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67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5355_2616395394">
            <w:r>
              <w:rPr>
                <w:webHidden/>
                <w:rStyle w:val="IndexLink"/>
                <w:rtl w:val="true"/>
              </w:rPr>
              <w:t>مشخصات کتاب</w:t>
            </w:r>
            <w:r>
              <w:rPr>
                <w:rStyle w:val="IndexLink"/>
                <w:rtl w:val="true"/>
              </w:rPr>
              <w:tab/>
            </w:r>
            <w:r>
              <w:rPr>
                <w:rStyle w:val="IndexLink"/>
              </w:rPr>
              <w:t>32</w:t>
            </w:r>
          </w:hyperlink>
        </w:p>
        <w:p>
          <w:pPr>
            <w:pStyle w:val="Contents2"/>
            <w:tabs>
              <w:tab w:val="clear" w:pos="8743"/>
              <w:tab w:val="right" w:pos="9026" w:leader="dot"/>
            </w:tabs>
            <w:rPr/>
          </w:pPr>
          <w:hyperlink w:anchor="__RefHeading___Toc2755357_2616395394">
            <w:r>
              <w:rPr>
                <w:webHidden/>
                <w:rStyle w:val="IndexLink"/>
                <w:rtl w:val="true"/>
              </w:rPr>
              <w:t xml:space="preserve">ترجمه بحارالانوار جلد </w:t>
            </w:r>
            <w:r>
              <w:rPr>
                <w:rStyle w:val="IndexLink"/>
              </w:rPr>
              <w:t>67</w:t>
            </w:r>
            <w:r>
              <w:rPr>
                <w:rStyle w:val="IndexLink"/>
                <w:rtl w:val="true"/>
              </w:rPr>
              <w:t xml:space="preserve">: </w:t>
            </w:r>
            <w:r>
              <w:rPr>
                <w:rStyle w:val="IndexLink"/>
                <w:rtl w:val="true"/>
              </w:rPr>
              <w:t xml:space="preserve">ایمان و کفر </w:t>
            </w:r>
            <w:r>
              <w:rPr>
                <w:rStyle w:val="IndexLink"/>
                <w:rtl w:val="true"/>
              </w:rPr>
              <w:t xml:space="preserve">- </w:t>
            </w:r>
            <w:r>
              <w:rPr>
                <w:rStyle w:val="IndexLink"/>
              </w:rPr>
              <w:t>4</w:t>
            </w:r>
            <w:r>
              <w:rPr>
                <w:rStyle w:val="IndexLink"/>
                <w:rtl w:val="true"/>
              </w:rPr>
              <w:tab/>
            </w:r>
            <w:r>
              <w:rPr>
                <w:rStyle w:val="IndexLink"/>
              </w:rPr>
              <w:t>33</w:t>
            </w:r>
          </w:hyperlink>
        </w:p>
        <w:p>
          <w:pPr>
            <w:pStyle w:val="Contents2"/>
            <w:tabs>
              <w:tab w:val="clear" w:pos="8743"/>
              <w:tab w:val="right" w:pos="9026" w:leader="dot"/>
            </w:tabs>
            <w:rPr/>
          </w:pPr>
          <w:hyperlink w:anchor="__RefHeading___Toc2755359_2616395394">
            <w:r>
              <w:rPr>
                <w:webHidden/>
                <w:rStyle w:val="IndexLink"/>
                <w:rtl w:val="true"/>
              </w:rPr>
              <w:t xml:space="preserve">تتمة كتاب الإيمان و الكفر </w:t>
            </w:r>
            <w:r>
              <w:rPr>
                <w:rStyle w:val="IndexLink"/>
                <w:rtl w:val="true"/>
              </w:rPr>
              <w:t xml:space="preserve">/ </w:t>
            </w:r>
            <w:r>
              <w:rPr>
                <w:rStyle w:val="IndexLink"/>
                <w:rtl w:val="true"/>
              </w:rPr>
              <w:t>ادامه کتاب ایمان و کفر</w:t>
            </w:r>
            <w:r>
              <w:rPr>
                <w:rStyle w:val="IndexLink"/>
                <w:rtl w:val="true"/>
              </w:rPr>
              <w:tab/>
            </w:r>
            <w:r>
              <w:rPr>
                <w:rStyle w:val="IndexLink"/>
              </w:rPr>
              <w:t>33</w:t>
            </w:r>
          </w:hyperlink>
        </w:p>
        <w:p>
          <w:pPr>
            <w:pStyle w:val="Contents2"/>
            <w:tabs>
              <w:tab w:val="clear" w:pos="8743"/>
              <w:tab w:val="right" w:pos="9026" w:leader="dot"/>
            </w:tabs>
            <w:rPr/>
          </w:pPr>
          <w:hyperlink w:anchor="__RefHeading___Toc2755361_2616395394">
            <w:r>
              <w:rPr>
                <w:webHidden/>
                <w:rStyle w:val="IndexLink"/>
                <w:rtl w:val="true"/>
              </w:rPr>
              <w:t xml:space="preserve">تتمة أبواب مكارم الأخلاق </w:t>
            </w:r>
            <w:r>
              <w:rPr>
                <w:rStyle w:val="IndexLink"/>
                <w:rtl w:val="true"/>
              </w:rPr>
              <w:t xml:space="preserve">/ </w:t>
            </w:r>
            <w:r>
              <w:rPr>
                <w:rStyle w:val="IndexLink"/>
                <w:rtl w:val="true"/>
              </w:rPr>
              <w:t>ادامه باب های مکارم اخلاق</w:t>
            </w:r>
            <w:r>
              <w:rPr>
                <w:rStyle w:val="IndexLink"/>
                <w:rtl w:val="true"/>
              </w:rPr>
              <w:tab/>
            </w:r>
            <w:r>
              <w:rPr>
                <w:rStyle w:val="IndexLink"/>
              </w:rPr>
              <w:t>33</w:t>
            </w:r>
          </w:hyperlink>
        </w:p>
        <w:p>
          <w:pPr>
            <w:pStyle w:val="Contents3"/>
            <w:tabs>
              <w:tab w:val="clear" w:pos="8459"/>
              <w:tab w:val="right" w:pos="9026" w:leader="dot"/>
            </w:tabs>
            <w:rPr/>
          </w:pPr>
          <w:hyperlink w:anchor="__RefHeading___Toc2755363_2616395394">
            <w:r>
              <w:rPr>
                <w:webHidden/>
                <w:rStyle w:val="IndexLink"/>
                <w:rtl w:val="true"/>
              </w:rPr>
              <w:t xml:space="preserve">باب </w:t>
            </w:r>
            <w:r>
              <w:rPr>
                <w:rStyle w:val="IndexLink"/>
              </w:rPr>
              <w:t>39</w:t>
            </w:r>
            <w:r>
              <w:rPr>
                <w:rStyle w:val="IndexLink"/>
                <w:rtl w:val="true"/>
              </w:rPr>
              <w:t xml:space="preserve"> </w:t>
            </w:r>
            <w:r>
              <w:rPr>
                <w:rStyle w:val="IndexLink"/>
                <w:rtl w:val="true"/>
              </w:rPr>
              <w:t>العدالة و الخصال التي من كانت فيه ظهرت عدالته و وجبت أخوته و حرمت غيبته</w:t>
            </w:r>
            <w:r>
              <w:rPr>
                <w:rStyle w:val="IndexLink"/>
                <w:rtl w:val="true"/>
              </w:rPr>
              <w:tab/>
            </w:r>
            <w:r>
              <w:rPr>
                <w:rStyle w:val="IndexLink"/>
              </w:rPr>
              <w:t>33</w:t>
            </w:r>
          </w:hyperlink>
        </w:p>
        <w:p>
          <w:pPr>
            <w:pStyle w:val="Contents4"/>
            <w:tabs>
              <w:tab w:val="clear" w:pos="8176"/>
              <w:tab w:val="right" w:pos="9026" w:leader="dot"/>
            </w:tabs>
            <w:rPr/>
          </w:pPr>
          <w:hyperlink w:anchor="__RefHeading___Toc2755365_2616395394">
            <w:r>
              <w:rPr>
                <w:webHidden/>
                <w:rStyle w:val="IndexLink"/>
                <w:rtl w:val="true"/>
              </w:rPr>
              <w:t>روايات</w:t>
            </w:r>
            <w:r>
              <w:rPr>
                <w:rStyle w:val="IndexLink"/>
                <w:rtl w:val="true"/>
              </w:rPr>
              <w:tab/>
            </w:r>
            <w:r>
              <w:rPr>
                <w:rStyle w:val="IndexLink"/>
              </w:rPr>
              <w:t>33</w:t>
            </w:r>
          </w:hyperlink>
        </w:p>
        <w:p>
          <w:pPr>
            <w:pStyle w:val="Contents5"/>
            <w:tabs>
              <w:tab w:val="clear" w:pos="7892"/>
              <w:tab w:val="right" w:pos="9026" w:leader="dot"/>
            </w:tabs>
            <w:rPr/>
          </w:pPr>
          <w:hyperlink w:anchor="__RefHeading___Toc2755367_2616395394">
            <w:r>
              <w:rPr>
                <w:webHidden/>
                <w:rStyle w:val="IndexLink"/>
                <w:rtl w:val="true"/>
              </w:rPr>
              <w:t>«</w:t>
            </w:r>
            <w:r>
              <w:rPr>
                <w:rStyle w:val="IndexLink"/>
              </w:rPr>
              <w:t>1</w:t>
            </w:r>
            <w:r>
              <w:rPr>
                <w:rStyle w:val="IndexLink"/>
                <w:rtl w:val="true"/>
              </w:rPr>
              <w:t>»</w:t>
              <w:tab/>
            </w:r>
            <w:r>
              <w:rPr>
                <w:rStyle w:val="IndexLink"/>
              </w:rPr>
              <w:t>33</w:t>
            </w:r>
          </w:hyperlink>
        </w:p>
        <w:p>
          <w:pPr>
            <w:pStyle w:val="Contents5"/>
            <w:tabs>
              <w:tab w:val="clear" w:pos="7892"/>
              <w:tab w:val="right" w:pos="9026" w:leader="dot"/>
            </w:tabs>
            <w:rPr/>
          </w:pPr>
          <w:hyperlink w:anchor="__RefHeading___Toc2755369_2616395394">
            <w:r>
              <w:rPr>
                <w:webHidden/>
                <w:rStyle w:val="IndexLink"/>
                <w:rtl w:val="true"/>
              </w:rPr>
              <w:t>«</w:t>
            </w:r>
            <w:r>
              <w:rPr>
                <w:rStyle w:val="IndexLink"/>
              </w:rPr>
              <w:t>2</w:t>
            </w:r>
            <w:r>
              <w:rPr>
                <w:rStyle w:val="IndexLink"/>
                <w:rtl w:val="true"/>
              </w:rPr>
              <w:t>»</w:t>
              <w:tab/>
            </w:r>
            <w:r>
              <w:rPr>
                <w:rStyle w:val="IndexLink"/>
              </w:rPr>
              <w:t>34</w:t>
            </w:r>
          </w:hyperlink>
        </w:p>
        <w:p>
          <w:pPr>
            <w:pStyle w:val="Contents3"/>
            <w:tabs>
              <w:tab w:val="clear" w:pos="8459"/>
              <w:tab w:val="right" w:pos="9026" w:leader="dot"/>
            </w:tabs>
            <w:rPr/>
          </w:pPr>
          <w:hyperlink w:anchor="__RefHeading___Toc2755371_2616395394">
            <w:r>
              <w:rPr>
                <w:webHidden/>
                <w:rStyle w:val="IndexLink"/>
                <w:rtl w:val="true"/>
              </w:rPr>
              <w:t xml:space="preserve">باب سی و نهم </w:t>
            </w:r>
            <w:r>
              <w:rPr>
                <w:rStyle w:val="IndexLink"/>
                <w:rtl w:val="true"/>
              </w:rPr>
              <w:t xml:space="preserve">: </w:t>
            </w:r>
            <w:r>
              <w:rPr>
                <w:rStyle w:val="IndexLink"/>
                <w:rtl w:val="true"/>
              </w:rPr>
              <w:t>در بیان عدالت و صفاتی که اگر این اوصاف در هر کسی باشد، عادل بودنش روشن می‌شود و اخوت و برادری با او لازم و غیبت کردن او ممنوع است</w:t>
            </w:r>
            <w:r>
              <w:rPr>
                <w:rStyle w:val="IndexLink"/>
                <w:rtl w:val="true"/>
              </w:rPr>
              <w:tab/>
            </w:r>
            <w:r>
              <w:rPr>
                <w:rStyle w:val="IndexLink"/>
              </w:rPr>
              <w:t>34</w:t>
            </w:r>
          </w:hyperlink>
        </w:p>
        <w:p>
          <w:pPr>
            <w:pStyle w:val="Contents4"/>
            <w:tabs>
              <w:tab w:val="clear" w:pos="8176"/>
              <w:tab w:val="right" w:pos="9026" w:leader="dot"/>
            </w:tabs>
            <w:rPr/>
          </w:pPr>
          <w:hyperlink w:anchor="__RefHeading___Toc2755373_2616395394">
            <w:r>
              <w:rPr>
                <w:webHidden/>
                <w:rStyle w:val="IndexLink"/>
                <w:rtl w:val="true"/>
              </w:rPr>
              <w:t>روایات</w:t>
            </w:r>
            <w:r>
              <w:rPr>
                <w:rStyle w:val="IndexLink"/>
                <w:rtl w:val="true"/>
              </w:rPr>
              <w:tab/>
            </w:r>
            <w:r>
              <w:rPr>
                <w:rStyle w:val="IndexLink"/>
              </w:rPr>
              <w:t>34</w:t>
            </w:r>
          </w:hyperlink>
        </w:p>
        <w:p>
          <w:pPr>
            <w:pStyle w:val="Contents5"/>
            <w:tabs>
              <w:tab w:val="clear" w:pos="7892"/>
              <w:tab w:val="right" w:pos="9026" w:leader="dot"/>
            </w:tabs>
            <w:rPr/>
          </w:pPr>
          <w:hyperlink w:anchor="__RefHeading___Toc2755375_2616395394">
            <w:r>
              <w:rPr>
                <w:webHidden/>
                <w:rStyle w:val="IndexLink"/>
                <w:rtl w:val="true"/>
              </w:rPr>
              <w:t xml:space="preserve">روایت </w:t>
            </w:r>
            <w:r>
              <w:rPr>
                <w:rStyle w:val="IndexLink"/>
              </w:rPr>
              <w:t>1</w:t>
            </w:r>
            <w:r>
              <w:rPr>
                <w:rStyle w:val="IndexLink"/>
                <w:rtl w:val="true"/>
              </w:rPr>
              <w:tab/>
            </w:r>
            <w:r>
              <w:rPr>
                <w:rStyle w:val="IndexLink"/>
              </w:rPr>
              <w:t>34</w:t>
            </w:r>
          </w:hyperlink>
        </w:p>
        <w:p>
          <w:pPr>
            <w:pStyle w:val="Contents5"/>
            <w:tabs>
              <w:tab w:val="clear" w:pos="7892"/>
              <w:tab w:val="right" w:pos="9026" w:leader="dot"/>
            </w:tabs>
            <w:rPr/>
          </w:pPr>
          <w:hyperlink w:anchor="__RefHeading___Toc2755377_2616395394">
            <w:r>
              <w:rPr>
                <w:webHidden/>
                <w:rStyle w:val="IndexLink"/>
                <w:rtl w:val="true"/>
              </w:rPr>
              <w:t xml:space="preserve">روایت </w:t>
            </w:r>
            <w:r>
              <w:rPr>
                <w:rStyle w:val="IndexLink"/>
              </w:rPr>
              <w:t>2</w:t>
            </w:r>
            <w:r>
              <w:rPr>
                <w:rStyle w:val="IndexLink"/>
                <w:rtl w:val="true"/>
              </w:rPr>
              <w:tab/>
            </w:r>
            <w:r>
              <w:rPr>
                <w:rStyle w:val="IndexLink"/>
              </w:rPr>
              <w:t>34</w:t>
            </w:r>
          </w:hyperlink>
        </w:p>
        <w:p>
          <w:pPr>
            <w:pStyle w:val="Contents5"/>
            <w:tabs>
              <w:tab w:val="clear" w:pos="7892"/>
              <w:tab w:val="right" w:pos="9026" w:leader="dot"/>
            </w:tabs>
            <w:rPr/>
          </w:pPr>
          <w:hyperlink w:anchor="__RefHeading___Toc2755379_2616395394">
            <w:r>
              <w:rPr>
                <w:webHidden/>
                <w:rStyle w:val="IndexLink"/>
                <w:rtl w:val="true"/>
              </w:rPr>
              <w:t>«</w:t>
            </w:r>
            <w:r>
              <w:rPr>
                <w:rStyle w:val="IndexLink"/>
              </w:rPr>
              <w:t>3</w:t>
            </w:r>
            <w:r>
              <w:rPr>
                <w:rStyle w:val="IndexLink"/>
                <w:rtl w:val="true"/>
              </w:rPr>
              <w:t>»</w:t>
              <w:tab/>
            </w:r>
            <w:r>
              <w:rPr>
                <w:rStyle w:val="IndexLink"/>
              </w:rPr>
              <w:t>35</w:t>
            </w:r>
          </w:hyperlink>
        </w:p>
        <w:p>
          <w:pPr>
            <w:pStyle w:val="Contents5"/>
            <w:tabs>
              <w:tab w:val="clear" w:pos="7892"/>
              <w:tab w:val="right" w:pos="9026" w:leader="dot"/>
            </w:tabs>
            <w:rPr/>
          </w:pPr>
          <w:hyperlink w:anchor="__RefHeading___Toc2755381_2616395394">
            <w:r>
              <w:rPr>
                <w:webHidden/>
                <w:rStyle w:val="IndexLink"/>
                <w:rtl w:val="true"/>
              </w:rPr>
              <w:t>«</w:t>
            </w:r>
            <w:r>
              <w:rPr>
                <w:rStyle w:val="IndexLink"/>
              </w:rPr>
              <w:t>4</w:t>
            </w:r>
            <w:r>
              <w:rPr>
                <w:rStyle w:val="IndexLink"/>
                <w:rtl w:val="true"/>
              </w:rPr>
              <w:t>»</w:t>
              <w:tab/>
            </w:r>
            <w:r>
              <w:rPr>
                <w:rStyle w:val="IndexLink"/>
              </w:rPr>
              <w:t>35</w:t>
            </w:r>
          </w:hyperlink>
        </w:p>
        <w:p>
          <w:pPr>
            <w:pStyle w:val="Contents5"/>
            <w:tabs>
              <w:tab w:val="clear" w:pos="7892"/>
              <w:tab w:val="right" w:pos="9026" w:leader="dot"/>
            </w:tabs>
            <w:rPr/>
          </w:pPr>
          <w:hyperlink w:anchor="__RefHeading___Toc2755383_2616395394">
            <w:r>
              <w:rPr>
                <w:webHidden/>
                <w:rStyle w:val="IndexLink"/>
                <w:rtl w:val="true"/>
              </w:rPr>
              <w:t xml:space="preserve">روایت </w:t>
            </w:r>
            <w:r>
              <w:rPr>
                <w:rStyle w:val="IndexLink"/>
              </w:rPr>
              <w:t>3</w:t>
            </w:r>
            <w:r>
              <w:rPr>
                <w:rStyle w:val="IndexLink"/>
                <w:rtl w:val="true"/>
              </w:rPr>
              <w:tab/>
            </w:r>
            <w:r>
              <w:rPr>
                <w:rStyle w:val="IndexLink"/>
              </w:rPr>
              <w:t>35</w:t>
            </w:r>
          </w:hyperlink>
        </w:p>
        <w:p>
          <w:pPr>
            <w:pStyle w:val="Contents5"/>
            <w:tabs>
              <w:tab w:val="clear" w:pos="7892"/>
              <w:tab w:val="right" w:pos="9026" w:leader="dot"/>
            </w:tabs>
            <w:rPr/>
          </w:pPr>
          <w:hyperlink w:anchor="__RefHeading___Toc2755385_2616395394">
            <w:r>
              <w:rPr>
                <w:webHidden/>
                <w:rStyle w:val="IndexLink"/>
                <w:rtl w:val="true"/>
              </w:rPr>
              <w:t xml:space="preserve">روایت </w:t>
            </w:r>
            <w:r>
              <w:rPr>
                <w:rStyle w:val="IndexLink"/>
              </w:rPr>
              <w:t>4</w:t>
            </w:r>
            <w:r>
              <w:rPr>
                <w:rStyle w:val="IndexLink"/>
                <w:rtl w:val="true"/>
              </w:rPr>
              <w:tab/>
            </w:r>
            <w:r>
              <w:rPr>
                <w:rStyle w:val="IndexLink"/>
              </w:rPr>
              <w:t>35</w:t>
            </w:r>
          </w:hyperlink>
        </w:p>
        <w:p>
          <w:pPr>
            <w:pStyle w:val="Contents3"/>
            <w:tabs>
              <w:tab w:val="clear" w:pos="8459"/>
              <w:tab w:val="right" w:pos="9026" w:leader="dot"/>
            </w:tabs>
            <w:rPr/>
          </w:pPr>
          <w:hyperlink w:anchor="__RefHeading___Toc2755387_2616395394">
            <w:r>
              <w:rPr>
                <w:webHidden/>
                <w:rStyle w:val="IndexLink"/>
                <w:rtl w:val="true"/>
              </w:rPr>
              <w:t xml:space="preserve">باب </w:t>
            </w:r>
            <w:r>
              <w:rPr>
                <w:rStyle w:val="IndexLink"/>
              </w:rPr>
              <w:t>40</w:t>
            </w:r>
            <w:r>
              <w:rPr>
                <w:rStyle w:val="IndexLink"/>
                <w:rtl w:val="true"/>
              </w:rPr>
              <w:t xml:space="preserve"> </w:t>
            </w:r>
            <w:r>
              <w:rPr>
                <w:rStyle w:val="IndexLink"/>
                <w:rtl w:val="true"/>
              </w:rPr>
              <w:t>ما به كمال الإنسان و معني المروءة و الفتوة</w:t>
            </w:r>
            <w:r>
              <w:rPr>
                <w:rStyle w:val="IndexLink"/>
                <w:rtl w:val="true"/>
              </w:rPr>
              <w:tab/>
            </w:r>
            <w:r>
              <w:rPr>
                <w:rStyle w:val="IndexLink"/>
              </w:rPr>
              <w:t>39</w:t>
            </w:r>
          </w:hyperlink>
        </w:p>
        <w:p>
          <w:pPr>
            <w:pStyle w:val="Contents4"/>
            <w:tabs>
              <w:tab w:val="clear" w:pos="8176"/>
              <w:tab w:val="right" w:pos="9026" w:leader="dot"/>
            </w:tabs>
            <w:rPr/>
          </w:pPr>
          <w:hyperlink w:anchor="__RefHeading___Toc2755389_2616395394">
            <w:r>
              <w:rPr>
                <w:webHidden/>
                <w:rStyle w:val="IndexLink"/>
                <w:rtl w:val="true"/>
              </w:rPr>
              <w:t>روايات</w:t>
            </w:r>
            <w:r>
              <w:rPr>
                <w:rStyle w:val="IndexLink"/>
                <w:rtl w:val="true"/>
              </w:rPr>
              <w:tab/>
            </w:r>
            <w:r>
              <w:rPr>
                <w:rStyle w:val="IndexLink"/>
              </w:rPr>
              <w:t>39</w:t>
            </w:r>
          </w:hyperlink>
        </w:p>
        <w:p>
          <w:pPr>
            <w:pStyle w:val="Contents5"/>
            <w:tabs>
              <w:tab w:val="clear" w:pos="7892"/>
              <w:tab w:val="right" w:pos="9026" w:leader="dot"/>
            </w:tabs>
            <w:rPr/>
          </w:pPr>
          <w:hyperlink w:anchor="__RefHeading___Toc2755391_2616395394">
            <w:r>
              <w:rPr>
                <w:webHidden/>
                <w:rStyle w:val="IndexLink"/>
                <w:rtl w:val="true"/>
              </w:rPr>
              <w:t>«</w:t>
            </w:r>
            <w:r>
              <w:rPr>
                <w:rStyle w:val="IndexLink"/>
              </w:rPr>
              <w:t>1</w:t>
            </w:r>
            <w:r>
              <w:rPr>
                <w:rStyle w:val="IndexLink"/>
                <w:rtl w:val="true"/>
              </w:rPr>
              <w:t>»</w:t>
              <w:tab/>
            </w:r>
            <w:r>
              <w:rPr>
                <w:rStyle w:val="IndexLink"/>
              </w:rPr>
              <w:t>39</w:t>
            </w:r>
          </w:hyperlink>
        </w:p>
        <w:p>
          <w:pPr>
            <w:pStyle w:val="Contents5"/>
            <w:tabs>
              <w:tab w:val="clear" w:pos="7892"/>
              <w:tab w:val="right" w:pos="9026" w:leader="dot"/>
            </w:tabs>
            <w:rPr/>
          </w:pPr>
          <w:hyperlink w:anchor="__RefHeading___Toc2755393_2616395394">
            <w:r>
              <w:rPr>
                <w:webHidden/>
                <w:rStyle w:val="IndexLink"/>
                <w:rtl w:val="true"/>
              </w:rPr>
              <w:t>«</w:t>
            </w:r>
            <w:r>
              <w:rPr>
                <w:rStyle w:val="IndexLink"/>
              </w:rPr>
              <w:t>2</w:t>
            </w:r>
            <w:r>
              <w:rPr>
                <w:rStyle w:val="IndexLink"/>
                <w:rtl w:val="true"/>
              </w:rPr>
              <w:t>»</w:t>
              <w:tab/>
            </w:r>
            <w:r>
              <w:rPr>
                <w:rStyle w:val="IndexLink"/>
              </w:rPr>
              <w:t>39</w:t>
            </w:r>
          </w:hyperlink>
        </w:p>
        <w:p>
          <w:pPr>
            <w:pStyle w:val="Contents3"/>
            <w:tabs>
              <w:tab w:val="clear" w:pos="8459"/>
              <w:tab w:val="right" w:pos="9026" w:leader="dot"/>
            </w:tabs>
            <w:rPr/>
          </w:pPr>
          <w:hyperlink w:anchor="__RefHeading___Toc2755395_2616395394">
            <w:r>
              <w:rPr>
                <w:webHidden/>
                <w:rStyle w:val="IndexLink"/>
                <w:rtl w:val="true"/>
              </w:rPr>
              <w:t xml:space="preserve">باب چهلم </w:t>
            </w:r>
            <w:r>
              <w:rPr>
                <w:rStyle w:val="IndexLink"/>
                <w:rtl w:val="true"/>
              </w:rPr>
              <w:t xml:space="preserve">: </w:t>
            </w:r>
            <w:r>
              <w:rPr>
                <w:rStyle w:val="IndexLink"/>
                <w:rtl w:val="true"/>
              </w:rPr>
              <w:t>در بیان اینکه کمال انسان به چیست و معنای مردانگی و جوانمردی</w:t>
            </w:r>
            <w:r>
              <w:rPr>
                <w:rStyle w:val="IndexLink"/>
                <w:rtl w:val="true"/>
              </w:rPr>
              <w:tab/>
            </w:r>
            <w:r>
              <w:rPr>
                <w:rStyle w:val="IndexLink"/>
              </w:rPr>
              <w:t>40</w:t>
            </w:r>
          </w:hyperlink>
        </w:p>
        <w:p>
          <w:pPr>
            <w:pStyle w:val="Contents4"/>
            <w:tabs>
              <w:tab w:val="clear" w:pos="8176"/>
              <w:tab w:val="right" w:pos="9026" w:leader="dot"/>
            </w:tabs>
            <w:rPr/>
          </w:pPr>
          <w:hyperlink w:anchor="__RefHeading___Toc2755397_2616395394">
            <w:r>
              <w:rPr>
                <w:webHidden/>
                <w:rStyle w:val="IndexLink"/>
                <w:rtl w:val="true"/>
              </w:rPr>
              <w:t>روایات</w:t>
            </w:r>
            <w:r>
              <w:rPr>
                <w:rStyle w:val="IndexLink"/>
                <w:rtl w:val="true"/>
              </w:rPr>
              <w:tab/>
            </w:r>
            <w:r>
              <w:rPr>
                <w:rStyle w:val="IndexLink"/>
              </w:rPr>
              <w:t>40</w:t>
            </w:r>
          </w:hyperlink>
        </w:p>
        <w:p>
          <w:pPr>
            <w:pStyle w:val="Contents5"/>
            <w:tabs>
              <w:tab w:val="clear" w:pos="7892"/>
              <w:tab w:val="right" w:pos="9026" w:leader="dot"/>
            </w:tabs>
            <w:rPr/>
          </w:pPr>
          <w:hyperlink w:anchor="__RefHeading___Toc2755399_2616395394">
            <w:r>
              <w:rPr>
                <w:webHidden/>
                <w:rStyle w:val="IndexLink"/>
                <w:rtl w:val="true"/>
              </w:rPr>
              <w:t xml:space="preserve">روایت </w:t>
            </w:r>
            <w:r>
              <w:rPr>
                <w:rStyle w:val="IndexLink"/>
              </w:rPr>
              <w:t>1</w:t>
            </w:r>
            <w:r>
              <w:rPr>
                <w:rStyle w:val="IndexLink"/>
                <w:rtl w:val="true"/>
              </w:rPr>
              <w:tab/>
            </w:r>
            <w:r>
              <w:rPr>
                <w:rStyle w:val="IndexLink"/>
              </w:rPr>
              <w:t>40</w:t>
            </w:r>
          </w:hyperlink>
        </w:p>
        <w:p>
          <w:pPr>
            <w:pStyle w:val="Contents5"/>
            <w:tabs>
              <w:tab w:val="clear" w:pos="7892"/>
              <w:tab w:val="right" w:pos="9026" w:leader="dot"/>
            </w:tabs>
            <w:rPr/>
          </w:pPr>
          <w:hyperlink w:anchor="__RefHeading___Toc2755401_2616395394">
            <w:r>
              <w:rPr>
                <w:webHidden/>
                <w:rStyle w:val="IndexLink"/>
                <w:rtl w:val="true"/>
              </w:rPr>
              <w:t xml:space="preserve">روایت </w:t>
            </w:r>
            <w:r>
              <w:rPr>
                <w:rStyle w:val="IndexLink"/>
              </w:rPr>
              <w:t>2</w:t>
            </w:r>
            <w:r>
              <w:rPr>
                <w:rStyle w:val="IndexLink"/>
                <w:rtl w:val="true"/>
              </w:rPr>
              <w:tab/>
            </w:r>
            <w:r>
              <w:rPr>
                <w:rStyle w:val="IndexLink"/>
              </w:rPr>
              <w:t>40</w:t>
            </w:r>
          </w:hyperlink>
        </w:p>
        <w:p>
          <w:pPr>
            <w:pStyle w:val="Contents5"/>
            <w:tabs>
              <w:tab w:val="clear" w:pos="7892"/>
              <w:tab w:val="right" w:pos="9026" w:leader="dot"/>
            </w:tabs>
            <w:rPr/>
          </w:pPr>
          <w:hyperlink w:anchor="__RefHeading___Toc2755403_2616395394">
            <w:r>
              <w:rPr>
                <w:webHidden/>
                <w:rStyle w:val="IndexLink"/>
                <w:rtl w:val="true"/>
              </w:rPr>
              <w:t>«</w:t>
            </w:r>
            <w:r>
              <w:rPr>
                <w:rStyle w:val="IndexLink"/>
              </w:rPr>
              <w:t>3</w:t>
            </w:r>
            <w:r>
              <w:rPr>
                <w:rStyle w:val="IndexLink"/>
                <w:rtl w:val="true"/>
              </w:rPr>
              <w:t>»</w:t>
              <w:tab/>
            </w:r>
            <w:r>
              <w:rPr>
                <w:rStyle w:val="IndexLink"/>
              </w:rPr>
              <w:t>41</w:t>
            </w:r>
          </w:hyperlink>
        </w:p>
        <w:p>
          <w:pPr>
            <w:pStyle w:val="Contents3"/>
            <w:tabs>
              <w:tab w:val="clear" w:pos="8459"/>
              <w:tab w:val="right" w:pos="9026" w:leader="dot"/>
            </w:tabs>
            <w:rPr/>
          </w:pPr>
          <w:hyperlink w:anchor="__RefHeading___Toc2755405_2616395394">
            <w:r>
              <w:rPr>
                <w:webHidden/>
                <w:rStyle w:val="IndexLink"/>
                <w:rtl w:val="true"/>
              </w:rPr>
              <w:t xml:space="preserve">باب </w:t>
            </w:r>
            <w:r>
              <w:rPr>
                <w:rStyle w:val="IndexLink"/>
              </w:rPr>
              <w:t>41</w:t>
            </w:r>
            <w:r>
              <w:rPr>
                <w:rStyle w:val="IndexLink"/>
                <w:rtl w:val="true"/>
              </w:rPr>
              <w:t xml:space="preserve"> </w:t>
            </w:r>
            <w:r>
              <w:rPr>
                <w:rStyle w:val="IndexLink"/>
                <w:rtl w:val="true"/>
              </w:rPr>
              <w:t>المنجيات و المهلكات</w:t>
            </w:r>
            <w:r>
              <w:rPr>
                <w:rStyle w:val="IndexLink"/>
                <w:rtl w:val="true"/>
              </w:rPr>
              <w:tab/>
            </w:r>
            <w:r>
              <w:rPr>
                <w:rStyle w:val="IndexLink"/>
              </w:rPr>
              <w:t>41</w:t>
            </w:r>
          </w:hyperlink>
        </w:p>
        <w:p>
          <w:pPr>
            <w:pStyle w:val="Contents4"/>
            <w:tabs>
              <w:tab w:val="clear" w:pos="8176"/>
              <w:tab w:val="right" w:pos="9026" w:leader="dot"/>
            </w:tabs>
            <w:rPr/>
          </w:pPr>
          <w:hyperlink w:anchor="__RefHeading___Toc2755407_2616395394">
            <w:r>
              <w:rPr>
                <w:webHidden/>
                <w:rStyle w:val="IndexLink"/>
                <w:rtl w:val="true"/>
              </w:rPr>
              <w:t>روايات</w:t>
            </w:r>
            <w:r>
              <w:rPr>
                <w:rStyle w:val="IndexLink"/>
                <w:rtl w:val="true"/>
              </w:rPr>
              <w:tab/>
            </w:r>
            <w:r>
              <w:rPr>
                <w:rStyle w:val="IndexLink"/>
              </w:rPr>
              <w:t>41</w:t>
            </w:r>
          </w:hyperlink>
        </w:p>
        <w:p>
          <w:pPr>
            <w:pStyle w:val="Contents5"/>
            <w:tabs>
              <w:tab w:val="clear" w:pos="7892"/>
              <w:tab w:val="right" w:pos="9026" w:leader="dot"/>
            </w:tabs>
            <w:rPr/>
          </w:pPr>
          <w:hyperlink w:anchor="__RefHeading___Toc2755409_2616395394">
            <w:r>
              <w:rPr>
                <w:webHidden/>
                <w:rStyle w:val="IndexLink"/>
                <w:rtl w:val="true"/>
              </w:rPr>
              <w:t>«</w:t>
            </w:r>
            <w:r>
              <w:rPr>
                <w:rStyle w:val="IndexLink"/>
              </w:rPr>
              <w:t>1</w:t>
            </w:r>
            <w:r>
              <w:rPr>
                <w:rStyle w:val="IndexLink"/>
                <w:rtl w:val="true"/>
              </w:rPr>
              <w:t>»</w:t>
              <w:tab/>
            </w:r>
            <w:r>
              <w:rPr>
                <w:rStyle w:val="IndexLink"/>
              </w:rPr>
              <w:t>41</w:t>
            </w:r>
          </w:hyperlink>
        </w:p>
        <w:p>
          <w:pPr>
            <w:pStyle w:val="Contents5"/>
            <w:tabs>
              <w:tab w:val="clear" w:pos="7892"/>
              <w:tab w:val="right" w:pos="9026" w:leader="dot"/>
            </w:tabs>
            <w:rPr/>
          </w:pPr>
          <w:hyperlink w:anchor="__RefHeading___Toc2755411_2616395394">
            <w:r>
              <w:rPr>
                <w:webHidden/>
                <w:rStyle w:val="IndexLink"/>
                <w:rtl w:val="true"/>
              </w:rPr>
              <w:t xml:space="preserve">روایت </w:t>
            </w:r>
            <w:r>
              <w:rPr>
                <w:rStyle w:val="IndexLink"/>
              </w:rPr>
              <w:t>3</w:t>
            </w:r>
            <w:r>
              <w:rPr>
                <w:rStyle w:val="IndexLink"/>
                <w:rtl w:val="true"/>
              </w:rPr>
              <w:tab/>
            </w:r>
            <w:r>
              <w:rPr>
                <w:rStyle w:val="IndexLink"/>
              </w:rPr>
              <w:t>41</w:t>
            </w:r>
          </w:hyperlink>
        </w:p>
        <w:p>
          <w:pPr>
            <w:pStyle w:val="Contents3"/>
            <w:tabs>
              <w:tab w:val="clear" w:pos="8459"/>
              <w:tab w:val="right" w:pos="9026" w:leader="dot"/>
            </w:tabs>
            <w:rPr/>
          </w:pPr>
          <w:hyperlink w:anchor="__RefHeading___Toc2755413_2616395394">
            <w:r>
              <w:rPr>
                <w:webHidden/>
                <w:rStyle w:val="IndexLink"/>
                <w:rtl w:val="true"/>
              </w:rPr>
              <w:t xml:space="preserve">باب چهل و یکم </w:t>
            </w:r>
            <w:r>
              <w:rPr>
                <w:rStyle w:val="IndexLink"/>
                <w:rtl w:val="true"/>
              </w:rPr>
              <w:t xml:space="preserve">: </w:t>
            </w:r>
            <w:r>
              <w:rPr>
                <w:rStyle w:val="IndexLink"/>
                <w:rtl w:val="true"/>
              </w:rPr>
              <w:t>در بیان اینکه چه چیزهایی نجات دهنده و چه چیزهایی نابودکننده انسان است</w:t>
            </w:r>
            <w:r>
              <w:rPr>
                <w:rStyle w:val="IndexLink"/>
                <w:rtl w:val="true"/>
              </w:rPr>
              <w:tab/>
            </w:r>
            <w:r>
              <w:rPr>
                <w:rStyle w:val="IndexLink"/>
              </w:rPr>
              <w:t>41</w:t>
            </w:r>
          </w:hyperlink>
        </w:p>
        <w:p>
          <w:pPr>
            <w:pStyle w:val="Contents4"/>
            <w:tabs>
              <w:tab w:val="clear" w:pos="8176"/>
              <w:tab w:val="right" w:pos="9026" w:leader="dot"/>
            </w:tabs>
            <w:rPr/>
          </w:pPr>
          <w:hyperlink w:anchor="__RefHeading___Toc2755415_2616395394">
            <w:r>
              <w:rPr>
                <w:webHidden/>
                <w:rStyle w:val="IndexLink"/>
                <w:rtl w:val="true"/>
              </w:rPr>
              <w:t>روایات</w:t>
            </w:r>
            <w:r>
              <w:rPr>
                <w:rStyle w:val="IndexLink"/>
                <w:rtl w:val="true"/>
              </w:rPr>
              <w:tab/>
            </w:r>
            <w:r>
              <w:rPr>
                <w:rStyle w:val="IndexLink"/>
              </w:rPr>
              <w:t>41</w:t>
            </w:r>
          </w:hyperlink>
        </w:p>
        <w:p>
          <w:pPr>
            <w:pStyle w:val="Contents5"/>
            <w:tabs>
              <w:tab w:val="clear" w:pos="7892"/>
              <w:tab w:val="right" w:pos="9026" w:leader="dot"/>
            </w:tabs>
            <w:rPr/>
          </w:pPr>
          <w:hyperlink w:anchor="__RefHeading___Toc2755417_2616395394">
            <w:r>
              <w:rPr>
                <w:webHidden/>
                <w:rStyle w:val="IndexLink"/>
                <w:rtl w:val="true"/>
              </w:rPr>
              <w:t xml:space="preserve">روایت </w:t>
            </w:r>
            <w:r>
              <w:rPr>
                <w:rStyle w:val="IndexLink"/>
              </w:rPr>
              <w:t>1</w:t>
            </w:r>
            <w:r>
              <w:rPr>
                <w:rStyle w:val="IndexLink"/>
                <w:rtl w:val="true"/>
              </w:rPr>
              <w:tab/>
            </w:r>
            <w:r>
              <w:rPr>
                <w:rStyle w:val="IndexLink"/>
              </w:rPr>
              <w:t>41</w:t>
            </w:r>
          </w:hyperlink>
        </w:p>
        <w:p>
          <w:pPr>
            <w:pStyle w:val="Contents5"/>
            <w:tabs>
              <w:tab w:val="clear" w:pos="7892"/>
              <w:tab w:val="right" w:pos="9026" w:leader="dot"/>
            </w:tabs>
            <w:rPr/>
          </w:pPr>
          <w:hyperlink w:anchor="__RefHeading___Toc2755419_2616395394">
            <w:r>
              <w:rPr>
                <w:webHidden/>
                <w:rStyle w:val="IndexLink"/>
                <w:rtl w:val="true"/>
              </w:rPr>
              <w:t>«</w:t>
            </w:r>
            <w:r>
              <w:rPr>
                <w:rStyle w:val="IndexLink"/>
              </w:rPr>
              <w:t>2</w:t>
            </w:r>
            <w:r>
              <w:rPr>
                <w:rStyle w:val="IndexLink"/>
                <w:rtl w:val="true"/>
              </w:rPr>
              <w:t>»</w:t>
              <w:tab/>
            </w:r>
            <w:r>
              <w:rPr>
                <w:rStyle w:val="IndexLink"/>
              </w:rPr>
              <w:t>43</w:t>
            </w:r>
          </w:hyperlink>
        </w:p>
        <w:p>
          <w:pPr>
            <w:pStyle w:val="Contents5"/>
            <w:tabs>
              <w:tab w:val="clear" w:pos="7892"/>
              <w:tab w:val="right" w:pos="9026" w:leader="dot"/>
            </w:tabs>
            <w:rPr/>
          </w:pPr>
          <w:hyperlink w:anchor="__RefHeading___Toc2755421_2616395394">
            <w:r>
              <w:rPr>
                <w:webHidden/>
                <w:rStyle w:val="IndexLink"/>
                <w:rtl w:val="true"/>
              </w:rPr>
              <w:t>«</w:t>
            </w:r>
            <w:r>
              <w:rPr>
                <w:rStyle w:val="IndexLink"/>
              </w:rPr>
              <w:t>3</w:t>
            </w:r>
            <w:r>
              <w:rPr>
                <w:rStyle w:val="IndexLink"/>
                <w:rtl w:val="true"/>
              </w:rPr>
              <w:t>»</w:t>
              <w:tab/>
            </w:r>
            <w:r>
              <w:rPr>
                <w:rStyle w:val="IndexLink"/>
              </w:rPr>
              <w:t>43</w:t>
            </w:r>
          </w:hyperlink>
        </w:p>
        <w:p>
          <w:pPr>
            <w:pStyle w:val="Contents5"/>
            <w:tabs>
              <w:tab w:val="clear" w:pos="7892"/>
              <w:tab w:val="right" w:pos="9026" w:leader="dot"/>
            </w:tabs>
            <w:rPr/>
          </w:pPr>
          <w:hyperlink w:anchor="__RefHeading___Toc2755423_2616395394">
            <w:r>
              <w:rPr>
                <w:webHidden/>
                <w:rStyle w:val="IndexLink"/>
                <w:rtl w:val="true"/>
              </w:rPr>
              <w:t xml:space="preserve">روایت </w:t>
            </w:r>
            <w:r>
              <w:rPr>
                <w:rStyle w:val="IndexLink"/>
              </w:rPr>
              <w:t>2</w:t>
            </w:r>
            <w:r>
              <w:rPr>
                <w:rStyle w:val="IndexLink"/>
                <w:rtl w:val="true"/>
              </w:rPr>
              <w:tab/>
            </w:r>
            <w:r>
              <w:rPr>
                <w:rStyle w:val="IndexLink"/>
              </w:rPr>
              <w:t>43</w:t>
            </w:r>
          </w:hyperlink>
        </w:p>
        <w:p>
          <w:pPr>
            <w:pStyle w:val="Contents5"/>
            <w:tabs>
              <w:tab w:val="clear" w:pos="7892"/>
              <w:tab w:val="right" w:pos="9026" w:leader="dot"/>
            </w:tabs>
            <w:rPr/>
          </w:pPr>
          <w:hyperlink w:anchor="__RefHeading___Toc2755425_2616395394">
            <w:r>
              <w:rPr>
                <w:webHidden/>
                <w:rStyle w:val="IndexLink"/>
                <w:rtl w:val="true"/>
              </w:rPr>
              <w:t xml:space="preserve">روایت </w:t>
            </w:r>
            <w:r>
              <w:rPr>
                <w:rStyle w:val="IndexLink"/>
              </w:rPr>
              <w:t>3</w:t>
            </w:r>
            <w:r>
              <w:rPr>
                <w:rStyle w:val="IndexLink"/>
                <w:rtl w:val="true"/>
              </w:rPr>
              <w:tab/>
            </w:r>
            <w:r>
              <w:rPr>
                <w:rStyle w:val="IndexLink"/>
              </w:rPr>
              <w:t>43</w:t>
            </w:r>
          </w:hyperlink>
        </w:p>
        <w:p>
          <w:pPr>
            <w:pStyle w:val="Contents5"/>
            <w:tabs>
              <w:tab w:val="clear" w:pos="7892"/>
              <w:tab w:val="right" w:pos="9026" w:leader="dot"/>
            </w:tabs>
            <w:rPr/>
          </w:pPr>
          <w:hyperlink w:anchor="__RefHeading___Toc2755427_2616395394">
            <w:r>
              <w:rPr>
                <w:webHidden/>
                <w:rStyle w:val="IndexLink"/>
                <w:rtl w:val="true"/>
              </w:rPr>
              <w:t>«</w:t>
            </w:r>
            <w:r>
              <w:rPr>
                <w:rStyle w:val="IndexLink"/>
              </w:rPr>
              <w:t>4</w:t>
            </w:r>
            <w:r>
              <w:rPr>
                <w:rStyle w:val="IndexLink"/>
                <w:rtl w:val="true"/>
              </w:rPr>
              <w:t>»</w:t>
              <w:tab/>
            </w:r>
            <w:r>
              <w:rPr>
                <w:rStyle w:val="IndexLink"/>
              </w:rPr>
              <w:t>45</w:t>
            </w:r>
          </w:hyperlink>
        </w:p>
        <w:p>
          <w:pPr>
            <w:pStyle w:val="Contents5"/>
            <w:tabs>
              <w:tab w:val="clear" w:pos="7892"/>
              <w:tab w:val="right" w:pos="9026" w:leader="dot"/>
            </w:tabs>
            <w:rPr/>
          </w:pPr>
          <w:hyperlink w:anchor="__RefHeading___Toc2755429_2616395394">
            <w:r>
              <w:rPr>
                <w:webHidden/>
                <w:rStyle w:val="IndexLink"/>
                <w:rtl w:val="true"/>
              </w:rPr>
              <w:t>«</w:t>
            </w:r>
            <w:r>
              <w:rPr>
                <w:rStyle w:val="IndexLink"/>
              </w:rPr>
              <w:t>5</w:t>
            </w:r>
            <w:r>
              <w:rPr>
                <w:rStyle w:val="IndexLink"/>
                <w:rtl w:val="true"/>
              </w:rPr>
              <w:t>»</w:t>
              <w:tab/>
            </w:r>
            <w:r>
              <w:rPr>
                <w:rStyle w:val="IndexLink"/>
              </w:rPr>
              <w:t>45</w:t>
            </w:r>
          </w:hyperlink>
        </w:p>
        <w:p>
          <w:pPr>
            <w:pStyle w:val="Contents5"/>
            <w:tabs>
              <w:tab w:val="clear" w:pos="7892"/>
              <w:tab w:val="right" w:pos="9026" w:leader="dot"/>
            </w:tabs>
            <w:rPr/>
          </w:pPr>
          <w:hyperlink w:anchor="__RefHeading___Toc2755431_2616395394">
            <w:r>
              <w:rPr>
                <w:webHidden/>
                <w:rStyle w:val="IndexLink"/>
                <w:rtl w:val="true"/>
              </w:rPr>
              <w:t>«</w:t>
            </w:r>
            <w:r>
              <w:rPr>
                <w:rStyle w:val="IndexLink"/>
              </w:rPr>
              <w:t>6</w:t>
            </w:r>
            <w:r>
              <w:rPr>
                <w:rStyle w:val="IndexLink"/>
                <w:rtl w:val="true"/>
              </w:rPr>
              <w:t>»</w:t>
              <w:tab/>
            </w:r>
            <w:r>
              <w:rPr>
                <w:rStyle w:val="IndexLink"/>
              </w:rPr>
              <w:t>45</w:t>
            </w:r>
          </w:hyperlink>
        </w:p>
        <w:p>
          <w:pPr>
            <w:pStyle w:val="Contents5"/>
            <w:tabs>
              <w:tab w:val="clear" w:pos="7892"/>
              <w:tab w:val="right" w:pos="9026" w:leader="dot"/>
            </w:tabs>
            <w:rPr/>
          </w:pPr>
          <w:hyperlink w:anchor="__RefHeading___Toc2755433_2616395394">
            <w:r>
              <w:rPr>
                <w:webHidden/>
                <w:rStyle w:val="IndexLink"/>
                <w:rtl w:val="true"/>
              </w:rPr>
              <w:t>«</w:t>
            </w:r>
            <w:r>
              <w:rPr>
                <w:rStyle w:val="IndexLink"/>
              </w:rPr>
              <w:t>7</w:t>
            </w:r>
            <w:r>
              <w:rPr>
                <w:rStyle w:val="IndexLink"/>
                <w:rtl w:val="true"/>
              </w:rPr>
              <w:t>»</w:t>
              <w:tab/>
            </w:r>
            <w:r>
              <w:rPr>
                <w:rStyle w:val="IndexLink"/>
              </w:rPr>
              <w:t>45</w:t>
            </w:r>
          </w:hyperlink>
        </w:p>
        <w:p>
          <w:pPr>
            <w:pStyle w:val="Contents5"/>
            <w:tabs>
              <w:tab w:val="clear" w:pos="7892"/>
              <w:tab w:val="right" w:pos="9026" w:leader="dot"/>
            </w:tabs>
            <w:rPr/>
          </w:pPr>
          <w:hyperlink w:anchor="__RefHeading___Toc2755435_2616395394">
            <w:r>
              <w:rPr>
                <w:webHidden/>
                <w:rStyle w:val="IndexLink"/>
                <w:rtl w:val="true"/>
              </w:rPr>
              <w:t xml:space="preserve">روایت </w:t>
            </w:r>
            <w:r>
              <w:rPr>
                <w:rStyle w:val="IndexLink"/>
              </w:rPr>
              <w:t>4</w:t>
            </w:r>
            <w:r>
              <w:rPr>
                <w:rStyle w:val="IndexLink"/>
                <w:rtl w:val="true"/>
              </w:rPr>
              <w:tab/>
            </w:r>
            <w:r>
              <w:rPr>
                <w:rStyle w:val="IndexLink"/>
              </w:rPr>
              <w:t>45</w:t>
            </w:r>
          </w:hyperlink>
        </w:p>
        <w:p>
          <w:pPr>
            <w:pStyle w:val="Contents5"/>
            <w:tabs>
              <w:tab w:val="clear" w:pos="7892"/>
              <w:tab w:val="right" w:pos="9026" w:leader="dot"/>
            </w:tabs>
            <w:rPr/>
          </w:pPr>
          <w:hyperlink w:anchor="__RefHeading___Toc2755437_2616395394">
            <w:r>
              <w:rPr>
                <w:webHidden/>
                <w:rStyle w:val="IndexLink"/>
                <w:rtl w:val="true"/>
              </w:rPr>
              <w:t xml:space="preserve">روایت </w:t>
            </w:r>
            <w:r>
              <w:rPr>
                <w:rStyle w:val="IndexLink"/>
              </w:rPr>
              <w:t>5</w:t>
            </w:r>
            <w:r>
              <w:rPr>
                <w:rStyle w:val="IndexLink"/>
                <w:rtl w:val="true"/>
              </w:rPr>
              <w:tab/>
            </w:r>
            <w:r>
              <w:rPr>
                <w:rStyle w:val="IndexLink"/>
              </w:rPr>
              <w:t>45</w:t>
            </w:r>
          </w:hyperlink>
        </w:p>
        <w:p>
          <w:pPr>
            <w:pStyle w:val="Contents5"/>
            <w:tabs>
              <w:tab w:val="clear" w:pos="7892"/>
              <w:tab w:val="right" w:pos="9026" w:leader="dot"/>
            </w:tabs>
            <w:rPr/>
          </w:pPr>
          <w:hyperlink w:anchor="__RefHeading___Toc2755439_2616395394">
            <w:r>
              <w:rPr>
                <w:webHidden/>
                <w:rStyle w:val="IndexLink"/>
                <w:rtl w:val="true"/>
              </w:rPr>
              <w:t xml:space="preserve">روایت </w:t>
            </w:r>
            <w:r>
              <w:rPr>
                <w:rStyle w:val="IndexLink"/>
              </w:rPr>
              <w:t>6</w:t>
            </w:r>
            <w:r>
              <w:rPr>
                <w:rStyle w:val="IndexLink"/>
                <w:rtl w:val="true"/>
              </w:rPr>
              <w:tab/>
            </w:r>
            <w:r>
              <w:rPr>
                <w:rStyle w:val="IndexLink"/>
              </w:rPr>
              <w:t>46</w:t>
            </w:r>
          </w:hyperlink>
        </w:p>
        <w:p>
          <w:pPr>
            <w:pStyle w:val="Contents5"/>
            <w:tabs>
              <w:tab w:val="clear" w:pos="7892"/>
              <w:tab w:val="right" w:pos="9026" w:leader="dot"/>
            </w:tabs>
            <w:rPr/>
          </w:pPr>
          <w:hyperlink w:anchor="__RefHeading___Toc2755441_2616395394">
            <w:r>
              <w:rPr>
                <w:webHidden/>
                <w:rStyle w:val="IndexLink"/>
                <w:rtl w:val="true"/>
              </w:rPr>
              <w:t xml:space="preserve">روایت </w:t>
            </w:r>
            <w:r>
              <w:rPr>
                <w:rStyle w:val="IndexLink"/>
              </w:rPr>
              <w:t>7</w:t>
            </w:r>
            <w:r>
              <w:rPr>
                <w:rStyle w:val="IndexLink"/>
                <w:rtl w:val="true"/>
              </w:rPr>
              <w:tab/>
            </w:r>
            <w:r>
              <w:rPr>
                <w:rStyle w:val="IndexLink"/>
              </w:rPr>
              <w:t>46</w:t>
            </w:r>
          </w:hyperlink>
        </w:p>
        <w:p>
          <w:pPr>
            <w:pStyle w:val="Contents3"/>
            <w:tabs>
              <w:tab w:val="clear" w:pos="8459"/>
              <w:tab w:val="right" w:pos="9026" w:leader="dot"/>
            </w:tabs>
            <w:rPr/>
          </w:pPr>
          <w:hyperlink w:anchor="__RefHeading___Toc2755443_2616395394">
            <w:r>
              <w:rPr>
                <w:webHidden/>
                <w:rStyle w:val="IndexLink"/>
                <w:rtl w:val="true"/>
              </w:rPr>
              <w:t xml:space="preserve">باب </w:t>
            </w:r>
            <w:r>
              <w:rPr>
                <w:rStyle w:val="IndexLink"/>
              </w:rPr>
              <w:t>42</w:t>
            </w:r>
            <w:r>
              <w:rPr>
                <w:rStyle w:val="IndexLink"/>
                <w:rtl w:val="true"/>
              </w:rPr>
              <w:t xml:space="preserve"> </w:t>
            </w:r>
            <w:r>
              <w:rPr>
                <w:rStyle w:val="IndexLink"/>
                <w:rtl w:val="true"/>
              </w:rPr>
              <w:t>أصناف الناس و مدح حسان الوجوه و مدح البله</w:t>
            </w:r>
            <w:r>
              <w:rPr>
                <w:rStyle w:val="IndexLink"/>
                <w:rtl w:val="true"/>
              </w:rPr>
              <w:tab/>
            </w:r>
            <w:r>
              <w:rPr>
                <w:rStyle w:val="IndexLink"/>
              </w:rPr>
              <w:t>47</w:t>
            </w:r>
          </w:hyperlink>
        </w:p>
        <w:p>
          <w:pPr>
            <w:pStyle w:val="Contents4"/>
            <w:tabs>
              <w:tab w:val="clear" w:pos="8176"/>
              <w:tab w:val="right" w:pos="9026" w:leader="dot"/>
            </w:tabs>
            <w:rPr/>
          </w:pPr>
          <w:hyperlink w:anchor="__RefHeading___Toc2755445_2616395394">
            <w:r>
              <w:rPr>
                <w:webHidden/>
                <w:rStyle w:val="IndexLink"/>
                <w:rtl w:val="true"/>
              </w:rPr>
              <w:t>روايات</w:t>
            </w:r>
            <w:r>
              <w:rPr>
                <w:rStyle w:val="IndexLink"/>
                <w:rtl w:val="true"/>
              </w:rPr>
              <w:tab/>
            </w:r>
            <w:r>
              <w:rPr>
                <w:rStyle w:val="IndexLink"/>
              </w:rPr>
              <w:t>47</w:t>
            </w:r>
          </w:hyperlink>
        </w:p>
        <w:p>
          <w:pPr>
            <w:pStyle w:val="Contents5"/>
            <w:tabs>
              <w:tab w:val="clear" w:pos="7892"/>
              <w:tab w:val="right" w:pos="9026" w:leader="dot"/>
            </w:tabs>
            <w:rPr/>
          </w:pPr>
          <w:hyperlink w:anchor="__RefHeading___Toc2755447_2616395394">
            <w:r>
              <w:rPr>
                <w:webHidden/>
                <w:rStyle w:val="IndexLink"/>
                <w:rtl w:val="true"/>
              </w:rPr>
              <w:t>«</w:t>
            </w:r>
            <w:r>
              <w:rPr>
                <w:rStyle w:val="IndexLink"/>
              </w:rPr>
              <w:t>1</w:t>
            </w:r>
            <w:r>
              <w:rPr>
                <w:rStyle w:val="IndexLink"/>
                <w:rtl w:val="true"/>
              </w:rPr>
              <w:t>»</w:t>
              <w:tab/>
            </w:r>
            <w:r>
              <w:rPr>
                <w:rStyle w:val="IndexLink"/>
              </w:rPr>
              <w:t>47</w:t>
            </w:r>
          </w:hyperlink>
        </w:p>
        <w:p>
          <w:pPr>
            <w:pStyle w:val="Contents3"/>
            <w:tabs>
              <w:tab w:val="clear" w:pos="8459"/>
              <w:tab w:val="right" w:pos="9026" w:leader="dot"/>
            </w:tabs>
            <w:rPr/>
          </w:pPr>
          <w:hyperlink w:anchor="__RefHeading___Toc2755449_2616395394">
            <w:r>
              <w:rPr>
                <w:webHidden/>
                <w:rStyle w:val="IndexLink"/>
                <w:rtl w:val="true"/>
              </w:rPr>
              <w:t xml:space="preserve">باب چهل و دوم </w:t>
            </w:r>
            <w:r>
              <w:rPr>
                <w:rStyle w:val="IndexLink"/>
                <w:rtl w:val="true"/>
              </w:rPr>
              <w:t xml:space="preserve">: </w:t>
            </w:r>
            <w:r>
              <w:rPr>
                <w:rStyle w:val="IndexLink"/>
                <w:rtl w:val="true"/>
              </w:rPr>
              <w:t>در بیان طبقات و اصناف مردم و ستایش زیبارویان و افراد ساده و آزاد</w:t>
            </w:r>
            <w:r>
              <w:rPr>
                <w:rStyle w:val="IndexLink"/>
                <w:rtl w:val="true"/>
              </w:rPr>
              <w:tab/>
            </w:r>
            <w:r>
              <w:rPr>
                <w:rStyle w:val="IndexLink"/>
              </w:rPr>
              <w:t>47</w:t>
            </w:r>
          </w:hyperlink>
        </w:p>
        <w:p>
          <w:pPr>
            <w:pStyle w:val="Contents4"/>
            <w:tabs>
              <w:tab w:val="clear" w:pos="8176"/>
              <w:tab w:val="right" w:pos="9026" w:leader="dot"/>
            </w:tabs>
            <w:rPr/>
          </w:pPr>
          <w:hyperlink w:anchor="__RefHeading___Toc2755451_2616395394">
            <w:r>
              <w:rPr>
                <w:webHidden/>
                <w:rStyle w:val="IndexLink"/>
                <w:rtl w:val="true"/>
              </w:rPr>
              <w:t>روایات</w:t>
            </w:r>
            <w:r>
              <w:rPr>
                <w:rStyle w:val="IndexLink"/>
                <w:rtl w:val="true"/>
              </w:rPr>
              <w:tab/>
            </w:r>
            <w:r>
              <w:rPr>
                <w:rStyle w:val="IndexLink"/>
              </w:rPr>
              <w:t>47</w:t>
            </w:r>
          </w:hyperlink>
        </w:p>
        <w:p>
          <w:pPr>
            <w:pStyle w:val="Contents5"/>
            <w:tabs>
              <w:tab w:val="clear" w:pos="7892"/>
              <w:tab w:val="right" w:pos="9026" w:leader="dot"/>
            </w:tabs>
            <w:rPr/>
          </w:pPr>
          <w:hyperlink w:anchor="__RefHeading___Toc2755453_2616395394">
            <w:r>
              <w:rPr>
                <w:webHidden/>
                <w:rStyle w:val="IndexLink"/>
                <w:rtl w:val="true"/>
              </w:rPr>
              <w:t xml:space="preserve">روایت </w:t>
            </w:r>
            <w:r>
              <w:rPr>
                <w:rStyle w:val="IndexLink"/>
              </w:rPr>
              <w:t>1</w:t>
            </w:r>
            <w:r>
              <w:rPr>
                <w:rStyle w:val="IndexLink"/>
                <w:rtl w:val="true"/>
              </w:rPr>
              <w:tab/>
            </w:r>
            <w:r>
              <w:rPr>
                <w:rStyle w:val="IndexLink"/>
              </w:rPr>
              <w:t>47</w:t>
            </w:r>
          </w:hyperlink>
        </w:p>
        <w:p>
          <w:pPr>
            <w:pStyle w:val="Contents5"/>
            <w:tabs>
              <w:tab w:val="clear" w:pos="7892"/>
              <w:tab w:val="right" w:pos="9026" w:leader="dot"/>
            </w:tabs>
            <w:rPr/>
          </w:pPr>
          <w:hyperlink w:anchor="__RefHeading___Toc2755455_2616395394">
            <w:r>
              <w:rPr>
                <w:webHidden/>
                <w:rStyle w:val="IndexLink"/>
                <w:rtl w:val="true"/>
              </w:rPr>
              <w:t>«</w:t>
            </w:r>
            <w:r>
              <w:rPr>
                <w:rStyle w:val="IndexLink"/>
              </w:rPr>
              <w:t>2</w:t>
            </w:r>
            <w:r>
              <w:rPr>
                <w:rStyle w:val="IndexLink"/>
                <w:rtl w:val="true"/>
              </w:rPr>
              <w:t>»</w:t>
              <w:tab/>
            </w:r>
            <w:r>
              <w:rPr>
                <w:rStyle w:val="IndexLink"/>
              </w:rPr>
              <w:t>49</w:t>
            </w:r>
          </w:hyperlink>
        </w:p>
        <w:p>
          <w:pPr>
            <w:pStyle w:val="Contents5"/>
            <w:tabs>
              <w:tab w:val="clear" w:pos="7892"/>
              <w:tab w:val="right" w:pos="9026" w:leader="dot"/>
            </w:tabs>
            <w:rPr/>
          </w:pPr>
          <w:hyperlink w:anchor="__RefHeading___Toc2755457_2616395394">
            <w:r>
              <w:rPr>
                <w:webHidden/>
                <w:rStyle w:val="IndexLink"/>
                <w:rtl w:val="true"/>
              </w:rPr>
              <w:t>«</w:t>
            </w:r>
            <w:r>
              <w:rPr>
                <w:rStyle w:val="IndexLink"/>
              </w:rPr>
              <w:t>3</w:t>
            </w:r>
            <w:r>
              <w:rPr>
                <w:rStyle w:val="IndexLink"/>
                <w:rtl w:val="true"/>
              </w:rPr>
              <w:t>»</w:t>
              <w:tab/>
            </w:r>
            <w:r>
              <w:rPr>
                <w:rStyle w:val="IndexLink"/>
              </w:rPr>
              <w:t>49</w:t>
            </w:r>
          </w:hyperlink>
        </w:p>
        <w:p>
          <w:pPr>
            <w:pStyle w:val="Contents5"/>
            <w:tabs>
              <w:tab w:val="clear" w:pos="7892"/>
              <w:tab w:val="right" w:pos="9026" w:leader="dot"/>
            </w:tabs>
            <w:rPr/>
          </w:pPr>
          <w:hyperlink w:anchor="__RefHeading___Toc2755459_2616395394">
            <w:r>
              <w:rPr>
                <w:webHidden/>
                <w:rStyle w:val="IndexLink"/>
                <w:rtl w:val="true"/>
              </w:rPr>
              <w:t>«</w:t>
            </w:r>
            <w:r>
              <w:rPr>
                <w:rStyle w:val="IndexLink"/>
              </w:rPr>
              <w:t>4</w:t>
            </w:r>
            <w:r>
              <w:rPr>
                <w:rStyle w:val="IndexLink"/>
                <w:rtl w:val="true"/>
              </w:rPr>
              <w:t>»</w:t>
              <w:tab/>
            </w:r>
            <w:r>
              <w:rPr>
                <w:rStyle w:val="IndexLink"/>
              </w:rPr>
              <w:t>49</w:t>
            </w:r>
          </w:hyperlink>
        </w:p>
        <w:p>
          <w:pPr>
            <w:pStyle w:val="Contents5"/>
            <w:tabs>
              <w:tab w:val="clear" w:pos="7892"/>
              <w:tab w:val="right" w:pos="9026" w:leader="dot"/>
            </w:tabs>
            <w:rPr/>
          </w:pPr>
          <w:hyperlink w:anchor="__RefHeading___Toc2755461_2616395394">
            <w:r>
              <w:rPr>
                <w:webHidden/>
                <w:rStyle w:val="IndexLink"/>
                <w:rtl w:val="true"/>
              </w:rPr>
              <w:t>«</w:t>
            </w:r>
            <w:r>
              <w:rPr>
                <w:rStyle w:val="IndexLink"/>
              </w:rPr>
              <w:t>5</w:t>
            </w:r>
            <w:r>
              <w:rPr>
                <w:rStyle w:val="IndexLink"/>
                <w:rtl w:val="true"/>
              </w:rPr>
              <w:t>»</w:t>
              <w:tab/>
            </w:r>
            <w:r>
              <w:rPr>
                <w:rStyle w:val="IndexLink"/>
              </w:rPr>
              <w:t>49</w:t>
            </w:r>
          </w:hyperlink>
        </w:p>
        <w:p>
          <w:pPr>
            <w:pStyle w:val="Contents5"/>
            <w:tabs>
              <w:tab w:val="clear" w:pos="7892"/>
              <w:tab w:val="right" w:pos="9026" w:leader="dot"/>
            </w:tabs>
            <w:rPr/>
          </w:pPr>
          <w:hyperlink w:anchor="__RefHeading___Toc2755463_2616395394">
            <w:r>
              <w:rPr>
                <w:webHidden/>
                <w:rStyle w:val="IndexLink"/>
                <w:rtl w:val="true"/>
              </w:rPr>
              <w:t>«</w:t>
            </w:r>
            <w:r>
              <w:rPr>
                <w:rStyle w:val="IndexLink"/>
              </w:rPr>
              <w:t>6</w:t>
            </w:r>
            <w:r>
              <w:rPr>
                <w:rStyle w:val="IndexLink"/>
                <w:rtl w:val="true"/>
              </w:rPr>
              <w:t>»</w:t>
              <w:tab/>
            </w:r>
            <w:r>
              <w:rPr>
                <w:rStyle w:val="IndexLink"/>
              </w:rPr>
              <w:t>49</w:t>
            </w:r>
          </w:hyperlink>
        </w:p>
        <w:p>
          <w:pPr>
            <w:pStyle w:val="Contents5"/>
            <w:tabs>
              <w:tab w:val="clear" w:pos="7892"/>
              <w:tab w:val="right" w:pos="9026" w:leader="dot"/>
            </w:tabs>
            <w:rPr/>
          </w:pPr>
          <w:hyperlink w:anchor="__RefHeading___Toc2755465_2616395394">
            <w:r>
              <w:rPr>
                <w:webHidden/>
                <w:rStyle w:val="IndexLink"/>
                <w:rtl w:val="true"/>
              </w:rPr>
              <w:t xml:space="preserve">روایت </w:t>
            </w:r>
            <w:r>
              <w:rPr>
                <w:rStyle w:val="IndexLink"/>
              </w:rPr>
              <w:t>2</w:t>
            </w:r>
            <w:r>
              <w:rPr>
                <w:rStyle w:val="IndexLink"/>
                <w:rtl w:val="true"/>
              </w:rPr>
              <w:tab/>
            </w:r>
            <w:r>
              <w:rPr>
                <w:rStyle w:val="IndexLink"/>
              </w:rPr>
              <w:t>49</w:t>
            </w:r>
          </w:hyperlink>
        </w:p>
        <w:p>
          <w:pPr>
            <w:pStyle w:val="Contents5"/>
            <w:tabs>
              <w:tab w:val="clear" w:pos="7892"/>
              <w:tab w:val="right" w:pos="9026" w:leader="dot"/>
            </w:tabs>
            <w:rPr/>
          </w:pPr>
          <w:hyperlink w:anchor="__RefHeading___Toc2755467_2616395394">
            <w:r>
              <w:rPr>
                <w:webHidden/>
                <w:rStyle w:val="IndexLink"/>
                <w:rtl w:val="true"/>
              </w:rPr>
              <w:t xml:space="preserve">روایت </w:t>
            </w:r>
            <w:r>
              <w:rPr>
                <w:rStyle w:val="IndexLink"/>
              </w:rPr>
              <w:t>3</w:t>
            </w:r>
            <w:r>
              <w:rPr>
                <w:rStyle w:val="IndexLink"/>
                <w:rtl w:val="true"/>
              </w:rPr>
              <w:tab/>
            </w:r>
            <w:r>
              <w:rPr>
                <w:rStyle w:val="IndexLink"/>
              </w:rPr>
              <w:t>49</w:t>
            </w:r>
          </w:hyperlink>
        </w:p>
        <w:p>
          <w:pPr>
            <w:pStyle w:val="Contents5"/>
            <w:tabs>
              <w:tab w:val="clear" w:pos="7892"/>
              <w:tab w:val="right" w:pos="9026" w:leader="dot"/>
            </w:tabs>
            <w:rPr/>
          </w:pPr>
          <w:hyperlink w:anchor="__RefHeading___Toc2755469_2616395394">
            <w:r>
              <w:rPr>
                <w:webHidden/>
                <w:rStyle w:val="IndexLink"/>
                <w:rtl w:val="true"/>
              </w:rPr>
              <w:t xml:space="preserve">روایت </w:t>
            </w:r>
            <w:r>
              <w:rPr>
                <w:rStyle w:val="IndexLink"/>
              </w:rPr>
              <w:t>4</w:t>
            </w:r>
            <w:r>
              <w:rPr>
                <w:rStyle w:val="IndexLink"/>
                <w:rtl w:val="true"/>
              </w:rPr>
              <w:tab/>
            </w:r>
            <w:r>
              <w:rPr>
                <w:rStyle w:val="IndexLink"/>
              </w:rPr>
              <w:t>50</w:t>
            </w:r>
          </w:hyperlink>
        </w:p>
        <w:p>
          <w:pPr>
            <w:pStyle w:val="Contents5"/>
            <w:tabs>
              <w:tab w:val="clear" w:pos="7892"/>
              <w:tab w:val="right" w:pos="9026" w:leader="dot"/>
            </w:tabs>
            <w:rPr/>
          </w:pPr>
          <w:hyperlink w:anchor="__RefHeading___Toc2755471_2616395394">
            <w:r>
              <w:rPr>
                <w:webHidden/>
                <w:rStyle w:val="IndexLink"/>
                <w:rtl w:val="true"/>
              </w:rPr>
              <w:t xml:space="preserve">روایت </w:t>
            </w:r>
            <w:r>
              <w:rPr>
                <w:rStyle w:val="IndexLink"/>
              </w:rPr>
              <w:t>5</w:t>
            </w:r>
            <w:r>
              <w:rPr>
                <w:rStyle w:val="IndexLink"/>
                <w:rtl w:val="true"/>
              </w:rPr>
              <w:tab/>
            </w:r>
            <w:r>
              <w:rPr>
                <w:rStyle w:val="IndexLink"/>
              </w:rPr>
              <w:t>50</w:t>
            </w:r>
          </w:hyperlink>
        </w:p>
        <w:p>
          <w:pPr>
            <w:pStyle w:val="Contents5"/>
            <w:tabs>
              <w:tab w:val="clear" w:pos="7892"/>
              <w:tab w:val="right" w:pos="9026" w:leader="dot"/>
            </w:tabs>
            <w:rPr/>
          </w:pPr>
          <w:hyperlink w:anchor="__RefHeading___Toc2755473_2616395394">
            <w:r>
              <w:rPr>
                <w:webHidden/>
                <w:rStyle w:val="IndexLink"/>
                <w:rtl w:val="true"/>
              </w:rPr>
              <w:t xml:space="preserve">روایت </w:t>
            </w:r>
            <w:r>
              <w:rPr>
                <w:rStyle w:val="IndexLink"/>
              </w:rPr>
              <w:t>6</w:t>
            </w:r>
            <w:r>
              <w:rPr>
                <w:rStyle w:val="IndexLink"/>
                <w:rtl w:val="true"/>
              </w:rPr>
              <w:tab/>
            </w:r>
            <w:r>
              <w:rPr>
                <w:rStyle w:val="IndexLink"/>
              </w:rPr>
              <w:t>50</w:t>
            </w:r>
          </w:hyperlink>
        </w:p>
        <w:p>
          <w:pPr>
            <w:pStyle w:val="Contents5"/>
            <w:tabs>
              <w:tab w:val="clear" w:pos="7892"/>
              <w:tab w:val="right" w:pos="9026" w:leader="dot"/>
            </w:tabs>
            <w:rPr/>
          </w:pPr>
          <w:hyperlink w:anchor="__RefHeading___Toc2755475_2616395394">
            <w:r>
              <w:rPr>
                <w:webHidden/>
                <w:rStyle w:val="IndexLink"/>
                <w:rtl w:val="true"/>
              </w:rPr>
              <w:t>«</w:t>
            </w:r>
            <w:r>
              <w:rPr>
                <w:rStyle w:val="IndexLink"/>
              </w:rPr>
              <w:t>7</w:t>
            </w:r>
            <w:r>
              <w:rPr>
                <w:rStyle w:val="IndexLink"/>
                <w:rtl w:val="true"/>
              </w:rPr>
              <w:t>»</w:t>
              <w:tab/>
            </w:r>
            <w:r>
              <w:rPr>
                <w:rStyle w:val="IndexLink"/>
              </w:rPr>
              <w:t>51</w:t>
            </w:r>
          </w:hyperlink>
        </w:p>
        <w:p>
          <w:pPr>
            <w:pStyle w:val="Contents5"/>
            <w:tabs>
              <w:tab w:val="clear" w:pos="7892"/>
              <w:tab w:val="right" w:pos="9026" w:leader="dot"/>
            </w:tabs>
            <w:rPr/>
          </w:pPr>
          <w:hyperlink w:anchor="__RefHeading___Toc2755477_2616395394">
            <w:r>
              <w:rPr>
                <w:webHidden/>
                <w:rStyle w:val="IndexLink"/>
                <w:rtl w:val="true"/>
              </w:rPr>
              <w:t>«</w:t>
            </w:r>
            <w:r>
              <w:rPr>
                <w:rStyle w:val="IndexLink"/>
              </w:rPr>
              <w:t>8</w:t>
            </w:r>
            <w:r>
              <w:rPr>
                <w:rStyle w:val="IndexLink"/>
                <w:rtl w:val="true"/>
              </w:rPr>
              <w:t>»</w:t>
              <w:tab/>
            </w:r>
            <w:r>
              <w:rPr>
                <w:rStyle w:val="IndexLink"/>
              </w:rPr>
              <w:t>51</w:t>
            </w:r>
          </w:hyperlink>
        </w:p>
        <w:p>
          <w:pPr>
            <w:pStyle w:val="Contents5"/>
            <w:tabs>
              <w:tab w:val="clear" w:pos="7892"/>
              <w:tab w:val="right" w:pos="9026" w:leader="dot"/>
            </w:tabs>
            <w:rPr/>
          </w:pPr>
          <w:hyperlink w:anchor="__RefHeading___Toc2755479_2616395394">
            <w:r>
              <w:rPr>
                <w:webHidden/>
                <w:rStyle w:val="IndexLink"/>
                <w:rtl w:val="true"/>
              </w:rPr>
              <w:t>«</w:t>
            </w:r>
            <w:r>
              <w:rPr>
                <w:rStyle w:val="IndexLink"/>
              </w:rPr>
              <w:t>9</w:t>
            </w:r>
            <w:r>
              <w:rPr>
                <w:rStyle w:val="IndexLink"/>
                <w:rtl w:val="true"/>
              </w:rPr>
              <w:t>»</w:t>
              <w:tab/>
            </w:r>
            <w:r>
              <w:rPr>
                <w:rStyle w:val="IndexLink"/>
              </w:rPr>
              <w:t>51</w:t>
            </w:r>
          </w:hyperlink>
        </w:p>
        <w:p>
          <w:pPr>
            <w:pStyle w:val="Contents5"/>
            <w:tabs>
              <w:tab w:val="clear" w:pos="7892"/>
              <w:tab w:val="right" w:pos="9026" w:leader="dot"/>
            </w:tabs>
            <w:rPr/>
          </w:pPr>
          <w:hyperlink w:anchor="__RefHeading___Toc2755481_2616395394">
            <w:r>
              <w:rPr>
                <w:webHidden/>
                <w:rStyle w:val="IndexLink"/>
                <w:rtl w:val="true"/>
              </w:rPr>
              <w:t xml:space="preserve">روایت </w:t>
            </w:r>
            <w:r>
              <w:rPr>
                <w:rStyle w:val="IndexLink"/>
              </w:rPr>
              <w:t>7</w:t>
            </w:r>
            <w:r>
              <w:rPr>
                <w:rStyle w:val="IndexLink"/>
                <w:rtl w:val="true"/>
              </w:rPr>
              <w:tab/>
            </w:r>
            <w:r>
              <w:rPr>
                <w:rStyle w:val="IndexLink"/>
              </w:rPr>
              <w:t>51</w:t>
            </w:r>
          </w:hyperlink>
        </w:p>
        <w:p>
          <w:pPr>
            <w:pStyle w:val="Contents5"/>
            <w:tabs>
              <w:tab w:val="clear" w:pos="7892"/>
              <w:tab w:val="right" w:pos="9026" w:leader="dot"/>
            </w:tabs>
            <w:rPr/>
          </w:pPr>
          <w:hyperlink w:anchor="__RefHeading___Toc2755483_2616395394">
            <w:r>
              <w:rPr>
                <w:webHidden/>
                <w:rStyle w:val="IndexLink"/>
                <w:rtl w:val="true"/>
              </w:rPr>
              <w:t xml:space="preserve">روایت </w:t>
            </w:r>
            <w:r>
              <w:rPr>
                <w:rStyle w:val="IndexLink"/>
              </w:rPr>
              <w:t>8</w:t>
            </w:r>
            <w:r>
              <w:rPr>
                <w:rStyle w:val="IndexLink"/>
                <w:rtl w:val="true"/>
              </w:rPr>
              <w:tab/>
            </w:r>
            <w:r>
              <w:rPr>
                <w:rStyle w:val="IndexLink"/>
              </w:rPr>
              <w:t>52</w:t>
            </w:r>
          </w:hyperlink>
        </w:p>
        <w:p>
          <w:pPr>
            <w:pStyle w:val="Contents5"/>
            <w:tabs>
              <w:tab w:val="clear" w:pos="7892"/>
              <w:tab w:val="right" w:pos="9026" w:leader="dot"/>
            </w:tabs>
            <w:rPr/>
          </w:pPr>
          <w:hyperlink w:anchor="__RefHeading___Toc2755485_2616395394">
            <w:r>
              <w:rPr>
                <w:webHidden/>
                <w:rStyle w:val="IndexLink"/>
                <w:rtl w:val="true"/>
              </w:rPr>
              <w:t xml:space="preserve">روایت </w:t>
            </w:r>
            <w:r>
              <w:rPr>
                <w:rStyle w:val="IndexLink"/>
              </w:rPr>
              <w:t>9</w:t>
            </w:r>
            <w:r>
              <w:rPr>
                <w:rStyle w:val="IndexLink"/>
                <w:rtl w:val="true"/>
              </w:rPr>
              <w:tab/>
            </w:r>
            <w:r>
              <w:rPr>
                <w:rStyle w:val="IndexLink"/>
              </w:rPr>
              <w:t>52</w:t>
            </w:r>
          </w:hyperlink>
        </w:p>
        <w:p>
          <w:pPr>
            <w:pStyle w:val="Contents5"/>
            <w:tabs>
              <w:tab w:val="clear" w:pos="7892"/>
              <w:tab w:val="right" w:pos="9026" w:leader="dot"/>
            </w:tabs>
            <w:rPr/>
          </w:pPr>
          <w:hyperlink w:anchor="__RefHeading___Toc2755487_2616395394">
            <w:r>
              <w:rPr>
                <w:webHidden/>
                <w:rStyle w:val="IndexLink"/>
                <w:rtl w:val="true"/>
              </w:rPr>
              <w:t>«</w:t>
            </w:r>
            <w:r>
              <w:rPr>
                <w:rStyle w:val="IndexLink"/>
              </w:rPr>
              <w:t>10</w:t>
            </w:r>
            <w:r>
              <w:rPr>
                <w:rStyle w:val="IndexLink"/>
                <w:rtl w:val="true"/>
              </w:rPr>
              <w:t>»</w:t>
              <w:tab/>
            </w:r>
            <w:r>
              <w:rPr>
                <w:rStyle w:val="IndexLink"/>
              </w:rPr>
              <w:t>53</w:t>
            </w:r>
          </w:hyperlink>
        </w:p>
        <w:p>
          <w:pPr>
            <w:pStyle w:val="Contents5"/>
            <w:tabs>
              <w:tab w:val="clear" w:pos="7892"/>
              <w:tab w:val="right" w:pos="9026" w:leader="dot"/>
            </w:tabs>
            <w:rPr/>
          </w:pPr>
          <w:hyperlink w:anchor="__RefHeading___Toc2755489_2616395394">
            <w:r>
              <w:rPr>
                <w:webHidden/>
                <w:rStyle w:val="IndexLink"/>
                <w:rtl w:val="true"/>
              </w:rPr>
              <w:t>«</w:t>
            </w:r>
            <w:r>
              <w:rPr>
                <w:rStyle w:val="IndexLink"/>
              </w:rPr>
              <w:t>11</w:t>
            </w:r>
            <w:r>
              <w:rPr>
                <w:rStyle w:val="IndexLink"/>
                <w:rtl w:val="true"/>
              </w:rPr>
              <w:t>»</w:t>
              <w:tab/>
            </w:r>
            <w:r>
              <w:rPr>
                <w:rStyle w:val="IndexLink"/>
              </w:rPr>
              <w:t>53</w:t>
            </w:r>
          </w:hyperlink>
        </w:p>
        <w:p>
          <w:pPr>
            <w:pStyle w:val="Contents5"/>
            <w:tabs>
              <w:tab w:val="clear" w:pos="7892"/>
              <w:tab w:val="right" w:pos="9026" w:leader="dot"/>
            </w:tabs>
            <w:rPr/>
          </w:pPr>
          <w:hyperlink w:anchor="__RefHeading___Toc2755491_2616395394">
            <w:r>
              <w:rPr>
                <w:webHidden/>
                <w:rStyle w:val="IndexLink"/>
                <w:rtl w:val="true"/>
              </w:rPr>
              <w:t>«</w:t>
            </w:r>
            <w:r>
              <w:rPr>
                <w:rStyle w:val="IndexLink"/>
              </w:rPr>
              <w:t>12</w:t>
            </w:r>
            <w:r>
              <w:rPr>
                <w:rStyle w:val="IndexLink"/>
                <w:rtl w:val="true"/>
              </w:rPr>
              <w:t>»</w:t>
              <w:tab/>
            </w:r>
            <w:r>
              <w:rPr>
                <w:rStyle w:val="IndexLink"/>
              </w:rPr>
              <w:t>53</w:t>
            </w:r>
          </w:hyperlink>
        </w:p>
        <w:p>
          <w:pPr>
            <w:pStyle w:val="Contents5"/>
            <w:tabs>
              <w:tab w:val="clear" w:pos="7892"/>
              <w:tab w:val="right" w:pos="9026" w:leader="dot"/>
            </w:tabs>
            <w:rPr/>
          </w:pPr>
          <w:hyperlink w:anchor="__RefHeading___Toc2755493_2616395394">
            <w:r>
              <w:rPr>
                <w:webHidden/>
                <w:rStyle w:val="IndexLink"/>
                <w:rtl w:val="true"/>
              </w:rPr>
              <w:t>«</w:t>
            </w:r>
            <w:r>
              <w:rPr>
                <w:rStyle w:val="IndexLink"/>
              </w:rPr>
              <w:t>13</w:t>
            </w:r>
            <w:r>
              <w:rPr>
                <w:rStyle w:val="IndexLink"/>
                <w:rtl w:val="true"/>
              </w:rPr>
              <w:t>»</w:t>
              <w:tab/>
            </w:r>
            <w:r>
              <w:rPr>
                <w:rStyle w:val="IndexLink"/>
              </w:rPr>
              <w:t>53</w:t>
            </w:r>
          </w:hyperlink>
        </w:p>
        <w:p>
          <w:pPr>
            <w:pStyle w:val="Contents5"/>
            <w:tabs>
              <w:tab w:val="clear" w:pos="7892"/>
              <w:tab w:val="right" w:pos="9026" w:leader="dot"/>
            </w:tabs>
            <w:rPr/>
          </w:pPr>
          <w:hyperlink w:anchor="__RefHeading___Toc2755495_2616395394">
            <w:r>
              <w:rPr>
                <w:webHidden/>
                <w:rStyle w:val="IndexLink"/>
                <w:rtl w:val="true"/>
              </w:rPr>
              <w:t xml:space="preserve">روایت </w:t>
            </w:r>
            <w:r>
              <w:rPr>
                <w:rStyle w:val="IndexLink"/>
              </w:rPr>
              <w:t>10</w:t>
            </w:r>
            <w:r>
              <w:rPr>
                <w:rStyle w:val="IndexLink"/>
                <w:rtl w:val="true"/>
              </w:rPr>
              <w:tab/>
            </w:r>
            <w:r>
              <w:rPr>
                <w:rStyle w:val="IndexLink"/>
              </w:rPr>
              <w:t>53</w:t>
            </w:r>
          </w:hyperlink>
        </w:p>
        <w:p>
          <w:pPr>
            <w:pStyle w:val="Contents5"/>
            <w:tabs>
              <w:tab w:val="clear" w:pos="7892"/>
              <w:tab w:val="right" w:pos="9026" w:leader="dot"/>
            </w:tabs>
            <w:rPr/>
          </w:pPr>
          <w:hyperlink w:anchor="__RefHeading___Toc2755497_2616395394">
            <w:r>
              <w:rPr>
                <w:webHidden/>
                <w:rStyle w:val="IndexLink"/>
                <w:rtl w:val="true"/>
              </w:rPr>
              <w:t xml:space="preserve">روایت </w:t>
            </w:r>
            <w:r>
              <w:rPr>
                <w:rStyle w:val="IndexLink"/>
              </w:rPr>
              <w:t>11</w:t>
            </w:r>
            <w:r>
              <w:rPr>
                <w:rStyle w:val="IndexLink"/>
                <w:rtl w:val="true"/>
              </w:rPr>
              <w:tab/>
            </w:r>
            <w:r>
              <w:rPr>
                <w:rStyle w:val="IndexLink"/>
              </w:rPr>
              <w:t>54</w:t>
            </w:r>
          </w:hyperlink>
        </w:p>
        <w:p>
          <w:pPr>
            <w:pStyle w:val="Contents5"/>
            <w:tabs>
              <w:tab w:val="clear" w:pos="7892"/>
              <w:tab w:val="right" w:pos="9026" w:leader="dot"/>
            </w:tabs>
            <w:rPr/>
          </w:pPr>
          <w:hyperlink w:anchor="__RefHeading___Toc2755499_2616395394">
            <w:r>
              <w:rPr>
                <w:webHidden/>
                <w:rStyle w:val="IndexLink"/>
                <w:rtl w:val="true"/>
              </w:rPr>
              <w:t xml:space="preserve">روایت </w:t>
            </w:r>
            <w:r>
              <w:rPr>
                <w:rStyle w:val="IndexLink"/>
              </w:rPr>
              <w:t>12</w:t>
            </w:r>
            <w:r>
              <w:rPr>
                <w:rStyle w:val="IndexLink"/>
                <w:rtl w:val="true"/>
              </w:rPr>
              <w:tab/>
            </w:r>
            <w:r>
              <w:rPr>
                <w:rStyle w:val="IndexLink"/>
              </w:rPr>
              <w:t>54</w:t>
            </w:r>
          </w:hyperlink>
        </w:p>
        <w:p>
          <w:pPr>
            <w:pStyle w:val="Contents5"/>
            <w:tabs>
              <w:tab w:val="clear" w:pos="7892"/>
              <w:tab w:val="right" w:pos="9026" w:leader="dot"/>
            </w:tabs>
            <w:rPr/>
          </w:pPr>
          <w:hyperlink w:anchor="__RefHeading___Toc2755501_2616395394">
            <w:r>
              <w:rPr>
                <w:webHidden/>
                <w:rStyle w:val="IndexLink"/>
                <w:rtl w:val="true"/>
              </w:rPr>
              <w:t xml:space="preserve">روایت </w:t>
            </w:r>
            <w:r>
              <w:rPr>
                <w:rStyle w:val="IndexLink"/>
              </w:rPr>
              <w:t>13</w:t>
            </w:r>
            <w:r>
              <w:rPr>
                <w:rStyle w:val="IndexLink"/>
                <w:rtl w:val="true"/>
              </w:rPr>
              <w:tab/>
            </w:r>
            <w:r>
              <w:rPr>
                <w:rStyle w:val="IndexLink"/>
              </w:rPr>
              <w:t>54</w:t>
            </w:r>
          </w:hyperlink>
        </w:p>
        <w:p>
          <w:pPr>
            <w:pStyle w:val="Contents5"/>
            <w:tabs>
              <w:tab w:val="clear" w:pos="7892"/>
              <w:tab w:val="right" w:pos="9026" w:leader="dot"/>
            </w:tabs>
            <w:rPr/>
          </w:pPr>
          <w:hyperlink w:anchor="__RefHeading___Toc2755503_2616395394">
            <w:r>
              <w:rPr>
                <w:webHidden/>
                <w:rStyle w:val="IndexLink"/>
                <w:rtl w:val="true"/>
              </w:rPr>
              <w:t>«</w:t>
            </w:r>
            <w:r>
              <w:rPr>
                <w:rStyle w:val="IndexLink"/>
              </w:rPr>
              <w:t>14</w:t>
            </w:r>
            <w:r>
              <w:rPr>
                <w:rStyle w:val="IndexLink"/>
                <w:rtl w:val="true"/>
              </w:rPr>
              <w:t>»</w:t>
              <w:tab/>
            </w:r>
            <w:r>
              <w:rPr>
                <w:rStyle w:val="IndexLink"/>
              </w:rPr>
              <w:t>55</w:t>
            </w:r>
          </w:hyperlink>
        </w:p>
        <w:p>
          <w:pPr>
            <w:pStyle w:val="Contents5"/>
            <w:tabs>
              <w:tab w:val="clear" w:pos="7892"/>
              <w:tab w:val="right" w:pos="9026" w:leader="dot"/>
            </w:tabs>
            <w:rPr/>
          </w:pPr>
          <w:hyperlink w:anchor="__RefHeading___Toc2755505_2616395394">
            <w:r>
              <w:rPr>
                <w:webHidden/>
                <w:rStyle w:val="IndexLink"/>
                <w:rtl w:val="true"/>
              </w:rPr>
              <w:t>«</w:t>
            </w:r>
            <w:r>
              <w:rPr>
                <w:rStyle w:val="IndexLink"/>
              </w:rPr>
              <w:t>15</w:t>
            </w:r>
            <w:r>
              <w:rPr>
                <w:rStyle w:val="IndexLink"/>
                <w:rtl w:val="true"/>
              </w:rPr>
              <w:t>»</w:t>
              <w:tab/>
            </w:r>
            <w:r>
              <w:rPr>
                <w:rStyle w:val="IndexLink"/>
              </w:rPr>
              <w:t>55</w:t>
            </w:r>
          </w:hyperlink>
        </w:p>
        <w:p>
          <w:pPr>
            <w:pStyle w:val="Contents5"/>
            <w:tabs>
              <w:tab w:val="clear" w:pos="7892"/>
              <w:tab w:val="right" w:pos="9026" w:leader="dot"/>
            </w:tabs>
            <w:rPr/>
          </w:pPr>
          <w:hyperlink w:anchor="__RefHeading___Toc2755507_2616395394">
            <w:r>
              <w:rPr>
                <w:webHidden/>
                <w:rStyle w:val="IndexLink"/>
                <w:rtl w:val="true"/>
              </w:rPr>
              <w:t xml:space="preserve">روایت </w:t>
            </w:r>
            <w:r>
              <w:rPr>
                <w:rStyle w:val="IndexLink"/>
              </w:rPr>
              <w:t>14</w:t>
            </w:r>
            <w:r>
              <w:rPr>
                <w:rStyle w:val="IndexLink"/>
                <w:rtl w:val="true"/>
              </w:rPr>
              <w:tab/>
            </w:r>
            <w:r>
              <w:rPr>
                <w:rStyle w:val="IndexLink"/>
              </w:rPr>
              <w:t>55</w:t>
            </w:r>
          </w:hyperlink>
        </w:p>
        <w:p>
          <w:pPr>
            <w:pStyle w:val="Contents5"/>
            <w:tabs>
              <w:tab w:val="clear" w:pos="7892"/>
              <w:tab w:val="right" w:pos="9026" w:leader="dot"/>
            </w:tabs>
            <w:rPr/>
          </w:pPr>
          <w:hyperlink w:anchor="__RefHeading___Toc2755509_2616395394">
            <w:r>
              <w:rPr>
                <w:webHidden/>
                <w:rStyle w:val="IndexLink"/>
                <w:rtl w:val="true"/>
              </w:rPr>
              <w:t xml:space="preserve">روایت </w:t>
            </w:r>
            <w:r>
              <w:rPr>
                <w:rStyle w:val="IndexLink"/>
              </w:rPr>
              <w:t>15</w:t>
            </w:r>
            <w:r>
              <w:rPr>
                <w:rStyle w:val="IndexLink"/>
                <w:rtl w:val="true"/>
              </w:rPr>
              <w:tab/>
            </w:r>
            <w:r>
              <w:rPr>
                <w:rStyle w:val="IndexLink"/>
              </w:rPr>
              <w:t>55</w:t>
            </w:r>
          </w:hyperlink>
        </w:p>
        <w:p>
          <w:pPr>
            <w:pStyle w:val="Contents3"/>
            <w:tabs>
              <w:tab w:val="clear" w:pos="8459"/>
              <w:tab w:val="right" w:pos="9026" w:leader="dot"/>
            </w:tabs>
            <w:rPr/>
          </w:pPr>
          <w:hyperlink w:anchor="__RefHeading___Toc2755511_2616395394">
            <w:r>
              <w:rPr>
                <w:webHidden/>
                <w:rStyle w:val="IndexLink"/>
                <w:rtl w:val="true"/>
              </w:rPr>
              <w:t xml:space="preserve">باب </w:t>
            </w:r>
            <w:r>
              <w:rPr>
                <w:rStyle w:val="IndexLink"/>
              </w:rPr>
              <w:t>43</w:t>
            </w:r>
            <w:r>
              <w:rPr>
                <w:rStyle w:val="IndexLink"/>
                <w:rtl w:val="true"/>
              </w:rPr>
              <w:t xml:space="preserve"> </w:t>
            </w:r>
            <w:r>
              <w:rPr>
                <w:rStyle w:val="IndexLink"/>
                <w:rtl w:val="true"/>
              </w:rPr>
              <w:t>حب الله تعالي</w:t>
            </w:r>
            <w:r>
              <w:rPr>
                <w:rStyle w:val="IndexLink"/>
                <w:rtl w:val="true"/>
              </w:rPr>
              <w:tab/>
            </w:r>
            <w:r>
              <w:rPr>
                <w:rStyle w:val="IndexLink"/>
              </w:rPr>
              <w:t>57</w:t>
            </w:r>
          </w:hyperlink>
        </w:p>
        <w:p>
          <w:pPr>
            <w:pStyle w:val="Contents4"/>
            <w:tabs>
              <w:tab w:val="clear" w:pos="8176"/>
              <w:tab w:val="right" w:pos="9026" w:leader="dot"/>
            </w:tabs>
            <w:rPr/>
          </w:pPr>
          <w:hyperlink w:anchor="__RefHeading___Toc2755513_2616395394">
            <w:r>
              <w:rPr>
                <w:webHidden/>
                <w:rStyle w:val="IndexLink"/>
                <w:rtl w:val="true"/>
              </w:rPr>
              <w:t>الآيات</w:t>
            </w:r>
            <w:r>
              <w:rPr>
                <w:rStyle w:val="IndexLink"/>
                <w:rtl w:val="true"/>
              </w:rPr>
              <w:tab/>
            </w:r>
            <w:r>
              <w:rPr>
                <w:rStyle w:val="IndexLink"/>
              </w:rPr>
              <w:t>57</w:t>
            </w:r>
          </w:hyperlink>
        </w:p>
        <w:p>
          <w:pPr>
            <w:pStyle w:val="Contents3"/>
            <w:tabs>
              <w:tab w:val="clear" w:pos="8459"/>
              <w:tab w:val="right" w:pos="9026" w:leader="dot"/>
            </w:tabs>
            <w:rPr/>
          </w:pPr>
          <w:hyperlink w:anchor="__RefHeading___Toc2755515_2616395394">
            <w:r>
              <w:rPr>
                <w:webHidden/>
                <w:rStyle w:val="IndexLink"/>
                <w:rtl w:val="true"/>
              </w:rPr>
              <w:t xml:space="preserve">باب چهل و سوم </w:t>
            </w:r>
            <w:r>
              <w:rPr>
                <w:rStyle w:val="IndexLink"/>
                <w:rtl w:val="true"/>
              </w:rPr>
              <w:t xml:space="preserve">: </w:t>
            </w:r>
            <w:r>
              <w:rPr>
                <w:rStyle w:val="IndexLink"/>
                <w:rtl w:val="true"/>
              </w:rPr>
              <w:t>در بیان محبت و دوستی خدا</w:t>
            </w:r>
            <w:r>
              <w:rPr>
                <w:rStyle w:val="IndexLink"/>
                <w:rtl w:val="true"/>
              </w:rPr>
              <w:tab/>
            </w:r>
            <w:r>
              <w:rPr>
                <w:rStyle w:val="IndexLink"/>
              </w:rPr>
              <w:t>57</w:t>
            </w:r>
          </w:hyperlink>
        </w:p>
        <w:p>
          <w:pPr>
            <w:pStyle w:val="Contents4"/>
            <w:tabs>
              <w:tab w:val="clear" w:pos="8176"/>
              <w:tab w:val="right" w:pos="9026" w:leader="dot"/>
            </w:tabs>
            <w:rPr/>
          </w:pPr>
          <w:hyperlink w:anchor="__RefHeading___Toc2755517_2616395394">
            <w:r>
              <w:rPr>
                <w:webHidden/>
                <w:rStyle w:val="IndexLink"/>
                <w:rtl w:val="true"/>
              </w:rPr>
              <w:t>آیات</w:t>
            </w:r>
            <w:r>
              <w:rPr>
                <w:rStyle w:val="IndexLink"/>
                <w:rtl w:val="true"/>
              </w:rPr>
              <w:tab/>
            </w:r>
            <w:r>
              <w:rPr>
                <w:rStyle w:val="IndexLink"/>
              </w:rPr>
              <w:t>57</w:t>
            </w:r>
          </w:hyperlink>
        </w:p>
        <w:p>
          <w:pPr>
            <w:pStyle w:val="Contents4"/>
            <w:tabs>
              <w:tab w:val="clear" w:pos="8176"/>
              <w:tab w:val="right" w:pos="9026" w:leader="dot"/>
            </w:tabs>
            <w:rPr/>
          </w:pPr>
          <w:hyperlink w:anchor="__RefHeading___Toc2755519_2616395394">
            <w:r>
              <w:rPr>
                <w:webHidden/>
                <w:rStyle w:val="IndexLink"/>
                <w:rtl w:val="true"/>
              </w:rPr>
              <w:t>الأخبار</w:t>
            </w:r>
            <w:r>
              <w:rPr>
                <w:rStyle w:val="IndexLink"/>
                <w:rtl w:val="true"/>
              </w:rPr>
              <w:tab/>
            </w:r>
            <w:r>
              <w:rPr>
                <w:rStyle w:val="IndexLink"/>
              </w:rPr>
              <w:t>59</w:t>
            </w:r>
          </w:hyperlink>
        </w:p>
        <w:p>
          <w:pPr>
            <w:pStyle w:val="Contents5"/>
            <w:tabs>
              <w:tab w:val="clear" w:pos="7892"/>
              <w:tab w:val="right" w:pos="9026" w:leader="dot"/>
            </w:tabs>
            <w:rPr/>
          </w:pPr>
          <w:hyperlink w:anchor="__RefHeading___Toc2755521_2616395394">
            <w:r>
              <w:rPr>
                <w:webHidden/>
                <w:rStyle w:val="IndexLink"/>
                <w:rtl w:val="true"/>
              </w:rPr>
              <w:t>«</w:t>
            </w:r>
            <w:r>
              <w:rPr>
                <w:rStyle w:val="IndexLink"/>
              </w:rPr>
              <w:t>1</w:t>
            </w:r>
            <w:r>
              <w:rPr>
                <w:rStyle w:val="IndexLink"/>
                <w:rtl w:val="true"/>
              </w:rPr>
              <w:t>»</w:t>
              <w:tab/>
            </w:r>
            <w:r>
              <w:rPr>
                <w:rStyle w:val="IndexLink"/>
              </w:rPr>
              <w:t>59</w:t>
            </w:r>
          </w:hyperlink>
        </w:p>
        <w:p>
          <w:pPr>
            <w:pStyle w:val="Contents5"/>
            <w:tabs>
              <w:tab w:val="clear" w:pos="7892"/>
              <w:tab w:val="right" w:pos="9026" w:leader="dot"/>
            </w:tabs>
            <w:rPr/>
          </w:pPr>
          <w:hyperlink w:anchor="__RefHeading___Toc2755523_2616395394">
            <w:r>
              <w:rPr>
                <w:webHidden/>
                <w:rStyle w:val="IndexLink"/>
                <w:rtl w:val="true"/>
              </w:rPr>
              <w:t>«</w:t>
            </w:r>
            <w:r>
              <w:rPr>
                <w:rStyle w:val="IndexLink"/>
              </w:rPr>
              <w:t>2</w:t>
            </w:r>
            <w:r>
              <w:rPr>
                <w:rStyle w:val="IndexLink"/>
                <w:rtl w:val="true"/>
              </w:rPr>
              <w:t>»</w:t>
              <w:tab/>
            </w:r>
            <w:r>
              <w:rPr>
                <w:rStyle w:val="IndexLink"/>
              </w:rPr>
              <w:t>59</w:t>
            </w:r>
          </w:hyperlink>
        </w:p>
        <w:p>
          <w:pPr>
            <w:pStyle w:val="Contents4"/>
            <w:tabs>
              <w:tab w:val="clear" w:pos="8176"/>
              <w:tab w:val="right" w:pos="9026" w:leader="dot"/>
            </w:tabs>
            <w:rPr/>
          </w:pPr>
          <w:hyperlink w:anchor="__RefHeading___Toc2755525_2616395394">
            <w:r>
              <w:rPr>
                <w:webHidden/>
                <w:rStyle w:val="IndexLink"/>
                <w:rtl w:val="true"/>
              </w:rPr>
              <w:t>روایات</w:t>
            </w:r>
            <w:r>
              <w:rPr>
                <w:rStyle w:val="IndexLink"/>
                <w:rtl w:val="true"/>
              </w:rPr>
              <w:tab/>
            </w:r>
            <w:r>
              <w:rPr>
                <w:rStyle w:val="IndexLink"/>
              </w:rPr>
              <w:t>59</w:t>
            </w:r>
          </w:hyperlink>
        </w:p>
        <w:p>
          <w:pPr>
            <w:pStyle w:val="Contents5"/>
            <w:tabs>
              <w:tab w:val="clear" w:pos="7892"/>
              <w:tab w:val="right" w:pos="9026" w:leader="dot"/>
            </w:tabs>
            <w:rPr/>
          </w:pPr>
          <w:hyperlink w:anchor="__RefHeading___Toc2755527_2616395394">
            <w:r>
              <w:rPr>
                <w:webHidden/>
                <w:rStyle w:val="IndexLink"/>
                <w:rtl w:val="true"/>
              </w:rPr>
              <w:t xml:space="preserve">روایت </w:t>
            </w:r>
            <w:r>
              <w:rPr>
                <w:rStyle w:val="IndexLink"/>
              </w:rPr>
              <w:t>1</w:t>
            </w:r>
            <w:r>
              <w:rPr>
                <w:rStyle w:val="IndexLink"/>
                <w:rtl w:val="true"/>
              </w:rPr>
              <w:tab/>
            </w:r>
            <w:r>
              <w:rPr>
                <w:rStyle w:val="IndexLink"/>
              </w:rPr>
              <w:t>59</w:t>
            </w:r>
          </w:hyperlink>
        </w:p>
        <w:p>
          <w:pPr>
            <w:pStyle w:val="Contents5"/>
            <w:tabs>
              <w:tab w:val="clear" w:pos="7892"/>
              <w:tab w:val="right" w:pos="9026" w:leader="dot"/>
            </w:tabs>
            <w:rPr/>
          </w:pPr>
          <w:hyperlink w:anchor="__RefHeading___Toc2755529_2616395394">
            <w:r>
              <w:rPr>
                <w:webHidden/>
                <w:rStyle w:val="IndexLink"/>
                <w:rtl w:val="true"/>
              </w:rPr>
              <w:t xml:space="preserve">روایت </w:t>
            </w:r>
            <w:r>
              <w:rPr>
                <w:rStyle w:val="IndexLink"/>
              </w:rPr>
              <w:t>2</w:t>
            </w:r>
            <w:r>
              <w:rPr>
                <w:rStyle w:val="IndexLink"/>
                <w:rtl w:val="true"/>
              </w:rPr>
              <w:tab/>
            </w:r>
            <w:r>
              <w:rPr>
                <w:rStyle w:val="IndexLink"/>
              </w:rPr>
              <w:t>60</w:t>
            </w:r>
          </w:hyperlink>
        </w:p>
        <w:p>
          <w:pPr>
            <w:pStyle w:val="Contents5"/>
            <w:tabs>
              <w:tab w:val="clear" w:pos="7892"/>
              <w:tab w:val="right" w:pos="9026" w:leader="dot"/>
            </w:tabs>
            <w:rPr/>
          </w:pPr>
          <w:hyperlink w:anchor="__RefHeading___Toc2755531_2616395394">
            <w:r>
              <w:rPr>
                <w:webHidden/>
                <w:rStyle w:val="IndexLink"/>
                <w:rtl w:val="true"/>
              </w:rPr>
              <w:t>«</w:t>
            </w:r>
            <w:r>
              <w:rPr>
                <w:rStyle w:val="IndexLink"/>
              </w:rPr>
              <w:t>3</w:t>
            </w:r>
            <w:r>
              <w:rPr>
                <w:rStyle w:val="IndexLink"/>
                <w:rtl w:val="true"/>
              </w:rPr>
              <w:t>»</w:t>
              <w:tab/>
            </w:r>
            <w:r>
              <w:rPr>
                <w:rStyle w:val="IndexLink"/>
              </w:rPr>
              <w:t>61</w:t>
            </w:r>
          </w:hyperlink>
        </w:p>
        <w:p>
          <w:pPr>
            <w:pStyle w:val="Contents5"/>
            <w:tabs>
              <w:tab w:val="clear" w:pos="7892"/>
              <w:tab w:val="right" w:pos="9026" w:leader="dot"/>
            </w:tabs>
            <w:rPr/>
          </w:pPr>
          <w:hyperlink w:anchor="__RefHeading___Toc2755533_2616395394">
            <w:r>
              <w:rPr>
                <w:webHidden/>
                <w:rStyle w:val="IndexLink"/>
                <w:rtl w:val="true"/>
              </w:rPr>
              <w:t>«</w:t>
            </w:r>
            <w:r>
              <w:rPr>
                <w:rStyle w:val="IndexLink"/>
              </w:rPr>
              <w:t>4</w:t>
            </w:r>
            <w:r>
              <w:rPr>
                <w:rStyle w:val="IndexLink"/>
                <w:rtl w:val="true"/>
              </w:rPr>
              <w:t>»</w:t>
              <w:tab/>
            </w:r>
            <w:r>
              <w:rPr>
                <w:rStyle w:val="IndexLink"/>
              </w:rPr>
              <w:t>61</w:t>
            </w:r>
          </w:hyperlink>
        </w:p>
        <w:p>
          <w:pPr>
            <w:pStyle w:val="Contents5"/>
            <w:tabs>
              <w:tab w:val="clear" w:pos="7892"/>
              <w:tab w:val="right" w:pos="9026" w:leader="dot"/>
            </w:tabs>
            <w:rPr/>
          </w:pPr>
          <w:hyperlink w:anchor="__RefHeading___Toc2755535_2616395394">
            <w:r>
              <w:rPr>
                <w:webHidden/>
                <w:rStyle w:val="IndexLink"/>
                <w:rtl w:val="true"/>
              </w:rPr>
              <w:t>«</w:t>
            </w:r>
            <w:r>
              <w:rPr>
                <w:rStyle w:val="IndexLink"/>
              </w:rPr>
              <w:t>5</w:t>
            </w:r>
            <w:r>
              <w:rPr>
                <w:rStyle w:val="IndexLink"/>
                <w:rtl w:val="true"/>
              </w:rPr>
              <w:t>»</w:t>
              <w:tab/>
            </w:r>
            <w:r>
              <w:rPr>
                <w:rStyle w:val="IndexLink"/>
              </w:rPr>
              <w:t>61</w:t>
            </w:r>
          </w:hyperlink>
        </w:p>
        <w:p>
          <w:pPr>
            <w:pStyle w:val="Contents5"/>
            <w:tabs>
              <w:tab w:val="clear" w:pos="7892"/>
              <w:tab w:val="right" w:pos="9026" w:leader="dot"/>
            </w:tabs>
            <w:rPr/>
          </w:pPr>
          <w:hyperlink w:anchor="__RefHeading___Toc2755537_2616395394">
            <w:r>
              <w:rPr>
                <w:webHidden/>
                <w:rStyle w:val="IndexLink"/>
                <w:rtl w:val="true"/>
              </w:rPr>
              <w:t xml:space="preserve">روایت </w:t>
            </w:r>
            <w:r>
              <w:rPr>
                <w:rStyle w:val="IndexLink"/>
              </w:rPr>
              <w:t>3</w:t>
            </w:r>
            <w:r>
              <w:rPr>
                <w:rStyle w:val="IndexLink"/>
                <w:rtl w:val="true"/>
              </w:rPr>
              <w:tab/>
            </w:r>
            <w:r>
              <w:rPr>
                <w:rStyle w:val="IndexLink"/>
              </w:rPr>
              <w:t>61</w:t>
            </w:r>
          </w:hyperlink>
        </w:p>
        <w:p>
          <w:pPr>
            <w:pStyle w:val="Contents5"/>
            <w:tabs>
              <w:tab w:val="clear" w:pos="7892"/>
              <w:tab w:val="right" w:pos="9026" w:leader="dot"/>
            </w:tabs>
            <w:rPr/>
          </w:pPr>
          <w:hyperlink w:anchor="__RefHeading___Toc2755539_2616395394">
            <w:r>
              <w:rPr>
                <w:webHidden/>
                <w:rStyle w:val="IndexLink"/>
                <w:rtl w:val="true"/>
              </w:rPr>
              <w:t xml:space="preserve">روایت </w:t>
            </w:r>
            <w:r>
              <w:rPr>
                <w:rStyle w:val="IndexLink"/>
              </w:rPr>
              <w:t>4</w:t>
            </w:r>
            <w:r>
              <w:rPr>
                <w:rStyle w:val="IndexLink"/>
                <w:rtl w:val="true"/>
              </w:rPr>
              <w:tab/>
            </w:r>
            <w:r>
              <w:rPr>
                <w:rStyle w:val="IndexLink"/>
              </w:rPr>
              <w:t>62</w:t>
            </w:r>
          </w:hyperlink>
        </w:p>
        <w:p>
          <w:pPr>
            <w:pStyle w:val="Contents5"/>
            <w:tabs>
              <w:tab w:val="clear" w:pos="7892"/>
              <w:tab w:val="right" w:pos="9026" w:leader="dot"/>
            </w:tabs>
            <w:rPr/>
          </w:pPr>
          <w:hyperlink w:anchor="__RefHeading___Toc2755541_2616395394">
            <w:r>
              <w:rPr>
                <w:webHidden/>
                <w:rStyle w:val="IndexLink"/>
                <w:rtl w:val="true"/>
              </w:rPr>
              <w:t xml:space="preserve">روایت </w:t>
            </w:r>
            <w:r>
              <w:rPr>
                <w:rStyle w:val="IndexLink"/>
              </w:rPr>
              <w:t>5</w:t>
            </w:r>
            <w:r>
              <w:rPr>
                <w:rStyle w:val="IndexLink"/>
                <w:rtl w:val="true"/>
              </w:rPr>
              <w:tab/>
            </w:r>
            <w:r>
              <w:rPr>
                <w:rStyle w:val="IndexLink"/>
              </w:rPr>
              <w:t>62</w:t>
            </w:r>
          </w:hyperlink>
        </w:p>
        <w:p>
          <w:pPr>
            <w:pStyle w:val="Contents5"/>
            <w:tabs>
              <w:tab w:val="clear" w:pos="7892"/>
              <w:tab w:val="right" w:pos="9026" w:leader="dot"/>
            </w:tabs>
            <w:rPr/>
          </w:pPr>
          <w:hyperlink w:anchor="__RefHeading___Toc2755543_2616395394">
            <w:r>
              <w:rPr>
                <w:webHidden/>
                <w:rStyle w:val="IndexLink"/>
                <w:rtl w:val="true"/>
              </w:rPr>
              <w:t>«</w:t>
            </w:r>
            <w:r>
              <w:rPr>
                <w:rStyle w:val="IndexLink"/>
              </w:rPr>
              <w:t>6</w:t>
            </w:r>
            <w:r>
              <w:rPr>
                <w:rStyle w:val="IndexLink"/>
                <w:rtl w:val="true"/>
              </w:rPr>
              <w:t>»</w:t>
              <w:tab/>
            </w:r>
            <w:r>
              <w:rPr>
                <w:rStyle w:val="IndexLink"/>
              </w:rPr>
              <w:t>63</w:t>
            </w:r>
          </w:hyperlink>
        </w:p>
        <w:p>
          <w:pPr>
            <w:pStyle w:val="Contents5"/>
            <w:tabs>
              <w:tab w:val="clear" w:pos="7892"/>
              <w:tab w:val="right" w:pos="9026" w:leader="dot"/>
            </w:tabs>
            <w:rPr/>
          </w:pPr>
          <w:hyperlink w:anchor="__RefHeading___Toc2755545_2616395394">
            <w:r>
              <w:rPr>
                <w:webHidden/>
                <w:rStyle w:val="IndexLink"/>
                <w:rtl w:val="true"/>
              </w:rPr>
              <w:t>«</w:t>
            </w:r>
            <w:r>
              <w:rPr>
                <w:rStyle w:val="IndexLink"/>
              </w:rPr>
              <w:t>7</w:t>
            </w:r>
            <w:r>
              <w:rPr>
                <w:rStyle w:val="IndexLink"/>
                <w:rtl w:val="true"/>
              </w:rPr>
              <w:t>»</w:t>
              <w:tab/>
            </w:r>
            <w:r>
              <w:rPr>
                <w:rStyle w:val="IndexLink"/>
              </w:rPr>
              <w:t>63</w:t>
            </w:r>
          </w:hyperlink>
        </w:p>
        <w:p>
          <w:pPr>
            <w:pStyle w:val="Contents5"/>
            <w:tabs>
              <w:tab w:val="clear" w:pos="7892"/>
              <w:tab w:val="right" w:pos="9026" w:leader="dot"/>
            </w:tabs>
            <w:rPr/>
          </w:pPr>
          <w:hyperlink w:anchor="__RefHeading___Toc2755547_2616395394">
            <w:r>
              <w:rPr>
                <w:webHidden/>
                <w:rStyle w:val="IndexLink"/>
                <w:rtl w:val="true"/>
              </w:rPr>
              <w:t>«</w:t>
            </w:r>
            <w:r>
              <w:rPr>
                <w:rStyle w:val="IndexLink"/>
              </w:rPr>
              <w:t>8</w:t>
            </w:r>
            <w:r>
              <w:rPr>
                <w:rStyle w:val="IndexLink"/>
                <w:rtl w:val="true"/>
              </w:rPr>
              <w:t>»</w:t>
              <w:tab/>
            </w:r>
            <w:r>
              <w:rPr>
                <w:rStyle w:val="IndexLink"/>
              </w:rPr>
              <w:t>63</w:t>
            </w:r>
          </w:hyperlink>
        </w:p>
        <w:p>
          <w:pPr>
            <w:pStyle w:val="Contents5"/>
            <w:tabs>
              <w:tab w:val="clear" w:pos="7892"/>
              <w:tab w:val="right" w:pos="9026" w:leader="dot"/>
            </w:tabs>
            <w:rPr/>
          </w:pPr>
          <w:hyperlink w:anchor="__RefHeading___Toc2755549_2616395394">
            <w:r>
              <w:rPr>
                <w:webHidden/>
                <w:rStyle w:val="IndexLink"/>
                <w:rtl w:val="true"/>
              </w:rPr>
              <w:t xml:space="preserve">روایت </w:t>
            </w:r>
            <w:r>
              <w:rPr>
                <w:rStyle w:val="IndexLink"/>
              </w:rPr>
              <w:t>6</w:t>
            </w:r>
            <w:r>
              <w:rPr>
                <w:rStyle w:val="IndexLink"/>
                <w:rtl w:val="true"/>
              </w:rPr>
              <w:tab/>
            </w:r>
            <w:r>
              <w:rPr>
                <w:rStyle w:val="IndexLink"/>
              </w:rPr>
              <w:t>63</w:t>
            </w:r>
          </w:hyperlink>
        </w:p>
        <w:p>
          <w:pPr>
            <w:pStyle w:val="Contents5"/>
            <w:tabs>
              <w:tab w:val="clear" w:pos="7892"/>
              <w:tab w:val="right" w:pos="9026" w:leader="dot"/>
            </w:tabs>
            <w:rPr/>
          </w:pPr>
          <w:hyperlink w:anchor="__RefHeading___Toc2755551_2616395394">
            <w:r>
              <w:rPr>
                <w:webHidden/>
                <w:rStyle w:val="IndexLink"/>
                <w:rtl w:val="true"/>
              </w:rPr>
              <w:t xml:space="preserve">روایت </w:t>
            </w:r>
            <w:r>
              <w:rPr>
                <w:rStyle w:val="IndexLink"/>
              </w:rPr>
              <w:t>7</w:t>
            </w:r>
            <w:r>
              <w:rPr>
                <w:rStyle w:val="IndexLink"/>
                <w:rtl w:val="true"/>
              </w:rPr>
              <w:tab/>
            </w:r>
            <w:r>
              <w:rPr>
                <w:rStyle w:val="IndexLink"/>
              </w:rPr>
              <w:t>63</w:t>
            </w:r>
          </w:hyperlink>
        </w:p>
        <w:p>
          <w:pPr>
            <w:pStyle w:val="Contents5"/>
            <w:tabs>
              <w:tab w:val="clear" w:pos="7892"/>
              <w:tab w:val="right" w:pos="9026" w:leader="dot"/>
            </w:tabs>
            <w:rPr/>
          </w:pPr>
          <w:hyperlink w:anchor="__RefHeading___Toc2755553_2616395394">
            <w:r>
              <w:rPr>
                <w:webHidden/>
                <w:rStyle w:val="IndexLink"/>
                <w:rtl w:val="true"/>
              </w:rPr>
              <w:t xml:space="preserve">روایت </w:t>
            </w:r>
            <w:r>
              <w:rPr>
                <w:rStyle w:val="IndexLink"/>
              </w:rPr>
              <w:t>8</w:t>
            </w:r>
            <w:r>
              <w:rPr>
                <w:rStyle w:val="IndexLink"/>
                <w:rtl w:val="true"/>
              </w:rPr>
              <w:tab/>
            </w:r>
            <w:r>
              <w:rPr>
                <w:rStyle w:val="IndexLink"/>
              </w:rPr>
              <w:t>64</w:t>
            </w:r>
          </w:hyperlink>
        </w:p>
        <w:p>
          <w:pPr>
            <w:pStyle w:val="Contents5"/>
            <w:tabs>
              <w:tab w:val="clear" w:pos="7892"/>
              <w:tab w:val="right" w:pos="9026" w:leader="dot"/>
            </w:tabs>
            <w:rPr/>
          </w:pPr>
          <w:hyperlink w:anchor="__RefHeading___Toc2755555_2616395394">
            <w:r>
              <w:rPr>
                <w:webHidden/>
                <w:rStyle w:val="IndexLink"/>
                <w:rtl w:val="true"/>
              </w:rPr>
              <w:t>بيان</w:t>
            </w:r>
            <w:r>
              <w:rPr>
                <w:rStyle w:val="IndexLink"/>
                <w:rtl w:val="true"/>
              </w:rPr>
              <w:tab/>
            </w:r>
            <w:r>
              <w:rPr>
                <w:rStyle w:val="IndexLink"/>
              </w:rPr>
              <w:t>65</w:t>
            </w:r>
          </w:hyperlink>
        </w:p>
        <w:p>
          <w:pPr>
            <w:pStyle w:val="Contents5"/>
            <w:tabs>
              <w:tab w:val="clear" w:pos="7892"/>
              <w:tab w:val="right" w:pos="9026" w:leader="dot"/>
            </w:tabs>
            <w:rPr/>
          </w:pPr>
          <w:hyperlink w:anchor="__RefHeading___Toc2755557_2616395394">
            <w:r>
              <w:rPr>
                <w:webHidden/>
                <w:rStyle w:val="IndexLink"/>
                <w:rtl w:val="true"/>
              </w:rPr>
              <w:t>«</w:t>
            </w:r>
            <w:r>
              <w:rPr>
                <w:rStyle w:val="IndexLink"/>
              </w:rPr>
              <w:t>9</w:t>
            </w:r>
            <w:r>
              <w:rPr>
                <w:rStyle w:val="IndexLink"/>
                <w:rtl w:val="true"/>
              </w:rPr>
              <w:t>»</w:t>
              <w:tab/>
            </w:r>
            <w:r>
              <w:rPr>
                <w:rStyle w:val="IndexLink"/>
              </w:rPr>
              <w:t>65</w:t>
            </w:r>
          </w:hyperlink>
        </w:p>
        <w:p>
          <w:pPr>
            <w:pStyle w:val="Contents5"/>
            <w:tabs>
              <w:tab w:val="clear" w:pos="7892"/>
              <w:tab w:val="right" w:pos="9026" w:leader="dot"/>
            </w:tabs>
            <w:rPr/>
          </w:pPr>
          <w:hyperlink w:anchor="__RefHeading___Toc2755559_2616395394">
            <w:r>
              <w:rPr>
                <w:webHidden/>
                <w:rStyle w:val="IndexLink"/>
                <w:rtl w:val="true"/>
              </w:rPr>
              <w:t>توضیح</w:t>
            </w:r>
            <w:r>
              <w:rPr>
                <w:rStyle w:val="IndexLink"/>
                <w:rtl w:val="true"/>
              </w:rPr>
              <w:tab/>
            </w:r>
            <w:r>
              <w:rPr>
                <w:rStyle w:val="IndexLink"/>
              </w:rPr>
              <w:t>65</w:t>
            </w:r>
          </w:hyperlink>
        </w:p>
        <w:p>
          <w:pPr>
            <w:pStyle w:val="Contents5"/>
            <w:tabs>
              <w:tab w:val="clear" w:pos="7892"/>
              <w:tab w:val="right" w:pos="9026" w:leader="dot"/>
            </w:tabs>
            <w:rPr/>
          </w:pPr>
          <w:hyperlink w:anchor="__RefHeading___Toc2755561_2616395394">
            <w:r>
              <w:rPr>
                <w:webHidden/>
                <w:rStyle w:val="IndexLink"/>
                <w:rtl w:val="true"/>
              </w:rPr>
              <w:t xml:space="preserve">روایت </w:t>
            </w:r>
            <w:r>
              <w:rPr>
                <w:rStyle w:val="IndexLink"/>
              </w:rPr>
              <w:t>9</w:t>
            </w:r>
            <w:r>
              <w:rPr>
                <w:rStyle w:val="IndexLink"/>
                <w:rtl w:val="true"/>
              </w:rPr>
              <w:tab/>
            </w:r>
            <w:r>
              <w:rPr>
                <w:rStyle w:val="IndexLink"/>
              </w:rPr>
              <w:t>66</w:t>
            </w:r>
          </w:hyperlink>
        </w:p>
        <w:p>
          <w:pPr>
            <w:pStyle w:val="Contents5"/>
            <w:tabs>
              <w:tab w:val="clear" w:pos="7892"/>
              <w:tab w:val="right" w:pos="9026" w:leader="dot"/>
            </w:tabs>
            <w:rPr/>
          </w:pPr>
          <w:hyperlink w:anchor="__RefHeading___Toc2755563_2616395394">
            <w:r>
              <w:rPr>
                <w:webHidden/>
                <w:rStyle w:val="IndexLink"/>
                <w:rtl w:val="true"/>
              </w:rPr>
              <w:t>«</w:t>
            </w:r>
            <w:r>
              <w:rPr>
                <w:rStyle w:val="IndexLink"/>
              </w:rPr>
              <w:t>10</w:t>
            </w:r>
            <w:r>
              <w:rPr>
                <w:rStyle w:val="IndexLink"/>
                <w:rtl w:val="true"/>
              </w:rPr>
              <w:t>»</w:t>
              <w:tab/>
            </w:r>
            <w:r>
              <w:rPr>
                <w:rStyle w:val="IndexLink"/>
              </w:rPr>
              <w:t>67</w:t>
            </w:r>
          </w:hyperlink>
        </w:p>
        <w:p>
          <w:pPr>
            <w:pStyle w:val="Contents5"/>
            <w:tabs>
              <w:tab w:val="clear" w:pos="7892"/>
              <w:tab w:val="right" w:pos="9026" w:leader="dot"/>
            </w:tabs>
            <w:rPr/>
          </w:pPr>
          <w:hyperlink w:anchor="__RefHeading___Toc2755565_2616395394">
            <w:r>
              <w:rPr>
                <w:webHidden/>
                <w:rStyle w:val="IndexLink"/>
                <w:rtl w:val="true"/>
              </w:rPr>
              <w:t>«</w:t>
            </w:r>
            <w:r>
              <w:rPr>
                <w:rStyle w:val="IndexLink"/>
              </w:rPr>
              <w:t>11</w:t>
            </w:r>
            <w:r>
              <w:rPr>
                <w:rStyle w:val="IndexLink"/>
                <w:rtl w:val="true"/>
              </w:rPr>
              <w:t>»</w:t>
              <w:tab/>
            </w:r>
            <w:r>
              <w:rPr>
                <w:rStyle w:val="IndexLink"/>
              </w:rPr>
              <w:t>67</w:t>
            </w:r>
          </w:hyperlink>
        </w:p>
        <w:p>
          <w:pPr>
            <w:pStyle w:val="Contents5"/>
            <w:tabs>
              <w:tab w:val="clear" w:pos="7892"/>
              <w:tab w:val="right" w:pos="9026" w:leader="dot"/>
            </w:tabs>
            <w:rPr/>
          </w:pPr>
          <w:hyperlink w:anchor="__RefHeading___Toc2755567_2616395394">
            <w:r>
              <w:rPr>
                <w:webHidden/>
                <w:rStyle w:val="IndexLink"/>
                <w:rtl w:val="true"/>
              </w:rPr>
              <w:t>«</w:t>
            </w:r>
            <w:r>
              <w:rPr>
                <w:rStyle w:val="IndexLink"/>
              </w:rPr>
              <w:t>12</w:t>
            </w:r>
            <w:r>
              <w:rPr>
                <w:rStyle w:val="IndexLink"/>
                <w:rtl w:val="true"/>
              </w:rPr>
              <w:t>»</w:t>
              <w:tab/>
            </w:r>
            <w:r>
              <w:rPr>
                <w:rStyle w:val="IndexLink"/>
              </w:rPr>
              <w:t>67</w:t>
            </w:r>
          </w:hyperlink>
        </w:p>
        <w:p>
          <w:pPr>
            <w:pStyle w:val="Contents5"/>
            <w:tabs>
              <w:tab w:val="clear" w:pos="7892"/>
              <w:tab w:val="right" w:pos="9026" w:leader="dot"/>
            </w:tabs>
            <w:rPr/>
          </w:pPr>
          <w:hyperlink w:anchor="__RefHeading___Toc2755569_2616395394">
            <w:r>
              <w:rPr>
                <w:webHidden/>
                <w:rStyle w:val="IndexLink"/>
                <w:rtl w:val="true"/>
              </w:rPr>
              <w:t xml:space="preserve">روایت </w:t>
            </w:r>
            <w:r>
              <w:rPr>
                <w:rStyle w:val="IndexLink"/>
              </w:rPr>
              <w:t>10</w:t>
            </w:r>
            <w:r>
              <w:rPr>
                <w:rStyle w:val="IndexLink"/>
                <w:rtl w:val="true"/>
              </w:rPr>
              <w:tab/>
            </w:r>
            <w:r>
              <w:rPr>
                <w:rStyle w:val="IndexLink"/>
              </w:rPr>
              <w:t>67</w:t>
            </w:r>
          </w:hyperlink>
        </w:p>
        <w:p>
          <w:pPr>
            <w:pStyle w:val="Contents5"/>
            <w:tabs>
              <w:tab w:val="clear" w:pos="7892"/>
              <w:tab w:val="right" w:pos="9026" w:leader="dot"/>
            </w:tabs>
            <w:rPr/>
          </w:pPr>
          <w:hyperlink w:anchor="__RefHeading___Toc2755571_2616395394">
            <w:r>
              <w:rPr>
                <w:webHidden/>
                <w:rStyle w:val="IndexLink"/>
                <w:rtl w:val="true"/>
              </w:rPr>
              <w:t xml:space="preserve">روایت </w:t>
            </w:r>
            <w:r>
              <w:rPr>
                <w:rStyle w:val="IndexLink"/>
              </w:rPr>
              <w:t>11</w:t>
            </w:r>
            <w:r>
              <w:rPr>
                <w:rStyle w:val="IndexLink"/>
                <w:rtl w:val="true"/>
              </w:rPr>
              <w:tab/>
            </w:r>
            <w:r>
              <w:rPr>
                <w:rStyle w:val="IndexLink"/>
              </w:rPr>
              <w:t>68</w:t>
            </w:r>
          </w:hyperlink>
        </w:p>
        <w:p>
          <w:pPr>
            <w:pStyle w:val="Contents5"/>
            <w:tabs>
              <w:tab w:val="clear" w:pos="7892"/>
              <w:tab w:val="right" w:pos="9026" w:leader="dot"/>
            </w:tabs>
            <w:rPr/>
          </w:pPr>
          <w:hyperlink w:anchor="__RefHeading___Toc2755573_2616395394">
            <w:r>
              <w:rPr>
                <w:webHidden/>
                <w:rStyle w:val="IndexLink"/>
                <w:rtl w:val="true"/>
              </w:rPr>
              <w:t xml:space="preserve">روایت </w:t>
            </w:r>
            <w:r>
              <w:rPr>
                <w:rStyle w:val="IndexLink"/>
              </w:rPr>
              <w:t>12</w:t>
            </w:r>
            <w:r>
              <w:rPr>
                <w:rStyle w:val="IndexLink"/>
                <w:rtl w:val="true"/>
              </w:rPr>
              <w:tab/>
            </w:r>
            <w:r>
              <w:rPr>
                <w:rStyle w:val="IndexLink"/>
              </w:rPr>
              <w:t>68</w:t>
            </w:r>
          </w:hyperlink>
        </w:p>
        <w:p>
          <w:pPr>
            <w:pStyle w:val="Contents5"/>
            <w:tabs>
              <w:tab w:val="clear" w:pos="7892"/>
              <w:tab w:val="right" w:pos="9026" w:leader="dot"/>
            </w:tabs>
            <w:rPr/>
          </w:pPr>
          <w:hyperlink w:anchor="__RefHeading___Toc2755575_2616395394">
            <w:r>
              <w:rPr>
                <w:webHidden/>
                <w:rStyle w:val="IndexLink"/>
                <w:rtl w:val="true"/>
              </w:rPr>
              <w:t>«</w:t>
            </w:r>
            <w:r>
              <w:rPr>
                <w:rStyle w:val="IndexLink"/>
              </w:rPr>
              <w:t>13</w:t>
            </w:r>
            <w:r>
              <w:rPr>
                <w:rStyle w:val="IndexLink"/>
                <w:rtl w:val="true"/>
              </w:rPr>
              <w:t>»</w:t>
              <w:tab/>
            </w:r>
            <w:r>
              <w:rPr>
                <w:rStyle w:val="IndexLink"/>
              </w:rPr>
              <w:t>69</w:t>
            </w:r>
          </w:hyperlink>
        </w:p>
        <w:p>
          <w:pPr>
            <w:pStyle w:val="Contents5"/>
            <w:tabs>
              <w:tab w:val="clear" w:pos="7892"/>
              <w:tab w:val="right" w:pos="9026" w:leader="dot"/>
            </w:tabs>
            <w:rPr/>
          </w:pPr>
          <w:hyperlink w:anchor="__RefHeading___Toc2755577_2616395394">
            <w:r>
              <w:rPr>
                <w:webHidden/>
                <w:rStyle w:val="IndexLink"/>
                <w:rtl w:val="true"/>
              </w:rPr>
              <w:t>«</w:t>
            </w:r>
            <w:r>
              <w:rPr>
                <w:rStyle w:val="IndexLink"/>
              </w:rPr>
              <w:t>14</w:t>
            </w:r>
            <w:r>
              <w:rPr>
                <w:rStyle w:val="IndexLink"/>
                <w:rtl w:val="true"/>
              </w:rPr>
              <w:t>»</w:t>
              <w:tab/>
            </w:r>
            <w:r>
              <w:rPr>
                <w:rStyle w:val="IndexLink"/>
              </w:rPr>
              <w:t>69</w:t>
            </w:r>
          </w:hyperlink>
        </w:p>
        <w:p>
          <w:pPr>
            <w:pStyle w:val="Contents5"/>
            <w:tabs>
              <w:tab w:val="clear" w:pos="7892"/>
              <w:tab w:val="right" w:pos="9026" w:leader="dot"/>
            </w:tabs>
            <w:rPr/>
          </w:pPr>
          <w:hyperlink w:anchor="__RefHeading___Toc2755579_2616395394">
            <w:r>
              <w:rPr>
                <w:webHidden/>
                <w:rStyle w:val="IndexLink"/>
                <w:rtl w:val="true"/>
              </w:rPr>
              <w:t>«</w:t>
            </w:r>
            <w:r>
              <w:rPr>
                <w:rStyle w:val="IndexLink"/>
              </w:rPr>
              <w:t>15</w:t>
            </w:r>
            <w:r>
              <w:rPr>
                <w:rStyle w:val="IndexLink"/>
                <w:rtl w:val="true"/>
              </w:rPr>
              <w:t>»</w:t>
              <w:tab/>
            </w:r>
            <w:r>
              <w:rPr>
                <w:rStyle w:val="IndexLink"/>
              </w:rPr>
              <w:t>69</w:t>
            </w:r>
          </w:hyperlink>
        </w:p>
        <w:p>
          <w:pPr>
            <w:pStyle w:val="Contents5"/>
            <w:tabs>
              <w:tab w:val="clear" w:pos="7892"/>
              <w:tab w:val="right" w:pos="9026" w:leader="dot"/>
            </w:tabs>
            <w:rPr/>
          </w:pPr>
          <w:hyperlink w:anchor="__RefHeading___Toc2755581_2616395394">
            <w:r>
              <w:rPr>
                <w:webHidden/>
                <w:rStyle w:val="IndexLink"/>
                <w:rtl w:val="true"/>
              </w:rPr>
              <w:t>«</w:t>
            </w:r>
            <w:r>
              <w:rPr>
                <w:rStyle w:val="IndexLink"/>
              </w:rPr>
              <w:t>16</w:t>
            </w:r>
            <w:r>
              <w:rPr>
                <w:rStyle w:val="IndexLink"/>
                <w:rtl w:val="true"/>
              </w:rPr>
              <w:t>»</w:t>
              <w:tab/>
            </w:r>
            <w:r>
              <w:rPr>
                <w:rStyle w:val="IndexLink"/>
              </w:rPr>
              <w:t>69</w:t>
            </w:r>
          </w:hyperlink>
        </w:p>
        <w:p>
          <w:pPr>
            <w:pStyle w:val="Contents5"/>
            <w:tabs>
              <w:tab w:val="clear" w:pos="7892"/>
              <w:tab w:val="right" w:pos="9026" w:leader="dot"/>
            </w:tabs>
            <w:rPr/>
          </w:pPr>
          <w:hyperlink w:anchor="__RefHeading___Toc2755583_2616395394">
            <w:r>
              <w:rPr>
                <w:webHidden/>
                <w:rStyle w:val="IndexLink"/>
                <w:rtl w:val="true"/>
              </w:rPr>
              <w:t xml:space="preserve">روایت </w:t>
            </w:r>
            <w:r>
              <w:rPr>
                <w:rStyle w:val="IndexLink"/>
              </w:rPr>
              <w:t>13</w:t>
            </w:r>
            <w:r>
              <w:rPr>
                <w:rStyle w:val="IndexLink"/>
                <w:rtl w:val="true"/>
              </w:rPr>
              <w:tab/>
            </w:r>
            <w:r>
              <w:rPr>
                <w:rStyle w:val="IndexLink"/>
              </w:rPr>
              <w:t>69</w:t>
            </w:r>
          </w:hyperlink>
        </w:p>
        <w:p>
          <w:pPr>
            <w:pStyle w:val="Contents5"/>
            <w:tabs>
              <w:tab w:val="clear" w:pos="7892"/>
              <w:tab w:val="right" w:pos="9026" w:leader="dot"/>
            </w:tabs>
            <w:rPr/>
          </w:pPr>
          <w:hyperlink w:anchor="__RefHeading___Toc2755585_2616395394">
            <w:r>
              <w:rPr>
                <w:webHidden/>
                <w:rStyle w:val="IndexLink"/>
                <w:rtl w:val="true"/>
              </w:rPr>
              <w:t xml:space="preserve">روایت </w:t>
            </w:r>
            <w:r>
              <w:rPr>
                <w:rStyle w:val="IndexLink"/>
              </w:rPr>
              <w:t>14</w:t>
            </w:r>
            <w:r>
              <w:rPr>
                <w:rStyle w:val="IndexLink"/>
                <w:rtl w:val="true"/>
              </w:rPr>
              <w:tab/>
            </w:r>
            <w:r>
              <w:rPr>
                <w:rStyle w:val="IndexLink"/>
              </w:rPr>
              <w:t>69</w:t>
            </w:r>
          </w:hyperlink>
        </w:p>
        <w:p>
          <w:pPr>
            <w:pStyle w:val="Contents5"/>
            <w:tabs>
              <w:tab w:val="clear" w:pos="7892"/>
              <w:tab w:val="right" w:pos="9026" w:leader="dot"/>
            </w:tabs>
            <w:rPr/>
          </w:pPr>
          <w:hyperlink w:anchor="__RefHeading___Toc2755587_2616395394">
            <w:r>
              <w:rPr>
                <w:webHidden/>
                <w:rStyle w:val="IndexLink"/>
                <w:rtl w:val="true"/>
              </w:rPr>
              <w:t xml:space="preserve">روایت </w:t>
            </w:r>
            <w:r>
              <w:rPr>
                <w:rStyle w:val="IndexLink"/>
              </w:rPr>
              <w:t>15</w:t>
            </w:r>
            <w:r>
              <w:rPr>
                <w:rStyle w:val="IndexLink"/>
                <w:rtl w:val="true"/>
              </w:rPr>
              <w:tab/>
            </w:r>
            <w:r>
              <w:rPr>
                <w:rStyle w:val="IndexLink"/>
              </w:rPr>
              <w:t>70</w:t>
            </w:r>
          </w:hyperlink>
        </w:p>
        <w:p>
          <w:pPr>
            <w:pStyle w:val="Contents5"/>
            <w:tabs>
              <w:tab w:val="clear" w:pos="7892"/>
              <w:tab w:val="right" w:pos="9026" w:leader="dot"/>
            </w:tabs>
            <w:rPr/>
          </w:pPr>
          <w:hyperlink w:anchor="__RefHeading___Toc2755589_2616395394">
            <w:r>
              <w:rPr>
                <w:webHidden/>
                <w:rStyle w:val="IndexLink"/>
                <w:rtl w:val="true"/>
              </w:rPr>
              <w:t xml:space="preserve">روایت </w:t>
            </w:r>
            <w:r>
              <w:rPr>
                <w:rStyle w:val="IndexLink"/>
              </w:rPr>
              <w:t>16</w:t>
            </w:r>
            <w:r>
              <w:rPr>
                <w:rStyle w:val="IndexLink"/>
                <w:rtl w:val="true"/>
              </w:rPr>
              <w:tab/>
            </w:r>
            <w:r>
              <w:rPr>
                <w:rStyle w:val="IndexLink"/>
              </w:rPr>
              <w:t>70</w:t>
            </w:r>
          </w:hyperlink>
        </w:p>
        <w:p>
          <w:pPr>
            <w:pStyle w:val="Contents5"/>
            <w:tabs>
              <w:tab w:val="clear" w:pos="7892"/>
              <w:tab w:val="right" w:pos="9026" w:leader="dot"/>
            </w:tabs>
            <w:rPr/>
          </w:pPr>
          <w:hyperlink w:anchor="__RefHeading___Toc2755591_2616395394">
            <w:r>
              <w:rPr>
                <w:webHidden/>
                <w:rStyle w:val="IndexLink"/>
                <w:rtl w:val="true"/>
              </w:rPr>
              <w:t>«</w:t>
            </w:r>
            <w:r>
              <w:rPr>
                <w:rStyle w:val="IndexLink"/>
              </w:rPr>
              <w:t>17</w:t>
            </w:r>
            <w:r>
              <w:rPr>
                <w:rStyle w:val="IndexLink"/>
                <w:rtl w:val="true"/>
              </w:rPr>
              <w:t>»</w:t>
              <w:tab/>
            </w:r>
            <w:r>
              <w:rPr>
                <w:rStyle w:val="IndexLink"/>
              </w:rPr>
              <w:t>71</w:t>
            </w:r>
          </w:hyperlink>
        </w:p>
        <w:p>
          <w:pPr>
            <w:pStyle w:val="Contents5"/>
            <w:tabs>
              <w:tab w:val="clear" w:pos="7892"/>
              <w:tab w:val="right" w:pos="9026" w:leader="dot"/>
            </w:tabs>
            <w:rPr/>
          </w:pPr>
          <w:hyperlink w:anchor="__RefHeading___Toc2755593_2616395394">
            <w:r>
              <w:rPr>
                <w:webHidden/>
                <w:rStyle w:val="IndexLink"/>
                <w:rtl w:val="true"/>
              </w:rPr>
              <w:t xml:space="preserve">روایت </w:t>
            </w:r>
            <w:r>
              <w:rPr>
                <w:rStyle w:val="IndexLink"/>
              </w:rPr>
              <w:t>17</w:t>
            </w:r>
            <w:r>
              <w:rPr>
                <w:rStyle w:val="IndexLink"/>
                <w:rtl w:val="true"/>
              </w:rPr>
              <w:tab/>
            </w:r>
            <w:r>
              <w:rPr>
                <w:rStyle w:val="IndexLink"/>
              </w:rPr>
              <w:t>71</w:t>
            </w:r>
          </w:hyperlink>
        </w:p>
        <w:p>
          <w:pPr>
            <w:pStyle w:val="Contents5"/>
            <w:tabs>
              <w:tab w:val="clear" w:pos="7892"/>
              <w:tab w:val="right" w:pos="9026" w:leader="dot"/>
            </w:tabs>
            <w:rPr/>
          </w:pPr>
          <w:hyperlink w:anchor="__RefHeading___Toc2755595_2616395394">
            <w:r>
              <w:rPr>
                <w:webHidden/>
                <w:rStyle w:val="IndexLink"/>
                <w:rtl w:val="true"/>
              </w:rPr>
              <w:t>«</w:t>
            </w:r>
            <w:r>
              <w:rPr>
                <w:rStyle w:val="IndexLink"/>
              </w:rPr>
              <w:t>18</w:t>
            </w:r>
            <w:r>
              <w:rPr>
                <w:rStyle w:val="IndexLink"/>
                <w:rtl w:val="true"/>
              </w:rPr>
              <w:t>»</w:t>
              <w:tab/>
            </w:r>
            <w:r>
              <w:rPr>
                <w:rStyle w:val="IndexLink"/>
              </w:rPr>
              <w:t>73</w:t>
            </w:r>
          </w:hyperlink>
        </w:p>
        <w:p>
          <w:pPr>
            <w:pStyle w:val="Contents5"/>
            <w:tabs>
              <w:tab w:val="clear" w:pos="7892"/>
              <w:tab w:val="right" w:pos="9026" w:leader="dot"/>
            </w:tabs>
            <w:rPr/>
          </w:pPr>
          <w:hyperlink w:anchor="__RefHeading___Toc2755597_2616395394">
            <w:r>
              <w:rPr>
                <w:webHidden/>
                <w:rStyle w:val="IndexLink"/>
                <w:rtl w:val="true"/>
              </w:rPr>
              <w:t xml:space="preserve">روایت </w:t>
            </w:r>
            <w:r>
              <w:rPr>
                <w:rStyle w:val="IndexLink"/>
              </w:rPr>
              <w:t>18</w:t>
            </w:r>
            <w:r>
              <w:rPr>
                <w:rStyle w:val="IndexLink"/>
                <w:rtl w:val="true"/>
              </w:rPr>
              <w:tab/>
            </w:r>
            <w:r>
              <w:rPr>
                <w:rStyle w:val="IndexLink"/>
              </w:rPr>
              <w:t>74</w:t>
            </w:r>
          </w:hyperlink>
        </w:p>
        <w:p>
          <w:pPr>
            <w:pStyle w:val="Contents5"/>
            <w:tabs>
              <w:tab w:val="clear" w:pos="7892"/>
              <w:tab w:val="right" w:pos="9026" w:leader="dot"/>
            </w:tabs>
            <w:rPr/>
          </w:pPr>
          <w:hyperlink w:anchor="__RefHeading___Toc2755599_2616395394">
            <w:r>
              <w:rPr>
                <w:webHidden/>
                <w:rStyle w:val="IndexLink"/>
                <w:rtl w:val="true"/>
              </w:rPr>
              <w:t>«</w:t>
            </w:r>
            <w:r>
              <w:rPr>
                <w:rStyle w:val="IndexLink"/>
              </w:rPr>
              <w:t>19</w:t>
            </w:r>
            <w:r>
              <w:rPr>
                <w:rStyle w:val="IndexLink"/>
                <w:rtl w:val="true"/>
              </w:rPr>
              <w:t>»</w:t>
              <w:tab/>
            </w:r>
            <w:r>
              <w:rPr>
                <w:rStyle w:val="IndexLink"/>
              </w:rPr>
              <w:t>75</w:t>
            </w:r>
          </w:hyperlink>
        </w:p>
        <w:p>
          <w:pPr>
            <w:pStyle w:val="Contents5"/>
            <w:tabs>
              <w:tab w:val="clear" w:pos="7892"/>
              <w:tab w:val="right" w:pos="9026" w:leader="dot"/>
            </w:tabs>
            <w:rPr/>
          </w:pPr>
          <w:hyperlink w:anchor="__RefHeading___Toc2755601_2616395394">
            <w:r>
              <w:rPr>
                <w:webHidden/>
                <w:rStyle w:val="IndexLink"/>
                <w:rtl w:val="true"/>
              </w:rPr>
              <w:t>«</w:t>
            </w:r>
            <w:r>
              <w:rPr>
                <w:rStyle w:val="IndexLink"/>
              </w:rPr>
              <w:t>20</w:t>
            </w:r>
            <w:r>
              <w:rPr>
                <w:rStyle w:val="IndexLink"/>
                <w:rtl w:val="true"/>
              </w:rPr>
              <w:t>»</w:t>
              <w:tab/>
            </w:r>
            <w:r>
              <w:rPr>
                <w:rStyle w:val="IndexLink"/>
              </w:rPr>
              <w:t>75</w:t>
            </w:r>
          </w:hyperlink>
        </w:p>
        <w:p>
          <w:pPr>
            <w:pStyle w:val="Contents5"/>
            <w:tabs>
              <w:tab w:val="clear" w:pos="7892"/>
              <w:tab w:val="right" w:pos="9026" w:leader="dot"/>
            </w:tabs>
            <w:rPr/>
          </w:pPr>
          <w:hyperlink w:anchor="__RefHeading___Toc2755603_2616395394">
            <w:r>
              <w:rPr>
                <w:webHidden/>
                <w:rStyle w:val="IndexLink"/>
                <w:rtl w:val="true"/>
              </w:rPr>
              <w:t>«</w:t>
            </w:r>
            <w:r>
              <w:rPr>
                <w:rStyle w:val="IndexLink"/>
              </w:rPr>
              <w:t>21</w:t>
            </w:r>
            <w:r>
              <w:rPr>
                <w:rStyle w:val="IndexLink"/>
                <w:rtl w:val="true"/>
              </w:rPr>
              <w:t>»</w:t>
              <w:tab/>
            </w:r>
            <w:r>
              <w:rPr>
                <w:rStyle w:val="IndexLink"/>
              </w:rPr>
              <w:t>75</w:t>
            </w:r>
          </w:hyperlink>
        </w:p>
        <w:p>
          <w:pPr>
            <w:pStyle w:val="Contents5"/>
            <w:tabs>
              <w:tab w:val="clear" w:pos="7892"/>
              <w:tab w:val="right" w:pos="9026" w:leader="dot"/>
            </w:tabs>
            <w:rPr/>
          </w:pPr>
          <w:hyperlink w:anchor="__RefHeading___Toc2755605_2616395394">
            <w:r>
              <w:rPr>
                <w:webHidden/>
                <w:rStyle w:val="IndexLink"/>
                <w:rtl w:val="true"/>
              </w:rPr>
              <w:t>«</w:t>
            </w:r>
            <w:r>
              <w:rPr>
                <w:rStyle w:val="IndexLink"/>
              </w:rPr>
              <w:t>22</w:t>
            </w:r>
            <w:r>
              <w:rPr>
                <w:rStyle w:val="IndexLink"/>
                <w:rtl w:val="true"/>
              </w:rPr>
              <w:t>»</w:t>
              <w:tab/>
            </w:r>
            <w:r>
              <w:rPr>
                <w:rStyle w:val="IndexLink"/>
              </w:rPr>
              <w:t>75</w:t>
            </w:r>
          </w:hyperlink>
        </w:p>
        <w:p>
          <w:pPr>
            <w:pStyle w:val="Contents5"/>
            <w:tabs>
              <w:tab w:val="clear" w:pos="7892"/>
              <w:tab w:val="right" w:pos="9026" w:leader="dot"/>
            </w:tabs>
            <w:rPr/>
          </w:pPr>
          <w:hyperlink w:anchor="__RefHeading___Toc2755607_2616395394">
            <w:r>
              <w:rPr>
                <w:webHidden/>
                <w:rStyle w:val="IndexLink"/>
                <w:rtl w:val="true"/>
              </w:rPr>
              <w:t xml:space="preserve">روایت </w:t>
            </w:r>
            <w:r>
              <w:rPr>
                <w:rStyle w:val="IndexLink"/>
              </w:rPr>
              <w:t>19</w:t>
            </w:r>
            <w:r>
              <w:rPr>
                <w:rStyle w:val="IndexLink"/>
                <w:rtl w:val="true"/>
              </w:rPr>
              <w:tab/>
            </w:r>
            <w:r>
              <w:rPr>
                <w:rStyle w:val="IndexLink"/>
              </w:rPr>
              <w:t>75</w:t>
            </w:r>
          </w:hyperlink>
        </w:p>
        <w:p>
          <w:pPr>
            <w:pStyle w:val="Contents5"/>
            <w:tabs>
              <w:tab w:val="clear" w:pos="7892"/>
              <w:tab w:val="right" w:pos="9026" w:leader="dot"/>
            </w:tabs>
            <w:rPr/>
          </w:pPr>
          <w:hyperlink w:anchor="__RefHeading___Toc2755609_2616395394">
            <w:r>
              <w:rPr>
                <w:webHidden/>
                <w:rStyle w:val="IndexLink"/>
                <w:rtl w:val="true"/>
              </w:rPr>
              <w:t xml:space="preserve">روایت </w:t>
            </w:r>
            <w:r>
              <w:rPr>
                <w:rStyle w:val="IndexLink"/>
              </w:rPr>
              <w:t>20</w:t>
            </w:r>
            <w:r>
              <w:rPr>
                <w:rStyle w:val="IndexLink"/>
                <w:rtl w:val="true"/>
              </w:rPr>
              <w:tab/>
            </w:r>
            <w:r>
              <w:rPr>
                <w:rStyle w:val="IndexLink"/>
              </w:rPr>
              <w:t>76</w:t>
            </w:r>
          </w:hyperlink>
        </w:p>
        <w:p>
          <w:pPr>
            <w:pStyle w:val="Contents5"/>
            <w:tabs>
              <w:tab w:val="clear" w:pos="7892"/>
              <w:tab w:val="right" w:pos="9026" w:leader="dot"/>
            </w:tabs>
            <w:rPr/>
          </w:pPr>
          <w:hyperlink w:anchor="__RefHeading___Toc2755611_2616395394">
            <w:r>
              <w:rPr>
                <w:webHidden/>
                <w:rStyle w:val="IndexLink"/>
                <w:rtl w:val="true"/>
              </w:rPr>
              <w:t xml:space="preserve">روایت </w:t>
            </w:r>
            <w:r>
              <w:rPr>
                <w:rStyle w:val="IndexLink"/>
              </w:rPr>
              <w:t>21</w:t>
            </w:r>
            <w:r>
              <w:rPr>
                <w:rStyle w:val="IndexLink"/>
                <w:rtl w:val="true"/>
              </w:rPr>
              <w:tab/>
            </w:r>
            <w:r>
              <w:rPr>
                <w:rStyle w:val="IndexLink"/>
              </w:rPr>
              <w:t>76</w:t>
            </w:r>
          </w:hyperlink>
        </w:p>
        <w:p>
          <w:pPr>
            <w:pStyle w:val="Contents5"/>
            <w:tabs>
              <w:tab w:val="clear" w:pos="7892"/>
              <w:tab w:val="right" w:pos="9026" w:leader="dot"/>
            </w:tabs>
            <w:rPr/>
          </w:pPr>
          <w:hyperlink w:anchor="__RefHeading___Toc2755613_2616395394">
            <w:r>
              <w:rPr>
                <w:webHidden/>
                <w:rStyle w:val="IndexLink"/>
                <w:rtl w:val="true"/>
              </w:rPr>
              <w:t xml:space="preserve">روایت </w:t>
            </w:r>
            <w:r>
              <w:rPr>
                <w:rStyle w:val="IndexLink"/>
              </w:rPr>
              <w:t>22</w:t>
            </w:r>
            <w:r>
              <w:rPr>
                <w:rStyle w:val="IndexLink"/>
                <w:rtl w:val="true"/>
              </w:rPr>
              <w:tab/>
            </w:r>
            <w:r>
              <w:rPr>
                <w:rStyle w:val="IndexLink"/>
              </w:rPr>
              <w:t>76</w:t>
            </w:r>
          </w:hyperlink>
        </w:p>
        <w:p>
          <w:pPr>
            <w:pStyle w:val="Contents5"/>
            <w:tabs>
              <w:tab w:val="clear" w:pos="7892"/>
              <w:tab w:val="right" w:pos="9026" w:leader="dot"/>
            </w:tabs>
            <w:rPr/>
          </w:pPr>
          <w:hyperlink w:anchor="__RefHeading___Toc2755615_2616395394">
            <w:r>
              <w:rPr>
                <w:webHidden/>
                <w:rStyle w:val="IndexLink"/>
                <w:rtl w:val="true"/>
              </w:rPr>
              <w:t>«</w:t>
            </w:r>
            <w:r>
              <w:rPr>
                <w:rStyle w:val="IndexLink"/>
              </w:rPr>
              <w:t>23</w:t>
            </w:r>
            <w:r>
              <w:rPr>
                <w:rStyle w:val="IndexLink"/>
                <w:rtl w:val="true"/>
              </w:rPr>
              <w:t>»</w:t>
              <w:tab/>
            </w:r>
            <w:r>
              <w:rPr>
                <w:rStyle w:val="IndexLink"/>
              </w:rPr>
              <w:t>77</w:t>
            </w:r>
          </w:hyperlink>
        </w:p>
        <w:p>
          <w:pPr>
            <w:pStyle w:val="Contents5"/>
            <w:tabs>
              <w:tab w:val="clear" w:pos="7892"/>
              <w:tab w:val="right" w:pos="9026" w:leader="dot"/>
            </w:tabs>
            <w:rPr/>
          </w:pPr>
          <w:hyperlink w:anchor="__RefHeading___Toc2755617_2616395394">
            <w:r>
              <w:rPr>
                <w:webHidden/>
                <w:rStyle w:val="IndexLink"/>
                <w:rtl w:val="true"/>
              </w:rPr>
              <w:t xml:space="preserve">روایت </w:t>
            </w:r>
            <w:r>
              <w:rPr>
                <w:rStyle w:val="IndexLink"/>
              </w:rPr>
              <w:t>23</w:t>
            </w:r>
            <w:r>
              <w:rPr>
                <w:rStyle w:val="IndexLink"/>
                <w:rtl w:val="true"/>
              </w:rPr>
              <w:tab/>
            </w:r>
            <w:r>
              <w:rPr>
                <w:rStyle w:val="IndexLink"/>
              </w:rPr>
              <w:t>78</w:t>
            </w:r>
          </w:hyperlink>
        </w:p>
        <w:p>
          <w:pPr>
            <w:pStyle w:val="Contents5"/>
            <w:tabs>
              <w:tab w:val="clear" w:pos="7892"/>
              <w:tab w:val="right" w:pos="9026" w:leader="dot"/>
            </w:tabs>
            <w:rPr/>
          </w:pPr>
          <w:hyperlink w:anchor="__RefHeading___Toc2755619_2616395394">
            <w:r>
              <w:rPr>
                <w:webHidden/>
                <w:rStyle w:val="IndexLink"/>
                <w:rtl w:val="true"/>
              </w:rPr>
              <w:t>«</w:t>
            </w:r>
            <w:r>
              <w:rPr>
                <w:rStyle w:val="IndexLink"/>
              </w:rPr>
              <w:t>24</w:t>
            </w:r>
            <w:r>
              <w:rPr>
                <w:rStyle w:val="IndexLink"/>
                <w:rtl w:val="true"/>
              </w:rPr>
              <w:t>»</w:t>
              <w:tab/>
            </w:r>
            <w:r>
              <w:rPr>
                <w:rStyle w:val="IndexLink"/>
              </w:rPr>
              <w:t>79</w:t>
            </w:r>
          </w:hyperlink>
        </w:p>
        <w:p>
          <w:pPr>
            <w:pStyle w:val="Contents5"/>
            <w:tabs>
              <w:tab w:val="clear" w:pos="7892"/>
              <w:tab w:val="right" w:pos="9026" w:leader="dot"/>
            </w:tabs>
            <w:rPr/>
          </w:pPr>
          <w:hyperlink w:anchor="__RefHeading___Toc2755621_2616395394">
            <w:r>
              <w:rPr>
                <w:webHidden/>
                <w:rStyle w:val="IndexLink"/>
                <w:rtl w:val="true"/>
              </w:rPr>
              <w:t>«</w:t>
            </w:r>
            <w:r>
              <w:rPr>
                <w:rStyle w:val="IndexLink"/>
              </w:rPr>
              <w:t>25</w:t>
            </w:r>
            <w:r>
              <w:rPr>
                <w:rStyle w:val="IndexLink"/>
                <w:rtl w:val="true"/>
              </w:rPr>
              <w:t>»</w:t>
              <w:tab/>
            </w:r>
            <w:r>
              <w:rPr>
                <w:rStyle w:val="IndexLink"/>
              </w:rPr>
              <w:t>79</w:t>
            </w:r>
          </w:hyperlink>
        </w:p>
        <w:p>
          <w:pPr>
            <w:pStyle w:val="Contents5"/>
            <w:tabs>
              <w:tab w:val="clear" w:pos="7892"/>
              <w:tab w:val="right" w:pos="9026" w:leader="dot"/>
            </w:tabs>
            <w:rPr/>
          </w:pPr>
          <w:hyperlink w:anchor="__RefHeading___Toc2755623_2616395394">
            <w:r>
              <w:rPr>
                <w:webHidden/>
                <w:rStyle w:val="IndexLink"/>
                <w:rtl w:val="true"/>
              </w:rPr>
              <w:t xml:space="preserve">روایت </w:t>
            </w:r>
            <w:r>
              <w:rPr>
                <w:rStyle w:val="IndexLink"/>
              </w:rPr>
              <w:t>24</w:t>
            </w:r>
            <w:r>
              <w:rPr>
                <w:rStyle w:val="IndexLink"/>
                <w:rtl w:val="true"/>
              </w:rPr>
              <w:tab/>
            </w:r>
            <w:r>
              <w:rPr>
                <w:rStyle w:val="IndexLink"/>
              </w:rPr>
              <w:t>79</w:t>
            </w:r>
          </w:hyperlink>
        </w:p>
        <w:p>
          <w:pPr>
            <w:pStyle w:val="Contents5"/>
            <w:tabs>
              <w:tab w:val="clear" w:pos="7892"/>
              <w:tab w:val="right" w:pos="9026" w:leader="dot"/>
            </w:tabs>
            <w:rPr/>
          </w:pPr>
          <w:hyperlink w:anchor="__RefHeading___Toc2755625_2616395394">
            <w:r>
              <w:rPr>
                <w:webHidden/>
                <w:rStyle w:val="IndexLink"/>
                <w:rtl w:val="true"/>
              </w:rPr>
              <w:t xml:space="preserve">روایت </w:t>
            </w:r>
            <w:r>
              <w:rPr>
                <w:rStyle w:val="IndexLink"/>
              </w:rPr>
              <w:t>25</w:t>
            </w:r>
            <w:r>
              <w:rPr>
                <w:rStyle w:val="IndexLink"/>
                <w:rtl w:val="true"/>
              </w:rPr>
              <w:tab/>
            </w:r>
            <w:r>
              <w:rPr>
                <w:rStyle w:val="IndexLink"/>
              </w:rPr>
              <w:t>80</w:t>
            </w:r>
          </w:hyperlink>
        </w:p>
        <w:p>
          <w:pPr>
            <w:pStyle w:val="Contents5"/>
            <w:tabs>
              <w:tab w:val="clear" w:pos="7892"/>
              <w:tab w:val="right" w:pos="9026" w:leader="dot"/>
            </w:tabs>
            <w:rPr/>
          </w:pPr>
          <w:hyperlink w:anchor="__RefHeading___Toc2755627_2616395394">
            <w:r>
              <w:rPr>
                <w:webHidden/>
                <w:rStyle w:val="IndexLink"/>
                <w:rtl w:val="true"/>
              </w:rPr>
              <w:t>«</w:t>
            </w:r>
            <w:r>
              <w:rPr>
                <w:rStyle w:val="IndexLink"/>
              </w:rPr>
              <w:t>26</w:t>
            </w:r>
            <w:r>
              <w:rPr>
                <w:rStyle w:val="IndexLink"/>
                <w:rtl w:val="true"/>
              </w:rPr>
              <w:t>»</w:t>
              <w:tab/>
            </w:r>
            <w:r>
              <w:rPr>
                <w:rStyle w:val="IndexLink"/>
              </w:rPr>
              <w:t>81</w:t>
            </w:r>
          </w:hyperlink>
        </w:p>
        <w:p>
          <w:pPr>
            <w:pStyle w:val="Contents5"/>
            <w:tabs>
              <w:tab w:val="clear" w:pos="7892"/>
              <w:tab w:val="right" w:pos="9026" w:leader="dot"/>
            </w:tabs>
            <w:rPr/>
          </w:pPr>
          <w:hyperlink w:anchor="__RefHeading___Toc2755629_2616395394">
            <w:r>
              <w:rPr>
                <w:webHidden/>
                <w:rStyle w:val="IndexLink"/>
                <w:rtl w:val="true"/>
              </w:rPr>
              <w:t>أقول</w:t>
            </w:r>
            <w:r>
              <w:rPr>
                <w:rStyle w:val="IndexLink"/>
                <w:rtl w:val="true"/>
              </w:rPr>
              <w:tab/>
            </w:r>
            <w:r>
              <w:rPr>
                <w:rStyle w:val="IndexLink"/>
              </w:rPr>
              <w:t>81</w:t>
            </w:r>
          </w:hyperlink>
        </w:p>
        <w:p>
          <w:pPr>
            <w:pStyle w:val="Contents5"/>
            <w:tabs>
              <w:tab w:val="clear" w:pos="7892"/>
              <w:tab w:val="right" w:pos="9026" w:leader="dot"/>
            </w:tabs>
            <w:rPr/>
          </w:pPr>
          <w:hyperlink w:anchor="__RefHeading___Toc2755631_2616395394">
            <w:r>
              <w:rPr>
                <w:webHidden/>
                <w:rStyle w:val="IndexLink"/>
                <w:rtl w:val="true"/>
              </w:rPr>
              <w:t>«</w:t>
            </w:r>
            <w:r>
              <w:rPr>
                <w:rStyle w:val="IndexLink"/>
              </w:rPr>
              <w:t>27</w:t>
            </w:r>
            <w:r>
              <w:rPr>
                <w:rStyle w:val="IndexLink"/>
                <w:rtl w:val="true"/>
              </w:rPr>
              <w:t>»</w:t>
              <w:tab/>
            </w:r>
            <w:r>
              <w:rPr>
                <w:rStyle w:val="IndexLink"/>
              </w:rPr>
              <w:t>81</w:t>
            </w:r>
          </w:hyperlink>
        </w:p>
        <w:p>
          <w:pPr>
            <w:pStyle w:val="Contents5"/>
            <w:tabs>
              <w:tab w:val="clear" w:pos="7892"/>
              <w:tab w:val="right" w:pos="9026" w:leader="dot"/>
            </w:tabs>
            <w:rPr/>
          </w:pPr>
          <w:hyperlink w:anchor="__RefHeading___Toc2755633_2616395394">
            <w:r>
              <w:rPr>
                <w:webHidden/>
                <w:rStyle w:val="IndexLink"/>
                <w:rtl w:val="true"/>
              </w:rPr>
              <w:t xml:space="preserve">روایت </w:t>
            </w:r>
            <w:r>
              <w:rPr>
                <w:rStyle w:val="IndexLink"/>
              </w:rPr>
              <w:t>26</w:t>
            </w:r>
            <w:r>
              <w:rPr>
                <w:rStyle w:val="IndexLink"/>
                <w:rtl w:val="true"/>
              </w:rPr>
              <w:tab/>
            </w:r>
            <w:r>
              <w:rPr>
                <w:rStyle w:val="IndexLink"/>
              </w:rPr>
              <w:t>81</w:t>
            </w:r>
          </w:hyperlink>
        </w:p>
        <w:p>
          <w:pPr>
            <w:pStyle w:val="Contents5"/>
            <w:tabs>
              <w:tab w:val="clear" w:pos="7892"/>
              <w:tab w:val="right" w:pos="9026" w:leader="dot"/>
            </w:tabs>
            <w:rPr/>
          </w:pPr>
          <w:hyperlink w:anchor="__RefHeading___Toc2755635_2616395394">
            <w:r>
              <w:rPr>
                <w:webHidden/>
                <w:rStyle w:val="IndexLink"/>
                <w:rtl w:val="true"/>
              </w:rPr>
              <w:t>مؤلف</w:t>
            </w:r>
            <w:r>
              <w:rPr>
                <w:rStyle w:val="IndexLink"/>
                <w:rtl w:val="true"/>
              </w:rPr>
              <w:tab/>
            </w:r>
            <w:r>
              <w:rPr>
                <w:rStyle w:val="IndexLink"/>
              </w:rPr>
              <w:t>82</w:t>
            </w:r>
          </w:hyperlink>
        </w:p>
        <w:p>
          <w:pPr>
            <w:pStyle w:val="Contents5"/>
            <w:tabs>
              <w:tab w:val="clear" w:pos="7892"/>
              <w:tab w:val="right" w:pos="9026" w:leader="dot"/>
            </w:tabs>
            <w:rPr/>
          </w:pPr>
          <w:hyperlink w:anchor="__RefHeading___Toc2755637_2616395394">
            <w:r>
              <w:rPr>
                <w:webHidden/>
                <w:rStyle w:val="IndexLink"/>
                <w:rtl w:val="true"/>
              </w:rPr>
              <w:t xml:space="preserve">روایت </w:t>
            </w:r>
            <w:r>
              <w:rPr>
                <w:rStyle w:val="IndexLink"/>
              </w:rPr>
              <w:t>27</w:t>
            </w:r>
            <w:r>
              <w:rPr>
                <w:rStyle w:val="IndexLink"/>
                <w:rtl w:val="true"/>
              </w:rPr>
              <w:tab/>
            </w:r>
            <w:r>
              <w:rPr>
                <w:rStyle w:val="IndexLink"/>
              </w:rPr>
              <w:t>82</w:t>
            </w:r>
          </w:hyperlink>
        </w:p>
        <w:p>
          <w:pPr>
            <w:pStyle w:val="Contents5"/>
            <w:tabs>
              <w:tab w:val="clear" w:pos="7892"/>
              <w:tab w:val="right" w:pos="9026" w:leader="dot"/>
            </w:tabs>
            <w:rPr/>
          </w:pPr>
          <w:hyperlink w:anchor="__RefHeading___Toc2755639_2616395394">
            <w:r>
              <w:rPr>
                <w:webHidden/>
                <w:rStyle w:val="IndexLink"/>
                <w:rtl w:val="true"/>
              </w:rPr>
              <w:t>«</w:t>
            </w:r>
            <w:r>
              <w:rPr>
                <w:rStyle w:val="IndexLink"/>
              </w:rPr>
              <w:t>28</w:t>
            </w:r>
            <w:r>
              <w:rPr>
                <w:rStyle w:val="IndexLink"/>
                <w:rtl w:val="true"/>
              </w:rPr>
              <w:t>»</w:t>
              <w:tab/>
            </w:r>
            <w:r>
              <w:rPr>
                <w:rStyle w:val="IndexLink"/>
              </w:rPr>
              <w:t>83</w:t>
            </w:r>
          </w:hyperlink>
        </w:p>
        <w:p>
          <w:pPr>
            <w:pStyle w:val="Contents5"/>
            <w:tabs>
              <w:tab w:val="clear" w:pos="7892"/>
              <w:tab w:val="right" w:pos="9026" w:leader="dot"/>
            </w:tabs>
            <w:rPr/>
          </w:pPr>
          <w:hyperlink w:anchor="__RefHeading___Toc2755641_2616395394">
            <w:r>
              <w:rPr>
                <w:webHidden/>
                <w:rStyle w:val="IndexLink"/>
                <w:rtl w:val="true"/>
              </w:rPr>
              <w:t>«</w:t>
            </w:r>
            <w:r>
              <w:rPr>
                <w:rStyle w:val="IndexLink"/>
              </w:rPr>
              <w:t>29</w:t>
            </w:r>
            <w:r>
              <w:rPr>
                <w:rStyle w:val="IndexLink"/>
                <w:rtl w:val="true"/>
              </w:rPr>
              <w:t>»</w:t>
              <w:tab/>
            </w:r>
            <w:r>
              <w:rPr>
                <w:rStyle w:val="IndexLink"/>
              </w:rPr>
              <w:t>83</w:t>
            </w:r>
          </w:hyperlink>
        </w:p>
        <w:p>
          <w:pPr>
            <w:pStyle w:val="Contents5"/>
            <w:tabs>
              <w:tab w:val="clear" w:pos="7892"/>
              <w:tab w:val="right" w:pos="9026" w:leader="dot"/>
            </w:tabs>
            <w:rPr/>
          </w:pPr>
          <w:hyperlink w:anchor="__RefHeading___Toc2755643_2616395394">
            <w:r>
              <w:rPr>
                <w:webHidden/>
                <w:rStyle w:val="IndexLink"/>
                <w:rtl w:val="true"/>
              </w:rPr>
              <w:t xml:space="preserve">روایت </w:t>
            </w:r>
            <w:r>
              <w:rPr>
                <w:rStyle w:val="IndexLink"/>
              </w:rPr>
              <w:t>28</w:t>
            </w:r>
            <w:r>
              <w:rPr>
                <w:rStyle w:val="IndexLink"/>
                <w:rtl w:val="true"/>
              </w:rPr>
              <w:tab/>
            </w:r>
            <w:r>
              <w:rPr>
                <w:rStyle w:val="IndexLink"/>
              </w:rPr>
              <w:t>83</w:t>
            </w:r>
          </w:hyperlink>
        </w:p>
        <w:p>
          <w:pPr>
            <w:pStyle w:val="Contents5"/>
            <w:tabs>
              <w:tab w:val="clear" w:pos="7892"/>
              <w:tab w:val="right" w:pos="9026" w:leader="dot"/>
            </w:tabs>
            <w:rPr/>
          </w:pPr>
          <w:hyperlink w:anchor="__RefHeading___Toc2755645_2616395394">
            <w:r>
              <w:rPr>
                <w:webHidden/>
                <w:rStyle w:val="IndexLink"/>
                <w:rtl w:val="true"/>
              </w:rPr>
              <w:t xml:space="preserve">روایت </w:t>
            </w:r>
            <w:r>
              <w:rPr>
                <w:rStyle w:val="IndexLink"/>
              </w:rPr>
              <w:t>29</w:t>
            </w:r>
            <w:r>
              <w:rPr>
                <w:rStyle w:val="IndexLink"/>
                <w:rtl w:val="true"/>
              </w:rPr>
              <w:tab/>
            </w:r>
            <w:r>
              <w:rPr>
                <w:rStyle w:val="IndexLink"/>
              </w:rPr>
              <w:t>84</w:t>
            </w:r>
          </w:hyperlink>
        </w:p>
        <w:p>
          <w:pPr>
            <w:pStyle w:val="Contents3"/>
            <w:tabs>
              <w:tab w:val="clear" w:pos="8459"/>
              <w:tab w:val="right" w:pos="9026" w:leader="dot"/>
            </w:tabs>
            <w:rPr/>
          </w:pPr>
          <w:hyperlink w:anchor="__RefHeading___Toc2755647_2616395394">
            <w:r>
              <w:rPr>
                <w:webHidden/>
                <w:rStyle w:val="IndexLink"/>
                <w:rtl w:val="true"/>
              </w:rPr>
              <w:t xml:space="preserve">باب </w:t>
            </w:r>
            <w:r>
              <w:rPr>
                <w:rStyle w:val="IndexLink"/>
              </w:rPr>
              <w:t>44</w:t>
            </w:r>
            <w:r>
              <w:rPr>
                <w:rStyle w:val="IndexLink"/>
                <w:rtl w:val="true"/>
              </w:rPr>
              <w:t xml:space="preserve"> </w:t>
            </w:r>
            <w:r>
              <w:rPr>
                <w:rStyle w:val="IndexLink"/>
                <w:rtl w:val="true"/>
              </w:rPr>
              <w:t>القلب و صلاحه و فساده و معني السمع و البصر و النطق و الحياة الحقيقيات</w:t>
            </w:r>
            <w:r>
              <w:rPr>
                <w:rStyle w:val="IndexLink"/>
                <w:rtl w:val="true"/>
              </w:rPr>
              <w:tab/>
            </w:r>
            <w:r>
              <w:rPr>
                <w:rStyle w:val="IndexLink"/>
              </w:rPr>
              <w:t>85</w:t>
            </w:r>
          </w:hyperlink>
        </w:p>
        <w:p>
          <w:pPr>
            <w:pStyle w:val="Contents4"/>
            <w:tabs>
              <w:tab w:val="clear" w:pos="8176"/>
              <w:tab w:val="right" w:pos="9026" w:leader="dot"/>
            </w:tabs>
            <w:rPr/>
          </w:pPr>
          <w:hyperlink w:anchor="__RefHeading___Toc2755649_2616395394">
            <w:r>
              <w:rPr>
                <w:webHidden/>
                <w:rStyle w:val="IndexLink"/>
                <w:rtl w:val="true"/>
              </w:rPr>
              <w:t>الآيات</w:t>
            </w:r>
            <w:r>
              <w:rPr>
                <w:rStyle w:val="IndexLink"/>
                <w:rtl w:val="true"/>
              </w:rPr>
              <w:tab/>
            </w:r>
            <w:r>
              <w:rPr>
                <w:rStyle w:val="IndexLink"/>
              </w:rPr>
              <w:t>85</w:t>
            </w:r>
          </w:hyperlink>
        </w:p>
        <w:p>
          <w:pPr>
            <w:pStyle w:val="Contents3"/>
            <w:tabs>
              <w:tab w:val="clear" w:pos="8459"/>
              <w:tab w:val="right" w:pos="9026" w:leader="dot"/>
            </w:tabs>
            <w:rPr/>
          </w:pPr>
          <w:hyperlink w:anchor="__RefHeading___Toc2755651_2616395394">
            <w:r>
              <w:rPr>
                <w:webHidden/>
                <w:rStyle w:val="IndexLink"/>
                <w:rtl w:val="true"/>
              </w:rPr>
              <w:t xml:space="preserve">باب چهل و چهارم </w:t>
            </w:r>
            <w:r>
              <w:rPr>
                <w:rStyle w:val="IndexLink"/>
                <w:rtl w:val="true"/>
              </w:rPr>
              <w:t xml:space="preserve">: </w:t>
            </w:r>
            <w:r>
              <w:rPr>
                <w:rStyle w:val="IndexLink"/>
                <w:rtl w:val="true"/>
              </w:rPr>
              <w:t>بیاناتی درباره قلب و دل آدمی و شایستگی و تباهی آن و معنای واقعی شنوایی و بینایی و سخن گفتن و حیات و زندگی</w:t>
            </w:r>
            <w:r>
              <w:rPr>
                <w:rStyle w:val="IndexLink"/>
                <w:rtl w:val="true"/>
              </w:rPr>
              <w:tab/>
            </w:r>
            <w:r>
              <w:rPr>
                <w:rStyle w:val="IndexLink"/>
              </w:rPr>
              <w:t>85</w:t>
            </w:r>
          </w:hyperlink>
        </w:p>
        <w:p>
          <w:pPr>
            <w:pStyle w:val="Contents4"/>
            <w:tabs>
              <w:tab w:val="clear" w:pos="8176"/>
              <w:tab w:val="right" w:pos="9026" w:leader="dot"/>
            </w:tabs>
            <w:rPr/>
          </w:pPr>
          <w:hyperlink w:anchor="__RefHeading___Toc2755653_2616395394">
            <w:r>
              <w:rPr>
                <w:webHidden/>
                <w:rStyle w:val="IndexLink"/>
                <w:rtl w:val="true"/>
              </w:rPr>
              <w:t>آیات</w:t>
            </w:r>
            <w:r>
              <w:rPr>
                <w:rStyle w:val="IndexLink"/>
                <w:rtl w:val="true"/>
              </w:rPr>
              <w:tab/>
            </w:r>
            <w:r>
              <w:rPr>
                <w:rStyle w:val="IndexLink"/>
              </w:rPr>
              <w:t>85</w:t>
            </w:r>
          </w:hyperlink>
        </w:p>
        <w:p>
          <w:pPr>
            <w:pStyle w:val="Contents4"/>
            <w:tabs>
              <w:tab w:val="clear" w:pos="8176"/>
              <w:tab w:val="right" w:pos="9026" w:leader="dot"/>
            </w:tabs>
            <w:rPr/>
          </w:pPr>
          <w:hyperlink w:anchor="__RefHeading___Toc2755655_2616395394">
            <w:r>
              <w:rPr>
                <w:webHidden/>
                <w:rStyle w:val="IndexLink"/>
                <w:rtl w:val="true"/>
              </w:rPr>
              <w:t>الأخبار</w:t>
            </w:r>
            <w:r>
              <w:rPr>
                <w:rStyle w:val="IndexLink"/>
                <w:rtl w:val="true"/>
              </w:rPr>
              <w:tab/>
            </w:r>
            <w:r>
              <w:rPr>
                <w:rStyle w:val="IndexLink"/>
              </w:rPr>
              <w:t>104</w:t>
            </w:r>
          </w:hyperlink>
        </w:p>
        <w:p>
          <w:pPr>
            <w:pStyle w:val="Contents5"/>
            <w:tabs>
              <w:tab w:val="clear" w:pos="7892"/>
              <w:tab w:val="right" w:pos="9026" w:leader="dot"/>
            </w:tabs>
            <w:rPr/>
          </w:pPr>
          <w:hyperlink w:anchor="__RefHeading___Toc2755657_2616395394">
            <w:r>
              <w:rPr>
                <w:webHidden/>
                <w:rStyle w:val="IndexLink"/>
                <w:rtl w:val="true"/>
              </w:rPr>
              <w:t>«</w:t>
            </w:r>
            <w:r>
              <w:rPr>
                <w:rStyle w:val="IndexLink"/>
              </w:rPr>
              <w:t>1</w:t>
            </w:r>
            <w:r>
              <w:rPr>
                <w:rStyle w:val="IndexLink"/>
                <w:rtl w:val="true"/>
              </w:rPr>
              <w:t>»</w:t>
              <w:tab/>
            </w:r>
            <w:r>
              <w:rPr>
                <w:rStyle w:val="IndexLink"/>
              </w:rPr>
              <w:t>104</w:t>
            </w:r>
          </w:hyperlink>
        </w:p>
        <w:p>
          <w:pPr>
            <w:pStyle w:val="Contents4"/>
            <w:tabs>
              <w:tab w:val="clear" w:pos="8176"/>
              <w:tab w:val="right" w:pos="9026" w:leader="dot"/>
            </w:tabs>
            <w:rPr/>
          </w:pPr>
          <w:hyperlink w:anchor="__RefHeading___Toc2755659_2616395394">
            <w:r>
              <w:rPr>
                <w:webHidden/>
                <w:rStyle w:val="IndexLink"/>
                <w:rtl w:val="true"/>
              </w:rPr>
              <w:t>روایات</w:t>
            </w:r>
            <w:r>
              <w:rPr>
                <w:rStyle w:val="IndexLink"/>
                <w:rtl w:val="true"/>
              </w:rPr>
              <w:tab/>
            </w:r>
            <w:r>
              <w:rPr>
                <w:rStyle w:val="IndexLink"/>
              </w:rPr>
              <w:t>105</w:t>
            </w:r>
          </w:hyperlink>
        </w:p>
        <w:p>
          <w:pPr>
            <w:pStyle w:val="Contents5"/>
            <w:tabs>
              <w:tab w:val="clear" w:pos="7892"/>
              <w:tab w:val="right" w:pos="9026" w:leader="dot"/>
            </w:tabs>
            <w:rPr/>
          </w:pPr>
          <w:hyperlink w:anchor="__RefHeading___Toc2755661_2616395394">
            <w:r>
              <w:rPr>
                <w:webHidden/>
                <w:rStyle w:val="IndexLink"/>
                <w:rtl w:val="true"/>
              </w:rPr>
              <w:t xml:space="preserve">روایت </w:t>
            </w:r>
            <w:r>
              <w:rPr>
                <w:rStyle w:val="IndexLink"/>
              </w:rPr>
              <w:t>1</w:t>
            </w:r>
            <w:r>
              <w:rPr>
                <w:rStyle w:val="IndexLink"/>
                <w:rtl w:val="true"/>
              </w:rPr>
              <w:tab/>
            </w:r>
            <w:r>
              <w:rPr>
                <w:rStyle w:val="IndexLink"/>
              </w:rPr>
              <w:t>105</w:t>
            </w:r>
          </w:hyperlink>
        </w:p>
        <w:p>
          <w:pPr>
            <w:pStyle w:val="Contents5"/>
            <w:tabs>
              <w:tab w:val="clear" w:pos="7892"/>
              <w:tab w:val="right" w:pos="9026" w:leader="dot"/>
            </w:tabs>
            <w:rPr/>
          </w:pPr>
          <w:hyperlink w:anchor="__RefHeading___Toc2755663_2616395394">
            <w:r>
              <w:rPr>
                <w:webHidden/>
                <w:rStyle w:val="IndexLink"/>
                <w:rtl w:val="true"/>
              </w:rPr>
              <w:t>تبيين</w:t>
            </w:r>
            <w:r>
              <w:rPr>
                <w:rStyle w:val="IndexLink"/>
                <w:rtl w:val="true"/>
              </w:rPr>
              <w:tab/>
            </w:r>
            <w:r>
              <w:rPr>
                <w:rStyle w:val="IndexLink"/>
              </w:rPr>
              <w:t>106</w:t>
            </w:r>
          </w:hyperlink>
        </w:p>
        <w:p>
          <w:pPr>
            <w:pStyle w:val="Contents5"/>
            <w:tabs>
              <w:tab w:val="clear" w:pos="7892"/>
              <w:tab w:val="right" w:pos="9026" w:leader="dot"/>
            </w:tabs>
            <w:rPr/>
          </w:pPr>
          <w:hyperlink w:anchor="__RefHeading___Toc2755665_2616395394">
            <w:r>
              <w:rPr>
                <w:webHidden/>
                <w:rStyle w:val="IndexLink"/>
                <w:rtl w:val="true"/>
              </w:rPr>
              <w:t>توضیح</w:t>
            </w:r>
            <w:r>
              <w:rPr>
                <w:rStyle w:val="IndexLink"/>
                <w:rtl w:val="true"/>
              </w:rPr>
              <w:tab/>
            </w:r>
            <w:r>
              <w:rPr>
                <w:rStyle w:val="IndexLink"/>
              </w:rPr>
              <w:t>106</w:t>
            </w:r>
          </w:hyperlink>
        </w:p>
        <w:p>
          <w:pPr>
            <w:pStyle w:val="Contents5"/>
            <w:tabs>
              <w:tab w:val="clear" w:pos="7892"/>
              <w:tab w:val="right" w:pos="9026" w:leader="dot"/>
            </w:tabs>
            <w:rPr/>
          </w:pPr>
          <w:hyperlink w:anchor="__RefHeading___Toc2755667_2616395394">
            <w:r>
              <w:rPr>
                <w:webHidden/>
                <w:rStyle w:val="IndexLink"/>
                <w:rtl w:val="true"/>
              </w:rPr>
              <w:t>و أقول</w:t>
            </w:r>
            <w:r>
              <w:rPr>
                <w:rStyle w:val="IndexLink"/>
                <w:rtl w:val="true"/>
              </w:rPr>
              <w:tab/>
            </w:r>
            <w:r>
              <w:rPr>
                <w:rStyle w:val="IndexLink"/>
              </w:rPr>
              <w:t>124</w:t>
            </w:r>
          </w:hyperlink>
        </w:p>
        <w:p>
          <w:pPr>
            <w:pStyle w:val="Contents5"/>
            <w:tabs>
              <w:tab w:val="clear" w:pos="7892"/>
              <w:tab w:val="right" w:pos="9026" w:leader="dot"/>
            </w:tabs>
            <w:rPr/>
          </w:pPr>
          <w:hyperlink w:anchor="__RefHeading___Toc2755669_2616395394">
            <w:r>
              <w:rPr>
                <w:webHidden/>
                <w:rStyle w:val="IndexLink"/>
                <w:rtl w:val="true"/>
              </w:rPr>
              <w:t>مؤلف</w:t>
            </w:r>
            <w:r>
              <w:rPr>
                <w:rStyle w:val="IndexLink"/>
                <w:rtl w:val="true"/>
              </w:rPr>
              <w:tab/>
            </w:r>
            <w:r>
              <w:rPr>
                <w:rStyle w:val="IndexLink"/>
              </w:rPr>
              <w:t>125</w:t>
            </w:r>
          </w:hyperlink>
        </w:p>
        <w:p>
          <w:pPr>
            <w:pStyle w:val="Contents5"/>
            <w:tabs>
              <w:tab w:val="clear" w:pos="7892"/>
              <w:tab w:val="right" w:pos="9026" w:leader="dot"/>
            </w:tabs>
            <w:rPr/>
          </w:pPr>
          <w:hyperlink w:anchor="__RefHeading___Toc2755671_2616395394">
            <w:r>
              <w:rPr>
                <w:webHidden/>
                <w:rStyle w:val="IndexLink"/>
                <w:rtl w:val="true"/>
              </w:rPr>
              <w:t>و أقول</w:t>
            </w:r>
            <w:r>
              <w:rPr>
                <w:rStyle w:val="IndexLink"/>
                <w:rtl w:val="true"/>
              </w:rPr>
              <w:tab/>
            </w:r>
            <w:r>
              <w:rPr>
                <w:rStyle w:val="IndexLink"/>
              </w:rPr>
              <w:t>126</w:t>
            </w:r>
          </w:hyperlink>
        </w:p>
        <w:p>
          <w:pPr>
            <w:pStyle w:val="Contents5"/>
            <w:tabs>
              <w:tab w:val="clear" w:pos="7892"/>
              <w:tab w:val="right" w:pos="9026" w:leader="dot"/>
            </w:tabs>
            <w:rPr/>
          </w:pPr>
          <w:hyperlink w:anchor="__RefHeading___Toc2755673_2616395394">
            <w:r>
              <w:rPr>
                <w:webHidden/>
                <w:rStyle w:val="IndexLink"/>
                <w:rtl w:val="true"/>
              </w:rPr>
              <w:t>«</w:t>
            </w:r>
            <w:r>
              <w:rPr>
                <w:rStyle w:val="IndexLink"/>
              </w:rPr>
              <w:t>2</w:t>
            </w:r>
            <w:r>
              <w:rPr>
                <w:rStyle w:val="IndexLink"/>
                <w:rtl w:val="true"/>
              </w:rPr>
              <w:t>»</w:t>
              <w:tab/>
            </w:r>
            <w:r>
              <w:rPr>
                <w:rStyle w:val="IndexLink"/>
              </w:rPr>
              <w:t>126</w:t>
            </w:r>
          </w:hyperlink>
        </w:p>
        <w:p>
          <w:pPr>
            <w:pStyle w:val="Contents5"/>
            <w:tabs>
              <w:tab w:val="clear" w:pos="7892"/>
              <w:tab w:val="right" w:pos="9026" w:leader="dot"/>
            </w:tabs>
            <w:rPr/>
          </w:pPr>
          <w:hyperlink w:anchor="__RefHeading___Toc2755675_2616395394">
            <w:r>
              <w:rPr>
                <w:webHidden/>
                <w:rStyle w:val="IndexLink"/>
                <w:rtl w:val="true"/>
              </w:rPr>
              <w:t>بيان</w:t>
            </w:r>
            <w:r>
              <w:rPr>
                <w:rStyle w:val="IndexLink"/>
                <w:rtl w:val="true"/>
              </w:rPr>
              <w:tab/>
            </w:r>
            <w:r>
              <w:rPr>
                <w:rStyle w:val="IndexLink"/>
              </w:rPr>
              <w:t>126</w:t>
            </w:r>
          </w:hyperlink>
        </w:p>
        <w:p>
          <w:pPr>
            <w:pStyle w:val="Contents5"/>
            <w:tabs>
              <w:tab w:val="clear" w:pos="7892"/>
              <w:tab w:val="right" w:pos="9026" w:leader="dot"/>
            </w:tabs>
            <w:rPr/>
          </w:pPr>
          <w:hyperlink w:anchor="__RefHeading___Toc2755677_2616395394">
            <w:r>
              <w:rPr>
                <w:webHidden/>
                <w:rStyle w:val="IndexLink"/>
                <w:rtl w:val="true"/>
              </w:rPr>
              <w:t>مؤلف</w:t>
            </w:r>
            <w:r>
              <w:rPr>
                <w:rStyle w:val="IndexLink"/>
                <w:rtl w:val="true"/>
              </w:rPr>
              <w:tab/>
            </w:r>
            <w:r>
              <w:rPr>
                <w:rStyle w:val="IndexLink"/>
              </w:rPr>
              <w:t>127</w:t>
            </w:r>
          </w:hyperlink>
        </w:p>
        <w:p>
          <w:pPr>
            <w:pStyle w:val="Contents5"/>
            <w:tabs>
              <w:tab w:val="clear" w:pos="7892"/>
              <w:tab w:val="right" w:pos="9026" w:leader="dot"/>
            </w:tabs>
            <w:rPr/>
          </w:pPr>
          <w:hyperlink w:anchor="__RefHeading___Toc2755679_2616395394">
            <w:r>
              <w:rPr>
                <w:webHidden/>
                <w:rStyle w:val="IndexLink"/>
                <w:rtl w:val="true"/>
              </w:rPr>
              <w:t xml:space="preserve">روایت </w:t>
            </w:r>
            <w:r>
              <w:rPr>
                <w:rStyle w:val="IndexLink"/>
              </w:rPr>
              <w:t>2</w:t>
            </w:r>
            <w:r>
              <w:rPr>
                <w:rStyle w:val="IndexLink"/>
                <w:rtl w:val="true"/>
              </w:rPr>
              <w:tab/>
            </w:r>
            <w:r>
              <w:rPr>
                <w:rStyle w:val="IndexLink"/>
              </w:rPr>
              <w:t>127</w:t>
            </w:r>
          </w:hyperlink>
        </w:p>
        <w:p>
          <w:pPr>
            <w:pStyle w:val="Contents5"/>
            <w:tabs>
              <w:tab w:val="clear" w:pos="7892"/>
              <w:tab w:val="right" w:pos="9026" w:leader="dot"/>
            </w:tabs>
            <w:rPr/>
          </w:pPr>
          <w:hyperlink w:anchor="__RefHeading___Toc2755681_2616395394">
            <w:r>
              <w:rPr>
                <w:webHidden/>
                <w:rStyle w:val="IndexLink"/>
                <w:rtl w:val="true"/>
              </w:rPr>
              <w:t>توضیح</w:t>
            </w:r>
            <w:r>
              <w:rPr>
                <w:rStyle w:val="IndexLink"/>
                <w:rtl w:val="true"/>
              </w:rPr>
              <w:tab/>
            </w:r>
            <w:r>
              <w:rPr>
                <w:rStyle w:val="IndexLink"/>
              </w:rPr>
              <w:t>127</w:t>
            </w:r>
          </w:hyperlink>
        </w:p>
        <w:p>
          <w:pPr>
            <w:pStyle w:val="Contents5"/>
            <w:tabs>
              <w:tab w:val="clear" w:pos="7892"/>
              <w:tab w:val="right" w:pos="9026" w:leader="dot"/>
            </w:tabs>
            <w:rPr/>
          </w:pPr>
          <w:hyperlink w:anchor="__RefHeading___Toc2755683_2616395394">
            <w:r>
              <w:rPr>
                <w:webHidden/>
                <w:rStyle w:val="IndexLink"/>
                <w:rtl w:val="true"/>
              </w:rPr>
              <w:t>«</w:t>
            </w:r>
            <w:r>
              <w:rPr>
                <w:rStyle w:val="IndexLink"/>
              </w:rPr>
              <w:t>3</w:t>
            </w:r>
            <w:r>
              <w:rPr>
                <w:rStyle w:val="IndexLink"/>
                <w:rtl w:val="true"/>
              </w:rPr>
              <w:t>»</w:t>
              <w:tab/>
            </w:r>
            <w:r>
              <w:rPr>
                <w:rStyle w:val="IndexLink"/>
              </w:rPr>
              <w:t>132</w:t>
            </w:r>
          </w:hyperlink>
        </w:p>
        <w:p>
          <w:pPr>
            <w:pStyle w:val="Contents5"/>
            <w:tabs>
              <w:tab w:val="clear" w:pos="7892"/>
              <w:tab w:val="right" w:pos="9026" w:leader="dot"/>
            </w:tabs>
            <w:rPr/>
          </w:pPr>
          <w:hyperlink w:anchor="__RefHeading___Toc2755685_2616395394">
            <w:r>
              <w:rPr>
                <w:webHidden/>
                <w:rStyle w:val="IndexLink"/>
                <w:rtl w:val="true"/>
              </w:rPr>
              <w:t>بيان</w:t>
            </w:r>
            <w:r>
              <w:rPr>
                <w:rStyle w:val="IndexLink"/>
                <w:rtl w:val="true"/>
              </w:rPr>
              <w:tab/>
            </w:r>
            <w:r>
              <w:rPr>
                <w:rStyle w:val="IndexLink"/>
              </w:rPr>
              <w:t>132</w:t>
            </w:r>
          </w:hyperlink>
        </w:p>
        <w:p>
          <w:pPr>
            <w:pStyle w:val="Contents5"/>
            <w:tabs>
              <w:tab w:val="clear" w:pos="7892"/>
              <w:tab w:val="right" w:pos="9026" w:leader="dot"/>
            </w:tabs>
            <w:rPr/>
          </w:pPr>
          <w:hyperlink w:anchor="__RefHeading___Toc2755687_2616395394">
            <w:r>
              <w:rPr>
                <w:webHidden/>
                <w:rStyle w:val="IndexLink"/>
                <w:rtl w:val="true"/>
              </w:rPr>
              <w:t xml:space="preserve">روایت </w:t>
            </w:r>
            <w:r>
              <w:rPr>
                <w:rStyle w:val="IndexLink"/>
              </w:rPr>
              <w:t>3</w:t>
            </w:r>
            <w:r>
              <w:rPr>
                <w:rStyle w:val="IndexLink"/>
                <w:rtl w:val="true"/>
              </w:rPr>
              <w:tab/>
            </w:r>
            <w:r>
              <w:rPr>
                <w:rStyle w:val="IndexLink"/>
              </w:rPr>
              <w:t>132</w:t>
            </w:r>
          </w:hyperlink>
        </w:p>
        <w:p>
          <w:pPr>
            <w:pStyle w:val="Contents5"/>
            <w:tabs>
              <w:tab w:val="clear" w:pos="7892"/>
              <w:tab w:val="right" w:pos="9026" w:leader="dot"/>
            </w:tabs>
            <w:rPr/>
          </w:pPr>
          <w:hyperlink w:anchor="__RefHeading___Toc2755689_2616395394">
            <w:r>
              <w:rPr>
                <w:webHidden/>
                <w:rStyle w:val="IndexLink"/>
                <w:rtl w:val="true"/>
              </w:rPr>
              <w:t>توضیح</w:t>
            </w:r>
            <w:r>
              <w:rPr>
                <w:rStyle w:val="IndexLink"/>
                <w:rtl w:val="true"/>
              </w:rPr>
              <w:tab/>
            </w:r>
            <w:r>
              <w:rPr>
                <w:rStyle w:val="IndexLink"/>
              </w:rPr>
              <w:t>132</w:t>
            </w:r>
          </w:hyperlink>
        </w:p>
        <w:p>
          <w:pPr>
            <w:pStyle w:val="Contents5"/>
            <w:tabs>
              <w:tab w:val="clear" w:pos="7892"/>
              <w:tab w:val="right" w:pos="9026" w:leader="dot"/>
            </w:tabs>
            <w:rPr/>
          </w:pPr>
          <w:hyperlink w:anchor="__RefHeading___Toc2755691_2616395394">
            <w:r>
              <w:rPr>
                <w:webHidden/>
                <w:rStyle w:val="IndexLink"/>
                <w:rtl w:val="true"/>
              </w:rPr>
              <w:t>«</w:t>
            </w:r>
            <w:r>
              <w:rPr>
                <w:rStyle w:val="IndexLink"/>
              </w:rPr>
              <w:t>4</w:t>
            </w:r>
            <w:r>
              <w:rPr>
                <w:rStyle w:val="IndexLink"/>
                <w:rtl w:val="true"/>
              </w:rPr>
              <w:t>»</w:t>
              <w:tab/>
            </w:r>
            <w:r>
              <w:rPr>
                <w:rStyle w:val="IndexLink"/>
              </w:rPr>
              <w:t>138</w:t>
            </w:r>
          </w:hyperlink>
        </w:p>
        <w:p>
          <w:pPr>
            <w:pStyle w:val="Contents5"/>
            <w:tabs>
              <w:tab w:val="clear" w:pos="7892"/>
              <w:tab w:val="right" w:pos="9026" w:leader="dot"/>
            </w:tabs>
            <w:rPr/>
          </w:pPr>
          <w:hyperlink w:anchor="__RefHeading___Toc2755693_2616395394">
            <w:r>
              <w:rPr>
                <w:webHidden/>
                <w:rStyle w:val="IndexLink"/>
                <w:rtl w:val="true"/>
              </w:rPr>
              <w:t>«</w:t>
            </w:r>
            <w:r>
              <w:rPr>
                <w:rStyle w:val="IndexLink"/>
              </w:rPr>
              <w:t>5</w:t>
            </w:r>
            <w:r>
              <w:rPr>
                <w:rStyle w:val="IndexLink"/>
                <w:rtl w:val="true"/>
              </w:rPr>
              <w:t>»</w:t>
              <w:tab/>
            </w:r>
            <w:r>
              <w:rPr>
                <w:rStyle w:val="IndexLink"/>
              </w:rPr>
              <w:t>138</w:t>
            </w:r>
          </w:hyperlink>
        </w:p>
        <w:p>
          <w:pPr>
            <w:pStyle w:val="Contents5"/>
            <w:tabs>
              <w:tab w:val="clear" w:pos="7892"/>
              <w:tab w:val="right" w:pos="9026" w:leader="dot"/>
            </w:tabs>
            <w:rPr/>
          </w:pPr>
          <w:hyperlink w:anchor="__RefHeading___Toc2755695_2616395394">
            <w:r>
              <w:rPr>
                <w:webHidden/>
                <w:rStyle w:val="IndexLink"/>
                <w:rtl w:val="true"/>
              </w:rPr>
              <w:t>«</w:t>
            </w:r>
            <w:r>
              <w:rPr>
                <w:rStyle w:val="IndexLink"/>
              </w:rPr>
              <w:t>6</w:t>
            </w:r>
            <w:r>
              <w:rPr>
                <w:rStyle w:val="IndexLink"/>
                <w:rtl w:val="true"/>
              </w:rPr>
              <w:t>»</w:t>
              <w:tab/>
            </w:r>
            <w:r>
              <w:rPr>
                <w:rStyle w:val="IndexLink"/>
              </w:rPr>
              <w:t>138</w:t>
            </w:r>
          </w:hyperlink>
        </w:p>
        <w:p>
          <w:pPr>
            <w:pStyle w:val="Contents5"/>
            <w:tabs>
              <w:tab w:val="clear" w:pos="7892"/>
              <w:tab w:val="right" w:pos="9026" w:leader="dot"/>
            </w:tabs>
            <w:rPr/>
          </w:pPr>
          <w:hyperlink w:anchor="__RefHeading___Toc2755697_2616395394">
            <w:r>
              <w:rPr>
                <w:webHidden/>
                <w:rStyle w:val="IndexLink"/>
                <w:rtl w:val="true"/>
              </w:rPr>
              <w:t xml:space="preserve">روایت </w:t>
            </w:r>
            <w:r>
              <w:rPr>
                <w:rStyle w:val="IndexLink"/>
              </w:rPr>
              <w:t>4</w:t>
            </w:r>
            <w:r>
              <w:rPr>
                <w:rStyle w:val="IndexLink"/>
                <w:rtl w:val="true"/>
              </w:rPr>
              <w:tab/>
            </w:r>
            <w:r>
              <w:rPr>
                <w:rStyle w:val="IndexLink"/>
              </w:rPr>
              <w:t>139</w:t>
            </w:r>
          </w:hyperlink>
        </w:p>
        <w:p>
          <w:pPr>
            <w:pStyle w:val="Contents5"/>
            <w:tabs>
              <w:tab w:val="clear" w:pos="7892"/>
              <w:tab w:val="right" w:pos="9026" w:leader="dot"/>
            </w:tabs>
            <w:rPr/>
          </w:pPr>
          <w:hyperlink w:anchor="__RefHeading___Toc2755699_2616395394">
            <w:r>
              <w:rPr>
                <w:webHidden/>
                <w:rStyle w:val="IndexLink"/>
                <w:rtl w:val="true"/>
              </w:rPr>
              <w:t xml:space="preserve">روایت </w:t>
            </w:r>
            <w:r>
              <w:rPr>
                <w:rStyle w:val="IndexLink"/>
              </w:rPr>
              <w:t>5</w:t>
            </w:r>
            <w:r>
              <w:rPr>
                <w:rStyle w:val="IndexLink"/>
                <w:rtl w:val="true"/>
              </w:rPr>
              <w:tab/>
            </w:r>
            <w:r>
              <w:rPr>
                <w:rStyle w:val="IndexLink"/>
              </w:rPr>
              <w:t>139</w:t>
            </w:r>
          </w:hyperlink>
        </w:p>
        <w:p>
          <w:pPr>
            <w:pStyle w:val="Contents5"/>
            <w:tabs>
              <w:tab w:val="clear" w:pos="7892"/>
              <w:tab w:val="right" w:pos="9026" w:leader="dot"/>
            </w:tabs>
            <w:rPr/>
          </w:pPr>
          <w:hyperlink w:anchor="__RefHeading___Toc2755701_2616395394">
            <w:r>
              <w:rPr>
                <w:webHidden/>
                <w:rStyle w:val="IndexLink"/>
                <w:rtl w:val="true"/>
              </w:rPr>
              <w:t xml:space="preserve">روایت </w:t>
            </w:r>
            <w:r>
              <w:rPr>
                <w:rStyle w:val="IndexLink"/>
              </w:rPr>
              <w:t>6</w:t>
            </w:r>
            <w:r>
              <w:rPr>
                <w:rStyle w:val="IndexLink"/>
                <w:rtl w:val="true"/>
              </w:rPr>
              <w:tab/>
            </w:r>
            <w:r>
              <w:rPr>
                <w:rStyle w:val="IndexLink"/>
              </w:rPr>
              <w:t>139</w:t>
            </w:r>
          </w:hyperlink>
        </w:p>
        <w:p>
          <w:pPr>
            <w:pStyle w:val="Contents5"/>
            <w:tabs>
              <w:tab w:val="clear" w:pos="7892"/>
              <w:tab w:val="right" w:pos="9026" w:leader="dot"/>
            </w:tabs>
            <w:rPr/>
          </w:pPr>
          <w:hyperlink w:anchor="__RefHeading___Toc2755703_2616395394">
            <w:r>
              <w:rPr>
                <w:webHidden/>
                <w:rStyle w:val="IndexLink"/>
                <w:rtl w:val="true"/>
              </w:rPr>
              <w:t>«</w:t>
            </w:r>
            <w:r>
              <w:rPr>
                <w:rStyle w:val="IndexLink"/>
              </w:rPr>
              <w:t>7</w:t>
            </w:r>
            <w:r>
              <w:rPr>
                <w:rStyle w:val="IndexLink"/>
                <w:rtl w:val="true"/>
              </w:rPr>
              <w:t>»</w:t>
              <w:tab/>
            </w:r>
            <w:r>
              <w:rPr>
                <w:rStyle w:val="IndexLink"/>
              </w:rPr>
              <w:t>140</w:t>
            </w:r>
          </w:hyperlink>
        </w:p>
        <w:p>
          <w:pPr>
            <w:pStyle w:val="Contents5"/>
            <w:tabs>
              <w:tab w:val="clear" w:pos="7892"/>
              <w:tab w:val="right" w:pos="9026" w:leader="dot"/>
            </w:tabs>
            <w:rPr/>
          </w:pPr>
          <w:hyperlink w:anchor="__RefHeading___Toc2755705_2616395394">
            <w:r>
              <w:rPr>
                <w:webHidden/>
                <w:rStyle w:val="IndexLink"/>
                <w:rtl w:val="true"/>
              </w:rPr>
              <w:t>«</w:t>
            </w:r>
            <w:r>
              <w:rPr>
                <w:rStyle w:val="IndexLink"/>
              </w:rPr>
              <w:t>8</w:t>
            </w:r>
            <w:r>
              <w:rPr>
                <w:rStyle w:val="IndexLink"/>
                <w:rtl w:val="true"/>
              </w:rPr>
              <w:t>»</w:t>
              <w:tab/>
            </w:r>
            <w:r>
              <w:rPr>
                <w:rStyle w:val="IndexLink"/>
              </w:rPr>
              <w:t>140</w:t>
            </w:r>
          </w:hyperlink>
        </w:p>
        <w:p>
          <w:pPr>
            <w:pStyle w:val="Contents5"/>
            <w:tabs>
              <w:tab w:val="clear" w:pos="7892"/>
              <w:tab w:val="right" w:pos="9026" w:leader="dot"/>
            </w:tabs>
            <w:rPr/>
          </w:pPr>
          <w:hyperlink w:anchor="__RefHeading___Toc2755707_2616395394">
            <w:r>
              <w:rPr>
                <w:webHidden/>
                <w:rStyle w:val="IndexLink"/>
                <w:rtl w:val="true"/>
              </w:rPr>
              <w:t>«</w:t>
            </w:r>
            <w:r>
              <w:rPr>
                <w:rStyle w:val="IndexLink"/>
              </w:rPr>
              <w:t>9</w:t>
            </w:r>
            <w:r>
              <w:rPr>
                <w:rStyle w:val="IndexLink"/>
                <w:rtl w:val="true"/>
              </w:rPr>
              <w:t>»</w:t>
              <w:tab/>
            </w:r>
            <w:r>
              <w:rPr>
                <w:rStyle w:val="IndexLink"/>
              </w:rPr>
              <w:t>140</w:t>
            </w:r>
          </w:hyperlink>
        </w:p>
        <w:p>
          <w:pPr>
            <w:pStyle w:val="Contents5"/>
            <w:tabs>
              <w:tab w:val="clear" w:pos="7892"/>
              <w:tab w:val="right" w:pos="9026" w:leader="dot"/>
            </w:tabs>
            <w:rPr/>
          </w:pPr>
          <w:hyperlink w:anchor="__RefHeading___Toc2755709_2616395394">
            <w:r>
              <w:rPr>
                <w:webHidden/>
                <w:rStyle w:val="IndexLink"/>
                <w:rtl w:val="true"/>
              </w:rPr>
              <w:t>«</w:t>
            </w:r>
            <w:r>
              <w:rPr>
                <w:rStyle w:val="IndexLink"/>
              </w:rPr>
              <w:t>10</w:t>
            </w:r>
            <w:r>
              <w:rPr>
                <w:rStyle w:val="IndexLink"/>
                <w:rtl w:val="true"/>
              </w:rPr>
              <w:t>»</w:t>
              <w:tab/>
            </w:r>
            <w:r>
              <w:rPr>
                <w:rStyle w:val="IndexLink"/>
              </w:rPr>
              <w:t>140</w:t>
            </w:r>
          </w:hyperlink>
        </w:p>
        <w:p>
          <w:pPr>
            <w:pStyle w:val="Contents5"/>
            <w:tabs>
              <w:tab w:val="clear" w:pos="7892"/>
              <w:tab w:val="right" w:pos="9026" w:leader="dot"/>
            </w:tabs>
            <w:rPr/>
          </w:pPr>
          <w:hyperlink w:anchor="__RefHeading___Toc2755711_2616395394">
            <w:r>
              <w:rPr>
                <w:webHidden/>
                <w:rStyle w:val="IndexLink"/>
                <w:rtl w:val="true"/>
              </w:rPr>
              <w:t xml:space="preserve">روایت </w:t>
            </w:r>
            <w:r>
              <w:rPr>
                <w:rStyle w:val="IndexLink"/>
              </w:rPr>
              <w:t>7</w:t>
            </w:r>
            <w:r>
              <w:rPr>
                <w:rStyle w:val="IndexLink"/>
                <w:rtl w:val="true"/>
              </w:rPr>
              <w:tab/>
            </w:r>
            <w:r>
              <w:rPr>
                <w:rStyle w:val="IndexLink"/>
              </w:rPr>
              <w:t>140</w:t>
            </w:r>
          </w:hyperlink>
        </w:p>
        <w:p>
          <w:pPr>
            <w:pStyle w:val="Contents5"/>
            <w:tabs>
              <w:tab w:val="clear" w:pos="7892"/>
              <w:tab w:val="right" w:pos="9026" w:leader="dot"/>
            </w:tabs>
            <w:rPr/>
          </w:pPr>
          <w:hyperlink w:anchor="__RefHeading___Toc2755713_2616395394">
            <w:r>
              <w:rPr>
                <w:webHidden/>
                <w:rStyle w:val="IndexLink"/>
                <w:rtl w:val="true"/>
              </w:rPr>
              <w:t xml:space="preserve">روایت </w:t>
            </w:r>
            <w:r>
              <w:rPr>
                <w:rStyle w:val="IndexLink"/>
              </w:rPr>
              <w:t>8</w:t>
            </w:r>
            <w:r>
              <w:rPr>
                <w:rStyle w:val="IndexLink"/>
                <w:rtl w:val="true"/>
              </w:rPr>
              <w:tab/>
            </w:r>
            <w:r>
              <w:rPr>
                <w:rStyle w:val="IndexLink"/>
              </w:rPr>
              <w:t>140</w:t>
            </w:r>
          </w:hyperlink>
        </w:p>
        <w:p>
          <w:pPr>
            <w:pStyle w:val="Contents5"/>
            <w:tabs>
              <w:tab w:val="clear" w:pos="7892"/>
              <w:tab w:val="right" w:pos="9026" w:leader="dot"/>
            </w:tabs>
            <w:rPr/>
          </w:pPr>
          <w:hyperlink w:anchor="__RefHeading___Toc2755715_2616395394">
            <w:r>
              <w:rPr>
                <w:webHidden/>
                <w:rStyle w:val="IndexLink"/>
                <w:rtl w:val="true"/>
              </w:rPr>
              <w:t xml:space="preserve">روایت </w:t>
            </w:r>
            <w:r>
              <w:rPr>
                <w:rStyle w:val="IndexLink"/>
              </w:rPr>
              <w:t>9</w:t>
            </w:r>
            <w:r>
              <w:rPr>
                <w:rStyle w:val="IndexLink"/>
                <w:rtl w:val="true"/>
              </w:rPr>
              <w:tab/>
            </w:r>
            <w:r>
              <w:rPr>
                <w:rStyle w:val="IndexLink"/>
              </w:rPr>
              <w:t>141</w:t>
            </w:r>
          </w:hyperlink>
        </w:p>
        <w:p>
          <w:pPr>
            <w:pStyle w:val="Contents5"/>
            <w:tabs>
              <w:tab w:val="clear" w:pos="7892"/>
              <w:tab w:val="right" w:pos="9026" w:leader="dot"/>
            </w:tabs>
            <w:rPr/>
          </w:pPr>
          <w:hyperlink w:anchor="__RefHeading___Toc2755717_2616395394">
            <w:r>
              <w:rPr>
                <w:webHidden/>
                <w:rStyle w:val="IndexLink"/>
                <w:rtl w:val="true"/>
              </w:rPr>
              <w:t xml:space="preserve">روایت </w:t>
            </w:r>
            <w:r>
              <w:rPr>
                <w:rStyle w:val="IndexLink"/>
              </w:rPr>
              <w:t>10</w:t>
            </w:r>
            <w:r>
              <w:rPr>
                <w:rStyle w:val="IndexLink"/>
                <w:rtl w:val="true"/>
              </w:rPr>
              <w:tab/>
            </w:r>
            <w:r>
              <w:rPr>
                <w:rStyle w:val="IndexLink"/>
              </w:rPr>
              <w:t>141</w:t>
            </w:r>
          </w:hyperlink>
        </w:p>
        <w:p>
          <w:pPr>
            <w:pStyle w:val="Contents5"/>
            <w:tabs>
              <w:tab w:val="clear" w:pos="7892"/>
              <w:tab w:val="right" w:pos="9026" w:leader="dot"/>
            </w:tabs>
            <w:rPr/>
          </w:pPr>
          <w:hyperlink w:anchor="__RefHeading___Toc2755719_2616395394">
            <w:r>
              <w:rPr>
                <w:webHidden/>
                <w:rStyle w:val="IndexLink"/>
                <w:rtl w:val="true"/>
              </w:rPr>
              <w:t>«</w:t>
            </w:r>
            <w:r>
              <w:rPr>
                <w:rStyle w:val="IndexLink"/>
              </w:rPr>
              <w:t>11</w:t>
            </w:r>
            <w:r>
              <w:rPr>
                <w:rStyle w:val="IndexLink"/>
                <w:rtl w:val="true"/>
              </w:rPr>
              <w:t>»</w:t>
              <w:tab/>
            </w:r>
            <w:r>
              <w:rPr>
                <w:rStyle w:val="IndexLink"/>
              </w:rPr>
              <w:t>142</w:t>
            </w:r>
          </w:hyperlink>
        </w:p>
        <w:p>
          <w:pPr>
            <w:pStyle w:val="Contents5"/>
            <w:tabs>
              <w:tab w:val="clear" w:pos="7892"/>
              <w:tab w:val="right" w:pos="9026" w:leader="dot"/>
            </w:tabs>
            <w:rPr/>
          </w:pPr>
          <w:hyperlink w:anchor="__RefHeading___Toc2755721_2616395394">
            <w:r>
              <w:rPr>
                <w:webHidden/>
                <w:rStyle w:val="IndexLink"/>
                <w:rtl w:val="true"/>
              </w:rPr>
              <w:t>«</w:t>
            </w:r>
            <w:r>
              <w:rPr>
                <w:rStyle w:val="IndexLink"/>
              </w:rPr>
              <w:t>12</w:t>
            </w:r>
            <w:r>
              <w:rPr>
                <w:rStyle w:val="IndexLink"/>
                <w:rtl w:val="true"/>
              </w:rPr>
              <w:t>»</w:t>
              <w:tab/>
            </w:r>
            <w:r>
              <w:rPr>
                <w:rStyle w:val="IndexLink"/>
              </w:rPr>
              <w:t>142</w:t>
            </w:r>
          </w:hyperlink>
        </w:p>
        <w:p>
          <w:pPr>
            <w:pStyle w:val="Contents5"/>
            <w:tabs>
              <w:tab w:val="clear" w:pos="7892"/>
              <w:tab w:val="right" w:pos="9026" w:leader="dot"/>
            </w:tabs>
            <w:rPr/>
          </w:pPr>
          <w:hyperlink w:anchor="__RefHeading___Toc2755723_2616395394">
            <w:r>
              <w:rPr>
                <w:webHidden/>
                <w:rStyle w:val="IndexLink"/>
                <w:rtl w:val="true"/>
              </w:rPr>
              <w:t>«</w:t>
            </w:r>
            <w:r>
              <w:rPr>
                <w:rStyle w:val="IndexLink"/>
              </w:rPr>
              <w:t>13</w:t>
            </w:r>
            <w:r>
              <w:rPr>
                <w:rStyle w:val="IndexLink"/>
                <w:rtl w:val="true"/>
              </w:rPr>
              <w:t>»</w:t>
              <w:tab/>
            </w:r>
            <w:r>
              <w:rPr>
                <w:rStyle w:val="IndexLink"/>
              </w:rPr>
              <w:t>142</w:t>
            </w:r>
          </w:hyperlink>
        </w:p>
        <w:p>
          <w:pPr>
            <w:pStyle w:val="Contents5"/>
            <w:tabs>
              <w:tab w:val="clear" w:pos="7892"/>
              <w:tab w:val="right" w:pos="9026" w:leader="dot"/>
            </w:tabs>
            <w:rPr/>
          </w:pPr>
          <w:hyperlink w:anchor="__RefHeading___Toc2755725_2616395394">
            <w:r>
              <w:rPr>
                <w:webHidden/>
                <w:rStyle w:val="IndexLink"/>
                <w:rtl w:val="true"/>
              </w:rPr>
              <w:t>«</w:t>
            </w:r>
            <w:r>
              <w:rPr>
                <w:rStyle w:val="IndexLink"/>
              </w:rPr>
              <w:t>14</w:t>
            </w:r>
            <w:r>
              <w:rPr>
                <w:rStyle w:val="IndexLink"/>
                <w:rtl w:val="true"/>
              </w:rPr>
              <w:t>»</w:t>
              <w:tab/>
            </w:r>
            <w:r>
              <w:rPr>
                <w:rStyle w:val="IndexLink"/>
              </w:rPr>
              <w:t>142</w:t>
            </w:r>
          </w:hyperlink>
        </w:p>
        <w:p>
          <w:pPr>
            <w:pStyle w:val="Contents5"/>
            <w:tabs>
              <w:tab w:val="clear" w:pos="7892"/>
              <w:tab w:val="right" w:pos="9026" w:leader="dot"/>
            </w:tabs>
            <w:rPr/>
          </w:pPr>
          <w:hyperlink w:anchor="__RefHeading___Toc2755727_2616395394">
            <w:r>
              <w:rPr>
                <w:webHidden/>
                <w:rStyle w:val="IndexLink"/>
                <w:rtl w:val="true"/>
              </w:rPr>
              <w:t xml:space="preserve">روایت </w:t>
            </w:r>
            <w:r>
              <w:rPr>
                <w:rStyle w:val="IndexLink"/>
              </w:rPr>
              <w:t>11</w:t>
            </w:r>
            <w:r>
              <w:rPr>
                <w:rStyle w:val="IndexLink"/>
                <w:rtl w:val="true"/>
              </w:rPr>
              <w:tab/>
            </w:r>
            <w:r>
              <w:rPr>
                <w:rStyle w:val="IndexLink"/>
              </w:rPr>
              <w:t>142</w:t>
            </w:r>
          </w:hyperlink>
        </w:p>
        <w:p>
          <w:pPr>
            <w:pStyle w:val="Contents5"/>
            <w:tabs>
              <w:tab w:val="clear" w:pos="7892"/>
              <w:tab w:val="right" w:pos="9026" w:leader="dot"/>
            </w:tabs>
            <w:rPr/>
          </w:pPr>
          <w:hyperlink w:anchor="__RefHeading___Toc2755729_2616395394">
            <w:r>
              <w:rPr>
                <w:webHidden/>
                <w:rStyle w:val="IndexLink"/>
                <w:rtl w:val="true"/>
              </w:rPr>
              <w:t xml:space="preserve">روایت </w:t>
            </w:r>
            <w:r>
              <w:rPr>
                <w:rStyle w:val="IndexLink"/>
              </w:rPr>
              <w:t>12</w:t>
            </w:r>
            <w:r>
              <w:rPr>
                <w:rStyle w:val="IndexLink"/>
                <w:rtl w:val="true"/>
              </w:rPr>
              <w:tab/>
            </w:r>
            <w:r>
              <w:rPr>
                <w:rStyle w:val="IndexLink"/>
              </w:rPr>
              <w:t>142</w:t>
            </w:r>
          </w:hyperlink>
        </w:p>
        <w:p>
          <w:pPr>
            <w:pStyle w:val="Contents5"/>
            <w:tabs>
              <w:tab w:val="clear" w:pos="7892"/>
              <w:tab w:val="right" w:pos="9026" w:leader="dot"/>
            </w:tabs>
            <w:rPr/>
          </w:pPr>
          <w:hyperlink w:anchor="__RefHeading___Toc2755731_2616395394">
            <w:r>
              <w:rPr>
                <w:webHidden/>
                <w:rStyle w:val="IndexLink"/>
                <w:rtl w:val="true"/>
              </w:rPr>
              <w:t xml:space="preserve">روایت </w:t>
            </w:r>
            <w:r>
              <w:rPr>
                <w:rStyle w:val="IndexLink"/>
              </w:rPr>
              <w:t>13</w:t>
            </w:r>
            <w:r>
              <w:rPr>
                <w:rStyle w:val="IndexLink"/>
                <w:rtl w:val="true"/>
              </w:rPr>
              <w:tab/>
            </w:r>
            <w:r>
              <w:rPr>
                <w:rStyle w:val="IndexLink"/>
              </w:rPr>
              <w:t>143</w:t>
            </w:r>
          </w:hyperlink>
        </w:p>
        <w:p>
          <w:pPr>
            <w:pStyle w:val="Contents5"/>
            <w:tabs>
              <w:tab w:val="clear" w:pos="7892"/>
              <w:tab w:val="right" w:pos="9026" w:leader="dot"/>
            </w:tabs>
            <w:rPr/>
          </w:pPr>
          <w:hyperlink w:anchor="__RefHeading___Toc2755733_2616395394">
            <w:r>
              <w:rPr>
                <w:webHidden/>
                <w:rStyle w:val="IndexLink"/>
                <w:rtl w:val="true"/>
              </w:rPr>
              <w:t xml:space="preserve">روایت </w:t>
            </w:r>
            <w:r>
              <w:rPr>
                <w:rStyle w:val="IndexLink"/>
              </w:rPr>
              <w:t>14</w:t>
            </w:r>
            <w:r>
              <w:rPr>
                <w:rStyle w:val="IndexLink"/>
                <w:rtl w:val="true"/>
              </w:rPr>
              <w:tab/>
            </w:r>
            <w:r>
              <w:rPr>
                <w:rStyle w:val="IndexLink"/>
              </w:rPr>
              <w:t>143</w:t>
            </w:r>
          </w:hyperlink>
        </w:p>
        <w:p>
          <w:pPr>
            <w:pStyle w:val="Contents5"/>
            <w:tabs>
              <w:tab w:val="clear" w:pos="7892"/>
              <w:tab w:val="right" w:pos="9026" w:leader="dot"/>
            </w:tabs>
            <w:rPr/>
          </w:pPr>
          <w:hyperlink w:anchor="__RefHeading___Toc2755735_2616395394">
            <w:r>
              <w:rPr>
                <w:webHidden/>
                <w:rStyle w:val="IndexLink"/>
                <w:rtl w:val="true"/>
              </w:rPr>
              <w:t>أقول</w:t>
            </w:r>
            <w:r>
              <w:rPr>
                <w:rStyle w:val="IndexLink"/>
                <w:rtl w:val="true"/>
              </w:rPr>
              <w:tab/>
            </w:r>
            <w:r>
              <w:rPr>
                <w:rStyle w:val="IndexLink"/>
              </w:rPr>
              <w:t>144</w:t>
            </w:r>
          </w:hyperlink>
        </w:p>
        <w:p>
          <w:pPr>
            <w:pStyle w:val="Contents5"/>
            <w:tabs>
              <w:tab w:val="clear" w:pos="7892"/>
              <w:tab w:val="right" w:pos="9026" w:leader="dot"/>
            </w:tabs>
            <w:rPr/>
          </w:pPr>
          <w:hyperlink w:anchor="__RefHeading___Toc2755737_2616395394">
            <w:r>
              <w:rPr>
                <w:webHidden/>
                <w:rStyle w:val="IndexLink"/>
                <w:rtl w:val="true"/>
              </w:rPr>
              <w:t>«</w:t>
            </w:r>
            <w:r>
              <w:rPr>
                <w:rStyle w:val="IndexLink"/>
              </w:rPr>
              <w:t>15</w:t>
            </w:r>
            <w:r>
              <w:rPr>
                <w:rStyle w:val="IndexLink"/>
                <w:rtl w:val="true"/>
              </w:rPr>
              <w:t>»</w:t>
              <w:tab/>
            </w:r>
            <w:r>
              <w:rPr>
                <w:rStyle w:val="IndexLink"/>
              </w:rPr>
              <w:t>144</w:t>
            </w:r>
          </w:hyperlink>
        </w:p>
        <w:p>
          <w:pPr>
            <w:pStyle w:val="Contents5"/>
            <w:tabs>
              <w:tab w:val="clear" w:pos="7892"/>
              <w:tab w:val="right" w:pos="9026" w:leader="dot"/>
            </w:tabs>
            <w:rPr/>
          </w:pPr>
          <w:hyperlink w:anchor="__RefHeading___Toc2755739_2616395394">
            <w:r>
              <w:rPr>
                <w:webHidden/>
                <w:rStyle w:val="IndexLink"/>
                <w:rtl w:val="true"/>
              </w:rPr>
              <w:t>«</w:t>
            </w:r>
            <w:r>
              <w:rPr>
                <w:rStyle w:val="IndexLink"/>
              </w:rPr>
              <w:t>16</w:t>
            </w:r>
            <w:r>
              <w:rPr>
                <w:rStyle w:val="IndexLink"/>
                <w:rtl w:val="true"/>
              </w:rPr>
              <w:t>»</w:t>
              <w:tab/>
            </w:r>
            <w:r>
              <w:rPr>
                <w:rStyle w:val="IndexLink"/>
              </w:rPr>
              <w:t>144</w:t>
            </w:r>
          </w:hyperlink>
        </w:p>
        <w:p>
          <w:pPr>
            <w:pStyle w:val="Contents5"/>
            <w:tabs>
              <w:tab w:val="clear" w:pos="7892"/>
              <w:tab w:val="right" w:pos="9026" w:leader="dot"/>
            </w:tabs>
            <w:rPr/>
          </w:pPr>
          <w:hyperlink w:anchor="__RefHeading___Toc2755741_2616395394">
            <w:r>
              <w:rPr>
                <w:webHidden/>
                <w:rStyle w:val="IndexLink"/>
                <w:rtl w:val="true"/>
              </w:rPr>
              <w:t>«</w:t>
            </w:r>
            <w:r>
              <w:rPr>
                <w:rStyle w:val="IndexLink"/>
              </w:rPr>
              <w:t>17</w:t>
            </w:r>
            <w:r>
              <w:rPr>
                <w:rStyle w:val="IndexLink"/>
                <w:rtl w:val="true"/>
              </w:rPr>
              <w:t>»</w:t>
              <w:tab/>
            </w:r>
            <w:r>
              <w:rPr>
                <w:rStyle w:val="IndexLink"/>
              </w:rPr>
              <w:t>144</w:t>
            </w:r>
          </w:hyperlink>
        </w:p>
        <w:p>
          <w:pPr>
            <w:pStyle w:val="Contents5"/>
            <w:tabs>
              <w:tab w:val="clear" w:pos="7892"/>
              <w:tab w:val="right" w:pos="9026" w:leader="dot"/>
            </w:tabs>
            <w:rPr/>
          </w:pPr>
          <w:hyperlink w:anchor="__RefHeading___Toc2755743_2616395394">
            <w:r>
              <w:rPr>
                <w:webHidden/>
                <w:rStyle w:val="IndexLink"/>
                <w:rtl w:val="true"/>
              </w:rPr>
              <w:t>مؤلف</w:t>
            </w:r>
            <w:r>
              <w:rPr>
                <w:rStyle w:val="IndexLink"/>
                <w:rtl w:val="true"/>
              </w:rPr>
              <w:tab/>
            </w:r>
            <w:r>
              <w:rPr>
                <w:rStyle w:val="IndexLink"/>
              </w:rPr>
              <w:t>144</w:t>
            </w:r>
          </w:hyperlink>
        </w:p>
        <w:p>
          <w:pPr>
            <w:pStyle w:val="Contents5"/>
            <w:tabs>
              <w:tab w:val="clear" w:pos="7892"/>
              <w:tab w:val="right" w:pos="9026" w:leader="dot"/>
            </w:tabs>
            <w:rPr/>
          </w:pPr>
          <w:hyperlink w:anchor="__RefHeading___Toc2755745_2616395394">
            <w:r>
              <w:rPr>
                <w:webHidden/>
                <w:rStyle w:val="IndexLink"/>
                <w:rtl w:val="true"/>
              </w:rPr>
              <w:t xml:space="preserve">روایت </w:t>
            </w:r>
            <w:r>
              <w:rPr>
                <w:rStyle w:val="IndexLink"/>
              </w:rPr>
              <w:t>15</w:t>
            </w:r>
            <w:r>
              <w:rPr>
                <w:rStyle w:val="IndexLink"/>
                <w:rtl w:val="true"/>
              </w:rPr>
              <w:tab/>
            </w:r>
            <w:r>
              <w:rPr>
                <w:rStyle w:val="IndexLink"/>
              </w:rPr>
              <w:t>145</w:t>
            </w:r>
          </w:hyperlink>
        </w:p>
        <w:p>
          <w:pPr>
            <w:pStyle w:val="Contents5"/>
            <w:tabs>
              <w:tab w:val="clear" w:pos="7892"/>
              <w:tab w:val="right" w:pos="9026" w:leader="dot"/>
            </w:tabs>
            <w:rPr/>
          </w:pPr>
          <w:hyperlink w:anchor="__RefHeading___Toc2755747_2616395394">
            <w:r>
              <w:rPr>
                <w:webHidden/>
                <w:rStyle w:val="IndexLink"/>
                <w:rtl w:val="true"/>
              </w:rPr>
              <w:t xml:space="preserve">روایت </w:t>
            </w:r>
            <w:r>
              <w:rPr>
                <w:rStyle w:val="IndexLink"/>
              </w:rPr>
              <w:t>16</w:t>
            </w:r>
            <w:r>
              <w:rPr>
                <w:rStyle w:val="IndexLink"/>
                <w:rtl w:val="true"/>
              </w:rPr>
              <w:tab/>
            </w:r>
            <w:r>
              <w:rPr>
                <w:rStyle w:val="IndexLink"/>
              </w:rPr>
              <w:t>145</w:t>
            </w:r>
          </w:hyperlink>
        </w:p>
        <w:p>
          <w:pPr>
            <w:pStyle w:val="Contents5"/>
            <w:tabs>
              <w:tab w:val="clear" w:pos="7892"/>
              <w:tab w:val="right" w:pos="9026" w:leader="dot"/>
            </w:tabs>
            <w:rPr/>
          </w:pPr>
          <w:hyperlink w:anchor="__RefHeading___Toc2755749_2616395394">
            <w:r>
              <w:rPr>
                <w:webHidden/>
                <w:rStyle w:val="IndexLink"/>
                <w:rtl w:val="true"/>
              </w:rPr>
              <w:t xml:space="preserve">روایت </w:t>
            </w:r>
            <w:r>
              <w:rPr>
                <w:rStyle w:val="IndexLink"/>
              </w:rPr>
              <w:t>17</w:t>
            </w:r>
            <w:r>
              <w:rPr>
                <w:rStyle w:val="IndexLink"/>
                <w:rtl w:val="true"/>
              </w:rPr>
              <w:tab/>
            </w:r>
            <w:r>
              <w:rPr>
                <w:rStyle w:val="IndexLink"/>
              </w:rPr>
              <w:t>145</w:t>
            </w:r>
          </w:hyperlink>
        </w:p>
        <w:p>
          <w:pPr>
            <w:pStyle w:val="Contents5"/>
            <w:tabs>
              <w:tab w:val="clear" w:pos="7892"/>
              <w:tab w:val="right" w:pos="9026" w:leader="dot"/>
            </w:tabs>
            <w:rPr/>
          </w:pPr>
          <w:hyperlink w:anchor="__RefHeading___Toc2755751_2616395394">
            <w:r>
              <w:rPr>
                <w:webHidden/>
                <w:rStyle w:val="IndexLink"/>
                <w:rtl w:val="true"/>
              </w:rPr>
              <w:t>«</w:t>
            </w:r>
            <w:r>
              <w:rPr>
                <w:rStyle w:val="IndexLink"/>
              </w:rPr>
              <w:t>18</w:t>
            </w:r>
            <w:r>
              <w:rPr>
                <w:rStyle w:val="IndexLink"/>
                <w:rtl w:val="true"/>
              </w:rPr>
              <w:t>»</w:t>
              <w:tab/>
            </w:r>
            <w:r>
              <w:rPr>
                <w:rStyle w:val="IndexLink"/>
              </w:rPr>
              <w:t>146</w:t>
            </w:r>
          </w:hyperlink>
        </w:p>
        <w:p>
          <w:pPr>
            <w:pStyle w:val="Contents5"/>
            <w:tabs>
              <w:tab w:val="clear" w:pos="7892"/>
              <w:tab w:val="right" w:pos="9026" w:leader="dot"/>
            </w:tabs>
            <w:rPr/>
          </w:pPr>
          <w:hyperlink w:anchor="__RefHeading___Toc2755753_2616395394">
            <w:r>
              <w:rPr>
                <w:webHidden/>
                <w:rStyle w:val="IndexLink"/>
                <w:rtl w:val="true"/>
              </w:rPr>
              <w:t>«</w:t>
            </w:r>
            <w:r>
              <w:rPr>
                <w:rStyle w:val="IndexLink"/>
              </w:rPr>
              <w:t>19</w:t>
            </w:r>
            <w:r>
              <w:rPr>
                <w:rStyle w:val="IndexLink"/>
                <w:rtl w:val="true"/>
              </w:rPr>
              <w:t>»</w:t>
              <w:tab/>
            </w:r>
            <w:r>
              <w:rPr>
                <w:rStyle w:val="IndexLink"/>
              </w:rPr>
              <w:t>146</w:t>
            </w:r>
          </w:hyperlink>
        </w:p>
        <w:p>
          <w:pPr>
            <w:pStyle w:val="Contents5"/>
            <w:tabs>
              <w:tab w:val="clear" w:pos="7892"/>
              <w:tab w:val="right" w:pos="9026" w:leader="dot"/>
            </w:tabs>
            <w:rPr/>
          </w:pPr>
          <w:hyperlink w:anchor="__RefHeading___Toc2755755_2616395394">
            <w:r>
              <w:rPr>
                <w:webHidden/>
                <w:rStyle w:val="IndexLink"/>
                <w:rtl w:val="true"/>
              </w:rPr>
              <w:t>«</w:t>
            </w:r>
            <w:r>
              <w:rPr>
                <w:rStyle w:val="IndexLink"/>
              </w:rPr>
              <w:t>20</w:t>
            </w:r>
            <w:r>
              <w:rPr>
                <w:rStyle w:val="IndexLink"/>
                <w:rtl w:val="true"/>
              </w:rPr>
              <w:t>»</w:t>
              <w:tab/>
            </w:r>
            <w:r>
              <w:rPr>
                <w:rStyle w:val="IndexLink"/>
              </w:rPr>
              <w:t>146</w:t>
            </w:r>
          </w:hyperlink>
        </w:p>
        <w:p>
          <w:pPr>
            <w:pStyle w:val="Contents5"/>
            <w:tabs>
              <w:tab w:val="clear" w:pos="7892"/>
              <w:tab w:val="right" w:pos="9026" w:leader="dot"/>
            </w:tabs>
            <w:rPr/>
          </w:pPr>
          <w:hyperlink w:anchor="__RefHeading___Toc2755757_2616395394">
            <w:r>
              <w:rPr>
                <w:webHidden/>
                <w:rStyle w:val="IndexLink"/>
                <w:rtl w:val="true"/>
              </w:rPr>
              <w:t>«</w:t>
            </w:r>
            <w:r>
              <w:rPr>
                <w:rStyle w:val="IndexLink"/>
              </w:rPr>
              <w:t>21</w:t>
            </w:r>
            <w:r>
              <w:rPr>
                <w:rStyle w:val="IndexLink"/>
                <w:rtl w:val="true"/>
              </w:rPr>
              <w:t>»</w:t>
              <w:tab/>
            </w:r>
            <w:r>
              <w:rPr>
                <w:rStyle w:val="IndexLink"/>
              </w:rPr>
              <w:t>146</w:t>
            </w:r>
          </w:hyperlink>
        </w:p>
        <w:p>
          <w:pPr>
            <w:pStyle w:val="Contents5"/>
            <w:tabs>
              <w:tab w:val="clear" w:pos="7892"/>
              <w:tab w:val="right" w:pos="9026" w:leader="dot"/>
            </w:tabs>
            <w:rPr/>
          </w:pPr>
          <w:hyperlink w:anchor="__RefHeading___Toc2755759_2616395394">
            <w:r>
              <w:rPr>
                <w:webHidden/>
                <w:rStyle w:val="IndexLink"/>
                <w:rtl w:val="true"/>
              </w:rPr>
              <w:t>«</w:t>
            </w:r>
            <w:r>
              <w:rPr>
                <w:rStyle w:val="IndexLink"/>
              </w:rPr>
              <w:t>22</w:t>
            </w:r>
            <w:r>
              <w:rPr>
                <w:rStyle w:val="IndexLink"/>
                <w:rtl w:val="true"/>
              </w:rPr>
              <w:t>»</w:t>
              <w:tab/>
            </w:r>
            <w:r>
              <w:rPr>
                <w:rStyle w:val="IndexLink"/>
              </w:rPr>
              <w:t>146</w:t>
            </w:r>
          </w:hyperlink>
        </w:p>
        <w:p>
          <w:pPr>
            <w:pStyle w:val="Contents5"/>
            <w:tabs>
              <w:tab w:val="clear" w:pos="7892"/>
              <w:tab w:val="right" w:pos="9026" w:leader="dot"/>
            </w:tabs>
            <w:rPr/>
          </w:pPr>
          <w:hyperlink w:anchor="__RefHeading___Toc2755761_2616395394">
            <w:r>
              <w:rPr>
                <w:webHidden/>
                <w:rStyle w:val="IndexLink"/>
                <w:rtl w:val="true"/>
              </w:rPr>
              <w:t xml:space="preserve">روایت </w:t>
            </w:r>
            <w:r>
              <w:rPr>
                <w:rStyle w:val="IndexLink"/>
              </w:rPr>
              <w:t>18</w:t>
            </w:r>
            <w:r>
              <w:rPr>
                <w:rStyle w:val="IndexLink"/>
                <w:rtl w:val="true"/>
              </w:rPr>
              <w:tab/>
            </w:r>
            <w:r>
              <w:rPr>
                <w:rStyle w:val="IndexLink"/>
              </w:rPr>
              <w:t>146</w:t>
            </w:r>
          </w:hyperlink>
        </w:p>
        <w:p>
          <w:pPr>
            <w:pStyle w:val="Contents5"/>
            <w:tabs>
              <w:tab w:val="clear" w:pos="7892"/>
              <w:tab w:val="right" w:pos="9026" w:leader="dot"/>
            </w:tabs>
            <w:rPr/>
          </w:pPr>
          <w:hyperlink w:anchor="__RefHeading___Toc2755763_2616395394">
            <w:r>
              <w:rPr>
                <w:webHidden/>
                <w:rStyle w:val="IndexLink"/>
                <w:rtl w:val="true"/>
              </w:rPr>
              <w:t xml:space="preserve">روایت </w:t>
            </w:r>
            <w:r>
              <w:rPr>
                <w:rStyle w:val="IndexLink"/>
              </w:rPr>
              <w:t>19</w:t>
            </w:r>
            <w:r>
              <w:rPr>
                <w:rStyle w:val="IndexLink"/>
                <w:rtl w:val="true"/>
              </w:rPr>
              <w:tab/>
            </w:r>
            <w:r>
              <w:rPr>
                <w:rStyle w:val="IndexLink"/>
              </w:rPr>
              <w:t>146</w:t>
            </w:r>
          </w:hyperlink>
        </w:p>
        <w:p>
          <w:pPr>
            <w:pStyle w:val="Contents5"/>
            <w:tabs>
              <w:tab w:val="clear" w:pos="7892"/>
              <w:tab w:val="right" w:pos="9026" w:leader="dot"/>
            </w:tabs>
            <w:rPr/>
          </w:pPr>
          <w:hyperlink w:anchor="__RefHeading___Toc2755765_2616395394">
            <w:r>
              <w:rPr>
                <w:webHidden/>
                <w:rStyle w:val="IndexLink"/>
                <w:rtl w:val="true"/>
              </w:rPr>
              <w:t xml:space="preserve">روایت </w:t>
            </w:r>
            <w:r>
              <w:rPr>
                <w:rStyle w:val="IndexLink"/>
              </w:rPr>
              <w:t>20</w:t>
            </w:r>
            <w:r>
              <w:rPr>
                <w:rStyle w:val="IndexLink"/>
                <w:rtl w:val="true"/>
              </w:rPr>
              <w:tab/>
            </w:r>
            <w:r>
              <w:rPr>
                <w:rStyle w:val="IndexLink"/>
              </w:rPr>
              <w:t>147</w:t>
            </w:r>
          </w:hyperlink>
        </w:p>
        <w:p>
          <w:pPr>
            <w:pStyle w:val="Contents5"/>
            <w:tabs>
              <w:tab w:val="clear" w:pos="7892"/>
              <w:tab w:val="right" w:pos="9026" w:leader="dot"/>
            </w:tabs>
            <w:rPr/>
          </w:pPr>
          <w:hyperlink w:anchor="__RefHeading___Toc2755767_2616395394">
            <w:r>
              <w:rPr>
                <w:webHidden/>
                <w:rStyle w:val="IndexLink"/>
                <w:rtl w:val="true"/>
              </w:rPr>
              <w:t xml:space="preserve">روایت </w:t>
            </w:r>
            <w:r>
              <w:rPr>
                <w:rStyle w:val="IndexLink"/>
              </w:rPr>
              <w:t>21</w:t>
            </w:r>
            <w:r>
              <w:rPr>
                <w:rStyle w:val="IndexLink"/>
                <w:rtl w:val="true"/>
              </w:rPr>
              <w:tab/>
            </w:r>
            <w:r>
              <w:rPr>
                <w:rStyle w:val="IndexLink"/>
              </w:rPr>
              <w:t>147</w:t>
            </w:r>
          </w:hyperlink>
        </w:p>
        <w:p>
          <w:pPr>
            <w:pStyle w:val="Contents5"/>
            <w:tabs>
              <w:tab w:val="clear" w:pos="7892"/>
              <w:tab w:val="right" w:pos="9026" w:leader="dot"/>
            </w:tabs>
            <w:rPr/>
          </w:pPr>
          <w:hyperlink w:anchor="__RefHeading___Toc2755769_2616395394">
            <w:r>
              <w:rPr>
                <w:webHidden/>
                <w:rStyle w:val="IndexLink"/>
                <w:rtl w:val="true"/>
              </w:rPr>
              <w:t xml:space="preserve">روایت </w:t>
            </w:r>
            <w:r>
              <w:rPr>
                <w:rStyle w:val="IndexLink"/>
              </w:rPr>
              <w:t>22</w:t>
            </w:r>
            <w:r>
              <w:rPr>
                <w:rStyle w:val="IndexLink"/>
                <w:rtl w:val="true"/>
              </w:rPr>
              <w:tab/>
            </w:r>
            <w:r>
              <w:rPr>
                <w:rStyle w:val="IndexLink"/>
              </w:rPr>
              <w:t>147</w:t>
            </w:r>
          </w:hyperlink>
        </w:p>
        <w:p>
          <w:pPr>
            <w:pStyle w:val="Contents5"/>
            <w:tabs>
              <w:tab w:val="clear" w:pos="7892"/>
              <w:tab w:val="right" w:pos="9026" w:leader="dot"/>
            </w:tabs>
            <w:rPr/>
          </w:pPr>
          <w:hyperlink w:anchor="__RefHeading___Toc2755771_2616395394">
            <w:r>
              <w:rPr>
                <w:webHidden/>
                <w:rStyle w:val="IndexLink"/>
                <w:rtl w:val="true"/>
              </w:rPr>
              <w:t>«</w:t>
            </w:r>
            <w:r>
              <w:rPr>
                <w:rStyle w:val="IndexLink"/>
              </w:rPr>
              <w:t>23</w:t>
            </w:r>
            <w:r>
              <w:rPr>
                <w:rStyle w:val="IndexLink"/>
                <w:rtl w:val="true"/>
              </w:rPr>
              <w:t>»</w:t>
              <w:tab/>
            </w:r>
            <w:r>
              <w:rPr>
                <w:rStyle w:val="IndexLink"/>
              </w:rPr>
              <w:t>148</w:t>
            </w:r>
          </w:hyperlink>
        </w:p>
        <w:p>
          <w:pPr>
            <w:pStyle w:val="Contents5"/>
            <w:tabs>
              <w:tab w:val="clear" w:pos="7892"/>
              <w:tab w:val="right" w:pos="9026" w:leader="dot"/>
            </w:tabs>
            <w:rPr/>
          </w:pPr>
          <w:hyperlink w:anchor="__RefHeading___Toc2755773_2616395394">
            <w:r>
              <w:rPr>
                <w:webHidden/>
                <w:rStyle w:val="IndexLink"/>
                <w:rtl w:val="true"/>
              </w:rPr>
              <w:t>«</w:t>
            </w:r>
            <w:r>
              <w:rPr>
                <w:rStyle w:val="IndexLink"/>
              </w:rPr>
              <w:t>24</w:t>
            </w:r>
            <w:r>
              <w:rPr>
                <w:rStyle w:val="IndexLink"/>
                <w:rtl w:val="true"/>
              </w:rPr>
              <w:t>»</w:t>
              <w:tab/>
            </w:r>
            <w:r>
              <w:rPr>
                <w:rStyle w:val="IndexLink"/>
              </w:rPr>
              <w:t>148</w:t>
            </w:r>
          </w:hyperlink>
        </w:p>
        <w:p>
          <w:pPr>
            <w:pStyle w:val="Contents5"/>
            <w:tabs>
              <w:tab w:val="clear" w:pos="7892"/>
              <w:tab w:val="right" w:pos="9026" w:leader="dot"/>
            </w:tabs>
            <w:rPr/>
          </w:pPr>
          <w:hyperlink w:anchor="__RefHeading___Toc2755775_2616395394">
            <w:r>
              <w:rPr>
                <w:webHidden/>
                <w:rStyle w:val="IndexLink"/>
                <w:rtl w:val="true"/>
              </w:rPr>
              <w:t>«</w:t>
            </w:r>
            <w:r>
              <w:rPr>
                <w:rStyle w:val="IndexLink"/>
              </w:rPr>
              <w:t>25</w:t>
            </w:r>
            <w:r>
              <w:rPr>
                <w:rStyle w:val="IndexLink"/>
                <w:rtl w:val="true"/>
              </w:rPr>
              <w:t>»</w:t>
              <w:tab/>
            </w:r>
            <w:r>
              <w:rPr>
                <w:rStyle w:val="IndexLink"/>
              </w:rPr>
              <w:t>148</w:t>
            </w:r>
          </w:hyperlink>
        </w:p>
        <w:p>
          <w:pPr>
            <w:pStyle w:val="Contents5"/>
            <w:tabs>
              <w:tab w:val="clear" w:pos="7892"/>
              <w:tab w:val="right" w:pos="9026" w:leader="dot"/>
            </w:tabs>
            <w:rPr/>
          </w:pPr>
          <w:hyperlink w:anchor="__RefHeading___Toc2755777_2616395394">
            <w:r>
              <w:rPr>
                <w:webHidden/>
                <w:rStyle w:val="IndexLink"/>
                <w:rtl w:val="true"/>
              </w:rPr>
              <w:t xml:space="preserve">روایت </w:t>
            </w:r>
            <w:r>
              <w:rPr>
                <w:rStyle w:val="IndexLink"/>
              </w:rPr>
              <w:t>23</w:t>
            </w:r>
            <w:r>
              <w:rPr>
                <w:rStyle w:val="IndexLink"/>
                <w:rtl w:val="true"/>
              </w:rPr>
              <w:tab/>
            </w:r>
            <w:r>
              <w:rPr>
                <w:rStyle w:val="IndexLink"/>
              </w:rPr>
              <w:t>148</w:t>
            </w:r>
          </w:hyperlink>
        </w:p>
        <w:p>
          <w:pPr>
            <w:pStyle w:val="Contents5"/>
            <w:tabs>
              <w:tab w:val="clear" w:pos="7892"/>
              <w:tab w:val="right" w:pos="9026" w:leader="dot"/>
            </w:tabs>
            <w:rPr/>
          </w:pPr>
          <w:hyperlink w:anchor="__RefHeading___Toc2755779_2616395394">
            <w:r>
              <w:rPr>
                <w:webHidden/>
                <w:rStyle w:val="IndexLink"/>
                <w:rtl w:val="true"/>
              </w:rPr>
              <w:t xml:space="preserve">روایت </w:t>
            </w:r>
            <w:r>
              <w:rPr>
                <w:rStyle w:val="IndexLink"/>
              </w:rPr>
              <w:t>24</w:t>
            </w:r>
            <w:r>
              <w:rPr>
                <w:rStyle w:val="IndexLink"/>
                <w:rtl w:val="true"/>
              </w:rPr>
              <w:tab/>
            </w:r>
            <w:r>
              <w:rPr>
                <w:rStyle w:val="IndexLink"/>
              </w:rPr>
              <w:t>148</w:t>
            </w:r>
          </w:hyperlink>
        </w:p>
        <w:p>
          <w:pPr>
            <w:pStyle w:val="Contents5"/>
            <w:tabs>
              <w:tab w:val="clear" w:pos="7892"/>
              <w:tab w:val="right" w:pos="9026" w:leader="dot"/>
            </w:tabs>
            <w:rPr/>
          </w:pPr>
          <w:hyperlink w:anchor="__RefHeading___Toc2755781_2616395394">
            <w:r>
              <w:rPr>
                <w:webHidden/>
                <w:rStyle w:val="IndexLink"/>
                <w:rtl w:val="true"/>
              </w:rPr>
              <w:t xml:space="preserve">روایت </w:t>
            </w:r>
            <w:r>
              <w:rPr>
                <w:rStyle w:val="IndexLink"/>
              </w:rPr>
              <w:t>25</w:t>
            </w:r>
            <w:r>
              <w:rPr>
                <w:rStyle w:val="IndexLink"/>
                <w:rtl w:val="true"/>
              </w:rPr>
              <w:tab/>
            </w:r>
            <w:r>
              <w:rPr>
                <w:rStyle w:val="IndexLink"/>
              </w:rPr>
              <w:t>148</w:t>
            </w:r>
          </w:hyperlink>
        </w:p>
        <w:p>
          <w:pPr>
            <w:pStyle w:val="Contents5"/>
            <w:tabs>
              <w:tab w:val="clear" w:pos="7892"/>
              <w:tab w:val="right" w:pos="9026" w:leader="dot"/>
            </w:tabs>
            <w:rPr/>
          </w:pPr>
          <w:hyperlink w:anchor="__RefHeading___Toc2755783_2616395394">
            <w:r>
              <w:rPr>
                <w:webHidden/>
                <w:rStyle w:val="IndexLink"/>
                <w:rtl w:val="true"/>
              </w:rPr>
              <w:t>«</w:t>
            </w:r>
            <w:r>
              <w:rPr>
                <w:rStyle w:val="IndexLink"/>
              </w:rPr>
              <w:t>26</w:t>
            </w:r>
            <w:r>
              <w:rPr>
                <w:rStyle w:val="IndexLink"/>
                <w:rtl w:val="true"/>
              </w:rPr>
              <w:t>»</w:t>
              <w:tab/>
            </w:r>
            <w:r>
              <w:rPr>
                <w:rStyle w:val="IndexLink"/>
              </w:rPr>
              <w:t>150</w:t>
            </w:r>
          </w:hyperlink>
        </w:p>
        <w:p>
          <w:pPr>
            <w:pStyle w:val="Contents5"/>
            <w:tabs>
              <w:tab w:val="clear" w:pos="7892"/>
              <w:tab w:val="right" w:pos="9026" w:leader="dot"/>
            </w:tabs>
            <w:rPr/>
          </w:pPr>
          <w:hyperlink w:anchor="__RefHeading___Toc2755785_2616395394">
            <w:r>
              <w:rPr>
                <w:webHidden/>
                <w:rStyle w:val="IndexLink"/>
                <w:rtl w:val="true"/>
              </w:rPr>
              <w:t>«</w:t>
            </w:r>
            <w:r>
              <w:rPr>
                <w:rStyle w:val="IndexLink"/>
              </w:rPr>
              <w:t>27</w:t>
            </w:r>
            <w:r>
              <w:rPr>
                <w:rStyle w:val="IndexLink"/>
                <w:rtl w:val="true"/>
              </w:rPr>
              <w:t>»</w:t>
              <w:tab/>
            </w:r>
            <w:r>
              <w:rPr>
                <w:rStyle w:val="IndexLink"/>
              </w:rPr>
              <w:t>150</w:t>
            </w:r>
          </w:hyperlink>
        </w:p>
        <w:p>
          <w:pPr>
            <w:pStyle w:val="Contents5"/>
            <w:tabs>
              <w:tab w:val="clear" w:pos="7892"/>
              <w:tab w:val="right" w:pos="9026" w:leader="dot"/>
            </w:tabs>
            <w:rPr/>
          </w:pPr>
          <w:hyperlink w:anchor="__RefHeading___Toc2755787_2616395394">
            <w:r>
              <w:rPr>
                <w:webHidden/>
                <w:rStyle w:val="IndexLink"/>
                <w:rtl w:val="true"/>
              </w:rPr>
              <w:t>«</w:t>
            </w:r>
            <w:r>
              <w:rPr>
                <w:rStyle w:val="IndexLink"/>
              </w:rPr>
              <w:t>28</w:t>
            </w:r>
            <w:r>
              <w:rPr>
                <w:rStyle w:val="IndexLink"/>
                <w:rtl w:val="true"/>
              </w:rPr>
              <w:t>»</w:t>
              <w:tab/>
            </w:r>
            <w:r>
              <w:rPr>
                <w:rStyle w:val="IndexLink"/>
              </w:rPr>
              <w:t>150</w:t>
            </w:r>
          </w:hyperlink>
        </w:p>
        <w:p>
          <w:pPr>
            <w:pStyle w:val="Contents5"/>
            <w:tabs>
              <w:tab w:val="clear" w:pos="7892"/>
              <w:tab w:val="right" w:pos="9026" w:leader="dot"/>
            </w:tabs>
            <w:rPr/>
          </w:pPr>
          <w:hyperlink w:anchor="__RefHeading___Toc2755789_2616395394">
            <w:r>
              <w:rPr>
                <w:webHidden/>
                <w:rStyle w:val="IndexLink"/>
                <w:rtl w:val="true"/>
              </w:rPr>
              <w:t xml:space="preserve">روایت </w:t>
            </w:r>
            <w:r>
              <w:rPr>
                <w:rStyle w:val="IndexLink"/>
              </w:rPr>
              <w:t>26</w:t>
            </w:r>
            <w:r>
              <w:rPr>
                <w:rStyle w:val="IndexLink"/>
                <w:rtl w:val="true"/>
              </w:rPr>
              <w:tab/>
            </w:r>
            <w:r>
              <w:rPr>
                <w:rStyle w:val="IndexLink"/>
              </w:rPr>
              <w:t>150</w:t>
            </w:r>
          </w:hyperlink>
        </w:p>
        <w:p>
          <w:pPr>
            <w:pStyle w:val="Contents5"/>
            <w:tabs>
              <w:tab w:val="clear" w:pos="7892"/>
              <w:tab w:val="right" w:pos="9026" w:leader="dot"/>
            </w:tabs>
            <w:rPr/>
          </w:pPr>
          <w:hyperlink w:anchor="__RefHeading___Toc2755791_2616395394">
            <w:r>
              <w:rPr>
                <w:webHidden/>
                <w:rStyle w:val="IndexLink"/>
                <w:rtl w:val="true"/>
              </w:rPr>
              <w:t xml:space="preserve">روایت </w:t>
            </w:r>
            <w:r>
              <w:rPr>
                <w:rStyle w:val="IndexLink"/>
              </w:rPr>
              <w:t>27</w:t>
            </w:r>
            <w:r>
              <w:rPr>
                <w:rStyle w:val="IndexLink"/>
                <w:rtl w:val="true"/>
              </w:rPr>
              <w:tab/>
            </w:r>
            <w:r>
              <w:rPr>
                <w:rStyle w:val="IndexLink"/>
              </w:rPr>
              <w:t>150</w:t>
            </w:r>
          </w:hyperlink>
        </w:p>
        <w:p>
          <w:pPr>
            <w:pStyle w:val="Contents5"/>
            <w:tabs>
              <w:tab w:val="clear" w:pos="7892"/>
              <w:tab w:val="right" w:pos="9026" w:leader="dot"/>
            </w:tabs>
            <w:rPr/>
          </w:pPr>
          <w:hyperlink w:anchor="__RefHeading___Toc2755793_2616395394">
            <w:r>
              <w:rPr>
                <w:webHidden/>
                <w:rStyle w:val="IndexLink"/>
                <w:rtl w:val="true"/>
              </w:rPr>
              <w:t xml:space="preserve">روایت </w:t>
            </w:r>
            <w:r>
              <w:rPr>
                <w:rStyle w:val="IndexLink"/>
              </w:rPr>
              <w:t>28</w:t>
            </w:r>
            <w:r>
              <w:rPr>
                <w:rStyle w:val="IndexLink"/>
                <w:rtl w:val="true"/>
              </w:rPr>
              <w:tab/>
            </w:r>
            <w:r>
              <w:rPr>
                <w:rStyle w:val="IndexLink"/>
              </w:rPr>
              <w:t>151</w:t>
            </w:r>
          </w:hyperlink>
        </w:p>
        <w:p>
          <w:pPr>
            <w:pStyle w:val="Contents5"/>
            <w:tabs>
              <w:tab w:val="clear" w:pos="7892"/>
              <w:tab w:val="right" w:pos="9026" w:leader="dot"/>
            </w:tabs>
            <w:rPr/>
          </w:pPr>
          <w:hyperlink w:anchor="__RefHeading___Toc2755795_2616395394">
            <w:r>
              <w:rPr>
                <w:webHidden/>
                <w:rStyle w:val="IndexLink"/>
                <w:rtl w:val="true"/>
              </w:rPr>
              <w:t>«</w:t>
            </w:r>
            <w:r>
              <w:rPr>
                <w:rStyle w:val="IndexLink"/>
              </w:rPr>
              <w:t>29</w:t>
            </w:r>
            <w:r>
              <w:rPr>
                <w:rStyle w:val="IndexLink"/>
                <w:rtl w:val="true"/>
              </w:rPr>
              <w:t>»</w:t>
              <w:tab/>
            </w:r>
            <w:r>
              <w:rPr>
                <w:rStyle w:val="IndexLink"/>
              </w:rPr>
              <w:t>152</w:t>
            </w:r>
          </w:hyperlink>
        </w:p>
        <w:p>
          <w:pPr>
            <w:pStyle w:val="Contents5"/>
            <w:tabs>
              <w:tab w:val="clear" w:pos="7892"/>
              <w:tab w:val="right" w:pos="9026" w:leader="dot"/>
            </w:tabs>
            <w:rPr/>
          </w:pPr>
          <w:hyperlink w:anchor="__RefHeading___Toc2755797_2616395394">
            <w:r>
              <w:rPr>
                <w:webHidden/>
                <w:rStyle w:val="IndexLink"/>
                <w:rtl w:val="true"/>
              </w:rPr>
              <w:t>«</w:t>
            </w:r>
            <w:r>
              <w:rPr>
                <w:rStyle w:val="IndexLink"/>
              </w:rPr>
              <w:t>30</w:t>
            </w:r>
            <w:r>
              <w:rPr>
                <w:rStyle w:val="IndexLink"/>
                <w:rtl w:val="true"/>
              </w:rPr>
              <w:t>»</w:t>
              <w:tab/>
            </w:r>
            <w:r>
              <w:rPr>
                <w:rStyle w:val="IndexLink"/>
              </w:rPr>
              <w:t>152</w:t>
            </w:r>
          </w:hyperlink>
        </w:p>
        <w:p>
          <w:pPr>
            <w:pStyle w:val="Contents5"/>
            <w:tabs>
              <w:tab w:val="clear" w:pos="7892"/>
              <w:tab w:val="right" w:pos="9026" w:leader="dot"/>
            </w:tabs>
            <w:rPr/>
          </w:pPr>
          <w:hyperlink w:anchor="__RefHeading___Toc2755799_2616395394">
            <w:r>
              <w:rPr>
                <w:webHidden/>
                <w:rStyle w:val="IndexLink"/>
                <w:rtl w:val="true"/>
              </w:rPr>
              <w:t>«</w:t>
            </w:r>
            <w:r>
              <w:rPr>
                <w:rStyle w:val="IndexLink"/>
              </w:rPr>
              <w:t>31</w:t>
            </w:r>
            <w:r>
              <w:rPr>
                <w:rStyle w:val="IndexLink"/>
                <w:rtl w:val="true"/>
              </w:rPr>
              <w:t>»</w:t>
              <w:tab/>
            </w:r>
            <w:r>
              <w:rPr>
                <w:rStyle w:val="IndexLink"/>
              </w:rPr>
              <w:t>152</w:t>
            </w:r>
          </w:hyperlink>
        </w:p>
        <w:p>
          <w:pPr>
            <w:pStyle w:val="Contents5"/>
            <w:tabs>
              <w:tab w:val="clear" w:pos="7892"/>
              <w:tab w:val="right" w:pos="9026" w:leader="dot"/>
            </w:tabs>
            <w:rPr/>
          </w:pPr>
          <w:hyperlink w:anchor="__RefHeading___Toc2755801_2616395394">
            <w:r>
              <w:rPr>
                <w:webHidden/>
                <w:rStyle w:val="IndexLink"/>
                <w:rtl w:val="true"/>
              </w:rPr>
              <w:t xml:space="preserve">روایت </w:t>
            </w:r>
            <w:r>
              <w:rPr>
                <w:rStyle w:val="IndexLink"/>
              </w:rPr>
              <w:t>29</w:t>
            </w:r>
            <w:r>
              <w:rPr>
                <w:rStyle w:val="IndexLink"/>
                <w:rtl w:val="true"/>
              </w:rPr>
              <w:tab/>
            </w:r>
            <w:r>
              <w:rPr>
                <w:rStyle w:val="IndexLink"/>
              </w:rPr>
              <w:t>153</w:t>
            </w:r>
          </w:hyperlink>
        </w:p>
        <w:p>
          <w:pPr>
            <w:pStyle w:val="Contents5"/>
            <w:tabs>
              <w:tab w:val="clear" w:pos="7892"/>
              <w:tab w:val="right" w:pos="9026" w:leader="dot"/>
            </w:tabs>
            <w:rPr/>
          </w:pPr>
          <w:hyperlink w:anchor="__RefHeading___Toc2755803_2616395394">
            <w:r>
              <w:rPr>
                <w:webHidden/>
                <w:rStyle w:val="IndexLink"/>
                <w:rtl w:val="true"/>
              </w:rPr>
              <w:t xml:space="preserve">روایت </w:t>
            </w:r>
            <w:r>
              <w:rPr>
                <w:rStyle w:val="IndexLink"/>
              </w:rPr>
              <w:t>30</w:t>
            </w:r>
            <w:r>
              <w:rPr>
                <w:rStyle w:val="IndexLink"/>
                <w:rtl w:val="true"/>
              </w:rPr>
              <w:tab/>
            </w:r>
            <w:r>
              <w:rPr>
                <w:rStyle w:val="IndexLink"/>
              </w:rPr>
              <w:t>153</w:t>
            </w:r>
          </w:hyperlink>
        </w:p>
        <w:p>
          <w:pPr>
            <w:pStyle w:val="Contents5"/>
            <w:tabs>
              <w:tab w:val="clear" w:pos="7892"/>
              <w:tab w:val="right" w:pos="9026" w:leader="dot"/>
            </w:tabs>
            <w:rPr/>
          </w:pPr>
          <w:hyperlink w:anchor="__RefHeading___Toc2755805_2616395394">
            <w:r>
              <w:rPr>
                <w:webHidden/>
                <w:rStyle w:val="IndexLink"/>
                <w:rtl w:val="true"/>
              </w:rPr>
              <w:t xml:space="preserve">روایت </w:t>
            </w:r>
            <w:r>
              <w:rPr>
                <w:rStyle w:val="IndexLink"/>
              </w:rPr>
              <w:t>31</w:t>
            </w:r>
            <w:r>
              <w:rPr>
                <w:rStyle w:val="IndexLink"/>
                <w:rtl w:val="true"/>
              </w:rPr>
              <w:tab/>
            </w:r>
            <w:r>
              <w:rPr>
                <w:rStyle w:val="IndexLink"/>
              </w:rPr>
              <w:t>153</w:t>
            </w:r>
          </w:hyperlink>
        </w:p>
        <w:p>
          <w:pPr>
            <w:pStyle w:val="Contents5"/>
            <w:tabs>
              <w:tab w:val="clear" w:pos="7892"/>
              <w:tab w:val="right" w:pos="9026" w:leader="dot"/>
            </w:tabs>
            <w:rPr/>
          </w:pPr>
          <w:hyperlink w:anchor="__RefHeading___Toc2755807_2616395394">
            <w:r>
              <w:rPr>
                <w:webHidden/>
                <w:rStyle w:val="IndexLink"/>
                <w:rtl w:val="true"/>
              </w:rPr>
              <w:t>«</w:t>
            </w:r>
            <w:r>
              <w:rPr>
                <w:rStyle w:val="IndexLink"/>
              </w:rPr>
              <w:t>32</w:t>
            </w:r>
            <w:r>
              <w:rPr>
                <w:rStyle w:val="IndexLink"/>
                <w:rtl w:val="true"/>
              </w:rPr>
              <w:t>»</w:t>
              <w:tab/>
            </w:r>
            <w:r>
              <w:rPr>
                <w:rStyle w:val="IndexLink"/>
              </w:rPr>
              <w:t>154</w:t>
            </w:r>
          </w:hyperlink>
        </w:p>
        <w:p>
          <w:pPr>
            <w:pStyle w:val="Contents5"/>
            <w:tabs>
              <w:tab w:val="clear" w:pos="7892"/>
              <w:tab w:val="right" w:pos="9026" w:leader="dot"/>
            </w:tabs>
            <w:rPr/>
          </w:pPr>
          <w:hyperlink w:anchor="__RefHeading___Toc2755809_2616395394">
            <w:r>
              <w:rPr>
                <w:webHidden/>
                <w:rStyle w:val="IndexLink"/>
                <w:rtl w:val="true"/>
              </w:rPr>
              <w:t>«</w:t>
            </w:r>
            <w:r>
              <w:rPr>
                <w:rStyle w:val="IndexLink"/>
              </w:rPr>
              <w:t>33</w:t>
            </w:r>
            <w:r>
              <w:rPr>
                <w:rStyle w:val="IndexLink"/>
                <w:rtl w:val="true"/>
              </w:rPr>
              <w:t>»</w:t>
              <w:tab/>
            </w:r>
            <w:r>
              <w:rPr>
                <w:rStyle w:val="IndexLink"/>
              </w:rPr>
              <w:t>154</w:t>
            </w:r>
          </w:hyperlink>
        </w:p>
        <w:p>
          <w:pPr>
            <w:pStyle w:val="Contents5"/>
            <w:tabs>
              <w:tab w:val="clear" w:pos="7892"/>
              <w:tab w:val="right" w:pos="9026" w:leader="dot"/>
            </w:tabs>
            <w:rPr/>
          </w:pPr>
          <w:hyperlink w:anchor="__RefHeading___Toc2755811_2616395394">
            <w:r>
              <w:rPr>
                <w:webHidden/>
                <w:rStyle w:val="IndexLink"/>
                <w:rtl w:val="true"/>
              </w:rPr>
              <w:t>«</w:t>
            </w:r>
            <w:r>
              <w:rPr>
                <w:rStyle w:val="IndexLink"/>
              </w:rPr>
              <w:t>34</w:t>
            </w:r>
            <w:r>
              <w:rPr>
                <w:rStyle w:val="IndexLink"/>
                <w:rtl w:val="true"/>
              </w:rPr>
              <w:t>»</w:t>
              <w:tab/>
            </w:r>
            <w:r>
              <w:rPr>
                <w:rStyle w:val="IndexLink"/>
              </w:rPr>
              <w:t>154</w:t>
            </w:r>
          </w:hyperlink>
        </w:p>
        <w:p>
          <w:pPr>
            <w:pStyle w:val="Contents5"/>
            <w:tabs>
              <w:tab w:val="clear" w:pos="7892"/>
              <w:tab w:val="right" w:pos="9026" w:leader="dot"/>
            </w:tabs>
            <w:rPr/>
          </w:pPr>
          <w:hyperlink w:anchor="__RefHeading___Toc2755813_2616395394">
            <w:r>
              <w:rPr>
                <w:webHidden/>
                <w:rStyle w:val="IndexLink"/>
                <w:rtl w:val="true"/>
              </w:rPr>
              <w:t>«</w:t>
            </w:r>
            <w:r>
              <w:rPr>
                <w:rStyle w:val="IndexLink"/>
              </w:rPr>
              <w:t>35</w:t>
            </w:r>
            <w:r>
              <w:rPr>
                <w:rStyle w:val="IndexLink"/>
                <w:rtl w:val="true"/>
              </w:rPr>
              <w:t>»</w:t>
              <w:tab/>
            </w:r>
            <w:r>
              <w:rPr>
                <w:rStyle w:val="IndexLink"/>
              </w:rPr>
              <w:t>154</w:t>
            </w:r>
          </w:hyperlink>
        </w:p>
        <w:p>
          <w:pPr>
            <w:pStyle w:val="Contents5"/>
            <w:tabs>
              <w:tab w:val="clear" w:pos="7892"/>
              <w:tab w:val="right" w:pos="9026" w:leader="dot"/>
            </w:tabs>
            <w:rPr/>
          </w:pPr>
          <w:hyperlink w:anchor="__RefHeading___Toc2755815_2616395394">
            <w:r>
              <w:rPr>
                <w:webHidden/>
                <w:rStyle w:val="IndexLink"/>
                <w:rtl w:val="true"/>
              </w:rPr>
              <w:t>«</w:t>
            </w:r>
            <w:r>
              <w:rPr>
                <w:rStyle w:val="IndexLink"/>
              </w:rPr>
              <w:t>36</w:t>
            </w:r>
            <w:r>
              <w:rPr>
                <w:rStyle w:val="IndexLink"/>
                <w:rtl w:val="true"/>
              </w:rPr>
              <w:t>»</w:t>
              <w:tab/>
            </w:r>
            <w:r>
              <w:rPr>
                <w:rStyle w:val="IndexLink"/>
              </w:rPr>
              <w:t>154</w:t>
            </w:r>
          </w:hyperlink>
        </w:p>
        <w:p>
          <w:pPr>
            <w:pStyle w:val="Contents5"/>
            <w:tabs>
              <w:tab w:val="clear" w:pos="7892"/>
              <w:tab w:val="right" w:pos="9026" w:leader="dot"/>
            </w:tabs>
            <w:rPr/>
          </w:pPr>
          <w:hyperlink w:anchor="__RefHeading___Toc2755817_2616395394">
            <w:r>
              <w:rPr>
                <w:webHidden/>
                <w:rStyle w:val="IndexLink"/>
                <w:rtl w:val="true"/>
              </w:rPr>
              <w:t xml:space="preserve">روایت </w:t>
            </w:r>
            <w:r>
              <w:rPr>
                <w:rStyle w:val="IndexLink"/>
              </w:rPr>
              <w:t>32</w:t>
            </w:r>
            <w:r>
              <w:rPr>
                <w:rStyle w:val="IndexLink"/>
                <w:rtl w:val="true"/>
              </w:rPr>
              <w:tab/>
            </w:r>
            <w:r>
              <w:rPr>
                <w:rStyle w:val="IndexLink"/>
              </w:rPr>
              <w:t>154</w:t>
            </w:r>
          </w:hyperlink>
        </w:p>
        <w:p>
          <w:pPr>
            <w:pStyle w:val="Contents5"/>
            <w:tabs>
              <w:tab w:val="clear" w:pos="7892"/>
              <w:tab w:val="right" w:pos="9026" w:leader="dot"/>
            </w:tabs>
            <w:rPr/>
          </w:pPr>
          <w:hyperlink w:anchor="__RefHeading___Toc2755819_2616395394">
            <w:r>
              <w:rPr>
                <w:webHidden/>
                <w:rStyle w:val="IndexLink"/>
                <w:rtl w:val="true"/>
              </w:rPr>
              <w:t xml:space="preserve">روایت </w:t>
            </w:r>
            <w:r>
              <w:rPr>
                <w:rStyle w:val="IndexLink"/>
              </w:rPr>
              <w:t>33</w:t>
            </w:r>
            <w:r>
              <w:rPr>
                <w:rStyle w:val="IndexLink"/>
                <w:rtl w:val="true"/>
              </w:rPr>
              <w:tab/>
            </w:r>
            <w:r>
              <w:rPr>
                <w:rStyle w:val="IndexLink"/>
              </w:rPr>
              <w:t>155</w:t>
            </w:r>
          </w:hyperlink>
        </w:p>
        <w:p>
          <w:pPr>
            <w:pStyle w:val="Contents5"/>
            <w:tabs>
              <w:tab w:val="clear" w:pos="7892"/>
              <w:tab w:val="right" w:pos="9026" w:leader="dot"/>
            </w:tabs>
            <w:rPr/>
          </w:pPr>
          <w:hyperlink w:anchor="__RefHeading___Toc2755821_2616395394">
            <w:r>
              <w:rPr>
                <w:webHidden/>
                <w:rStyle w:val="IndexLink"/>
                <w:rtl w:val="true"/>
              </w:rPr>
              <w:t xml:space="preserve">روایت </w:t>
            </w:r>
            <w:r>
              <w:rPr>
                <w:rStyle w:val="IndexLink"/>
              </w:rPr>
              <w:t>34</w:t>
            </w:r>
            <w:r>
              <w:rPr>
                <w:rStyle w:val="IndexLink"/>
                <w:rtl w:val="true"/>
              </w:rPr>
              <w:tab/>
            </w:r>
            <w:r>
              <w:rPr>
                <w:rStyle w:val="IndexLink"/>
              </w:rPr>
              <w:t>155</w:t>
            </w:r>
          </w:hyperlink>
        </w:p>
        <w:p>
          <w:pPr>
            <w:pStyle w:val="Contents5"/>
            <w:tabs>
              <w:tab w:val="clear" w:pos="7892"/>
              <w:tab w:val="right" w:pos="9026" w:leader="dot"/>
            </w:tabs>
            <w:rPr/>
          </w:pPr>
          <w:hyperlink w:anchor="__RefHeading___Toc2755823_2616395394">
            <w:r>
              <w:rPr>
                <w:webHidden/>
                <w:rStyle w:val="IndexLink"/>
                <w:rtl w:val="true"/>
              </w:rPr>
              <w:t xml:space="preserve">روایت </w:t>
            </w:r>
            <w:r>
              <w:rPr>
                <w:rStyle w:val="IndexLink"/>
              </w:rPr>
              <w:t>35</w:t>
            </w:r>
            <w:r>
              <w:rPr>
                <w:rStyle w:val="IndexLink"/>
                <w:rtl w:val="true"/>
              </w:rPr>
              <w:tab/>
            </w:r>
            <w:r>
              <w:rPr>
                <w:rStyle w:val="IndexLink"/>
              </w:rPr>
              <w:t>155</w:t>
            </w:r>
          </w:hyperlink>
        </w:p>
        <w:p>
          <w:pPr>
            <w:pStyle w:val="Contents5"/>
            <w:tabs>
              <w:tab w:val="clear" w:pos="7892"/>
              <w:tab w:val="right" w:pos="9026" w:leader="dot"/>
            </w:tabs>
            <w:rPr/>
          </w:pPr>
          <w:hyperlink w:anchor="__RefHeading___Toc2755825_2616395394">
            <w:r>
              <w:rPr>
                <w:webHidden/>
                <w:rStyle w:val="IndexLink"/>
                <w:rtl w:val="true"/>
              </w:rPr>
              <w:t xml:space="preserve">روایت </w:t>
            </w:r>
            <w:r>
              <w:rPr>
                <w:rStyle w:val="IndexLink"/>
              </w:rPr>
              <w:t>36</w:t>
            </w:r>
            <w:r>
              <w:rPr>
                <w:rStyle w:val="IndexLink"/>
                <w:rtl w:val="true"/>
              </w:rPr>
              <w:tab/>
            </w:r>
            <w:r>
              <w:rPr>
                <w:rStyle w:val="IndexLink"/>
              </w:rPr>
              <w:t>155</w:t>
            </w:r>
          </w:hyperlink>
        </w:p>
        <w:p>
          <w:pPr>
            <w:pStyle w:val="Contents5"/>
            <w:tabs>
              <w:tab w:val="clear" w:pos="7892"/>
              <w:tab w:val="right" w:pos="9026" w:leader="dot"/>
            </w:tabs>
            <w:rPr/>
          </w:pPr>
          <w:hyperlink w:anchor="__RefHeading___Toc2755827_2616395394">
            <w:r>
              <w:rPr>
                <w:webHidden/>
                <w:rStyle w:val="IndexLink"/>
                <w:rtl w:val="true"/>
              </w:rPr>
              <w:t>«</w:t>
            </w:r>
            <w:r>
              <w:rPr>
                <w:rStyle w:val="IndexLink"/>
              </w:rPr>
              <w:t>37</w:t>
            </w:r>
            <w:r>
              <w:rPr>
                <w:rStyle w:val="IndexLink"/>
                <w:rtl w:val="true"/>
              </w:rPr>
              <w:t>»</w:t>
              <w:tab/>
            </w:r>
            <w:r>
              <w:rPr>
                <w:rStyle w:val="IndexLink"/>
              </w:rPr>
              <w:t>156</w:t>
            </w:r>
          </w:hyperlink>
        </w:p>
        <w:p>
          <w:pPr>
            <w:pStyle w:val="Contents5"/>
            <w:tabs>
              <w:tab w:val="clear" w:pos="7892"/>
              <w:tab w:val="right" w:pos="9026" w:leader="dot"/>
            </w:tabs>
            <w:rPr/>
          </w:pPr>
          <w:hyperlink w:anchor="__RefHeading___Toc2755829_2616395394">
            <w:r>
              <w:rPr>
                <w:webHidden/>
                <w:rStyle w:val="IndexLink"/>
                <w:rtl w:val="true"/>
              </w:rPr>
              <w:t>«</w:t>
            </w:r>
            <w:r>
              <w:rPr>
                <w:rStyle w:val="IndexLink"/>
              </w:rPr>
              <w:t>38</w:t>
            </w:r>
            <w:r>
              <w:rPr>
                <w:rStyle w:val="IndexLink"/>
                <w:rtl w:val="true"/>
              </w:rPr>
              <w:t>»</w:t>
              <w:tab/>
            </w:r>
            <w:r>
              <w:rPr>
                <w:rStyle w:val="IndexLink"/>
              </w:rPr>
              <w:t>156</w:t>
            </w:r>
          </w:hyperlink>
        </w:p>
        <w:p>
          <w:pPr>
            <w:pStyle w:val="Contents5"/>
            <w:tabs>
              <w:tab w:val="clear" w:pos="7892"/>
              <w:tab w:val="right" w:pos="9026" w:leader="dot"/>
            </w:tabs>
            <w:rPr/>
          </w:pPr>
          <w:hyperlink w:anchor="__RefHeading___Toc2755831_2616395394">
            <w:r>
              <w:rPr>
                <w:webHidden/>
                <w:rStyle w:val="IndexLink"/>
                <w:rtl w:val="true"/>
              </w:rPr>
              <w:t>«</w:t>
            </w:r>
            <w:r>
              <w:rPr>
                <w:rStyle w:val="IndexLink"/>
              </w:rPr>
              <w:t>39</w:t>
            </w:r>
            <w:r>
              <w:rPr>
                <w:rStyle w:val="IndexLink"/>
                <w:rtl w:val="true"/>
              </w:rPr>
              <w:t>»</w:t>
              <w:tab/>
            </w:r>
            <w:r>
              <w:rPr>
                <w:rStyle w:val="IndexLink"/>
              </w:rPr>
              <w:t>156</w:t>
            </w:r>
          </w:hyperlink>
        </w:p>
        <w:p>
          <w:pPr>
            <w:pStyle w:val="Contents5"/>
            <w:tabs>
              <w:tab w:val="clear" w:pos="7892"/>
              <w:tab w:val="right" w:pos="9026" w:leader="dot"/>
            </w:tabs>
            <w:rPr/>
          </w:pPr>
          <w:hyperlink w:anchor="__RefHeading___Toc2755833_2616395394">
            <w:r>
              <w:rPr>
                <w:webHidden/>
                <w:rStyle w:val="IndexLink"/>
                <w:rtl w:val="true"/>
              </w:rPr>
              <w:t xml:space="preserve">روایت </w:t>
            </w:r>
            <w:r>
              <w:rPr>
                <w:rStyle w:val="IndexLink"/>
              </w:rPr>
              <w:t>37</w:t>
            </w:r>
            <w:r>
              <w:rPr>
                <w:rStyle w:val="IndexLink"/>
                <w:rtl w:val="true"/>
              </w:rPr>
              <w:tab/>
            </w:r>
            <w:r>
              <w:rPr>
                <w:rStyle w:val="IndexLink"/>
              </w:rPr>
              <w:t>156</w:t>
            </w:r>
          </w:hyperlink>
        </w:p>
        <w:p>
          <w:pPr>
            <w:pStyle w:val="Contents5"/>
            <w:tabs>
              <w:tab w:val="clear" w:pos="7892"/>
              <w:tab w:val="right" w:pos="9026" w:leader="dot"/>
            </w:tabs>
            <w:rPr/>
          </w:pPr>
          <w:hyperlink w:anchor="__RefHeading___Toc2755835_2616395394">
            <w:r>
              <w:rPr>
                <w:webHidden/>
                <w:rStyle w:val="IndexLink"/>
                <w:rtl w:val="true"/>
              </w:rPr>
              <w:t xml:space="preserve">روایت </w:t>
            </w:r>
            <w:r>
              <w:rPr>
                <w:rStyle w:val="IndexLink"/>
              </w:rPr>
              <w:t>38</w:t>
            </w:r>
            <w:r>
              <w:rPr>
                <w:rStyle w:val="IndexLink"/>
                <w:rtl w:val="true"/>
              </w:rPr>
              <w:tab/>
            </w:r>
            <w:r>
              <w:rPr>
                <w:rStyle w:val="IndexLink"/>
              </w:rPr>
              <w:t>156</w:t>
            </w:r>
          </w:hyperlink>
        </w:p>
        <w:p>
          <w:pPr>
            <w:pStyle w:val="Contents5"/>
            <w:tabs>
              <w:tab w:val="clear" w:pos="7892"/>
              <w:tab w:val="right" w:pos="9026" w:leader="dot"/>
            </w:tabs>
            <w:rPr/>
          </w:pPr>
          <w:hyperlink w:anchor="__RefHeading___Toc2755837_2616395394">
            <w:r>
              <w:rPr>
                <w:webHidden/>
                <w:rStyle w:val="IndexLink"/>
                <w:rtl w:val="true"/>
              </w:rPr>
              <w:t xml:space="preserve">روایت </w:t>
            </w:r>
            <w:r>
              <w:rPr>
                <w:rStyle w:val="IndexLink"/>
              </w:rPr>
              <w:t>39</w:t>
            </w:r>
            <w:r>
              <w:rPr>
                <w:rStyle w:val="IndexLink"/>
                <w:rtl w:val="true"/>
              </w:rPr>
              <w:tab/>
            </w:r>
            <w:r>
              <w:rPr>
                <w:rStyle w:val="IndexLink"/>
              </w:rPr>
              <w:t>157</w:t>
            </w:r>
          </w:hyperlink>
        </w:p>
        <w:p>
          <w:pPr>
            <w:pStyle w:val="Contents5"/>
            <w:tabs>
              <w:tab w:val="clear" w:pos="7892"/>
              <w:tab w:val="right" w:pos="9026" w:leader="dot"/>
            </w:tabs>
            <w:rPr/>
          </w:pPr>
          <w:hyperlink w:anchor="__RefHeading___Toc2755839_2616395394">
            <w:r>
              <w:rPr>
                <w:webHidden/>
                <w:rStyle w:val="IndexLink"/>
                <w:rtl w:val="true"/>
              </w:rPr>
              <w:t>«</w:t>
            </w:r>
            <w:r>
              <w:rPr>
                <w:rStyle w:val="IndexLink"/>
              </w:rPr>
              <w:t>40</w:t>
            </w:r>
            <w:r>
              <w:rPr>
                <w:rStyle w:val="IndexLink"/>
                <w:rtl w:val="true"/>
              </w:rPr>
              <w:t>»</w:t>
              <w:tab/>
            </w:r>
            <w:r>
              <w:rPr>
                <w:rStyle w:val="IndexLink"/>
              </w:rPr>
              <w:t>158</w:t>
            </w:r>
          </w:hyperlink>
        </w:p>
        <w:p>
          <w:pPr>
            <w:pStyle w:val="Contents5"/>
            <w:tabs>
              <w:tab w:val="clear" w:pos="7892"/>
              <w:tab w:val="right" w:pos="9026" w:leader="dot"/>
            </w:tabs>
            <w:rPr/>
          </w:pPr>
          <w:hyperlink w:anchor="__RefHeading___Toc2755841_2616395394">
            <w:r>
              <w:rPr>
                <w:webHidden/>
                <w:rStyle w:val="IndexLink"/>
                <w:rtl w:val="true"/>
              </w:rPr>
              <w:t>«</w:t>
            </w:r>
            <w:r>
              <w:rPr>
                <w:rStyle w:val="IndexLink"/>
              </w:rPr>
              <w:t>41</w:t>
            </w:r>
            <w:r>
              <w:rPr>
                <w:rStyle w:val="IndexLink"/>
                <w:rtl w:val="true"/>
              </w:rPr>
              <w:t>»</w:t>
              <w:tab/>
            </w:r>
            <w:r>
              <w:rPr>
                <w:rStyle w:val="IndexLink"/>
              </w:rPr>
              <w:t>158</w:t>
            </w:r>
          </w:hyperlink>
        </w:p>
        <w:p>
          <w:pPr>
            <w:pStyle w:val="Contents5"/>
            <w:tabs>
              <w:tab w:val="clear" w:pos="7892"/>
              <w:tab w:val="right" w:pos="9026" w:leader="dot"/>
            </w:tabs>
            <w:rPr/>
          </w:pPr>
          <w:hyperlink w:anchor="__RefHeading___Toc2755843_2616395394">
            <w:r>
              <w:rPr>
                <w:webHidden/>
                <w:rStyle w:val="IndexLink"/>
                <w:rtl w:val="true"/>
              </w:rPr>
              <w:t xml:space="preserve">روایت </w:t>
            </w:r>
            <w:r>
              <w:rPr>
                <w:rStyle w:val="IndexLink"/>
              </w:rPr>
              <w:t>40</w:t>
            </w:r>
            <w:r>
              <w:rPr>
                <w:rStyle w:val="IndexLink"/>
                <w:rtl w:val="true"/>
              </w:rPr>
              <w:tab/>
            </w:r>
            <w:r>
              <w:rPr>
                <w:rStyle w:val="IndexLink"/>
              </w:rPr>
              <w:t>158</w:t>
            </w:r>
          </w:hyperlink>
        </w:p>
        <w:p>
          <w:pPr>
            <w:pStyle w:val="Contents5"/>
            <w:tabs>
              <w:tab w:val="clear" w:pos="7892"/>
              <w:tab w:val="right" w:pos="9026" w:leader="dot"/>
            </w:tabs>
            <w:rPr/>
          </w:pPr>
          <w:hyperlink w:anchor="__RefHeading___Toc2755845_2616395394">
            <w:r>
              <w:rPr>
                <w:webHidden/>
                <w:rStyle w:val="IndexLink"/>
                <w:rtl w:val="true"/>
              </w:rPr>
              <w:t xml:space="preserve">روایت </w:t>
            </w:r>
            <w:r>
              <w:rPr>
                <w:rStyle w:val="IndexLink"/>
              </w:rPr>
              <w:t>41</w:t>
            </w:r>
            <w:r>
              <w:rPr>
                <w:rStyle w:val="IndexLink"/>
                <w:rtl w:val="true"/>
              </w:rPr>
              <w:tab/>
            </w:r>
            <w:r>
              <w:rPr>
                <w:rStyle w:val="IndexLink"/>
              </w:rPr>
              <w:t>159</w:t>
            </w:r>
          </w:hyperlink>
        </w:p>
        <w:p>
          <w:pPr>
            <w:pStyle w:val="Contents5"/>
            <w:tabs>
              <w:tab w:val="clear" w:pos="7892"/>
              <w:tab w:val="right" w:pos="9026" w:leader="dot"/>
            </w:tabs>
            <w:rPr/>
          </w:pPr>
          <w:hyperlink w:anchor="__RefHeading___Toc2755847_2616395394">
            <w:r>
              <w:rPr>
                <w:webHidden/>
                <w:rStyle w:val="IndexLink"/>
                <w:rtl w:val="true"/>
              </w:rPr>
              <w:t>«</w:t>
            </w:r>
            <w:r>
              <w:rPr>
                <w:rStyle w:val="IndexLink"/>
              </w:rPr>
              <w:t>42</w:t>
            </w:r>
            <w:r>
              <w:rPr>
                <w:rStyle w:val="IndexLink"/>
                <w:rtl w:val="true"/>
              </w:rPr>
              <w:t>»</w:t>
              <w:tab/>
            </w:r>
            <w:r>
              <w:rPr>
                <w:rStyle w:val="IndexLink"/>
              </w:rPr>
              <w:t>160</w:t>
            </w:r>
          </w:hyperlink>
        </w:p>
        <w:p>
          <w:pPr>
            <w:pStyle w:val="Contents5"/>
            <w:tabs>
              <w:tab w:val="clear" w:pos="7892"/>
              <w:tab w:val="right" w:pos="9026" w:leader="dot"/>
            </w:tabs>
            <w:rPr/>
          </w:pPr>
          <w:hyperlink w:anchor="__RefHeading___Toc2755849_2616395394">
            <w:r>
              <w:rPr>
                <w:webHidden/>
                <w:rStyle w:val="IndexLink"/>
                <w:rtl w:val="true"/>
              </w:rPr>
              <w:t xml:space="preserve">روایت </w:t>
            </w:r>
            <w:r>
              <w:rPr>
                <w:rStyle w:val="IndexLink"/>
              </w:rPr>
              <w:t>42</w:t>
            </w:r>
            <w:r>
              <w:rPr>
                <w:rStyle w:val="IndexLink"/>
                <w:rtl w:val="true"/>
              </w:rPr>
              <w:tab/>
            </w:r>
            <w:r>
              <w:rPr>
                <w:rStyle w:val="IndexLink"/>
              </w:rPr>
              <w:t>160</w:t>
            </w:r>
          </w:hyperlink>
        </w:p>
        <w:p>
          <w:pPr>
            <w:pStyle w:val="Contents3"/>
            <w:tabs>
              <w:tab w:val="clear" w:pos="8459"/>
              <w:tab w:val="right" w:pos="9026" w:leader="dot"/>
            </w:tabs>
            <w:rPr/>
          </w:pPr>
          <w:hyperlink w:anchor="__RefHeading___Toc2755851_2616395394">
            <w:r>
              <w:rPr>
                <w:webHidden/>
                <w:rStyle w:val="IndexLink"/>
                <w:rtl w:val="true"/>
              </w:rPr>
              <w:t xml:space="preserve">باب </w:t>
            </w:r>
            <w:r>
              <w:rPr>
                <w:rStyle w:val="IndexLink"/>
              </w:rPr>
              <w:t>45</w:t>
            </w:r>
            <w:r>
              <w:rPr>
                <w:rStyle w:val="IndexLink"/>
                <w:rtl w:val="true"/>
              </w:rPr>
              <w:t xml:space="preserve"> </w:t>
            </w:r>
            <w:r>
              <w:rPr>
                <w:rStyle w:val="IndexLink"/>
                <w:rtl w:val="true"/>
              </w:rPr>
              <w:t>مراتب النفس</w:t>
            </w:r>
            <w:r>
              <w:rPr>
                <w:rStyle w:val="IndexLink"/>
                <w:rtl w:val="true"/>
              </w:rPr>
              <w:tab/>
            </w:r>
            <w:r>
              <w:rPr>
                <w:rStyle w:val="IndexLink"/>
              </w:rPr>
              <w:t>161</w:t>
            </w:r>
          </w:hyperlink>
        </w:p>
        <w:p>
          <w:pPr>
            <w:pStyle w:val="Contents4"/>
            <w:tabs>
              <w:tab w:val="clear" w:pos="8176"/>
              <w:tab w:val="right" w:pos="9026" w:leader="dot"/>
            </w:tabs>
            <w:rPr/>
          </w:pPr>
          <w:hyperlink w:anchor="__RefHeading___Toc2755853_2616395394">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2755855_2616395394">
            <w:r>
              <w:rPr>
                <w:webHidden/>
                <w:rStyle w:val="IndexLink"/>
                <w:rtl w:val="true"/>
              </w:rPr>
              <w:t>الآيات</w:t>
            </w:r>
            <w:r>
              <w:rPr>
                <w:rStyle w:val="IndexLink"/>
                <w:rtl w:val="true"/>
              </w:rPr>
              <w:tab/>
            </w:r>
            <w:r>
              <w:rPr>
                <w:rStyle w:val="IndexLink"/>
              </w:rPr>
              <w:t>161</w:t>
            </w:r>
          </w:hyperlink>
        </w:p>
        <w:p>
          <w:pPr>
            <w:pStyle w:val="Contents3"/>
            <w:tabs>
              <w:tab w:val="clear" w:pos="8459"/>
              <w:tab w:val="right" w:pos="9026" w:leader="dot"/>
            </w:tabs>
            <w:rPr/>
          </w:pPr>
          <w:hyperlink w:anchor="__RefHeading___Toc2755857_2616395394">
            <w:r>
              <w:rPr>
                <w:webHidden/>
                <w:rStyle w:val="IndexLink"/>
                <w:rtl w:val="true"/>
              </w:rPr>
              <w:t xml:space="preserve">باب چهل و پنجم </w:t>
            </w:r>
            <w:r>
              <w:rPr>
                <w:rStyle w:val="IndexLink"/>
                <w:rtl w:val="true"/>
              </w:rPr>
              <w:t xml:space="preserve">: </w:t>
            </w:r>
            <w:r>
              <w:rPr>
                <w:rStyle w:val="IndexLink"/>
                <w:rtl w:val="true"/>
              </w:rPr>
              <w:t>درباره درجات و مراتب نفس</w:t>
            </w:r>
            <w:r>
              <w:rPr>
                <w:rStyle w:val="IndexLink"/>
                <w:rtl w:val="true"/>
              </w:rPr>
              <w:tab/>
            </w:r>
            <w:r>
              <w:rPr>
                <w:rStyle w:val="IndexLink"/>
              </w:rPr>
              <w:t>161</w:t>
            </w:r>
          </w:hyperlink>
        </w:p>
        <w:p>
          <w:pPr>
            <w:pStyle w:val="Contents4"/>
            <w:tabs>
              <w:tab w:val="clear" w:pos="8176"/>
              <w:tab w:val="right" w:pos="9026" w:leader="dot"/>
            </w:tabs>
            <w:rPr/>
          </w:pPr>
          <w:hyperlink w:anchor="__RefHeading___Toc2755859_2616395394">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2755861_2616395394">
            <w:r>
              <w:rPr>
                <w:webHidden/>
                <w:rStyle w:val="IndexLink"/>
                <w:rtl w:val="true"/>
              </w:rPr>
              <w:t>آیات</w:t>
            </w:r>
            <w:r>
              <w:rPr>
                <w:rStyle w:val="IndexLink"/>
                <w:rtl w:val="true"/>
              </w:rPr>
              <w:tab/>
            </w:r>
            <w:r>
              <w:rPr>
                <w:rStyle w:val="IndexLink"/>
              </w:rPr>
              <w:t>161</w:t>
            </w:r>
          </w:hyperlink>
        </w:p>
        <w:p>
          <w:pPr>
            <w:pStyle w:val="Contents4"/>
            <w:tabs>
              <w:tab w:val="clear" w:pos="8176"/>
              <w:tab w:val="right" w:pos="9026" w:leader="dot"/>
            </w:tabs>
            <w:rPr/>
          </w:pPr>
          <w:hyperlink w:anchor="__RefHeading___Toc2755863_2616395394">
            <w:r>
              <w:rPr>
                <w:webHidden/>
                <w:rStyle w:val="IndexLink"/>
                <w:rtl w:val="true"/>
              </w:rPr>
              <w:t>الأخبار</w:t>
            </w:r>
            <w:r>
              <w:rPr>
                <w:rStyle w:val="IndexLink"/>
                <w:rtl w:val="true"/>
              </w:rPr>
              <w:tab/>
            </w:r>
            <w:r>
              <w:rPr>
                <w:rStyle w:val="IndexLink"/>
              </w:rPr>
              <w:t>165</w:t>
            </w:r>
          </w:hyperlink>
        </w:p>
        <w:p>
          <w:pPr>
            <w:pStyle w:val="Contents5"/>
            <w:tabs>
              <w:tab w:val="clear" w:pos="7892"/>
              <w:tab w:val="right" w:pos="9026" w:leader="dot"/>
            </w:tabs>
            <w:rPr/>
          </w:pPr>
          <w:hyperlink w:anchor="__RefHeading___Toc2755865_2616395394">
            <w:r>
              <w:rPr>
                <w:webHidden/>
                <w:rStyle w:val="IndexLink"/>
                <w:rtl w:val="true"/>
              </w:rPr>
              <w:t>«</w:t>
            </w:r>
            <w:r>
              <w:rPr>
                <w:rStyle w:val="IndexLink"/>
              </w:rPr>
              <w:t>1</w:t>
            </w:r>
            <w:r>
              <w:rPr>
                <w:rStyle w:val="IndexLink"/>
                <w:rtl w:val="true"/>
              </w:rPr>
              <w:t>»</w:t>
              <w:tab/>
            </w:r>
            <w:r>
              <w:rPr>
                <w:rStyle w:val="IndexLink"/>
              </w:rPr>
              <w:t>165</w:t>
            </w:r>
          </w:hyperlink>
        </w:p>
        <w:p>
          <w:pPr>
            <w:pStyle w:val="Contents5"/>
            <w:tabs>
              <w:tab w:val="clear" w:pos="7892"/>
              <w:tab w:val="right" w:pos="9026" w:leader="dot"/>
            </w:tabs>
            <w:rPr/>
          </w:pPr>
          <w:hyperlink w:anchor="__RefHeading___Toc2755867_2616395394">
            <w:r>
              <w:rPr>
                <w:webHidden/>
                <w:rStyle w:val="IndexLink"/>
                <w:rtl w:val="true"/>
              </w:rPr>
              <w:t>«</w:t>
            </w:r>
            <w:r>
              <w:rPr>
                <w:rStyle w:val="IndexLink"/>
              </w:rPr>
              <w:t>2</w:t>
            </w:r>
            <w:r>
              <w:rPr>
                <w:rStyle w:val="IndexLink"/>
                <w:rtl w:val="true"/>
              </w:rPr>
              <w:t>»</w:t>
              <w:tab/>
            </w:r>
            <w:r>
              <w:rPr>
                <w:rStyle w:val="IndexLink"/>
              </w:rPr>
              <w:t>165</w:t>
            </w:r>
          </w:hyperlink>
        </w:p>
        <w:p>
          <w:pPr>
            <w:pStyle w:val="Contents5"/>
            <w:tabs>
              <w:tab w:val="clear" w:pos="7892"/>
              <w:tab w:val="right" w:pos="9026" w:leader="dot"/>
            </w:tabs>
            <w:rPr/>
          </w:pPr>
          <w:hyperlink w:anchor="__RefHeading___Toc2755869_2616395394">
            <w:r>
              <w:rPr>
                <w:webHidden/>
                <w:rStyle w:val="IndexLink"/>
                <w:rtl w:val="true"/>
              </w:rPr>
              <w:t>«</w:t>
            </w:r>
            <w:r>
              <w:rPr>
                <w:rStyle w:val="IndexLink"/>
              </w:rPr>
              <w:t>3</w:t>
            </w:r>
            <w:r>
              <w:rPr>
                <w:rStyle w:val="IndexLink"/>
                <w:rtl w:val="true"/>
              </w:rPr>
              <w:t>»</w:t>
              <w:tab/>
            </w:r>
            <w:r>
              <w:rPr>
                <w:rStyle w:val="IndexLink"/>
              </w:rPr>
              <w:t>165</w:t>
            </w:r>
          </w:hyperlink>
        </w:p>
        <w:p>
          <w:pPr>
            <w:pStyle w:val="Contents5"/>
            <w:tabs>
              <w:tab w:val="clear" w:pos="7892"/>
              <w:tab w:val="right" w:pos="9026" w:leader="dot"/>
            </w:tabs>
            <w:rPr/>
          </w:pPr>
          <w:hyperlink w:anchor="__RefHeading___Toc2755871_2616395394">
            <w:r>
              <w:rPr>
                <w:webHidden/>
                <w:rStyle w:val="IndexLink"/>
                <w:rtl w:val="true"/>
              </w:rPr>
              <w:t>«</w:t>
            </w:r>
            <w:r>
              <w:rPr>
                <w:rStyle w:val="IndexLink"/>
              </w:rPr>
              <w:t>4</w:t>
            </w:r>
            <w:r>
              <w:rPr>
                <w:rStyle w:val="IndexLink"/>
                <w:rtl w:val="true"/>
              </w:rPr>
              <w:t>»</w:t>
              <w:tab/>
            </w:r>
            <w:r>
              <w:rPr>
                <w:rStyle w:val="IndexLink"/>
              </w:rPr>
              <w:t>165</w:t>
            </w:r>
          </w:hyperlink>
        </w:p>
        <w:p>
          <w:pPr>
            <w:pStyle w:val="Contents5"/>
            <w:tabs>
              <w:tab w:val="clear" w:pos="7892"/>
              <w:tab w:val="right" w:pos="9026" w:leader="dot"/>
            </w:tabs>
            <w:rPr/>
          </w:pPr>
          <w:hyperlink w:anchor="__RefHeading___Toc2755873_2616395394">
            <w:r>
              <w:rPr>
                <w:webHidden/>
                <w:rStyle w:val="IndexLink"/>
                <w:rtl w:val="true"/>
              </w:rPr>
              <w:t>«</w:t>
            </w:r>
            <w:r>
              <w:rPr>
                <w:rStyle w:val="IndexLink"/>
              </w:rPr>
              <w:t>5</w:t>
            </w:r>
            <w:r>
              <w:rPr>
                <w:rStyle w:val="IndexLink"/>
                <w:rtl w:val="true"/>
              </w:rPr>
              <w:t>»</w:t>
              <w:tab/>
            </w:r>
            <w:r>
              <w:rPr>
                <w:rStyle w:val="IndexLink"/>
              </w:rPr>
              <w:t>165</w:t>
            </w:r>
          </w:hyperlink>
        </w:p>
        <w:p>
          <w:pPr>
            <w:pStyle w:val="Contents4"/>
            <w:tabs>
              <w:tab w:val="clear" w:pos="8176"/>
              <w:tab w:val="right" w:pos="9026" w:leader="dot"/>
            </w:tabs>
            <w:rPr/>
          </w:pPr>
          <w:hyperlink w:anchor="__RefHeading___Toc2755875_2616395394">
            <w:r>
              <w:rPr>
                <w:webHidden/>
                <w:rStyle w:val="IndexLink"/>
                <w:rtl w:val="true"/>
              </w:rPr>
              <w:t>روایات</w:t>
            </w:r>
            <w:r>
              <w:rPr>
                <w:rStyle w:val="IndexLink"/>
                <w:rtl w:val="true"/>
              </w:rPr>
              <w:tab/>
            </w:r>
            <w:r>
              <w:rPr>
                <w:rStyle w:val="IndexLink"/>
              </w:rPr>
              <w:t>166</w:t>
            </w:r>
          </w:hyperlink>
        </w:p>
        <w:p>
          <w:pPr>
            <w:pStyle w:val="Contents5"/>
            <w:tabs>
              <w:tab w:val="clear" w:pos="7892"/>
              <w:tab w:val="right" w:pos="9026" w:leader="dot"/>
            </w:tabs>
            <w:rPr/>
          </w:pPr>
          <w:hyperlink w:anchor="__RefHeading___Toc2755877_2616395394">
            <w:r>
              <w:rPr>
                <w:webHidden/>
                <w:rStyle w:val="IndexLink"/>
                <w:rtl w:val="true"/>
              </w:rPr>
              <w:t xml:space="preserve">روایت </w:t>
            </w:r>
            <w:r>
              <w:rPr>
                <w:rStyle w:val="IndexLink"/>
              </w:rPr>
              <w:t>1</w:t>
            </w:r>
            <w:r>
              <w:rPr>
                <w:rStyle w:val="IndexLink"/>
                <w:rtl w:val="true"/>
              </w:rPr>
              <w:tab/>
            </w:r>
            <w:r>
              <w:rPr>
                <w:rStyle w:val="IndexLink"/>
              </w:rPr>
              <w:t>166</w:t>
            </w:r>
          </w:hyperlink>
        </w:p>
        <w:p>
          <w:pPr>
            <w:pStyle w:val="Contents5"/>
            <w:tabs>
              <w:tab w:val="clear" w:pos="7892"/>
              <w:tab w:val="right" w:pos="9026" w:leader="dot"/>
            </w:tabs>
            <w:rPr/>
          </w:pPr>
          <w:hyperlink w:anchor="__RefHeading___Toc2755879_2616395394">
            <w:r>
              <w:rPr>
                <w:webHidden/>
                <w:rStyle w:val="IndexLink"/>
                <w:rtl w:val="true"/>
              </w:rPr>
              <w:t xml:space="preserve">روایت </w:t>
            </w:r>
            <w:r>
              <w:rPr>
                <w:rStyle w:val="IndexLink"/>
              </w:rPr>
              <w:t>2</w:t>
            </w:r>
            <w:r>
              <w:rPr>
                <w:rStyle w:val="IndexLink"/>
                <w:rtl w:val="true"/>
              </w:rPr>
              <w:tab/>
            </w:r>
            <w:r>
              <w:rPr>
                <w:rStyle w:val="IndexLink"/>
              </w:rPr>
              <w:t>166</w:t>
            </w:r>
          </w:hyperlink>
        </w:p>
        <w:p>
          <w:pPr>
            <w:pStyle w:val="Contents5"/>
            <w:tabs>
              <w:tab w:val="clear" w:pos="7892"/>
              <w:tab w:val="right" w:pos="9026" w:leader="dot"/>
            </w:tabs>
            <w:rPr/>
          </w:pPr>
          <w:hyperlink w:anchor="__RefHeading___Toc2755881_2616395394">
            <w:r>
              <w:rPr>
                <w:webHidden/>
                <w:rStyle w:val="IndexLink"/>
                <w:rtl w:val="true"/>
              </w:rPr>
              <w:t xml:space="preserve">روایت </w:t>
            </w:r>
            <w:r>
              <w:rPr>
                <w:rStyle w:val="IndexLink"/>
              </w:rPr>
              <w:t>3</w:t>
            </w:r>
            <w:r>
              <w:rPr>
                <w:rStyle w:val="IndexLink"/>
                <w:rtl w:val="true"/>
              </w:rPr>
              <w:tab/>
            </w:r>
            <w:r>
              <w:rPr>
                <w:rStyle w:val="IndexLink"/>
              </w:rPr>
              <w:t>166</w:t>
            </w:r>
          </w:hyperlink>
        </w:p>
        <w:p>
          <w:pPr>
            <w:pStyle w:val="Contents5"/>
            <w:tabs>
              <w:tab w:val="clear" w:pos="7892"/>
              <w:tab w:val="right" w:pos="9026" w:leader="dot"/>
            </w:tabs>
            <w:rPr/>
          </w:pPr>
          <w:hyperlink w:anchor="__RefHeading___Toc2755883_2616395394">
            <w:r>
              <w:rPr>
                <w:webHidden/>
                <w:rStyle w:val="IndexLink"/>
                <w:rtl w:val="true"/>
              </w:rPr>
              <w:t xml:space="preserve">روایت </w:t>
            </w:r>
            <w:r>
              <w:rPr>
                <w:rStyle w:val="IndexLink"/>
              </w:rPr>
              <w:t>4</w:t>
            </w:r>
            <w:r>
              <w:rPr>
                <w:rStyle w:val="IndexLink"/>
                <w:rtl w:val="true"/>
              </w:rPr>
              <w:tab/>
            </w:r>
            <w:r>
              <w:rPr>
                <w:rStyle w:val="IndexLink"/>
              </w:rPr>
              <w:t>166</w:t>
            </w:r>
          </w:hyperlink>
        </w:p>
        <w:p>
          <w:pPr>
            <w:pStyle w:val="Contents5"/>
            <w:tabs>
              <w:tab w:val="clear" w:pos="7892"/>
              <w:tab w:val="right" w:pos="9026" w:leader="dot"/>
            </w:tabs>
            <w:rPr/>
          </w:pPr>
          <w:hyperlink w:anchor="__RefHeading___Toc2755885_2616395394">
            <w:r>
              <w:rPr>
                <w:webHidden/>
                <w:rStyle w:val="IndexLink"/>
                <w:rtl w:val="true"/>
              </w:rPr>
              <w:t xml:space="preserve">روایت </w:t>
            </w:r>
            <w:r>
              <w:rPr>
                <w:rStyle w:val="IndexLink"/>
              </w:rPr>
              <w:t>5</w:t>
            </w:r>
            <w:r>
              <w:rPr>
                <w:rStyle w:val="IndexLink"/>
                <w:rtl w:val="true"/>
              </w:rPr>
              <w:tab/>
            </w:r>
            <w:r>
              <w:rPr>
                <w:rStyle w:val="IndexLink"/>
              </w:rPr>
              <w:t>166</w:t>
            </w:r>
          </w:hyperlink>
        </w:p>
        <w:p>
          <w:pPr>
            <w:pStyle w:val="Contents5"/>
            <w:tabs>
              <w:tab w:val="clear" w:pos="7892"/>
              <w:tab w:val="right" w:pos="9026" w:leader="dot"/>
            </w:tabs>
            <w:rPr/>
          </w:pPr>
          <w:hyperlink w:anchor="__RefHeading___Toc2755887_2616395394">
            <w:r>
              <w:rPr>
                <w:webHidden/>
                <w:rStyle w:val="IndexLink"/>
                <w:rtl w:val="true"/>
              </w:rPr>
              <w:t>«</w:t>
            </w:r>
            <w:r>
              <w:rPr>
                <w:rStyle w:val="IndexLink"/>
              </w:rPr>
              <w:t>6</w:t>
            </w:r>
            <w:r>
              <w:rPr>
                <w:rStyle w:val="IndexLink"/>
                <w:rtl w:val="true"/>
              </w:rPr>
              <w:t>»</w:t>
              <w:tab/>
            </w:r>
            <w:r>
              <w:rPr>
                <w:rStyle w:val="IndexLink"/>
              </w:rPr>
              <w:t>167</w:t>
            </w:r>
          </w:hyperlink>
        </w:p>
        <w:p>
          <w:pPr>
            <w:pStyle w:val="Contents5"/>
            <w:tabs>
              <w:tab w:val="clear" w:pos="7892"/>
              <w:tab w:val="right" w:pos="9026" w:leader="dot"/>
            </w:tabs>
            <w:rPr/>
          </w:pPr>
          <w:hyperlink w:anchor="__RefHeading___Toc2755889_2616395394">
            <w:r>
              <w:rPr>
                <w:webHidden/>
                <w:rStyle w:val="IndexLink"/>
                <w:rtl w:val="true"/>
              </w:rPr>
              <w:t>«</w:t>
            </w:r>
            <w:r>
              <w:rPr>
                <w:rStyle w:val="IndexLink"/>
              </w:rPr>
              <w:t>7</w:t>
            </w:r>
            <w:r>
              <w:rPr>
                <w:rStyle w:val="IndexLink"/>
                <w:rtl w:val="true"/>
              </w:rPr>
              <w:t>»</w:t>
              <w:tab/>
            </w:r>
            <w:r>
              <w:rPr>
                <w:rStyle w:val="IndexLink"/>
              </w:rPr>
              <w:t>167</w:t>
            </w:r>
          </w:hyperlink>
        </w:p>
        <w:p>
          <w:pPr>
            <w:pStyle w:val="Contents5"/>
            <w:tabs>
              <w:tab w:val="clear" w:pos="7892"/>
              <w:tab w:val="right" w:pos="9026" w:leader="dot"/>
            </w:tabs>
            <w:rPr/>
          </w:pPr>
          <w:hyperlink w:anchor="__RefHeading___Toc2755891_2616395394">
            <w:r>
              <w:rPr>
                <w:webHidden/>
                <w:rStyle w:val="IndexLink"/>
                <w:rtl w:val="true"/>
              </w:rPr>
              <w:t>«</w:t>
            </w:r>
            <w:r>
              <w:rPr>
                <w:rStyle w:val="IndexLink"/>
              </w:rPr>
              <w:t>8</w:t>
            </w:r>
            <w:r>
              <w:rPr>
                <w:rStyle w:val="IndexLink"/>
                <w:rtl w:val="true"/>
              </w:rPr>
              <w:t>»</w:t>
              <w:tab/>
            </w:r>
            <w:r>
              <w:rPr>
                <w:rStyle w:val="IndexLink"/>
              </w:rPr>
              <w:t>167</w:t>
            </w:r>
          </w:hyperlink>
        </w:p>
        <w:p>
          <w:pPr>
            <w:pStyle w:val="Contents5"/>
            <w:tabs>
              <w:tab w:val="clear" w:pos="7892"/>
              <w:tab w:val="right" w:pos="9026" w:leader="dot"/>
            </w:tabs>
            <w:rPr/>
          </w:pPr>
          <w:hyperlink w:anchor="__RefHeading___Toc2755893_2616395394">
            <w:r>
              <w:rPr>
                <w:webHidden/>
                <w:rStyle w:val="IndexLink"/>
                <w:rtl w:val="true"/>
              </w:rPr>
              <w:t>«</w:t>
            </w:r>
            <w:r>
              <w:rPr>
                <w:rStyle w:val="IndexLink"/>
              </w:rPr>
              <w:t>9</w:t>
            </w:r>
            <w:r>
              <w:rPr>
                <w:rStyle w:val="IndexLink"/>
                <w:rtl w:val="true"/>
              </w:rPr>
              <w:t>»</w:t>
              <w:tab/>
            </w:r>
            <w:r>
              <w:rPr>
                <w:rStyle w:val="IndexLink"/>
              </w:rPr>
              <w:t>167</w:t>
            </w:r>
          </w:hyperlink>
        </w:p>
        <w:p>
          <w:pPr>
            <w:pStyle w:val="Contents5"/>
            <w:tabs>
              <w:tab w:val="clear" w:pos="7892"/>
              <w:tab w:val="right" w:pos="9026" w:leader="dot"/>
            </w:tabs>
            <w:rPr/>
          </w:pPr>
          <w:hyperlink w:anchor="__RefHeading___Toc2755895_2616395394">
            <w:r>
              <w:rPr>
                <w:webHidden/>
                <w:rStyle w:val="IndexLink"/>
                <w:rtl w:val="true"/>
              </w:rPr>
              <w:t xml:space="preserve">روایت </w:t>
            </w:r>
            <w:r>
              <w:rPr>
                <w:rStyle w:val="IndexLink"/>
              </w:rPr>
              <w:t>6</w:t>
            </w:r>
            <w:r>
              <w:rPr>
                <w:rStyle w:val="IndexLink"/>
                <w:rtl w:val="true"/>
              </w:rPr>
              <w:tab/>
            </w:r>
            <w:r>
              <w:rPr>
                <w:rStyle w:val="IndexLink"/>
              </w:rPr>
              <w:t>167</w:t>
            </w:r>
          </w:hyperlink>
        </w:p>
        <w:p>
          <w:pPr>
            <w:pStyle w:val="Contents5"/>
            <w:tabs>
              <w:tab w:val="clear" w:pos="7892"/>
              <w:tab w:val="right" w:pos="9026" w:leader="dot"/>
            </w:tabs>
            <w:rPr/>
          </w:pPr>
          <w:hyperlink w:anchor="__RefHeading___Toc2755897_2616395394">
            <w:r>
              <w:rPr>
                <w:webHidden/>
                <w:rStyle w:val="IndexLink"/>
                <w:rtl w:val="true"/>
              </w:rPr>
              <w:t xml:space="preserve">روایت </w:t>
            </w:r>
            <w:r>
              <w:rPr>
                <w:rStyle w:val="IndexLink"/>
              </w:rPr>
              <w:t>7</w:t>
            </w:r>
            <w:r>
              <w:rPr>
                <w:rStyle w:val="IndexLink"/>
                <w:rtl w:val="true"/>
              </w:rPr>
              <w:tab/>
            </w:r>
            <w:r>
              <w:rPr>
                <w:rStyle w:val="IndexLink"/>
              </w:rPr>
              <w:t>168</w:t>
            </w:r>
          </w:hyperlink>
        </w:p>
        <w:p>
          <w:pPr>
            <w:pStyle w:val="Contents5"/>
            <w:tabs>
              <w:tab w:val="clear" w:pos="7892"/>
              <w:tab w:val="right" w:pos="9026" w:leader="dot"/>
            </w:tabs>
            <w:rPr/>
          </w:pPr>
          <w:hyperlink w:anchor="__RefHeading___Toc2755899_2616395394">
            <w:r>
              <w:rPr>
                <w:webHidden/>
                <w:rStyle w:val="IndexLink"/>
                <w:rtl w:val="true"/>
              </w:rPr>
              <w:t xml:space="preserve">روایت </w:t>
            </w:r>
            <w:r>
              <w:rPr>
                <w:rStyle w:val="IndexLink"/>
              </w:rPr>
              <w:t>8</w:t>
            </w:r>
            <w:r>
              <w:rPr>
                <w:rStyle w:val="IndexLink"/>
                <w:rtl w:val="true"/>
              </w:rPr>
              <w:tab/>
            </w:r>
            <w:r>
              <w:rPr>
                <w:rStyle w:val="IndexLink"/>
              </w:rPr>
              <w:t>168</w:t>
            </w:r>
          </w:hyperlink>
        </w:p>
        <w:p>
          <w:pPr>
            <w:pStyle w:val="Contents5"/>
            <w:tabs>
              <w:tab w:val="clear" w:pos="7892"/>
              <w:tab w:val="right" w:pos="9026" w:leader="dot"/>
            </w:tabs>
            <w:rPr/>
          </w:pPr>
          <w:hyperlink w:anchor="__RefHeading___Toc2755901_2616395394">
            <w:r>
              <w:rPr>
                <w:webHidden/>
                <w:rStyle w:val="IndexLink"/>
                <w:rtl w:val="true"/>
              </w:rPr>
              <w:t xml:space="preserve">روایت </w:t>
            </w:r>
            <w:r>
              <w:rPr>
                <w:rStyle w:val="IndexLink"/>
              </w:rPr>
              <w:t>9</w:t>
            </w:r>
            <w:r>
              <w:rPr>
                <w:rStyle w:val="IndexLink"/>
                <w:rtl w:val="true"/>
              </w:rPr>
              <w:tab/>
            </w:r>
            <w:r>
              <w:rPr>
                <w:rStyle w:val="IndexLink"/>
              </w:rPr>
              <w:t>168</w:t>
            </w:r>
          </w:hyperlink>
        </w:p>
        <w:p>
          <w:pPr>
            <w:pStyle w:val="Contents5"/>
            <w:tabs>
              <w:tab w:val="clear" w:pos="7892"/>
              <w:tab w:val="right" w:pos="9026" w:leader="dot"/>
            </w:tabs>
            <w:rPr/>
          </w:pPr>
          <w:hyperlink w:anchor="__RefHeading___Toc2755903_2616395394">
            <w:r>
              <w:rPr>
                <w:webHidden/>
                <w:rStyle w:val="IndexLink"/>
                <w:rtl w:val="true"/>
              </w:rPr>
              <w:t>«</w:t>
            </w:r>
            <w:r>
              <w:rPr>
                <w:rStyle w:val="IndexLink"/>
              </w:rPr>
              <w:t>10</w:t>
            </w:r>
            <w:r>
              <w:rPr>
                <w:rStyle w:val="IndexLink"/>
                <w:rtl w:val="true"/>
              </w:rPr>
              <w:t>»</w:t>
              <w:tab/>
            </w:r>
            <w:r>
              <w:rPr>
                <w:rStyle w:val="IndexLink"/>
              </w:rPr>
              <w:t>169</w:t>
            </w:r>
          </w:hyperlink>
        </w:p>
        <w:p>
          <w:pPr>
            <w:pStyle w:val="Contents5"/>
            <w:tabs>
              <w:tab w:val="clear" w:pos="7892"/>
              <w:tab w:val="right" w:pos="9026" w:leader="dot"/>
            </w:tabs>
            <w:rPr/>
          </w:pPr>
          <w:hyperlink w:anchor="__RefHeading___Toc2755905_2616395394">
            <w:r>
              <w:rPr>
                <w:webHidden/>
                <w:rStyle w:val="IndexLink"/>
                <w:rtl w:val="true"/>
              </w:rPr>
              <w:t>«</w:t>
            </w:r>
            <w:r>
              <w:rPr>
                <w:rStyle w:val="IndexLink"/>
              </w:rPr>
              <w:t>11</w:t>
            </w:r>
            <w:r>
              <w:rPr>
                <w:rStyle w:val="IndexLink"/>
                <w:rtl w:val="true"/>
              </w:rPr>
              <w:t>»</w:t>
              <w:tab/>
            </w:r>
            <w:r>
              <w:rPr>
                <w:rStyle w:val="IndexLink"/>
              </w:rPr>
              <w:t>169</w:t>
            </w:r>
          </w:hyperlink>
        </w:p>
        <w:p>
          <w:pPr>
            <w:pStyle w:val="Contents5"/>
            <w:tabs>
              <w:tab w:val="clear" w:pos="7892"/>
              <w:tab w:val="right" w:pos="9026" w:leader="dot"/>
            </w:tabs>
            <w:rPr/>
          </w:pPr>
          <w:hyperlink w:anchor="__RefHeading___Toc2755907_2616395394">
            <w:r>
              <w:rPr>
                <w:webHidden/>
                <w:rStyle w:val="IndexLink"/>
                <w:rtl w:val="true"/>
              </w:rPr>
              <w:t xml:space="preserve">روایت </w:t>
            </w:r>
            <w:r>
              <w:rPr>
                <w:rStyle w:val="IndexLink"/>
              </w:rPr>
              <w:t>10</w:t>
            </w:r>
            <w:r>
              <w:rPr>
                <w:rStyle w:val="IndexLink"/>
                <w:rtl w:val="true"/>
              </w:rPr>
              <w:tab/>
            </w:r>
            <w:r>
              <w:rPr>
                <w:rStyle w:val="IndexLink"/>
              </w:rPr>
              <w:t>169</w:t>
            </w:r>
          </w:hyperlink>
        </w:p>
        <w:p>
          <w:pPr>
            <w:pStyle w:val="Contents5"/>
            <w:tabs>
              <w:tab w:val="clear" w:pos="7892"/>
              <w:tab w:val="right" w:pos="9026" w:leader="dot"/>
            </w:tabs>
            <w:rPr/>
          </w:pPr>
          <w:hyperlink w:anchor="__RefHeading___Toc2755909_2616395394">
            <w:r>
              <w:rPr>
                <w:webHidden/>
                <w:rStyle w:val="IndexLink"/>
                <w:rtl w:val="true"/>
              </w:rPr>
              <w:t xml:space="preserve">روایت </w:t>
            </w:r>
            <w:r>
              <w:rPr>
                <w:rStyle w:val="IndexLink"/>
              </w:rPr>
              <w:t>11</w:t>
            </w:r>
            <w:r>
              <w:rPr>
                <w:rStyle w:val="IndexLink"/>
                <w:rtl w:val="true"/>
              </w:rPr>
              <w:tab/>
            </w:r>
            <w:r>
              <w:rPr>
                <w:rStyle w:val="IndexLink"/>
              </w:rPr>
              <w:t>169</w:t>
            </w:r>
          </w:hyperlink>
        </w:p>
        <w:p>
          <w:pPr>
            <w:pStyle w:val="Contents5"/>
            <w:tabs>
              <w:tab w:val="clear" w:pos="7892"/>
              <w:tab w:val="right" w:pos="9026" w:leader="dot"/>
            </w:tabs>
            <w:rPr/>
          </w:pPr>
          <w:hyperlink w:anchor="__RefHeading___Toc2755911_2616395394">
            <w:r>
              <w:rPr>
                <w:webHidden/>
                <w:rStyle w:val="IndexLink"/>
                <w:rtl w:val="true"/>
              </w:rPr>
              <w:t>«</w:t>
            </w:r>
            <w:r>
              <w:rPr>
                <w:rStyle w:val="IndexLink"/>
              </w:rPr>
              <w:t>12</w:t>
            </w:r>
            <w:r>
              <w:rPr>
                <w:rStyle w:val="IndexLink"/>
                <w:rtl w:val="true"/>
              </w:rPr>
              <w:t>»</w:t>
              <w:tab/>
            </w:r>
            <w:r>
              <w:rPr>
                <w:rStyle w:val="IndexLink"/>
              </w:rPr>
              <w:t>171</w:t>
            </w:r>
          </w:hyperlink>
        </w:p>
        <w:p>
          <w:pPr>
            <w:pStyle w:val="Contents5"/>
            <w:tabs>
              <w:tab w:val="clear" w:pos="7892"/>
              <w:tab w:val="right" w:pos="9026" w:leader="dot"/>
            </w:tabs>
            <w:rPr/>
          </w:pPr>
          <w:hyperlink w:anchor="__RefHeading___Toc2755913_2616395394">
            <w:r>
              <w:rPr>
                <w:webHidden/>
                <w:rStyle w:val="IndexLink"/>
                <w:rtl w:val="true"/>
              </w:rPr>
              <w:t xml:space="preserve">روایت </w:t>
            </w:r>
            <w:r>
              <w:rPr>
                <w:rStyle w:val="IndexLink"/>
              </w:rPr>
              <w:t>12</w:t>
            </w:r>
            <w:r>
              <w:rPr>
                <w:rStyle w:val="IndexLink"/>
                <w:rtl w:val="true"/>
              </w:rPr>
              <w:tab/>
            </w:r>
            <w:r>
              <w:rPr>
                <w:rStyle w:val="IndexLink"/>
              </w:rPr>
              <w:t>172</w:t>
            </w:r>
          </w:hyperlink>
        </w:p>
        <w:p>
          <w:pPr>
            <w:pStyle w:val="Contents5"/>
            <w:tabs>
              <w:tab w:val="clear" w:pos="7892"/>
              <w:tab w:val="right" w:pos="9026" w:leader="dot"/>
            </w:tabs>
            <w:rPr/>
          </w:pPr>
          <w:hyperlink w:anchor="__RefHeading___Toc2755915_2616395394">
            <w:r>
              <w:rPr>
                <w:webHidden/>
                <w:rStyle w:val="IndexLink"/>
                <w:rtl w:val="true"/>
              </w:rPr>
              <w:t>«</w:t>
            </w:r>
            <w:r>
              <w:rPr>
                <w:rStyle w:val="IndexLink"/>
              </w:rPr>
              <w:t>13</w:t>
            </w:r>
            <w:r>
              <w:rPr>
                <w:rStyle w:val="IndexLink"/>
                <w:rtl w:val="true"/>
              </w:rPr>
              <w:t>»</w:t>
              <w:tab/>
            </w:r>
            <w:r>
              <w:rPr>
                <w:rStyle w:val="IndexLink"/>
              </w:rPr>
              <w:t>173</w:t>
            </w:r>
          </w:hyperlink>
        </w:p>
        <w:p>
          <w:pPr>
            <w:pStyle w:val="Contents5"/>
            <w:tabs>
              <w:tab w:val="clear" w:pos="7892"/>
              <w:tab w:val="right" w:pos="9026" w:leader="dot"/>
            </w:tabs>
            <w:rPr/>
          </w:pPr>
          <w:hyperlink w:anchor="__RefHeading___Toc2755917_2616395394">
            <w:r>
              <w:rPr>
                <w:webHidden/>
                <w:rStyle w:val="IndexLink"/>
                <w:rtl w:val="true"/>
              </w:rPr>
              <w:t>«</w:t>
            </w:r>
            <w:r>
              <w:rPr>
                <w:rStyle w:val="IndexLink"/>
              </w:rPr>
              <w:t>14</w:t>
            </w:r>
            <w:r>
              <w:rPr>
                <w:rStyle w:val="IndexLink"/>
                <w:rtl w:val="true"/>
              </w:rPr>
              <w:t>»</w:t>
              <w:tab/>
            </w:r>
            <w:r>
              <w:rPr>
                <w:rStyle w:val="IndexLink"/>
              </w:rPr>
              <w:t>173</w:t>
            </w:r>
          </w:hyperlink>
        </w:p>
        <w:p>
          <w:pPr>
            <w:pStyle w:val="Contents5"/>
            <w:tabs>
              <w:tab w:val="clear" w:pos="7892"/>
              <w:tab w:val="right" w:pos="9026" w:leader="dot"/>
            </w:tabs>
            <w:rPr/>
          </w:pPr>
          <w:hyperlink w:anchor="__RefHeading___Toc2755919_2616395394">
            <w:r>
              <w:rPr>
                <w:webHidden/>
                <w:rStyle w:val="IndexLink"/>
                <w:rtl w:val="true"/>
              </w:rPr>
              <w:t xml:space="preserve">روایت </w:t>
            </w:r>
            <w:r>
              <w:rPr>
                <w:rStyle w:val="IndexLink"/>
              </w:rPr>
              <w:t>13</w:t>
            </w:r>
            <w:r>
              <w:rPr>
                <w:rStyle w:val="IndexLink"/>
                <w:rtl w:val="true"/>
              </w:rPr>
              <w:tab/>
            </w:r>
            <w:r>
              <w:rPr>
                <w:rStyle w:val="IndexLink"/>
              </w:rPr>
              <w:t>173</w:t>
            </w:r>
          </w:hyperlink>
        </w:p>
        <w:p>
          <w:pPr>
            <w:pStyle w:val="Contents5"/>
            <w:tabs>
              <w:tab w:val="clear" w:pos="7892"/>
              <w:tab w:val="right" w:pos="9026" w:leader="dot"/>
            </w:tabs>
            <w:rPr/>
          </w:pPr>
          <w:hyperlink w:anchor="__RefHeading___Toc2755921_2616395394">
            <w:r>
              <w:rPr>
                <w:webHidden/>
                <w:rStyle w:val="IndexLink"/>
                <w:rtl w:val="true"/>
              </w:rPr>
              <w:t xml:space="preserve">روایت </w:t>
            </w:r>
            <w:r>
              <w:rPr>
                <w:rStyle w:val="IndexLink"/>
              </w:rPr>
              <w:t>14</w:t>
            </w:r>
            <w:r>
              <w:rPr>
                <w:rStyle w:val="IndexLink"/>
                <w:rtl w:val="true"/>
              </w:rPr>
              <w:tab/>
            </w:r>
            <w:r>
              <w:rPr>
                <w:rStyle w:val="IndexLink"/>
              </w:rPr>
              <w:t>174</w:t>
            </w:r>
          </w:hyperlink>
        </w:p>
        <w:p>
          <w:pPr>
            <w:pStyle w:val="Contents5"/>
            <w:tabs>
              <w:tab w:val="clear" w:pos="7892"/>
              <w:tab w:val="right" w:pos="9026" w:leader="dot"/>
            </w:tabs>
            <w:rPr/>
          </w:pPr>
          <w:hyperlink w:anchor="__RefHeading___Toc2755923_2616395394">
            <w:r>
              <w:rPr>
                <w:webHidden/>
                <w:rStyle w:val="IndexLink"/>
                <w:rtl w:val="true"/>
              </w:rPr>
              <w:t>«</w:t>
            </w:r>
            <w:r>
              <w:rPr>
                <w:rStyle w:val="IndexLink"/>
              </w:rPr>
              <w:t>15</w:t>
            </w:r>
            <w:r>
              <w:rPr>
                <w:rStyle w:val="IndexLink"/>
                <w:rtl w:val="true"/>
              </w:rPr>
              <w:t>»</w:t>
              <w:tab/>
            </w:r>
            <w:r>
              <w:rPr>
                <w:rStyle w:val="IndexLink"/>
              </w:rPr>
              <w:t>175</w:t>
            </w:r>
          </w:hyperlink>
        </w:p>
        <w:p>
          <w:pPr>
            <w:pStyle w:val="Contents5"/>
            <w:tabs>
              <w:tab w:val="clear" w:pos="7892"/>
              <w:tab w:val="right" w:pos="9026" w:leader="dot"/>
            </w:tabs>
            <w:rPr/>
          </w:pPr>
          <w:hyperlink w:anchor="__RefHeading___Toc2755925_2616395394">
            <w:r>
              <w:rPr>
                <w:webHidden/>
                <w:rStyle w:val="IndexLink"/>
                <w:rtl w:val="true"/>
              </w:rPr>
              <w:t>«</w:t>
            </w:r>
            <w:r>
              <w:rPr>
                <w:rStyle w:val="IndexLink"/>
              </w:rPr>
              <w:t>16</w:t>
            </w:r>
            <w:r>
              <w:rPr>
                <w:rStyle w:val="IndexLink"/>
                <w:rtl w:val="true"/>
              </w:rPr>
              <w:t>»</w:t>
              <w:tab/>
            </w:r>
            <w:r>
              <w:rPr>
                <w:rStyle w:val="IndexLink"/>
              </w:rPr>
              <w:t>175</w:t>
            </w:r>
          </w:hyperlink>
        </w:p>
        <w:p>
          <w:pPr>
            <w:pStyle w:val="Contents5"/>
            <w:tabs>
              <w:tab w:val="clear" w:pos="7892"/>
              <w:tab w:val="right" w:pos="9026" w:leader="dot"/>
            </w:tabs>
            <w:rPr/>
          </w:pPr>
          <w:hyperlink w:anchor="__RefHeading___Toc2755927_2616395394">
            <w:r>
              <w:rPr>
                <w:webHidden/>
                <w:rStyle w:val="IndexLink"/>
                <w:rtl w:val="true"/>
              </w:rPr>
              <w:t xml:space="preserve">روایت </w:t>
            </w:r>
            <w:r>
              <w:rPr>
                <w:rStyle w:val="IndexLink"/>
              </w:rPr>
              <w:t>15</w:t>
            </w:r>
            <w:r>
              <w:rPr>
                <w:rStyle w:val="IndexLink"/>
                <w:rtl w:val="true"/>
              </w:rPr>
              <w:tab/>
            </w:r>
            <w:r>
              <w:rPr>
                <w:rStyle w:val="IndexLink"/>
              </w:rPr>
              <w:t>175</w:t>
            </w:r>
          </w:hyperlink>
        </w:p>
        <w:p>
          <w:pPr>
            <w:pStyle w:val="Contents5"/>
            <w:tabs>
              <w:tab w:val="clear" w:pos="7892"/>
              <w:tab w:val="right" w:pos="9026" w:leader="dot"/>
            </w:tabs>
            <w:rPr/>
          </w:pPr>
          <w:hyperlink w:anchor="__RefHeading___Toc2755929_2616395394">
            <w:r>
              <w:rPr>
                <w:webHidden/>
                <w:rStyle w:val="IndexLink"/>
                <w:rtl w:val="true"/>
              </w:rPr>
              <w:t xml:space="preserve">روایت </w:t>
            </w:r>
            <w:r>
              <w:rPr>
                <w:rStyle w:val="IndexLink"/>
              </w:rPr>
              <w:t>16</w:t>
            </w:r>
            <w:r>
              <w:rPr>
                <w:rStyle w:val="IndexLink"/>
                <w:rtl w:val="true"/>
              </w:rPr>
              <w:tab/>
            </w:r>
            <w:r>
              <w:rPr>
                <w:rStyle w:val="IndexLink"/>
              </w:rPr>
              <w:t>176</w:t>
            </w:r>
          </w:hyperlink>
        </w:p>
        <w:p>
          <w:pPr>
            <w:pStyle w:val="Contents5"/>
            <w:tabs>
              <w:tab w:val="clear" w:pos="7892"/>
              <w:tab w:val="right" w:pos="9026" w:leader="dot"/>
            </w:tabs>
            <w:rPr/>
          </w:pPr>
          <w:hyperlink w:anchor="__RefHeading___Toc2755931_2616395394">
            <w:r>
              <w:rPr>
                <w:webHidden/>
                <w:rStyle w:val="IndexLink"/>
                <w:rtl w:val="true"/>
              </w:rPr>
              <w:t>«</w:t>
            </w:r>
            <w:r>
              <w:rPr>
                <w:rStyle w:val="IndexLink"/>
              </w:rPr>
              <w:t>17</w:t>
            </w:r>
            <w:r>
              <w:rPr>
                <w:rStyle w:val="IndexLink"/>
                <w:rtl w:val="true"/>
              </w:rPr>
              <w:t>»</w:t>
              <w:tab/>
            </w:r>
            <w:r>
              <w:rPr>
                <w:rStyle w:val="IndexLink"/>
              </w:rPr>
              <w:t>177</w:t>
            </w:r>
          </w:hyperlink>
        </w:p>
        <w:p>
          <w:pPr>
            <w:pStyle w:val="Contents5"/>
            <w:tabs>
              <w:tab w:val="clear" w:pos="7892"/>
              <w:tab w:val="right" w:pos="9026" w:leader="dot"/>
            </w:tabs>
            <w:rPr/>
          </w:pPr>
          <w:hyperlink w:anchor="__RefHeading___Toc2755933_2616395394">
            <w:r>
              <w:rPr>
                <w:webHidden/>
                <w:rStyle w:val="IndexLink"/>
                <w:rtl w:val="true"/>
              </w:rPr>
              <w:t>«</w:t>
            </w:r>
            <w:r>
              <w:rPr>
                <w:rStyle w:val="IndexLink"/>
              </w:rPr>
              <w:t>18</w:t>
            </w:r>
            <w:r>
              <w:rPr>
                <w:rStyle w:val="IndexLink"/>
                <w:rtl w:val="true"/>
              </w:rPr>
              <w:t>»</w:t>
              <w:tab/>
            </w:r>
            <w:r>
              <w:rPr>
                <w:rStyle w:val="IndexLink"/>
              </w:rPr>
              <w:t>177</w:t>
            </w:r>
          </w:hyperlink>
        </w:p>
        <w:p>
          <w:pPr>
            <w:pStyle w:val="Contents5"/>
            <w:tabs>
              <w:tab w:val="clear" w:pos="7892"/>
              <w:tab w:val="right" w:pos="9026" w:leader="dot"/>
            </w:tabs>
            <w:rPr/>
          </w:pPr>
          <w:hyperlink w:anchor="__RefHeading___Toc2755935_2616395394">
            <w:r>
              <w:rPr>
                <w:webHidden/>
                <w:rStyle w:val="IndexLink"/>
                <w:rtl w:val="true"/>
              </w:rPr>
              <w:t xml:space="preserve">روایت </w:t>
            </w:r>
            <w:r>
              <w:rPr>
                <w:rStyle w:val="IndexLink"/>
              </w:rPr>
              <w:t>17</w:t>
            </w:r>
            <w:r>
              <w:rPr>
                <w:rStyle w:val="IndexLink"/>
                <w:rtl w:val="true"/>
              </w:rPr>
              <w:tab/>
            </w:r>
            <w:r>
              <w:rPr>
                <w:rStyle w:val="IndexLink"/>
              </w:rPr>
              <w:t>178</w:t>
            </w:r>
          </w:hyperlink>
        </w:p>
        <w:p>
          <w:pPr>
            <w:pStyle w:val="Contents5"/>
            <w:tabs>
              <w:tab w:val="clear" w:pos="7892"/>
              <w:tab w:val="right" w:pos="9026" w:leader="dot"/>
            </w:tabs>
            <w:rPr/>
          </w:pPr>
          <w:hyperlink w:anchor="__RefHeading___Toc2755937_2616395394">
            <w:r>
              <w:rPr>
                <w:webHidden/>
                <w:rStyle w:val="IndexLink"/>
                <w:rtl w:val="true"/>
              </w:rPr>
              <w:t xml:space="preserve">روایت </w:t>
            </w:r>
            <w:r>
              <w:rPr>
                <w:rStyle w:val="IndexLink"/>
              </w:rPr>
              <w:t>18</w:t>
            </w:r>
            <w:r>
              <w:rPr>
                <w:rStyle w:val="IndexLink"/>
                <w:rtl w:val="true"/>
              </w:rPr>
              <w:tab/>
            </w:r>
            <w:r>
              <w:rPr>
                <w:rStyle w:val="IndexLink"/>
              </w:rPr>
              <w:t>178</w:t>
            </w:r>
          </w:hyperlink>
        </w:p>
        <w:p>
          <w:pPr>
            <w:pStyle w:val="Contents5"/>
            <w:tabs>
              <w:tab w:val="clear" w:pos="7892"/>
              <w:tab w:val="right" w:pos="9026" w:leader="dot"/>
            </w:tabs>
            <w:rPr/>
          </w:pPr>
          <w:hyperlink w:anchor="__RefHeading___Toc2755939_2616395394">
            <w:r>
              <w:rPr>
                <w:webHidden/>
                <w:rStyle w:val="IndexLink"/>
                <w:rtl w:val="true"/>
              </w:rPr>
              <w:t>«</w:t>
            </w:r>
            <w:r>
              <w:rPr>
                <w:rStyle w:val="IndexLink"/>
              </w:rPr>
              <w:t>19</w:t>
            </w:r>
            <w:r>
              <w:rPr>
                <w:rStyle w:val="IndexLink"/>
                <w:rtl w:val="true"/>
              </w:rPr>
              <w:t>»</w:t>
              <w:tab/>
            </w:r>
            <w:r>
              <w:rPr>
                <w:rStyle w:val="IndexLink"/>
              </w:rPr>
              <w:t>179</w:t>
            </w:r>
          </w:hyperlink>
        </w:p>
        <w:p>
          <w:pPr>
            <w:pStyle w:val="Contents5"/>
            <w:tabs>
              <w:tab w:val="clear" w:pos="7892"/>
              <w:tab w:val="right" w:pos="9026" w:leader="dot"/>
            </w:tabs>
            <w:rPr/>
          </w:pPr>
          <w:hyperlink w:anchor="__RefHeading___Toc2755941_2616395394">
            <w:r>
              <w:rPr>
                <w:webHidden/>
                <w:rStyle w:val="IndexLink"/>
                <w:rtl w:val="true"/>
              </w:rPr>
              <w:t>«</w:t>
            </w:r>
            <w:r>
              <w:rPr>
                <w:rStyle w:val="IndexLink"/>
              </w:rPr>
              <w:t>20</w:t>
            </w:r>
            <w:r>
              <w:rPr>
                <w:rStyle w:val="IndexLink"/>
                <w:rtl w:val="true"/>
              </w:rPr>
              <w:t>»</w:t>
              <w:tab/>
            </w:r>
            <w:r>
              <w:rPr>
                <w:rStyle w:val="IndexLink"/>
              </w:rPr>
              <w:t>179</w:t>
            </w:r>
          </w:hyperlink>
        </w:p>
        <w:p>
          <w:pPr>
            <w:pStyle w:val="Contents5"/>
            <w:tabs>
              <w:tab w:val="clear" w:pos="7892"/>
              <w:tab w:val="right" w:pos="9026" w:leader="dot"/>
            </w:tabs>
            <w:rPr/>
          </w:pPr>
          <w:hyperlink w:anchor="__RefHeading___Toc2755943_2616395394">
            <w:r>
              <w:rPr>
                <w:webHidden/>
                <w:rStyle w:val="IndexLink"/>
                <w:rtl w:val="true"/>
              </w:rPr>
              <w:t>«</w:t>
            </w:r>
            <w:r>
              <w:rPr>
                <w:rStyle w:val="IndexLink"/>
              </w:rPr>
              <w:t>21</w:t>
            </w:r>
            <w:r>
              <w:rPr>
                <w:rStyle w:val="IndexLink"/>
                <w:rtl w:val="true"/>
              </w:rPr>
              <w:t>»</w:t>
              <w:tab/>
            </w:r>
            <w:r>
              <w:rPr>
                <w:rStyle w:val="IndexLink"/>
              </w:rPr>
              <w:t>179</w:t>
            </w:r>
          </w:hyperlink>
        </w:p>
        <w:p>
          <w:pPr>
            <w:pStyle w:val="Contents5"/>
            <w:tabs>
              <w:tab w:val="clear" w:pos="7892"/>
              <w:tab w:val="right" w:pos="9026" w:leader="dot"/>
            </w:tabs>
            <w:rPr/>
          </w:pPr>
          <w:hyperlink w:anchor="__RefHeading___Toc2755945_2616395394">
            <w:r>
              <w:rPr>
                <w:webHidden/>
                <w:rStyle w:val="IndexLink"/>
                <w:rtl w:val="true"/>
              </w:rPr>
              <w:t xml:space="preserve">روایت </w:t>
            </w:r>
            <w:r>
              <w:rPr>
                <w:rStyle w:val="IndexLink"/>
              </w:rPr>
              <w:t>19</w:t>
            </w:r>
            <w:r>
              <w:rPr>
                <w:rStyle w:val="IndexLink"/>
                <w:rtl w:val="true"/>
              </w:rPr>
              <w:tab/>
            </w:r>
            <w:r>
              <w:rPr>
                <w:rStyle w:val="IndexLink"/>
              </w:rPr>
              <w:t>179</w:t>
            </w:r>
          </w:hyperlink>
        </w:p>
        <w:p>
          <w:pPr>
            <w:pStyle w:val="Contents5"/>
            <w:tabs>
              <w:tab w:val="clear" w:pos="7892"/>
              <w:tab w:val="right" w:pos="9026" w:leader="dot"/>
            </w:tabs>
            <w:rPr/>
          </w:pPr>
          <w:hyperlink w:anchor="__RefHeading___Toc2755947_2616395394">
            <w:r>
              <w:rPr>
                <w:webHidden/>
                <w:rStyle w:val="IndexLink"/>
                <w:rtl w:val="true"/>
              </w:rPr>
              <w:t xml:space="preserve">روایت </w:t>
            </w:r>
            <w:r>
              <w:rPr>
                <w:rStyle w:val="IndexLink"/>
              </w:rPr>
              <w:t>20</w:t>
            </w:r>
            <w:r>
              <w:rPr>
                <w:rStyle w:val="IndexLink"/>
                <w:rtl w:val="true"/>
              </w:rPr>
              <w:tab/>
            </w:r>
            <w:r>
              <w:rPr>
                <w:rStyle w:val="IndexLink"/>
              </w:rPr>
              <w:t>179</w:t>
            </w:r>
          </w:hyperlink>
        </w:p>
        <w:p>
          <w:pPr>
            <w:pStyle w:val="Contents5"/>
            <w:tabs>
              <w:tab w:val="clear" w:pos="7892"/>
              <w:tab w:val="right" w:pos="9026" w:leader="dot"/>
            </w:tabs>
            <w:rPr/>
          </w:pPr>
          <w:hyperlink w:anchor="__RefHeading___Toc2755949_2616395394">
            <w:r>
              <w:rPr>
                <w:webHidden/>
                <w:rStyle w:val="IndexLink"/>
                <w:rtl w:val="true"/>
              </w:rPr>
              <w:t xml:space="preserve">روایت </w:t>
            </w:r>
            <w:r>
              <w:rPr>
                <w:rStyle w:val="IndexLink"/>
              </w:rPr>
              <w:t>21</w:t>
            </w:r>
            <w:r>
              <w:rPr>
                <w:rStyle w:val="IndexLink"/>
                <w:rtl w:val="true"/>
              </w:rPr>
              <w:tab/>
            </w:r>
            <w:r>
              <w:rPr>
                <w:rStyle w:val="IndexLink"/>
              </w:rPr>
              <w:t>180</w:t>
            </w:r>
          </w:hyperlink>
        </w:p>
        <w:p>
          <w:pPr>
            <w:pStyle w:val="Contents5"/>
            <w:tabs>
              <w:tab w:val="clear" w:pos="7892"/>
              <w:tab w:val="right" w:pos="9026" w:leader="dot"/>
            </w:tabs>
            <w:rPr/>
          </w:pPr>
          <w:hyperlink w:anchor="__RefHeading___Toc2755951_2616395394">
            <w:r>
              <w:rPr>
                <w:webHidden/>
                <w:rStyle w:val="IndexLink"/>
                <w:rtl w:val="true"/>
              </w:rPr>
              <w:t>«</w:t>
            </w:r>
            <w:r>
              <w:rPr>
                <w:rStyle w:val="IndexLink"/>
              </w:rPr>
              <w:t>22</w:t>
            </w:r>
            <w:r>
              <w:rPr>
                <w:rStyle w:val="IndexLink"/>
                <w:rtl w:val="true"/>
              </w:rPr>
              <w:t>»</w:t>
              <w:tab/>
            </w:r>
            <w:r>
              <w:rPr>
                <w:rStyle w:val="IndexLink"/>
              </w:rPr>
              <w:t>181</w:t>
            </w:r>
          </w:hyperlink>
        </w:p>
        <w:p>
          <w:pPr>
            <w:pStyle w:val="Contents5"/>
            <w:tabs>
              <w:tab w:val="clear" w:pos="7892"/>
              <w:tab w:val="right" w:pos="9026" w:leader="dot"/>
            </w:tabs>
            <w:rPr/>
          </w:pPr>
          <w:hyperlink w:anchor="__RefHeading___Toc2755953_2616395394">
            <w:r>
              <w:rPr>
                <w:webHidden/>
                <w:rStyle w:val="IndexLink"/>
                <w:rtl w:val="true"/>
              </w:rPr>
              <w:t>«</w:t>
            </w:r>
            <w:r>
              <w:rPr>
                <w:rStyle w:val="IndexLink"/>
              </w:rPr>
              <w:t>23</w:t>
            </w:r>
            <w:r>
              <w:rPr>
                <w:rStyle w:val="IndexLink"/>
                <w:rtl w:val="true"/>
              </w:rPr>
              <w:t>»</w:t>
              <w:tab/>
            </w:r>
            <w:r>
              <w:rPr>
                <w:rStyle w:val="IndexLink"/>
              </w:rPr>
              <w:t>181</w:t>
            </w:r>
          </w:hyperlink>
        </w:p>
        <w:p>
          <w:pPr>
            <w:pStyle w:val="Contents5"/>
            <w:tabs>
              <w:tab w:val="clear" w:pos="7892"/>
              <w:tab w:val="right" w:pos="9026" w:leader="dot"/>
            </w:tabs>
            <w:rPr/>
          </w:pPr>
          <w:hyperlink w:anchor="__RefHeading___Toc2755955_2616395394">
            <w:r>
              <w:rPr>
                <w:webHidden/>
                <w:rStyle w:val="IndexLink"/>
                <w:rtl w:val="true"/>
              </w:rPr>
              <w:t>«</w:t>
            </w:r>
            <w:r>
              <w:rPr>
                <w:rStyle w:val="IndexLink"/>
              </w:rPr>
              <w:t>24</w:t>
            </w:r>
            <w:r>
              <w:rPr>
                <w:rStyle w:val="IndexLink"/>
                <w:rtl w:val="true"/>
              </w:rPr>
              <w:t>»</w:t>
              <w:tab/>
            </w:r>
            <w:r>
              <w:rPr>
                <w:rStyle w:val="IndexLink"/>
              </w:rPr>
              <w:t>181</w:t>
            </w:r>
          </w:hyperlink>
        </w:p>
        <w:p>
          <w:pPr>
            <w:pStyle w:val="Contents5"/>
            <w:tabs>
              <w:tab w:val="clear" w:pos="7892"/>
              <w:tab w:val="right" w:pos="9026" w:leader="dot"/>
            </w:tabs>
            <w:rPr/>
          </w:pPr>
          <w:hyperlink w:anchor="__RefHeading___Toc2755957_2616395394">
            <w:r>
              <w:rPr>
                <w:webHidden/>
                <w:rStyle w:val="IndexLink"/>
                <w:rtl w:val="true"/>
              </w:rPr>
              <w:t>«</w:t>
            </w:r>
            <w:r>
              <w:rPr>
                <w:rStyle w:val="IndexLink"/>
              </w:rPr>
              <w:t>25</w:t>
            </w:r>
            <w:r>
              <w:rPr>
                <w:rStyle w:val="IndexLink"/>
                <w:rtl w:val="true"/>
              </w:rPr>
              <w:t>»</w:t>
              <w:tab/>
            </w:r>
            <w:r>
              <w:rPr>
                <w:rStyle w:val="IndexLink"/>
              </w:rPr>
              <w:t>181</w:t>
            </w:r>
          </w:hyperlink>
        </w:p>
        <w:p>
          <w:pPr>
            <w:pStyle w:val="Contents5"/>
            <w:tabs>
              <w:tab w:val="clear" w:pos="7892"/>
              <w:tab w:val="right" w:pos="9026" w:leader="dot"/>
            </w:tabs>
            <w:rPr/>
          </w:pPr>
          <w:hyperlink w:anchor="__RefHeading___Toc2755959_2616395394">
            <w:r>
              <w:rPr>
                <w:webHidden/>
                <w:rStyle w:val="IndexLink"/>
                <w:rtl w:val="true"/>
              </w:rPr>
              <w:t xml:space="preserve">روایت </w:t>
            </w:r>
            <w:r>
              <w:rPr>
                <w:rStyle w:val="IndexLink"/>
              </w:rPr>
              <w:t>22</w:t>
            </w:r>
            <w:r>
              <w:rPr>
                <w:rStyle w:val="IndexLink"/>
                <w:rtl w:val="true"/>
              </w:rPr>
              <w:tab/>
            </w:r>
            <w:r>
              <w:rPr>
                <w:rStyle w:val="IndexLink"/>
              </w:rPr>
              <w:t>181</w:t>
            </w:r>
          </w:hyperlink>
        </w:p>
        <w:p>
          <w:pPr>
            <w:pStyle w:val="Contents5"/>
            <w:tabs>
              <w:tab w:val="clear" w:pos="7892"/>
              <w:tab w:val="right" w:pos="9026" w:leader="dot"/>
            </w:tabs>
            <w:rPr/>
          </w:pPr>
          <w:hyperlink w:anchor="__RefHeading___Toc2755961_2616395394">
            <w:r>
              <w:rPr>
                <w:webHidden/>
                <w:rStyle w:val="IndexLink"/>
                <w:rtl w:val="true"/>
              </w:rPr>
              <w:t xml:space="preserve">روایت </w:t>
            </w:r>
            <w:r>
              <w:rPr>
                <w:rStyle w:val="IndexLink"/>
              </w:rPr>
              <w:t>23</w:t>
            </w:r>
            <w:r>
              <w:rPr>
                <w:rStyle w:val="IndexLink"/>
                <w:rtl w:val="true"/>
              </w:rPr>
              <w:tab/>
            </w:r>
            <w:r>
              <w:rPr>
                <w:rStyle w:val="IndexLink"/>
              </w:rPr>
              <w:t>181</w:t>
            </w:r>
          </w:hyperlink>
        </w:p>
        <w:p>
          <w:pPr>
            <w:pStyle w:val="Contents5"/>
            <w:tabs>
              <w:tab w:val="clear" w:pos="7892"/>
              <w:tab w:val="right" w:pos="9026" w:leader="dot"/>
            </w:tabs>
            <w:rPr/>
          </w:pPr>
          <w:hyperlink w:anchor="__RefHeading___Toc2755963_2616395394">
            <w:r>
              <w:rPr>
                <w:webHidden/>
                <w:rStyle w:val="IndexLink"/>
                <w:rtl w:val="true"/>
              </w:rPr>
              <w:t xml:space="preserve">روایت </w:t>
            </w:r>
            <w:r>
              <w:rPr>
                <w:rStyle w:val="IndexLink"/>
              </w:rPr>
              <w:t>24</w:t>
            </w:r>
            <w:r>
              <w:rPr>
                <w:rStyle w:val="IndexLink"/>
                <w:rtl w:val="true"/>
              </w:rPr>
              <w:tab/>
            </w:r>
            <w:r>
              <w:rPr>
                <w:rStyle w:val="IndexLink"/>
              </w:rPr>
              <w:t>182</w:t>
            </w:r>
          </w:hyperlink>
        </w:p>
        <w:p>
          <w:pPr>
            <w:pStyle w:val="Contents5"/>
            <w:tabs>
              <w:tab w:val="clear" w:pos="7892"/>
              <w:tab w:val="right" w:pos="9026" w:leader="dot"/>
            </w:tabs>
            <w:rPr/>
          </w:pPr>
          <w:hyperlink w:anchor="__RefHeading___Toc2755965_2616395394">
            <w:r>
              <w:rPr>
                <w:webHidden/>
                <w:rStyle w:val="IndexLink"/>
                <w:rtl w:val="true"/>
              </w:rPr>
              <w:t xml:space="preserve">روایت </w:t>
            </w:r>
            <w:r>
              <w:rPr>
                <w:rStyle w:val="IndexLink"/>
              </w:rPr>
              <w:t>25</w:t>
            </w:r>
            <w:r>
              <w:rPr>
                <w:rStyle w:val="IndexLink"/>
                <w:rtl w:val="true"/>
              </w:rPr>
              <w:tab/>
            </w:r>
            <w:r>
              <w:rPr>
                <w:rStyle w:val="IndexLink"/>
              </w:rPr>
              <w:t>182</w:t>
            </w:r>
          </w:hyperlink>
        </w:p>
        <w:p>
          <w:pPr>
            <w:pStyle w:val="Contents5"/>
            <w:tabs>
              <w:tab w:val="clear" w:pos="7892"/>
              <w:tab w:val="right" w:pos="9026" w:leader="dot"/>
            </w:tabs>
            <w:rPr/>
          </w:pPr>
          <w:hyperlink w:anchor="__RefHeading___Toc2755967_2616395394">
            <w:r>
              <w:rPr>
                <w:webHidden/>
                <w:rStyle w:val="IndexLink"/>
                <w:rtl w:val="true"/>
              </w:rPr>
              <w:t>«</w:t>
            </w:r>
            <w:r>
              <w:rPr>
                <w:rStyle w:val="IndexLink"/>
              </w:rPr>
              <w:t>26</w:t>
            </w:r>
            <w:r>
              <w:rPr>
                <w:rStyle w:val="IndexLink"/>
                <w:rtl w:val="true"/>
              </w:rPr>
              <w:t>»</w:t>
              <w:tab/>
            </w:r>
            <w:r>
              <w:rPr>
                <w:rStyle w:val="IndexLink"/>
              </w:rPr>
              <w:t>183</w:t>
            </w:r>
          </w:hyperlink>
        </w:p>
        <w:p>
          <w:pPr>
            <w:pStyle w:val="Contents5"/>
            <w:tabs>
              <w:tab w:val="clear" w:pos="7892"/>
              <w:tab w:val="right" w:pos="9026" w:leader="dot"/>
            </w:tabs>
            <w:rPr/>
          </w:pPr>
          <w:hyperlink w:anchor="__RefHeading___Toc2755969_2616395394">
            <w:r>
              <w:rPr>
                <w:webHidden/>
                <w:rStyle w:val="IndexLink"/>
                <w:rtl w:val="true"/>
              </w:rPr>
              <w:t>«</w:t>
            </w:r>
            <w:r>
              <w:rPr>
                <w:rStyle w:val="IndexLink"/>
              </w:rPr>
              <w:t>27</w:t>
            </w:r>
            <w:r>
              <w:rPr>
                <w:rStyle w:val="IndexLink"/>
                <w:rtl w:val="true"/>
              </w:rPr>
              <w:t>»</w:t>
              <w:tab/>
            </w:r>
            <w:r>
              <w:rPr>
                <w:rStyle w:val="IndexLink"/>
              </w:rPr>
              <w:t>183</w:t>
            </w:r>
          </w:hyperlink>
        </w:p>
        <w:p>
          <w:pPr>
            <w:pStyle w:val="Contents3"/>
            <w:tabs>
              <w:tab w:val="clear" w:pos="8459"/>
              <w:tab w:val="right" w:pos="9026" w:leader="dot"/>
            </w:tabs>
            <w:rPr/>
          </w:pPr>
          <w:hyperlink w:anchor="__RefHeading___Toc2755971_2616395394">
            <w:r>
              <w:rPr>
                <w:webHidden/>
                <w:rStyle w:val="IndexLink"/>
                <w:rtl w:val="true"/>
              </w:rPr>
              <w:t xml:space="preserve">باب </w:t>
            </w:r>
            <w:r>
              <w:rPr>
                <w:rStyle w:val="IndexLink"/>
              </w:rPr>
              <w:t>46</w:t>
            </w:r>
            <w:r>
              <w:rPr>
                <w:rStyle w:val="IndexLink"/>
                <w:rtl w:val="true"/>
              </w:rPr>
              <w:t xml:space="preserve"> </w:t>
            </w:r>
            <w:r>
              <w:rPr>
                <w:rStyle w:val="IndexLink"/>
                <w:rtl w:val="true"/>
              </w:rPr>
              <w:t>ترك الشهوات و الأهواء</w:t>
            </w:r>
            <w:r>
              <w:rPr>
                <w:rStyle w:val="IndexLink"/>
                <w:rtl w:val="true"/>
              </w:rPr>
              <w:tab/>
            </w:r>
            <w:r>
              <w:rPr>
                <w:rStyle w:val="IndexLink"/>
              </w:rPr>
              <w:t>183</w:t>
            </w:r>
          </w:hyperlink>
        </w:p>
        <w:p>
          <w:pPr>
            <w:pStyle w:val="Contents4"/>
            <w:tabs>
              <w:tab w:val="clear" w:pos="8176"/>
              <w:tab w:val="right" w:pos="9026" w:leader="dot"/>
            </w:tabs>
            <w:rPr/>
          </w:pPr>
          <w:hyperlink w:anchor="__RefHeading___Toc2755973_2616395394">
            <w:r>
              <w:rPr>
                <w:webHidden/>
                <w:rStyle w:val="IndexLink"/>
                <w:rtl w:val="true"/>
              </w:rPr>
              <w:t>الآيات</w:t>
            </w:r>
            <w:r>
              <w:rPr>
                <w:rStyle w:val="IndexLink"/>
                <w:rtl w:val="true"/>
              </w:rPr>
              <w:tab/>
            </w:r>
            <w:r>
              <w:rPr>
                <w:rStyle w:val="IndexLink"/>
              </w:rPr>
              <w:t>183</w:t>
            </w:r>
          </w:hyperlink>
        </w:p>
        <w:p>
          <w:pPr>
            <w:pStyle w:val="Contents5"/>
            <w:tabs>
              <w:tab w:val="clear" w:pos="7892"/>
              <w:tab w:val="right" w:pos="9026" w:leader="dot"/>
            </w:tabs>
            <w:rPr/>
          </w:pPr>
          <w:hyperlink w:anchor="__RefHeading___Toc2755975_2616395394">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2755977_2616395394">
            <w:r>
              <w:rPr>
                <w:webHidden/>
                <w:rStyle w:val="IndexLink"/>
                <w:rtl w:val="true"/>
              </w:rPr>
              <w:t xml:space="preserve">روایت </w:t>
            </w:r>
            <w:r>
              <w:rPr>
                <w:rStyle w:val="IndexLink"/>
              </w:rPr>
              <w:t>26</w:t>
            </w:r>
            <w:r>
              <w:rPr>
                <w:rStyle w:val="IndexLink"/>
                <w:rtl w:val="true"/>
              </w:rPr>
              <w:tab/>
            </w:r>
            <w:r>
              <w:rPr>
                <w:rStyle w:val="IndexLink"/>
              </w:rPr>
              <w:t>183</w:t>
            </w:r>
          </w:hyperlink>
        </w:p>
        <w:p>
          <w:pPr>
            <w:pStyle w:val="Contents5"/>
            <w:tabs>
              <w:tab w:val="clear" w:pos="7892"/>
              <w:tab w:val="right" w:pos="9026" w:leader="dot"/>
            </w:tabs>
            <w:rPr/>
          </w:pPr>
          <w:hyperlink w:anchor="__RefHeading___Toc2755979_2616395394">
            <w:r>
              <w:rPr>
                <w:webHidden/>
                <w:rStyle w:val="IndexLink"/>
                <w:rtl w:val="true"/>
              </w:rPr>
              <w:t xml:space="preserve">روایت </w:t>
            </w:r>
            <w:r>
              <w:rPr>
                <w:rStyle w:val="IndexLink"/>
              </w:rPr>
              <w:t>27</w:t>
            </w:r>
            <w:r>
              <w:rPr>
                <w:rStyle w:val="IndexLink"/>
                <w:rtl w:val="true"/>
              </w:rPr>
              <w:tab/>
            </w:r>
            <w:r>
              <w:rPr>
                <w:rStyle w:val="IndexLink"/>
              </w:rPr>
              <w:t>183</w:t>
            </w:r>
          </w:hyperlink>
        </w:p>
        <w:p>
          <w:pPr>
            <w:pStyle w:val="Contents3"/>
            <w:tabs>
              <w:tab w:val="clear" w:pos="8459"/>
              <w:tab w:val="right" w:pos="9026" w:leader="dot"/>
            </w:tabs>
            <w:rPr/>
          </w:pPr>
          <w:hyperlink w:anchor="__RefHeading___Toc2755981_2616395394">
            <w:r>
              <w:rPr>
                <w:webHidden/>
                <w:rStyle w:val="IndexLink"/>
                <w:rtl w:val="true"/>
              </w:rPr>
              <w:t xml:space="preserve">باب چهل و ششم </w:t>
            </w:r>
            <w:r>
              <w:rPr>
                <w:rStyle w:val="IndexLink"/>
                <w:rtl w:val="true"/>
              </w:rPr>
              <w:t xml:space="preserve">: </w:t>
            </w:r>
            <w:r>
              <w:rPr>
                <w:rStyle w:val="IndexLink"/>
                <w:rtl w:val="true"/>
              </w:rPr>
              <w:t>در موضوع رها کردن و پشت پا زدن به شهوت‌ها و امیال نفسانی</w:t>
            </w:r>
            <w:r>
              <w:rPr>
                <w:rStyle w:val="IndexLink"/>
                <w:rtl w:val="true"/>
              </w:rPr>
              <w:tab/>
            </w:r>
            <w:r>
              <w:rPr>
                <w:rStyle w:val="IndexLink"/>
              </w:rPr>
              <w:t>184</w:t>
            </w:r>
          </w:hyperlink>
        </w:p>
        <w:p>
          <w:pPr>
            <w:pStyle w:val="Contents4"/>
            <w:tabs>
              <w:tab w:val="clear" w:pos="8176"/>
              <w:tab w:val="right" w:pos="9026" w:leader="dot"/>
            </w:tabs>
            <w:rPr/>
          </w:pPr>
          <w:hyperlink w:anchor="__RefHeading___Toc2755983_2616395394">
            <w:r>
              <w:rPr>
                <w:webHidden/>
                <w:rStyle w:val="IndexLink"/>
                <w:rtl w:val="true"/>
              </w:rPr>
              <w:t>آیات</w:t>
            </w:r>
            <w:r>
              <w:rPr>
                <w:rStyle w:val="IndexLink"/>
                <w:rtl w:val="true"/>
              </w:rPr>
              <w:tab/>
            </w:r>
            <w:r>
              <w:rPr>
                <w:rStyle w:val="IndexLink"/>
              </w:rPr>
              <w:t>184</w:t>
            </w:r>
          </w:hyperlink>
        </w:p>
        <w:p>
          <w:pPr>
            <w:pStyle w:val="Contents4"/>
            <w:tabs>
              <w:tab w:val="clear" w:pos="8176"/>
              <w:tab w:val="right" w:pos="9026" w:leader="dot"/>
            </w:tabs>
            <w:rPr/>
          </w:pPr>
          <w:hyperlink w:anchor="__RefHeading___Toc2755985_2616395394">
            <w:r>
              <w:rPr>
                <w:webHidden/>
                <w:rStyle w:val="IndexLink"/>
                <w:rtl w:val="true"/>
              </w:rPr>
              <w:t>الأخبار</w:t>
            </w:r>
            <w:r>
              <w:rPr>
                <w:rStyle w:val="IndexLink"/>
                <w:rtl w:val="true"/>
              </w:rPr>
              <w:tab/>
            </w:r>
            <w:r>
              <w:rPr>
                <w:rStyle w:val="IndexLink"/>
              </w:rPr>
              <w:t>185</w:t>
            </w:r>
          </w:hyperlink>
        </w:p>
        <w:p>
          <w:pPr>
            <w:pStyle w:val="Contents5"/>
            <w:tabs>
              <w:tab w:val="clear" w:pos="7892"/>
              <w:tab w:val="right" w:pos="9026" w:leader="dot"/>
            </w:tabs>
            <w:rPr/>
          </w:pPr>
          <w:hyperlink w:anchor="__RefHeading___Toc2755987_2616395394">
            <w:r>
              <w:rPr>
                <w:webHidden/>
                <w:rStyle w:val="IndexLink"/>
                <w:rtl w:val="true"/>
              </w:rPr>
              <w:t>«</w:t>
            </w:r>
            <w:r>
              <w:rPr>
                <w:rStyle w:val="IndexLink"/>
              </w:rPr>
              <w:t>1</w:t>
            </w:r>
            <w:r>
              <w:rPr>
                <w:rStyle w:val="IndexLink"/>
                <w:rtl w:val="true"/>
              </w:rPr>
              <w:t>»</w:t>
              <w:tab/>
            </w:r>
            <w:r>
              <w:rPr>
                <w:rStyle w:val="IndexLink"/>
              </w:rPr>
              <w:t>185</w:t>
            </w:r>
          </w:hyperlink>
        </w:p>
        <w:p>
          <w:pPr>
            <w:pStyle w:val="Contents4"/>
            <w:tabs>
              <w:tab w:val="clear" w:pos="8176"/>
              <w:tab w:val="right" w:pos="9026" w:leader="dot"/>
            </w:tabs>
            <w:rPr/>
          </w:pPr>
          <w:hyperlink w:anchor="__RefHeading___Toc2755989_2616395394">
            <w:r>
              <w:rPr>
                <w:webHidden/>
                <w:rStyle w:val="IndexLink"/>
                <w:rtl w:val="true"/>
              </w:rPr>
              <w:t>روایات</w:t>
            </w:r>
            <w:r>
              <w:rPr>
                <w:rStyle w:val="IndexLink"/>
                <w:rtl w:val="true"/>
              </w:rPr>
              <w:tab/>
            </w:r>
            <w:r>
              <w:rPr>
                <w:rStyle w:val="IndexLink"/>
              </w:rPr>
              <w:t>186</w:t>
            </w:r>
          </w:hyperlink>
        </w:p>
        <w:p>
          <w:pPr>
            <w:pStyle w:val="Contents5"/>
            <w:tabs>
              <w:tab w:val="clear" w:pos="7892"/>
              <w:tab w:val="right" w:pos="9026" w:leader="dot"/>
            </w:tabs>
            <w:rPr/>
          </w:pPr>
          <w:hyperlink w:anchor="__RefHeading___Toc2755991_2616395394">
            <w:r>
              <w:rPr>
                <w:webHidden/>
                <w:rStyle w:val="IndexLink"/>
                <w:rtl w:val="true"/>
              </w:rPr>
              <w:t xml:space="preserve">روایت </w:t>
            </w:r>
            <w:r>
              <w:rPr>
                <w:rStyle w:val="IndexLink"/>
              </w:rPr>
              <w:t>1</w:t>
            </w:r>
            <w:r>
              <w:rPr>
                <w:rStyle w:val="IndexLink"/>
                <w:rtl w:val="true"/>
              </w:rPr>
              <w:tab/>
            </w:r>
            <w:r>
              <w:rPr>
                <w:rStyle w:val="IndexLink"/>
              </w:rPr>
              <w:t>186</w:t>
            </w:r>
          </w:hyperlink>
        </w:p>
        <w:p>
          <w:pPr>
            <w:pStyle w:val="Contents5"/>
            <w:tabs>
              <w:tab w:val="clear" w:pos="7892"/>
              <w:tab w:val="right" w:pos="9026" w:leader="dot"/>
            </w:tabs>
            <w:rPr/>
          </w:pPr>
          <w:hyperlink w:anchor="__RefHeading___Toc2755993_2616395394">
            <w:r>
              <w:rPr>
                <w:webHidden/>
                <w:rStyle w:val="IndexLink"/>
                <w:rtl w:val="true"/>
              </w:rPr>
              <w:t>«</w:t>
            </w:r>
            <w:r>
              <w:rPr>
                <w:rStyle w:val="IndexLink"/>
              </w:rPr>
              <w:t>2</w:t>
            </w:r>
            <w:r>
              <w:rPr>
                <w:rStyle w:val="IndexLink"/>
                <w:rtl w:val="true"/>
              </w:rPr>
              <w:t>»</w:t>
              <w:tab/>
            </w:r>
            <w:r>
              <w:rPr>
                <w:rStyle w:val="IndexLink"/>
              </w:rPr>
              <w:t>187</w:t>
            </w:r>
          </w:hyperlink>
        </w:p>
        <w:p>
          <w:pPr>
            <w:pStyle w:val="Contents5"/>
            <w:tabs>
              <w:tab w:val="clear" w:pos="7892"/>
              <w:tab w:val="right" w:pos="9026" w:leader="dot"/>
            </w:tabs>
            <w:rPr/>
          </w:pPr>
          <w:hyperlink w:anchor="__RefHeading___Toc2755995_2616395394">
            <w:r>
              <w:rPr>
                <w:webHidden/>
                <w:rStyle w:val="IndexLink"/>
                <w:rtl w:val="true"/>
              </w:rPr>
              <w:t>«</w:t>
            </w:r>
            <w:r>
              <w:rPr>
                <w:rStyle w:val="IndexLink"/>
              </w:rPr>
              <w:t>3</w:t>
            </w:r>
            <w:r>
              <w:rPr>
                <w:rStyle w:val="IndexLink"/>
                <w:rtl w:val="true"/>
              </w:rPr>
              <w:t>»</w:t>
              <w:tab/>
            </w:r>
            <w:r>
              <w:rPr>
                <w:rStyle w:val="IndexLink"/>
              </w:rPr>
              <w:t>187</w:t>
            </w:r>
          </w:hyperlink>
        </w:p>
        <w:p>
          <w:pPr>
            <w:pStyle w:val="Contents5"/>
            <w:tabs>
              <w:tab w:val="clear" w:pos="7892"/>
              <w:tab w:val="right" w:pos="9026" w:leader="dot"/>
            </w:tabs>
            <w:rPr/>
          </w:pPr>
          <w:hyperlink w:anchor="__RefHeading___Toc2755997_2616395394">
            <w:r>
              <w:rPr>
                <w:webHidden/>
                <w:rStyle w:val="IndexLink"/>
                <w:rtl w:val="true"/>
              </w:rPr>
              <w:t xml:space="preserve">روایت </w:t>
            </w:r>
            <w:r>
              <w:rPr>
                <w:rStyle w:val="IndexLink"/>
              </w:rPr>
              <w:t>2</w:t>
            </w:r>
            <w:r>
              <w:rPr>
                <w:rStyle w:val="IndexLink"/>
                <w:rtl w:val="true"/>
              </w:rPr>
              <w:tab/>
            </w:r>
            <w:r>
              <w:rPr>
                <w:rStyle w:val="IndexLink"/>
              </w:rPr>
              <w:t>187</w:t>
            </w:r>
          </w:hyperlink>
        </w:p>
        <w:p>
          <w:pPr>
            <w:pStyle w:val="Contents5"/>
            <w:tabs>
              <w:tab w:val="clear" w:pos="7892"/>
              <w:tab w:val="right" w:pos="9026" w:leader="dot"/>
            </w:tabs>
            <w:rPr/>
          </w:pPr>
          <w:hyperlink w:anchor="__RefHeading___Toc2755999_2616395394">
            <w:r>
              <w:rPr>
                <w:webHidden/>
                <w:rStyle w:val="IndexLink"/>
                <w:rtl w:val="true"/>
              </w:rPr>
              <w:t xml:space="preserve">روایت </w:t>
            </w:r>
            <w:r>
              <w:rPr>
                <w:rStyle w:val="IndexLink"/>
              </w:rPr>
              <w:t>3</w:t>
            </w:r>
            <w:r>
              <w:rPr>
                <w:rStyle w:val="IndexLink"/>
                <w:rtl w:val="true"/>
              </w:rPr>
              <w:tab/>
            </w:r>
            <w:r>
              <w:rPr>
                <w:rStyle w:val="IndexLink"/>
              </w:rPr>
              <w:t>188</w:t>
            </w:r>
          </w:hyperlink>
        </w:p>
        <w:p>
          <w:pPr>
            <w:pStyle w:val="Contents5"/>
            <w:tabs>
              <w:tab w:val="clear" w:pos="7892"/>
              <w:tab w:val="right" w:pos="9026" w:leader="dot"/>
            </w:tabs>
            <w:rPr/>
          </w:pPr>
          <w:hyperlink w:anchor="__RefHeading___Toc2756001_2616395394">
            <w:r>
              <w:rPr>
                <w:webHidden/>
                <w:rStyle w:val="IndexLink"/>
                <w:rtl w:val="true"/>
              </w:rPr>
              <w:t>أقول</w:t>
            </w:r>
            <w:r>
              <w:rPr>
                <w:rStyle w:val="IndexLink"/>
                <w:rtl w:val="true"/>
              </w:rPr>
              <w:tab/>
            </w:r>
            <w:r>
              <w:rPr>
                <w:rStyle w:val="IndexLink"/>
              </w:rPr>
              <w:t>189</w:t>
            </w:r>
          </w:hyperlink>
        </w:p>
        <w:p>
          <w:pPr>
            <w:pStyle w:val="Contents5"/>
            <w:tabs>
              <w:tab w:val="clear" w:pos="7892"/>
              <w:tab w:val="right" w:pos="9026" w:leader="dot"/>
            </w:tabs>
            <w:rPr/>
          </w:pPr>
          <w:hyperlink w:anchor="__RefHeading___Toc2756003_2616395394">
            <w:r>
              <w:rPr>
                <w:webHidden/>
                <w:rStyle w:val="IndexLink"/>
                <w:rtl w:val="true"/>
              </w:rPr>
              <w:t>«</w:t>
            </w:r>
            <w:r>
              <w:rPr>
                <w:rStyle w:val="IndexLink"/>
              </w:rPr>
              <w:t>4</w:t>
            </w:r>
            <w:r>
              <w:rPr>
                <w:rStyle w:val="IndexLink"/>
                <w:rtl w:val="true"/>
              </w:rPr>
              <w:t>»</w:t>
              <w:tab/>
            </w:r>
            <w:r>
              <w:rPr>
                <w:rStyle w:val="IndexLink"/>
              </w:rPr>
              <w:t>189</w:t>
            </w:r>
          </w:hyperlink>
        </w:p>
        <w:p>
          <w:pPr>
            <w:pStyle w:val="Contents5"/>
            <w:tabs>
              <w:tab w:val="clear" w:pos="7892"/>
              <w:tab w:val="right" w:pos="9026" w:leader="dot"/>
            </w:tabs>
            <w:rPr/>
          </w:pPr>
          <w:hyperlink w:anchor="__RefHeading___Toc2756005_2616395394">
            <w:r>
              <w:rPr>
                <w:webHidden/>
                <w:rStyle w:val="IndexLink"/>
                <w:rtl w:val="true"/>
              </w:rPr>
              <w:t>«</w:t>
            </w:r>
            <w:r>
              <w:rPr>
                <w:rStyle w:val="IndexLink"/>
              </w:rPr>
              <w:t>5</w:t>
            </w:r>
            <w:r>
              <w:rPr>
                <w:rStyle w:val="IndexLink"/>
                <w:rtl w:val="true"/>
              </w:rPr>
              <w:t>»</w:t>
              <w:tab/>
            </w:r>
            <w:r>
              <w:rPr>
                <w:rStyle w:val="IndexLink"/>
              </w:rPr>
              <w:t>189</w:t>
            </w:r>
          </w:hyperlink>
        </w:p>
        <w:p>
          <w:pPr>
            <w:pStyle w:val="Contents5"/>
            <w:tabs>
              <w:tab w:val="clear" w:pos="7892"/>
              <w:tab w:val="right" w:pos="9026" w:leader="dot"/>
            </w:tabs>
            <w:rPr/>
          </w:pPr>
          <w:hyperlink w:anchor="__RefHeading___Toc2756007_2616395394">
            <w:r>
              <w:rPr>
                <w:webHidden/>
                <w:rStyle w:val="IndexLink"/>
                <w:rtl w:val="true"/>
              </w:rPr>
              <w:t>«</w:t>
            </w:r>
            <w:r>
              <w:rPr>
                <w:rStyle w:val="IndexLink"/>
              </w:rPr>
              <w:t>6</w:t>
            </w:r>
            <w:r>
              <w:rPr>
                <w:rStyle w:val="IndexLink"/>
                <w:rtl w:val="true"/>
              </w:rPr>
              <w:t>»</w:t>
              <w:tab/>
            </w:r>
            <w:r>
              <w:rPr>
                <w:rStyle w:val="IndexLink"/>
              </w:rPr>
              <w:t>189</w:t>
            </w:r>
          </w:hyperlink>
        </w:p>
        <w:p>
          <w:pPr>
            <w:pStyle w:val="Contents5"/>
            <w:tabs>
              <w:tab w:val="clear" w:pos="7892"/>
              <w:tab w:val="right" w:pos="9026" w:leader="dot"/>
            </w:tabs>
            <w:rPr/>
          </w:pPr>
          <w:hyperlink w:anchor="__RefHeading___Toc2756009_2616395394">
            <w:r>
              <w:rPr>
                <w:webHidden/>
                <w:rStyle w:val="IndexLink"/>
                <w:rtl w:val="true"/>
              </w:rPr>
              <w:t>مؤلف</w:t>
            </w:r>
            <w:r>
              <w:rPr>
                <w:rStyle w:val="IndexLink"/>
                <w:rtl w:val="true"/>
              </w:rPr>
              <w:tab/>
            </w:r>
            <w:r>
              <w:rPr>
                <w:rStyle w:val="IndexLink"/>
              </w:rPr>
              <w:t>189</w:t>
            </w:r>
          </w:hyperlink>
        </w:p>
        <w:p>
          <w:pPr>
            <w:pStyle w:val="Contents5"/>
            <w:tabs>
              <w:tab w:val="clear" w:pos="7892"/>
              <w:tab w:val="right" w:pos="9026" w:leader="dot"/>
            </w:tabs>
            <w:rPr/>
          </w:pPr>
          <w:hyperlink w:anchor="__RefHeading___Toc2756011_2616395394">
            <w:r>
              <w:rPr>
                <w:webHidden/>
                <w:rStyle w:val="IndexLink"/>
                <w:rtl w:val="true"/>
              </w:rPr>
              <w:t xml:space="preserve">روایت </w:t>
            </w:r>
            <w:r>
              <w:rPr>
                <w:rStyle w:val="IndexLink"/>
              </w:rPr>
              <w:t>4</w:t>
            </w:r>
            <w:r>
              <w:rPr>
                <w:rStyle w:val="IndexLink"/>
                <w:rtl w:val="true"/>
              </w:rPr>
              <w:tab/>
            </w:r>
            <w:r>
              <w:rPr>
                <w:rStyle w:val="IndexLink"/>
              </w:rPr>
              <w:t>189</w:t>
            </w:r>
          </w:hyperlink>
        </w:p>
        <w:p>
          <w:pPr>
            <w:pStyle w:val="Contents5"/>
            <w:tabs>
              <w:tab w:val="clear" w:pos="7892"/>
              <w:tab w:val="right" w:pos="9026" w:leader="dot"/>
            </w:tabs>
            <w:rPr/>
          </w:pPr>
          <w:hyperlink w:anchor="__RefHeading___Toc2756013_2616395394">
            <w:r>
              <w:rPr>
                <w:webHidden/>
                <w:rStyle w:val="IndexLink"/>
                <w:rtl w:val="true"/>
              </w:rPr>
              <w:t xml:space="preserve">روایت </w:t>
            </w:r>
            <w:r>
              <w:rPr>
                <w:rStyle w:val="IndexLink"/>
              </w:rPr>
              <w:t>5</w:t>
            </w:r>
            <w:r>
              <w:rPr>
                <w:rStyle w:val="IndexLink"/>
                <w:rtl w:val="true"/>
              </w:rPr>
              <w:tab/>
            </w:r>
            <w:r>
              <w:rPr>
                <w:rStyle w:val="IndexLink"/>
              </w:rPr>
              <w:t>190</w:t>
            </w:r>
          </w:hyperlink>
        </w:p>
        <w:p>
          <w:pPr>
            <w:pStyle w:val="Contents5"/>
            <w:tabs>
              <w:tab w:val="clear" w:pos="7892"/>
              <w:tab w:val="right" w:pos="9026" w:leader="dot"/>
            </w:tabs>
            <w:rPr/>
          </w:pPr>
          <w:hyperlink w:anchor="__RefHeading___Toc2756015_2616395394">
            <w:r>
              <w:rPr>
                <w:webHidden/>
                <w:rStyle w:val="IndexLink"/>
                <w:rtl w:val="true"/>
              </w:rPr>
              <w:t xml:space="preserve">روایت </w:t>
            </w:r>
            <w:r>
              <w:rPr>
                <w:rStyle w:val="IndexLink"/>
              </w:rPr>
              <w:t>6</w:t>
            </w:r>
            <w:r>
              <w:rPr>
                <w:rStyle w:val="IndexLink"/>
                <w:rtl w:val="true"/>
              </w:rPr>
              <w:tab/>
            </w:r>
            <w:r>
              <w:rPr>
                <w:rStyle w:val="IndexLink"/>
              </w:rPr>
              <w:t>190</w:t>
            </w:r>
          </w:hyperlink>
        </w:p>
        <w:p>
          <w:pPr>
            <w:pStyle w:val="Contents5"/>
            <w:tabs>
              <w:tab w:val="clear" w:pos="7892"/>
              <w:tab w:val="right" w:pos="9026" w:leader="dot"/>
            </w:tabs>
            <w:rPr/>
          </w:pPr>
          <w:hyperlink w:anchor="__RefHeading___Toc2756017_2616395394">
            <w:r>
              <w:rPr>
                <w:webHidden/>
                <w:rStyle w:val="IndexLink"/>
                <w:rtl w:val="true"/>
              </w:rPr>
              <w:t>«</w:t>
            </w:r>
            <w:r>
              <w:rPr>
                <w:rStyle w:val="IndexLink"/>
              </w:rPr>
              <w:t>7</w:t>
            </w:r>
            <w:r>
              <w:rPr>
                <w:rStyle w:val="IndexLink"/>
                <w:rtl w:val="true"/>
              </w:rPr>
              <w:t>»</w:t>
              <w:tab/>
            </w:r>
            <w:r>
              <w:rPr>
                <w:rStyle w:val="IndexLink"/>
              </w:rPr>
              <w:t>191</w:t>
            </w:r>
          </w:hyperlink>
        </w:p>
        <w:p>
          <w:pPr>
            <w:pStyle w:val="Contents5"/>
            <w:tabs>
              <w:tab w:val="clear" w:pos="7892"/>
              <w:tab w:val="right" w:pos="9026" w:leader="dot"/>
            </w:tabs>
            <w:rPr/>
          </w:pPr>
          <w:hyperlink w:anchor="__RefHeading___Toc2756019_2616395394">
            <w:r>
              <w:rPr>
                <w:webHidden/>
                <w:rStyle w:val="IndexLink"/>
                <w:rtl w:val="true"/>
              </w:rPr>
              <w:t>«</w:t>
            </w:r>
            <w:r>
              <w:rPr>
                <w:rStyle w:val="IndexLink"/>
              </w:rPr>
              <w:t>8</w:t>
            </w:r>
            <w:r>
              <w:rPr>
                <w:rStyle w:val="IndexLink"/>
                <w:rtl w:val="true"/>
              </w:rPr>
              <w:t>»</w:t>
              <w:tab/>
            </w:r>
            <w:r>
              <w:rPr>
                <w:rStyle w:val="IndexLink"/>
              </w:rPr>
              <w:t>191</w:t>
            </w:r>
          </w:hyperlink>
        </w:p>
        <w:p>
          <w:pPr>
            <w:pStyle w:val="Contents5"/>
            <w:tabs>
              <w:tab w:val="clear" w:pos="7892"/>
              <w:tab w:val="right" w:pos="9026" w:leader="dot"/>
            </w:tabs>
            <w:rPr/>
          </w:pPr>
          <w:hyperlink w:anchor="__RefHeading___Toc2756021_2616395394">
            <w:r>
              <w:rPr>
                <w:webHidden/>
                <w:rStyle w:val="IndexLink"/>
                <w:rtl w:val="true"/>
              </w:rPr>
              <w:t>«</w:t>
            </w:r>
            <w:r>
              <w:rPr>
                <w:rStyle w:val="IndexLink"/>
              </w:rPr>
              <w:t>9</w:t>
            </w:r>
            <w:r>
              <w:rPr>
                <w:rStyle w:val="IndexLink"/>
                <w:rtl w:val="true"/>
              </w:rPr>
              <w:t>»</w:t>
              <w:tab/>
            </w:r>
            <w:r>
              <w:rPr>
                <w:rStyle w:val="IndexLink"/>
              </w:rPr>
              <w:t>191</w:t>
            </w:r>
          </w:hyperlink>
        </w:p>
        <w:p>
          <w:pPr>
            <w:pStyle w:val="Contents5"/>
            <w:tabs>
              <w:tab w:val="clear" w:pos="7892"/>
              <w:tab w:val="right" w:pos="9026" w:leader="dot"/>
            </w:tabs>
            <w:rPr/>
          </w:pPr>
          <w:hyperlink w:anchor="__RefHeading___Toc2756023_2616395394">
            <w:r>
              <w:rPr>
                <w:webHidden/>
                <w:rStyle w:val="IndexLink"/>
                <w:rtl w:val="true"/>
              </w:rPr>
              <w:t xml:space="preserve">روایت </w:t>
            </w:r>
            <w:r>
              <w:rPr>
                <w:rStyle w:val="IndexLink"/>
              </w:rPr>
              <w:t>7</w:t>
            </w:r>
            <w:r>
              <w:rPr>
                <w:rStyle w:val="IndexLink"/>
                <w:rtl w:val="true"/>
              </w:rPr>
              <w:tab/>
            </w:r>
            <w:r>
              <w:rPr>
                <w:rStyle w:val="IndexLink"/>
              </w:rPr>
              <w:t>191</w:t>
            </w:r>
          </w:hyperlink>
        </w:p>
        <w:p>
          <w:pPr>
            <w:pStyle w:val="Contents5"/>
            <w:tabs>
              <w:tab w:val="clear" w:pos="7892"/>
              <w:tab w:val="right" w:pos="9026" w:leader="dot"/>
            </w:tabs>
            <w:rPr/>
          </w:pPr>
          <w:hyperlink w:anchor="__RefHeading___Toc2756025_2616395394">
            <w:r>
              <w:rPr>
                <w:webHidden/>
                <w:rStyle w:val="IndexLink"/>
                <w:rtl w:val="true"/>
              </w:rPr>
              <w:t xml:space="preserve">روایت </w:t>
            </w:r>
            <w:r>
              <w:rPr>
                <w:rStyle w:val="IndexLink"/>
              </w:rPr>
              <w:t>8</w:t>
            </w:r>
            <w:r>
              <w:rPr>
                <w:rStyle w:val="IndexLink"/>
                <w:rtl w:val="true"/>
              </w:rPr>
              <w:tab/>
            </w:r>
            <w:r>
              <w:rPr>
                <w:rStyle w:val="IndexLink"/>
              </w:rPr>
              <w:t>191</w:t>
            </w:r>
          </w:hyperlink>
        </w:p>
        <w:p>
          <w:pPr>
            <w:pStyle w:val="Contents5"/>
            <w:tabs>
              <w:tab w:val="clear" w:pos="7892"/>
              <w:tab w:val="right" w:pos="9026" w:leader="dot"/>
            </w:tabs>
            <w:rPr/>
          </w:pPr>
          <w:hyperlink w:anchor="__RefHeading___Toc2756027_2616395394">
            <w:r>
              <w:rPr>
                <w:webHidden/>
                <w:rStyle w:val="IndexLink"/>
                <w:rtl w:val="true"/>
              </w:rPr>
              <w:t xml:space="preserve">روایت </w:t>
            </w:r>
            <w:r>
              <w:rPr>
                <w:rStyle w:val="IndexLink"/>
              </w:rPr>
              <w:t>9</w:t>
            </w:r>
            <w:r>
              <w:rPr>
                <w:rStyle w:val="IndexLink"/>
                <w:rtl w:val="true"/>
              </w:rPr>
              <w:tab/>
            </w:r>
            <w:r>
              <w:rPr>
                <w:rStyle w:val="IndexLink"/>
              </w:rPr>
              <w:t>192</w:t>
            </w:r>
          </w:hyperlink>
        </w:p>
        <w:p>
          <w:pPr>
            <w:pStyle w:val="Contents5"/>
            <w:tabs>
              <w:tab w:val="clear" w:pos="7892"/>
              <w:tab w:val="right" w:pos="9026" w:leader="dot"/>
            </w:tabs>
            <w:rPr/>
          </w:pPr>
          <w:hyperlink w:anchor="__RefHeading___Toc2756029_2616395394">
            <w:r>
              <w:rPr>
                <w:webHidden/>
                <w:rStyle w:val="IndexLink"/>
                <w:rtl w:val="true"/>
              </w:rPr>
              <w:t>«</w:t>
            </w:r>
            <w:r>
              <w:rPr>
                <w:rStyle w:val="IndexLink"/>
              </w:rPr>
              <w:t>10</w:t>
            </w:r>
            <w:r>
              <w:rPr>
                <w:rStyle w:val="IndexLink"/>
                <w:rtl w:val="true"/>
              </w:rPr>
              <w:t>»</w:t>
              <w:tab/>
            </w:r>
            <w:r>
              <w:rPr>
                <w:rStyle w:val="IndexLink"/>
              </w:rPr>
              <w:t>193</w:t>
            </w:r>
          </w:hyperlink>
        </w:p>
        <w:p>
          <w:pPr>
            <w:pStyle w:val="Contents5"/>
            <w:tabs>
              <w:tab w:val="clear" w:pos="7892"/>
              <w:tab w:val="right" w:pos="9026" w:leader="dot"/>
            </w:tabs>
            <w:rPr/>
          </w:pPr>
          <w:hyperlink w:anchor="__RefHeading___Toc2756031_2616395394">
            <w:r>
              <w:rPr>
                <w:webHidden/>
                <w:rStyle w:val="IndexLink"/>
                <w:rtl w:val="true"/>
              </w:rPr>
              <w:t>«</w:t>
            </w:r>
            <w:r>
              <w:rPr>
                <w:rStyle w:val="IndexLink"/>
              </w:rPr>
              <w:t>11</w:t>
            </w:r>
            <w:r>
              <w:rPr>
                <w:rStyle w:val="IndexLink"/>
                <w:rtl w:val="true"/>
              </w:rPr>
              <w:t>»</w:t>
              <w:tab/>
            </w:r>
            <w:r>
              <w:rPr>
                <w:rStyle w:val="IndexLink"/>
              </w:rPr>
              <w:t>193</w:t>
            </w:r>
          </w:hyperlink>
        </w:p>
        <w:p>
          <w:pPr>
            <w:pStyle w:val="Contents5"/>
            <w:tabs>
              <w:tab w:val="clear" w:pos="7892"/>
              <w:tab w:val="right" w:pos="9026" w:leader="dot"/>
            </w:tabs>
            <w:rPr/>
          </w:pPr>
          <w:hyperlink w:anchor="__RefHeading___Toc2756033_2616395394">
            <w:r>
              <w:rPr>
                <w:webHidden/>
                <w:rStyle w:val="IndexLink"/>
                <w:rtl w:val="true"/>
              </w:rPr>
              <w:t>«</w:t>
            </w:r>
            <w:r>
              <w:rPr>
                <w:rStyle w:val="IndexLink"/>
              </w:rPr>
              <w:t>12</w:t>
            </w:r>
            <w:r>
              <w:rPr>
                <w:rStyle w:val="IndexLink"/>
                <w:rtl w:val="true"/>
              </w:rPr>
              <w:t>»</w:t>
              <w:tab/>
            </w:r>
            <w:r>
              <w:rPr>
                <w:rStyle w:val="IndexLink"/>
              </w:rPr>
              <w:t>193</w:t>
            </w:r>
          </w:hyperlink>
        </w:p>
        <w:p>
          <w:pPr>
            <w:pStyle w:val="Contents5"/>
            <w:tabs>
              <w:tab w:val="clear" w:pos="7892"/>
              <w:tab w:val="right" w:pos="9026" w:leader="dot"/>
            </w:tabs>
            <w:rPr/>
          </w:pPr>
          <w:hyperlink w:anchor="__RefHeading___Toc2756035_2616395394">
            <w:r>
              <w:rPr>
                <w:webHidden/>
                <w:rStyle w:val="IndexLink"/>
                <w:rtl w:val="true"/>
              </w:rPr>
              <w:t>«</w:t>
            </w:r>
            <w:r>
              <w:rPr>
                <w:rStyle w:val="IndexLink"/>
              </w:rPr>
              <w:t>13</w:t>
            </w:r>
            <w:r>
              <w:rPr>
                <w:rStyle w:val="IndexLink"/>
                <w:rtl w:val="true"/>
              </w:rPr>
              <w:t>»</w:t>
              <w:tab/>
            </w:r>
            <w:r>
              <w:rPr>
                <w:rStyle w:val="IndexLink"/>
              </w:rPr>
              <w:t>193</w:t>
            </w:r>
          </w:hyperlink>
        </w:p>
        <w:p>
          <w:pPr>
            <w:pStyle w:val="Contents5"/>
            <w:tabs>
              <w:tab w:val="clear" w:pos="7892"/>
              <w:tab w:val="right" w:pos="9026" w:leader="dot"/>
            </w:tabs>
            <w:rPr/>
          </w:pPr>
          <w:hyperlink w:anchor="__RefHeading___Toc2756037_2616395394">
            <w:r>
              <w:rPr>
                <w:webHidden/>
                <w:rStyle w:val="IndexLink"/>
                <w:rtl w:val="true"/>
              </w:rPr>
              <w:t>«</w:t>
            </w:r>
            <w:r>
              <w:rPr>
                <w:rStyle w:val="IndexLink"/>
              </w:rPr>
              <w:t>14</w:t>
            </w:r>
            <w:r>
              <w:rPr>
                <w:rStyle w:val="IndexLink"/>
                <w:rtl w:val="true"/>
              </w:rPr>
              <w:t>»</w:t>
              <w:tab/>
            </w:r>
            <w:r>
              <w:rPr>
                <w:rStyle w:val="IndexLink"/>
              </w:rPr>
              <w:t>193</w:t>
            </w:r>
          </w:hyperlink>
        </w:p>
        <w:p>
          <w:pPr>
            <w:pStyle w:val="Contents5"/>
            <w:tabs>
              <w:tab w:val="clear" w:pos="7892"/>
              <w:tab w:val="right" w:pos="9026" w:leader="dot"/>
            </w:tabs>
            <w:rPr/>
          </w:pPr>
          <w:hyperlink w:anchor="__RefHeading___Toc2756039_2616395394">
            <w:r>
              <w:rPr>
                <w:webHidden/>
                <w:rStyle w:val="IndexLink"/>
                <w:rtl w:val="true"/>
              </w:rPr>
              <w:t xml:space="preserve">روایت </w:t>
            </w:r>
            <w:r>
              <w:rPr>
                <w:rStyle w:val="IndexLink"/>
              </w:rPr>
              <w:t>10</w:t>
            </w:r>
            <w:r>
              <w:rPr>
                <w:rStyle w:val="IndexLink"/>
                <w:rtl w:val="true"/>
              </w:rPr>
              <w:tab/>
            </w:r>
            <w:r>
              <w:rPr>
                <w:rStyle w:val="IndexLink"/>
              </w:rPr>
              <w:t>193</w:t>
            </w:r>
          </w:hyperlink>
        </w:p>
        <w:p>
          <w:pPr>
            <w:pStyle w:val="Contents5"/>
            <w:tabs>
              <w:tab w:val="clear" w:pos="7892"/>
              <w:tab w:val="right" w:pos="9026" w:leader="dot"/>
            </w:tabs>
            <w:rPr/>
          </w:pPr>
          <w:hyperlink w:anchor="__RefHeading___Toc2756041_2616395394">
            <w:r>
              <w:rPr>
                <w:webHidden/>
                <w:rStyle w:val="IndexLink"/>
                <w:rtl w:val="true"/>
              </w:rPr>
              <w:t xml:space="preserve">روایت </w:t>
            </w:r>
            <w:r>
              <w:rPr>
                <w:rStyle w:val="IndexLink"/>
              </w:rPr>
              <w:t>11</w:t>
            </w:r>
            <w:r>
              <w:rPr>
                <w:rStyle w:val="IndexLink"/>
                <w:rtl w:val="true"/>
              </w:rPr>
              <w:tab/>
            </w:r>
            <w:r>
              <w:rPr>
                <w:rStyle w:val="IndexLink"/>
              </w:rPr>
              <w:t>194</w:t>
            </w:r>
          </w:hyperlink>
        </w:p>
        <w:p>
          <w:pPr>
            <w:pStyle w:val="Contents5"/>
            <w:tabs>
              <w:tab w:val="clear" w:pos="7892"/>
              <w:tab w:val="right" w:pos="9026" w:leader="dot"/>
            </w:tabs>
            <w:rPr/>
          </w:pPr>
          <w:hyperlink w:anchor="__RefHeading___Toc2756043_2616395394">
            <w:r>
              <w:rPr>
                <w:webHidden/>
                <w:rStyle w:val="IndexLink"/>
                <w:rtl w:val="true"/>
              </w:rPr>
              <w:t xml:space="preserve">روایت </w:t>
            </w:r>
            <w:r>
              <w:rPr>
                <w:rStyle w:val="IndexLink"/>
              </w:rPr>
              <w:t>12</w:t>
            </w:r>
            <w:r>
              <w:rPr>
                <w:rStyle w:val="IndexLink"/>
                <w:rtl w:val="true"/>
              </w:rPr>
              <w:tab/>
            </w:r>
            <w:r>
              <w:rPr>
                <w:rStyle w:val="IndexLink"/>
              </w:rPr>
              <w:t>194</w:t>
            </w:r>
          </w:hyperlink>
        </w:p>
        <w:p>
          <w:pPr>
            <w:pStyle w:val="Contents5"/>
            <w:tabs>
              <w:tab w:val="clear" w:pos="7892"/>
              <w:tab w:val="right" w:pos="9026" w:leader="dot"/>
            </w:tabs>
            <w:rPr/>
          </w:pPr>
          <w:hyperlink w:anchor="__RefHeading___Toc2756045_2616395394">
            <w:r>
              <w:rPr>
                <w:webHidden/>
                <w:rStyle w:val="IndexLink"/>
                <w:rtl w:val="true"/>
              </w:rPr>
              <w:t xml:space="preserve">روایت </w:t>
            </w:r>
            <w:r>
              <w:rPr>
                <w:rStyle w:val="IndexLink"/>
              </w:rPr>
              <w:t>13</w:t>
            </w:r>
            <w:r>
              <w:rPr>
                <w:rStyle w:val="IndexLink"/>
                <w:rtl w:val="true"/>
              </w:rPr>
              <w:tab/>
            </w:r>
            <w:r>
              <w:rPr>
                <w:rStyle w:val="IndexLink"/>
              </w:rPr>
              <w:t>194</w:t>
            </w:r>
          </w:hyperlink>
        </w:p>
        <w:p>
          <w:pPr>
            <w:pStyle w:val="Contents5"/>
            <w:tabs>
              <w:tab w:val="clear" w:pos="7892"/>
              <w:tab w:val="right" w:pos="9026" w:leader="dot"/>
            </w:tabs>
            <w:rPr/>
          </w:pPr>
          <w:hyperlink w:anchor="__RefHeading___Toc2756047_2616395394">
            <w:r>
              <w:rPr>
                <w:webHidden/>
                <w:rStyle w:val="IndexLink"/>
                <w:rtl w:val="true"/>
              </w:rPr>
              <w:t xml:space="preserve">روایت </w:t>
            </w:r>
            <w:r>
              <w:rPr>
                <w:rStyle w:val="IndexLink"/>
              </w:rPr>
              <w:t>14</w:t>
            </w:r>
            <w:r>
              <w:rPr>
                <w:rStyle w:val="IndexLink"/>
                <w:rtl w:val="true"/>
              </w:rPr>
              <w:tab/>
            </w:r>
            <w:r>
              <w:rPr>
                <w:rStyle w:val="IndexLink"/>
              </w:rPr>
              <w:t>194</w:t>
            </w:r>
          </w:hyperlink>
        </w:p>
        <w:p>
          <w:pPr>
            <w:pStyle w:val="Contents5"/>
            <w:tabs>
              <w:tab w:val="clear" w:pos="7892"/>
              <w:tab w:val="right" w:pos="9026" w:leader="dot"/>
            </w:tabs>
            <w:rPr/>
          </w:pPr>
          <w:hyperlink w:anchor="__RefHeading___Toc2756049_2616395394">
            <w:r>
              <w:rPr>
                <w:webHidden/>
                <w:rStyle w:val="IndexLink"/>
                <w:rtl w:val="true"/>
              </w:rPr>
              <w:t>«</w:t>
            </w:r>
            <w:r>
              <w:rPr>
                <w:rStyle w:val="IndexLink"/>
              </w:rPr>
              <w:t>15</w:t>
            </w:r>
            <w:r>
              <w:rPr>
                <w:rStyle w:val="IndexLink"/>
                <w:rtl w:val="true"/>
              </w:rPr>
              <w:t>»</w:t>
              <w:tab/>
            </w:r>
            <w:r>
              <w:rPr>
                <w:rStyle w:val="IndexLink"/>
              </w:rPr>
              <w:t>195</w:t>
            </w:r>
          </w:hyperlink>
        </w:p>
        <w:p>
          <w:pPr>
            <w:pStyle w:val="Contents5"/>
            <w:tabs>
              <w:tab w:val="clear" w:pos="7892"/>
              <w:tab w:val="right" w:pos="9026" w:leader="dot"/>
            </w:tabs>
            <w:rPr/>
          </w:pPr>
          <w:hyperlink w:anchor="__RefHeading___Toc2756051_2616395394">
            <w:r>
              <w:rPr>
                <w:webHidden/>
                <w:rStyle w:val="IndexLink"/>
                <w:rtl w:val="true"/>
              </w:rPr>
              <w:t>بيان</w:t>
            </w:r>
            <w:r>
              <w:rPr>
                <w:rStyle w:val="IndexLink"/>
                <w:rtl w:val="true"/>
              </w:rPr>
              <w:tab/>
            </w:r>
            <w:r>
              <w:rPr>
                <w:rStyle w:val="IndexLink"/>
              </w:rPr>
              <w:t>195</w:t>
            </w:r>
          </w:hyperlink>
        </w:p>
        <w:p>
          <w:pPr>
            <w:pStyle w:val="Contents5"/>
            <w:tabs>
              <w:tab w:val="clear" w:pos="7892"/>
              <w:tab w:val="right" w:pos="9026" w:leader="dot"/>
            </w:tabs>
            <w:rPr/>
          </w:pPr>
          <w:hyperlink w:anchor="__RefHeading___Toc2756053_2616395394">
            <w:r>
              <w:rPr>
                <w:webHidden/>
                <w:rStyle w:val="IndexLink"/>
                <w:rtl w:val="true"/>
              </w:rPr>
              <w:t xml:space="preserve">روایت </w:t>
            </w:r>
            <w:r>
              <w:rPr>
                <w:rStyle w:val="IndexLink"/>
              </w:rPr>
              <w:t>15</w:t>
            </w:r>
            <w:r>
              <w:rPr>
                <w:rStyle w:val="IndexLink"/>
                <w:rtl w:val="true"/>
              </w:rPr>
              <w:tab/>
            </w:r>
            <w:r>
              <w:rPr>
                <w:rStyle w:val="IndexLink"/>
              </w:rPr>
              <w:t>195</w:t>
            </w:r>
          </w:hyperlink>
        </w:p>
        <w:p>
          <w:pPr>
            <w:pStyle w:val="Contents5"/>
            <w:tabs>
              <w:tab w:val="clear" w:pos="7892"/>
              <w:tab w:val="right" w:pos="9026" w:leader="dot"/>
            </w:tabs>
            <w:rPr/>
          </w:pPr>
          <w:hyperlink w:anchor="__RefHeading___Toc2756055_2616395394">
            <w:r>
              <w:rPr>
                <w:webHidden/>
                <w:rStyle w:val="IndexLink"/>
                <w:rtl w:val="true"/>
              </w:rPr>
              <w:t>توضیح</w:t>
            </w:r>
            <w:r>
              <w:rPr>
                <w:rStyle w:val="IndexLink"/>
                <w:rtl w:val="true"/>
              </w:rPr>
              <w:tab/>
            </w:r>
            <w:r>
              <w:rPr>
                <w:rStyle w:val="IndexLink"/>
              </w:rPr>
              <w:t>195</w:t>
            </w:r>
          </w:hyperlink>
        </w:p>
        <w:p>
          <w:pPr>
            <w:pStyle w:val="Contents5"/>
            <w:tabs>
              <w:tab w:val="clear" w:pos="7892"/>
              <w:tab w:val="right" w:pos="9026" w:leader="dot"/>
            </w:tabs>
            <w:rPr/>
          </w:pPr>
          <w:hyperlink w:anchor="__RefHeading___Toc2756057_2616395394">
            <w:r>
              <w:rPr>
                <w:webHidden/>
                <w:rStyle w:val="IndexLink"/>
                <w:rtl w:val="true"/>
              </w:rPr>
              <w:t>و أقول</w:t>
            </w:r>
            <w:r>
              <w:rPr>
                <w:rStyle w:val="IndexLink"/>
                <w:rtl w:val="true"/>
              </w:rPr>
              <w:tab/>
            </w:r>
            <w:r>
              <w:rPr>
                <w:rStyle w:val="IndexLink"/>
              </w:rPr>
              <w:t>199</w:t>
            </w:r>
          </w:hyperlink>
        </w:p>
        <w:p>
          <w:pPr>
            <w:pStyle w:val="Contents5"/>
            <w:tabs>
              <w:tab w:val="clear" w:pos="7892"/>
              <w:tab w:val="right" w:pos="9026" w:leader="dot"/>
            </w:tabs>
            <w:rPr/>
          </w:pPr>
          <w:hyperlink w:anchor="__RefHeading___Toc2756059_2616395394">
            <w:r>
              <w:rPr>
                <w:webHidden/>
                <w:rStyle w:val="IndexLink"/>
                <w:rtl w:val="true"/>
              </w:rPr>
              <w:t>مؤلف</w:t>
            </w:r>
            <w:r>
              <w:rPr>
                <w:rStyle w:val="IndexLink"/>
                <w:rtl w:val="true"/>
              </w:rPr>
              <w:tab/>
            </w:r>
            <w:r>
              <w:rPr>
                <w:rStyle w:val="IndexLink"/>
              </w:rPr>
              <w:t>199</w:t>
            </w:r>
          </w:hyperlink>
        </w:p>
        <w:p>
          <w:pPr>
            <w:pStyle w:val="Contents5"/>
            <w:tabs>
              <w:tab w:val="clear" w:pos="7892"/>
              <w:tab w:val="right" w:pos="9026" w:leader="dot"/>
            </w:tabs>
            <w:rPr/>
          </w:pPr>
          <w:hyperlink w:anchor="__RefHeading___Toc2756061_2616395394">
            <w:r>
              <w:rPr>
                <w:webHidden/>
                <w:rStyle w:val="IndexLink"/>
                <w:rtl w:val="true"/>
              </w:rPr>
              <w:t>«</w:t>
            </w:r>
            <w:r>
              <w:rPr>
                <w:rStyle w:val="IndexLink"/>
              </w:rPr>
              <w:t>16</w:t>
            </w:r>
            <w:r>
              <w:rPr>
                <w:rStyle w:val="IndexLink"/>
                <w:rtl w:val="true"/>
              </w:rPr>
              <w:t>»</w:t>
              <w:tab/>
            </w:r>
            <w:r>
              <w:rPr>
                <w:rStyle w:val="IndexLink"/>
              </w:rPr>
              <w:t>201</w:t>
            </w:r>
          </w:hyperlink>
        </w:p>
        <w:p>
          <w:pPr>
            <w:pStyle w:val="Contents5"/>
            <w:tabs>
              <w:tab w:val="clear" w:pos="7892"/>
              <w:tab w:val="right" w:pos="9026" w:leader="dot"/>
            </w:tabs>
            <w:rPr/>
          </w:pPr>
          <w:hyperlink w:anchor="__RefHeading___Toc2756063_2616395394">
            <w:r>
              <w:rPr>
                <w:webHidden/>
                <w:rStyle w:val="IndexLink"/>
                <w:rtl w:val="true"/>
              </w:rPr>
              <w:t>بيان</w:t>
            </w:r>
            <w:r>
              <w:rPr>
                <w:rStyle w:val="IndexLink"/>
                <w:rtl w:val="true"/>
              </w:rPr>
              <w:tab/>
            </w:r>
            <w:r>
              <w:rPr>
                <w:rStyle w:val="IndexLink"/>
              </w:rPr>
              <w:t>201</w:t>
            </w:r>
          </w:hyperlink>
        </w:p>
        <w:p>
          <w:pPr>
            <w:pStyle w:val="Contents5"/>
            <w:tabs>
              <w:tab w:val="clear" w:pos="7892"/>
              <w:tab w:val="right" w:pos="9026" w:leader="dot"/>
            </w:tabs>
            <w:rPr/>
          </w:pPr>
          <w:hyperlink w:anchor="__RefHeading___Toc2756065_2616395394">
            <w:r>
              <w:rPr>
                <w:webHidden/>
                <w:rStyle w:val="IndexLink"/>
                <w:rtl w:val="true"/>
              </w:rPr>
              <w:t>«</w:t>
            </w:r>
            <w:r>
              <w:rPr>
                <w:rStyle w:val="IndexLink"/>
              </w:rPr>
              <w:t>17</w:t>
            </w:r>
            <w:r>
              <w:rPr>
                <w:rStyle w:val="IndexLink"/>
                <w:rtl w:val="true"/>
              </w:rPr>
              <w:t>»</w:t>
              <w:tab/>
            </w:r>
            <w:r>
              <w:rPr>
                <w:rStyle w:val="IndexLink"/>
              </w:rPr>
              <w:t>201</w:t>
            </w:r>
          </w:hyperlink>
        </w:p>
        <w:p>
          <w:pPr>
            <w:pStyle w:val="Contents5"/>
            <w:tabs>
              <w:tab w:val="clear" w:pos="7892"/>
              <w:tab w:val="right" w:pos="9026" w:leader="dot"/>
            </w:tabs>
            <w:rPr/>
          </w:pPr>
          <w:hyperlink w:anchor="__RefHeading___Toc2756067_2616395394">
            <w:r>
              <w:rPr>
                <w:webHidden/>
                <w:rStyle w:val="IndexLink"/>
                <w:rtl w:val="true"/>
              </w:rPr>
              <w:t xml:space="preserve">روایت </w:t>
            </w:r>
            <w:r>
              <w:rPr>
                <w:rStyle w:val="IndexLink"/>
              </w:rPr>
              <w:t>16</w:t>
            </w:r>
            <w:r>
              <w:rPr>
                <w:rStyle w:val="IndexLink"/>
                <w:rtl w:val="true"/>
              </w:rPr>
              <w:tab/>
            </w:r>
            <w:r>
              <w:rPr>
                <w:rStyle w:val="IndexLink"/>
              </w:rPr>
              <w:t>202</w:t>
            </w:r>
          </w:hyperlink>
        </w:p>
        <w:p>
          <w:pPr>
            <w:pStyle w:val="Contents5"/>
            <w:tabs>
              <w:tab w:val="clear" w:pos="7892"/>
              <w:tab w:val="right" w:pos="9026" w:leader="dot"/>
            </w:tabs>
            <w:rPr/>
          </w:pPr>
          <w:hyperlink w:anchor="__RefHeading___Toc2756069_2616395394">
            <w:r>
              <w:rPr>
                <w:webHidden/>
                <w:rStyle w:val="IndexLink"/>
                <w:rtl w:val="true"/>
              </w:rPr>
              <w:t>توضیح</w:t>
            </w:r>
            <w:r>
              <w:rPr>
                <w:rStyle w:val="IndexLink"/>
                <w:rtl w:val="true"/>
              </w:rPr>
              <w:tab/>
            </w:r>
            <w:r>
              <w:rPr>
                <w:rStyle w:val="IndexLink"/>
              </w:rPr>
              <w:t>202</w:t>
            </w:r>
          </w:hyperlink>
        </w:p>
        <w:p>
          <w:pPr>
            <w:pStyle w:val="Contents5"/>
            <w:tabs>
              <w:tab w:val="clear" w:pos="7892"/>
              <w:tab w:val="right" w:pos="9026" w:leader="dot"/>
            </w:tabs>
            <w:rPr/>
          </w:pPr>
          <w:hyperlink w:anchor="__RefHeading___Toc2756071_2616395394">
            <w:r>
              <w:rPr>
                <w:webHidden/>
                <w:rStyle w:val="IndexLink"/>
                <w:rtl w:val="true"/>
              </w:rPr>
              <w:t xml:space="preserve">روایت </w:t>
            </w:r>
            <w:r>
              <w:rPr>
                <w:rStyle w:val="IndexLink"/>
              </w:rPr>
              <w:t>17</w:t>
            </w:r>
            <w:r>
              <w:rPr>
                <w:rStyle w:val="IndexLink"/>
                <w:rtl w:val="true"/>
              </w:rPr>
              <w:tab/>
            </w:r>
            <w:r>
              <w:rPr>
                <w:rStyle w:val="IndexLink"/>
              </w:rPr>
              <w:t>202</w:t>
            </w:r>
          </w:hyperlink>
        </w:p>
        <w:p>
          <w:pPr>
            <w:pStyle w:val="Contents5"/>
            <w:tabs>
              <w:tab w:val="clear" w:pos="7892"/>
              <w:tab w:val="right" w:pos="9026" w:leader="dot"/>
            </w:tabs>
            <w:rPr/>
          </w:pPr>
          <w:hyperlink w:anchor="__RefHeading___Toc2756073_2616395394">
            <w:r>
              <w:rPr>
                <w:webHidden/>
                <w:rStyle w:val="IndexLink"/>
                <w:rtl w:val="true"/>
              </w:rPr>
              <w:t>بيان</w:t>
            </w:r>
            <w:r>
              <w:rPr>
                <w:rStyle w:val="IndexLink"/>
                <w:rtl w:val="true"/>
              </w:rPr>
              <w:tab/>
            </w:r>
            <w:r>
              <w:rPr>
                <w:rStyle w:val="IndexLink"/>
              </w:rPr>
              <w:t>203</w:t>
            </w:r>
          </w:hyperlink>
        </w:p>
        <w:p>
          <w:pPr>
            <w:pStyle w:val="Contents5"/>
            <w:tabs>
              <w:tab w:val="clear" w:pos="7892"/>
              <w:tab w:val="right" w:pos="9026" w:leader="dot"/>
            </w:tabs>
            <w:rPr/>
          </w:pPr>
          <w:hyperlink w:anchor="__RefHeading___Toc2756075_2616395394">
            <w:r>
              <w:rPr>
                <w:webHidden/>
                <w:rStyle w:val="IndexLink"/>
                <w:rtl w:val="true"/>
              </w:rPr>
              <w:t>توضیح</w:t>
            </w:r>
            <w:r>
              <w:rPr>
                <w:rStyle w:val="IndexLink"/>
                <w:rtl w:val="true"/>
              </w:rPr>
              <w:tab/>
            </w:r>
            <w:r>
              <w:rPr>
                <w:rStyle w:val="IndexLink"/>
              </w:rPr>
              <w:t>203</w:t>
            </w:r>
          </w:hyperlink>
        </w:p>
        <w:p>
          <w:pPr>
            <w:pStyle w:val="Contents5"/>
            <w:tabs>
              <w:tab w:val="clear" w:pos="7892"/>
              <w:tab w:val="right" w:pos="9026" w:leader="dot"/>
            </w:tabs>
            <w:rPr/>
          </w:pPr>
          <w:hyperlink w:anchor="__RefHeading___Toc2756077_2616395394">
            <w:r>
              <w:rPr>
                <w:webHidden/>
                <w:rStyle w:val="IndexLink"/>
                <w:rtl w:val="true"/>
              </w:rPr>
              <w:t>و أقول</w:t>
            </w:r>
            <w:r>
              <w:rPr>
                <w:rStyle w:val="IndexLink"/>
                <w:rtl w:val="true"/>
              </w:rPr>
              <w:tab/>
            </w:r>
            <w:r>
              <w:rPr>
                <w:rStyle w:val="IndexLink"/>
              </w:rPr>
              <w:t>205</w:t>
            </w:r>
          </w:hyperlink>
        </w:p>
        <w:p>
          <w:pPr>
            <w:pStyle w:val="Contents5"/>
            <w:tabs>
              <w:tab w:val="clear" w:pos="7892"/>
              <w:tab w:val="right" w:pos="9026" w:leader="dot"/>
            </w:tabs>
            <w:rPr/>
          </w:pPr>
          <w:hyperlink w:anchor="__RefHeading___Toc2756079_2616395394">
            <w:r>
              <w:rPr>
                <w:webHidden/>
                <w:rStyle w:val="IndexLink"/>
                <w:rtl w:val="true"/>
              </w:rPr>
              <w:t>مؤلف</w:t>
            </w:r>
            <w:r>
              <w:rPr>
                <w:rStyle w:val="IndexLink"/>
                <w:rtl w:val="true"/>
              </w:rPr>
              <w:tab/>
            </w:r>
            <w:r>
              <w:rPr>
                <w:rStyle w:val="IndexLink"/>
              </w:rPr>
              <w:t>205</w:t>
            </w:r>
          </w:hyperlink>
        </w:p>
        <w:p>
          <w:pPr>
            <w:pStyle w:val="Contents5"/>
            <w:tabs>
              <w:tab w:val="clear" w:pos="7892"/>
              <w:tab w:val="right" w:pos="9026" w:leader="dot"/>
            </w:tabs>
            <w:rPr/>
          </w:pPr>
          <w:hyperlink w:anchor="__RefHeading___Toc2756081_2616395394">
            <w:r>
              <w:rPr>
                <w:webHidden/>
                <w:rStyle w:val="IndexLink"/>
                <w:rtl w:val="true"/>
              </w:rPr>
              <w:t>«</w:t>
            </w:r>
            <w:r>
              <w:rPr>
                <w:rStyle w:val="IndexLink"/>
              </w:rPr>
              <w:t>18</w:t>
            </w:r>
            <w:r>
              <w:rPr>
                <w:rStyle w:val="IndexLink"/>
                <w:rtl w:val="true"/>
              </w:rPr>
              <w:t>»</w:t>
              <w:tab/>
            </w:r>
            <w:r>
              <w:rPr>
                <w:rStyle w:val="IndexLink"/>
              </w:rPr>
              <w:t>207</w:t>
            </w:r>
          </w:hyperlink>
        </w:p>
        <w:p>
          <w:pPr>
            <w:pStyle w:val="Contents5"/>
            <w:tabs>
              <w:tab w:val="clear" w:pos="7892"/>
              <w:tab w:val="right" w:pos="9026" w:leader="dot"/>
            </w:tabs>
            <w:rPr/>
          </w:pPr>
          <w:hyperlink w:anchor="__RefHeading___Toc2756083_2616395394">
            <w:r>
              <w:rPr>
                <w:webHidden/>
                <w:rStyle w:val="IndexLink"/>
                <w:rtl w:val="true"/>
              </w:rPr>
              <w:t xml:space="preserve">روایت </w:t>
            </w:r>
            <w:r>
              <w:rPr>
                <w:rStyle w:val="IndexLink"/>
              </w:rPr>
              <w:t>18</w:t>
            </w:r>
            <w:r>
              <w:rPr>
                <w:rStyle w:val="IndexLink"/>
                <w:rtl w:val="true"/>
              </w:rPr>
              <w:tab/>
            </w:r>
            <w:r>
              <w:rPr>
                <w:rStyle w:val="IndexLink"/>
              </w:rPr>
              <w:t>208</w:t>
            </w:r>
          </w:hyperlink>
        </w:p>
        <w:p>
          <w:pPr>
            <w:pStyle w:val="Contents5"/>
            <w:tabs>
              <w:tab w:val="clear" w:pos="7892"/>
              <w:tab w:val="right" w:pos="9026" w:leader="dot"/>
            </w:tabs>
            <w:rPr/>
          </w:pPr>
          <w:hyperlink w:anchor="__RefHeading___Toc2756085_2616395394">
            <w:r>
              <w:rPr>
                <w:webHidden/>
                <w:rStyle w:val="IndexLink"/>
                <w:rtl w:val="true"/>
              </w:rPr>
              <w:t>بيان</w:t>
            </w:r>
            <w:r>
              <w:rPr>
                <w:rStyle w:val="IndexLink"/>
                <w:rtl w:val="true"/>
              </w:rPr>
              <w:tab/>
            </w:r>
            <w:r>
              <w:rPr>
                <w:rStyle w:val="IndexLink"/>
              </w:rPr>
              <w:t>209</w:t>
            </w:r>
          </w:hyperlink>
        </w:p>
        <w:p>
          <w:pPr>
            <w:pStyle w:val="Contents5"/>
            <w:tabs>
              <w:tab w:val="clear" w:pos="7892"/>
              <w:tab w:val="right" w:pos="9026" w:leader="dot"/>
            </w:tabs>
            <w:rPr/>
          </w:pPr>
          <w:hyperlink w:anchor="__RefHeading___Toc2756087_2616395394">
            <w:r>
              <w:rPr>
                <w:webHidden/>
                <w:rStyle w:val="IndexLink"/>
                <w:rtl w:val="true"/>
              </w:rPr>
              <w:t>و أقول</w:t>
            </w:r>
            <w:r>
              <w:rPr>
                <w:rStyle w:val="IndexLink"/>
                <w:rtl w:val="true"/>
              </w:rPr>
              <w:tab/>
            </w:r>
            <w:r>
              <w:rPr>
                <w:rStyle w:val="IndexLink"/>
              </w:rPr>
              <w:t>209</w:t>
            </w:r>
          </w:hyperlink>
        </w:p>
        <w:p>
          <w:pPr>
            <w:pStyle w:val="Contents5"/>
            <w:tabs>
              <w:tab w:val="clear" w:pos="7892"/>
              <w:tab w:val="right" w:pos="9026" w:leader="dot"/>
            </w:tabs>
            <w:rPr/>
          </w:pPr>
          <w:hyperlink w:anchor="__RefHeading___Toc2756089_2616395394">
            <w:r>
              <w:rPr>
                <w:webHidden/>
                <w:rStyle w:val="IndexLink"/>
                <w:rtl w:val="true"/>
              </w:rPr>
              <w:t>توضیح</w:t>
            </w:r>
            <w:r>
              <w:rPr>
                <w:rStyle w:val="IndexLink"/>
                <w:rtl w:val="true"/>
              </w:rPr>
              <w:tab/>
            </w:r>
            <w:r>
              <w:rPr>
                <w:rStyle w:val="IndexLink"/>
              </w:rPr>
              <w:t>209</w:t>
            </w:r>
          </w:hyperlink>
        </w:p>
        <w:p>
          <w:pPr>
            <w:pStyle w:val="Contents5"/>
            <w:tabs>
              <w:tab w:val="clear" w:pos="7892"/>
              <w:tab w:val="right" w:pos="9026" w:leader="dot"/>
            </w:tabs>
            <w:rPr/>
          </w:pPr>
          <w:hyperlink w:anchor="__RefHeading___Toc2756091_2616395394">
            <w:r>
              <w:rPr>
                <w:webHidden/>
                <w:rStyle w:val="IndexLink"/>
                <w:rtl w:val="true"/>
              </w:rPr>
              <w:t>مؤلف</w:t>
            </w:r>
            <w:r>
              <w:rPr>
                <w:rStyle w:val="IndexLink"/>
                <w:rtl w:val="true"/>
              </w:rPr>
              <w:tab/>
            </w:r>
            <w:r>
              <w:rPr>
                <w:rStyle w:val="IndexLink"/>
              </w:rPr>
              <w:t>210</w:t>
            </w:r>
          </w:hyperlink>
        </w:p>
        <w:p>
          <w:pPr>
            <w:pStyle w:val="Contents5"/>
            <w:tabs>
              <w:tab w:val="clear" w:pos="7892"/>
              <w:tab w:val="right" w:pos="9026" w:leader="dot"/>
            </w:tabs>
            <w:rPr/>
          </w:pPr>
          <w:hyperlink w:anchor="__RefHeading___Toc2756093_2616395394">
            <w:r>
              <w:rPr>
                <w:webHidden/>
                <w:rStyle w:val="IndexLink"/>
                <w:rtl w:val="true"/>
              </w:rPr>
              <w:t>«</w:t>
            </w:r>
            <w:r>
              <w:rPr>
                <w:rStyle w:val="IndexLink"/>
              </w:rPr>
              <w:t>19</w:t>
            </w:r>
            <w:r>
              <w:rPr>
                <w:rStyle w:val="IndexLink"/>
                <w:rtl w:val="true"/>
              </w:rPr>
              <w:t>»</w:t>
              <w:tab/>
            </w:r>
            <w:r>
              <w:rPr>
                <w:rStyle w:val="IndexLink"/>
              </w:rPr>
              <w:t>213</w:t>
            </w:r>
          </w:hyperlink>
        </w:p>
        <w:p>
          <w:pPr>
            <w:pStyle w:val="Contents5"/>
            <w:tabs>
              <w:tab w:val="clear" w:pos="7892"/>
              <w:tab w:val="right" w:pos="9026" w:leader="dot"/>
            </w:tabs>
            <w:rPr/>
          </w:pPr>
          <w:hyperlink w:anchor="__RefHeading___Toc2756095_2616395394">
            <w:r>
              <w:rPr>
                <w:webHidden/>
                <w:rStyle w:val="IndexLink"/>
                <w:rtl w:val="true"/>
              </w:rPr>
              <w:t>بيان</w:t>
            </w:r>
            <w:r>
              <w:rPr>
                <w:rStyle w:val="IndexLink"/>
                <w:rtl w:val="true"/>
              </w:rPr>
              <w:tab/>
            </w:r>
            <w:r>
              <w:rPr>
                <w:rStyle w:val="IndexLink"/>
              </w:rPr>
              <w:t>213</w:t>
            </w:r>
          </w:hyperlink>
        </w:p>
        <w:p>
          <w:pPr>
            <w:pStyle w:val="Contents5"/>
            <w:tabs>
              <w:tab w:val="clear" w:pos="7892"/>
              <w:tab w:val="right" w:pos="9026" w:leader="dot"/>
            </w:tabs>
            <w:rPr/>
          </w:pPr>
          <w:hyperlink w:anchor="__RefHeading___Toc2756097_2616395394">
            <w:r>
              <w:rPr>
                <w:webHidden/>
                <w:rStyle w:val="IndexLink"/>
                <w:rtl w:val="true"/>
              </w:rPr>
              <w:t xml:space="preserve">روایت </w:t>
            </w:r>
            <w:r>
              <w:rPr>
                <w:rStyle w:val="IndexLink"/>
              </w:rPr>
              <w:t>19</w:t>
            </w:r>
            <w:r>
              <w:rPr>
                <w:rStyle w:val="IndexLink"/>
                <w:rtl w:val="true"/>
              </w:rPr>
              <w:tab/>
            </w:r>
            <w:r>
              <w:rPr>
                <w:rStyle w:val="IndexLink"/>
              </w:rPr>
              <w:t>214</w:t>
            </w:r>
          </w:hyperlink>
        </w:p>
        <w:p>
          <w:pPr>
            <w:pStyle w:val="Contents5"/>
            <w:tabs>
              <w:tab w:val="clear" w:pos="7892"/>
              <w:tab w:val="right" w:pos="9026" w:leader="dot"/>
            </w:tabs>
            <w:rPr/>
          </w:pPr>
          <w:hyperlink w:anchor="__RefHeading___Toc2756099_2616395394">
            <w:r>
              <w:rPr>
                <w:webHidden/>
                <w:rStyle w:val="IndexLink"/>
                <w:rtl w:val="true"/>
              </w:rPr>
              <w:t>توضیح</w:t>
            </w:r>
            <w:r>
              <w:rPr>
                <w:rStyle w:val="IndexLink"/>
                <w:rtl w:val="true"/>
              </w:rPr>
              <w:tab/>
            </w:r>
            <w:r>
              <w:rPr>
                <w:rStyle w:val="IndexLink"/>
              </w:rPr>
              <w:t>214</w:t>
            </w:r>
          </w:hyperlink>
        </w:p>
        <w:p>
          <w:pPr>
            <w:pStyle w:val="Contents5"/>
            <w:tabs>
              <w:tab w:val="clear" w:pos="7892"/>
              <w:tab w:val="right" w:pos="9026" w:leader="dot"/>
            </w:tabs>
            <w:rPr/>
          </w:pPr>
          <w:hyperlink w:anchor="__RefHeading___Toc2756101_2616395394">
            <w:r>
              <w:rPr>
                <w:webHidden/>
                <w:rStyle w:val="IndexLink"/>
                <w:rtl w:val="true"/>
              </w:rPr>
              <w:t>«</w:t>
            </w:r>
            <w:r>
              <w:rPr>
                <w:rStyle w:val="IndexLink"/>
              </w:rPr>
              <w:t>20</w:t>
            </w:r>
            <w:r>
              <w:rPr>
                <w:rStyle w:val="IndexLink"/>
                <w:rtl w:val="true"/>
              </w:rPr>
              <w:t>»</w:t>
              <w:tab/>
            </w:r>
            <w:r>
              <w:rPr>
                <w:rStyle w:val="IndexLink"/>
              </w:rPr>
              <w:t>215</w:t>
            </w:r>
          </w:hyperlink>
        </w:p>
        <w:p>
          <w:pPr>
            <w:pStyle w:val="Contents5"/>
            <w:tabs>
              <w:tab w:val="clear" w:pos="7892"/>
              <w:tab w:val="right" w:pos="9026" w:leader="dot"/>
            </w:tabs>
            <w:rPr/>
          </w:pPr>
          <w:hyperlink w:anchor="__RefHeading___Toc2756103_2616395394">
            <w:r>
              <w:rPr>
                <w:webHidden/>
                <w:rStyle w:val="IndexLink"/>
                <w:rtl w:val="true"/>
              </w:rPr>
              <w:t>بيان</w:t>
            </w:r>
            <w:r>
              <w:rPr>
                <w:rStyle w:val="IndexLink"/>
                <w:rtl w:val="true"/>
              </w:rPr>
              <w:tab/>
            </w:r>
            <w:r>
              <w:rPr>
                <w:rStyle w:val="IndexLink"/>
              </w:rPr>
              <w:t>215</w:t>
            </w:r>
          </w:hyperlink>
        </w:p>
        <w:p>
          <w:pPr>
            <w:pStyle w:val="Contents5"/>
            <w:tabs>
              <w:tab w:val="clear" w:pos="7892"/>
              <w:tab w:val="right" w:pos="9026" w:leader="dot"/>
            </w:tabs>
            <w:rPr/>
          </w:pPr>
          <w:hyperlink w:anchor="__RefHeading___Toc2756105_2616395394">
            <w:r>
              <w:rPr>
                <w:webHidden/>
                <w:rStyle w:val="IndexLink"/>
                <w:rtl w:val="true"/>
              </w:rPr>
              <w:t xml:space="preserve">روایت </w:t>
            </w:r>
            <w:r>
              <w:rPr>
                <w:rStyle w:val="IndexLink"/>
              </w:rPr>
              <w:t>20</w:t>
            </w:r>
            <w:r>
              <w:rPr>
                <w:rStyle w:val="IndexLink"/>
                <w:rtl w:val="true"/>
              </w:rPr>
              <w:tab/>
            </w:r>
            <w:r>
              <w:rPr>
                <w:rStyle w:val="IndexLink"/>
              </w:rPr>
              <w:t>215</w:t>
            </w:r>
          </w:hyperlink>
        </w:p>
        <w:p>
          <w:pPr>
            <w:pStyle w:val="Contents5"/>
            <w:tabs>
              <w:tab w:val="clear" w:pos="7892"/>
              <w:tab w:val="right" w:pos="9026" w:leader="dot"/>
            </w:tabs>
            <w:rPr/>
          </w:pPr>
          <w:hyperlink w:anchor="__RefHeading___Toc2756107_2616395394">
            <w:r>
              <w:rPr>
                <w:webHidden/>
                <w:rStyle w:val="IndexLink"/>
                <w:rtl w:val="true"/>
              </w:rPr>
              <w:t>توضیح</w:t>
            </w:r>
            <w:r>
              <w:rPr>
                <w:rStyle w:val="IndexLink"/>
                <w:rtl w:val="true"/>
              </w:rPr>
              <w:tab/>
            </w:r>
            <w:r>
              <w:rPr>
                <w:rStyle w:val="IndexLink"/>
              </w:rPr>
              <w:t>215</w:t>
            </w:r>
          </w:hyperlink>
        </w:p>
        <w:p>
          <w:pPr>
            <w:pStyle w:val="Contents3"/>
            <w:tabs>
              <w:tab w:val="clear" w:pos="8459"/>
              <w:tab w:val="right" w:pos="9026" w:leader="dot"/>
            </w:tabs>
            <w:rPr/>
          </w:pPr>
          <w:hyperlink w:anchor="__RefHeading___Toc2756109_2616395394">
            <w:r>
              <w:rPr>
                <w:webHidden/>
                <w:rStyle w:val="IndexLink"/>
                <w:rtl w:val="true"/>
              </w:rPr>
              <w:t xml:space="preserve">باب </w:t>
            </w:r>
            <w:r>
              <w:rPr>
                <w:rStyle w:val="IndexLink"/>
              </w:rPr>
              <w:t>47</w:t>
            </w:r>
            <w:r>
              <w:rPr>
                <w:rStyle w:val="IndexLink"/>
                <w:rtl w:val="true"/>
              </w:rPr>
              <w:t xml:space="preserve"> </w:t>
            </w:r>
            <w:r>
              <w:rPr>
                <w:rStyle w:val="IndexLink"/>
                <w:rtl w:val="true"/>
              </w:rPr>
              <w:t>طاعة الله و رسوله و حججه عليهم السلام و التسليم لهم و النهي عن معصيتهم و الإعراض عن قولهم و إيذائهم</w:t>
            </w:r>
            <w:r>
              <w:rPr>
                <w:rStyle w:val="IndexLink"/>
                <w:rtl w:val="true"/>
              </w:rPr>
              <w:tab/>
            </w:r>
            <w:r>
              <w:rPr>
                <w:rStyle w:val="IndexLink"/>
              </w:rPr>
              <w:t>218</w:t>
            </w:r>
          </w:hyperlink>
        </w:p>
        <w:p>
          <w:pPr>
            <w:pStyle w:val="Contents4"/>
            <w:tabs>
              <w:tab w:val="clear" w:pos="8176"/>
              <w:tab w:val="right" w:pos="9026" w:leader="dot"/>
            </w:tabs>
            <w:rPr/>
          </w:pPr>
          <w:hyperlink w:anchor="__RefHeading___Toc2756111_2616395394">
            <w:r>
              <w:rPr>
                <w:webHidden/>
                <w:rStyle w:val="IndexLink"/>
                <w:rtl w:val="true"/>
              </w:rPr>
              <w:t>الآيات</w:t>
            </w:r>
            <w:r>
              <w:rPr>
                <w:rStyle w:val="IndexLink"/>
                <w:rtl w:val="true"/>
              </w:rPr>
              <w:tab/>
            </w:r>
            <w:r>
              <w:rPr>
                <w:rStyle w:val="IndexLink"/>
              </w:rPr>
              <w:t>218</w:t>
            </w:r>
          </w:hyperlink>
        </w:p>
        <w:p>
          <w:pPr>
            <w:pStyle w:val="Contents3"/>
            <w:tabs>
              <w:tab w:val="clear" w:pos="8459"/>
              <w:tab w:val="right" w:pos="9026" w:leader="dot"/>
            </w:tabs>
            <w:rPr/>
          </w:pPr>
          <w:hyperlink w:anchor="__RefHeading___Toc2756113_2616395394">
            <w:r>
              <w:rPr>
                <w:webHidden/>
                <w:rStyle w:val="IndexLink"/>
                <w:rtl w:val="true"/>
              </w:rPr>
              <w:t xml:space="preserve">باب چهل و هفتم </w:t>
            </w:r>
            <w:r>
              <w:rPr>
                <w:rStyle w:val="IndexLink"/>
                <w:rtl w:val="true"/>
              </w:rPr>
              <w:t xml:space="preserve">: </w:t>
            </w:r>
            <w:r>
              <w:rPr>
                <w:rStyle w:val="IndexLink"/>
                <w:rtl w:val="true"/>
              </w:rPr>
              <w:t>درباره اهمیت و بیان اطاعت و فرمانبری از خداوند و از رسول خدا و ائمه اطهار علیهم السّلام و تسلیم بودن در برابر آنان و نهی از تخلف و نافرمانی آنان و روی گردانیدن از گفتار آنان و اذیت آنان</w:t>
            </w:r>
            <w:r>
              <w:rPr>
                <w:rStyle w:val="IndexLink"/>
                <w:rtl w:val="true"/>
              </w:rPr>
              <w:tab/>
            </w:r>
            <w:r>
              <w:rPr>
                <w:rStyle w:val="IndexLink"/>
              </w:rPr>
              <w:t>218</w:t>
            </w:r>
          </w:hyperlink>
        </w:p>
        <w:p>
          <w:pPr>
            <w:pStyle w:val="Contents4"/>
            <w:tabs>
              <w:tab w:val="clear" w:pos="8176"/>
              <w:tab w:val="right" w:pos="9026" w:leader="dot"/>
            </w:tabs>
            <w:rPr/>
          </w:pPr>
          <w:hyperlink w:anchor="__RefHeading___Toc2756115_2616395394">
            <w:r>
              <w:rPr>
                <w:webHidden/>
                <w:rStyle w:val="IndexLink"/>
                <w:rtl w:val="true"/>
              </w:rPr>
              <w:t>آیات</w:t>
            </w:r>
            <w:r>
              <w:rPr>
                <w:rStyle w:val="IndexLink"/>
                <w:rtl w:val="true"/>
              </w:rPr>
              <w:tab/>
            </w:r>
            <w:r>
              <w:rPr>
                <w:rStyle w:val="IndexLink"/>
              </w:rPr>
              <w:t>218</w:t>
            </w:r>
          </w:hyperlink>
        </w:p>
        <w:p>
          <w:pPr>
            <w:pStyle w:val="Contents4"/>
            <w:tabs>
              <w:tab w:val="clear" w:pos="8176"/>
              <w:tab w:val="right" w:pos="9026" w:leader="dot"/>
            </w:tabs>
            <w:rPr/>
          </w:pPr>
          <w:hyperlink w:anchor="__RefHeading___Toc2756117_2616395394">
            <w:r>
              <w:rPr>
                <w:webHidden/>
                <w:rStyle w:val="IndexLink"/>
                <w:rtl w:val="true"/>
              </w:rPr>
              <w:t>الأخبار</w:t>
            </w:r>
            <w:r>
              <w:rPr>
                <w:rStyle w:val="IndexLink"/>
                <w:rtl w:val="true"/>
              </w:rPr>
              <w:tab/>
            </w:r>
            <w:r>
              <w:rPr>
                <w:rStyle w:val="IndexLink"/>
              </w:rPr>
              <w:t>227</w:t>
            </w:r>
          </w:hyperlink>
        </w:p>
        <w:p>
          <w:pPr>
            <w:pStyle w:val="Contents5"/>
            <w:tabs>
              <w:tab w:val="clear" w:pos="7892"/>
              <w:tab w:val="right" w:pos="9026" w:leader="dot"/>
            </w:tabs>
            <w:rPr/>
          </w:pPr>
          <w:hyperlink w:anchor="__RefHeading___Toc2756119_2616395394">
            <w:r>
              <w:rPr>
                <w:webHidden/>
                <w:rStyle w:val="IndexLink"/>
                <w:rtl w:val="true"/>
              </w:rPr>
              <w:t>«</w:t>
            </w:r>
            <w:r>
              <w:rPr>
                <w:rStyle w:val="IndexLink"/>
              </w:rPr>
              <w:t>1</w:t>
            </w:r>
            <w:r>
              <w:rPr>
                <w:rStyle w:val="IndexLink"/>
                <w:rtl w:val="true"/>
              </w:rPr>
              <w:t>»</w:t>
              <w:tab/>
            </w:r>
            <w:r>
              <w:rPr>
                <w:rStyle w:val="IndexLink"/>
              </w:rPr>
              <w:t>227</w:t>
            </w:r>
          </w:hyperlink>
        </w:p>
        <w:p>
          <w:pPr>
            <w:pStyle w:val="Contents5"/>
            <w:tabs>
              <w:tab w:val="clear" w:pos="7892"/>
              <w:tab w:val="right" w:pos="9026" w:leader="dot"/>
            </w:tabs>
            <w:rPr/>
          </w:pPr>
          <w:hyperlink w:anchor="__RefHeading___Toc2756121_2616395394">
            <w:r>
              <w:rPr>
                <w:webHidden/>
                <w:rStyle w:val="IndexLink"/>
                <w:rtl w:val="true"/>
              </w:rPr>
              <w:t>«</w:t>
            </w:r>
            <w:r>
              <w:rPr>
                <w:rStyle w:val="IndexLink"/>
              </w:rPr>
              <w:t>2</w:t>
            </w:r>
            <w:r>
              <w:rPr>
                <w:rStyle w:val="IndexLink"/>
                <w:rtl w:val="true"/>
              </w:rPr>
              <w:t>»</w:t>
              <w:tab/>
            </w:r>
            <w:r>
              <w:rPr>
                <w:rStyle w:val="IndexLink"/>
              </w:rPr>
              <w:t>227</w:t>
            </w:r>
          </w:hyperlink>
        </w:p>
        <w:p>
          <w:pPr>
            <w:pStyle w:val="Contents5"/>
            <w:tabs>
              <w:tab w:val="clear" w:pos="7892"/>
              <w:tab w:val="right" w:pos="9026" w:leader="dot"/>
            </w:tabs>
            <w:rPr/>
          </w:pPr>
          <w:hyperlink w:anchor="__RefHeading___Toc2756123_2616395394">
            <w:r>
              <w:rPr>
                <w:webHidden/>
                <w:rStyle w:val="IndexLink"/>
                <w:rtl w:val="true"/>
              </w:rPr>
              <w:t>بیان</w:t>
            </w:r>
            <w:r>
              <w:rPr>
                <w:rStyle w:val="IndexLink"/>
                <w:rtl w:val="true"/>
              </w:rPr>
              <w:tab/>
            </w:r>
            <w:r>
              <w:rPr>
                <w:rStyle w:val="IndexLink"/>
              </w:rPr>
              <w:t>227</w:t>
            </w:r>
          </w:hyperlink>
        </w:p>
        <w:p>
          <w:pPr>
            <w:pStyle w:val="Contents4"/>
            <w:tabs>
              <w:tab w:val="clear" w:pos="8176"/>
              <w:tab w:val="right" w:pos="9026" w:leader="dot"/>
            </w:tabs>
            <w:rPr/>
          </w:pPr>
          <w:hyperlink w:anchor="__RefHeading___Toc2756125_2616395394">
            <w:r>
              <w:rPr>
                <w:webHidden/>
                <w:rStyle w:val="IndexLink"/>
                <w:rtl w:val="true"/>
              </w:rPr>
              <w:t>روایات</w:t>
            </w:r>
            <w:r>
              <w:rPr>
                <w:rStyle w:val="IndexLink"/>
                <w:rtl w:val="true"/>
              </w:rPr>
              <w:tab/>
            </w:r>
            <w:r>
              <w:rPr>
                <w:rStyle w:val="IndexLink"/>
              </w:rPr>
              <w:t>228</w:t>
            </w:r>
          </w:hyperlink>
        </w:p>
        <w:p>
          <w:pPr>
            <w:pStyle w:val="Contents5"/>
            <w:tabs>
              <w:tab w:val="clear" w:pos="7892"/>
              <w:tab w:val="right" w:pos="9026" w:leader="dot"/>
            </w:tabs>
            <w:rPr/>
          </w:pPr>
          <w:hyperlink w:anchor="__RefHeading___Toc2756127_2616395394">
            <w:r>
              <w:rPr>
                <w:webHidden/>
                <w:rStyle w:val="IndexLink"/>
                <w:rtl w:val="true"/>
              </w:rPr>
              <w:t xml:space="preserve">روایت </w:t>
            </w:r>
            <w:r>
              <w:rPr>
                <w:rStyle w:val="IndexLink"/>
              </w:rPr>
              <w:t>1</w:t>
            </w:r>
            <w:r>
              <w:rPr>
                <w:rStyle w:val="IndexLink"/>
                <w:rtl w:val="true"/>
              </w:rPr>
              <w:tab/>
            </w:r>
            <w:r>
              <w:rPr>
                <w:rStyle w:val="IndexLink"/>
              </w:rPr>
              <w:t>228</w:t>
            </w:r>
          </w:hyperlink>
        </w:p>
        <w:p>
          <w:pPr>
            <w:pStyle w:val="Contents5"/>
            <w:tabs>
              <w:tab w:val="clear" w:pos="7892"/>
              <w:tab w:val="right" w:pos="9026" w:leader="dot"/>
            </w:tabs>
            <w:rPr/>
          </w:pPr>
          <w:hyperlink w:anchor="__RefHeading___Toc2756129_2616395394">
            <w:r>
              <w:rPr>
                <w:webHidden/>
                <w:rStyle w:val="IndexLink"/>
                <w:rtl w:val="true"/>
              </w:rPr>
              <w:t xml:space="preserve">روایت </w:t>
            </w:r>
            <w:r>
              <w:rPr>
                <w:rStyle w:val="IndexLink"/>
              </w:rPr>
              <w:t>2</w:t>
            </w:r>
            <w:r>
              <w:rPr>
                <w:rStyle w:val="IndexLink"/>
                <w:rtl w:val="true"/>
              </w:rPr>
              <w:tab/>
            </w:r>
            <w:r>
              <w:rPr>
                <w:rStyle w:val="IndexLink"/>
              </w:rPr>
              <w:t>228</w:t>
            </w:r>
          </w:hyperlink>
        </w:p>
        <w:p>
          <w:pPr>
            <w:pStyle w:val="Contents5"/>
            <w:tabs>
              <w:tab w:val="clear" w:pos="7892"/>
              <w:tab w:val="right" w:pos="9026" w:leader="dot"/>
            </w:tabs>
            <w:rPr/>
          </w:pPr>
          <w:hyperlink w:anchor="__RefHeading___Toc2756131_2616395394">
            <w:r>
              <w:rPr>
                <w:webHidden/>
                <w:rStyle w:val="IndexLink"/>
                <w:rtl w:val="true"/>
              </w:rPr>
              <w:t>توضیح</w:t>
            </w:r>
            <w:r>
              <w:rPr>
                <w:rStyle w:val="IndexLink"/>
                <w:rtl w:val="true"/>
              </w:rPr>
              <w:tab/>
            </w:r>
            <w:r>
              <w:rPr>
                <w:rStyle w:val="IndexLink"/>
              </w:rPr>
              <w:t>228</w:t>
            </w:r>
          </w:hyperlink>
        </w:p>
        <w:p>
          <w:pPr>
            <w:pStyle w:val="Contents5"/>
            <w:tabs>
              <w:tab w:val="clear" w:pos="7892"/>
              <w:tab w:val="right" w:pos="9026" w:leader="dot"/>
            </w:tabs>
            <w:rPr/>
          </w:pPr>
          <w:hyperlink w:anchor="__RefHeading___Toc2756133_2616395394">
            <w:r>
              <w:rPr>
                <w:webHidden/>
                <w:rStyle w:val="IndexLink"/>
                <w:rtl w:val="true"/>
              </w:rPr>
              <w:t>«</w:t>
            </w:r>
            <w:r>
              <w:rPr>
                <w:rStyle w:val="IndexLink"/>
              </w:rPr>
              <w:t>3</w:t>
            </w:r>
            <w:r>
              <w:rPr>
                <w:rStyle w:val="IndexLink"/>
                <w:rtl w:val="true"/>
              </w:rPr>
              <w:t>»</w:t>
              <w:tab/>
            </w:r>
            <w:r>
              <w:rPr>
                <w:rStyle w:val="IndexLink"/>
              </w:rPr>
              <w:t>229</w:t>
            </w:r>
          </w:hyperlink>
        </w:p>
        <w:p>
          <w:pPr>
            <w:pStyle w:val="Contents5"/>
            <w:tabs>
              <w:tab w:val="clear" w:pos="7892"/>
              <w:tab w:val="right" w:pos="9026" w:leader="dot"/>
            </w:tabs>
            <w:rPr/>
          </w:pPr>
          <w:hyperlink w:anchor="__RefHeading___Toc2756135_2616395394">
            <w:r>
              <w:rPr>
                <w:webHidden/>
                <w:rStyle w:val="IndexLink"/>
                <w:rtl w:val="true"/>
              </w:rPr>
              <w:t>بيان</w:t>
            </w:r>
            <w:r>
              <w:rPr>
                <w:rStyle w:val="IndexLink"/>
                <w:rtl w:val="true"/>
              </w:rPr>
              <w:tab/>
            </w:r>
            <w:r>
              <w:rPr>
                <w:rStyle w:val="IndexLink"/>
              </w:rPr>
              <w:t>229</w:t>
            </w:r>
          </w:hyperlink>
        </w:p>
        <w:p>
          <w:pPr>
            <w:pStyle w:val="Contents5"/>
            <w:tabs>
              <w:tab w:val="clear" w:pos="7892"/>
              <w:tab w:val="right" w:pos="9026" w:leader="dot"/>
            </w:tabs>
            <w:rPr/>
          </w:pPr>
          <w:hyperlink w:anchor="__RefHeading___Toc2756137_2616395394">
            <w:r>
              <w:rPr>
                <w:webHidden/>
                <w:rStyle w:val="IndexLink"/>
                <w:rtl w:val="true"/>
              </w:rPr>
              <w:t xml:space="preserve">روایت </w:t>
            </w:r>
            <w:r>
              <w:rPr>
                <w:rStyle w:val="IndexLink"/>
              </w:rPr>
              <w:t>3</w:t>
            </w:r>
            <w:r>
              <w:rPr>
                <w:rStyle w:val="IndexLink"/>
                <w:rtl w:val="true"/>
              </w:rPr>
              <w:tab/>
            </w:r>
            <w:r>
              <w:rPr>
                <w:rStyle w:val="IndexLink"/>
              </w:rPr>
              <w:t>229</w:t>
            </w:r>
          </w:hyperlink>
        </w:p>
        <w:p>
          <w:pPr>
            <w:pStyle w:val="Contents5"/>
            <w:tabs>
              <w:tab w:val="clear" w:pos="7892"/>
              <w:tab w:val="right" w:pos="9026" w:leader="dot"/>
            </w:tabs>
            <w:rPr/>
          </w:pPr>
          <w:hyperlink w:anchor="__RefHeading___Toc2756139_2616395394">
            <w:r>
              <w:rPr>
                <w:webHidden/>
                <w:rStyle w:val="IndexLink"/>
                <w:rtl w:val="true"/>
              </w:rPr>
              <w:t>توضیح</w:t>
            </w:r>
            <w:r>
              <w:rPr>
                <w:rStyle w:val="IndexLink"/>
                <w:rtl w:val="true"/>
              </w:rPr>
              <w:tab/>
            </w:r>
            <w:r>
              <w:rPr>
                <w:rStyle w:val="IndexLink"/>
              </w:rPr>
              <w:t>230</w:t>
            </w:r>
          </w:hyperlink>
        </w:p>
        <w:p>
          <w:pPr>
            <w:pStyle w:val="Contents5"/>
            <w:tabs>
              <w:tab w:val="clear" w:pos="7892"/>
              <w:tab w:val="right" w:pos="9026" w:leader="dot"/>
            </w:tabs>
            <w:rPr/>
          </w:pPr>
          <w:hyperlink w:anchor="__RefHeading___Toc2756141_2616395394">
            <w:r>
              <w:rPr>
                <w:webHidden/>
                <w:rStyle w:val="IndexLink"/>
                <w:rtl w:val="true"/>
              </w:rPr>
              <w:t>و أقول</w:t>
            </w:r>
            <w:r>
              <w:rPr>
                <w:rStyle w:val="IndexLink"/>
                <w:rtl w:val="true"/>
              </w:rPr>
              <w:tab/>
            </w:r>
            <w:r>
              <w:rPr>
                <w:rStyle w:val="IndexLink"/>
              </w:rPr>
              <w:t>231</w:t>
            </w:r>
          </w:hyperlink>
        </w:p>
        <w:p>
          <w:pPr>
            <w:pStyle w:val="Contents5"/>
            <w:tabs>
              <w:tab w:val="clear" w:pos="7892"/>
              <w:tab w:val="right" w:pos="9026" w:leader="dot"/>
            </w:tabs>
            <w:rPr/>
          </w:pPr>
          <w:hyperlink w:anchor="__RefHeading___Toc2756143_2616395394">
            <w:r>
              <w:rPr>
                <w:webHidden/>
                <w:rStyle w:val="IndexLink"/>
                <w:rtl w:val="true"/>
              </w:rPr>
              <w:t>«</w:t>
            </w:r>
            <w:r>
              <w:rPr>
                <w:rStyle w:val="IndexLink"/>
              </w:rPr>
              <w:t>4</w:t>
            </w:r>
            <w:r>
              <w:rPr>
                <w:rStyle w:val="IndexLink"/>
                <w:rtl w:val="true"/>
              </w:rPr>
              <w:t>»</w:t>
              <w:tab/>
            </w:r>
            <w:r>
              <w:rPr>
                <w:rStyle w:val="IndexLink"/>
              </w:rPr>
              <w:t>231</w:t>
            </w:r>
          </w:hyperlink>
        </w:p>
        <w:p>
          <w:pPr>
            <w:pStyle w:val="Contents5"/>
            <w:tabs>
              <w:tab w:val="clear" w:pos="7892"/>
              <w:tab w:val="right" w:pos="9026" w:leader="dot"/>
            </w:tabs>
            <w:rPr/>
          </w:pPr>
          <w:hyperlink w:anchor="__RefHeading___Toc2756145_2616395394">
            <w:r>
              <w:rPr>
                <w:webHidden/>
                <w:rStyle w:val="IndexLink"/>
                <w:rtl w:val="true"/>
              </w:rPr>
              <w:t>مؤلف</w:t>
            </w:r>
            <w:r>
              <w:rPr>
                <w:rStyle w:val="IndexLink"/>
                <w:rtl w:val="true"/>
              </w:rPr>
              <w:tab/>
            </w:r>
            <w:r>
              <w:rPr>
                <w:rStyle w:val="IndexLink"/>
              </w:rPr>
              <w:t>231</w:t>
            </w:r>
          </w:hyperlink>
        </w:p>
        <w:p>
          <w:pPr>
            <w:pStyle w:val="Contents5"/>
            <w:tabs>
              <w:tab w:val="clear" w:pos="7892"/>
              <w:tab w:val="right" w:pos="9026" w:leader="dot"/>
            </w:tabs>
            <w:rPr/>
          </w:pPr>
          <w:hyperlink w:anchor="__RefHeading___Toc2756147_2616395394">
            <w:r>
              <w:rPr>
                <w:webHidden/>
                <w:rStyle w:val="IndexLink"/>
                <w:rtl w:val="true"/>
              </w:rPr>
              <w:t xml:space="preserve">روایت </w:t>
            </w:r>
            <w:r>
              <w:rPr>
                <w:rStyle w:val="IndexLink"/>
              </w:rPr>
              <w:t>4</w:t>
            </w:r>
            <w:r>
              <w:rPr>
                <w:rStyle w:val="IndexLink"/>
                <w:rtl w:val="true"/>
              </w:rPr>
              <w:tab/>
            </w:r>
            <w:r>
              <w:rPr>
                <w:rStyle w:val="IndexLink"/>
              </w:rPr>
              <w:t>232</w:t>
            </w:r>
          </w:hyperlink>
        </w:p>
        <w:p>
          <w:pPr>
            <w:pStyle w:val="Contents5"/>
            <w:tabs>
              <w:tab w:val="clear" w:pos="7892"/>
              <w:tab w:val="right" w:pos="9026" w:leader="dot"/>
            </w:tabs>
            <w:rPr/>
          </w:pPr>
          <w:hyperlink w:anchor="__RefHeading___Toc2756149_2616395394">
            <w:r>
              <w:rPr>
                <w:webHidden/>
                <w:rStyle w:val="IndexLink"/>
                <w:rtl w:val="true"/>
              </w:rPr>
              <w:t>تبيان</w:t>
            </w:r>
            <w:r>
              <w:rPr>
                <w:rStyle w:val="IndexLink"/>
                <w:rtl w:val="true"/>
              </w:rPr>
              <w:tab/>
            </w:r>
            <w:r>
              <w:rPr>
                <w:rStyle w:val="IndexLink"/>
              </w:rPr>
              <w:t>233</w:t>
            </w:r>
          </w:hyperlink>
        </w:p>
        <w:p>
          <w:pPr>
            <w:pStyle w:val="Contents5"/>
            <w:tabs>
              <w:tab w:val="clear" w:pos="7892"/>
              <w:tab w:val="right" w:pos="9026" w:leader="dot"/>
            </w:tabs>
            <w:rPr/>
          </w:pPr>
          <w:hyperlink w:anchor="__RefHeading___Toc2756151_2616395394">
            <w:r>
              <w:rPr>
                <w:webHidden/>
                <w:rStyle w:val="IndexLink"/>
                <w:rtl w:val="true"/>
              </w:rPr>
              <w:t>توضیح</w:t>
            </w:r>
            <w:r>
              <w:rPr>
                <w:rStyle w:val="IndexLink"/>
                <w:rtl w:val="true"/>
              </w:rPr>
              <w:tab/>
            </w:r>
            <w:r>
              <w:rPr>
                <w:rStyle w:val="IndexLink"/>
              </w:rPr>
              <w:t>233</w:t>
            </w:r>
          </w:hyperlink>
        </w:p>
        <w:p>
          <w:pPr>
            <w:pStyle w:val="Contents5"/>
            <w:tabs>
              <w:tab w:val="clear" w:pos="7892"/>
              <w:tab w:val="right" w:pos="9026" w:leader="dot"/>
            </w:tabs>
            <w:rPr/>
          </w:pPr>
          <w:hyperlink w:anchor="__RefHeading___Toc2756153_2616395394">
            <w:r>
              <w:rPr>
                <w:webHidden/>
                <w:rStyle w:val="IndexLink"/>
                <w:rtl w:val="true"/>
              </w:rPr>
              <w:t>«</w:t>
            </w:r>
            <w:r>
              <w:rPr>
                <w:rStyle w:val="IndexLink"/>
              </w:rPr>
              <w:t>5</w:t>
            </w:r>
            <w:r>
              <w:rPr>
                <w:rStyle w:val="IndexLink"/>
                <w:rtl w:val="true"/>
              </w:rPr>
              <w:t>»</w:t>
              <w:tab/>
            </w:r>
            <w:r>
              <w:rPr>
                <w:rStyle w:val="IndexLink"/>
              </w:rPr>
              <w:t>238</w:t>
            </w:r>
          </w:hyperlink>
        </w:p>
        <w:p>
          <w:pPr>
            <w:pStyle w:val="Contents5"/>
            <w:tabs>
              <w:tab w:val="clear" w:pos="7892"/>
              <w:tab w:val="right" w:pos="9026" w:leader="dot"/>
            </w:tabs>
            <w:rPr/>
          </w:pPr>
          <w:hyperlink w:anchor="__RefHeading___Toc2756155_2616395394">
            <w:r>
              <w:rPr>
                <w:webHidden/>
                <w:rStyle w:val="IndexLink"/>
                <w:rtl w:val="true"/>
              </w:rPr>
              <w:t>إيضاح</w:t>
            </w:r>
            <w:r>
              <w:rPr>
                <w:rStyle w:val="IndexLink"/>
                <w:rtl w:val="true"/>
              </w:rPr>
              <w:tab/>
            </w:r>
            <w:r>
              <w:rPr>
                <w:rStyle w:val="IndexLink"/>
              </w:rPr>
              <w:t>238</w:t>
            </w:r>
          </w:hyperlink>
        </w:p>
        <w:p>
          <w:pPr>
            <w:pStyle w:val="Contents5"/>
            <w:tabs>
              <w:tab w:val="clear" w:pos="7892"/>
              <w:tab w:val="right" w:pos="9026" w:leader="dot"/>
            </w:tabs>
            <w:rPr/>
          </w:pPr>
          <w:hyperlink w:anchor="__RefHeading___Toc2756157_2616395394">
            <w:r>
              <w:rPr>
                <w:webHidden/>
                <w:rStyle w:val="IndexLink"/>
                <w:rtl w:val="true"/>
              </w:rPr>
              <w:t>«</w:t>
            </w:r>
            <w:r>
              <w:rPr>
                <w:rStyle w:val="IndexLink"/>
              </w:rPr>
              <w:t>6</w:t>
            </w:r>
            <w:r>
              <w:rPr>
                <w:rStyle w:val="IndexLink"/>
                <w:rtl w:val="true"/>
              </w:rPr>
              <w:t>»</w:t>
              <w:tab/>
            </w:r>
            <w:r>
              <w:rPr>
                <w:rStyle w:val="IndexLink"/>
              </w:rPr>
              <w:t>238</w:t>
            </w:r>
          </w:hyperlink>
        </w:p>
        <w:p>
          <w:pPr>
            <w:pStyle w:val="Contents5"/>
            <w:tabs>
              <w:tab w:val="clear" w:pos="7892"/>
              <w:tab w:val="right" w:pos="9026" w:leader="dot"/>
            </w:tabs>
            <w:rPr/>
          </w:pPr>
          <w:hyperlink w:anchor="__RefHeading___Toc2756159_2616395394">
            <w:r>
              <w:rPr>
                <w:webHidden/>
                <w:rStyle w:val="IndexLink"/>
                <w:rtl w:val="true"/>
              </w:rPr>
              <w:t xml:space="preserve">روایت </w:t>
            </w:r>
            <w:r>
              <w:rPr>
                <w:rStyle w:val="IndexLink"/>
              </w:rPr>
              <w:t>5</w:t>
            </w:r>
            <w:r>
              <w:rPr>
                <w:rStyle w:val="IndexLink"/>
                <w:rtl w:val="true"/>
              </w:rPr>
              <w:tab/>
            </w:r>
            <w:r>
              <w:rPr>
                <w:rStyle w:val="IndexLink"/>
              </w:rPr>
              <w:t>239</w:t>
            </w:r>
          </w:hyperlink>
        </w:p>
        <w:p>
          <w:pPr>
            <w:pStyle w:val="Contents5"/>
            <w:tabs>
              <w:tab w:val="clear" w:pos="7892"/>
              <w:tab w:val="right" w:pos="9026" w:leader="dot"/>
            </w:tabs>
            <w:rPr/>
          </w:pPr>
          <w:hyperlink w:anchor="__RefHeading___Toc2756161_2616395394">
            <w:r>
              <w:rPr>
                <w:webHidden/>
                <w:rStyle w:val="IndexLink"/>
                <w:rtl w:val="true"/>
              </w:rPr>
              <w:t>توضیح</w:t>
            </w:r>
            <w:r>
              <w:rPr>
                <w:rStyle w:val="IndexLink"/>
                <w:rtl w:val="true"/>
              </w:rPr>
              <w:tab/>
            </w:r>
            <w:r>
              <w:rPr>
                <w:rStyle w:val="IndexLink"/>
              </w:rPr>
              <w:t>239</w:t>
            </w:r>
          </w:hyperlink>
        </w:p>
        <w:p>
          <w:pPr>
            <w:pStyle w:val="Contents5"/>
            <w:tabs>
              <w:tab w:val="clear" w:pos="7892"/>
              <w:tab w:val="right" w:pos="9026" w:leader="dot"/>
            </w:tabs>
            <w:rPr/>
          </w:pPr>
          <w:hyperlink w:anchor="__RefHeading___Toc2756163_2616395394">
            <w:r>
              <w:rPr>
                <w:webHidden/>
                <w:rStyle w:val="IndexLink"/>
                <w:rtl w:val="true"/>
              </w:rPr>
              <w:t xml:space="preserve">روایت </w:t>
            </w:r>
            <w:r>
              <w:rPr>
                <w:rStyle w:val="IndexLink"/>
              </w:rPr>
              <w:t>6</w:t>
            </w:r>
            <w:r>
              <w:rPr>
                <w:rStyle w:val="IndexLink"/>
                <w:rtl w:val="true"/>
              </w:rPr>
              <w:tab/>
            </w:r>
            <w:r>
              <w:rPr>
                <w:rStyle w:val="IndexLink"/>
              </w:rPr>
              <w:t>239</w:t>
            </w:r>
          </w:hyperlink>
        </w:p>
        <w:p>
          <w:pPr>
            <w:pStyle w:val="Contents5"/>
            <w:tabs>
              <w:tab w:val="clear" w:pos="7892"/>
              <w:tab w:val="right" w:pos="9026" w:leader="dot"/>
            </w:tabs>
            <w:rPr/>
          </w:pPr>
          <w:hyperlink w:anchor="__RefHeading___Toc2756165_2616395394">
            <w:r>
              <w:rPr>
                <w:webHidden/>
                <w:rStyle w:val="IndexLink"/>
                <w:rtl w:val="true"/>
              </w:rPr>
              <w:t>بيان</w:t>
            </w:r>
            <w:r>
              <w:rPr>
                <w:rStyle w:val="IndexLink"/>
                <w:rtl w:val="true"/>
              </w:rPr>
              <w:tab/>
            </w:r>
            <w:r>
              <w:rPr>
                <w:rStyle w:val="IndexLink"/>
              </w:rPr>
              <w:t>240</w:t>
            </w:r>
          </w:hyperlink>
        </w:p>
        <w:p>
          <w:pPr>
            <w:pStyle w:val="Contents5"/>
            <w:tabs>
              <w:tab w:val="clear" w:pos="7892"/>
              <w:tab w:val="right" w:pos="9026" w:leader="dot"/>
            </w:tabs>
            <w:rPr/>
          </w:pPr>
          <w:hyperlink w:anchor="__RefHeading___Toc2756167_2616395394">
            <w:r>
              <w:rPr>
                <w:webHidden/>
                <w:rStyle w:val="IndexLink"/>
                <w:rtl w:val="true"/>
              </w:rPr>
              <w:t>توضیح</w:t>
            </w:r>
            <w:r>
              <w:rPr>
                <w:rStyle w:val="IndexLink"/>
                <w:rtl w:val="true"/>
              </w:rPr>
              <w:tab/>
            </w:r>
            <w:r>
              <w:rPr>
                <w:rStyle w:val="IndexLink"/>
              </w:rPr>
              <w:t>240</w:t>
            </w:r>
          </w:hyperlink>
        </w:p>
        <w:p>
          <w:pPr>
            <w:pStyle w:val="Contents5"/>
            <w:tabs>
              <w:tab w:val="clear" w:pos="7892"/>
              <w:tab w:val="right" w:pos="9026" w:leader="dot"/>
            </w:tabs>
            <w:rPr/>
          </w:pPr>
          <w:hyperlink w:anchor="__RefHeading___Toc2756169_2616395394">
            <w:r>
              <w:rPr>
                <w:webHidden/>
                <w:rStyle w:val="IndexLink"/>
                <w:rtl w:val="true"/>
              </w:rPr>
              <w:t>و أقول</w:t>
            </w:r>
            <w:r>
              <w:rPr>
                <w:rStyle w:val="IndexLink"/>
                <w:rtl w:val="true"/>
              </w:rPr>
              <w:tab/>
            </w:r>
            <w:r>
              <w:rPr>
                <w:rStyle w:val="IndexLink"/>
              </w:rPr>
              <w:t>242</w:t>
            </w:r>
          </w:hyperlink>
        </w:p>
        <w:p>
          <w:pPr>
            <w:pStyle w:val="Contents5"/>
            <w:tabs>
              <w:tab w:val="clear" w:pos="7892"/>
              <w:tab w:val="right" w:pos="9026" w:leader="dot"/>
            </w:tabs>
            <w:rPr/>
          </w:pPr>
          <w:hyperlink w:anchor="__RefHeading___Toc2756171_2616395394">
            <w:r>
              <w:rPr>
                <w:webHidden/>
                <w:rStyle w:val="IndexLink"/>
                <w:rtl w:val="true"/>
              </w:rPr>
              <w:t>مؤلف</w:t>
            </w:r>
            <w:r>
              <w:rPr>
                <w:rStyle w:val="IndexLink"/>
                <w:rtl w:val="true"/>
              </w:rPr>
              <w:tab/>
            </w:r>
            <w:r>
              <w:rPr>
                <w:rStyle w:val="IndexLink"/>
              </w:rPr>
              <w:t>243</w:t>
            </w:r>
          </w:hyperlink>
        </w:p>
        <w:p>
          <w:pPr>
            <w:pStyle w:val="Contents5"/>
            <w:tabs>
              <w:tab w:val="clear" w:pos="7892"/>
              <w:tab w:val="right" w:pos="9026" w:leader="dot"/>
            </w:tabs>
            <w:rPr/>
          </w:pPr>
          <w:hyperlink w:anchor="__RefHeading___Toc2756173_2616395394">
            <w:r>
              <w:rPr>
                <w:webHidden/>
                <w:rStyle w:val="IndexLink"/>
                <w:rtl w:val="true"/>
              </w:rPr>
              <w:t>«</w:t>
            </w:r>
            <w:r>
              <w:rPr>
                <w:rStyle w:val="IndexLink"/>
              </w:rPr>
              <w:t>7</w:t>
            </w:r>
            <w:r>
              <w:rPr>
                <w:rStyle w:val="IndexLink"/>
                <w:rtl w:val="true"/>
              </w:rPr>
              <w:t>»</w:t>
              <w:tab/>
            </w:r>
            <w:r>
              <w:rPr>
                <w:rStyle w:val="IndexLink"/>
              </w:rPr>
              <w:t>244</w:t>
            </w:r>
          </w:hyperlink>
        </w:p>
        <w:p>
          <w:pPr>
            <w:pStyle w:val="Contents5"/>
            <w:tabs>
              <w:tab w:val="clear" w:pos="7892"/>
              <w:tab w:val="right" w:pos="9026" w:leader="dot"/>
            </w:tabs>
            <w:rPr/>
          </w:pPr>
          <w:hyperlink w:anchor="__RefHeading___Toc2756175_2616395394">
            <w:r>
              <w:rPr>
                <w:webHidden/>
                <w:rStyle w:val="IndexLink"/>
                <w:rtl w:val="true"/>
              </w:rPr>
              <w:t>بيان</w:t>
            </w:r>
            <w:r>
              <w:rPr>
                <w:rStyle w:val="IndexLink"/>
                <w:rtl w:val="true"/>
              </w:rPr>
              <w:tab/>
            </w:r>
            <w:r>
              <w:rPr>
                <w:rStyle w:val="IndexLink"/>
              </w:rPr>
              <w:t>244</w:t>
            </w:r>
          </w:hyperlink>
        </w:p>
        <w:p>
          <w:pPr>
            <w:pStyle w:val="Contents5"/>
            <w:tabs>
              <w:tab w:val="clear" w:pos="7892"/>
              <w:tab w:val="right" w:pos="9026" w:leader="dot"/>
            </w:tabs>
            <w:rPr/>
          </w:pPr>
          <w:hyperlink w:anchor="__RefHeading___Toc2756177_2616395394">
            <w:r>
              <w:rPr>
                <w:webHidden/>
                <w:rStyle w:val="IndexLink"/>
                <w:rtl w:val="true"/>
              </w:rPr>
              <w:t xml:space="preserve">روایت </w:t>
            </w:r>
            <w:r>
              <w:rPr>
                <w:rStyle w:val="IndexLink"/>
              </w:rPr>
              <w:t>7</w:t>
            </w:r>
            <w:r>
              <w:rPr>
                <w:rStyle w:val="IndexLink"/>
                <w:rtl w:val="true"/>
              </w:rPr>
              <w:tab/>
            </w:r>
            <w:r>
              <w:rPr>
                <w:rStyle w:val="IndexLink"/>
              </w:rPr>
              <w:t>244</w:t>
            </w:r>
          </w:hyperlink>
        </w:p>
        <w:p>
          <w:pPr>
            <w:pStyle w:val="Contents5"/>
            <w:tabs>
              <w:tab w:val="clear" w:pos="7892"/>
              <w:tab w:val="right" w:pos="9026" w:leader="dot"/>
            </w:tabs>
            <w:rPr/>
          </w:pPr>
          <w:hyperlink w:anchor="__RefHeading___Toc2756179_2616395394">
            <w:r>
              <w:rPr>
                <w:webHidden/>
                <w:rStyle w:val="IndexLink"/>
                <w:rtl w:val="true"/>
              </w:rPr>
              <w:t>توضیح</w:t>
            </w:r>
            <w:r>
              <w:rPr>
                <w:rStyle w:val="IndexLink"/>
                <w:rtl w:val="true"/>
              </w:rPr>
              <w:tab/>
            </w:r>
            <w:r>
              <w:rPr>
                <w:rStyle w:val="IndexLink"/>
              </w:rPr>
              <w:t>245</w:t>
            </w:r>
          </w:hyperlink>
        </w:p>
        <w:p>
          <w:pPr>
            <w:pStyle w:val="Contents5"/>
            <w:tabs>
              <w:tab w:val="clear" w:pos="7892"/>
              <w:tab w:val="right" w:pos="9026" w:leader="dot"/>
            </w:tabs>
            <w:rPr/>
          </w:pPr>
          <w:hyperlink w:anchor="__RefHeading___Toc2756181_2616395394">
            <w:r>
              <w:rPr>
                <w:webHidden/>
                <w:rStyle w:val="IndexLink"/>
                <w:rtl w:val="true"/>
              </w:rPr>
              <w:t>«</w:t>
            </w:r>
            <w:r>
              <w:rPr>
                <w:rStyle w:val="IndexLink"/>
              </w:rPr>
              <w:t>8</w:t>
            </w:r>
            <w:r>
              <w:rPr>
                <w:rStyle w:val="IndexLink"/>
                <w:rtl w:val="true"/>
              </w:rPr>
              <w:t>»</w:t>
              <w:tab/>
            </w:r>
            <w:r>
              <w:rPr>
                <w:rStyle w:val="IndexLink"/>
              </w:rPr>
              <w:t>246</w:t>
            </w:r>
          </w:hyperlink>
        </w:p>
        <w:p>
          <w:pPr>
            <w:pStyle w:val="Contents5"/>
            <w:tabs>
              <w:tab w:val="clear" w:pos="7892"/>
              <w:tab w:val="right" w:pos="9026" w:leader="dot"/>
            </w:tabs>
            <w:rPr/>
          </w:pPr>
          <w:hyperlink w:anchor="__RefHeading___Toc2756183_2616395394">
            <w:r>
              <w:rPr>
                <w:webHidden/>
                <w:rStyle w:val="IndexLink"/>
                <w:rtl w:val="true"/>
              </w:rPr>
              <w:t xml:space="preserve">روایت </w:t>
            </w:r>
            <w:r>
              <w:rPr>
                <w:rStyle w:val="IndexLink"/>
              </w:rPr>
              <w:t>8</w:t>
            </w:r>
            <w:r>
              <w:rPr>
                <w:rStyle w:val="IndexLink"/>
                <w:rtl w:val="true"/>
              </w:rPr>
              <w:tab/>
            </w:r>
            <w:r>
              <w:rPr>
                <w:rStyle w:val="IndexLink"/>
              </w:rPr>
              <w:t>247</w:t>
            </w:r>
          </w:hyperlink>
        </w:p>
        <w:p>
          <w:pPr>
            <w:pStyle w:val="Contents3"/>
            <w:tabs>
              <w:tab w:val="clear" w:pos="8459"/>
              <w:tab w:val="right" w:pos="9026" w:leader="dot"/>
            </w:tabs>
            <w:rPr/>
          </w:pPr>
          <w:hyperlink w:anchor="__RefHeading___Toc2756185_2616395394">
            <w:r>
              <w:rPr>
                <w:webHidden/>
                <w:rStyle w:val="IndexLink"/>
                <w:rtl w:val="true"/>
              </w:rPr>
              <w:t xml:space="preserve">باب </w:t>
            </w:r>
            <w:r>
              <w:rPr>
                <w:rStyle w:val="IndexLink"/>
              </w:rPr>
              <w:t>48</w:t>
            </w:r>
            <w:r>
              <w:rPr>
                <w:rStyle w:val="IndexLink"/>
                <w:rtl w:val="true"/>
              </w:rPr>
              <w:t xml:space="preserve"> </w:t>
            </w:r>
            <w:r>
              <w:rPr>
                <w:rStyle w:val="IndexLink"/>
                <w:rtl w:val="true"/>
              </w:rPr>
              <w:t>إيثار الحق علي الباطل و الأمر بقول الحق و إن كان مرا</w:t>
            </w:r>
            <w:r>
              <w:rPr>
                <w:rStyle w:val="IndexLink"/>
                <w:rtl w:val="true"/>
              </w:rPr>
              <w:tab/>
            </w:r>
            <w:r>
              <w:rPr>
                <w:rStyle w:val="IndexLink"/>
              </w:rPr>
              <w:t>248</w:t>
            </w:r>
          </w:hyperlink>
        </w:p>
        <w:p>
          <w:pPr>
            <w:pStyle w:val="Contents4"/>
            <w:tabs>
              <w:tab w:val="clear" w:pos="8176"/>
              <w:tab w:val="right" w:pos="9026" w:leader="dot"/>
            </w:tabs>
            <w:rPr/>
          </w:pPr>
          <w:hyperlink w:anchor="__RefHeading___Toc2756187_2616395394">
            <w:r>
              <w:rPr>
                <w:webHidden/>
                <w:rStyle w:val="IndexLink"/>
                <w:rtl w:val="true"/>
              </w:rPr>
              <w:t>الآيات</w:t>
            </w:r>
            <w:r>
              <w:rPr>
                <w:rStyle w:val="IndexLink"/>
                <w:rtl w:val="true"/>
              </w:rPr>
              <w:tab/>
            </w:r>
            <w:r>
              <w:rPr>
                <w:rStyle w:val="IndexLink"/>
              </w:rPr>
              <w:t>248</w:t>
            </w:r>
          </w:hyperlink>
        </w:p>
        <w:p>
          <w:pPr>
            <w:pStyle w:val="Contents4"/>
            <w:tabs>
              <w:tab w:val="clear" w:pos="8176"/>
              <w:tab w:val="right" w:pos="9026" w:leader="dot"/>
            </w:tabs>
            <w:rPr/>
          </w:pPr>
          <w:hyperlink w:anchor="__RefHeading___Toc2756189_2616395394">
            <w:r>
              <w:rPr>
                <w:webHidden/>
                <w:rStyle w:val="IndexLink"/>
                <w:rtl w:val="true"/>
              </w:rPr>
              <w:t>الأخبار</w:t>
            </w:r>
            <w:r>
              <w:rPr>
                <w:rStyle w:val="IndexLink"/>
                <w:rtl w:val="true"/>
              </w:rPr>
              <w:tab/>
            </w:r>
            <w:r>
              <w:rPr>
                <w:rStyle w:val="IndexLink"/>
              </w:rPr>
              <w:t>248</w:t>
            </w:r>
          </w:hyperlink>
        </w:p>
        <w:p>
          <w:pPr>
            <w:pStyle w:val="Contents5"/>
            <w:tabs>
              <w:tab w:val="clear" w:pos="7892"/>
              <w:tab w:val="right" w:pos="9026" w:leader="dot"/>
            </w:tabs>
            <w:rPr/>
          </w:pPr>
          <w:hyperlink w:anchor="__RefHeading___Toc2756191_2616395394">
            <w:r>
              <w:rPr>
                <w:webHidden/>
                <w:rStyle w:val="IndexLink"/>
                <w:rtl w:val="true"/>
              </w:rPr>
              <w:t>«</w:t>
            </w:r>
            <w:r>
              <w:rPr>
                <w:rStyle w:val="IndexLink"/>
              </w:rPr>
              <w:t>1</w:t>
            </w:r>
            <w:r>
              <w:rPr>
                <w:rStyle w:val="IndexLink"/>
                <w:rtl w:val="true"/>
              </w:rPr>
              <w:t>»</w:t>
              <w:tab/>
            </w:r>
            <w:r>
              <w:rPr>
                <w:rStyle w:val="IndexLink"/>
              </w:rPr>
              <w:t>248</w:t>
            </w:r>
          </w:hyperlink>
        </w:p>
        <w:p>
          <w:pPr>
            <w:pStyle w:val="Contents5"/>
            <w:tabs>
              <w:tab w:val="clear" w:pos="7892"/>
              <w:tab w:val="right" w:pos="9026" w:leader="dot"/>
            </w:tabs>
            <w:rPr/>
          </w:pPr>
          <w:hyperlink w:anchor="__RefHeading___Toc2756193_2616395394">
            <w:r>
              <w:rPr>
                <w:webHidden/>
                <w:rStyle w:val="IndexLink"/>
                <w:rtl w:val="true"/>
              </w:rPr>
              <w:t>«</w:t>
            </w:r>
            <w:r>
              <w:rPr>
                <w:rStyle w:val="IndexLink"/>
              </w:rPr>
              <w:t>2</w:t>
            </w:r>
            <w:r>
              <w:rPr>
                <w:rStyle w:val="IndexLink"/>
                <w:rtl w:val="true"/>
              </w:rPr>
              <w:t>»</w:t>
              <w:tab/>
            </w:r>
            <w:r>
              <w:rPr>
                <w:rStyle w:val="IndexLink"/>
              </w:rPr>
              <w:t>248</w:t>
            </w:r>
          </w:hyperlink>
        </w:p>
        <w:p>
          <w:pPr>
            <w:pStyle w:val="Contents5"/>
            <w:tabs>
              <w:tab w:val="clear" w:pos="7892"/>
              <w:tab w:val="right" w:pos="9026" w:leader="dot"/>
            </w:tabs>
            <w:rPr/>
          </w:pPr>
          <w:hyperlink w:anchor="__RefHeading___Toc2756195_2616395394">
            <w:r>
              <w:rPr>
                <w:webHidden/>
                <w:rStyle w:val="IndexLink"/>
                <w:rtl w:val="true"/>
              </w:rPr>
              <w:t>«</w:t>
            </w:r>
            <w:r>
              <w:rPr>
                <w:rStyle w:val="IndexLink"/>
              </w:rPr>
              <w:t>3</w:t>
            </w:r>
            <w:r>
              <w:rPr>
                <w:rStyle w:val="IndexLink"/>
                <w:rtl w:val="true"/>
              </w:rPr>
              <w:t>»</w:t>
              <w:tab/>
            </w:r>
            <w:r>
              <w:rPr>
                <w:rStyle w:val="IndexLink"/>
              </w:rPr>
              <w:t>248</w:t>
            </w:r>
          </w:hyperlink>
        </w:p>
        <w:p>
          <w:pPr>
            <w:pStyle w:val="Contents3"/>
            <w:tabs>
              <w:tab w:val="clear" w:pos="8459"/>
              <w:tab w:val="right" w:pos="9026" w:leader="dot"/>
            </w:tabs>
            <w:rPr/>
          </w:pPr>
          <w:hyperlink w:anchor="__RefHeading___Toc2756197_2616395394">
            <w:r>
              <w:rPr>
                <w:webHidden/>
                <w:rStyle w:val="IndexLink"/>
                <w:rtl w:val="true"/>
              </w:rPr>
              <w:t xml:space="preserve">باب چهل و هشتم </w:t>
            </w:r>
            <w:r>
              <w:rPr>
                <w:rStyle w:val="IndexLink"/>
                <w:rtl w:val="true"/>
              </w:rPr>
              <w:t xml:space="preserve">: </w:t>
            </w:r>
            <w:r>
              <w:rPr>
                <w:rStyle w:val="IndexLink"/>
                <w:rtl w:val="true"/>
              </w:rPr>
              <w:t>در برگزیدن و مقدم داشتن حق بر باطل و امر به گفتن حق و حقیقت، گرچه تلخ و ناگوار باشد</w:t>
            </w:r>
            <w:r>
              <w:rPr>
                <w:rStyle w:val="IndexLink"/>
                <w:rtl w:val="true"/>
              </w:rPr>
              <w:tab/>
            </w:r>
            <w:r>
              <w:rPr>
                <w:rStyle w:val="IndexLink"/>
              </w:rPr>
              <w:t>248</w:t>
            </w:r>
          </w:hyperlink>
        </w:p>
        <w:p>
          <w:pPr>
            <w:pStyle w:val="Contents4"/>
            <w:tabs>
              <w:tab w:val="clear" w:pos="8176"/>
              <w:tab w:val="right" w:pos="9026" w:leader="dot"/>
            </w:tabs>
            <w:rPr/>
          </w:pPr>
          <w:hyperlink w:anchor="__RefHeading___Toc2756199_2616395394">
            <w:r>
              <w:rPr>
                <w:webHidden/>
                <w:rStyle w:val="IndexLink"/>
                <w:rtl w:val="true"/>
              </w:rPr>
              <w:t>آیات</w:t>
            </w:r>
            <w:r>
              <w:rPr>
                <w:rStyle w:val="IndexLink"/>
                <w:rtl w:val="true"/>
              </w:rPr>
              <w:tab/>
            </w:r>
            <w:r>
              <w:rPr>
                <w:rStyle w:val="IndexLink"/>
              </w:rPr>
              <w:t>248</w:t>
            </w:r>
          </w:hyperlink>
        </w:p>
        <w:p>
          <w:pPr>
            <w:pStyle w:val="Contents4"/>
            <w:tabs>
              <w:tab w:val="clear" w:pos="8176"/>
              <w:tab w:val="right" w:pos="9026" w:leader="dot"/>
            </w:tabs>
            <w:rPr/>
          </w:pPr>
          <w:hyperlink w:anchor="__RefHeading___Toc2756201_2616395394">
            <w:r>
              <w:rPr>
                <w:webHidden/>
                <w:rStyle w:val="IndexLink"/>
                <w:rtl w:val="true"/>
              </w:rPr>
              <w:t>روایات</w:t>
            </w:r>
            <w:r>
              <w:rPr>
                <w:rStyle w:val="IndexLink"/>
                <w:rtl w:val="true"/>
              </w:rPr>
              <w:tab/>
            </w:r>
            <w:r>
              <w:rPr>
                <w:rStyle w:val="IndexLink"/>
              </w:rPr>
              <w:t>249</w:t>
            </w:r>
          </w:hyperlink>
        </w:p>
        <w:p>
          <w:pPr>
            <w:pStyle w:val="Contents5"/>
            <w:tabs>
              <w:tab w:val="clear" w:pos="7892"/>
              <w:tab w:val="right" w:pos="9026" w:leader="dot"/>
            </w:tabs>
            <w:rPr/>
          </w:pPr>
          <w:hyperlink w:anchor="__RefHeading___Toc2756203_2616395394">
            <w:r>
              <w:rPr>
                <w:webHidden/>
                <w:rStyle w:val="IndexLink"/>
                <w:rtl w:val="true"/>
              </w:rPr>
              <w:t xml:space="preserve">روایت </w:t>
            </w:r>
            <w:r>
              <w:rPr>
                <w:rStyle w:val="IndexLink"/>
              </w:rPr>
              <w:t>1</w:t>
            </w:r>
            <w:r>
              <w:rPr>
                <w:rStyle w:val="IndexLink"/>
                <w:rtl w:val="true"/>
              </w:rPr>
              <w:tab/>
            </w:r>
            <w:r>
              <w:rPr>
                <w:rStyle w:val="IndexLink"/>
              </w:rPr>
              <w:t>249</w:t>
            </w:r>
          </w:hyperlink>
        </w:p>
        <w:p>
          <w:pPr>
            <w:pStyle w:val="Contents5"/>
            <w:tabs>
              <w:tab w:val="clear" w:pos="7892"/>
              <w:tab w:val="right" w:pos="9026" w:leader="dot"/>
            </w:tabs>
            <w:rPr/>
          </w:pPr>
          <w:hyperlink w:anchor="__RefHeading___Toc2756205_2616395394">
            <w:r>
              <w:rPr>
                <w:webHidden/>
                <w:rStyle w:val="IndexLink"/>
                <w:rtl w:val="true"/>
              </w:rPr>
              <w:t xml:space="preserve">روایت </w:t>
            </w:r>
            <w:r>
              <w:rPr>
                <w:rStyle w:val="IndexLink"/>
              </w:rPr>
              <w:t>2</w:t>
            </w:r>
            <w:r>
              <w:rPr>
                <w:rStyle w:val="IndexLink"/>
                <w:rtl w:val="true"/>
              </w:rPr>
              <w:tab/>
            </w:r>
            <w:r>
              <w:rPr>
                <w:rStyle w:val="IndexLink"/>
              </w:rPr>
              <w:t>249</w:t>
            </w:r>
          </w:hyperlink>
        </w:p>
        <w:p>
          <w:pPr>
            <w:pStyle w:val="Contents5"/>
            <w:tabs>
              <w:tab w:val="clear" w:pos="7892"/>
              <w:tab w:val="right" w:pos="9026" w:leader="dot"/>
            </w:tabs>
            <w:rPr/>
          </w:pPr>
          <w:hyperlink w:anchor="__RefHeading___Toc2756207_2616395394">
            <w:r>
              <w:rPr>
                <w:webHidden/>
                <w:rStyle w:val="IndexLink"/>
                <w:rtl w:val="true"/>
              </w:rPr>
              <w:t xml:space="preserve">روایت </w:t>
            </w:r>
            <w:r>
              <w:rPr>
                <w:rStyle w:val="IndexLink"/>
              </w:rPr>
              <w:t>3</w:t>
            </w:r>
            <w:r>
              <w:rPr>
                <w:rStyle w:val="IndexLink"/>
                <w:rtl w:val="true"/>
              </w:rPr>
              <w:tab/>
            </w:r>
            <w:r>
              <w:rPr>
                <w:rStyle w:val="IndexLink"/>
              </w:rPr>
              <w:t>249</w:t>
            </w:r>
          </w:hyperlink>
        </w:p>
        <w:p>
          <w:pPr>
            <w:pStyle w:val="Contents5"/>
            <w:tabs>
              <w:tab w:val="clear" w:pos="7892"/>
              <w:tab w:val="right" w:pos="9026" w:leader="dot"/>
            </w:tabs>
            <w:rPr/>
          </w:pPr>
          <w:hyperlink w:anchor="__RefHeading___Toc2756209_2616395394">
            <w:r>
              <w:rPr>
                <w:webHidden/>
                <w:rStyle w:val="IndexLink"/>
                <w:rtl w:val="true"/>
              </w:rPr>
              <w:t>«</w:t>
            </w:r>
            <w:r>
              <w:rPr>
                <w:rStyle w:val="IndexLink"/>
              </w:rPr>
              <w:t>4</w:t>
            </w:r>
            <w:r>
              <w:rPr>
                <w:rStyle w:val="IndexLink"/>
                <w:rtl w:val="true"/>
              </w:rPr>
              <w:t>»</w:t>
              <w:tab/>
            </w:r>
            <w:r>
              <w:rPr>
                <w:rStyle w:val="IndexLink"/>
              </w:rPr>
              <w:t>250</w:t>
            </w:r>
          </w:hyperlink>
        </w:p>
        <w:p>
          <w:pPr>
            <w:pStyle w:val="Contents5"/>
            <w:tabs>
              <w:tab w:val="clear" w:pos="7892"/>
              <w:tab w:val="right" w:pos="9026" w:leader="dot"/>
            </w:tabs>
            <w:rPr/>
          </w:pPr>
          <w:hyperlink w:anchor="__RefHeading___Toc2756211_2616395394">
            <w:r>
              <w:rPr>
                <w:webHidden/>
                <w:rStyle w:val="IndexLink"/>
                <w:rtl w:val="true"/>
              </w:rPr>
              <w:t>«</w:t>
            </w:r>
            <w:r>
              <w:rPr>
                <w:rStyle w:val="IndexLink"/>
              </w:rPr>
              <w:t>5</w:t>
            </w:r>
            <w:r>
              <w:rPr>
                <w:rStyle w:val="IndexLink"/>
                <w:rtl w:val="true"/>
              </w:rPr>
              <w:t>»</w:t>
              <w:tab/>
            </w:r>
            <w:r>
              <w:rPr>
                <w:rStyle w:val="IndexLink"/>
              </w:rPr>
              <w:t>250</w:t>
            </w:r>
          </w:hyperlink>
        </w:p>
        <w:p>
          <w:pPr>
            <w:pStyle w:val="Contents5"/>
            <w:tabs>
              <w:tab w:val="clear" w:pos="7892"/>
              <w:tab w:val="right" w:pos="9026" w:leader="dot"/>
            </w:tabs>
            <w:rPr/>
          </w:pPr>
          <w:hyperlink w:anchor="__RefHeading___Toc2756213_2616395394">
            <w:r>
              <w:rPr>
                <w:webHidden/>
                <w:rStyle w:val="IndexLink"/>
                <w:rtl w:val="true"/>
              </w:rPr>
              <w:t xml:space="preserve">روایت </w:t>
            </w:r>
            <w:r>
              <w:rPr>
                <w:rStyle w:val="IndexLink"/>
              </w:rPr>
              <w:t>4</w:t>
            </w:r>
            <w:r>
              <w:rPr>
                <w:rStyle w:val="IndexLink"/>
                <w:rtl w:val="true"/>
              </w:rPr>
              <w:tab/>
            </w:r>
            <w:r>
              <w:rPr>
                <w:rStyle w:val="IndexLink"/>
              </w:rPr>
              <w:t>250</w:t>
            </w:r>
          </w:hyperlink>
        </w:p>
        <w:p>
          <w:pPr>
            <w:pStyle w:val="Contents5"/>
            <w:tabs>
              <w:tab w:val="clear" w:pos="7892"/>
              <w:tab w:val="right" w:pos="9026" w:leader="dot"/>
            </w:tabs>
            <w:rPr/>
          </w:pPr>
          <w:hyperlink w:anchor="__RefHeading___Toc2756215_2616395394">
            <w:r>
              <w:rPr>
                <w:webHidden/>
                <w:rStyle w:val="IndexLink"/>
                <w:rtl w:val="true"/>
              </w:rPr>
              <w:t xml:space="preserve">روایت </w:t>
            </w:r>
            <w:r>
              <w:rPr>
                <w:rStyle w:val="IndexLink"/>
              </w:rPr>
              <w:t>5</w:t>
            </w:r>
            <w:r>
              <w:rPr>
                <w:rStyle w:val="IndexLink"/>
                <w:rtl w:val="true"/>
              </w:rPr>
              <w:tab/>
            </w:r>
            <w:r>
              <w:rPr>
                <w:rStyle w:val="IndexLink"/>
              </w:rPr>
              <w:t>250</w:t>
            </w:r>
          </w:hyperlink>
        </w:p>
        <w:p>
          <w:pPr>
            <w:pStyle w:val="Contents3"/>
            <w:tabs>
              <w:tab w:val="clear" w:pos="8459"/>
              <w:tab w:val="right" w:pos="9026" w:leader="dot"/>
            </w:tabs>
            <w:rPr/>
          </w:pPr>
          <w:hyperlink w:anchor="__RefHeading___Toc2756217_2616395394">
            <w:r>
              <w:rPr>
                <w:webHidden/>
                <w:rStyle w:val="IndexLink"/>
                <w:rtl w:val="true"/>
              </w:rPr>
              <w:t xml:space="preserve">باب </w:t>
            </w:r>
            <w:r>
              <w:rPr>
                <w:rStyle w:val="IndexLink"/>
              </w:rPr>
              <w:t>49</w:t>
            </w:r>
            <w:r>
              <w:rPr>
                <w:rStyle w:val="IndexLink"/>
                <w:rtl w:val="true"/>
              </w:rPr>
              <w:t xml:space="preserve"> </w:t>
            </w:r>
            <w:r>
              <w:rPr>
                <w:rStyle w:val="IndexLink"/>
                <w:rtl w:val="true"/>
              </w:rPr>
              <w:t>العزلة عن شرار الخلق و الأنس بالله</w:t>
            </w:r>
            <w:r>
              <w:rPr>
                <w:rStyle w:val="IndexLink"/>
                <w:rtl w:val="true"/>
              </w:rPr>
              <w:tab/>
            </w:r>
            <w:r>
              <w:rPr>
                <w:rStyle w:val="IndexLink"/>
              </w:rPr>
              <w:t>252</w:t>
            </w:r>
          </w:hyperlink>
        </w:p>
        <w:p>
          <w:pPr>
            <w:pStyle w:val="Contents4"/>
            <w:tabs>
              <w:tab w:val="clear" w:pos="8176"/>
              <w:tab w:val="right" w:pos="9026" w:leader="dot"/>
            </w:tabs>
            <w:rPr/>
          </w:pPr>
          <w:hyperlink w:anchor="__RefHeading___Toc2756219_2616395394">
            <w:r>
              <w:rPr>
                <w:webHidden/>
                <w:rStyle w:val="IndexLink"/>
                <w:rtl w:val="true"/>
              </w:rPr>
              <w:t>الآيات</w:t>
            </w:r>
            <w:r>
              <w:rPr>
                <w:rStyle w:val="IndexLink"/>
                <w:rtl w:val="true"/>
              </w:rPr>
              <w:tab/>
            </w:r>
            <w:r>
              <w:rPr>
                <w:rStyle w:val="IndexLink"/>
              </w:rPr>
              <w:t>252</w:t>
            </w:r>
          </w:hyperlink>
        </w:p>
        <w:p>
          <w:pPr>
            <w:pStyle w:val="Contents4"/>
            <w:tabs>
              <w:tab w:val="clear" w:pos="8176"/>
              <w:tab w:val="right" w:pos="9026" w:leader="dot"/>
            </w:tabs>
            <w:rPr/>
          </w:pPr>
          <w:hyperlink w:anchor="__RefHeading___Toc2756221_2616395394">
            <w:r>
              <w:rPr>
                <w:webHidden/>
                <w:rStyle w:val="IndexLink"/>
                <w:rtl w:val="true"/>
              </w:rPr>
              <w:t>الأخبار</w:t>
            </w:r>
            <w:r>
              <w:rPr>
                <w:rStyle w:val="IndexLink"/>
                <w:rtl w:val="true"/>
              </w:rPr>
              <w:tab/>
            </w:r>
            <w:r>
              <w:rPr>
                <w:rStyle w:val="IndexLink"/>
              </w:rPr>
              <w:t>252</w:t>
            </w:r>
          </w:hyperlink>
        </w:p>
        <w:p>
          <w:pPr>
            <w:pStyle w:val="Contents5"/>
            <w:tabs>
              <w:tab w:val="clear" w:pos="7892"/>
              <w:tab w:val="right" w:pos="9026" w:leader="dot"/>
            </w:tabs>
            <w:rPr/>
          </w:pPr>
          <w:hyperlink w:anchor="__RefHeading___Toc2756223_2616395394">
            <w:r>
              <w:rPr>
                <w:webHidden/>
                <w:rStyle w:val="IndexLink"/>
                <w:rtl w:val="true"/>
              </w:rPr>
              <w:t>«</w:t>
            </w:r>
            <w:r>
              <w:rPr>
                <w:rStyle w:val="IndexLink"/>
              </w:rPr>
              <w:t>1</w:t>
            </w:r>
            <w:r>
              <w:rPr>
                <w:rStyle w:val="IndexLink"/>
                <w:rtl w:val="true"/>
              </w:rPr>
              <w:t>»</w:t>
              <w:tab/>
            </w:r>
            <w:r>
              <w:rPr>
                <w:rStyle w:val="IndexLink"/>
              </w:rPr>
              <w:t>252</w:t>
            </w:r>
          </w:hyperlink>
        </w:p>
        <w:p>
          <w:pPr>
            <w:pStyle w:val="Contents3"/>
            <w:tabs>
              <w:tab w:val="clear" w:pos="8459"/>
              <w:tab w:val="right" w:pos="9026" w:leader="dot"/>
            </w:tabs>
            <w:rPr/>
          </w:pPr>
          <w:hyperlink w:anchor="__RefHeading___Toc2756225_2616395394">
            <w:r>
              <w:rPr>
                <w:webHidden/>
                <w:rStyle w:val="IndexLink"/>
                <w:rtl w:val="true"/>
              </w:rPr>
              <w:t xml:space="preserve">باب چهل و نهم </w:t>
            </w:r>
            <w:r>
              <w:rPr>
                <w:rStyle w:val="IndexLink"/>
                <w:rtl w:val="true"/>
              </w:rPr>
              <w:t xml:space="preserve">: </w:t>
            </w:r>
            <w:r>
              <w:rPr>
                <w:rStyle w:val="IndexLink"/>
                <w:rtl w:val="true"/>
              </w:rPr>
              <w:t>درباره کناره‌گیری از مردمان شرور و پلید و انس و الفت با خدا</w:t>
            </w:r>
            <w:r>
              <w:rPr>
                <w:rStyle w:val="IndexLink"/>
                <w:rtl w:val="true"/>
              </w:rPr>
              <w:tab/>
            </w:r>
            <w:r>
              <w:rPr>
                <w:rStyle w:val="IndexLink"/>
              </w:rPr>
              <w:t>252</w:t>
            </w:r>
          </w:hyperlink>
        </w:p>
        <w:p>
          <w:pPr>
            <w:pStyle w:val="Contents4"/>
            <w:tabs>
              <w:tab w:val="clear" w:pos="8176"/>
              <w:tab w:val="right" w:pos="9026" w:leader="dot"/>
            </w:tabs>
            <w:rPr/>
          </w:pPr>
          <w:hyperlink w:anchor="__RefHeading___Toc2756227_2616395394">
            <w:r>
              <w:rPr>
                <w:webHidden/>
                <w:rStyle w:val="IndexLink"/>
                <w:rtl w:val="true"/>
              </w:rPr>
              <w:t>آیات</w:t>
            </w:r>
            <w:r>
              <w:rPr>
                <w:rStyle w:val="IndexLink"/>
                <w:rtl w:val="true"/>
              </w:rPr>
              <w:tab/>
            </w:r>
            <w:r>
              <w:rPr>
                <w:rStyle w:val="IndexLink"/>
              </w:rPr>
              <w:t>252</w:t>
            </w:r>
          </w:hyperlink>
        </w:p>
        <w:p>
          <w:pPr>
            <w:pStyle w:val="Contents4"/>
            <w:tabs>
              <w:tab w:val="clear" w:pos="8176"/>
              <w:tab w:val="right" w:pos="9026" w:leader="dot"/>
            </w:tabs>
            <w:rPr/>
          </w:pPr>
          <w:hyperlink w:anchor="__RefHeading___Toc2756229_2616395394">
            <w:r>
              <w:rPr>
                <w:webHidden/>
                <w:rStyle w:val="IndexLink"/>
                <w:rtl w:val="true"/>
              </w:rPr>
              <w:t>روایات</w:t>
            </w:r>
            <w:r>
              <w:rPr>
                <w:rStyle w:val="IndexLink"/>
                <w:rtl w:val="true"/>
              </w:rPr>
              <w:tab/>
            </w:r>
            <w:r>
              <w:rPr>
                <w:rStyle w:val="IndexLink"/>
              </w:rPr>
              <w:t>253</w:t>
            </w:r>
          </w:hyperlink>
        </w:p>
        <w:p>
          <w:pPr>
            <w:pStyle w:val="Contents5"/>
            <w:tabs>
              <w:tab w:val="clear" w:pos="7892"/>
              <w:tab w:val="right" w:pos="9026" w:leader="dot"/>
            </w:tabs>
            <w:rPr/>
          </w:pPr>
          <w:hyperlink w:anchor="__RefHeading___Toc2756231_2616395394">
            <w:r>
              <w:rPr>
                <w:webHidden/>
                <w:rStyle w:val="IndexLink"/>
                <w:rtl w:val="true"/>
              </w:rPr>
              <w:t xml:space="preserve">روایت </w:t>
            </w:r>
            <w:r>
              <w:rPr>
                <w:rStyle w:val="IndexLink"/>
              </w:rPr>
              <w:t>1</w:t>
            </w:r>
            <w:r>
              <w:rPr>
                <w:rStyle w:val="IndexLink"/>
                <w:rtl w:val="true"/>
              </w:rPr>
              <w:tab/>
            </w:r>
            <w:r>
              <w:rPr>
                <w:rStyle w:val="IndexLink"/>
              </w:rPr>
              <w:t>253</w:t>
            </w:r>
          </w:hyperlink>
        </w:p>
        <w:p>
          <w:pPr>
            <w:pStyle w:val="Contents5"/>
            <w:tabs>
              <w:tab w:val="clear" w:pos="7892"/>
              <w:tab w:val="right" w:pos="9026" w:leader="dot"/>
            </w:tabs>
            <w:rPr/>
          </w:pPr>
          <w:hyperlink w:anchor="__RefHeading___Toc2756233_2616395394">
            <w:r>
              <w:rPr>
                <w:webHidden/>
                <w:rStyle w:val="IndexLink"/>
                <w:rtl w:val="true"/>
              </w:rPr>
              <w:t>«</w:t>
            </w:r>
            <w:r>
              <w:rPr>
                <w:rStyle w:val="IndexLink"/>
              </w:rPr>
              <w:t>2</w:t>
            </w:r>
            <w:r>
              <w:rPr>
                <w:rStyle w:val="IndexLink"/>
                <w:rtl w:val="true"/>
              </w:rPr>
              <w:t>»</w:t>
              <w:tab/>
            </w:r>
            <w:r>
              <w:rPr>
                <w:rStyle w:val="IndexLink"/>
              </w:rPr>
              <w:t>254</w:t>
            </w:r>
          </w:hyperlink>
        </w:p>
        <w:p>
          <w:pPr>
            <w:pStyle w:val="Contents5"/>
            <w:tabs>
              <w:tab w:val="clear" w:pos="7892"/>
              <w:tab w:val="right" w:pos="9026" w:leader="dot"/>
            </w:tabs>
            <w:rPr/>
          </w:pPr>
          <w:hyperlink w:anchor="__RefHeading___Toc2756235_2616395394">
            <w:r>
              <w:rPr>
                <w:webHidden/>
                <w:rStyle w:val="IndexLink"/>
                <w:rtl w:val="true"/>
              </w:rPr>
              <w:t>«</w:t>
            </w:r>
            <w:r>
              <w:rPr>
                <w:rStyle w:val="IndexLink"/>
              </w:rPr>
              <w:t>3</w:t>
            </w:r>
            <w:r>
              <w:rPr>
                <w:rStyle w:val="IndexLink"/>
                <w:rtl w:val="true"/>
              </w:rPr>
              <w:t>»</w:t>
              <w:tab/>
            </w:r>
            <w:r>
              <w:rPr>
                <w:rStyle w:val="IndexLink"/>
              </w:rPr>
              <w:t>254</w:t>
            </w:r>
          </w:hyperlink>
        </w:p>
        <w:p>
          <w:pPr>
            <w:pStyle w:val="Contents5"/>
            <w:tabs>
              <w:tab w:val="clear" w:pos="7892"/>
              <w:tab w:val="right" w:pos="9026" w:leader="dot"/>
            </w:tabs>
            <w:rPr/>
          </w:pPr>
          <w:hyperlink w:anchor="__RefHeading___Toc2756237_2616395394">
            <w:r>
              <w:rPr>
                <w:webHidden/>
                <w:rStyle w:val="IndexLink"/>
                <w:rtl w:val="true"/>
              </w:rPr>
              <w:t>«</w:t>
            </w:r>
            <w:r>
              <w:rPr>
                <w:rStyle w:val="IndexLink"/>
              </w:rPr>
              <w:t>4</w:t>
            </w:r>
            <w:r>
              <w:rPr>
                <w:rStyle w:val="IndexLink"/>
                <w:rtl w:val="true"/>
              </w:rPr>
              <w:t>»</w:t>
              <w:tab/>
            </w:r>
            <w:r>
              <w:rPr>
                <w:rStyle w:val="IndexLink"/>
              </w:rPr>
              <w:t>254</w:t>
            </w:r>
          </w:hyperlink>
        </w:p>
        <w:p>
          <w:pPr>
            <w:pStyle w:val="Contents5"/>
            <w:tabs>
              <w:tab w:val="clear" w:pos="7892"/>
              <w:tab w:val="right" w:pos="9026" w:leader="dot"/>
            </w:tabs>
            <w:rPr/>
          </w:pPr>
          <w:hyperlink w:anchor="__RefHeading___Toc2756239_2616395394">
            <w:r>
              <w:rPr>
                <w:webHidden/>
                <w:rStyle w:val="IndexLink"/>
                <w:rtl w:val="true"/>
              </w:rPr>
              <w:t>«</w:t>
            </w:r>
            <w:r>
              <w:rPr>
                <w:rStyle w:val="IndexLink"/>
              </w:rPr>
              <w:t>5</w:t>
            </w:r>
            <w:r>
              <w:rPr>
                <w:rStyle w:val="IndexLink"/>
                <w:rtl w:val="true"/>
              </w:rPr>
              <w:t>»</w:t>
              <w:tab/>
            </w:r>
            <w:r>
              <w:rPr>
                <w:rStyle w:val="IndexLink"/>
              </w:rPr>
              <w:t>254</w:t>
            </w:r>
          </w:hyperlink>
        </w:p>
        <w:p>
          <w:pPr>
            <w:pStyle w:val="Contents5"/>
            <w:tabs>
              <w:tab w:val="clear" w:pos="7892"/>
              <w:tab w:val="right" w:pos="9026" w:leader="dot"/>
            </w:tabs>
            <w:rPr/>
          </w:pPr>
          <w:hyperlink w:anchor="__RefHeading___Toc2756241_2616395394">
            <w:r>
              <w:rPr>
                <w:webHidden/>
                <w:rStyle w:val="IndexLink"/>
                <w:rtl w:val="true"/>
              </w:rPr>
              <w:t>«</w:t>
            </w:r>
            <w:r>
              <w:rPr>
                <w:rStyle w:val="IndexLink"/>
              </w:rPr>
              <w:t>6</w:t>
            </w:r>
            <w:r>
              <w:rPr>
                <w:rStyle w:val="IndexLink"/>
                <w:rtl w:val="true"/>
              </w:rPr>
              <w:t>»</w:t>
              <w:tab/>
            </w:r>
            <w:r>
              <w:rPr>
                <w:rStyle w:val="IndexLink"/>
              </w:rPr>
              <w:t>254</w:t>
            </w:r>
          </w:hyperlink>
        </w:p>
        <w:p>
          <w:pPr>
            <w:pStyle w:val="Contents5"/>
            <w:tabs>
              <w:tab w:val="clear" w:pos="7892"/>
              <w:tab w:val="right" w:pos="9026" w:leader="dot"/>
            </w:tabs>
            <w:rPr/>
          </w:pPr>
          <w:hyperlink w:anchor="__RefHeading___Toc2756243_2616395394">
            <w:r>
              <w:rPr>
                <w:webHidden/>
                <w:rStyle w:val="IndexLink"/>
                <w:rtl w:val="true"/>
              </w:rPr>
              <w:t>«</w:t>
            </w:r>
            <w:r>
              <w:rPr>
                <w:rStyle w:val="IndexLink"/>
              </w:rPr>
              <w:t>7</w:t>
            </w:r>
            <w:r>
              <w:rPr>
                <w:rStyle w:val="IndexLink"/>
                <w:rtl w:val="true"/>
              </w:rPr>
              <w:t>»</w:t>
              <w:tab/>
            </w:r>
            <w:r>
              <w:rPr>
                <w:rStyle w:val="IndexLink"/>
              </w:rPr>
              <w:t>254</w:t>
            </w:r>
          </w:hyperlink>
        </w:p>
        <w:p>
          <w:pPr>
            <w:pStyle w:val="Contents5"/>
            <w:tabs>
              <w:tab w:val="clear" w:pos="7892"/>
              <w:tab w:val="right" w:pos="9026" w:leader="dot"/>
            </w:tabs>
            <w:rPr/>
          </w:pPr>
          <w:hyperlink w:anchor="__RefHeading___Toc2756245_2616395394">
            <w:r>
              <w:rPr>
                <w:webHidden/>
                <w:rStyle w:val="IndexLink"/>
                <w:rtl w:val="true"/>
              </w:rPr>
              <w:t xml:space="preserve">روایت </w:t>
            </w:r>
            <w:r>
              <w:rPr>
                <w:rStyle w:val="IndexLink"/>
              </w:rPr>
              <w:t>2</w:t>
            </w:r>
            <w:r>
              <w:rPr>
                <w:rStyle w:val="IndexLink"/>
                <w:rtl w:val="true"/>
              </w:rPr>
              <w:tab/>
            </w:r>
            <w:r>
              <w:rPr>
                <w:rStyle w:val="IndexLink"/>
              </w:rPr>
              <w:t>254</w:t>
            </w:r>
          </w:hyperlink>
        </w:p>
        <w:p>
          <w:pPr>
            <w:pStyle w:val="Contents5"/>
            <w:tabs>
              <w:tab w:val="clear" w:pos="7892"/>
              <w:tab w:val="right" w:pos="9026" w:leader="dot"/>
            </w:tabs>
            <w:rPr/>
          </w:pPr>
          <w:hyperlink w:anchor="__RefHeading___Toc2756247_2616395394">
            <w:r>
              <w:rPr>
                <w:webHidden/>
                <w:rStyle w:val="IndexLink"/>
                <w:rtl w:val="true"/>
              </w:rPr>
              <w:t xml:space="preserve">روایت </w:t>
            </w:r>
            <w:r>
              <w:rPr>
                <w:rStyle w:val="IndexLink"/>
              </w:rPr>
              <w:t>3</w:t>
            </w:r>
            <w:r>
              <w:rPr>
                <w:rStyle w:val="IndexLink"/>
                <w:rtl w:val="true"/>
              </w:rPr>
              <w:tab/>
            </w:r>
            <w:r>
              <w:rPr>
                <w:rStyle w:val="IndexLink"/>
              </w:rPr>
              <w:t>255</w:t>
            </w:r>
          </w:hyperlink>
        </w:p>
        <w:p>
          <w:pPr>
            <w:pStyle w:val="Contents5"/>
            <w:tabs>
              <w:tab w:val="clear" w:pos="7892"/>
              <w:tab w:val="right" w:pos="9026" w:leader="dot"/>
            </w:tabs>
            <w:rPr/>
          </w:pPr>
          <w:hyperlink w:anchor="__RefHeading___Toc2756249_2616395394">
            <w:r>
              <w:rPr>
                <w:webHidden/>
                <w:rStyle w:val="IndexLink"/>
                <w:rtl w:val="true"/>
              </w:rPr>
              <w:t xml:space="preserve">روایت </w:t>
            </w:r>
            <w:r>
              <w:rPr>
                <w:rStyle w:val="IndexLink"/>
              </w:rPr>
              <w:t>4</w:t>
            </w:r>
            <w:r>
              <w:rPr>
                <w:rStyle w:val="IndexLink"/>
                <w:rtl w:val="true"/>
              </w:rPr>
              <w:tab/>
            </w:r>
            <w:r>
              <w:rPr>
                <w:rStyle w:val="IndexLink"/>
              </w:rPr>
              <w:t>255</w:t>
            </w:r>
          </w:hyperlink>
        </w:p>
        <w:p>
          <w:pPr>
            <w:pStyle w:val="Contents5"/>
            <w:tabs>
              <w:tab w:val="clear" w:pos="7892"/>
              <w:tab w:val="right" w:pos="9026" w:leader="dot"/>
            </w:tabs>
            <w:rPr/>
          </w:pPr>
          <w:hyperlink w:anchor="__RefHeading___Toc2756251_2616395394">
            <w:r>
              <w:rPr>
                <w:webHidden/>
                <w:rStyle w:val="IndexLink"/>
                <w:rtl w:val="true"/>
              </w:rPr>
              <w:t xml:space="preserve">روایت </w:t>
            </w:r>
            <w:r>
              <w:rPr>
                <w:rStyle w:val="IndexLink"/>
              </w:rPr>
              <w:t>5</w:t>
            </w:r>
            <w:r>
              <w:rPr>
                <w:rStyle w:val="IndexLink"/>
                <w:rtl w:val="true"/>
              </w:rPr>
              <w:tab/>
            </w:r>
            <w:r>
              <w:rPr>
                <w:rStyle w:val="IndexLink"/>
              </w:rPr>
              <w:t>255</w:t>
            </w:r>
          </w:hyperlink>
        </w:p>
        <w:p>
          <w:pPr>
            <w:pStyle w:val="Contents5"/>
            <w:tabs>
              <w:tab w:val="clear" w:pos="7892"/>
              <w:tab w:val="right" w:pos="9026" w:leader="dot"/>
            </w:tabs>
            <w:rPr/>
          </w:pPr>
          <w:hyperlink w:anchor="__RefHeading___Toc2756253_2616395394">
            <w:r>
              <w:rPr>
                <w:webHidden/>
                <w:rStyle w:val="IndexLink"/>
                <w:rtl w:val="true"/>
              </w:rPr>
              <w:t xml:space="preserve">روایت </w:t>
            </w:r>
            <w:r>
              <w:rPr>
                <w:rStyle w:val="IndexLink"/>
              </w:rPr>
              <w:t>6</w:t>
            </w:r>
            <w:r>
              <w:rPr>
                <w:rStyle w:val="IndexLink"/>
                <w:rtl w:val="true"/>
              </w:rPr>
              <w:tab/>
            </w:r>
            <w:r>
              <w:rPr>
                <w:rStyle w:val="IndexLink"/>
              </w:rPr>
              <w:t>255</w:t>
            </w:r>
          </w:hyperlink>
        </w:p>
        <w:p>
          <w:pPr>
            <w:pStyle w:val="Contents5"/>
            <w:tabs>
              <w:tab w:val="clear" w:pos="7892"/>
              <w:tab w:val="right" w:pos="9026" w:leader="dot"/>
            </w:tabs>
            <w:rPr/>
          </w:pPr>
          <w:hyperlink w:anchor="__RefHeading___Toc2756255_2616395394">
            <w:r>
              <w:rPr>
                <w:webHidden/>
                <w:rStyle w:val="IndexLink"/>
                <w:rtl w:val="true"/>
              </w:rPr>
              <w:t xml:space="preserve">روایت </w:t>
            </w:r>
            <w:r>
              <w:rPr>
                <w:rStyle w:val="IndexLink"/>
              </w:rPr>
              <w:t>7</w:t>
            </w:r>
            <w:r>
              <w:rPr>
                <w:rStyle w:val="IndexLink"/>
                <w:rtl w:val="true"/>
              </w:rPr>
              <w:tab/>
            </w:r>
            <w:r>
              <w:rPr>
                <w:rStyle w:val="IndexLink"/>
              </w:rPr>
              <w:t>255</w:t>
            </w:r>
          </w:hyperlink>
        </w:p>
        <w:p>
          <w:pPr>
            <w:pStyle w:val="Contents5"/>
            <w:tabs>
              <w:tab w:val="clear" w:pos="7892"/>
              <w:tab w:val="right" w:pos="9026" w:leader="dot"/>
            </w:tabs>
            <w:rPr/>
          </w:pPr>
          <w:hyperlink w:anchor="__RefHeading___Toc2756257_2616395394">
            <w:r>
              <w:rPr>
                <w:webHidden/>
                <w:rStyle w:val="IndexLink"/>
                <w:rtl w:val="true"/>
              </w:rPr>
              <w:t>«</w:t>
            </w:r>
            <w:r>
              <w:rPr>
                <w:rStyle w:val="IndexLink"/>
              </w:rPr>
              <w:t>8</w:t>
            </w:r>
            <w:r>
              <w:rPr>
                <w:rStyle w:val="IndexLink"/>
                <w:rtl w:val="true"/>
              </w:rPr>
              <w:t>»</w:t>
              <w:tab/>
            </w:r>
            <w:r>
              <w:rPr>
                <w:rStyle w:val="IndexLink"/>
              </w:rPr>
              <w:t>256</w:t>
            </w:r>
          </w:hyperlink>
        </w:p>
        <w:p>
          <w:pPr>
            <w:pStyle w:val="Contents5"/>
            <w:tabs>
              <w:tab w:val="clear" w:pos="7892"/>
              <w:tab w:val="right" w:pos="9026" w:leader="dot"/>
            </w:tabs>
            <w:rPr/>
          </w:pPr>
          <w:hyperlink w:anchor="__RefHeading___Toc2756259_2616395394">
            <w:r>
              <w:rPr>
                <w:webHidden/>
                <w:rStyle w:val="IndexLink"/>
                <w:rtl w:val="true"/>
              </w:rPr>
              <w:t>«</w:t>
            </w:r>
            <w:r>
              <w:rPr>
                <w:rStyle w:val="IndexLink"/>
              </w:rPr>
              <w:t>9</w:t>
            </w:r>
            <w:r>
              <w:rPr>
                <w:rStyle w:val="IndexLink"/>
                <w:rtl w:val="true"/>
              </w:rPr>
              <w:t>»</w:t>
              <w:tab/>
            </w:r>
            <w:r>
              <w:rPr>
                <w:rStyle w:val="IndexLink"/>
              </w:rPr>
              <w:t>256</w:t>
            </w:r>
          </w:hyperlink>
        </w:p>
        <w:p>
          <w:pPr>
            <w:pStyle w:val="Contents5"/>
            <w:tabs>
              <w:tab w:val="clear" w:pos="7892"/>
              <w:tab w:val="right" w:pos="9026" w:leader="dot"/>
            </w:tabs>
            <w:rPr/>
          </w:pPr>
          <w:hyperlink w:anchor="__RefHeading___Toc2756261_2616395394">
            <w:r>
              <w:rPr>
                <w:webHidden/>
                <w:rStyle w:val="IndexLink"/>
                <w:rtl w:val="true"/>
              </w:rPr>
              <w:t>«</w:t>
            </w:r>
            <w:r>
              <w:rPr>
                <w:rStyle w:val="IndexLink"/>
              </w:rPr>
              <w:t>10</w:t>
            </w:r>
            <w:r>
              <w:rPr>
                <w:rStyle w:val="IndexLink"/>
                <w:rtl w:val="true"/>
              </w:rPr>
              <w:t>»</w:t>
              <w:tab/>
            </w:r>
            <w:r>
              <w:rPr>
                <w:rStyle w:val="IndexLink"/>
              </w:rPr>
              <w:t>256</w:t>
            </w:r>
          </w:hyperlink>
        </w:p>
        <w:p>
          <w:pPr>
            <w:pStyle w:val="Contents5"/>
            <w:tabs>
              <w:tab w:val="clear" w:pos="7892"/>
              <w:tab w:val="right" w:pos="9026" w:leader="dot"/>
            </w:tabs>
            <w:rPr/>
          </w:pPr>
          <w:hyperlink w:anchor="__RefHeading___Toc2756263_2616395394">
            <w:r>
              <w:rPr>
                <w:webHidden/>
                <w:rStyle w:val="IndexLink"/>
                <w:rtl w:val="true"/>
              </w:rPr>
              <w:t>«</w:t>
            </w:r>
            <w:r>
              <w:rPr>
                <w:rStyle w:val="IndexLink"/>
              </w:rPr>
              <w:t>11</w:t>
            </w:r>
            <w:r>
              <w:rPr>
                <w:rStyle w:val="IndexLink"/>
                <w:rtl w:val="true"/>
              </w:rPr>
              <w:t>»</w:t>
              <w:tab/>
            </w:r>
            <w:r>
              <w:rPr>
                <w:rStyle w:val="IndexLink"/>
              </w:rPr>
              <w:t>256</w:t>
            </w:r>
          </w:hyperlink>
        </w:p>
        <w:p>
          <w:pPr>
            <w:pStyle w:val="Contents5"/>
            <w:tabs>
              <w:tab w:val="clear" w:pos="7892"/>
              <w:tab w:val="right" w:pos="9026" w:leader="dot"/>
            </w:tabs>
            <w:rPr/>
          </w:pPr>
          <w:hyperlink w:anchor="__RefHeading___Toc2756265_2616395394">
            <w:r>
              <w:rPr>
                <w:webHidden/>
                <w:rStyle w:val="IndexLink"/>
                <w:rtl w:val="true"/>
              </w:rPr>
              <w:t xml:space="preserve">روایت </w:t>
            </w:r>
            <w:r>
              <w:rPr>
                <w:rStyle w:val="IndexLink"/>
              </w:rPr>
              <w:t>8</w:t>
            </w:r>
            <w:r>
              <w:rPr>
                <w:rStyle w:val="IndexLink"/>
                <w:rtl w:val="true"/>
              </w:rPr>
              <w:tab/>
            </w:r>
            <w:r>
              <w:rPr>
                <w:rStyle w:val="IndexLink"/>
              </w:rPr>
              <w:t>256</w:t>
            </w:r>
          </w:hyperlink>
        </w:p>
        <w:p>
          <w:pPr>
            <w:pStyle w:val="Contents5"/>
            <w:tabs>
              <w:tab w:val="clear" w:pos="7892"/>
              <w:tab w:val="right" w:pos="9026" w:leader="dot"/>
            </w:tabs>
            <w:rPr/>
          </w:pPr>
          <w:hyperlink w:anchor="__RefHeading___Toc2756267_2616395394">
            <w:r>
              <w:rPr>
                <w:webHidden/>
                <w:rStyle w:val="IndexLink"/>
                <w:rtl w:val="true"/>
              </w:rPr>
              <w:t xml:space="preserve">روایت </w:t>
            </w:r>
            <w:r>
              <w:rPr>
                <w:rStyle w:val="IndexLink"/>
              </w:rPr>
              <w:t>9</w:t>
            </w:r>
            <w:r>
              <w:rPr>
                <w:rStyle w:val="IndexLink"/>
                <w:rtl w:val="true"/>
              </w:rPr>
              <w:tab/>
            </w:r>
            <w:r>
              <w:rPr>
                <w:rStyle w:val="IndexLink"/>
              </w:rPr>
              <w:t>256</w:t>
            </w:r>
          </w:hyperlink>
        </w:p>
        <w:p>
          <w:pPr>
            <w:pStyle w:val="Contents5"/>
            <w:tabs>
              <w:tab w:val="clear" w:pos="7892"/>
              <w:tab w:val="right" w:pos="9026" w:leader="dot"/>
            </w:tabs>
            <w:rPr/>
          </w:pPr>
          <w:hyperlink w:anchor="__RefHeading___Toc2756269_2616395394">
            <w:r>
              <w:rPr>
                <w:webHidden/>
                <w:rStyle w:val="IndexLink"/>
                <w:rtl w:val="true"/>
              </w:rPr>
              <w:t xml:space="preserve">روایت </w:t>
            </w:r>
            <w:r>
              <w:rPr>
                <w:rStyle w:val="IndexLink"/>
              </w:rPr>
              <w:t>10</w:t>
            </w:r>
            <w:r>
              <w:rPr>
                <w:rStyle w:val="IndexLink"/>
                <w:rtl w:val="true"/>
              </w:rPr>
              <w:tab/>
            </w:r>
            <w:r>
              <w:rPr>
                <w:rStyle w:val="IndexLink"/>
              </w:rPr>
              <w:t>257</w:t>
            </w:r>
          </w:hyperlink>
        </w:p>
        <w:p>
          <w:pPr>
            <w:pStyle w:val="Contents5"/>
            <w:tabs>
              <w:tab w:val="clear" w:pos="7892"/>
              <w:tab w:val="right" w:pos="9026" w:leader="dot"/>
            </w:tabs>
            <w:rPr/>
          </w:pPr>
          <w:hyperlink w:anchor="__RefHeading___Toc2756271_2616395394">
            <w:r>
              <w:rPr>
                <w:webHidden/>
                <w:rStyle w:val="IndexLink"/>
                <w:rtl w:val="true"/>
              </w:rPr>
              <w:t xml:space="preserve">روایت </w:t>
            </w:r>
            <w:r>
              <w:rPr>
                <w:rStyle w:val="IndexLink"/>
              </w:rPr>
              <w:t>11</w:t>
            </w:r>
            <w:r>
              <w:rPr>
                <w:rStyle w:val="IndexLink"/>
                <w:rtl w:val="true"/>
              </w:rPr>
              <w:tab/>
            </w:r>
            <w:r>
              <w:rPr>
                <w:rStyle w:val="IndexLink"/>
              </w:rPr>
              <w:t>257</w:t>
            </w:r>
          </w:hyperlink>
        </w:p>
        <w:p>
          <w:pPr>
            <w:pStyle w:val="Contents5"/>
            <w:tabs>
              <w:tab w:val="clear" w:pos="7892"/>
              <w:tab w:val="right" w:pos="9026" w:leader="dot"/>
            </w:tabs>
            <w:rPr/>
          </w:pPr>
          <w:hyperlink w:anchor="__RefHeading___Toc2756273_2616395394">
            <w:r>
              <w:rPr>
                <w:webHidden/>
                <w:rStyle w:val="IndexLink"/>
                <w:rtl w:val="true"/>
              </w:rPr>
              <w:t>«</w:t>
            </w:r>
            <w:r>
              <w:rPr>
                <w:rStyle w:val="IndexLink"/>
              </w:rPr>
              <w:t>12</w:t>
            </w:r>
            <w:r>
              <w:rPr>
                <w:rStyle w:val="IndexLink"/>
                <w:rtl w:val="true"/>
              </w:rPr>
              <w:t>»</w:t>
              <w:tab/>
            </w:r>
            <w:r>
              <w:rPr>
                <w:rStyle w:val="IndexLink"/>
              </w:rPr>
              <w:t>258</w:t>
            </w:r>
          </w:hyperlink>
        </w:p>
        <w:p>
          <w:pPr>
            <w:pStyle w:val="Contents5"/>
            <w:tabs>
              <w:tab w:val="clear" w:pos="7892"/>
              <w:tab w:val="right" w:pos="9026" w:leader="dot"/>
            </w:tabs>
            <w:rPr/>
          </w:pPr>
          <w:hyperlink w:anchor="__RefHeading___Toc2756275_2616395394">
            <w:r>
              <w:rPr>
                <w:webHidden/>
                <w:rStyle w:val="IndexLink"/>
                <w:rtl w:val="true"/>
              </w:rPr>
              <w:t>«</w:t>
            </w:r>
            <w:r>
              <w:rPr>
                <w:rStyle w:val="IndexLink"/>
              </w:rPr>
              <w:t>13</w:t>
            </w:r>
            <w:r>
              <w:rPr>
                <w:rStyle w:val="IndexLink"/>
                <w:rtl w:val="true"/>
              </w:rPr>
              <w:t>»</w:t>
              <w:tab/>
            </w:r>
            <w:r>
              <w:rPr>
                <w:rStyle w:val="IndexLink"/>
              </w:rPr>
              <w:t>258</w:t>
            </w:r>
          </w:hyperlink>
        </w:p>
        <w:p>
          <w:pPr>
            <w:pStyle w:val="Contents5"/>
            <w:tabs>
              <w:tab w:val="clear" w:pos="7892"/>
              <w:tab w:val="right" w:pos="9026" w:leader="dot"/>
            </w:tabs>
            <w:rPr/>
          </w:pPr>
          <w:hyperlink w:anchor="__RefHeading___Toc2756277_2616395394">
            <w:r>
              <w:rPr>
                <w:webHidden/>
                <w:rStyle w:val="IndexLink"/>
                <w:rtl w:val="true"/>
              </w:rPr>
              <w:t>«</w:t>
            </w:r>
            <w:r>
              <w:rPr>
                <w:rStyle w:val="IndexLink"/>
              </w:rPr>
              <w:t>14</w:t>
            </w:r>
            <w:r>
              <w:rPr>
                <w:rStyle w:val="IndexLink"/>
                <w:rtl w:val="true"/>
              </w:rPr>
              <w:t>»</w:t>
              <w:tab/>
            </w:r>
            <w:r>
              <w:rPr>
                <w:rStyle w:val="IndexLink"/>
              </w:rPr>
              <w:t>258</w:t>
            </w:r>
          </w:hyperlink>
        </w:p>
        <w:p>
          <w:pPr>
            <w:pStyle w:val="Contents5"/>
            <w:tabs>
              <w:tab w:val="clear" w:pos="7892"/>
              <w:tab w:val="right" w:pos="9026" w:leader="dot"/>
            </w:tabs>
            <w:rPr/>
          </w:pPr>
          <w:hyperlink w:anchor="__RefHeading___Toc2756279_2616395394">
            <w:r>
              <w:rPr>
                <w:webHidden/>
                <w:rStyle w:val="IndexLink"/>
                <w:rtl w:val="true"/>
              </w:rPr>
              <w:t xml:space="preserve">روایت </w:t>
            </w:r>
            <w:r>
              <w:rPr>
                <w:rStyle w:val="IndexLink"/>
              </w:rPr>
              <w:t>12</w:t>
            </w:r>
            <w:r>
              <w:rPr>
                <w:rStyle w:val="IndexLink"/>
                <w:rtl w:val="true"/>
              </w:rPr>
              <w:tab/>
            </w:r>
            <w:r>
              <w:rPr>
                <w:rStyle w:val="IndexLink"/>
              </w:rPr>
              <w:t>258</w:t>
            </w:r>
          </w:hyperlink>
        </w:p>
        <w:p>
          <w:pPr>
            <w:pStyle w:val="Contents5"/>
            <w:tabs>
              <w:tab w:val="clear" w:pos="7892"/>
              <w:tab w:val="right" w:pos="9026" w:leader="dot"/>
            </w:tabs>
            <w:rPr/>
          </w:pPr>
          <w:hyperlink w:anchor="__RefHeading___Toc2756281_2616395394">
            <w:r>
              <w:rPr>
                <w:webHidden/>
                <w:rStyle w:val="IndexLink"/>
                <w:rtl w:val="true"/>
              </w:rPr>
              <w:t xml:space="preserve">روایت </w:t>
            </w:r>
            <w:r>
              <w:rPr>
                <w:rStyle w:val="IndexLink"/>
              </w:rPr>
              <w:t>13</w:t>
            </w:r>
            <w:r>
              <w:rPr>
                <w:rStyle w:val="IndexLink"/>
                <w:rtl w:val="true"/>
              </w:rPr>
              <w:tab/>
            </w:r>
            <w:r>
              <w:rPr>
                <w:rStyle w:val="IndexLink"/>
              </w:rPr>
              <w:t>258</w:t>
            </w:r>
          </w:hyperlink>
        </w:p>
        <w:p>
          <w:pPr>
            <w:pStyle w:val="Contents5"/>
            <w:tabs>
              <w:tab w:val="clear" w:pos="7892"/>
              <w:tab w:val="right" w:pos="9026" w:leader="dot"/>
            </w:tabs>
            <w:rPr/>
          </w:pPr>
          <w:hyperlink w:anchor="__RefHeading___Toc2756283_2616395394">
            <w:r>
              <w:rPr>
                <w:webHidden/>
                <w:rStyle w:val="IndexLink"/>
                <w:rtl w:val="true"/>
              </w:rPr>
              <w:t xml:space="preserve">روایت </w:t>
            </w:r>
            <w:r>
              <w:rPr>
                <w:rStyle w:val="IndexLink"/>
              </w:rPr>
              <w:t>14</w:t>
            </w:r>
            <w:r>
              <w:rPr>
                <w:rStyle w:val="IndexLink"/>
                <w:rtl w:val="true"/>
              </w:rPr>
              <w:tab/>
            </w:r>
            <w:r>
              <w:rPr>
                <w:rStyle w:val="IndexLink"/>
              </w:rPr>
              <w:t>259</w:t>
            </w:r>
          </w:hyperlink>
        </w:p>
        <w:p>
          <w:pPr>
            <w:pStyle w:val="Contents3"/>
            <w:tabs>
              <w:tab w:val="clear" w:pos="8459"/>
              <w:tab w:val="right" w:pos="9026" w:leader="dot"/>
            </w:tabs>
            <w:rPr/>
          </w:pPr>
          <w:hyperlink w:anchor="__RefHeading___Toc2756285_2616395394">
            <w:r>
              <w:rPr>
                <w:webHidden/>
                <w:rStyle w:val="IndexLink"/>
                <w:rtl w:val="true"/>
              </w:rPr>
              <w:t xml:space="preserve">باب </w:t>
            </w:r>
            <w:r>
              <w:rPr>
                <w:rStyle w:val="IndexLink"/>
              </w:rPr>
              <w:t>50</w:t>
            </w:r>
            <w:r>
              <w:rPr>
                <w:rStyle w:val="IndexLink"/>
                <w:rtl w:val="true"/>
              </w:rPr>
              <w:t xml:space="preserve"> </w:t>
            </w:r>
            <w:r>
              <w:rPr>
                <w:rStyle w:val="IndexLink"/>
                <w:rtl w:val="true"/>
              </w:rPr>
              <w:t>أن الغشية التي يظهرها الناس عند قراءة القرآن و الذكر من الشيطان</w:t>
            </w:r>
            <w:r>
              <w:rPr>
                <w:rStyle w:val="IndexLink"/>
                <w:rtl w:val="true"/>
              </w:rPr>
              <w:tab/>
            </w:r>
            <w:r>
              <w:rPr>
                <w:rStyle w:val="IndexLink"/>
              </w:rPr>
              <w:t>260</w:t>
            </w:r>
          </w:hyperlink>
        </w:p>
        <w:p>
          <w:pPr>
            <w:pStyle w:val="Contents4"/>
            <w:tabs>
              <w:tab w:val="clear" w:pos="8176"/>
              <w:tab w:val="right" w:pos="9026" w:leader="dot"/>
            </w:tabs>
            <w:rPr/>
          </w:pPr>
          <w:hyperlink w:anchor="__RefHeading___Toc2756287_2616395394">
            <w:r>
              <w:rPr>
                <w:webHidden/>
                <w:rStyle w:val="IndexLink"/>
                <w:rtl w:val="true"/>
              </w:rPr>
              <w:t>روايات</w:t>
            </w:r>
            <w:r>
              <w:rPr>
                <w:rStyle w:val="IndexLink"/>
                <w:rtl w:val="true"/>
              </w:rPr>
              <w:tab/>
            </w:r>
            <w:r>
              <w:rPr>
                <w:rStyle w:val="IndexLink"/>
              </w:rPr>
              <w:t>260</w:t>
            </w:r>
          </w:hyperlink>
        </w:p>
        <w:p>
          <w:pPr>
            <w:pStyle w:val="Contents5"/>
            <w:tabs>
              <w:tab w:val="clear" w:pos="7892"/>
              <w:tab w:val="right" w:pos="9026" w:leader="dot"/>
            </w:tabs>
            <w:rPr/>
          </w:pPr>
          <w:hyperlink w:anchor="__RefHeading___Toc2756289_2616395394">
            <w:r>
              <w:rPr>
                <w:webHidden/>
                <w:rStyle w:val="IndexLink"/>
                <w:rtl w:val="true"/>
              </w:rPr>
              <w:t>«</w:t>
            </w:r>
            <w:r>
              <w:rPr>
                <w:rStyle w:val="IndexLink"/>
              </w:rPr>
              <w:t>1</w:t>
            </w:r>
            <w:r>
              <w:rPr>
                <w:rStyle w:val="IndexLink"/>
                <w:rtl w:val="true"/>
              </w:rPr>
              <w:t>»</w:t>
              <w:tab/>
            </w:r>
            <w:r>
              <w:rPr>
                <w:rStyle w:val="IndexLink"/>
              </w:rPr>
              <w:t>260</w:t>
            </w:r>
          </w:hyperlink>
        </w:p>
        <w:p>
          <w:pPr>
            <w:pStyle w:val="Contents5"/>
            <w:tabs>
              <w:tab w:val="clear" w:pos="7892"/>
              <w:tab w:val="right" w:pos="9026" w:leader="dot"/>
            </w:tabs>
            <w:rPr/>
          </w:pPr>
          <w:hyperlink w:anchor="__RefHeading___Toc2756291_2616395394">
            <w:r>
              <w:rPr>
                <w:webHidden/>
                <w:rStyle w:val="IndexLink"/>
                <w:rtl w:val="true"/>
              </w:rPr>
              <w:t>أقول</w:t>
            </w:r>
            <w:r>
              <w:rPr>
                <w:rStyle w:val="IndexLink"/>
                <w:rtl w:val="true"/>
              </w:rPr>
              <w:tab/>
            </w:r>
            <w:r>
              <w:rPr>
                <w:rStyle w:val="IndexLink"/>
              </w:rPr>
              <w:t>260</w:t>
            </w:r>
          </w:hyperlink>
        </w:p>
        <w:p>
          <w:pPr>
            <w:pStyle w:val="Contents3"/>
            <w:tabs>
              <w:tab w:val="clear" w:pos="8459"/>
              <w:tab w:val="right" w:pos="9026" w:leader="dot"/>
            </w:tabs>
            <w:rPr/>
          </w:pPr>
          <w:hyperlink w:anchor="__RefHeading___Toc2756293_2616395394">
            <w:r>
              <w:rPr>
                <w:webHidden/>
                <w:rStyle w:val="IndexLink"/>
                <w:rtl w:val="true"/>
              </w:rPr>
              <w:t xml:space="preserve">باب پنجاهم </w:t>
            </w:r>
            <w:r>
              <w:rPr>
                <w:rStyle w:val="IndexLink"/>
                <w:rtl w:val="true"/>
              </w:rPr>
              <w:t xml:space="preserve">: </w:t>
            </w:r>
            <w:r>
              <w:rPr>
                <w:rStyle w:val="IndexLink"/>
                <w:rtl w:val="true"/>
              </w:rPr>
              <w:t>درباره اینکه آن رقم بیهوشی و از خود بی‌خودشدنی که بعضی از افراد به هنگام قرائت قرآن و یا ذکر از خود نشان می‌دهند،خود از اثر تسلط شیطان بر آنها است</w:t>
            </w:r>
            <w:r>
              <w:rPr>
                <w:rStyle w:val="IndexLink"/>
                <w:rtl w:val="true"/>
              </w:rPr>
              <w:tab/>
            </w:r>
            <w:r>
              <w:rPr>
                <w:rStyle w:val="IndexLink"/>
              </w:rPr>
              <w:t>260</w:t>
            </w:r>
          </w:hyperlink>
        </w:p>
        <w:p>
          <w:pPr>
            <w:pStyle w:val="Contents4"/>
            <w:tabs>
              <w:tab w:val="clear" w:pos="8176"/>
              <w:tab w:val="right" w:pos="9026" w:leader="dot"/>
            </w:tabs>
            <w:rPr/>
          </w:pPr>
          <w:hyperlink w:anchor="__RefHeading___Toc2756295_2616395394">
            <w:r>
              <w:rPr>
                <w:webHidden/>
                <w:rStyle w:val="IndexLink"/>
                <w:rtl w:val="true"/>
              </w:rPr>
              <w:t>روایات</w:t>
            </w:r>
            <w:r>
              <w:rPr>
                <w:rStyle w:val="IndexLink"/>
                <w:rtl w:val="true"/>
              </w:rPr>
              <w:tab/>
            </w:r>
            <w:r>
              <w:rPr>
                <w:rStyle w:val="IndexLink"/>
              </w:rPr>
              <w:t>260</w:t>
            </w:r>
          </w:hyperlink>
        </w:p>
        <w:p>
          <w:pPr>
            <w:pStyle w:val="Contents5"/>
            <w:tabs>
              <w:tab w:val="clear" w:pos="7892"/>
              <w:tab w:val="right" w:pos="9026" w:leader="dot"/>
            </w:tabs>
            <w:rPr/>
          </w:pPr>
          <w:hyperlink w:anchor="__RefHeading___Toc2756297_2616395394">
            <w:r>
              <w:rPr>
                <w:webHidden/>
                <w:rStyle w:val="IndexLink"/>
                <w:rtl w:val="true"/>
              </w:rPr>
              <w:t xml:space="preserve">روایت </w:t>
            </w:r>
            <w:r>
              <w:rPr>
                <w:rStyle w:val="IndexLink"/>
              </w:rPr>
              <w:t>1</w:t>
            </w:r>
            <w:r>
              <w:rPr>
                <w:rStyle w:val="IndexLink"/>
                <w:rtl w:val="true"/>
              </w:rPr>
              <w:tab/>
            </w:r>
            <w:r>
              <w:rPr>
                <w:rStyle w:val="IndexLink"/>
              </w:rPr>
              <w:t>260</w:t>
            </w:r>
          </w:hyperlink>
        </w:p>
        <w:p>
          <w:pPr>
            <w:pStyle w:val="Contents5"/>
            <w:tabs>
              <w:tab w:val="clear" w:pos="7892"/>
              <w:tab w:val="right" w:pos="9026" w:leader="dot"/>
            </w:tabs>
            <w:rPr/>
          </w:pPr>
          <w:hyperlink w:anchor="__RefHeading___Toc2756299_2616395394">
            <w:r>
              <w:rPr>
                <w:webHidden/>
                <w:rStyle w:val="IndexLink"/>
                <w:rtl w:val="true"/>
              </w:rPr>
              <w:t>مؤلف</w:t>
            </w:r>
            <w:r>
              <w:rPr>
                <w:rStyle w:val="IndexLink"/>
                <w:rtl w:val="true"/>
              </w:rPr>
              <w:tab/>
            </w:r>
            <w:r>
              <w:rPr>
                <w:rStyle w:val="IndexLink"/>
              </w:rPr>
              <w:t>261</w:t>
            </w:r>
          </w:hyperlink>
        </w:p>
        <w:p>
          <w:pPr>
            <w:pStyle w:val="Contents3"/>
            <w:tabs>
              <w:tab w:val="clear" w:pos="8459"/>
              <w:tab w:val="right" w:pos="9026" w:leader="dot"/>
            </w:tabs>
            <w:rPr/>
          </w:pPr>
          <w:hyperlink w:anchor="__RefHeading___Toc2756301_2616395394">
            <w:r>
              <w:rPr>
                <w:webHidden/>
                <w:rStyle w:val="IndexLink"/>
                <w:rtl w:val="true"/>
              </w:rPr>
              <w:t xml:space="preserve">باب </w:t>
            </w:r>
            <w:r>
              <w:rPr>
                <w:rStyle w:val="IndexLink"/>
              </w:rPr>
              <w:t>51</w:t>
            </w:r>
            <w:r>
              <w:rPr>
                <w:rStyle w:val="IndexLink"/>
                <w:rtl w:val="true"/>
              </w:rPr>
              <w:tab/>
            </w:r>
            <w:r>
              <w:rPr>
                <w:rStyle w:val="IndexLink"/>
              </w:rPr>
              <w:t>262</w:t>
            </w:r>
          </w:hyperlink>
        </w:p>
        <w:p>
          <w:pPr>
            <w:pStyle w:val="Contents4"/>
            <w:tabs>
              <w:tab w:val="clear" w:pos="8176"/>
              <w:tab w:val="right" w:pos="9026" w:leader="dot"/>
            </w:tabs>
            <w:rPr/>
          </w:pPr>
          <w:hyperlink w:anchor="__RefHeading___Toc2756303_2616395394">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2756305_2616395394">
            <w:r>
              <w:rPr>
                <w:webHidden/>
                <w:rStyle w:val="IndexLink"/>
                <w:rtl w:val="true"/>
              </w:rPr>
              <w:t>الآيات</w:t>
            </w:r>
            <w:r>
              <w:rPr>
                <w:rStyle w:val="IndexLink"/>
                <w:rtl w:val="true"/>
              </w:rPr>
              <w:tab/>
            </w:r>
            <w:r>
              <w:rPr>
                <w:rStyle w:val="IndexLink"/>
              </w:rPr>
              <w:t>262</w:t>
            </w:r>
          </w:hyperlink>
        </w:p>
        <w:p>
          <w:pPr>
            <w:pStyle w:val="Contents3"/>
            <w:tabs>
              <w:tab w:val="clear" w:pos="8459"/>
              <w:tab w:val="right" w:pos="9026" w:leader="dot"/>
            </w:tabs>
            <w:rPr/>
          </w:pPr>
          <w:hyperlink w:anchor="__RefHeading___Toc2756307_2616395394">
            <w:r>
              <w:rPr>
                <w:webHidden/>
                <w:rStyle w:val="IndexLink"/>
                <w:rtl w:val="true"/>
              </w:rPr>
              <w:t>باب پنجاه و یکم</w:t>
            </w:r>
            <w:r>
              <w:rPr>
                <w:rStyle w:val="IndexLink"/>
                <w:rtl w:val="true"/>
              </w:rPr>
              <w:tab/>
            </w:r>
            <w:r>
              <w:rPr>
                <w:rStyle w:val="IndexLink"/>
              </w:rPr>
              <w:t>262</w:t>
            </w:r>
          </w:hyperlink>
        </w:p>
        <w:p>
          <w:pPr>
            <w:pStyle w:val="Contents4"/>
            <w:tabs>
              <w:tab w:val="clear" w:pos="8176"/>
              <w:tab w:val="right" w:pos="9026" w:leader="dot"/>
            </w:tabs>
            <w:rPr/>
          </w:pPr>
          <w:hyperlink w:anchor="__RefHeading___Toc2756309_2616395394">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2756311_2616395394">
            <w:r>
              <w:rPr>
                <w:webHidden/>
                <w:rStyle w:val="IndexLink"/>
                <w:rtl w:val="true"/>
              </w:rPr>
              <w:t>آیات</w:t>
            </w:r>
            <w:r>
              <w:rPr>
                <w:rStyle w:val="IndexLink"/>
                <w:rtl w:val="true"/>
              </w:rPr>
              <w:tab/>
            </w:r>
            <w:r>
              <w:rPr>
                <w:rStyle w:val="IndexLink"/>
              </w:rPr>
              <w:t>263</w:t>
            </w:r>
          </w:hyperlink>
        </w:p>
        <w:p>
          <w:pPr>
            <w:pStyle w:val="Contents4"/>
            <w:tabs>
              <w:tab w:val="clear" w:pos="8176"/>
              <w:tab w:val="right" w:pos="9026" w:leader="dot"/>
            </w:tabs>
            <w:rPr/>
          </w:pPr>
          <w:hyperlink w:anchor="__RefHeading___Toc2756313_2616395394">
            <w:r>
              <w:rPr>
                <w:webHidden/>
                <w:rStyle w:val="IndexLink"/>
                <w:rtl w:val="true"/>
              </w:rPr>
              <w:t>الأخبار</w:t>
            </w:r>
            <w:r>
              <w:rPr>
                <w:rStyle w:val="IndexLink"/>
                <w:rtl w:val="true"/>
              </w:rPr>
              <w:tab/>
            </w:r>
            <w:r>
              <w:rPr>
                <w:rStyle w:val="IndexLink"/>
              </w:rPr>
              <w:t>264</w:t>
            </w:r>
          </w:hyperlink>
        </w:p>
        <w:p>
          <w:pPr>
            <w:pStyle w:val="Contents5"/>
            <w:tabs>
              <w:tab w:val="clear" w:pos="7892"/>
              <w:tab w:val="right" w:pos="9026" w:leader="dot"/>
            </w:tabs>
            <w:rPr/>
          </w:pPr>
          <w:hyperlink w:anchor="__RefHeading___Toc2756315_2616395394">
            <w:r>
              <w:rPr>
                <w:webHidden/>
                <w:rStyle w:val="IndexLink"/>
                <w:rtl w:val="true"/>
              </w:rPr>
              <w:t>«</w:t>
            </w:r>
            <w:r>
              <w:rPr>
                <w:rStyle w:val="IndexLink"/>
              </w:rPr>
              <w:t>1</w:t>
            </w:r>
            <w:r>
              <w:rPr>
                <w:rStyle w:val="IndexLink"/>
                <w:rtl w:val="true"/>
              </w:rPr>
              <w:t>»</w:t>
              <w:tab/>
            </w:r>
            <w:r>
              <w:rPr>
                <w:rStyle w:val="IndexLink"/>
              </w:rPr>
              <w:t>264</w:t>
            </w:r>
          </w:hyperlink>
        </w:p>
        <w:p>
          <w:pPr>
            <w:pStyle w:val="Contents4"/>
            <w:tabs>
              <w:tab w:val="clear" w:pos="8176"/>
              <w:tab w:val="right" w:pos="9026" w:leader="dot"/>
            </w:tabs>
            <w:rPr/>
          </w:pPr>
          <w:hyperlink w:anchor="__RefHeading___Toc2756317_2616395394">
            <w:r>
              <w:rPr>
                <w:webHidden/>
                <w:rStyle w:val="IndexLink"/>
                <w:rtl w:val="true"/>
              </w:rPr>
              <w:t>روایات</w:t>
            </w:r>
            <w:r>
              <w:rPr>
                <w:rStyle w:val="IndexLink"/>
                <w:rtl w:val="true"/>
              </w:rPr>
              <w:tab/>
            </w:r>
            <w:r>
              <w:rPr>
                <w:rStyle w:val="IndexLink"/>
              </w:rPr>
              <w:t>264</w:t>
            </w:r>
          </w:hyperlink>
        </w:p>
        <w:p>
          <w:pPr>
            <w:pStyle w:val="Contents5"/>
            <w:tabs>
              <w:tab w:val="clear" w:pos="7892"/>
              <w:tab w:val="right" w:pos="9026" w:leader="dot"/>
            </w:tabs>
            <w:rPr/>
          </w:pPr>
          <w:hyperlink w:anchor="__RefHeading___Toc2756319_2616395394">
            <w:r>
              <w:rPr>
                <w:webHidden/>
                <w:rStyle w:val="IndexLink"/>
                <w:rtl w:val="true"/>
              </w:rPr>
              <w:t xml:space="preserve">روایت </w:t>
            </w:r>
            <w:r>
              <w:rPr>
                <w:rStyle w:val="IndexLink"/>
              </w:rPr>
              <w:t>1</w:t>
            </w:r>
            <w:r>
              <w:rPr>
                <w:rStyle w:val="IndexLink"/>
                <w:rtl w:val="true"/>
              </w:rPr>
              <w:tab/>
            </w:r>
            <w:r>
              <w:rPr>
                <w:rStyle w:val="IndexLink"/>
              </w:rPr>
              <w:t>264</w:t>
            </w:r>
          </w:hyperlink>
        </w:p>
        <w:p>
          <w:pPr>
            <w:pStyle w:val="Contents5"/>
            <w:tabs>
              <w:tab w:val="clear" w:pos="7892"/>
              <w:tab w:val="right" w:pos="9026" w:leader="dot"/>
            </w:tabs>
            <w:rPr/>
          </w:pPr>
          <w:hyperlink w:anchor="__RefHeading___Toc2756321_2616395394">
            <w:r>
              <w:rPr>
                <w:webHidden/>
                <w:rStyle w:val="IndexLink"/>
                <w:rtl w:val="true"/>
              </w:rPr>
              <w:t>«</w:t>
            </w:r>
            <w:r>
              <w:rPr>
                <w:rStyle w:val="IndexLink"/>
              </w:rPr>
              <w:t>2</w:t>
            </w:r>
            <w:r>
              <w:rPr>
                <w:rStyle w:val="IndexLink"/>
                <w:rtl w:val="true"/>
              </w:rPr>
              <w:t>»</w:t>
              <w:tab/>
            </w:r>
            <w:r>
              <w:rPr>
                <w:rStyle w:val="IndexLink"/>
              </w:rPr>
              <w:t>265</w:t>
            </w:r>
          </w:hyperlink>
        </w:p>
        <w:p>
          <w:pPr>
            <w:pStyle w:val="Contents5"/>
            <w:tabs>
              <w:tab w:val="clear" w:pos="7892"/>
              <w:tab w:val="right" w:pos="9026" w:leader="dot"/>
            </w:tabs>
            <w:rPr/>
          </w:pPr>
          <w:hyperlink w:anchor="__RefHeading___Toc2756323_2616395394">
            <w:r>
              <w:rPr>
                <w:webHidden/>
                <w:rStyle w:val="IndexLink"/>
                <w:rtl w:val="true"/>
              </w:rPr>
              <w:t xml:space="preserve">روایت </w:t>
            </w:r>
            <w:r>
              <w:rPr>
                <w:rStyle w:val="IndexLink"/>
              </w:rPr>
              <w:t>2</w:t>
            </w:r>
            <w:r>
              <w:rPr>
                <w:rStyle w:val="IndexLink"/>
                <w:rtl w:val="true"/>
              </w:rPr>
              <w:tab/>
            </w:r>
            <w:r>
              <w:rPr>
                <w:rStyle w:val="IndexLink"/>
              </w:rPr>
              <w:t>265</w:t>
            </w:r>
          </w:hyperlink>
        </w:p>
        <w:p>
          <w:pPr>
            <w:pStyle w:val="Contents5"/>
            <w:tabs>
              <w:tab w:val="clear" w:pos="7892"/>
              <w:tab w:val="right" w:pos="9026" w:leader="dot"/>
            </w:tabs>
            <w:rPr/>
          </w:pPr>
          <w:hyperlink w:anchor="__RefHeading___Toc2756325_2616395394">
            <w:r>
              <w:rPr>
                <w:webHidden/>
                <w:rStyle w:val="IndexLink"/>
                <w:rtl w:val="true"/>
              </w:rPr>
              <w:t>«</w:t>
            </w:r>
            <w:r>
              <w:rPr>
                <w:rStyle w:val="IndexLink"/>
              </w:rPr>
              <w:t>3</w:t>
            </w:r>
            <w:r>
              <w:rPr>
                <w:rStyle w:val="IndexLink"/>
                <w:rtl w:val="true"/>
              </w:rPr>
              <w:t>»</w:t>
              <w:tab/>
            </w:r>
            <w:r>
              <w:rPr>
                <w:rStyle w:val="IndexLink"/>
              </w:rPr>
              <w:t>267</w:t>
            </w:r>
          </w:hyperlink>
        </w:p>
        <w:p>
          <w:pPr>
            <w:pStyle w:val="Contents5"/>
            <w:tabs>
              <w:tab w:val="clear" w:pos="7892"/>
              <w:tab w:val="right" w:pos="9026" w:leader="dot"/>
            </w:tabs>
            <w:rPr/>
          </w:pPr>
          <w:hyperlink w:anchor="__RefHeading___Toc2756327_2616395394">
            <w:r>
              <w:rPr>
                <w:webHidden/>
                <w:rStyle w:val="IndexLink"/>
                <w:rtl w:val="true"/>
              </w:rPr>
              <w:t>«</w:t>
            </w:r>
            <w:r>
              <w:rPr>
                <w:rStyle w:val="IndexLink"/>
              </w:rPr>
              <w:t>4</w:t>
            </w:r>
            <w:r>
              <w:rPr>
                <w:rStyle w:val="IndexLink"/>
                <w:rtl w:val="true"/>
              </w:rPr>
              <w:t>»</w:t>
              <w:tab/>
            </w:r>
            <w:r>
              <w:rPr>
                <w:rStyle w:val="IndexLink"/>
              </w:rPr>
              <w:t>267</w:t>
            </w:r>
          </w:hyperlink>
        </w:p>
        <w:p>
          <w:pPr>
            <w:pStyle w:val="Contents5"/>
            <w:tabs>
              <w:tab w:val="clear" w:pos="7892"/>
              <w:tab w:val="right" w:pos="9026" w:leader="dot"/>
            </w:tabs>
            <w:rPr/>
          </w:pPr>
          <w:hyperlink w:anchor="__RefHeading___Toc2756329_2616395394">
            <w:r>
              <w:rPr>
                <w:webHidden/>
                <w:rStyle w:val="IndexLink"/>
                <w:rtl w:val="true"/>
              </w:rPr>
              <w:t xml:space="preserve">روایت </w:t>
            </w:r>
            <w:r>
              <w:rPr>
                <w:rStyle w:val="IndexLink"/>
              </w:rPr>
              <w:t>3</w:t>
            </w:r>
            <w:r>
              <w:rPr>
                <w:rStyle w:val="IndexLink"/>
                <w:rtl w:val="true"/>
              </w:rPr>
              <w:tab/>
            </w:r>
            <w:r>
              <w:rPr>
                <w:rStyle w:val="IndexLink"/>
              </w:rPr>
              <w:t>267</w:t>
            </w:r>
          </w:hyperlink>
        </w:p>
        <w:p>
          <w:pPr>
            <w:pStyle w:val="Contents5"/>
            <w:tabs>
              <w:tab w:val="clear" w:pos="7892"/>
              <w:tab w:val="right" w:pos="9026" w:leader="dot"/>
            </w:tabs>
            <w:rPr/>
          </w:pPr>
          <w:hyperlink w:anchor="__RefHeading___Toc2756331_2616395394">
            <w:r>
              <w:rPr>
                <w:webHidden/>
                <w:rStyle w:val="IndexLink"/>
                <w:rtl w:val="true"/>
              </w:rPr>
              <w:t xml:space="preserve">روایت </w:t>
            </w:r>
            <w:r>
              <w:rPr>
                <w:rStyle w:val="IndexLink"/>
              </w:rPr>
              <w:t>4</w:t>
            </w:r>
            <w:r>
              <w:rPr>
                <w:rStyle w:val="IndexLink"/>
                <w:rtl w:val="true"/>
              </w:rPr>
              <w:tab/>
            </w:r>
            <w:r>
              <w:rPr>
                <w:rStyle w:val="IndexLink"/>
              </w:rPr>
              <w:t>267</w:t>
            </w:r>
          </w:hyperlink>
        </w:p>
        <w:p>
          <w:pPr>
            <w:pStyle w:val="Contents5"/>
            <w:tabs>
              <w:tab w:val="clear" w:pos="7892"/>
              <w:tab w:val="right" w:pos="9026" w:leader="dot"/>
            </w:tabs>
            <w:rPr/>
          </w:pPr>
          <w:hyperlink w:anchor="__RefHeading___Toc2756333_2616395394">
            <w:r>
              <w:rPr>
                <w:webHidden/>
                <w:rStyle w:val="IndexLink"/>
                <w:rtl w:val="true"/>
              </w:rPr>
              <w:t>«</w:t>
            </w:r>
            <w:r>
              <w:rPr>
                <w:rStyle w:val="IndexLink"/>
              </w:rPr>
              <w:t>5</w:t>
            </w:r>
            <w:r>
              <w:rPr>
                <w:rStyle w:val="IndexLink"/>
                <w:rtl w:val="true"/>
              </w:rPr>
              <w:t>»</w:t>
              <w:tab/>
            </w:r>
            <w:r>
              <w:rPr>
                <w:rStyle w:val="IndexLink"/>
              </w:rPr>
              <w:t>269</w:t>
            </w:r>
          </w:hyperlink>
        </w:p>
        <w:p>
          <w:pPr>
            <w:pStyle w:val="Contents5"/>
            <w:tabs>
              <w:tab w:val="clear" w:pos="7892"/>
              <w:tab w:val="right" w:pos="9026" w:leader="dot"/>
            </w:tabs>
            <w:rPr/>
          </w:pPr>
          <w:hyperlink w:anchor="__RefHeading___Toc2756335_2616395394">
            <w:r>
              <w:rPr>
                <w:webHidden/>
                <w:rStyle w:val="IndexLink"/>
                <w:rtl w:val="true"/>
              </w:rPr>
              <w:t>«</w:t>
            </w:r>
            <w:r>
              <w:rPr>
                <w:rStyle w:val="IndexLink"/>
              </w:rPr>
              <w:t>6</w:t>
            </w:r>
            <w:r>
              <w:rPr>
                <w:rStyle w:val="IndexLink"/>
                <w:rtl w:val="true"/>
              </w:rPr>
              <w:t>»</w:t>
              <w:tab/>
            </w:r>
            <w:r>
              <w:rPr>
                <w:rStyle w:val="IndexLink"/>
              </w:rPr>
              <w:t>269</w:t>
            </w:r>
          </w:hyperlink>
        </w:p>
        <w:p>
          <w:pPr>
            <w:pStyle w:val="Contents5"/>
            <w:tabs>
              <w:tab w:val="clear" w:pos="7892"/>
              <w:tab w:val="right" w:pos="9026" w:leader="dot"/>
            </w:tabs>
            <w:rPr/>
          </w:pPr>
          <w:hyperlink w:anchor="__RefHeading___Toc2756337_2616395394">
            <w:r>
              <w:rPr>
                <w:webHidden/>
                <w:rStyle w:val="IndexLink"/>
                <w:rtl w:val="true"/>
              </w:rPr>
              <w:t xml:space="preserve">روایت </w:t>
            </w:r>
            <w:r>
              <w:rPr>
                <w:rStyle w:val="IndexLink"/>
              </w:rPr>
              <w:t>5</w:t>
            </w:r>
            <w:r>
              <w:rPr>
                <w:rStyle w:val="IndexLink"/>
                <w:rtl w:val="true"/>
              </w:rPr>
              <w:tab/>
            </w:r>
            <w:r>
              <w:rPr>
                <w:rStyle w:val="IndexLink"/>
              </w:rPr>
              <w:t>269</w:t>
            </w:r>
          </w:hyperlink>
        </w:p>
        <w:p>
          <w:pPr>
            <w:pStyle w:val="Contents5"/>
            <w:tabs>
              <w:tab w:val="clear" w:pos="7892"/>
              <w:tab w:val="right" w:pos="9026" w:leader="dot"/>
            </w:tabs>
            <w:rPr/>
          </w:pPr>
          <w:hyperlink w:anchor="__RefHeading___Toc2756339_2616395394">
            <w:r>
              <w:rPr>
                <w:webHidden/>
                <w:rStyle w:val="IndexLink"/>
                <w:rtl w:val="true"/>
              </w:rPr>
              <w:t xml:space="preserve">روایت </w:t>
            </w:r>
            <w:r>
              <w:rPr>
                <w:rStyle w:val="IndexLink"/>
              </w:rPr>
              <w:t>6</w:t>
            </w:r>
            <w:r>
              <w:rPr>
                <w:rStyle w:val="IndexLink"/>
                <w:rtl w:val="true"/>
              </w:rPr>
              <w:tab/>
            </w:r>
            <w:r>
              <w:rPr>
                <w:rStyle w:val="IndexLink"/>
              </w:rPr>
              <w:t>270</w:t>
            </w:r>
          </w:hyperlink>
        </w:p>
        <w:p>
          <w:pPr>
            <w:pStyle w:val="Contents5"/>
            <w:tabs>
              <w:tab w:val="clear" w:pos="7892"/>
              <w:tab w:val="right" w:pos="9026" w:leader="dot"/>
            </w:tabs>
            <w:rPr/>
          </w:pPr>
          <w:hyperlink w:anchor="__RefHeading___Toc2756341_2616395394">
            <w:r>
              <w:rPr>
                <w:webHidden/>
                <w:rStyle w:val="IndexLink"/>
                <w:rtl w:val="true"/>
              </w:rPr>
              <w:t>«</w:t>
            </w:r>
            <w:r>
              <w:rPr>
                <w:rStyle w:val="IndexLink"/>
              </w:rPr>
              <w:t>7</w:t>
            </w:r>
            <w:r>
              <w:rPr>
                <w:rStyle w:val="IndexLink"/>
                <w:rtl w:val="true"/>
              </w:rPr>
              <w:t>»</w:t>
              <w:tab/>
            </w:r>
            <w:r>
              <w:rPr>
                <w:rStyle w:val="IndexLink"/>
              </w:rPr>
              <w:t>271</w:t>
            </w:r>
          </w:hyperlink>
        </w:p>
        <w:p>
          <w:pPr>
            <w:pStyle w:val="Contents5"/>
            <w:tabs>
              <w:tab w:val="clear" w:pos="7892"/>
              <w:tab w:val="right" w:pos="9026" w:leader="dot"/>
            </w:tabs>
            <w:rPr/>
          </w:pPr>
          <w:hyperlink w:anchor="__RefHeading___Toc2756343_2616395394">
            <w:r>
              <w:rPr>
                <w:webHidden/>
                <w:rStyle w:val="IndexLink"/>
                <w:rtl w:val="true"/>
              </w:rPr>
              <w:t>«</w:t>
            </w:r>
            <w:r>
              <w:rPr>
                <w:rStyle w:val="IndexLink"/>
              </w:rPr>
              <w:t>8</w:t>
            </w:r>
            <w:r>
              <w:rPr>
                <w:rStyle w:val="IndexLink"/>
                <w:rtl w:val="true"/>
              </w:rPr>
              <w:t>»</w:t>
              <w:tab/>
            </w:r>
            <w:r>
              <w:rPr>
                <w:rStyle w:val="IndexLink"/>
              </w:rPr>
              <w:t>271</w:t>
            </w:r>
          </w:hyperlink>
        </w:p>
        <w:p>
          <w:pPr>
            <w:pStyle w:val="Contents5"/>
            <w:tabs>
              <w:tab w:val="clear" w:pos="7892"/>
              <w:tab w:val="right" w:pos="9026" w:leader="dot"/>
            </w:tabs>
            <w:rPr/>
          </w:pPr>
          <w:hyperlink w:anchor="__RefHeading___Toc2756345_2616395394">
            <w:r>
              <w:rPr>
                <w:webHidden/>
                <w:rStyle w:val="IndexLink"/>
                <w:rtl w:val="true"/>
              </w:rPr>
              <w:t xml:space="preserve">روایت </w:t>
            </w:r>
            <w:r>
              <w:rPr>
                <w:rStyle w:val="IndexLink"/>
              </w:rPr>
              <w:t>7</w:t>
            </w:r>
            <w:r>
              <w:rPr>
                <w:rStyle w:val="IndexLink"/>
                <w:rtl w:val="true"/>
              </w:rPr>
              <w:tab/>
            </w:r>
            <w:r>
              <w:rPr>
                <w:rStyle w:val="IndexLink"/>
              </w:rPr>
              <w:t>271</w:t>
            </w:r>
          </w:hyperlink>
        </w:p>
        <w:p>
          <w:pPr>
            <w:pStyle w:val="Contents5"/>
            <w:tabs>
              <w:tab w:val="clear" w:pos="7892"/>
              <w:tab w:val="right" w:pos="9026" w:leader="dot"/>
            </w:tabs>
            <w:rPr/>
          </w:pPr>
          <w:hyperlink w:anchor="__RefHeading___Toc2756347_2616395394">
            <w:r>
              <w:rPr>
                <w:webHidden/>
                <w:rStyle w:val="IndexLink"/>
                <w:rtl w:val="true"/>
              </w:rPr>
              <w:t xml:space="preserve">روایت </w:t>
            </w:r>
            <w:r>
              <w:rPr>
                <w:rStyle w:val="IndexLink"/>
              </w:rPr>
              <w:t>8</w:t>
            </w:r>
            <w:r>
              <w:rPr>
                <w:rStyle w:val="IndexLink"/>
                <w:rtl w:val="true"/>
              </w:rPr>
              <w:tab/>
            </w:r>
            <w:r>
              <w:rPr>
                <w:rStyle w:val="IndexLink"/>
              </w:rPr>
              <w:t>271</w:t>
            </w:r>
          </w:hyperlink>
        </w:p>
        <w:p>
          <w:pPr>
            <w:pStyle w:val="Contents5"/>
            <w:tabs>
              <w:tab w:val="clear" w:pos="7892"/>
              <w:tab w:val="right" w:pos="9026" w:leader="dot"/>
            </w:tabs>
            <w:rPr/>
          </w:pPr>
          <w:hyperlink w:anchor="__RefHeading___Toc2756349_2616395394">
            <w:r>
              <w:rPr>
                <w:webHidden/>
                <w:rStyle w:val="IndexLink"/>
                <w:rtl w:val="true"/>
              </w:rPr>
              <w:t>«</w:t>
            </w:r>
            <w:r>
              <w:rPr>
                <w:rStyle w:val="IndexLink"/>
              </w:rPr>
              <w:t>9</w:t>
            </w:r>
            <w:r>
              <w:rPr>
                <w:rStyle w:val="IndexLink"/>
                <w:rtl w:val="true"/>
              </w:rPr>
              <w:t>»</w:t>
              <w:tab/>
            </w:r>
            <w:r>
              <w:rPr>
                <w:rStyle w:val="IndexLink"/>
              </w:rPr>
              <w:t>273</w:t>
            </w:r>
          </w:hyperlink>
        </w:p>
        <w:p>
          <w:pPr>
            <w:pStyle w:val="Contents5"/>
            <w:tabs>
              <w:tab w:val="clear" w:pos="7892"/>
              <w:tab w:val="right" w:pos="9026" w:leader="dot"/>
            </w:tabs>
            <w:rPr/>
          </w:pPr>
          <w:hyperlink w:anchor="__RefHeading___Toc2756351_2616395394">
            <w:r>
              <w:rPr>
                <w:webHidden/>
                <w:rStyle w:val="IndexLink"/>
                <w:rtl w:val="true"/>
              </w:rPr>
              <w:t>«</w:t>
            </w:r>
            <w:r>
              <w:rPr>
                <w:rStyle w:val="IndexLink"/>
              </w:rPr>
              <w:t>10</w:t>
            </w:r>
            <w:r>
              <w:rPr>
                <w:rStyle w:val="IndexLink"/>
                <w:rtl w:val="true"/>
              </w:rPr>
              <w:t>»</w:t>
              <w:tab/>
            </w:r>
            <w:r>
              <w:rPr>
                <w:rStyle w:val="IndexLink"/>
              </w:rPr>
              <w:t>273</w:t>
            </w:r>
          </w:hyperlink>
        </w:p>
        <w:p>
          <w:pPr>
            <w:pStyle w:val="Contents5"/>
            <w:tabs>
              <w:tab w:val="clear" w:pos="7892"/>
              <w:tab w:val="right" w:pos="9026" w:leader="dot"/>
            </w:tabs>
            <w:rPr/>
          </w:pPr>
          <w:hyperlink w:anchor="__RefHeading___Toc2756353_2616395394">
            <w:r>
              <w:rPr>
                <w:webHidden/>
                <w:rStyle w:val="IndexLink"/>
                <w:rtl w:val="true"/>
              </w:rPr>
              <w:t xml:space="preserve">روایت </w:t>
            </w:r>
            <w:r>
              <w:rPr>
                <w:rStyle w:val="IndexLink"/>
              </w:rPr>
              <w:t>9</w:t>
            </w:r>
            <w:r>
              <w:rPr>
                <w:rStyle w:val="IndexLink"/>
                <w:rtl w:val="true"/>
              </w:rPr>
              <w:tab/>
            </w:r>
            <w:r>
              <w:rPr>
                <w:rStyle w:val="IndexLink"/>
              </w:rPr>
              <w:t>273</w:t>
            </w:r>
          </w:hyperlink>
        </w:p>
        <w:p>
          <w:pPr>
            <w:pStyle w:val="Contents5"/>
            <w:tabs>
              <w:tab w:val="clear" w:pos="7892"/>
              <w:tab w:val="right" w:pos="9026" w:leader="dot"/>
            </w:tabs>
            <w:rPr/>
          </w:pPr>
          <w:hyperlink w:anchor="__RefHeading___Toc2756355_2616395394">
            <w:r>
              <w:rPr>
                <w:webHidden/>
                <w:rStyle w:val="IndexLink"/>
                <w:rtl w:val="true"/>
              </w:rPr>
              <w:t xml:space="preserve">روایت </w:t>
            </w:r>
            <w:r>
              <w:rPr>
                <w:rStyle w:val="IndexLink"/>
              </w:rPr>
              <w:t>10</w:t>
            </w:r>
            <w:r>
              <w:rPr>
                <w:rStyle w:val="IndexLink"/>
                <w:rtl w:val="true"/>
              </w:rPr>
              <w:tab/>
            </w:r>
            <w:r>
              <w:rPr>
                <w:rStyle w:val="IndexLink"/>
              </w:rPr>
              <w:t>273</w:t>
            </w:r>
          </w:hyperlink>
        </w:p>
        <w:p>
          <w:pPr>
            <w:pStyle w:val="Contents5"/>
            <w:tabs>
              <w:tab w:val="clear" w:pos="7892"/>
              <w:tab w:val="right" w:pos="9026" w:leader="dot"/>
            </w:tabs>
            <w:rPr/>
          </w:pPr>
          <w:hyperlink w:anchor="__RefHeading___Toc2756357_2616395394">
            <w:r>
              <w:rPr>
                <w:webHidden/>
                <w:rStyle w:val="IndexLink"/>
                <w:rtl w:val="true"/>
              </w:rPr>
              <w:t>«</w:t>
            </w:r>
            <w:r>
              <w:rPr>
                <w:rStyle w:val="IndexLink"/>
              </w:rPr>
              <w:t>11</w:t>
            </w:r>
            <w:r>
              <w:rPr>
                <w:rStyle w:val="IndexLink"/>
                <w:rtl w:val="true"/>
              </w:rPr>
              <w:t>»</w:t>
              <w:tab/>
            </w:r>
            <w:r>
              <w:rPr>
                <w:rStyle w:val="IndexLink"/>
              </w:rPr>
              <w:t>275</w:t>
            </w:r>
          </w:hyperlink>
        </w:p>
        <w:p>
          <w:pPr>
            <w:pStyle w:val="Contents5"/>
            <w:tabs>
              <w:tab w:val="clear" w:pos="7892"/>
              <w:tab w:val="right" w:pos="9026" w:leader="dot"/>
            </w:tabs>
            <w:rPr/>
          </w:pPr>
          <w:hyperlink w:anchor="__RefHeading___Toc2756359_2616395394">
            <w:r>
              <w:rPr>
                <w:webHidden/>
                <w:rStyle w:val="IndexLink"/>
                <w:rtl w:val="true"/>
              </w:rPr>
              <w:t xml:space="preserve">روایت </w:t>
            </w:r>
            <w:r>
              <w:rPr>
                <w:rStyle w:val="IndexLink"/>
              </w:rPr>
              <w:t>11</w:t>
            </w:r>
            <w:r>
              <w:rPr>
                <w:rStyle w:val="IndexLink"/>
                <w:rtl w:val="true"/>
              </w:rPr>
              <w:tab/>
            </w:r>
            <w:r>
              <w:rPr>
                <w:rStyle w:val="IndexLink"/>
              </w:rPr>
              <w:t>275</w:t>
            </w:r>
          </w:hyperlink>
        </w:p>
        <w:p>
          <w:pPr>
            <w:pStyle w:val="Contents5"/>
            <w:tabs>
              <w:tab w:val="clear" w:pos="7892"/>
              <w:tab w:val="right" w:pos="9026" w:leader="dot"/>
            </w:tabs>
            <w:rPr/>
          </w:pPr>
          <w:hyperlink w:anchor="__RefHeading___Toc2756361_2616395394">
            <w:r>
              <w:rPr>
                <w:webHidden/>
                <w:rStyle w:val="IndexLink"/>
                <w:rtl w:val="true"/>
              </w:rPr>
              <w:t>«</w:t>
            </w:r>
            <w:r>
              <w:rPr>
                <w:rStyle w:val="IndexLink"/>
              </w:rPr>
              <w:t>12</w:t>
            </w:r>
            <w:r>
              <w:rPr>
                <w:rStyle w:val="IndexLink"/>
                <w:rtl w:val="true"/>
              </w:rPr>
              <w:t>»</w:t>
              <w:tab/>
            </w:r>
            <w:r>
              <w:rPr>
                <w:rStyle w:val="IndexLink"/>
              </w:rPr>
              <w:t>276</w:t>
            </w:r>
          </w:hyperlink>
        </w:p>
        <w:p>
          <w:pPr>
            <w:pStyle w:val="Contents5"/>
            <w:tabs>
              <w:tab w:val="clear" w:pos="7892"/>
              <w:tab w:val="right" w:pos="9026" w:leader="dot"/>
            </w:tabs>
            <w:rPr/>
          </w:pPr>
          <w:hyperlink w:anchor="__RefHeading___Toc2756363_2616395394">
            <w:r>
              <w:rPr>
                <w:webHidden/>
                <w:rStyle w:val="IndexLink"/>
                <w:rtl w:val="true"/>
              </w:rPr>
              <w:t xml:space="preserve">روایت </w:t>
            </w:r>
            <w:r>
              <w:rPr>
                <w:rStyle w:val="IndexLink"/>
              </w:rPr>
              <w:t>12</w:t>
            </w:r>
            <w:r>
              <w:rPr>
                <w:rStyle w:val="IndexLink"/>
                <w:rtl w:val="true"/>
              </w:rPr>
              <w:tab/>
            </w:r>
            <w:r>
              <w:rPr>
                <w:rStyle w:val="IndexLink"/>
              </w:rPr>
              <w:t>277</w:t>
            </w:r>
          </w:hyperlink>
        </w:p>
        <w:p>
          <w:pPr>
            <w:pStyle w:val="Contents5"/>
            <w:tabs>
              <w:tab w:val="clear" w:pos="7892"/>
              <w:tab w:val="right" w:pos="9026" w:leader="dot"/>
            </w:tabs>
            <w:rPr/>
          </w:pPr>
          <w:hyperlink w:anchor="__RefHeading___Toc2756365_2616395394">
            <w:r>
              <w:rPr>
                <w:webHidden/>
                <w:rStyle w:val="IndexLink"/>
                <w:rtl w:val="true"/>
              </w:rPr>
              <w:t>«</w:t>
            </w:r>
            <w:r>
              <w:rPr>
                <w:rStyle w:val="IndexLink"/>
              </w:rPr>
              <w:t>13</w:t>
            </w:r>
            <w:r>
              <w:rPr>
                <w:rStyle w:val="IndexLink"/>
                <w:rtl w:val="true"/>
              </w:rPr>
              <w:t>»</w:t>
              <w:tab/>
            </w:r>
            <w:r>
              <w:rPr>
                <w:rStyle w:val="IndexLink"/>
              </w:rPr>
              <w:t>278</w:t>
            </w:r>
          </w:hyperlink>
        </w:p>
        <w:p>
          <w:pPr>
            <w:pStyle w:val="Contents5"/>
            <w:tabs>
              <w:tab w:val="clear" w:pos="7892"/>
              <w:tab w:val="right" w:pos="9026" w:leader="dot"/>
            </w:tabs>
            <w:rPr/>
          </w:pPr>
          <w:hyperlink w:anchor="__RefHeading___Toc2756367_2616395394">
            <w:r>
              <w:rPr>
                <w:webHidden/>
                <w:rStyle w:val="IndexLink"/>
                <w:rtl w:val="true"/>
              </w:rPr>
              <w:t xml:space="preserve">روایت </w:t>
            </w:r>
            <w:r>
              <w:rPr>
                <w:rStyle w:val="IndexLink"/>
              </w:rPr>
              <w:t>13</w:t>
            </w:r>
            <w:r>
              <w:rPr>
                <w:rStyle w:val="IndexLink"/>
                <w:rtl w:val="true"/>
              </w:rPr>
              <w:tab/>
            </w:r>
            <w:r>
              <w:rPr>
                <w:rStyle w:val="IndexLink"/>
              </w:rPr>
              <w:t>278</w:t>
            </w:r>
          </w:hyperlink>
        </w:p>
        <w:p>
          <w:pPr>
            <w:pStyle w:val="Contents5"/>
            <w:tabs>
              <w:tab w:val="clear" w:pos="7892"/>
              <w:tab w:val="right" w:pos="9026" w:leader="dot"/>
            </w:tabs>
            <w:rPr/>
          </w:pPr>
          <w:hyperlink w:anchor="__RefHeading___Toc2756369_2616395394">
            <w:r>
              <w:rPr>
                <w:webHidden/>
                <w:rStyle w:val="IndexLink"/>
                <w:rtl w:val="true"/>
              </w:rPr>
              <w:t>«</w:t>
            </w:r>
            <w:r>
              <w:rPr>
                <w:rStyle w:val="IndexLink"/>
              </w:rPr>
              <w:t>14</w:t>
            </w:r>
            <w:r>
              <w:rPr>
                <w:rStyle w:val="IndexLink"/>
                <w:rtl w:val="true"/>
              </w:rPr>
              <w:t>»</w:t>
              <w:tab/>
            </w:r>
            <w:r>
              <w:rPr>
                <w:rStyle w:val="IndexLink"/>
              </w:rPr>
              <w:t>288</w:t>
            </w:r>
          </w:hyperlink>
        </w:p>
        <w:p>
          <w:pPr>
            <w:pStyle w:val="Contents5"/>
            <w:tabs>
              <w:tab w:val="clear" w:pos="7892"/>
              <w:tab w:val="right" w:pos="9026" w:leader="dot"/>
            </w:tabs>
            <w:rPr/>
          </w:pPr>
          <w:hyperlink w:anchor="__RefHeading___Toc2756371_2616395394">
            <w:r>
              <w:rPr>
                <w:webHidden/>
                <w:rStyle w:val="IndexLink"/>
                <w:rtl w:val="true"/>
              </w:rPr>
              <w:t>«</w:t>
            </w:r>
            <w:r>
              <w:rPr>
                <w:rStyle w:val="IndexLink"/>
              </w:rPr>
              <w:t>15</w:t>
            </w:r>
            <w:r>
              <w:rPr>
                <w:rStyle w:val="IndexLink"/>
                <w:rtl w:val="true"/>
              </w:rPr>
              <w:t>»</w:t>
              <w:tab/>
            </w:r>
            <w:r>
              <w:rPr>
                <w:rStyle w:val="IndexLink"/>
              </w:rPr>
              <w:t>288</w:t>
            </w:r>
          </w:hyperlink>
        </w:p>
        <w:p>
          <w:pPr>
            <w:pStyle w:val="Contents5"/>
            <w:tabs>
              <w:tab w:val="clear" w:pos="7892"/>
              <w:tab w:val="right" w:pos="9026" w:leader="dot"/>
            </w:tabs>
            <w:rPr/>
          </w:pPr>
          <w:hyperlink w:anchor="__RefHeading___Toc2756373_2616395394">
            <w:r>
              <w:rPr>
                <w:webHidden/>
                <w:rStyle w:val="IndexLink"/>
                <w:rtl w:val="true"/>
              </w:rPr>
              <w:t xml:space="preserve">روایت </w:t>
            </w:r>
            <w:r>
              <w:rPr>
                <w:rStyle w:val="IndexLink"/>
              </w:rPr>
              <w:t>14</w:t>
            </w:r>
            <w:r>
              <w:rPr>
                <w:rStyle w:val="IndexLink"/>
                <w:rtl w:val="true"/>
              </w:rPr>
              <w:tab/>
            </w:r>
            <w:r>
              <w:rPr>
                <w:rStyle w:val="IndexLink"/>
              </w:rPr>
              <w:t>288</w:t>
            </w:r>
          </w:hyperlink>
        </w:p>
        <w:p>
          <w:pPr>
            <w:pStyle w:val="Contents5"/>
            <w:tabs>
              <w:tab w:val="clear" w:pos="7892"/>
              <w:tab w:val="right" w:pos="9026" w:leader="dot"/>
            </w:tabs>
            <w:rPr/>
          </w:pPr>
          <w:hyperlink w:anchor="__RefHeading___Toc2756375_2616395394">
            <w:r>
              <w:rPr>
                <w:webHidden/>
                <w:rStyle w:val="IndexLink"/>
                <w:rtl w:val="true"/>
              </w:rPr>
              <w:t xml:space="preserve">روایت </w:t>
            </w:r>
            <w:r>
              <w:rPr>
                <w:rStyle w:val="IndexLink"/>
              </w:rPr>
              <w:t>15</w:t>
            </w:r>
            <w:r>
              <w:rPr>
                <w:rStyle w:val="IndexLink"/>
                <w:rtl w:val="true"/>
              </w:rPr>
              <w:tab/>
            </w:r>
            <w:r>
              <w:rPr>
                <w:rStyle w:val="IndexLink"/>
              </w:rPr>
              <w:t>289</w:t>
            </w:r>
          </w:hyperlink>
        </w:p>
        <w:p>
          <w:pPr>
            <w:pStyle w:val="Contents3"/>
            <w:tabs>
              <w:tab w:val="clear" w:pos="8459"/>
              <w:tab w:val="right" w:pos="9026" w:leader="dot"/>
            </w:tabs>
            <w:rPr/>
          </w:pPr>
          <w:hyperlink w:anchor="__RefHeading___Toc2756377_2616395394">
            <w:r>
              <w:rPr>
                <w:webHidden/>
                <w:rStyle w:val="IndexLink"/>
                <w:rtl w:val="true"/>
              </w:rPr>
              <w:t xml:space="preserve">باب </w:t>
            </w:r>
            <w:r>
              <w:rPr>
                <w:rStyle w:val="IndexLink"/>
              </w:rPr>
              <w:t>52</w:t>
            </w:r>
            <w:r>
              <w:rPr>
                <w:rStyle w:val="IndexLink"/>
                <w:rtl w:val="true"/>
              </w:rPr>
              <w:t xml:space="preserve"> </w:t>
            </w:r>
            <w:r>
              <w:rPr>
                <w:rStyle w:val="IndexLink"/>
                <w:rtl w:val="true"/>
              </w:rPr>
              <w:t>اليقين و الصبر علي الشدائد في الدين</w:t>
            </w:r>
            <w:r>
              <w:rPr>
                <w:rStyle w:val="IndexLink"/>
                <w:rtl w:val="true"/>
              </w:rPr>
              <w:tab/>
            </w:r>
            <w:r>
              <w:rPr>
                <w:rStyle w:val="IndexLink"/>
              </w:rPr>
              <w:t>292</w:t>
            </w:r>
          </w:hyperlink>
        </w:p>
        <w:p>
          <w:pPr>
            <w:pStyle w:val="Contents4"/>
            <w:tabs>
              <w:tab w:val="clear" w:pos="8176"/>
              <w:tab w:val="right" w:pos="9026" w:leader="dot"/>
            </w:tabs>
            <w:rPr/>
          </w:pPr>
          <w:hyperlink w:anchor="__RefHeading___Toc2756379_2616395394">
            <w:r>
              <w:rPr>
                <w:webHidden/>
                <w:rStyle w:val="IndexLink"/>
                <w:rtl w:val="true"/>
              </w:rPr>
              <w:t>الآيات</w:t>
            </w:r>
            <w:r>
              <w:rPr>
                <w:rStyle w:val="IndexLink"/>
                <w:rtl w:val="true"/>
              </w:rPr>
              <w:tab/>
            </w:r>
            <w:r>
              <w:rPr>
                <w:rStyle w:val="IndexLink"/>
              </w:rPr>
              <w:t>292</w:t>
            </w:r>
          </w:hyperlink>
        </w:p>
        <w:p>
          <w:pPr>
            <w:pStyle w:val="Contents3"/>
            <w:tabs>
              <w:tab w:val="clear" w:pos="8459"/>
              <w:tab w:val="right" w:pos="9026" w:leader="dot"/>
            </w:tabs>
            <w:rPr/>
          </w:pPr>
          <w:hyperlink w:anchor="__RefHeading___Toc2756381_2616395394">
            <w:r>
              <w:rPr>
                <w:webHidden/>
                <w:rStyle w:val="IndexLink"/>
                <w:rtl w:val="true"/>
              </w:rPr>
              <w:t xml:space="preserve">باب پنجاه و دوم </w:t>
            </w:r>
            <w:r>
              <w:rPr>
                <w:rStyle w:val="IndexLink"/>
                <w:rtl w:val="true"/>
              </w:rPr>
              <w:t xml:space="preserve">: </w:t>
            </w:r>
            <w:r>
              <w:rPr>
                <w:rStyle w:val="IndexLink"/>
                <w:rtl w:val="true"/>
              </w:rPr>
              <w:t>در موضوع یقین و صبر و تحمل بر شداید و استقامت در راه دین</w:t>
            </w:r>
            <w:r>
              <w:rPr>
                <w:rStyle w:val="IndexLink"/>
                <w:rtl w:val="true"/>
              </w:rPr>
              <w:tab/>
            </w:r>
            <w:r>
              <w:rPr>
                <w:rStyle w:val="IndexLink"/>
              </w:rPr>
              <w:t>292</w:t>
            </w:r>
          </w:hyperlink>
        </w:p>
        <w:p>
          <w:pPr>
            <w:pStyle w:val="Contents4"/>
            <w:tabs>
              <w:tab w:val="clear" w:pos="8176"/>
              <w:tab w:val="right" w:pos="9026" w:leader="dot"/>
            </w:tabs>
            <w:rPr/>
          </w:pPr>
          <w:hyperlink w:anchor="__RefHeading___Toc2756383_2616395394">
            <w:r>
              <w:rPr>
                <w:webHidden/>
                <w:rStyle w:val="IndexLink"/>
                <w:rtl w:val="true"/>
              </w:rPr>
              <w:t>آیات</w:t>
            </w:r>
            <w:r>
              <w:rPr>
                <w:rStyle w:val="IndexLink"/>
                <w:rtl w:val="true"/>
              </w:rPr>
              <w:tab/>
            </w:r>
            <w:r>
              <w:rPr>
                <w:rStyle w:val="IndexLink"/>
              </w:rPr>
              <w:t>292</w:t>
            </w:r>
          </w:hyperlink>
        </w:p>
        <w:p>
          <w:pPr>
            <w:pStyle w:val="Contents4"/>
            <w:tabs>
              <w:tab w:val="clear" w:pos="8176"/>
              <w:tab w:val="right" w:pos="9026" w:leader="dot"/>
            </w:tabs>
            <w:rPr/>
          </w:pPr>
          <w:hyperlink w:anchor="__RefHeading___Toc2756385_2616395394">
            <w:r>
              <w:rPr>
                <w:webHidden/>
                <w:rStyle w:val="IndexLink"/>
                <w:rtl w:val="true"/>
              </w:rPr>
              <w:t>تفسير</w:t>
            </w:r>
            <w:r>
              <w:rPr>
                <w:rStyle w:val="IndexLink"/>
                <w:rtl w:val="true"/>
              </w:rPr>
              <w:tab/>
            </w:r>
            <w:r>
              <w:rPr>
                <w:rStyle w:val="IndexLink"/>
              </w:rPr>
              <w:t>297</w:t>
            </w:r>
          </w:hyperlink>
        </w:p>
        <w:p>
          <w:pPr>
            <w:pStyle w:val="Contents4"/>
            <w:tabs>
              <w:tab w:val="clear" w:pos="8176"/>
              <w:tab w:val="right" w:pos="9026" w:leader="dot"/>
            </w:tabs>
            <w:rPr/>
          </w:pPr>
          <w:hyperlink w:anchor="__RefHeading___Toc2756387_2616395394">
            <w:r>
              <w:rPr>
                <w:webHidden/>
                <w:rStyle w:val="IndexLink"/>
                <w:rtl w:val="true"/>
              </w:rPr>
              <w:t>تفسیر</w:t>
            </w:r>
            <w:r>
              <w:rPr>
                <w:rStyle w:val="IndexLink"/>
                <w:rtl w:val="true"/>
              </w:rPr>
              <w:tab/>
            </w:r>
            <w:r>
              <w:rPr>
                <w:rStyle w:val="IndexLink"/>
              </w:rPr>
              <w:t>298</w:t>
            </w:r>
          </w:hyperlink>
        </w:p>
        <w:p>
          <w:pPr>
            <w:pStyle w:val="Contents4"/>
            <w:tabs>
              <w:tab w:val="clear" w:pos="8176"/>
              <w:tab w:val="right" w:pos="9026" w:leader="dot"/>
            </w:tabs>
            <w:rPr/>
          </w:pPr>
          <w:hyperlink w:anchor="__RefHeading___Toc2756389_2616395394">
            <w:r>
              <w:rPr>
                <w:webHidden/>
                <w:rStyle w:val="IndexLink"/>
                <w:rtl w:val="true"/>
              </w:rPr>
              <w:t>أقول</w:t>
            </w:r>
            <w:r>
              <w:rPr>
                <w:rStyle w:val="IndexLink"/>
                <w:rtl w:val="true"/>
              </w:rPr>
              <w:tab/>
            </w:r>
            <w:r>
              <w:rPr>
                <w:rStyle w:val="IndexLink"/>
              </w:rPr>
              <w:t>303</w:t>
            </w:r>
          </w:hyperlink>
        </w:p>
        <w:p>
          <w:pPr>
            <w:pStyle w:val="Contents4"/>
            <w:tabs>
              <w:tab w:val="clear" w:pos="8176"/>
              <w:tab w:val="right" w:pos="9026" w:leader="dot"/>
            </w:tabs>
            <w:rPr/>
          </w:pPr>
          <w:hyperlink w:anchor="__RefHeading___Toc2756391_2616395394">
            <w:r>
              <w:rPr>
                <w:webHidden/>
                <w:rStyle w:val="IndexLink"/>
                <w:rtl w:val="true"/>
              </w:rPr>
              <w:t>الأخبار</w:t>
            </w:r>
            <w:r>
              <w:rPr>
                <w:rStyle w:val="IndexLink"/>
                <w:rtl w:val="true"/>
              </w:rPr>
              <w:tab/>
            </w:r>
            <w:r>
              <w:rPr>
                <w:rStyle w:val="IndexLink"/>
              </w:rPr>
              <w:t>303</w:t>
            </w:r>
          </w:hyperlink>
        </w:p>
        <w:p>
          <w:pPr>
            <w:pStyle w:val="Contents5"/>
            <w:tabs>
              <w:tab w:val="clear" w:pos="7892"/>
              <w:tab w:val="right" w:pos="9026" w:leader="dot"/>
            </w:tabs>
            <w:rPr/>
          </w:pPr>
          <w:hyperlink w:anchor="__RefHeading___Toc2756393_2616395394">
            <w:r>
              <w:rPr>
                <w:webHidden/>
                <w:rStyle w:val="IndexLink"/>
                <w:rtl w:val="true"/>
              </w:rPr>
              <w:t>«</w:t>
            </w:r>
            <w:r>
              <w:rPr>
                <w:rStyle w:val="IndexLink"/>
              </w:rPr>
              <w:t>1</w:t>
            </w:r>
            <w:r>
              <w:rPr>
                <w:rStyle w:val="IndexLink"/>
                <w:rtl w:val="true"/>
              </w:rPr>
              <w:t>»</w:t>
              <w:tab/>
            </w:r>
            <w:r>
              <w:rPr>
                <w:rStyle w:val="IndexLink"/>
              </w:rPr>
              <w:t>303</w:t>
            </w:r>
          </w:hyperlink>
        </w:p>
        <w:p>
          <w:pPr>
            <w:pStyle w:val="Contents5"/>
            <w:tabs>
              <w:tab w:val="clear" w:pos="7892"/>
              <w:tab w:val="right" w:pos="9026" w:leader="dot"/>
            </w:tabs>
            <w:rPr/>
          </w:pPr>
          <w:hyperlink w:anchor="__RefHeading___Toc2756395_2616395394">
            <w:r>
              <w:rPr>
                <w:webHidden/>
                <w:rStyle w:val="IndexLink"/>
                <w:rtl w:val="true"/>
              </w:rPr>
              <w:t>بيان</w:t>
            </w:r>
            <w:r>
              <w:rPr>
                <w:rStyle w:val="IndexLink"/>
                <w:rtl w:val="true"/>
              </w:rPr>
              <w:tab/>
            </w:r>
            <w:r>
              <w:rPr>
                <w:rStyle w:val="IndexLink"/>
              </w:rPr>
              <w:t>303</w:t>
            </w:r>
          </w:hyperlink>
        </w:p>
        <w:p>
          <w:pPr>
            <w:pStyle w:val="Contents4"/>
            <w:tabs>
              <w:tab w:val="clear" w:pos="8176"/>
              <w:tab w:val="right" w:pos="9026" w:leader="dot"/>
            </w:tabs>
            <w:rPr/>
          </w:pPr>
          <w:hyperlink w:anchor="__RefHeading___Toc2756397_2616395394">
            <w:r>
              <w:rPr>
                <w:webHidden/>
                <w:rStyle w:val="IndexLink"/>
                <w:rtl w:val="true"/>
              </w:rPr>
              <w:t>مؤلف</w:t>
            </w:r>
            <w:r>
              <w:rPr>
                <w:rStyle w:val="IndexLink"/>
                <w:rtl w:val="true"/>
              </w:rPr>
              <w:tab/>
            </w:r>
            <w:r>
              <w:rPr>
                <w:rStyle w:val="IndexLink"/>
              </w:rPr>
              <w:t>303</w:t>
            </w:r>
          </w:hyperlink>
        </w:p>
        <w:p>
          <w:pPr>
            <w:pStyle w:val="Contents4"/>
            <w:tabs>
              <w:tab w:val="clear" w:pos="8176"/>
              <w:tab w:val="right" w:pos="9026" w:leader="dot"/>
            </w:tabs>
            <w:rPr/>
          </w:pPr>
          <w:hyperlink w:anchor="__RefHeading___Toc2756399_2616395394">
            <w:r>
              <w:rPr>
                <w:webHidden/>
                <w:rStyle w:val="IndexLink"/>
                <w:rtl w:val="true"/>
              </w:rPr>
              <w:t>روایات</w:t>
            </w:r>
            <w:r>
              <w:rPr>
                <w:rStyle w:val="IndexLink"/>
                <w:rtl w:val="true"/>
              </w:rPr>
              <w:tab/>
            </w:r>
            <w:r>
              <w:rPr>
                <w:rStyle w:val="IndexLink"/>
              </w:rPr>
              <w:t>304</w:t>
            </w:r>
          </w:hyperlink>
        </w:p>
        <w:p>
          <w:pPr>
            <w:pStyle w:val="Contents5"/>
            <w:tabs>
              <w:tab w:val="clear" w:pos="7892"/>
              <w:tab w:val="right" w:pos="9026" w:leader="dot"/>
            </w:tabs>
            <w:rPr/>
          </w:pPr>
          <w:hyperlink w:anchor="__RefHeading___Toc2756401_2616395394">
            <w:r>
              <w:rPr>
                <w:webHidden/>
                <w:rStyle w:val="IndexLink"/>
                <w:rtl w:val="true"/>
              </w:rPr>
              <w:t xml:space="preserve">روایت </w:t>
            </w:r>
            <w:r>
              <w:rPr>
                <w:rStyle w:val="IndexLink"/>
              </w:rPr>
              <w:t>1</w:t>
            </w:r>
            <w:r>
              <w:rPr>
                <w:rStyle w:val="IndexLink"/>
                <w:rtl w:val="true"/>
              </w:rPr>
              <w:tab/>
            </w:r>
            <w:r>
              <w:rPr>
                <w:rStyle w:val="IndexLink"/>
              </w:rPr>
              <w:t>304</w:t>
            </w:r>
          </w:hyperlink>
        </w:p>
        <w:p>
          <w:pPr>
            <w:pStyle w:val="Contents5"/>
            <w:tabs>
              <w:tab w:val="clear" w:pos="7892"/>
              <w:tab w:val="right" w:pos="9026" w:leader="dot"/>
            </w:tabs>
            <w:rPr/>
          </w:pPr>
          <w:hyperlink w:anchor="__RefHeading___Toc2756403_2616395394">
            <w:r>
              <w:rPr>
                <w:webHidden/>
                <w:rStyle w:val="IndexLink"/>
                <w:rtl w:val="true"/>
              </w:rPr>
              <w:t>توضیح</w:t>
            </w:r>
            <w:r>
              <w:rPr>
                <w:rStyle w:val="IndexLink"/>
                <w:rtl w:val="true"/>
              </w:rPr>
              <w:tab/>
            </w:r>
            <w:r>
              <w:rPr>
                <w:rStyle w:val="IndexLink"/>
              </w:rPr>
              <w:t>304</w:t>
            </w:r>
          </w:hyperlink>
        </w:p>
        <w:p>
          <w:pPr>
            <w:pStyle w:val="Contents5"/>
            <w:tabs>
              <w:tab w:val="clear" w:pos="7892"/>
              <w:tab w:val="right" w:pos="9026" w:leader="dot"/>
            </w:tabs>
            <w:rPr/>
          </w:pPr>
          <w:hyperlink w:anchor="__RefHeading___Toc2756405_2616395394">
            <w:r>
              <w:rPr>
                <w:webHidden/>
                <w:rStyle w:val="IndexLink"/>
                <w:rtl w:val="true"/>
              </w:rPr>
              <w:t>«</w:t>
            </w:r>
            <w:r>
              <w:rPr>
                <w:rStyle w:val="IndexLink"/>
              </w:rPr>
              <w:t>2</w:t>
            </w:r>
            <w:r>
              <w:rPr>
                <w:rStyle w:val="IndexLink"/>
                <w:rtl w:val="true"/>
              </w:rPr>
              <w:t>»</w:t>
              <w:tab/>
            </w:r>
            <w:r>
              <w:rPr>
                <w:rStyle w:val="IndexLink"/>
              </w:rPr>
              <w:t>305</w:t>
            </w:r>
          </w:hyperlink>
        </w:p>
        <w:p>
          <w:pPr>
            <w:pStyle w:val="Contents5"/>
            <w:tabs>
              <w:tab w:val="clear" w:pos="7892"/>
              <w:tab w:val="right" w:pos="9026" w:leader="dot"/>
            </w:tabs>
            <w:rPr/>
          </w:pPr>
          <w:hyperlink w:anchor="__RefHeading___Toc2756407_2616395394">
            <w:r>
              <w:rPr>
                <w:webHidden/>
                <w:rStyle w:val="IndexLink"/>
                <w:rtl w:val="true"/>
              </w:rPr>
              <w:t>بيان</w:t>
            </w:r>
            <w:r>
              <w:rPr>
                <w:rStyle w:val="IndexLink"/>
                <w:rtl w:val="true"/>
              </w:rPr>
              <w:tab/>
            </w:r>
            <w:r>
              <w:rPr>
                <w:rStyle w:val="IndexLink"/>
              </w:rPr>
              <w:t>305</w:t>
            </w:r>
          </w:hyperlink>
        </w:p>
        <w:p>
          <w:pPr>
            <w:pStyle w:val="Contents5"/>
            <w:tabs>
              <w:tab w:val="clear" w:pos="7892"/>
              <w:tab w:val="right" w:pos="9026" w:leader="dot"/>
            </w:tabs>
            <w:rPr/>
          </w:pPr>
          <w:hyperlink w:anchor="__RefHeading___Toc2756409_2616395394">
            <w:r>
              <w:rPr>
                <w:webHidden/>
                <w:rStyle w:val="IndexLink"/>
                <w:rtl w:val="true"/>
              </w:rPr>
              <w:t xml:space="preserve">روایت </w:t>
            </w:r>
            <w:r>
              <w:rPr>
                <w:rStyle w:val="IndexLink"/>
              </w:rPr>
              <w:t>2</w:t>
            </w:r>
            <w:r>
              <w:rPr>
                <w:rStyle w:val="IndexLink"/>
                <w:rtl w:val="true"/>
              </w:rPr>
              <w:tab/>
            </w:r>
            <w:r>
              <w:rPr>
                <w:rStyle w:val="IndexLink"/>
              </w:rPr>
              <w:t>305</w:t>
            </w:r>
          </w:hyperlink>
        </w:p>
        <w:p>
          <w:pPr>
            <w:pStyle w:val="Contents5"/>
            <w:tabs>
              <w:tab w:val="clear" w:pos="7892"/>
              <w:tab w:val="right" w:pos="9026" w:leader="dot"/>
            </w:tabs>
            <w:rPr/>
          </w:pPr>
          <w:hyperlink w:anchor="__RefHeading___Toc2756411_2616395394">
            <w:r>
              <w:rPr>
                <w:webHidden/>
                <w:rStyle w:val="IndexLink"/>
                <w:rtl w:val="true"/>
              </w:rPr>
              <w:t>توضیح</w:t>
            </w:r>
            <w:r>
              <w:rPr>
                <w:rStyle w:val="IndexLink"/>
                <w:rtl w:val="true"/>
              </w:rPr>
              <w:tab/>
            </w:r>
            <w:r>
              <w:rPr>
                <w:rStyle w:val="IndexLink"/>
              </w:rPr>
              <w:t>306</w:t>
            </w:r>
          </w:hyperlink>
        </w:p>
        <w:p>
          <w:pPr>
            <w:pStyle w:val="Contents5"/>
            <w:tabs>
              <w:tab w:val="clear" w:pos="7892"/>
              <w:tab w:val="right" w:pos="9026" w:leader="dot"/>
            </w:tabs>
            <w:rPr/>
          </w:pPr>
          <w:hyperlink w:anchor="__RefHeading___Toc2756413_2616395394">
            <w:r>
              <w:rPr>
                <w:webHidden/>
                <w:rStyle w:val="IndexLink"/>
                <w:rtl w:val="true"/>
              </w:rPr>
              <w:t>«</w:t>
            </w:r>
            <w:r>
              <w:rPr>
                <w:rStyle w:val="IndexLink"/>
              </w:rPr>
              <w:t>3</w:t>
            </w:r>
            <w:r>
              <w:rPr>
                <w:rStyle w:val="IndexLink"/>
                <w:rtl w:val="true"/>
              </w:rPr>
              <w:t>»</w:t>
              <w:tab/>
            </w:r>
            <w:r>
              <w:rPr>
                <w:rStyle w:val="IndexLink"/>
              </w:rPr>
              <w:t>307</w:t>
            </w:r>
          </w:hyperlink>
        </w:p>
        <w:p>
          <w:pPr>
            <w:pStyle w:val="Contents5"/>
            <w:tabs>
              <w:tab w:val="clear" w:pos="7892"/>
              <w:tab w:val="right" w:pos="9026" w:leader="dot"/>
            </w:tabs>
            <w:rPr/>
          </w:pPr>
          <w:hyperlink w:anchor="__RefHeading___Toc2756415_2616395394">
            <w:r>
              <w:rPr>
                <w:webHidden/>
                <w:rStyle w:val="IndexLink"/>
                <w:rtl w:val="true"/>
              </w:rPr>
              <w:t>بيان</w:t>
            </w:r>
            <w:r>
              <w:rPr>
                <w:rStyle w:val="IndexLink"/>
                <w:rtl w:val="true"/>
              </w:rPr>
              <w:tab/>
            </w:r>
            <w:r>
              <w:rPr>
                <w:rStyle w:val="IndexLink"/>
              </w:rPr>
              <w:t>307</w:t>
            </w:r>
          </w:hyperlink>
        </w:p>
        <w:p>
          <w:pPr>
            <w:pStyle w:val="Contents5"/>
            <w:tabs>
              <w:tab w:val="clear" w:pos="7892"/>
              <w:tab w:val="right" w:pos="9026" w:leader="dot"/>
            </w:tabs>
            <w:rPr/>
          </w:pPr>
          <w:hyperlink w:anchor="__RefHeading___Toc2756417_2616395394">
            <w:r>
              <w:rPr>
                <w:webHidden/>
                <w:rStyle w:val="IndexLink"/>
                <w:rtl w:val="true"/>
              </w:rPr>
              <w:t xml:space="preserve">روایت </w:t>
            </w:r>
            <w:r>
              <w:rPr>
                <w:rStyle w:val="IndexLink"/>
              </w:rPr>
              <w:t>3</w:t>
            </w:r>
            <w:r>
              <w:rPr>
                <w:rStyle w:val="IndexLink"/>
                <w:rtl w:val="true"/>
              </w:rPr>
              <w:tab/>
            </w:r>
            <w:r>
              <w:rPr>
                <w:rStyle w:val="IndexLink"/>
              </w:rPr>
              <w:t>307</w:t>
            </w:r>
          </w:hyperlink>
        </w:p>
        <w:p>
          <w:pPr>
            <w:pStyle w:val="Contents5"/>
            <w:tabs>
              <w:tab w:val="clear" w:pos="7892"/>
              <w:tab w:val="right" w:pos="9026" w:leader="dot"/>
            </w:tabs>
            <w:rPr/>
          </w:pPr>
          <w:hyperlink w:anchor="__RefHeading___Toc2756419_2616395394">
            <w:r>
              <w:rPr>
                <w:webHidden/>
                <w:rStyle w:val="IndexLink"/>
                <w:rtl w:val="true"/>
              </w:rPr>
              <w:t>توضیح</w:t>
            </w:r>
            <w:r>
              <w:rPr>
                <w:rStyle w:val="IndexLink"/>
                <w:rtl w:val="true"/>
              </w:rPr>
              <w:tab/>
            </w:r>
            <w:r>
              <w:rPr>
                <w:rStyle w:val="IndexLink"/>
              </w:rPr>
              <w:t>308</w:t>
            </w:r>
          </w:hyperlink>
        </w:p>
        <w:p>
          <w:pPr>
            <w:pStyle w:val="Contents5"/>
            <w:tabs>
              <w:tab w:val="clear" w:pos="7892"/>
              <w:tab w:val="right" w:pos="9026" w:leader="dot"/>
            </w:tabs>
            <w:rPr/>
          </w:pPr>
          <w:hyperlink w:anchor="__RefHeading___Toc2756421_2616395394">
            <w:r>
              <w:rPr>
                <w:webHidden/>
                <w:rStyle w:val="IndexLink"/>
                <w:rtl w:val="true"/>
              </w:rPr>
              <w:t>«</w:t>
            </w:r>
            <w:r>
              <w:rPr>
                <w:rStyle w:val="IndexLink"/>
              </w:rPr>
              <w:t>4</w:t>
            </w:r>
            <w:r>
              <w:rPr>
                <w:rStyle w:val="IndexLink"/>
                <w:rtl w:val="true"/>
              </w:rPr>
              <w:t>»</w:t>
              <w:tab/>
            </w:r>
            <w:r>
              <w:rPr>
                <w:rStyle w:val="IndexLink"/>
              </w:rPr>
              <w:t>309</w:t>
            </w:r>
          </w:hyperlink>
        </w:p>
        <w:p>
          <w:pPr>
            <w:pStyle w:val="Contents5"/>
            <w:tabs>
              <w:tab w:val="clear" w:pos="7892"/>
              <w:tab w:val="right" w:pos="9026" w:leader="dot"/>
            </w:tabs>
            <w:rPr/>
          </w:pPr>
          <w:hyperlink w:anchor="__RefHeading___Toc2756423_2616395394">
            <w:r>
              <w:rPr>
                <w:webHidden/>
                <w:rStyle w:val="IndexLink"/>
                <w:rtl w:val="true"/>
              </w:rPr>
              <w:t>بيان</w:t>
            </w:r>
            <w:r>
              <w:rPr>
                <w:rStyle w:val="IndexLink"/>
                <w:rtl w:val="true"/>
              </w:rPr>
              <w:tab/>
            </w:r>
            <w:r>
              <w:rPr>
                <w:rStyle w:val="IndexLink"/>
              </w:rPr>
              <w:t>309</w:t>
            </w:r>
          </w:hyperlink>
        </w:p>
        <w:p>
          <w:pPr>
            <w:pStyle w:val="Contents5"/>
            <w:tabs>
              <w:tab w:val="clear" w:pos="7892"/>
              <w:tab w:val="right" w:pos="9026" w:leader="dot"/>
            </w:tabs>
            <w:rPr/>
          </w:pPr>
          <w:hyperlink w:anchor="__RefHeading___Toc2756425_2616395394">
            <w:r>
              <w:rPr>
                <w:webHidden/>
                <w:rStyle w:val="IndexLink"/>
                <w:rtl w:val="true"/>
              </w:rPr>
              <w:t xml:space="preserve">روایت </w:t>
            </w:r>
            <w:r>
              <w:rPr>
                <w:rStyle w:val="IndexLink"/>
              </w:rPr>
              <w:t>4</w:t>
            </w:r>
            <w:r>
              <w:rPr>
                <w:rStyle w:val="IndexLink"/>
                <w:rtl w:val="true"/>
              </w:rPr>
              <w:tab/>
            </w:r>
            <w:r>
              <w:rPr>
                <w:rStyle w:val="IndexLink"/>
              </w:rPr>
              <w:t>309</w:t>
            </w:r>
          </w:hyperlink>
        </w:p>
        <w:p>
          <w:pPr>
            <w:pStyle w:val="Contents5"/>
            <w:tabs>
              <w:tab w:val="clear" w:pos="7892"/>
              <w:tab w:val="right" w:pos="9026" w:leader="dot"/>
            </w:tabs>
            <w:rPr/>
          </w:pPr>
          <w:hyperlink w:anchor="__RefHeading___Toc2756427_2616395394">
            <w:r>
              <w:rPr>
                <w:webHidden/>
                <w:rStyle w:val="IndexLink"/>
                <w:rtl w:val="true"/>
              </w:rPr>
              <w:t>توضیح</w:t>
            </w:r>
            <w:r>
              <w:rPr>
                <w:rStyle w:val="IndexLink"/>
                <w:rtl w:val="true"/>
              </w:rPr>
              <w:tab/>
            </w:r>
            <w:r>
              <w:rPr>
                <w:rStyle w:val="IndexLink"/>
              </w:rPr>
              <w:t>310</w:t>
            </w:r>
          </w:hyperlink>
        </w:p>
        <w:p>
          <w:pPr>
            <w:pStyle w:val="Contents5"/>
            <w:tabs>
              <w:tab w:val="clear" w:pos="7892"/>
              <w:tab w:val="right" w:pos="9026" w:leader="dot"/>
            </w:tabs>
            <w:rPr/>
          </w:pPr>
          <w:hyperlink w:anchor="__RefHeading___Toc2756429_2616395394">
            <w:r>
              <w:rPr>
                <w:webHidden/>
                <w:rStyle w:val="IndexLink"/>
                <w:rtl w:val="true"/>
              </w:rPr>
              <w:t>«</w:t>
            </w:r>
            <w:r>
              <w:rPr>
                <w:rStyle w:val="IndexLink"/>
              </w:rPr>
              <w:t>5</w:t>
            </w:r>
            <w:r>
              <w:rPr>
                <w:rStyle w:val="IndexLink"/>
                <w:rtl w:val="true"/>
              </w:rPr>
              <w:t>»</w:t>
              <w:tab/>
            </w:r>
            <w:r>
              <w:rPr>
                <w:rStyle w:val="IndexLink"/>
              </w:rPr>
              <w:t>311</w:t>
            </w:r>
          </w:hyperlink>
        </w:p>
        <w:p>
          <w:pPr>
            <w:pStyle w:val="Contents5"/>
            <w:tabs>
              <w:tab w:val="clear" w:pos="7892"/>
              <w:tab w:val="right" w:pos="9026" w:leader="dot"/>
            </w:tabs>
            <w:rPr/>
          </w:pPr>
          <w:hyperlink w:anchor="__RefHeading___Toc2756431_2616395394">
            <w:r>
              <w:rPr>
                <w:webHidden/>
                <w:rStyle w:val="IndexLink"/>
                <w:rtl w:val="true"/>
              </w:rPr>
              <w:t>بيان</w:t>
            </w:r>
            <w:r>
              <w:rPr>
                <w:rStyle w:val="IndexLink"/>
                <w:rtl w:val="true"/>
              </w:rPr>
              <w:tab/>
            </w:r>
            <w:r>
              <w:rPr>
                <w:rStyle w:val="IndexLink"/>
              </w:rPr>
              <w:t>311</w:t>
            </w:r>
          </w:hyperlink>
        </w:p>
        <w:p>
          <w:pPr>
            <w:pStyle w:val="Contents5"/>
            <w:tabs>
              <w:tab w:val="clear" w:pos="7892"/>
              <w:tab w:val="right" w:pos="9026" w:leader="dot"/>
            </w:tabs>
            <w:rPr/>
          </w:pPr>
          <w:hyperlink w:anchor="__RefHeading___Toc2756433_2616395394">
            <w:r>
              <w:rPr>
                <w:webHidden/>
                <w:rStyle w:val="IndexLink"/>
                <w:rtl w:val="true"/>
              </w:rPr>
              <w:t xml:space="preserve">روایت </w:t>
            </w:r>
            <w:r>
              <w:rPr>
                <w:rStyle w:val="IndexLink"/>
              </w:rPr>
              <w:t>5</w:t>
            </w:r>
            <w:r>
              <w:rPr>
                <w:rStyle w:val="IndexLink"/>
                <w:rtl w:val="true"/>
              </w:rPr>
              <w:tab/>
            </w:r>
            <w:r>
              <w:rPr>
                <w:rStyle w:val="IndexLink"/>
              </w:rPr>
              <w:t>311</w:t>
            </w:r>
          </w:hyperlink>
        </w:p>
        <w:p>
          <w:pPr>
            <w:pStyle w:val="Contents5"/>
            <w:tabs>
              <w:tab w:val="clear" w:pos="7892"/>
              <w:tab w:val="right" w:pos="9026" w:leader="dot"/>
            </w:tabs>
            <w:rPr/>
          </w:pPr>
          <w:hyperlink w:anchor="__RefHeading___Toc2756435_2616395394">
            <w:r>
              <w:rPr>
                <w:webHidden/>
                <w:rStyle w:val="IndexLink"/>
                <w:rtl w:val="true"/>
              </w:rPr>
              <w:t>توضیح</w:t>
            </w:r>
            <w:r>
              <w:rPr>
                <w:rStyle w:val="IndexLink"/>
                <w:rtl w:val="true"/>
              </w:rPr>
              <w:tab/>
            </w:r>
            <w:r>
              <w:rPr>
                <w:rStyle w:val="IndexLink"/>
              </w:rPr>
              <w:t>311</w:t>
            </w:r>
          </w:hyperlink>
        </w:p>
        <w:p>
          <w:pPr>
            <w:pStyle w:val="Contents5"/>
            <w:tabs>
              <w:tab w:val="clear" w:pos="7892"/>
              <w:tab w:val="right" w:pos="9026" w:leader="dot"/>
            </w:tabs>
            <w:rPr/>
          </w:pPr>
          <w:hyperlink w:anchor="__RefHeading___Toc2756437_2616395394">
            <w:r>
              <w:rPr>
                <w:webHidden/>
                <w:rStyle w:val="IndexLink"/>
                <w:rtl w:val="true"/>
              </w:rPr>
              <w:t>«</w:t>
            </w:r>
            <w:r>
              <w:rPr>
                <w:rStyle w:val="IndexLink"/>
              </w:rPr>
              <w:t>6</w:t>
            </w:r>
            <w:r>
              <w:rPr>
                <w:rStyle w:val="IndexLink"/>
                <w:rtl w:val="true"/>
              </w:rPr>
              <w:t>»</w:t>
              <w:tab/>
            </w:r>
            <w:r>
              <w:rPr>
                <w:rStyle w:val="IndexLink"/>
              </w:rPr>
              <w:t>317</w:t>
            </w:r>
          </w:hyperlink>
        </w:p>
        <w:p>
          <w:pPr>
            <w:pStyle w:val="Contents5"/>
            <w:tabs>
              <w:tab w:val="clear" w:pos="7892"/>
              <w:tab w:val="right" w:pos="9026" w:leader="dot"/>
            </w:tabs>
            <w:rPr/>
          </w:pPr>
          <w:hyperlink w:anchor="__RefHeading___Toc2756439_2616395394">
            <w:r>
              <w:rPr>
                <w:webHidden/>
                <w:rStyle w:val="IndexLink"/>
                <w:rtl w:val="true"/>
              </w:rPr>
              <w:t xml:space="preserve">روایت </w:t>
            </w:r>
            <w:r>
              <w:rPr>
                <w:rStyle w:val="IndexLink"/>
              </w:rPr>
              <w:t>6</w:t>
            </w:r>
            <w:r>
              <w:rPr>
                <w:rStyle w:val="IndexLink"/>
                <w:rtl w:val="true"/>
              </w:rPr>
              <w:tab/>
            </w:r>
            <w:r>
              <w:rPr>
                <w:rStyle w:val="IndexLink"/>
              </w:rPr>
              <w:t>318</w:t>
            </w:r>
          </w:hyperlink>
        </w:p>
        <w:p>
          <w:pPr>
            <w:pStyle w:val="Contents5"/>
            <w:tabs>
              <w:tab w:val="clear" w:pos="7892"/>
              <w:tab w:val="right" w:pos="9026" w:leader="dot"/>
            </w:tabs>
            <w:rPr/>
          </w:pPr>
          <w:hyperlink w:anchor="__RefHeading___Toc2756441_2616395394">
            <w:r>
              <w:rPr>
                <w:webHidden/>
                <w:rStyle w:val="IndexLink"/>
                <w:rtl w:val="true"/>
              </w:rPr>
              <w:t>بيان</w:t>
            </w:r>
            <w:r>
              <w:rPr>
                <w:rStyle w:val="IndexLink"/>
                <w:rtl w:val="true"/>
              </w:rPr>
              <w:tab/>
            </w:r>
            <w:r>
              <w:rPr>
                <w:rStyle w:val="IndexLink"/>
              </w:rPr>
              <w:t>319</w:t>
            </w:r>
          </w:hyperlink>
        </w:p>
        <w:p>
          <w:pPr>
            <w:pStyle w:val="Contents5"/>
            <w:tabs>
              <w:tab w:val="clear" w:pos="7892"/>
              <w:tab w:val="right" w:pos="9026" w:leader="dot"/>
            </w:tabs>
            <w:rPr/>
          </w:pPr>
          <w:hyperlink w:anchor="__RefHeading___Toc2756443_2616395394">
            <w:r>
              <w:rPr>
                <w:webHidden/>
                <w:rStyle w:val="IndexLink"/>
                <w:rtl w:val="true"/>
              </w:rPr>
              <w:t>«</w:t>
            </w:r>
            <w:r>
              <w:rPr>
                <w:rStyle w:val="IndexLink"/>
              </w:rPr>
              <w:t>7</w:t>
            </w:r>
            <w:r>
              <w:rPr>
                <w:rStyle w:val="IndexLink"/>
                <w:rtl w:val="true"/>
              </w:rPr>
              <w:t>»</w:t>
              <w:tab/>
            </w:r>
            <w:r>
              <w:rPr>
                <w:rStyle w:val="IndexLink"/>
              </w:rPr>
              <w:t>319</w:t>
            </w:r>
          </w:hyperlink>
        </w:p>
        <w:p>
          <w:pPr>
            <w:pStyle w:val="Contents5"/>
            <w:tabs>
              <w:tab w:val="clear" w:pos="7892"/>
              <w:tab w:val="right" w:pos="9026" w:leader="dot"/>
            </w:tabs>
            <w:rPr/>
          </w:pPr>
          <w:hyperlink w:anchor="__RefHeading___Toc2756445_2616395394">
            <w:r>
              <w:rPr>
                <w:webHidden/>
                <w:rStyle w:val="IndexLink"/>
                <w:rtl w:val="true"/>
              </w:rPr>
              <w:t>بيان</w:t>
            </w:r>
            <w:r>
              <w:rPr>
                <w:rStyle w:val="IndexLink"/>
                <w:rtl w:val="true"/>
              </w:rPr>
              <w:tab/>
            </w:r>
            <w:r>
              <w:rPr>
                <w:rStyle w:val="IndexLink"/>
              </w:rPr>
              <w:t>319</w:t>
            </w:r>
          </w:hyperlink>
        </w:p>
        <w:p>
          <w:pPr>
            <w:pStyle w:val="Contents5"/>
            <w:tabs>
              <w:tab w:val="clear" w:pos="7892"/>
              <w:tab w:val="right" w:pos="9026" w:leader="dot"/>
            </w:tabs>
            <w:rPr/>
          </w:pPr>
          <w:hyperlink w:anchor="__RefHeading___Toc2756447_2616395394">
            <w:r>
              <w:rPr>
                <w:webHidden/>
                <w:rStyle w:val="IndexLink"/>
                <w:rtl w:val="true"/>
              </w:rPr>
              <w:t>توضیح</w:t>
            </w:r>
            <w:r>
              <w:rPr>
                <w:rStyle w:val="IndexLink"/>
                <w:rtl w:val="true"/>
              </w:rPr>
              <w:tab/>
            </w:r>
            <w:r>
              <w:rPr>
                <w:rStyle w:val="IndexLink"/>
              </w:rPr>
              <w:t>319</w:t>
            </w:r>
          </w:hyperlink>
        </w:p>
        <w:p>
          <w:pPr>
            <w:pStyle w:val="Contents5"/>
            <w:tabs>
              <w:tab w:val="clear" w:pos="7892"/>
              <w:tab w:val="right" w:pos="9026" w:leader="dot"/>
            </w:tabs>
            <w:rPr/>
          </w:pPr>
          <w:hyperlink w:anchor="__RefHeading___Toc2756449_2616395394">
            <w:r>
              <w:rPr>
                <w:webHidden/>
                <w:rStyle w:val="IndexLink"/>
                <w:rtl w:val="true"/>
              </w:rPr>
              <w:t xml:space="preserve">روایت </w:t>
            </w:r>
            <w:r>
              <w:rPr>
                <w:rStyle w:val="IndexLink"/>
              </w:rPr>
              <w:t>7</w:t>
            </w:r>
            <w:r>
              <w:rPr>
                <w:rStyle w:val="IndexLink"/>
                <w:rtl w:val="true"/>
              </w:rPr>
              <w:tab/>
            </w:r>
            <w:r>
              <w:rPr>
                <w:rStyle w:val="IndexLink"/>
              </w:rPr>
              <w:t>320</w:t>
            </w:r>
          </w:hyperlink>
        </w:p>
        <w:p>
          <w:pPr>
            <w:pStyle w:val="Contents5"/>
            <w:tabs>
              <w:tab w:val="clear" w:pos="7892"/>
              <w:tab w:val="right" w:pos="9026" w:leader="dot"/>
            </w:tabs>
            <w:rPr/>
          </w:pPr>
          <w:hyperlink w:anchor="__RefHeading___Toc2756451_2616395394">
            <w:r>
              <w:rPr>
                <w:webHidden/>
                <w:rStyle w:val="IndexLink"/>
                <w:rtl w:val="true"/>
              </w:rPr>
              <w:t>توضیح</w:t>
            </w:r>
            <w:r>
              <w:rPr>
                <w:rStyle w:val="IndexLink"/>
                <w:rtl w:val="true"/>
              </w:rPr>
              <w:tab/>
            </w:r>
            <w:r>
              <w:rPr>
                <w:rStyle w:val="IndexLink"/>
              </w:rPr>
              <w:t>320</w:t>
            </w:r>
          </w:hyperlink>
        </w:p>
        <w:p>
          <w:pPr>
            <w:pStyle w:val="Contents5"/>
            <w:tabs>
              <w:tab w:val="clear" w:pos="7892"/>
              <w:tab w:val="right" w:pos="9026" w:leader="dot"/>
            </w:tabs>
            <w:rPr/>
          </w:pPr>
          <w:hyperlink w:anchor="__RefHeading___Toc2756453_2616395394">
            <w:r>
              <w:rPr>
                <w:webHidden/>
                <w:rStyle w:val="IndexLink"/>
                <w:rtl w:val="true"/>
              </w:rPr>
              <w:t>«</w:t>
            </w:r>
            <w:r>
              <w:rPr>
                <w:rStyle w:val="IndexLink"/>
              </w:rPr>
              <w:t>8</w:t>
            </w:r>
            <w:r>
              <w:rPr>
                <w:rStyle w:val="IndexLink"/>
                <w:rtl w:val="true"/>
              </w:rPr>
              <w:t>»</w:t>
              <w:tab/>
            </w:r>
            <w:r>
              <w:rPr>
                <w:rStyle w:val="IndexLink"/>
              </w:rPr>
              <w:t>327</w:t>
            </w:r>
          </w:hyperlink>
        </w:p>
        <w:p>
          <w:pPr>
            <w:pStyle w:val="Contents5"/>
            <w:tabs>
              <w:tab w:val="clear" w:pos="7892"/>
              <w:tab w:val="right" w:pos="9026" w:leader="dot"/>
            </w:tabs>
            <w:rPr/>
          </w:pPr>
          <w:hyperlink w:anchor="__RefHeading___Toc2756455_2616395394">
            <w:r>
              <w:rPr>
                <w:webHidden/>
                <w:rStyle w:val="IndexLink"/>
                <w:rtl w:val="true"/>
              </w:rPr>
              <w:t>توضيح</w:t>
            </w:r>
            <w:r>
              <w:rPr>
                <w:rStyle w:val="IndexLink"/>
                <w:rtl w:val="true"/>
              </w:rPr>
              <w:tab/>
            </w:r>
            <w:r>
              <w:rPr>
                <w:rStyle w:val="IndexLink"/>
              </w:rPr>
              <w:t>327</w:t>
            </w:r>
          </w:hyperlink>
        </w:p>
        <w:p>
          <w:pPr>
            <w:pStyle w:val="Contents5"/>
            <w:tabs>
              <w:tab w:val="clear" w:pos="7892"/>
              <w:tab w:val="right" w:pos="9026" w:leader="dot"/>
            </w:tabs>
            <w:rPr/>
          </w:pPr>
          <w:hyperlink w:anchor="__RefHeading___Toc2756457_2616395394">
            <w:r>
              <w:rPr>
                <w:webHidden/>
                <w:rStyle w:val="IndexLink"/>
                <w:rtl w:val="true"/>
              </w:rPr>
              <w:t>«</w:t>
            </w:r>
            <w:r>
              <w:rPr>
                <w:rStyle w:val="IndexLink"/>
              </w:rPr>
              <w:t>9</w:t>
            </w:r>
            <w:r>
              <w:rPr>
                <w:rStyle w:val="IndexLink"/>
                <w:rtl w:val="true"/>
              </w:rPr>
              <w:t>»</w:t>
              <w:tab/>
            </w:r>
            <w:r>
              <w:rPr>
                <w:rStyle w:val="IndexLink"/>
              </w:rPr>
              <w:t>327</w:t>
            </w:r>
          </w:hyperlink>
        </w:p>
        <w:p>
          <w:pPr>
            <w:pStyle w:val="Contents5"/>
            <w:tabs>
              <w:tab w:val="clear" w:pos="7892"/>
              <w:tab w:val="right" w:pos="9026" w:leader="dot"/>
            </w:tabs>
            <w:rPr/>
          </w:pPr>
          <w:hyperlink w:anchor="__RefHeading___Toc2756459_2616395394">
            <w:r>
              <w:rPr>
                <w:webHidden/>
                <w:rStyle w:val="IndexLink"/>
                <w:rtl w:val="true"/>
              </w:rPr>
              <w:t xml:space="preserve">روایت </w:t>
            </w:r>
            <w:r>
              <w:rPr>
                <w:rStyle w:val="IndexLink"/>
              </w:rPr>
              <w:t>8</w:t>
            </w:r>
            <w:r>
              <w:rPr>
                <w:rStyle w:val="IndexLink"/>
                <w:rtl w:val="true"/>
              </w:rPr>
              <w:tab/>
            </w:r>
            <w:r>
              <w:rPr>
                <w:rStyle w:val="IndexLink"/>
              </w:rPr>
              <w:t>327</w:t>
            </w:r>
          </w:hyperlink>
        </w:p>
        <w:p>
          <w:pPr>
            <w:pStyle w:val="Contents5"/>
            <w:tabs>
              <w:tab w:val="clear" w:pos="7892"/>
              <w:tab w:val="right" w:pos="9026" w:leader="dot"/>
            </w:tabs>
            <w:rPr/>
          </w:pPr>
          <w:hyperlink w:anchor="__RefHeading___Toc2756461_2616395394">
            <w:r>
              <w:rPr>
                <w:webHidden/>
                <w:rStyle w:val="IndexLink"/>
                <w:rtl w:val="true"/>
              </w:rPr>
              <w:t>توضیح</w:t>
            </w:r>
            <w:r>
              <w:rPr>
                <w:rStyle w:val="IndexLink"/>
                <w:rtl w:val="true"/>
              </w:rPr>
              <w:tab/>
            </w:r>
            <w:r>
              <w:rPr>
                <w:rStyle w:val="IndexLink"/>
              </w:rPr>
              <w:t>328</w:t>
            </w:r>
          </w:hyperlink>
        </w:p>
        <w:p>
          <w:pPr>
            <w:pStyle w:val="Contents5"/>
            <w:tabs>
              <w:tab w:val="clear" w:pos="7892"/>
              <w:tab w:val="right" w:pos="9026" w:leader="dot"/>
            </w:tabs>
            <w:rPr/>
          </w:pPr>
          <w:hyperlink w:anchor="__RefHeading___Toc2756463_2616395394">
            <w:r>
              <w:rPr>
                <w:webHidden/>
                <w:rStyle w:val="IndexLink"/>
                <w:rtl w:val="true"/>
              </w:rPr>
              <w:t xml:space="preserve">روایت </w:t>
            </w:r>
            <w:r>
              <w:rPr>
                <w:rStyle w:val="IndexLink"/>
              </w:rPr>
              <w:t>9</w:t>
            </w:r>
            <w:r>
              <w:rPr>
                <w:rStyle w:val="IndexLink"/>
                <w:rtl w:val="true"/>
              </w:rPr>
              <w:tab/>
            </w:r>
            <w:r>
              <w:rPr>
                <w:rStyle w:val="IndexLink"/>
              </w:rPr>
              <w:t>328</w:t>
            </w:r>
          </w:hyperlink>
        </w:p>
        <w:p>
          <w:pPr>
            <w:pStyle w:val="Contents5"/>
            <w:tabs>
              <w:tab w:val="clear" w:pos="7892"/>
              <w:tab w:val="right" w:pos="9026" w:leader="dot"/>
            </w:tabs>
            <w:rPr/>
          </w:pPr>
          <w:hyperlink w:anchor="__RefHeading___Toc2756465_2616395394">
            <w:r>
              <w:rPr>
                <w:webHidden/>
                <w:rStyle w:val="IndexLink"/>
                <w:rtl w:val="true"/>
              </w:rPr>
              <w:t>تبيين</w:t>
            </w:r>
            <w:r>
              <w:rPr>
                <w:rStyle w:val="IndexLink"/>
                <w:rtl w:val="true"/>
              </w:rPr>
              <w:tab/>
            </w:r>
            <w:r>
              <w:rPr>
                <w:rStyle w:val="IndexLink"/>
              </w:rPr>
              <w:t>329</w:t>
            </w:r>
          </w:hyperlink>
        </w:p>
        <w:p>
          <w:pPr>
            <w:pStyle w:val="Contents5"/>
            <w:tabs>
              <w:tab w:val="clear" w:pos="7892"/>
              <w:tab w:val="right" w:pos="9026" w:leader="dot"/>
            </w:tabs>
            <w:rPr/>
          </w:pPr>
          <w:hyperlink w:anchor="__RefHeading___Toc2756467_2616395394">
            <w:r>
              <w:rPr>
                <w:webHidden/>
                <w:rStyle w:val="IndexLink"/>
                <w:rtl w:val="true"/>
              </w:rPr>
              <w:t>توضیح</w:t>
            </w:r>
            <w:r>
              <w:rPr>
                <w:rStyle w:val="IndexLink"/>
                <w:rtl w:val="true"/>
              </w:rPr>
              <w:tab/>
            </w:r>
            <w:r>
              <w:rPr>
                <w:rStyle w:val="IndexLink"/>
              </w:rPr>
              <w:t>329</w:t>
            </w:r>
          </w:hyperlink>
        </w:p>
        <w:p>
          <w:pPr>
            <w:pStyle w:val="Contents5"/>
            <w:tabs>
              <w:tab w:val="clear" w:pos="7892"/>
              <w:tab w:val="right" w:pos="9026" w:leader="dot"/>
            </w:tabs>
            <w:rPr/>
          </w:pPr>
          <w:hyperlink w:anchor="__RefHeading___Toc2756469_2616395394">
            <w:r>
              <w:rPr>
                <w:webHidden/>
                <w:rStyle w:val="IndexLink"/>
                <w:rtl w:val="true"/>
              </w:rPr>
              <w:t>و أقول</w:t>
            </w:r>
            <w:r>
              <w:rPr>
                <w:rStyle w:val="IndexLink"/>
                <w:rtl w:val="true"/>
              </w:rPr>
              <w:tab/>
            </w:r>
            <w:r>
              <w:rPr>
                <w:rStyle w:val="IndexLink"/>
              </w:rPr>
              <w:t>331</w:t>
            </w:r>
          </w:hyperlink>
        </w:p>
        <w:p>
          <w:pPr>
            <w:pStyle w:val="Contents5"/>
            <w:tabs>
              <w:tab w:val="clear" w:pos="7892"/>
              <w:tab w:val="right" w:pos="9026" w:leader="dot"/>
            </w:tabs>
            <w:rPr/>
          </w:pPr>
          <w:hyperlink w:anchor="__RefHeading___Toc2756471_2616395394">
            <w:r>
              <w:rPr>
                <w:webHidden/>
                <w:rStyle w:val="IndexLink"/>
                <w:rtl w:val="true"/>
              </w:rPr>
              <w:t>«</w:t>
            </w:r>
            <w:r>
              <w:rPr>
                <w:rStyle w:val="IndexLink"/>
              </w:rPr>
              <w:t>10</w:t>
            </w:r>
            <w:r>
              <w:rPr>
                <w:rStyle w:val="IndexLink"/>
                <w:rtl w:val="true"/>
              </w:rPr>
              <w:t>»</w:t>
              <w:tab/>
            </w:r>
            <w:r>
              <w:rPr>
                <w:rStyle w:val="IndexLink"/>
              </w:rPr>
              <w:t>331</w:t>
            </w:r>
          </w:hyperlink>
        </w:p>
        <w:p>
          <w:pPr>
            <w:pStyle w:val="Contents5"/>
            <w:tabs>
              <w:tab w:val="clear" w:pos="7892"/>
              <w:tab w:val="right" w:pos="9026" w:leader="dot"/>
            </w:tabs>
            <w:rPr/>
          </w:pPr>
          <w:hyperlink w:anchor="__RefHeading___Toc2756473_2616395394">
            <w:r>
              <w:rPr>
                <w:webHidden/>
                <w:rStyle w:val="IndexLink"/>
                <w:rtl w:val="true"/>
              </w:rPr>
              <w:t>توضيح</w:t>
            </w:r>
            <w:r>
              <w:rPr>
                <w:rStyle w:val="IndexLink"/>
                <w:rtl w:val="true"/>
              </w:rPr>
              <w:tab/>
            </w:r>
            <w:r>
              <w:rPr>
                <w:rStyle w:val="IndexLink"/>
              </w:rPr>
              <w:t>331</w:t>
            </w:r>
          </w:hyperlink>
        </w:p>
        <w:p>
          <w:pPr>
            <w:pStyle w:val="Contents5"/>
            <w:tabs>
              <w:tab w:val="clear" w:pos="7892"/>
              <w:tab w:val="right" w:pos="9026" w:leader="dot"/>
            </w:tabs>
            <w:rPr/>
          </w:pPr>
          <w:hyperlink w:anchor="__RefHeading___Toc2756475_2616395394">
            <w:r>
              <w:rPr>
                <w:webHidden/>
                <w:rStyle w:val="IndexLink"/>
                <w:rtl w:val="true"/>
              </w:rPr>
              <w:t>مؤلف</w:t>
            </w:r>
            <w:r>
              <w:rPr>
                <w:rStyle w:val="IndexLink"/>
                <w:rtl w:val="true"/>
              </w:rPr>
              <w:tab/>
            </w:r>
            <w:r>
              <w:rPr>
                <w:rStyle w:val="IndexLink"/>
              </w:rPr>
              <w:t>331</w:t>
            </w:r>
          </w:hyperlink>
        </w:p>
        <w:p>
          <w:pPr>
            <w:pStyle w:val="Contents5"/>
            <w:tabs>
              <w:tab w:val="clear" w:pos="7892"/>
              <w:tab w:val="right" w:pos="9026" w:leader="dot"/>
            </w:tabs>
            <w:rPr/>
          </w:pPr>
          <w:hyperlink w:anchor="__RefHeading___Toc2756477_2616395394">
            <w:r>
              <w:rPr>
                <w:webHidden/>
                <w:rStyle w:val="IndexLink"/>
                <w:rtl w:val="true"/>
              </w:rPr>
              <w:t xml:space="preserve">روایت </w:t>
            </w:r>
            <w:r>
              <w:rPr>
                <w:rStyle w:val="IndexLink"/>
              </w:rPr>
              <w:t>10</w:t>
            </w:r>
            <w:r>
              <w:rPr>
                <w:rStyle w:val="IndexLink"/>
                <w:rtl w:val="true"/>
              </w:rPr>
              <w:tab/>
            </w:r>
            <w:r>
              <w:rPr>
                <w:rStyle w:val="IndexLink"/>
              </w:rPr>
              <w:t>332</w:t>
            </w:r>
          </w:hyperlink>
        </w:p>
        <w:p>
          <w:pPr>
            <w:pStyle w:val="Contents5"/>
            <w:tabs>
              <w:tab w:val="clear" w:pos="7892"/>
              <w:tab w:val="right" w:pos="9026" w:leader="dot"/>
            </w:tabs>
            <w:rPr/>
          </w:pPr>
          <w:hyperlink w:anchor="__RefHeading___Toc2756479_2616395394">
            <w:r>
              <w:rPr>
                <w:webHidden/>
                <w:rStyle w:val="IndexLink"/>
                <w:rtl w:val="true"/>
              </w:rPr>
              <w:t>توضیح</w:t>
            </w:r>
            <w:r>
              <w:rPr>
                <w:rStyle w:val="IndexLink"/>
                <w:rtl w:val="true"/>
              </w:rPr>
              <w:tab/>
            </w:r>
            <w:r>
              <w:rPr>
                <w:rStyle w:val="IndexLink"/>
              </w:rPr>
              <w:t>332</w:t>
            </w:r>
          </w:hyperlink>
        </w:p>
        <w:p>
          <w:pPr>
            <w:pStyle w:val="Contents5"/>
            <w:tabs>
              <w:tab w:val="clear" w:pos="7892"/>
              <w:tab w:val="right" w:pos="9026" w:leader="dot"/>
            </w:tabs>
            <w:rPr/>
          </w:pPr>
          <w:hyperlink w:anchor="__RefHeading___Toc2756481_2616395394">
            <w:r>
              <w:rPr>
                <w:webHidden/>
                <w:rStyle w:val="IndexLink"/>
                <w:rtl w:val="true"/>
              </w:rPr>
              <w:t>«</w:t>
            </w:r>
            <w:r>
              <w:rPr>
                <w:rStyle w:val="IndexLink"/>
              </w:rPr>
              <w:t>11</w:t>
            </w:r>
            <w:r>
              <w:rPr>
                <w:rStyle w:val="IndexLink"/>
                <w:rtl w:val="true"/>
              </w:rPr>
              <w:t>»</w:t>
              <w:tab/>
            </w:r>
            <w:r>
              <w:rPr>
                <w:rStyle w:val="IndexLink"/>
              </w:rPr>
              <w:t>336</w:t>
            </w:r>
          </w:hyperlink>
        </w:p>
        <w:p>
          <w:pPr>
            <w:pStyle w:val="Contents5"/>
            <w:tabs>
              <w:tab w:val="clear" w:pos="7892"/>
              <w:tab w:val="right" w:pos="9026" w:leader="dot"/>
            </w:tabs>
            <w:rPr/>
          </w:pPr>
          <w:hyperlink w:anchor="__RefHeading___Toc2756483_2616395394">
            <w:r>
              <w:rPr>
                <w:webHidden/>
                <w:rStyle w:val="IndexLink"/>
                <w:rtl w:val="true"/>
              </w:rPr>
              <w:t>بيان</w:t>
            </w:r>
            <w:r>
              <w:rPr>
                <w:rStyle w:val="IndexLink"/>
                <w:rtl w:val="true"/>
              </w:rPr>
              <w:tab/>
            </w:r>
            <w:r>
              <w:rPr>
                <w:rStyle w:val="IndexLink"/>
              </w:rPr>
              <w:t>336</w:t>
            </w:r>
          </w:hyperlink>
        </w:p>
        <w:p>
          <w:pPr>
            <w:pStyle w:val="Contents5"/>
            <w:tabs>
              <w:tab w:val="clear" w:pos="7892"/>
              <w:tab w:val="right" w:pos="9026" w:leader="dot"/>
            </w:tabs>
            <w:rPr/>
          </w:pPr>
          <w:hyperlink w:anchor="__RefHeading___Toc2756485_2616395394">
            <w:r>
              <w:rPr>
                <w:webHidden/>
                <w:rStyle w:val="IndexLink"/>
                <w:rtl w:val="true"/>
              </w:rPr>
              <w:t xml:space="preserve">روایت </w:t>
            </w:r>
            <w:r>
              <w:rPr>
                <w:rStyle w:val="IndexLink"/>
              </w:rPr>
              <w:t>11</w:t>
            </w:r>
            <w:r>
              <w:rPr>
                <w:rStyle w:val="IndexLink"/>
                <w:rtl w:val="true"/>
              </w:rPr>
              <w:tab/>
            </w:r>
            <w:r>
              <w:rPr>
                <w:rStyle w:val="IndexLink"/>
              </w:rPr>
              <w:t>336</w:t>
            </w:r>
          </w:hyperlink>
        </w:p>
        <w:p>
          <w:pPr>
            <w:pStyle w:val="Contents5"/>
            <w:tabs>
              <w:tab w:val="clear" w:pos="7892"/>
              <w:tab w:val="right" w:pos="9026" w:leader="dot"/>
            </w:tabs>
            <w:rPr/>
          </w:pPr>
          <w:hyperlink w:anchor="__RefHeading___Toc2756487_2616395394">
            <w:r>
              <w:rPr>
                <w:webHidden/>
                <w:rStyle w:val="IndexLink"/>
                <w:rtl w:val="true"/>
              </w:rPr>
              <w:t>توضیح</w:t>
            </w:r>
            <w:r>
              <w:rPr>
                <w:rStyle w:val="IndexLink"/>
                <w:rtl w:val="true"/>
              </w:rPr>
              <w:tab/>
            </w:r>
            <w:r>
              <w:rPr>
                <w:rStyle w:val="IndexLink"/>
              </w:rPr>
              <w:t>337</w:t>
            </w:r>
          </w:hyperlink>
        </w:p>
        <w:p>
          <w:pPr>
            <w:pStyle w:val="Contents5"/>
            <w:tabs>
              <w:tab w:val="clear" w:pos="7892"/>
              <w:tab w:val="right" w:pos="9026" w:leader="dot"/>
            </w:tabs>
            <w:rPr/>
          </w:pPr>
          <w:hyperlink w:anchor="__RefHeading___Toc2756489_2616395394">
            <w:r>
              <w:rPr>
                <w:webHidden/>
                <w:rStyle w:val="IndexLink"/>
                <w:rtl w:val="true"/>
              </w:rPr>
              <w:t>«</w:t>
            </w:r>
            <w:r>
              <w:rPr>
                <w:rStyle w:val="IndexLink"/>
              </w:rPr>
              <w:t>12</w:t>
            </w:r>
            <w:r>
              <w:rPr>
                <w:rStyle w:val="IndexLink"/>
                <w:rtl w:val="true"/>
              </w:rPr>
              <w:t>»</w:t>
              <w:tab/>
            </w:r>
            <w:r>
              <w:rPr>
                <w:rStyle w:val="IndexLink"/>
              </w:rPr>
              <w:t>340</w:t>
            </w:r>
          </w:hyperlink>
        </w:p>
        <w:p>
          <w:pPr>
            <w:pStyle w:val="Contents5"/>
            <w:tabs>
              <w:tab w:val="clear" w:pos="7892"/>
              <w:tab w:val="right" w:pos="9026" w:leader="dot"/>
            </w:tabs>
            <w:rPr/>
          </w:pPr>
          <w:hyperlink w:anchor="__RefHeading___Toc2756491_2616395394">
            <w:r>
              <w:rPr>
                <w:webHidden/>
                <w:rStyle w:val="IndexLink"/>
                <w:rtl w:val="true"/>
              </w:rPr>
              <w:t>بيان</w:t>
            </w:r>
            <w:r>
              <w:rPr>
                <w:rStyle w:val="IndexLink"/>
                <w:rtl w:val="true"/>
              </w:rPr>
              <w:tab/>
            </w:r>
            <w:r>
              <w:rPr>
                <w:rStyle w:val="IndexLink"/>
              </w:rPr>
              <w:t>340</w:t>
            </w:r>
          </w:hyperlink>
        </w:p>
        <w:p>
          <w:pPr>
            <w:pStyle w:val="Contents5"/>
            <w:tabs>
              <w:tab w:val="clear" w:pos="7892"/>
              <w:tab w:val="right" w:pos="9026" w:leader="dot"/>
            </w:tabs>
            <w:rPr/>
          </w:pPr>
          <w:hyperlink w:anchor="__RefHeading___Toc2756493_2616395394">
            <w:r>
              <w:rPr>
                <w:webHidden/>
                <w:rStyle w:val="IndexLink"/>
                <w:rtl w:val="true"/>
              </w:rPr>
              <w:t>«</w:t>
            </w:r>
            <w:r>
              <w:rPr>
                <w:rStyle w:val="IndexLink"/>
              </w:rPr>
              <w:t>13</w:t>
            </w:r>
            <w:r>
              <w:rPr>
                <w:rStyle w:val="IndexLink"/>
                <w:rtl w:val="true"/>
              </w:rPr>
              <w:t>»</w:t>
              <w:tab/>
            </w:r>
            <w:r>
              <w:rPr>
                <w:rStyle w:val="IndexLink"/>
              </w:rPr>
              <w:t>340</w:t>
            </w:r>
          </w:hyperlink>
        </w:p>
        <w:p>
          <w:pPr>
            <w:pStyle w:val="Contents5"/>
            <w:tabs>
              <w:tab w:val="clear" w:pos="7892"/>
              <w:tab w:val="right" w:pos="9026" w:leader="dot"/>
            </w:tabs>
            <w:rPr/>
          </w:pPr>
          <w:hyperlink w:anchor="__RefHeading___Toc2756495_2616395394">
            <w:r>
              <w:rPr>
                <w:webHidden/>
                <w:rStyle w:val="IndexLink"/>
                <w:rtl w:val="true"/>
              </w:rPr>
              <w:t>بيان</w:t>
            </w:r>
            <w:r>
              <w:rPr>
                <w:rStyle w:val="IndexLink"/>
                <w:rtl w:val="true"/>
              </w:rPr>
              <w:tab/>
            </w:r>
            <w:r>
              <w:rPr>
                <w:rStyle w:val="IndexLink"/>
              </w:rPr>
              <w:t>340</w:t>
            </w:r>
          </w:hyperlink>
        </w:p>
        <w:p>
          <w:pPr>
            <w:pStyle w:val="Contents5"/>
            <w:tabs>
              <w:tab w:val="clear" w:pos="7892"/>
              <w:tab w:val="right" w:pos="9026" w:leader="dot"/>
            </w:tabs>
            <w:rPr/>
          </w:pPr>
          <w:hyperlink w:anchor="__RefHeading___Toc2756497_2616395394">
            <w:r>
              <w:rPr>
                <w:webHidden/>
                <w:rStyle w:val="IndexLink"/>
                <w:rtl w:val="true"/>
              </w:rPr>
              <w:t xml:space="preserve">روایت </w:t>
            </w:r>
            <w:r>
              <w:rPr>
                <w:rStyle w:val="IndexLink"/>
              </w:rPr>
              <w:t>12</w:t>
            </w:r>
            <w:r>
              <w:rPr>
                <w:rStyle w:val="IndexLink"/>
                <w:rtl w:val="true"/>
              </w:rPr>
              <w:tab/>
            </w:r>
            <w:r>
              <w:rPr>
                <w:rStyle w:val="IndexLink"/>
              </w:rPr>
              <w:t>340</w:t>
            </w:r>
          </w:hyperlink>
        </w:p>
        <w:p>
          <w:pPr>
            <w:pStyle w:val="Contents5"/>
            <w:tabs>
              <w:tab w:val="clear" w:pos="7892"/>
              <w:tab w:val="right" w:pos="9026" w:leader="dot"/>
            </w:tabs>
            <w:rPr/>
          </w:pPr>
          <w:hyperlink w:anchor="__RefHeading___Toc2756499_2616395394">
            <w:r>
              <w:rPr>
                <w:webHidden/>
                <w:rStyle w:val="IndexLink"/>
                <w:rtl w:val="true"/>
              </w:rPr>
              <w:t>توضیح</w:t>
            </w:r>
            <w:r>
              <w:rPr>
                <w:rStyle w:val="IndexLink"/>
                <w:rtl w:val="true"/>
              </w:rPr>
              <w:tab/>
            </w:r>
            <w:r>
              <w:rPr>
                <w:rStyle w:val="IndexLink"/>
              </w:rPr>
              <w:t>340</w:t>
            </w:r>
          </w:hyperlink>
        </w:p>
        <w:p>
          <w:pPr>
            <w:pStyle w:val="Contents5"/>
            <w:tabs>
              <w:tab w:val="clear" w:pos="7892"/>
              <w:tab w:val="right" w:pos="9026" w:leader="dot"/>
            </w:tabs>
            <w:rPr/>
          </w:pPr>
          <w:hyperlink w:anchor="__RefHeading___Toc2756501_2616395394">
            <w:r>
              <w:rPr>
                <w:webHidden/>
                <w:rStyle w:val="IndexLink"/>
                <w:rtl w:val="true"/>
              </w:rPr>
              <w:t xml:space="preserve">روایت </w:t>
            </w:r>
            <w:r>
              <w:rPr>
                <w:rStyle w:val="IndexLink"/>
              </w:rPr>
              <w:t>13</w:t>
            </w:r>
            <w:r>
              <w:rPr>
                <w:rStyle w:val="IndexLink"/>
                <w:rtl w:val="true"/>
              </w:rPr>
              <w:tab/>
            </w:r>
            <w:r>
              <w:rPr>
                <w:rStyle w:val="IndexLink"/>
              </w:rPr>
              <w:t>341</w:t>
            </w:r>
          </w:hyperlink>
        </w:p>
        <w:p>
          <w:pPr>
            <w:pStyle w:val="Contents5"/>
            <w:tabs>
              <w:tab w:val="clear" w:pos="7892"/>
              <w:tab w:val="right" w:pos="9026" w:leader="dot"/>
            </w:tabs>
            <w:rPr/>
          </w:pPr>
          <w:hyperlink w:anchor="__RefHeading___Toc2756503_2616395394">
            <w:r>
              <w:rPr>
                <w:webHidden/>
                <w:rStyle w:val="IndexLink"/>
                <w:rtl w:val="true"/>
              </w:rPr>
              <w:t>توضیح</w:t>
            </w:r>
            <w:r>
              <w:rPr>
                <w:rStyle w:val="IndexLink"/>
                <w:rtl w:val="true"/>
              </w:rPr>
              <w:tab/>
            </w:r>
            <w:r>
              <w:rPr>
                <w:rStyle w:val="IndexLink"/>
              </w:rPr>
              <w:t>341</w:t>
            </w:r>
          </w:hyperlink>
        </w:p>
        <w:p>
          <w:pPr>
            <w:pStyle w:val="Contents5"/>
            <w:tabs>
              <w:tab w:val="clear" w:pos="7892"/>
              <w:tab w:val="right" w:pos="9026" w:leader="dot"/>
            </w:tabs>
            <w:rPr/>
          </w:pPr>
          <w:hyperlink w:anchor="__RefHeading___Toc2756505_2616395394">
            <w:r>
              <w:rPr>
                <w:webHidden/>
                <w:rStyle w:val="IndexLink"/>
                <w:rtl w:val="true"/>
              </w:rPr>
              <w:t>«</w:t>
            </w:r>
            <w:r>
              <w:rPr>
                <w:rStyle w:val="IndexLink"/>
              </w:rPr>
              <w:t>14</w:t>
            </w:r>
            <w:r>
              <w:rPr>
                <w:rStyle w:val="IndexLink"/>
                <w:rtl w:val="true"/>
              </w:rPr>
              <w:t>»</w:t>
              <w:tab/>
            </w:r>
            <w:r>
              <w:rPr>
                <w:rStyle w:val="IndexLink"/>
              </w:rPr>
              <w:t>344</w:t>
            </w:r>
          </w:hyperlink>
        </w:p>
        <w:p>
          <w:pPr>
            <w:pStyle w:val="Contents5"/>
            <w:tabs>
              <w:tab w:val="clear" w:pos="7892"/>
              <w:tab w:val="right" w:pos="9026" w:leader="dot"/>
            </w:tabs>
            <w:rPr/>
          </w:pPr>
          <w:hyperlink w:anchor="__RefHeading___Toc2756507_2616395394">
            <w:r>
              <w:rPr>
                <w:webHidden/>
                <w:rStyle w:val="IndexLink"/>
                <w:rtl w:val="true"/>
              </w:rPr>
              <w:t>بيان</w:t>
            </w:r>
            <w:r>
              <w:rPr>
                <w:rStyle w:val="IndexLink"/>
                <w:rtl w:val="true"/>
              </w:rPr>
              <w:tab/>
            </w:r>
            <w:r>
              <w:rPr>
                <w:rStyle w:val="IndexLink"/>
              </w:rPr>
              <w:t>344</w:t>
            </w:r>
          </w:hyperlink>
        </w:p>
        <w:p>
          <w:pPr>
            <w:pStyle w:val="Contents5"/>
            <w:tabs>
              <w:tab w:val="clear" w:pos="7892"/>
              <w:tab w:val="right" w:pos="9026" w:leader="dot"/>
            </w:tabs>
            <w:rPr/>
          </w:pPr>
          <w:hyperlink w:anchor="__RefHeading___Toc2756509_2616395394">
            <w:r>
              <w:rPr>
                <w:webHidden/>
                <w:rStyle w:val="IndexLink"/>
                <w:rtl w:val="true"/>
              </w:rPr>
              <w:t xml:space="preserve">روایت </w:t>
            </w:r>
            <w:r>
              <w:rPr>
                <w:rStyle w:val="IndexLink"/>
              </w:rPr>
              <w:t>14</w:t>
            </w:r>
            <w:r>
              <w:rPr>
                <w:rStyle w:val="IndexLink"/>
                <w:rtl w:val="true"/>
              </w:rPr>
              <w:tab/>
            </w:r>
            <w:r>
              <w:rPr>
                <w:rStyle w:val="IndexLink"/>
              </w:rPr>
              <w:t>345</w:t>
            </w:r>
          </w:hyperlink>
        </w:p>
        <w:p>
          <w:pPr>
            <w:pStyle w:val="Contents5"/>
            <w:tabs>
              <w:tab w:val="clear" w:pos="7892"/>
              <w:tab w:val="right" w:pos="9026" w:leader="dot"/>
            </w:tabs>
            <w:rPr/>
          </w:pPr>
          <w:hyperlink w:anchor="__RefHeading___Toc2756511_2616395394">
            <w:r>
              <w:rPr>
                <w:webHidden/>
                <w:rStyle w:val="IndexLink"/>
                <w:rtl w:val="true"/>
              </w:rPr>
              <w:t>توضیح</w:t>
            </w:r>
            <w:r>
              <w:rPr>
                <w:rStyle w:val="IndexLink"/>
                <w:rtl w:val="true"/>
              </w:rPr>
              <w:tab/>
            </w:r>
            <w:r>
              <w:rPr>
                <w:rStyle w:val="IndexLink"/>
              </w:rPr>
              <w:t>345</w:t>
            </w:r>
          </w:hyperlink>
        </w:p>
        <w:p>
          <w:pPr>
            <w:pStyle w:val="Contents5"/>
            <w:tabs>
              <w:tab w:val="clear" w:pos="7892"/>
              <w:tab w:val="right" w:pos="9026" w:leader="dot"/>
            </w:tabs>
            <w:rPr/>
          </w:pPr>
          <w:hyperlink w:anchor="__RefHeading___Toc2756513_2616395394">
            <w:r>
              <w:rPr>
                <w:webHidden/>
                <w:rStyle w:val="IndexLink"/>
                <w:rtl w:val="true"/>
              </w:rPr>
              <w:t>«</w:t>
            </w:r>
            <w:r>
              <w:rPr>
                <w:rStyle w:val="IndexLink"/>
              </w:rPr>
              <w:t>15</w:t>
            </w:r>
            <w:r>
              <w:rPr>
                <w:rStyle w:val="IndexLink"/>
                <w:rtl w:val="true"/>
              </w:rPr>
              <w:t>»</w:t>
              <w:tab/>
            </w:r>
            <w:r>
              <w:rPr>
                <w:rStyle w:val="IndexLink"/>
              </w:rPr>
              <w:t>348</w:t>
            </w:r>
          </w:hyperlink>
        </w:p>
        <w:p>
          <w:pPr>
            <w:pStyle w:val="Contents5"/>
            <w:tabs>
              <w:tab w:val="clear" w:pos="7892"/>
              <w:tab w:val="right" w:pos="9026" w:leader="dot"/>
            </w:tabs>
            <w:rPr/>
          </w:pPr>
          <w:hyperlink w:anchor="__RefHeading___Toc2756515_2616395394">
            <w:r>
              <w:rPr>
                <w:webHidden/>
                <w:rStyle w:val="IndexLink"/>
                <w:rtl w:val="true"/>
              </w:rPr>
              <w:t>بيان</w:t>
            </w:r>
            <w:r>
              <w:rPr>
                <w:rStyle w:val="IndexLink"/>
                <w:rtl w:val="true"/>
              </w:rPr>
              <w:tab/>
            </w:r>
            <w:r>
              <w:rPr>
                <w:rStyle w:val="IndexLink"/>
              </w:rPr>
              <w:t>348</w:t>
            </w:r>
          </w:hyperlink>
        </w:p>
        <w:p>
          <w:pPr>
            <w:pStyle w:val="Contents5"/>
            <w:tabs>
              <w:tab w:val="clear" w:pos="7892"/>
              <w:tab w:val="right" w:pos="9026" w:leader="dot"/>
            </w:tabs>
            <w:rPr/>
          </w:pPr>
          <w:hyperlink w:anchor="__RefHeading___Toc2756517_2616395394">
            <w:r>
              <w:rPr>
                <w:webHidden/>
                <w:rStyle w:val="IndexLink"/>
                <w:rtl w:val="true"/>
              </w:rPr>
              <w:t>«</w:t>
            </w:r>
            <w:r>
              <w:rPr>
                <w:rStyle w:val="IndexLink"/>
              </w:rPr>
              <w:t>16</w:t>
            </w:r>
            <w:r>
              <w:rPr>
                <w:rStyle w:val="IndexLink"/>
                <w:rtl w:val="true"/>
              </w:rPr>
              <w:t>»</w:t>
              <w:tab/>
            </w:r>
            <w:r>
              <w:rPr>
                <w:rStyle w:val="IndexLink"/>
              </w:rPr>
              <w:t>348</w:t>
            </w:r>
          </w:hyperlink>
        </w:p>
        <w:p>
          <w:pPr>
            <w:pStyle w:val="Contents5"/>
            <w:tabs>
              <w:tab w:val="clear" w:pos="7892"/>
              <w:tab w:val="right" w:pos="9026" w:leader="dot"/>
            </w:tabs>
            <w:rPr/>
          </w:pPr>
          <w:hyperlink w:anchor="__RefHeading___Toc2756519_2616395394">
            <w:r>
              <w:rPr>
                <w:webHidden/>
                <w:rStyle w:val="IndexLink"/>
                <w:rtl w:val="true"/>
              </w:rPr>
              <w:t>بيان</w:t>
            </w:r>
            <w:r>
              <w:rPr>
                <w:rStyle w:val="IndexLink"/>
                <w:rtl w:val="true"/>
              </w:rPr>
              <w:tab/>
            </w:r>
            <w:r>
              <w:rPr>
                <w:rStyle w:val="IndexLink"/>
              </w:rPr>
              <w:t>348</w:t>
            </w:r>
          </w:hyperlink>
        </w:p>
        <w:p>
          <w:pPr>
            <w:pStyle w:val="Contents5"/>
            <w:tabs>
              <w:tab w:val="clear" w:pos="7892"/>
              <w:tab w:val="right" w:pos="9026" w:leader="dot"/>
            </w:tabs>
            <w:rPr/>
          </w:pPr>
          <w:hyperlink w:anchor="__RefHeading___Toc2756521_2616395394">
            <w:r>
              <w:rPr>
                <w:webHidden/>
                <w:rStyle w:val="IndexLink"/>
                <w:rtl w:val="true"/>
              </w:rPr>
              <w:t xml:space="preserve">روایت </w:t>
            </w:r>
            <w:r>
              <w:rPr>
                <w:rStyle w:val="IndexLink"/>
              </w:rPr>
              <w:t>15</w:t>
            </w:r>
            <w:r>
              <w:rPr>
                <w:rStyle w:val="IndexLink"/>
                <w:rtl w:val="true"/>
              </w:rPr>
              <w:tab/>
            </w:r>
            <w:r>
              <w:rPr>
                <w:rStyle w:val="IndexLink"/>
              </w:rPr>
              <w:t>348</w:t>
            </w:r>
          </w:hyperlink>
        </w:p>
        <w:p>
          <w:pPr>
            <w:pStyle w:val="Contents5"/>
            <w:tabs>
              <w:tab w:val="clear" w:pos="7892"/>
              <w:tab w:val="right" w:pos="9026" w:leader="dot"/>
            </w:tabs>
            <w:rPr/>
          </w:pPr>
          <w:hyperlink w:anchor="__RefHeading___Toc2756523_2616395394">
            <w:r>
              <w:rPr>
                <w:webHidden/>
                <w:rStyle w:val="IndexLink"/>
                <w:rtl w:val="true"/>
              </w:rPr>
              <w:t>توضیح</w:t>
            </w:r>
            <w:r>
              <w:rPr>
                <w:rStyle w:val="IndexLink"/>
                <w:rtl w:val="true"/>
              </w:rPr>
              <w:tab/>
            </w:r>
            <w:r>
              <w:rPr>
                <w:rStyle w:val="IndexLink"/>
              </w:rPr>
              <w:t>349</w:t>
            </w:r>
          </w:hyperlink>
        </w:p>
        <w:p>
          <w:pPr>
            <w:pStyle w:val="Contents5"/>
            <w:tabs>
              <w:tab w:val="clear" w:pos="7892"/>
              <w:tab w:val="right" w:pos="9026" w:leader="dot"/>
            </w:tabs>
            <w:rPr/>
          </w:pPr>
          <w:hyperlink w:anchor="__RefHeading___Toc2756525_2616395394">
            <w:r>
              <w:rPr>
                <w:webHidden/>
                <w:rStyle w:val="IndexLink"/>
                <w:rtl w:val="true"/>
              </w:rPr>
              <w:t xml:space="preserve">روایت </w:t>
            </w:r>
            <w:r>
              <w:rPr>
                <w:rStyle w:val="IndexLink"/>
              </w:rPr>
              <w:t>16</w:t>
            </w:r>
            <w:r>
              <w:rPr>
                <w:rStyle w:val="IndexLink"/>
                <w:rtl w:val="true"/>
              </w:rPr>
              <w:tab/>
            </w:r>
            <w:r>
              <w:rPr>
                <w:rStyle w:val="IndexLink"/>
              </w:rPr>
              <w:t>349</w:t>
            </w:r>
          </w:hyperlink>
        </w:p>
        <w:p>
          <w:pPr>
            <w:pStyle w:val="Contents5"/>
            <w:tabs>
              <w:tab w:val="clear" w:pos="7892"/>
              <w:tab w:val="right" w:pos="9026" w:leader="dot"/>
            </w:tabs>
            <w:rPr/>
          </w:pPr>
          <w:hyperlink w:anchor="__RefHeading___Toc2756527_2616395394">
            <w:r>
              <w:rPr>
                <w:webHidden/>
                <w:rStyle w:val="IndexLink"/>
                <w:rtl w:val="true"/>
              </w:rPr>
              <w:t>توضیح</w:t>
            </w:r>
            <w:r>
              <w:rPr>
                <w:rStyle w:val="IndexLink"/>
                <w:rtl w:val="true"/>
              </w:rPr>
              <w:tab/>
            </w:r>
            <w:r>
              <w:rPr>
                <w:rStyle w:val="IndexLink"/>
              </w:rPr>
              <w:t>349</w:t>
            </w:r>
          </w:hyperlink>
        </w:p>
        <w:p>
          <w:pPr>
            <w:pStyle w:val="Contents5"/>
            <w:tabs>
              <w:tab w:val="clear" w:pos="7892"/>
              <w:tab w:val="right" w:pos="9026" w:leader="dot"/>
            </w:tabs>
            <w:rPr/>
          </w:pPr>
          <w:hyperlink w:anchor="__RefHeading___Toc2756529_2616395394">
            <w:r>
              <w:rPr>
                <w:webHidden/>
                <w:rStyle w:val="IndexLink"/>
                <w:rtl w:val="true"/>
              </w:rPr>
              <w:t>«</w:t>
            </w:r>
            <w:r>
              <w:rPr>
                <w:rStyle w:val="IndexLink"/>
              </w:rPr>
              <w:t>17</w:t>
            </w:r>
            <w:r>
              <w:rPr>
                <w:rStyle w:val="IndexLink"/>
                <w:rtl w:val="true"/>
              </w:rPr>
              <w:t>»</w:t>
              <w:tab/>
            </w:r>
            <w:r>
              <w:rPr>
                <w:rStyle w:val="IndexLink"/>
              </w:rPr>
              <w:t>350</w:t>
            </w:r>
          </w:hyperlink>
        </w:p>
        <w:p>
          <w:pPr>
            <w:pStyle w:val="Contents5"/>
            <w:tabs>
              <w:tab w:val="clear" w:pos="7892"/>
              <w:tab w:val="right" w:pos="9026" w:leader="dot"/>
            </w:tabs>
            <w:rPr/>
          </w:pPr>
          <w:hyperlink w:anchor="__RefHeading___Toc2756531_2616395394">
            <w:r>
              <w:rPr>
                <w:webHidden/>
                <w:rStyle w:val="IndexLink"/>
                <w:rtl w:val="true"/>
              </w:rPr>
              <w:t>بيان</w:t>
            </w:r>
            <w:r>
              <w:rPr>
                <w:rStyle w:val="IndexLink"/>
                <w:rtl w:val="true"/>
              </w:rPr>
              <w:tab/>
            </w:r>
            <w:r>
              <w:rPr>
                <w:rStyle w:val="IndexLink"/>
              </w:rPr>
              <w:t>350</w:t>
            </w:r>
          </w:hyperlink>
        </w:p>
        <w:p>
          <w:pPr>
            <w:pStyle w:val="Contents5"/>
            <w:tabs>
              <w:tab w:val="clear" w:pos="7892"/>
              <w:tab w:val="right" w:pos="9026" w:leader="dot"/>
            </w:tabs>
            <w:rPr/>
          </w:pPr>
          <w:hyperlink w:anchor="__RefHeading___Toc2756533_2616395394">
            <w:r>
              <w:rPr>
                <w:webHidden/>
                <w:rStyle w:val="IndexLink"/>
                <w:rtl w:val="true"/>
              </w:rPr>
              <w:t xml:space="preserve">روایت </w:t>
            </w:r>
            <w:r>
              <w:rPr>
                <w:rStyle w:val="IndexLink"/>
              </w:rPr>
              <w:t>17</w:t>
            </w:r>
            <w:r>
              <w:rPr>
                <w:rStyle w:val="IndexLink"/>
                <w:rtl w:val="true"/>
              </w:rPr>
              <w:tab/>
            </w:r>
            <w:r>
              <w:rPr>
                <w:rStyle w:val="IndexLink"/>
              </w:rPr>
              <w:t>350</w:t>
            </w:r>
          </w:hyperlink>
        </w:p>
        <w:p>
          <w:pPr>
            <w:pStyle w:val="Contents5"/>
            <w:tabs>
              <w:tab w:val="clear" w:pos="7892"/>
              <w:tab w:val="right" w:pos="9026" w:leader="dot"/>
            </w:tabs>
            <w:rPr/>
          </w:pPr>
          <w:hyperlink w:anchor="__RefHeading___Toc2756535_2616395394">
            <w:r>
              <w:rPr>
                <w:webHidden/>
                <w:rStyle w:val="IndexLink"/>
                <w:rtl w:val="true"/>
              </w:rPr>
              <w:t>توضیح</w:t>
            </w:r>
            <w:r>
              <w:rPr>
                <w:rStyle w:val="IndexLink"/>
                <w:rtl w:val="true"/>
              </w:rPr>
              <w:tab/>
            </w:r>
            <w:r>
              <w:rPr>
                <w:rStyle w:val="IndexLink"/>
              </w:rPr>
              <w:t>351</w:t>
            </w:r>
          </w:hyperlink>
        </w:p>
        <w:p>
          <w:pPr>
            <w:pStyle w:val="Contents5"/>
            <w:tabs>
              <w:tab w:val="clear" w:pos="7892"/>
              <w:tab w:val="right" w:pos="9026" w:leader="dot"/>
            </w:tabs>
            <w:rPr/>
          </w:pPr>
          <w:hyperlink w:anchor="__RefHeading___Toc2756537_2616395394">
            <w:r>
              <w:rPr>
                <w:webHidden/>
                <w:rStyle w:val="IndexLink"/>
                <w:rtl w:val="true"/>
              </w:rPr>
              <w:t>«</w:t>
            </w:r>
            <w:r>
              <w:rPr>
                <w:rStyle w:val="IndexLink"/>
              </w:rPr>
              <w:t>18</w:t>
            </w:r>
            <w:r>
              <w:rPr>
                <w:rStyle w:val="IndexLink"/>
                <w:rtl w:val="true"/>
              </w:rPr>
              <w:t>»</w:t>
              <w:tab/>
            </w:r>
            <w:r>
              <w:rPr>
                <w:rStyle w:val="IndexLink"/>
              </w:rPr>
              <w:t>354</w:t>
            </w:r>
          </w:hyperlink>
        </w:p>
        <w:p>
          <w:pPr>
            <w:pStyle w:val="Contents5"/>
            <w:tabs>
              <w:tab w:val="clear" w:pos="7892"/>
              <w:tab w:val="right" w:pos="9026" w:leader="dot"/>
            </w:tabs>
            <w:rPr/>
          </w:pPr>
          <w:hyperlink w:anchor="__RefHeading___Toc2756539_2616395394">
            <w:r>
              <w:rPr>
                <w:webHidden/>
                <w:rStyle w:val="IndexLink"/>
                <w:rtl w:val="true"/>
              </w:rPr>
              <w:t xml:space="preserve">روایت </w:t>
            </w:r>
            <w:r>
              <w:rPr>
                <w:rStyle w:val="IndexLink"/>
              </w:rPr>
              <w:t>18</w:t>
            </w:r>
            <w:r>
              <w:rPr>
                <w:rStyle w:val="IndexLink"/>
                <w:rtl w:val="true"/>
              </w:rPr>
              <w:tab/>
            </w:r>
            <w:r>
              <w:rPr>
                <w:rStyle w:val="IndexLink"/>
              </w:rPr>
              <w:t>355</w:t>
            </w:r>
          </w:hyperlink>
        </w:p>
        <w:p>
          <w:pPr>
            <w:pStyle w:val="Contents5"/>
            <w:tabs>
              <w:tab w:val="clear" w:pos="7892"/>
              <w:tab w:val="right" w:pos="9026" w:leader="dot"/>
            </w:tabs>
            <w:rPr/>
          </w:pPr>
          <w:hyperlink w:anchor="__RefHeading___Toc2756541_2616395394">
            <w:r>
              <w:rPr>
                <w:webHidden/>
                <w:rStyle w:val="IndexLink"/>
                <w:rtl w:val="true"/>
              </w:rPr>
              <w:t>أقول</w:t>
            </w:r>
            <w:r>
              <w:rPr>
                <w:rStyle w:val="IndexLink"/>
                <w:rtl w:val="true"/>
              </w:rPr>
              <w:tab/>
            </w:r>
            <w:r>
              <w:rPr>
                <w:rStyle w:val="IndexLink"/>
              </w:rPr>
              <w:t>363</w:t>
            </w:r>
          </w:hyperlink>
        </w:p>
        <w:p>
          <w:pPr>
            <w:pStyle w:val="Contents5"/>
            <w:tabs>
              <w:tab w:val="clear" w:pos="7892"/>
              <w:tab w:val="right" w:pos="9026" w:leader="dot"/>
            </w:tabs>
            <w:rPr/>
          </w:pPr>
          <w:hyperlink w:anchor="__RefHeading___Toc2756543_2616395394">
            <w:r>
              <w:rPr>
                <w:webHidden/>
                <w:rStyle w:val="IndexLink"/>
                <w:rtl w:val="true"/>
              </w:rPr>
              <w:t>مؤلف</w:t>
            </w:r>
            <w:r>
              <w:rPr>
                <w:rStyle w:val="IndexLink"/>
                <w:rtl w:val="true"/>
              </w:rPr>
              <w:tab/>
            </w:r>
            <w:r>
              <w:rPr>
                <w:rStyle w:val="IndexLink"/>
              </w:rPr>
              <w:t>363</w:t>
            </w:r>
          </w:hyperlink>
        </w:p>
        <w:p>
          <w:pPr>
            <w:pStyle w:val="Contents5"/>
            <w:tabs>
              <w:tab w:val="clear" w:pos="7892"/>
              <w:tab w:val="right" w:pos="9026" w:leader="dot"/>
            </w:tabs>
            <w:rPr/>
          </w:pPr>
          <w:hyperlink w:anchor="__RefHeading___Toc2756545_2616395394">
            <w:r>
              <w:rPr>
                <w:webHidden/>
                <w:rStyle w:val="IndexLink"/>
                <w:rtl w:val="true"/>
              </w:rPr>
              <w:t>توضيح</w:t>
            </w:r>
            <w:r>
              <w:rPr>
                <w:rStyle w:val="IndexLink"/>
                <w:rtl w:val="true"/>
              </w:rPr>
              <w:tab/>
            </w:r>
            <w:r>
              <w:rPr>
                <w:rStyle w:val="IndexLink"/>
              </w:rPr>
              <w:t>371</w:t>
            </w:r>
          </w:hyperlink>
        </w:p>
        <w:p>
          <w:pPr>
            <w:pStyle w:val="Contents5"/>
            <w:tabs>
              <w:tab w:val="clear" w:pos="7892"/>
              <w:tab w:val="right" w:pos="9026" w:leader="dot"/>
            </w:tabs>
            <w:rPr/>
          </w:pPr>
          <w:hyperlink w:anchor="__RefHeading___Toc2756547_2616395394">
            <w:r>
              <w:rPr>
                <w:webHidden/>
                <w:rStyle w:val="IndexLink"/>
                <w:rtl w:val="true"/>
              </w:rPr>
              <w:t>«</w:t>
            </w:r>
            <w:r>
              <w:rPr>
                <w:rStyle w:val="IndexLink"/>
              </w:rPr>
              <w:t>19</w:t>
            </w:r>
            <w:r>
              <w:rPr>
                <w:rStyle w:val="IndexLink"/>
                <w:rtl w:val="true"/>
              </w:rPr>
              <w:t>»</w:t>
              <w:tab/>
            </w:r>
            <w:r>
              <w:rPr>
                <w:rStyle w:val="IndexLink"/>
              </w:rPr>
              <w:t>371</w:t>
            </w:r>
          </w:hyperlink>
        </w:p>
        <w:p>
          <w:pPr>
            <w:pStyle w:val="Contents5"/>
            <w:tabs>
              <w:tab w:val="clear" w:pos="7892"/>
              <w:tab w:val="right" w:pos="9026" w:leader="dot"/>
            </w:tabs>
            <w:rPr/>
          </w:pPr>
          <w:hyperlink w:anchor="__RefHeading___Toc2756549_2616395394">
            <w:r>
              <w:rPr>
                <w:webHidden/>
                <w:rStyle w:val="IndexLink"/>
                <w:rtl w:val="true"/>
              </w:rPr>
              <w:t>«</w:t>
            </w:r>
            <w:r>
              <w:rPr>
                <w:rStyle w:val="IndexLink"/>
              </w:rPr>
              <w:t>20</w:t>
            </w:r>
            <w:r>
              <w:rPr>
                <w:rStyle w:val="IndexLink"/>
                <w:rtl w:val="true"/>
              </w:rPr>
              <w:t>»</w:t>
              <w:tab/>
            </w:r>
            <w:r>
              <w:rPr>
                <w:rStyle w:val="IndexLink"/>
              </w:rPr>
              <w:t>371</w:t>
            </w:r>
          </w:hyperlink>
        </w:p>
        <w:p>
          <w:pPr>
            <w:pStyle w:val="Contents5"/>
            <w:tabs>
              <w:tab w:val="clear" w:pos="7892"/>
              <w:tab w:val="right" w:pos="9026" w:leader="dot"/>
            </w:tabs>
            <w:rPr/>
          </w:pPr>
          <w:hyperlink w:anchor="__RefHeading___Toc2756551_2616395394">
            <w:r>
              <w:rPr>
                <w:webHidden/>
                <w:rStyle w:val="IndexLink"/>
                <w:rtl w:val="true"/>
              </w:rPr>
              <w:t>توضیح</w:t>
            </w:r>
            <w:r>
              <w:rPr>
                <w:rStyle w:val="IndexLink"/>
                <w:rtl w:val="true"/>
              </w:rPr>
              <w:tab/>
            </w:r>
            <w:r>
              <w:rPr>
                <w:rStyle w:val="IndexLink"/>
              </w:rPr>
              <w:t>371</w:t>
            </w:r>
          </w:hyperlink>
        </w:p>
        <w:p>
          <w:pPr>
            <w:pStyle w:val="Contents5"/>
            <w:tabs>
              <w:tab w:val="clear" w:pos="7892"/>
              <w:tab w:val="right" w:pos="9026" w:leader="dot"/>
            </w:tabs>
            <w:rPr/>
          </w:pPr>
          <w:hyperlink w:anchor="__RefHeading___Toc2756553_2616395394">
            <w:r>
              <w:rPr>
                <w:webHidden/>
                <w:rStyle w:val="IndexLink"/>
                <w:rtl w:val="true"/>
              </w:rPr>
              <w:t xml:space="preserve">روایت </w:t>
            </w:r>
            <w:r>
              <w:rPr>
                <w:rStyle w:val="IndexLink"/>
              </w:rPr>
              <w:t>19</w:t>
            </w:r>
            <w:r>
              <w:rPr>
                <w:rStyle w:val="IndexLink"/>
                <w:rtl w:val="true"/>
              </w:rPr>
              <w:tab/>
            </w:r>
            <w:r>
              <w:rPr>
                <w:rStyle w:val="IndexLink"/>
              </w:rPr>
              <w:t>371</w:t>
            </w:r>
          </w:hyperlink>
        </w:p>
        <w:p>
          <w:pPr>
            <w:pStyle w:val="Contents5"/>
            <w:tabs>
              <w:tab w:val="clear" w:pos="7892"/>
              <w:tab w:val="right" w:pos="9026" w:leader="dot"/>
            </w:tabs>
            <w:rPr/>
          </w:pPr>
          <w:hyperlink w:anchor="__RefHeading___Toc2756555_2616395394">
            <w:r>
              <w:rPr>
                <w:webHidden/>
                <w:rStyle w:val="IndexLink"/>
                <w:rtl w:val="true"/>
              </w:rPr>
              <w:t xml:space="preserve">روایت </w:t>
            </w:r>
            <w:r>
              <w:rPr>
                <w:rStyle w:val="IndexLink"/>
              </w:rPr>
              <w:t>20</w:t>
            </w:r>
            <w:r>
              <w:rPr>
                <w:rStyle w:val="IndexLink"/>
                <w:rtl w:val="true"/>
              </w:rPr>
              <w:tab/>
            </w:r>
            <w:r>
              <w:rPr>
                <w:rStyle w:val="IndexLink"/>
              </w:rPr>
              <w:t>372</w:t>
            </w:r>
          </w:hyperlink>
        </w:p>
        <w:p>
          <w:pPr>
            <w:pStyle w:val="Contents5"/>
            <w:tabs>
              <w:tab w:val="clear" w:pos="7892"/>
              <w:tab w:val="right" w:pos="9026" w:leader="dot"/>
            </w:tabs>
            <w:rPr/>
          </w:pPr>
          <w:hyperlink w:anchor="__RefHeading___Toc2756557_2616395394">
            <w:r>
              <w:rPr>
                <w:webHidden/>
                <w:rStyle w:val="IndexLink"/>
                <w:rtl w:val="true"/>
              </w:rPr>
              <w:t>توضيح</w:t>
            </w:r>
            <w:r>
              <w:rPr>
                <w:rStyle w:val="IndexLink"/>
                <w:rtl w:val="true"/>
              </w:rPr>
              <w:tab/>
            </w:r>
            <w:r>
              <w:rPr>
                <w:rStyle w:val="IndexLink"/>
              </w:rPr>
              <w:t>373</w:t>
            </w:r>
          </w:hyperlink>
        </w:p>
        <w:p>
          <w:pPr>
            <w:pStyle w:val="Contents5"/>
            <w:tabs>
              <w:tab w:val="clear" w:pos="7892"/>
              <w:tab w:val="right" w:pos="9026" w:leader="dot"/>
            </w:tabs>
            <w:rPr/>
          </w:pPr>
          <w:hyperlink w:anchor="__RefHeading___Toc2756559_2616395394">
            <w:r>
              <w:rPr>
                <w:webHidden/>
                <w:rStyle w:val="IndexLink"/>
                <w:rtl w:val="true"/>
              </w:rPr>
              <w:t>«</w:t>
            </w:r>
            <w:r>
              <w:rPr>
                <w:rStyle w:val="IndexLink"/>
              </w:rPr>
              <w:t>21</w:t>
            </w:r>
            <w:r>
              <w:rPr>
                <w:rStyle w:val="IndexLink"/>
                <w:rtl w:val="true"/>
              </w:rPr>
              <w:t>»</w:t>
              <w:tab/>
            </w:r>
            <w:r>
              <w:rPr>
                <w:rStyle w:val="IndexLink"/>
              </w:rPr>
              <w:t>373</w:t>
            </w:r>
          </w:hyperlink>
        </w:p>
        <w:p>
          <w:pPr>
            <w:pStyle w:val="Contents5"/>
            <w:tabs>
              <w:tab w:val="clear" w:pos="7892"/>
              <w:tab w:val="right" w:pos="9026" w:leader="dot"/>
            </w:tabs>
            <w:rPr/>
          </w:pPr>
          <w:hyperlink w:anchor="__RefHeading___Toc2756561_2616395394">
            <w:r>
              <w:rPr>
                <w:webHidden/>
                <w:rStyle w:val="IndexLink"/>
                <w:rtl w:val="true"/>
              </w:rPr>
              <w:t>«</w:t>
            </w:r>
            <w:r>
              <w:rPr>
                <w:rStyle w:val="IndexLink"/>
              </w:rPr>
              <w:t>22</w:t>
            </w:r>
            <w:r>
              <w:rPr>
                <w:rStyle w:val="IndexLink"/>
                <w:rtl w:val="true"/>
              </w:rPr>
              <w:t>»</w:t>
              <w:tab/>
            </w:r>
            <w:r>
              <w:rPr>
                <w:rStyle w:val="IndexLink"/>
              </w:rPr>
              <w:t>373</w:t>
            </w:r>
          </w:hyperlink>
        </w:p>
        <w:p>
          <w:pPr>
            <w:pStyle w:val="Contents5"/>
            <w:tabs>
              <w:tab w:val="clear" w:pos="7892"/>
              <w:tab w:val="right" w:pos="9026" w:leader="dot"/>
            </w:tabs>
            <w:rPr/>
          </w:pPr>
          <w:hyperlink w:anchor="__RefHeading___Toc2756563_2616395394">
            <w:r>
              <w:rPr>
                <w:webHidden/>
                <w:rStyle w:val="IndexLink"/>
                <w:rtl w:val="true"/>
              </w:rPr>
              <w:t>توضیح</w:t>
            </w:r>
            <w:r>
              <w:rPr>
                <w:rStyle w:val="IndexLink"/>
                <w:rtl w:val="true"/>
              </w:rPr>
              <w:tab/>
            </w:r>
            <w:r>
              <w:rPr>
                <w:rStyle w:val="IndexLink"/>
              </w:rPr>
              <w:t>374</w:t>
            </w:r>
          </w:hyperlink>
        </w:p>
        <w:p>
          <w:pPr>
            <w:pStyle w:val="Contents5"/>
            <w:tabs>
              <w:tab w:val="clear" w:pos="7892"/>
              <w:tab w:val="right" w:pos="9026" w:leader="dot"/>
            </w:tabs>
            <w:rPr/>
          </w:pPr>
          <w:hyperlink w:anchor="__RefHeading___Toc2756565_2616395394">
            <w:r>
              <w:rPr>
                <w:webHidden/>
                <w:rStyle w:val="IndexLink"/>
                <w:rtl w:val="true"/>
              </w:rPr>
              <w:t xml:space="preserve">روایت </w:t>
            </w:r>
            <w:r>
              <w:rPr>
                <w:rStyle w:val="IndexLink"/>
              </w:rPr>
              <w:t>21</w:t>
            </w:r>
            <w:r>
              <w:rPr>
                <w:rStyle w:val="IndexLink"/>
                <w:rtl w:val="true"/>
              </w:rPr>
              <w:tab/>
            </w:r>
            <w:r>
              <w:rPr>
                <w:rStyle w:val="IndexLink"/>
              </w:rPr>
              <w:t>374</w:t>
            </w:r>
          </w:hyperlink>
        </w:p>
        <w:p>
          <w:pPr>
            <w:pStyle w:val="Contents5"/>
            <w:tabs>
              <w:tab w:val="clear" w:pos="7892"/>
              <w:tab w:val="right" w:pos="9026" w:leader="dot"/>
            </w:tabs>
            <w:rPr/>
          </w:pPr>
          <w:hyperlink w:anchor="__RefHeading___Toc2756567_2616395394">
            <w:r>
              <w:rPr>
                <w:webHidden/>
                <w:rStyle w:val="IndexLink"/>
                <w:rtl w:val="true"/>
              </w:rPr>
              <w:t xml:space="preserve">روایت </w:t>
            </w:r>
            <w:r>
              <w:rPr>
                <w:rStyle w:val="IndexLink"/>
              </w:rPr>
              <w:t>22</w:t>
            </w:r>
            <w:r>
              <w:rPr>
                <w:rStyle w:val="IndexLink"/>
                <w:rtl w:val="true"/>
              </w:rPr>
              <w:tab/>
            </w:r>
            <w:r>
              <w:rPr>
                <w:rStyle w:val="IndexLink"/>
              </w:rPr>
              <w:t>374</w:t>
            </w:r>
          </w:hyperlink>
        </w:p>
        <w:p>
          <w:pPr>
            <w:pStyle w:val="Contents5"/>
            <w:tabs>
              <w:tab w:val="clear" w:pos="7892"/>
              <w:tab w:val="right" w:pos="9026" w:leader="dot"/>
            </w:tabs>
            <w:rPr/>
          </w:pPr>
          <w:hyperlink w:anchor="__RefHeading___Toc2756569_2616395394">
            <w:r>
              <w:rPr>
                <w:webHidden/>
                <w:rStyle w:val="IndexLink"/>
                <w:rtl w:val="true"/>
              </w:rPr>
              <w:t>«</w:t>
            </w:r>
            <w:r>
              <w:rPr>
                <w:rStyle w:val="IndexLink"/>
              </w:rPr>
              <w:t>23</w:t>
            </w:r>
            <w:r>
              <w:rPr>
                <w:rStyle w:val="IndexLink"/>
                <w:rtl w:val="true"/>
              </w:rPr>
              <w:t>»</w:t>
              <w:tab/>
            </w:r>
            <w:r>
              <w:rPr>
                <w:rStyle w:val="IndexLink"/>
              </w:rPr>
              <w:t>375</w:t>
            </w:r>
          </w:hyperlink>
        </w:p>
        <w:p>
          <w:pPr>
            <w:pStyle w:val="Contents5"/>
            <w:tabs>
              <w:tab w:val="clear" w:pos="7892"/>
              <w:tab w:val="right" w:pos="9026" w:leader="dot"/>
            </w:tabs>
            <w:rPr/>
          </w:pPr>
          <w:hyperlink w:anchor="__RefHeading___Toc2756571_2616395394">
            <w:r>
              <w:rPr>
                <w:webHidden/>
                <w:rStyle w:val="IndexLink"/>
                <w:rtl w:val="true"/>
              </w:rPr>
              <w:t xml:space="preserve">روایت </w:t>
            </w:r>
            <w:r>
              <w:rPr>
                <w:rStyle w:val="IndexLink"/>
              </w:rPr>
              <w:t>23</w:t>
            </w:r>
            <w:r>
              <w:rPr>
                <w:rStyle w:val="IndexLink"/>
                <w:rtl w:val="true"/>
              </w:rPr>
              <w:tab/>
            </w:r>
            <w:r>
              <w:rPr>
                <w:rStyle w:val="IndexLink"/>
              </w:rPr>
              <w:t>375</w:t>
            </w:r>
          </w:hyperlink>
        </w:p>
        <w:p>
          <w:pPr>
            <w:pStyle w:val="Contents5"/>
            <w:tabs>
              <w:tab w:val="clear" w:pos="7892"/>
              <w:tab w:val="right" w:pos="9026" w:leader="dot"/>
            </w:tabs>
            <w:rPr/>
          </w:pPr>
          <w:hyperlink w:anchor="__RefHeading___Toc2756573_2616395394">
            <w:r>
              <w:rPr>
                <w:webHidden/>
                <w:rStyle w:val="IndexLink"/>
                <w:rtl w:val="true"/>
              </w:rPr>
              <w:t>«</w:t>
            </w:r>
            <w:r>
              <w:rPr>
                <w:rStyle w:val="IndexLink"/>
              </w:rPr>
              <w:t>24</w:t>
            </w:r>
            <w:r>
              <w:rPr>
                <w:rStyle w:val="IndexLink"/>
                <w:rtl w:val="true"/>
              </w:rPr>
              <w:t>»</w:t>
              <w:tab/>
            </w:r>
            <w:r>
              <w:rPr>
                <w:rStyle w:val="IndexLink"/>
              </w:rPr>
              <w:t>377</w:t>
            </w:r>
          </w:hyperlink>
        </w:p>
        <w:p>
          <w:pPr>
            <w:pStyle w:val="Contents5"/>
            <w:tabs>
              <w:tab w:val="clear" w:pos="7892"/>
              <w:tab w:val="right" w:pos="9026" w:leader="dot"/>
            </w:tabs>
            <w:rPr/>
          </w:pPr>
          <w:hyperlink w:anchor="__RefHeading___Toc2756575_2616395394">
            <w:r>
              <w:rPr>
                <w:webHidden/>
                <w:rStyle w:val="IndexLink"/>
                <w:rtl w:val="true"/>
              </w:rPr>
              <w:t>«</w:t>
            </w:r>
            <w:r>
              <w:rPr>
                <w:rStyle w:val="IndexLink"/>
              </w:rPr>
              <w:t>25</w:t>
            </w:r>
            <w:r>
              <w:rPr>
                <w:rStyle w:val="IndexLink"/>
                <w:rtl w:val="true"/>
              </w:rPr>
              <w:t>»</w:t>
              <w:tab/>
            </w:r>
            <w:r>
              <w:rPr>
                <w:rStyle w:val="IndexLink"/>
              </w:rPr>
              <w:t>377</w:t>
            </w:r>
          </w:hyperlink>
        </w:p>
        <w:p>
          <w:pPr>
            <w:pStyle w:val="Contents5"/>
            <w:tabs>
              <w:tab w:val="clear" w:pos="7892"/>
              <w:tab w:val="right" w:pos="9026" w:leader="dot"/>
            </w:tabs>
            <w:rPr/>
          </w:pPr>
          <w:hyperlink w:anchor="__RefHeading___Toc2756577_2616395394">
            <w:r>
              <w:rPr>
                <w:webHidden/>
                <w:rStyle w:val="IndexLink"/>
                <w:rtl w:val="true"/>
              </w:rPr>
              <w:t>«</w:t>
            </w:r>
            <w:r>
              <w:rPr>
                <w:rStyle w:val="IndexLink"/>
              </w:rPr>
              <w:t>26</w:t>
            </w:r>
            <w:r>
              <w:rPr>
                <w:rStyle w:val="IndexLink"/>
                <w:rtl w:val="true"/>
              </w:rPr>
              <w:t>»</w:t>
              <w:tab/>
            </w:r>
            <w:r>
              <w:rPr>
                <w:rStyle w:val="IndexLink"/>
              </w:rPr>
              <w:t>377</w:t>
            </w:r>
          </w:hyperlink>
        </w:p>
        <w:p>
          <w:pPr>
            <w:pStyle w:val="Contents5"/>
            <w:tabs>
              <w:tab w:val="clear" w:pos="7892"/>
              <w:tab w:val="right" w:pos="9026" w:leader="dot"/>
            </w:tabs>
            <w:rPr/>
          </w:pPr>
          <w:hyperlink w:anchor="__RefHeading___Toc2756579_2616395394">
            <w:r>
              <w:rPr>
                <w:webHidden/>
                <w:rStyle w:val="IndexLink"/>
                <w:rtl w:val="true"/>
              </w:rPr>
              <w:t>«</w:t>
            </w:r>
            <w:r>
              <w:rPr>
                <w:rStyle w:val="IndexLink"/>
              </w:rPr>
              <w:t>27</w:t>
            </w:r>
            <w:r>
              <w:rPr>
                <w:rStyle w:val="IndexLink"/>
                <w:rtl w:val="true"/>
              </w:rPr>
              <w:t>»</w:t>
              <w:tab/>
            </w:r>
            <w:r>
              <w:rPr>
                <w:rStyle w:val="IndexLink"/>
              </w:rPr>
              <w:t>377</w:t>
            </w:r>
          </w:hyperlink>
        </w:p>
        <w:p>
          <w:pPr>
            <w:pStyle w:val="Contents5"/>
            <w:tabs>
              <w:tab w:val="clear" w:pos="7892"/>
              <w:tab w:val="right" w:pos="9026" w:leader="dot"/>
            </w:tabs>
            <w:rPr/>
          </w:pPr>
          <w:hyperlink w:anchor="__RefHeading___Toc2756581_2616395394">
            <w:r>
              <w:rPr>
                <w:webHidden/>
                <w:rStyle w:val="IndexLink"/>
                <w:rtl w:val="true"/>
              </w:rPr>
              <w:t>«</w:t>
            </w:r>
            <w:r>
              <w:rPr>
                <w:rStyle w:val="IndexLink"/>
              </w:rPr>
              <w:t>28</w:t>
            </w:r>
            <w:r>
              <w:rPr>
                <w:rStyle w:val="IndexLink"/>
                <w:rtl w:val="true"/>
              </w:rPr>
              <w:t>»</w:t>
              <w:tab/>
            </w:r>
            <w:r>
              <w:rPr>
                <w:rStyle w:val="IndexLink"/>
              </w:rPr>
              <w:t>377</w:t>
            </w:r>
          </w:hyperlink>
        </w:p>
        <w:p>
          <w:pPr>
            <w:pStyle w:val="Contents5"/>
            <w:tabs>
              <w:tab w:val="clear" w:pos="7892"/>
              <w:tab w:val="right" w:pos="9026" w:leader="dot"/>
            </w:tabs>
            <w:rPr/>
          </w:pPr>
          <w:hyperlink w:anchor="__RefHeading___Toc2756583_2616395394">
            <w:r>
              <w:rPr>
                <w:webHidden/>
                <w:rStyle w:val="IndexLink"/>
                <w:rtl w:val="true"/>
              </w:rPr>
              <w:t xml:space="preserve">روایت </w:t>
            </w:r>
            <w:r>
              <w:rPr>
                <w:rStyle w:val="IndexLink"/>
              </w:rPr>
              <w:t>24</w:t>
            </w:r>
            <w:r>
              <w:rPr>
                <w:rStyle w:val="IndexLink"/>
                <w:rtl w:val="true"/>
              </w:rPr>
              <w:tab/>
            </w:r>
            <w:r>
              <w:rPr>
                <w:rStyle w:val="IndexLink"/>
              </w:rPr>
              <w:t>377</w:t>
            </w:r>
          </w:hyperlink>
        </w:p>
        <w:p>
          <w:pPr>
            <w:pStyle w:val="Contents5"/>
            <w:tabs>
              <w:tab w:val="clear" w:pos="7892"/>
              <w:tab w:val="right" w:pos="9026" w:leader="dot"/>
            </w:tabs>
            <w:rPr/>
          </w:pPr>
          <w:hyperlink w:anchor="__RefHeading___Toc2756585_2616395394">
            <w:r>
              <w:rPr>
                <w:webHidden/>
                <w:rStyle w:val="IndexLink"/>
                <w:rtl w:val="true"/>
              </w:rPr>
              <w:t xml:space="preserve">روایت </w:t>
            </w:r>
            <w:r>
              <w:rPr>
                <w:rStyle w:val="IndexLink"/>
              </w:rPr>
              <w:t>25</w:t>
            </w:r>
            <w:r>
              <w:rPr>
                <w:rStyle w:val="IndexLink"/>
                <w:rtl w:val="true"/>
              </w:rPr>
              <w:tab/>
            </w:r>
            <w:r>
              <w:rPr>
                <w:rStyle w:val="IndexLink"/>
              </w:rPr>
              <w:t>377</w:t>
            </w:r>
          </w:hyperlink>
        </w:p>
        <w:p>
          <w:pPr>
            <w:pStyle w:val="Contents5"/>
            <w:tabs>
              <w:tab w:val="clear" w:pos="7892"/>
              <w:tab w:val="right" w:pos="9026" w:leader="dot"/>
            </w:tabs>
            <w:rPr/>
          </w:pPr>
          <w:hyperlink w:anchor="__RefHeading___Toc2756587_2616395394">
            <w:r>
              <w:rPr>
                <w:webHidden/>
                <w:rStyle w:val="IndexLink"/>
                <w:rtl w:val="true"/>
              </w:rPr>
              <w:t xml:space="preserve">روایت </w:t>
            </w:r>
            <w:r>
              <w:rPr>
                <w:rStyle w:val="IndexLink"/>
              </w:rPr>
              <w:t>26</w:t>
            </w:r>
            <w:r>
              <w:rPr>
                <w:rStyle w:val="IndexLink"/>
                <w:rtl w:val="true"/>
              </w:rPr>
              <w:tab/>
            </w:r>
            <w:r>
              <w:rPr>
                <w:rStyle w:val="IndexLink"/>
              </w:rPr>
              <w:t>378</w:t>
            </w:r>
          </w:hyperlink>
        </w:p>
        <w:p>
          <w:pPr>
            <w:pStyle w:val="Contents5"/>
            <w:tabs>
              <w:tab w:val="clear" w:pos="7892"/>
              <w:tab w:val="right" w:pos="9026" w:leader="dot"/>
            </w:tabs>
            <w:rPr/>
          </w:pPr>
          <w:hyperlink w:anchor="__RefHeading___Toc2756589_2616395394">
            <w:r>
              <w:rPr>
                <w:webHidden/>
                <w:rStyle w:val="IndexLink"/>
                <w:rtl w:val="true"/>
              </w:rPr>
              <w:t xml:space="preserve">روایت </w:t>
            </w:r>
            <w:r>
              <w:rPr>
                <w:rStyle w:val="IndexLink"/>
              </w:rPr>
              <w:t>27</w:t>
            </w:r>
            <w:r>
              <w:rPr>
                <w:rStyle w:val="IndexLink"/>
                <w:rtl w:val="true"/>
              </w:rPr>
              <w:tab/>
            </w:r>
            <w:r>
              <w:rPr>
                <w:rStyle w:val="IndexLink"/>
              </w:rPr>
              <w:t>378</w:t>
            </w:r>
          </w:hyperlink>
        </w:p>
        <w:p>
          <w:pPr>
            <w:pStyle w:val="Contents5"/>
            <w:tabs>
              <w:tab w:val="clear" w:pos="7892"/>
              <w:tab w:val="right" w:pos="9026" w:leader="dot"/>
            </w:tabs>
            <w:rPr/>
          </w:pPr>
          <w:hyperlink w:anchor="__RefHeading___Toc2756591_2616395394">
            <w:r>
              <w:rPr>
                <w:webHidden/>
                <w:rStyle w:val="IndexLink"/>
                <w:rtl w:val="true"/>
              </w:rPr>
              <w:t xml:space="preserve">روایت </w:t>
            </w:r>
            <w:r>
              <w:rPr>
                <w:rStyle w:val="IndexLink"/>
              </w:rPr>
              <w:t>28</w:t>
            </w:r>
            <w:r>
              <w:rPr>
                <w:rStyle w:val="IndexLink"/>
                <w:rtl w:val="true"/>
              </w:rPr>
              <w:t>علل الشرایع</w:t>
            </w:r>
            <w:r>
              <w:rPr>
                <w:rStyle w:val="IndexLink"/>
                <w:rtl w:val="true"/>
              </w:rPr>
              <w:t xml:space="preserve">: </w:t>
            </w:r>
            <w:r>
              <w:rPr>
                <w:rStyle w:val="IndexLink"/>
                <w:rtl w:val="true"/>
              </w:rPr>
              <w:t>هشام بن سالم گوید</w:t>
            </w:r>
            <w:r>
              <w:rPr>
                <w:rStyle w:val="IndexLink"/>
                <w:rtl w:val="true"/>
              </w:rPr>
              <w:t xml:space="preserve">: </w:t>
            </w:r>
            <w:r>
              <w:rPr>
                <w:rStyle w:val="IndexLink"/>
                <w:rtl w:val="true"/>
              </w:rPr>
              <w:t>شنیدم از حضرت صادق علیه السلام که به حمران بن اعین می فرمود</w:t>
            </w:r>
            <w:r>
              <w:rPr>
                <w:rStyle w:val="IndexLink"/>
                <w:rtl w:val="true"/>
              </w:rPr>
              <w:t xml:space="preserve">: </w:t>
            </w:r>
            <w:r>
              <w:rPr>
                <w:rStyle w:val="IndexLink"/>
                <w:rtl w:val="true"/>
              </w:rPr>
              <w:t>ای حمران</w:t>
            </w:r>
            <w:r>
              <w:rPr>
                <w:rStyle w:val="IndexLink"/>
                <w:rtl w:val="true"/>
              </w:rPr>
              <w:t xml:space="preserve">! </w:t>
            </w:r>
            <w:r>
              <w:rPr>
                <w:rStyle w:val="IndexLink"/>
                <w:rtl w:val="true"/>
              </w:rPr>
              <w:t>همیشه به افرادی که پایین تر و تهیدست تر از تو هستند نظر کن و هیچ گاه به کسانی که در ثروت و قدرت بالاتر از تو هستند نگاه نکن و خود را با آنها سنجش مکن که این روش نیک، تو را به آنچه که قسمت تو شده قانع تر ساخته و از زندگی خویش راضی و خشنود می شوی و عنایت بیشتر و نعمت زیادتری را از طرف خدا به خود جلب می کنی، و متوجه باش عمل اندکی که همیشه انجام می دهی اگر توام با حالت یقین باشد، ارزشش از عمل زیادی که همراه یقین نباشد بهتر و بیشتر است</w:t>
            </w:r>
            <w:r>
              <w:rPr>
                <w:rStyle w:val="IndexLink"/>
                <w:rtl w:val="true"/>
              </w:rPr>
              <w:t xml:space="preserve">. </w:t>
            </w:r>
            <w:r>
              <w:rPr>
                <w:rStyle w:val="IndexLink"/>
                <w:rtl w:val="true"/>
              </w:rPr>
              <w:t>و نیز بدان بهترین نشانه پرهیزکاری، دوری از گناهان و محرمات، خودداری از غیبت و آزار مؤمنین است</w:t>
            </w:r>
            <w:r>
              <w:rPr>
                <w:rStyle w:val="IndexLink"/>
                <w:rtl w:val="true"/>
              </w:rPr>
              <w:t xml:space="preserve">. </w:t>
            </w:r>
            <w:r>
              <w:rPr>
                <w:rStyle w:val="IndexLink"/>
                <w:rtl w:val="true"/>
              </w:rPr>
              <w:t>و زندگی گوارا و خوش، در گرو خوش خلقی است و بهترین سرمایه زندگی، قانع شدن به مقدار احتیاج و کفایت مختصر است</w:t>
            </w:r>
            <w:r>
              <w:rPr>
                <w:rStyle w:val="IndexLink"/>
                <w:rtl w:val="true"/>
              </w:rPr>
              <w:t xml:space="preserve">. </w:t>
            </w:r>
            <w:r>
              <w:rPr>
                <w:rStyle w:val="IndexLink"/>
                <w:rtl w:val="true"/>
              </w:rPr>
              <w:t>و زیان بارترین جهل و نادانی، حالت عجب و خودپسندی است</w:t>
            </w:r>
            <w:r>
              <w:rPr>
                <w:rStyle w:val="IndexLink"/>
                <w:rtl w:val="true"/>
              </w:rPr>
              <w:t>.</w:t>
              <w:tab/>
            </w:r>
            <w:r>
              <w:rPr>
                <w:rStyle w:val="IndexLink"/>
              </w:rPr>
              <w:t>378</w:t>
            </w:r>
          </w:hyperlink>
        </w:p>
        <w:p>
          <w:pPr>
            <w:pStyle w:val="Contents5"/>
            <w:tabs>
              <w:tab w:val="clear" w:pos="7892"/>
              <w:tab w:val="right" w:pos="9026" w:leader="dot"/>
            </w:tabs>
            <w:rPr/>
          </w:pPr>
          <w:hyperlink w:anchor="__RefHeading___Toc2756593_2616395394">
            <w:r>
              <w:rPr>
                <w:webHidden/>
                <w:rStyle w:val="IndexLink"/>
                <w:rtl w:val="true"/>
              </w:rPr>
              <w:t>«</w:t>
            </w:r>
            <w:r>
              <w:rPr>
                <w:rStyle w:val="IndexLink"/>
              </w:rPr>
              <w:t>29</w:t>
            </w:r>
            <w:r>
              <w:rPr>
                <w:rStyle w:val="IndexLink"/>
                <w:rtl w:val="true"/>
              </w:rPr>
              <w:t>»</w:t>
              <w:tab/>
            </w:r>
            <w:r>
              <w:rPr>
                <w:rStyle w:val="IndexLink"/>
              </w:rPr>
              <w:t>379</w:t>
            </w:r>
          </w:hyperlink>
        </w:p>
        <w:p>
          <w:pPr>
            <w:pStyle w:val="Contents5"/>
            <w:tabs>
              <w:tab w:val="clear" w:pos="7892"/>
              <w:tab w:val="right" w:pos="9026" w:leader="dot"/>
            </w:tabs>
            <w:rPr/>
          </w:pPr>
          <w:hyperlink w:anchor="__RefHeading___Toc2756595_2616395394">
            <w:r>
              <w:rPr>
                <w:webHidden/>
                <w:rStyle w:val="IndexLink"/>
                <w:rtl w:val="true"/>
              </w:rPr>
              <w:t>«</w:t>
            </w:r>
            <w:r>
              <w:rPr>
                <w:rStyle w:val="IndexLink"/>
              </w:rPr>
              <w:t>30</w:t>
            </w:r>
            <w:r>
              <w:rPr>
                <w:rStyle w:val="IndexLink"/>
                <w:rtl w:val="true"/>
              </w:rPr>
              <w:t>»</w:t>
              <w:tab/>
            </w:r>
            <w:r>
              <w:rPr>
                <w:rStyle w:val="IndexLink"/>
              </w:rPr>
              <w:t>379</w:t>
            </w:r>
          </w:hyperlink>
        </w:p>
        <w:p>
          <w:pPr>
            <w:pStyle w:val="Contents5"/>
            <w:tabs>
              <w:tab w:val="clear" w:pos="7892"/>
              <w:tab w:val="right" w:pos="9026" w:leader="dot"/>
            </w:tabs>
            <w:rPr/>
          </w:pPr>
          <w:hyperlink w:anchor="__RefHeading___Toc2756597_2616395394">
            <w:r>
              <w:rPr>
                <w:webHidden/>
                <w:rStyle w:val="IndexLink"/>
                <w:rtl w:val="true"/>
              </w:rPr>
              <w:t xml:space="preserve">روایت </w:t>
            </w:r>
            <w:r>
              <w:rPr>
                <w:rStyle w:val="IndexLink"/>
              </w:rPr>
              <w:t>29</w:t>
            </w:r>
            <w:r>
              <w:rPr>
                <w:rStyle w:val="IndexLink"/>
                <w:rtl w:val="true"/>
              </w:rPr>
              <w:tab/>
            </w:r>
            <w:r>
              <w:rPr>
                <w:rStyle w:val="IndexLink"/>
              </w:rPr>
              <w:t>379</w:t>
            </w:r>
          </w:hyperlink>
        </w:p>
        <w:p>
          <w:pPr>
            <w:pStyle w:val="Contents5"/>
            <w:tabs>
              <w:tab w:val="clear" w:pos="7892"/>
              <w:tab w:val="right" w:pos="9026" w:leader="dot"/>
            </w:tabs>
            <w:rPr/>
          </w:pPr>
          <w:hyperlink w:anchor="__RefHeading___Toc2756599_2616395394">
            <w:r>
              <w:rPr>
                <w:webHidden/>
                <w:rStyle w:val="IndexLink"/>
                <w:rtl w:val="true"/>
              </w:rPr>
              <w:t xml:space="preserve">روایت </w:t>
            </w:r>
            <w:r>
              <w:rPr>
                <w:rStyle w:val="IndexLink"/>
              </w:rPr>
              <w:t>30</w:t>
            </w:r>
            <w:r>
              <w:rPr>
                <w:rStyle w:val="IndexLink"/>
                <w:rtl w:val="true"/>
              </w:rPr>
              <w:tab/>
            </w:r>
            <w:r>
              <w:rPr>
                <w:rStyle w:val="IndexLink"/>
              </w:rPr>
              <w:t>379</w:t>
            </w:r>
          </w:hyperlink>
        </w:p>
        <w:p>
          <w:pPr>
            <w:pStyle w:val="Contents5"/>
            <w:tabs>
              <w:tab w:val="clear" w:pos="7892"/>
              <w:tab w:val="right" w:pos="9026" w:leader="dot"/>
            </w:tabs>
            <w:rPr/>
          </w:pPr>
          <w:hyperlink w:anchor="__RefHeading___Toc2756601_2616395394">
            <w:r>
              <w:rPr>
                <w:webHidden/>
                <w:rStyle w:val="IndexLink"/>
                <w:rtl w:val="true"/>
              </w:rPr>
              <w:t>«</w:t>
            </w:r>
            <w:r>
              <w:rPr>
                <w:rStyle w:val="IndexLink"/>
              </w:rPr>
              <w:t>31</w:t>
            </w:r>
            <w:r>
              <w:rPr>
                <w:rStyle w:val="IndexLink"/>
                <w:rtl w:val="true"/>
              </w:rPr>
              <w:t>»</w:t>
              <w:tab/>
            </w:r>
            <w:r>
              <w:rPr>
                <w:rStyle w:val="IndexLink"/>
              </w:rPr>
              <w:t>383</w:t>
            </w:r>
          </w:hyperlink>
        </w:p>
        <w:p>
          <w:pPr>
            <w:pStyle w:val="Contents5"/>
            <w:tabs>
              <w:tab w:val="clear" w:pos="7892"/>
              <w:tab w:val="right" w:pos="9026" w:leader="dot"/>
            </w:tabs>
            <w:rPr/>
          </w:pPr>
          <w:hyperlink w:anchor="__RefHeading___Toc2756603_2616395394">
            <w:r>
              <w:rPr>
                <w:webHidden/>
                <w:rStyle w:val="IndexLink"/>
                <w:rtl w:val="true"/>
              </w:rPr>
              <w:t>«</w:t>
            </w:r>
            <w:r>
              <w:rPr>
                <w:rStyle w:val="IndexLink"/>
              </w:rPr>
              <w:t>32</w:t>
            </w:r>
            <w:r>
              <w:rPr>
                <w:rStyle w:val="IndexLink"/>
                <w:rtl w:val="true"/>
              </w:rPr>
              <w:t>»</w:t>
              <w:tab/>
            </w:r>
            <w:r>
              <w:rPr>
                <w:rStyle w:val="IndexLink"/>
              </w:rPr>
              <w:t>383</w:t>
            </w:r>
          </w:hyperlink>
        </w:p>
        <w:p>
          <w:pPr>
            <w:pStyle w:val="Contents5"/>
            <w:tabs>
              <w:tab w:val="clear" w:pos="7892"/>
              <w:tab w:val="right" w:pos="9026" w:leader="dot"/>
            </w:tabs>
            <w:rPr/>
          </w:pPr>
          <w:hyperlink w:anchor="__RefHeading___Toc2756605_2616395394">
            <w:r>
              <w:rPr>
                <w:webHidden/>
                <w:rStyle w:val="IndexLink"/>
                <w:rtl w:val="true"/>
              </w:rPr>
              <w:t>«</w:t>
            </w:r>
            <w:r>
              <w:rPr>
                <w:rStyle w:val="IndexLink"/>
              </w:rPr>
              <w:t>33</w:t>
            </w:r>
            <w:r>
              <w:rPr>
                <w:rStyle w:val="IndexLink"/>
                <w:rtl w:val="true"/>
              </w:rPr>
              <w:t>»</w:t>
              <w:tab/>
            </w:r>
            <w:r>
              <w:rPr>
                <w:rStyle w:val="IndexLink"/>
              </w:rPr>
              <w:t>383</w:t>
            </w:r>
          </w:hyperlink>
        </w:p>
        <w:p>
          <w:pPr>
            <w:pStyle w:val="Contents5"/>
            <w:tabs>
              <w:tab w:val="clear" w:pos="7892"/>
              <w:tab w:val="right" w:pos="9026" w:leader="dot"/>
            </w:tabs>
            <w:rPr/>
          </w:pPr>
          <w:hyperlink w:anchor="__RefHeading___Toc2756607_2616395394">
            <w:r>
              <w:rPr>
                <w:webHidden/>
                <w:rStyle w:val="IndexLink"/>
                <w:rtl w:val="true"/>
              </w:rPr>
              <w:t>«</w:t>
            </w:r>
            <w:r>
              <w:rPr>
                <w:rStyle w:val="IndexLink"/>
              </w:rPr>
              <w:t>34</w:t>
            </w:r>
            <w:r>
              <w:rPr>
                <w:rStyle w:val="IndexLink"/>
                <w:rtl w:val="true"/>
              </w:rPr>
              <w:t>»</w:t>
              <w:tab/>
            </w:r>
            <w:r>
              <w:rPr>
                <w:rStyle w:val="IndexLink"/>
              </w:rPr>
              <w:t>383</w:t>
            </w:r>
          </w:hyperlink>
        </w:p>
        <w:p>
          <w:pPr>
            <w:pStyle w:val="Contents5"/>
            <w:tabs>
              <w:tab w:val="clear" w:pos="7892"/>
              <w:tab w:val="right" w:pos="9026" w:leader="dot"/>
            </w:tabs>
            <w:rPr/>
          </w:pPr>
          <w:hyperlink w:anchor="__RefHeading___Toc2756609_2616395394">
            <w:r>
              <w:rPr>
                <w:webHidden/>
                <w:rStyle w:val="IndexLink"/>
                <w:rtl w:val="true"/>
              </w:rPr>
              <w:t xml:space="preserve">روایت </w:t>
            </w:r>
            <w:r>
              <w:rPr>
                <w:rStyle w:val="IndexLink"/>
              </w:rPr>
              <w:t>31</w:t>
            </w:r>
            <w:r>
              <w:rPr>
                <w:rStyle w:val="IndexLink"/>
                <w:rtl w:val="true"/>
              </w:rPr>
              <w:tab/>
            </w:r>
            <w:r>
              <w:rPr>
                <w:rStyle w:val="IndexLink"/>
              </w:rPr>
              <w:t>383</w:t>
            </w:r>
          </w:hyperlink>
        </w:p>
        <w:p>
          <w:pPr>
            <w:pStyle w:val="Contents5"/>
            <w:tabs>
              <w:tab w:val="clear" w:pos="7892"/>
              <w:tab w:val="right" w:pos="9026" w:leader="dot"/>
            </w:tabs>
            <w:rPr/>
          </w:pPr>
          <w:hyperlink w:anchor="__RefHeading___Toc2756611_2616395394">
            <w:r>
              <w:rPr>
                <w:webHidden/>
                <w:rStyle w:val="IndexLink"/>
                <w:rtl w:val="true"/>
              </w:rPr>
              <w:t xml:space="preserve">روایت </w:t>
            </w:r>
            <w:r>
              <w:rPr>
                <w:rStyle w:val="IndexLink"/>
              </w:rPr>
              <w:t>32</w:t>
            </w:r>
            <w:r>
              <w:rPr>
                <w:rStyle w:val="IndexLink"/>
                <w:rtl w:val="true"/>
              </w:rPr>
              <w:tab/>
            </w:r>
            <w:r>
              <w:rPr>
                <w:rStyle w:val="IndexLink"/>
              </w:rPr>
              <w:t>383</w:t>
            </w:r>
          </w:hyperlink>
        </w:p>
        <w:p>
          <w:pPr>
            <w:pStyle w:val="Contents5"/>
            <w:tabs>
              <w:tab w:val="clear" w:pos="7892"/>
              <w:tab w:val="right" w:pos="9026" w:leader="dot"/>
            </w:tabs>
            <w:rPr/>
          </w:pPr>
          <w:hyperlink w:anchor="__RefHeading___Toc2756613_2616395394">
            <w:r>
              <w:rPr>
                <w:webHidden/>
                <w:rStyle w:val="IndexLink"/>
                <w:rtl w:val="true"/>
              </w:rPr>
              <w:t xml:space="preserve">روایت </w:t>
            </w:r>
            <w:r>
              <w:rPr>
                <w:rStyle w:val="IndexLink"/>
              </w:rPr>
              <w:t>33</w:t>
            </w:r>
            <w:r>
              <w:rPr>
                <w:rStyle w:val="IndexLink"/>
                <w:rtl w:val="true"/>
              </w:rPr>
              <w:tab/>
            </w:r>
            <w:r>
              <w:rPr>
                <w:rStyle w:val="IndexLink"/>
              </w:rPr>
              <w:t>383</w:t>
            </w:r>
          </w:hyperlink>
        </w:p>
        <w:p>
          <w:pPr>
            <w:pStyle w:val="Contents5"/>
            <w:tabs>
              <w:tab w:val="clear" w:pos="7892"/>
              <w:tab w:val="right" w:pos="9026" w:leader="dot"/>
            </w:tabs>
            <w:rPr/>
          </w:pPr>
          <w:hyperlink w:anchor="__RefHeading___Toc2756615_2616395394">
            <w:r>
              <w:rPr>
                <w:webHidden/>
                <w:rStyle w:val="IndexLink"/>
                <w:rtl w:val="true"/>
              </w:rPr>
              <w:t xml:space="preserve">روایت </w:t>
            </w:r>
            <w:r>
              <w:rPr>
                <w:rStyle w:val="IndexLink"/>
              </w:rPr>
              <w:t>34</w:t>
            </w:r>
            <w:r>
              <w:rPr>
                <w:rStyle w:val="IndexLink"/>
                <w:rtl w:val="true"/>
              </w:rPr>
              <w:tab/>
            </w:r>
            <w:r>
              <w:rPr>
                <w:rStyle w:val="IndexLink"/>
              </w:rPr>
              <w:t>384</w:t>
            </w:r>
          </w:hyperlink>
        </w:p>
        <w:p>
          <w:pPr>
            <w:pStyle w:val="Contents5"/>
            <w:tabs>
              <w:tab w:val="clear" w:pos="7892"/>
              <w:tab w:val="right" w:pos="9026" w:leader="dot"/>
            </w:tabs>
            <w:rPr/>
          </w:pPr>
          <w:hyperlink w:anchor="__RefHeading___Toc2756617_2616395394">
            <w:r>
              <w:rPr>
                <w:webHidden/>
                <w:rStyle w:val="IndexLink"/>
                <w:rtl w:val="true"/>
              </w:rPr>
              <w:t>«</w:t>
            </w:r>
            <w:r>
              <w:rPr>
                <w:rStyle w:val="IndexLink"/>
              </w:rPr>
              <w:t>35</w:t>
            </w:r>
            <w:r>
              <w:rPr>
                <w:rStyle w:val="IndexLink"/>
                <w:rtl w:val="true"/>
              </w:rPr>
              <w:t>»</w:t>
              <w:tab/>
            </w:r>
            <w:r>
              <w:rPr>
                <w:rStyle w:val="IndexLink"/>
              </w:rPr>
              <w:t>385</w:t>
            </w:r>
          </w:hyperlink>
        </w:p>
        <w:p>
          <w:pPr>
            <w:pStyle w:val="Contents5"/>
            <w:tabs>
              <w:tab w:val="clear" w:pos="7892"/>
              <w:tab w:val="right" w:pos="9026" w:leader="dot"/>
            </w:tabs>
            <w:rPr/>
          </w:pPr>
          <w:hyperlink w:anchor="__RefHeading___Toc2756619_2616395394">
            <w:r>
              <w:rPr>
                <w:webHidden/>
                <w:rStyle w:val="IndexLink"/>
                <w:rtl w:val="true"/>
              </w:rPr>
              <w:t>«</w:t>
            </w:r>
            <w:r>
              <w:rPr>
                <w:rStyle w:val="IndexLink"/>
              </w:rPr>
              <w:t>36</w:t>
            </w:r>
            <w:r>
              <w:rPr>
                <w:rStyle w:val="IndexLink"/>
                <w:rtl w:val="true"/>
              </w:rPr>
              <w:t>»</w:t>
              <w:tab/>
            </w:r>
            <w:r>
              <w:rPr>
                <w:rStyle w:val="IndexLink"/>
              </w:rPr>
              <w:t>385</w:t>
            </w:r>
          </w:hyperlink>
        </w:p>
        <w:p>
          <w:pPr>
            <w:pStyle w:val="Contents5"/>
            <w:tabs>
              <w:tab w:val="clear" w:pos="7892"/>
              <w:tab w:val="right" w:pos="9026" w:leader="dot"/>
            </w:tabs>
            <w:rPr/>
          </w:pPr>
          <w:hyperlink w:anchor="__RefHeading___Toc2756621_2616395394">
            <w:r>
              <w:rPr>
                <w:webHidden/>
                <w:rStyle w:val="IndexLink"/>
                <w:rtl w:val="true"/>
              </w:rPr>
              <w:t>«</w:t>
            </w:r>
            <w:r>
              <w:rPr>
                <w:rStyle w:val="IndexLink"/>
              </w:rPr>
              <w:t>37</w:t>
            </w:r>
            <w:r>
              <w:rPr>
                <w:rStyle w:val="IndexLink"/>
                <w:rtl w:val="true"/>
              </w:rPr>
              <w:t>»</w:t>
              <w:tab/>
            </w:r>
            <w:r>
              <w:rPr>
                <w:rStyle w:val="IndexLink"/>
              </w:rPr>
              <w:t>385</w:t>
            </w:r>
          </w:hyperlink>
        </w:p>
        <w:p>
          <w:pPr>
            <w:pStyle w:val="Contents5"/>
            <w:tabs>
              <w:tab w:val="clear" w:pos="7892"/>
              <w:tab w:val="right" w:pos="9026" w:leader="dot"/>
            </w:tabs>
            <w:rPr/>
          </w:pPr>
          <w:hyperlink w:anchor="__RefHeading___Toc2756623_2616395394">
            <w:r>
              <w:rPr>
                <w:webHidden/>
                <w:rStyle w:val="IndexLink"/>
                <w:rtl w:val="true"/>
              </w:rPr>
              <w:t xml:space="preserve">روایت </w:t>
            </w:r>
            <w:r>
              <w:rPr>
                <w:rStyle w:val="IndexLink"/>
              </w:rPr>
              <w:t>35</w:t>
            </w:r>
            <w:r>
              <w:rPr>
                <w:rStyle w:val="IndexLink"/>
                <w:rtl w:val="true"/>
              </w:rPr>
              <w:tab/>
            </w:r>
            <w:r>
              <w:rPr>
                <w:rStyle w:val="IndexLink"/>
              </w:rPr>
              <w:t>385</w:t>
            </w:r>
          </w:hyperlink>
        </w:p>
        <w:p>
          <w:pPr>
            <w:pStyle w:val="Contents5"/>
            <w:tabs>
              <w:tab w:val="clear" w:pos="7892"/>
              <w:tab w:val="right" w:pos="9026" w:leader="dot"/>
            </w:tabs>
            <w:rPr/>
          </w:pPr>
          <w:hyperlink w:anchor="__RefHeading___Toc2756625_2616395394">
            <w:r>
              <w:rPr>
                <w:webHidden/>
                <w:rStyle w:val="IndexLink"/>
                <w:rtl w:val="true"/>
              </w:rPr>
              <w:t xml:space="preserve">روایت </w:t>
            </w:r>
            <w:r>
              <w:rPr>
                <w:rStyle w:val="IndexLink"/>
              </w:rPr>
              <w:t>36</w:t>
            </w:r>
            <w:r>
              <w:rPr>
                <w:rStyle w:val="IndexLink"/>
                <w:rtl w:val="true"/>
              </w:rPr>
              <w:tab/>
            </w:r>
            <w:r>
              <w:rPr>
                <w:rStyle w:val="IndexLink"/>
              </w:rPr>
              <w:t>386</w:t>
            </w:r>
          </w:hyperlink>
        </w:p>
        <w:p>
          <w:pPr>
            <w:pStyle w:val="Contents5"/>
            <w:tabs>
              <w:tab w:val="clear" w:pos="7892"/>
              <w:tab w:val="right" w:pos="9026" w:leader="dot"/>
            </w:tabs>
            <w:rPr/>
          </w:pPr>
          <w:hyperlink w:anchor="__RefHeading___Toc2756627_2616395394">
            <w:r>
              <w:rPr>
                <w:webHidden/>
                <w:rStyle w:val="IndexLink"/>
                <w:rtl w:val="true"/>
              </w:rPr>
              <w:t xml:space="preserve">روایت </w:t>
            </w:r>
            <w:r>
              <w:rPr>
                <w:rStyle w:val="IndexLink"/>
              </w:rPr>
              <w:t>37</w:t>
            </w:r>
            <w:r>
              <w:rPr>
                <w:rStyle w:val="IndexLink"/>
                <w:rtl w:val="true"/>
              </w:rPr>
              <w:tab/>
            </w:r>
            <w:r>
              <w:rPr>
                <w:rStyle w:val="IndexLink"/>
              </w:rPr>
              <w:t>386</w:t>
            </w:r>
          </w:hyperlink>
        </w:p>
        <w:p>
          <w:pPr>
            <w:pStyle w:val="Contents5"/>
            <w:tabs>
              <w:tab w:val="clear" w:pos="7892"/>
              <w:tab w:val="right" w:pos="9026" w:leader="dot"/>
            </w:tabs>
            <w:rPr/>
          </w:pPr>
          <w:hyperlink w:anchor="__RefHeading___Toc2756629_2616395394">
            <w:r>
              <w:rPr>
                <w:webHidden/>
                <w:rStyle w:val="IndexLink"/>
                <w:rtl w:val="true"/>
              </w:rPr>
              <w:t>«</w:t>
            </w:r>
            <w:r>
              <w:rPr>
                <w:rStyle w:val="IndexLink"/>
              </w:rPr>
              <w:t>38</w:t>
            </w:r>
            <w:r>
              <w:rPr>
                <w:rStyle w:val="IndexLink"/>
                <w:rtl w:val="true"/>
              </w:rPr>
              <w:t>»</w:t>
              <w:tab/>
            </w:r>
            <w:r>
              <w:rPr>
                <w:rStyle w:val="IndexLink"/>
              </w:rPr>
              <w:t>387</w:t>
            </w:r>
          </w:hyperlink>
        </w:p>
        <w:p>
          <w:pPr>
            <w:pStyle w:val="Contents5"/>
            <w:tabs>
              <w:tab w:val="clear" w:pos="7892"/>
              <w:tab w:val="right" w:pos="9026" w:leader="dot"/>
            </w:tabs>
            <w:rPr/>
          </w:pPr>
          <w:hyperlink w:anchor="__RefHeading___Toc2756631_2616395394">
            <w:r>
              <w:rPr>
                <w:webHidden/>
                <w:rStyle w:val="IndexLink"/>
                <w:rtl w:val="true"/>
              </w:rPr>
              <w:t>«</w:t>
            </w:r>
            <w:r>
              <w:rPr>
                <w:rStyle w:val="IndexLink"/>
              </w:rPr>
              <w:t>39</w:t>
            </w:r>
            <w:r>
              <w:rPr>
                <w:rStyle w:val="IndexLink"/>
                <w:rtl w:val="true"/>
              </w:rPr>
              <w:t>»</w:t>
              <w:tab/>
            </w:r>
            <w:r>
              <w:rPr>
                <w:rStyle w:val="IndexLink"/>
              </w:rPr>
              <w:t>387</w:t>
            </w:r>
          </w:hyperlink>
        </w:p>
        <w:p>
          <w:pPr>
            <w:pStyle w:val="Contents5"/>
            <w:tabs>
              <w:tab w:val="clear" w:pos="7892"/>
              <w:tab w:val="right" w:pos="9026" w:leader="dot"/>
            </w:tabs>
            <w:rPr/>
          </w:pPr>
          <w:hyperlink w:anchor="__RefHeading___Toc2756633_2616395394">
            <w:r>
              <w:rPr>
                <w:webHidden/>
                <w:rStyle w:val="IndexLink"/>
                <w:rtl w:val="true"/>
              </w:rPr>
              <w:t>«</w:t>
            </w:r>
            <w:r>
              <w:rPr>
                <w:rStyle w:val="IndexLink"/>
              </w:rPr>
              <w:t>40</w:t>
            </w:r>
            <w:r>
              <w:rPr>
                <w:rStyle w:val="IndexLink"/>
                <w:rtl w:val="true"/>
              </w:rPr>
              <w:t>»</w:t>
              <w:tab/>
            </w:r>
            <w:r>
              <w:rPr>
                <w:rStyle w:val="IndexLink"/>
              </w:rPr>
              <w:t>387</w:t>
            </w:r>
          </w:hyperlink>
        </w:p>
        <w:p>
          <w:pPr>
            <w:pStyle w:val="Contents5"/>
            <w:tabs>
              <w:tab w:val="clear" w:pos="7892"/>
              <w:tab w:val="right" w:pos="9026" w:leader="dot"/>
            </w:tabs>
            <w:rPr/>
          </w:pPr>
          <w:hyperlink w:anchor="__RefHeading___Toc2756635_2616395394">
            <w:r>
              <w:rPr>
                <w:webHidden/>
                <w:rStyle w:val="IndexLink"/>
                <w:rtl w:val="true"/>
              </w:rPr>
              <w:t>«</w:t>
            </w:r>
            <w:r>
              <w:rPr>
                <w:rStyle w:val="IndexLink"/>
              </w:rPr>
              <w:t>41</w:t>
            </w:r>
            <w:r>
              <w:rPr>
                <w:rStyle w:val="IndexLink"/>
                <w:rtl w:val="true"/>
              </w:rPr>
              <w:t>»</w:t>
              <w:tab/>
            </w:r>
            <w:r>
              <w:rPr>
                <w:rStyle w:val="IndexLink"/>
              </w:rPr>
              <w:t>387</w:t>
            </w:r>
          </w:hyperlink>
        </w:p>
        <w:p>
          <w:pPr>
            <w:pStyle w:val="Contents5"/>
            <w:tabs>
              <w:tab w:val="clear" w:pos="7892"/>
              <w:tab w:val="right" w:pos="9026" w:leader="dot"/>
            </w:tabs>
            <w:rPr/>
          </w:pPr>
          <w:hyperlink w:anchor="__RefHeading___Toc2756637_2616395394">
            <w:r>
              <w:rPr>
                <w:webHidden/>
                <w:rStyle w:val="IndexLink"/>
                <w:rtl w:val="true"/>
              </w:rPr>
              <w:t>«</w:t>
            </w:r>
            <w:r>
              <w:rPr>
                <w:rStyle w:val="IndexLink"/>
              </w:rPr>
              <w:t>42</w:t>
            </w:r>
            <w:r>
              <w:rPr>
                <w:rStyle w:val="IndexLink"/>
                <w:rtl w:val="true"/>
              </w:rPr>
              <w:t>»</w:t>
              <w:tab/>
            </w:r>
            <w:r>
              <w:rPr>
                <w:rStyle w:val="IndexLink"/>
              </w:rPr>
              <w:t>387</w:t>
            </w:r>
          </w:hyperlink>
        </w:p>
        <w:p>
          <w:pPr>
            <w:pStyle w:val="Contents5"/>
            <w:tabs>
              <w:tab w:val="clear" w:pos="7892"/>
              <w:tab w:val="right" w:pos="9026" w:leader="dot"/>
            </w:tabs>
            <w:rPr/>
          </w:pPr>
          <w:hyperlink w:anchor="__RefHeading___Toc2756639_2616395394">
            <w:r>
              <w:rPr>
                <w:webHidden/>
                <w:rStyle w:val="IndexLink"/>
                <w:rtl w:val="true"/>
              </w:rPr>
              <w:t>«</w:t>
            </w:r>
            <w:r>
              <w:rPr>
                <w:rStyle w:val="IndexLink"/>
              </w:rPr>
              <w:t>43</w:t>
            </w:r>
            <w:r>
              <w:rPr>
                <w:rStyle w:val="IndexLink"/>
                <w:rtl w:val="true"/>
              </w:rPr>
              <w:t>»</w:t>
              <w:tab/>
            </w:r>
            <w:r>
              <w:rPr>
                <w:rStyle w:val="IndexLink"/>
              </w:rPr>
              <w:t>387</w:t>
            </w:r>
          </w:hyperlink>
        </w:p>
        <w:p>
          <w:pPr>
            <w:pStyle w:val="Contents5"/>
            <w:tabs>
              <w:tab w:val="clear" w:pos="7892"/>
              <w:tab w:val="right" w:pos="9026" w:leader="dot"/>
            </w:tabs>
            <w:rPr/>
          </w:pPr>
          <w:hyperlink w:anchor="__RefHeading___Toc2756641_2616395394">
            <w:r>
              <w:rPr>
                <w:webHidden/>
                <w:rStyle w:val="IndexLink"/>
                <w:rtl w:val="true"/>
              </w:rPr>
              <w:t>«</w:t>
            </w:r>
            <w:r>
              <w:rPr>
                <w:rStyle w:val="IndexLink"/>
              </w:rPr>
              <w:t>44</w:t>
            </w:r>
            <w:r>
              <w:rPr>
                <w:rStyle w:val="IndexLink"/>
                <w:rtl w:val="true"/>
              </w:rPr>
              <w:t>»</w:t>
              <w:tab/>
            </w:r>
            <w:r>
              <w:rPr>
                <w:rStyle w:val="IndexLink"/>
              </w:rPr>
              <w:t>387</w:t>
            </w:r>
          </w:hyperlink>
        </w:p>
        <w:p>
          <w:pPr>
            <w:pStyle w:val="Contents5"/>
            <w:tabs>
              <w:tab w:val="clear" w:pos="7892"/>
              <w:tab w:val="right" w:pos="9026" w:leader="dot"/>
            </w:tabs>
            <w:rPr/>
          </w:pPr>
          <w:hyperlink w:anchor="__RefHeading___Toc2756643_2616395394">
            <w:r>
              <w:rPr>
                <w:webHidden/>
                <w:rStyle w:val="IndexLink"/>
                <w:rtl w:val="true"/>
              </w:rPr>
              <w:t xml:space="preserve">روایت </w:t>
            </w:r>
            <w:r>
              <w:rPr>
                <w:rStyle w:val="IndexLink"/>
              </w:rPr>
              <w:t>38</w:t>
            </w:r>
            <w:r>
              <w:rPr>
                <w:rStyle w:val="IndexLink"/>
                <w:rtl w:val="true"/>
              </w:rPr>
              <w:tab/>
            </w:r>
            <w:r>
              <w:rPr>
                <w:rStyle w:val="IndexLink"/>
              </w:rPr>
              <w:t>387</w:t>
            </w:r>
          </w:hyperlink>
        </w:p>
        <w:p>
          <w:pPr>
            <w:pStyle w:val="Contents5"/>
            <w:tabs>
              <w:tab w:val="clear" w:pos="7892"/>
              <w:tab w:val="right" w:pos="9026" w:leader="dot"/>
            </w:tabs>
            <w:rPr/>
          </w:pPr>
          <w:hyperlink w:anchor="__RefHeading___Toc2756645_2616395394">
            <w:r>
              <w:rPr>
                <w:webHidden/>
                <w:rStyle w:val="IndexLink"/>
                <w:rtl w:val="true"/>
              </w:rPr>
              <w:t xml:space="preserve">روایت </w:t>
            </w:r>
            <w:r>
              <w:rPr>
                <w:rStyle w:val="IndexLink"/>
              </w:rPr>
              <w:t>39</w:t>
            </w:r>
            <w:r>
              <w:rPr>
                <w:rStyle w:val="IndexLink"/>
                <w:rtl w:val="true"/>
              </w:rPr>
              <w:tab/>
            </w:r>
            <w:r>
              <w:rPr>
                <w:rStyle w:val="IndexLink"/>
              </w:rPr>
              <w:t>388</w:t>
            </w:r>
          </w:hyperlink>
        </w:p>
        <w:p>
          <w:pPr>
            <w:pStyle w:val="Contents5"/>
            <w:tabs>
              <w:tab w:val="clear" w:pos="7892"/>
              <w:tab w:val="right" w:pos="9026" w:leader="dot"/>
            </w:tabs>
            <w:rPr/>
          </w:pPr>
          <w:hyperlink w:anchor="__RefHeading___Toc2756647_2616395394">
            <w:r>
              <w:rPr>
                <w:webHidden/>
                <w:rStyle w:val="IndexLink"/>
                <w:rtl w:val="true"/>
              </w:rPr>
              <w:t xml:space="preserve">روایت </w:t>
            </w:r>
            <w:r>
              <w:rPr>
                <w:rStyle w:val="IndexLink"/>
              </w:rPr>
              <w:t>40</w:t>
            </w:r>
            <w:r>
              <w:rPr>
                <w:rStyle w:val="IndexLink"/>
                <w:rtl w:val="true"/>
              </w:rPr>
              <w:tab/>
            </w:r>
            <w:r>
              <w:rPr>
                <w:rStyle w:val="IndexLink"/>
              </w:rPr>
              <w:t>388</w:t>
            </w:r>
          </w:hyperlink>
        </w:p>
        <w:p>
          <w:pPr>
            <w:pStyle w:val="Contents5"/>
            <w:tabs>
              <w:tab w:val="clear" w:pos="7892"/>
              <w:tab w:val="right" w:pos="9026" w:leader="dot"/>
            </w:tabs>
            <w:rPr/>
          </w:pPr>
          <w:hyperlink w:anchor="__RefHeading___Toc2756649_2616395394">
            <w:r>
              <w:rPr>
                <w:webHidden/>
                <w:rStyle w:val="IndexLink"/>
                <w:rtl w:val="true"/>
              </w:rPr>
              <w:t xml:space="preserve">روایت </w:t>
            </w:r>
            <w:r>
              <w:rPr>
                <w:rStyle w:val="IndexLink"/>
              </w:rPr>
              <w:t>41</w:t>
            </w:r>
            <w:r>
              <w:rPr>
                <w:rStyle w:val="IndexLink"/>
                <w:rtl w:val="true"/>
              </w:rPr>
              <w:tab/>
            </w:r>
            <w:r>
              <w:rPr>
                <w:rStyle w:val="IndexLink"/>
              </w:rPr>
              <w:t>388</w:t>
            </w:r>
          </w:hyperlink>
        </w:p>
        <w:p>
          <w:pPr>
            <w:pStyle w:val="Contents5"/>
            <w:tabs>
              <w:tab w:val="clear" w:pos="7892"/>
              <w:tab w:val="right" w:pos="9026" w:leader="dot"/>
            </w:tabs>
            <w:rPr/>
          </w:pPr>
          <w:hyperlink w:anchor="__RefHeading___Toc2756651_2616395394">
            <w:r>
              <w:rPr>
                <w:webHidden/>
                <w:rStyle w:val="IndexLink"/>
                <w:rtl w:val="true"/>
              </w:rPr>
              <w:t xml:space="preserve">روایت </w:t>
            </w:r>
            <w:r>
              <w:rPr>
                <w:rStyle w:val="IndexLink"/>
              </w:rPr>
              <w:t>42</w:t>
            </w:r>
            <w:r>
              <w:rPr>
                <w:rStyle w:val="IndexLink"/>
                <w:rtl w:val="true"/>
              </w:rPr>
              <w:tab/>
            </w:r>
            <w:r>
              <w:rPr>
                <w:rStyle w:val="IndexLink"/>
              </w:rPr>
              <w:t>388</w:t>
            </w:r>
          </w:hyperlink>
        </w:p>
        <w:p>
          <w:pPr>
            <w:pStyle w:val="Contents5"/>
            <w:tabs>
              <w:tab w:val="clear" w:pos="7892"/>
              <w:tab w:val="right" w:pos="9026" w:leader="dot"/>
            </w:tabs>
            <w:rPr/>
          </w:pPr>
          <w:hyperlink w:anchor="__RefHeading___Toc2756653_2616395394">
            <w:r>
              <w:rPr>
                <w:webHidden/>
                <w:rStyle w:val="IndexLink"/>
                <w:rtl w:val="true"/>
              </w:rPr>
              <w:t xml:space="preserve">روایت </w:t>
            </w:r>
            <w:r>
              <w:rPr>
                <w:rStyle w:val="IndexLink"/>
              </w:rPr>
              <w:t>43</w:t>
            </w:r>
            <w:r>
              <w:rPr>
                <w:rStyle w:val="IndexLink"/>
                <w:rtl w:val="true"/>
              </w:rPr>
              <w:tab/>
            </w:r>
            <w:r>
              <w:rPr>
                <w:rStyle w:val="IndexLink"/>
              </w:rPr>
              <w:t>388</w:t>
            </w:r>
          </w:hyperlink>
        </w:p>
        <w:p>
          <w:pPr>
            <w:pStyle w:val="Contents5"/>
            <w:tabs>
              <w:tab w:val="clear" w:pos="7892"/>
              <w:tab w:val="right" w:pos="9026" w:leader="dot"/>
            </w:tabs>
            <w:rPr/>
          </w:pPr>
          <w:hyperlink w:anchor="__RefHeading___Toc2756655_2616395394">
            <w:r>
              <w:rPr>
                <w:webHidden/>
                <w:rStyle w:val="IndexLink"/>
                <w:rtl w:val="true"/>
              </w:rPr>
              <w:t xml:space="preserve">روایت </w:t>
            </w:r>
            <w:r>
              <w:rPr>
                <w:rStyle w:val="IndexLink"/>
              </w:rPr>
              <w:t>44</w:t>
            </w:r>
            <w:r>
              <w:rPr>
                <w:rStyle w:val="IndexLink"/>
                <w:rtl w:val="true"/>
              </w:rPr>
              <w:tab/>
            </w:r>
            <w:r>
              <w:rPr>
                <w:rStyle w:val="IndexLink"/>
              </w:rPr>
              <w:t>388</w:t>
            </w:r>
          </w:hyperlink>
        </w:p>
        <w:p>
          <w:pPr>
            <w:pStyle w:val="Contents5"/>
            <w:tabs>
              <w:tab w:val="clear" w:pos="7892"/>
              <w:tab w:val="right" w:pos="9026" w:leader="dot"/>
            </w:tabs>
            <w:rPr/>
          </w:pPr>
          <w:hyperlink w:anchor="__RefHeading___Toc2756657_2616395394">
            <w:r>
              <w:rPr>
                <w:webHidden/>
                <w:rStyle w:val="IndexLink"/>
                <w:rtl w:val="true"/>
              </w:rPr>
              <w:t>«</w:t>
            </w:r>
            <w:r>
              <w:rPr>
                <w:rStyle w:val="IndexLink"/>
              </w:rPr>
              <w:t>45</w:t>
            </w:r>
            <w:r>
              <w:rPr>
                <w:rStyle w:val="IndexLink"/>
                <w:rtl w:val="true"/>
              </w:rPr>
              <w:t>»</w:t>
              <w:tab/>
            </w:r>
            <w:r>
              <w:rPr>
                <w:rStyle w:val="IndexLink"/>
              </w:rPr>
              <w:t>389</w:t>
            </w:r>
          </w:hyperlink>
        </w:p>
        <w:p>
          <w:pPr>
            <w:pStyle w:val="Contents5"/>
            <w:tabs>
              <w:tab w:val="clear" w:pos="7892"/>
              <w:tab w:val="right" w:pos="9026" w:leader="dot"/>
            </w:tabs>
            <w:rPr/>
          </w:pPr>
          <w:hyperlink w:anchor="__RefHeading___Toc2756659_2616395394">
            <w:r>
              <w:rPr>
                <w:webHidden/>
                <w:rStyle w:val="IndexLink"/>
                <w:rtl w:val="true"/>
              </w:rPr>
              <w:t xml:space="preserve">روایت </w:t>
            </w:r>
            <w:r>
              <w:rPr>
                <w:rStyle w:val="IndexLink"/>
              </w:rPr>
              <w:t>45</w:t>
            </w:r>
            <w:r>
              <w:rPr>
                <w:rStyle w:val="IndexLink"/>
                <w:rtl w:val="true"/>
              </w:rPr>
              <w:tab/>
            </w:r>
            <w:r>
              <w:rPr>
                <w:rStyle w:val="IndexLink"/>
              </w:rPr>
              <w:t>389</w:t>
            </w:r>
          </w:hyperlink>
        </w:p>
        <w:p>
          <w:pPr>
            <w:pStyle w:val="Contents5"/>
            <w:tabs>
              <w:tab w:val="clear" w:pos="7892"/>
              <w:tab w:val="right" w:pos="9026" w:leader="dot"/>
            </w:tabs>
            <w:rPr/>
          </w:pPr>
          <w:hyperlink w:anchor="__RefHeading___Toc2756661_2616395394">
            <w:r>
              <w:rPr>
                <w:webHidden/>
                <w:rStyle w:val="IndexLink"/>
                <w:rtl w:val="true"/>
              </w:rPr>
              <w:t>«</w:t>
            </w:r>
            <w:r>
              <w:rPr>
                <w:rStyle w:val="IndexLink"/>
              </w:rPr>
              <w:t>46</w:t>
            </w:r>
            <w:r>
              <w:rPr>
                <w:rStyle w:val="IndexLink"/>
                <w:rtl w:val="true"/>
              </w:rPr>
              <w:t>»</w:t>
              <w:tab/>
            </w:r>
            <w:r>
              <w:rPr>
                <w:rStyle w:val="IndexLink"/>
              </w:rPr>
              <w:t>391</w:t>
            </w:r>
          </w:hyperlink>
        </w:p>
        <w:p>
          <w:pPr>
            <w:pStyle w:val="Contents5"/>
            <w:tabs>
              <w:tab w:val="clear" w:pos="7892"/>
              <w:tab w:val="right" w:pos="9026" w:leader="dot"/>
            </w:tabs>
            <w:rPr/>
          </w:pPr>
          <w:hyperlink w:anchor="__RefHeading___Toc2756663_2616395394">
            <w:r>
              <w:rPr>
                <w:webHidden/>
                <w:rStyle w:val="IndexLink"/>
                <w:rtl w:val="true"/>
              </w:rPr>
              <w:t>«</w:t>
            </w:r>
            <w:r>
              <w:rPr>
                <w:rStyle w:val="IndexLink"/>
              </w:rPr>
              <w:t>47</w:t>
            </w:r>
            <w:r>
              <w:rPr>
                <w:rStyle w:val="IndexLink"/>
                <w:rtl w:val="true"/>
              </w:rPr>
              <w:t>»</w:t>
              <w:tab/>
            </w:r>
            <w:r>
              <w:rPr>
                <w:rStyle w:val="IndexLink"/>
              </w:rPr>
              <w:t>391</w:t>
            </w:r>
          </w:hyperlink>
        </w:p>
        <w:p>
          <w:pPr>
            <w:pStyle w:val="Contents5"/>
            <w:tabs>
              <w:tab w:val="clear" w:pos="7892"/>
              <w:tab w:val="right" w:pos="9026" w:leader="dot"/>
            </w:tabs>
            <w:rPr/>
          </w:pPr>
          <w:hyperlink w:anchor="__RefHeading___Toc2756665_2616395394">
            <w:r>
              <w:rPr>
                <w:webHidden/>
                <w:rStyle w:val="IndexLink"/>
                <w:rtl w:val="true"/>
              </w:rPr>
              <w:t>«</w:t>
            </w:r>
            <w:r>
              <w:rPr>
                <w:rStyle w:val="IndexLink"/>
              </w:rPr>
              <w:t>48</w:t>
            </w:r>
            <w:r>
              <w:rPr>
                <w:rStyle w:val="IndexLink"/>
                <w:rtl w:val="true"/>
              </w:rPr>
              <w:t>»</w:t>
              <w:tab/>
            </w:r>
            <w:r>
              <w:rPr>
                <w:rStyle w:val="IndexLink"/>
              </w:rPr>
              <w:t>391</w:t>
            </w:r>
          </w:hyperlink>
        </w:p>
        <w:p>
          <w:pPr>
            <w:pStyle w:val="Contents5"/>
            <w:tabs>
              <w:tab w:val="clear" w:pos="7892"/>
              <w:tab w:val="right" w:pos="9026" w:leader="dot"/>
            </w:tabs>
            <w:rPr/>
          </w:pPr>
          <w:hyperlink w:anchor="__RefHeading___Toc2756667_2616395394">
            <w:r>
              <w:rPr>
                <w:webHidden/>
                <w:rStyle w:val="IndexLink"/>
                <w:rtl w:val="true"/>
              </w:rPr>
              <w:t>«</w:t>
            </w:r>
            <w:r>
              <w:rPr>
                <w:rStyle w:val="IndexLink"/>
              </w:rPr>
              <w:t>49</w:t>
            </w:r>
            <w:r>
              <w:rPr>
                <w:rStyle w:val="IndexLink"/>
                <w:rtl w:val="true"/>
              </w:rPr>
              <w:t>»</w:t>
              <w:tab/>
            </w:r>
            <w:r>
              <w:rPr>
                <w:rStyle w:val="IndexLink"/>
              </w:rPr>
              <w:t>391</w:t>
            </w:r>
          </w:hyperlink>
        </w:p>
        <w:p>
          <w:pPr>
            <w:pStyle w:val="Contents5"/>
            <w:tabs>
              <w:tab w:val="clear" w:pos="7892"/>
              <w:tab w:val="right" w:pos="9026" w:leader="dot"/>
            </w:tabs>
            <w:rPr/>
          </w:pPr>
          <w:hyperlink w:anchor="__RefHeading___Toc2756669_2616395394">
            <w:r>
              <w:rPr>
                <w:webHidden/>
                <w:rStyle w:val="IndexLink"/>
                <w:rtl w:val="true"/>
              </w:rPr>
              <w:t>«</w:t>
            </w:r>
            <w:r>
              <w:rPr>
                <w:rStyle w:val="IndexLink"/>
              </w:rPr>
              <w:t>50</w:t>
            </w:r>
            <w:r>
              <w:rPr>
                <w:rStyle w:val="IndexLink"/>
                <w:rtl w:val="true"/>
              </w:rPr>
              <w:t>»</w:t>
              <w:tab/>
            </w:r>
            <w:r>
              <w:rPr>
                <w:rStyle w:val="IndexLink"/>
              </w:rPr>
              <w:t>391</w:t>
            </w:r>
          </w:hyperlink>
        </w:p>
        <w:p>
          <w:pPr>
            <w:pStyle w:val="Contents5"/>
            <w:tabs>
              <w:tab w:val="clear" w:pos="7892"/>
              <w:tab w:val="right" w:pos="9026" w:leader="dot"/>
            </w:tabs>
            <w:rPr/>
          </w:pPr>
          <w:hyperlink w:anchor="__RefHeading___Toc2756671_2616395394">
            <w:r>
              <w:rPr>
                <w:webHidden/>
                <w:rStyle w:val="IndexLink"/>
                <w:rtl w:val="true"/>
              </w:rPr>
              <w:t xml:space="preserve">روایت </w:t>
            </w:r>
            <w:r>
              <w:rPr>
                <w:rStyle w:val="IndexLink"/>
              </w:rPr>
              <w:t>46</w:t>
            </w:r>
            <w:r>
              <w:rPr>
                <w:rStyle w:val="IndexLink"/>
                <w:rtl w:val="true"/>
              </w:rPr>
              <w:tab/>
            </w:r>
            <w:r>
              <w:rPr>
                <w:rStyle w:val="IndexLink"/>
              </w:rPr>
              <w:t>391</w:t>
            </w:r>
          </w:hyperlink>
        </w:p>
        <w:p>
          <w:pPr>
            <w:pStyle w:val="Contents5"/>
            <w:tabs>
              <w:tab w:val="clear" w:pos="7892"/>
              <w:tab w:val="right" w:pos="9026" w:leader="dot"/>
            </w:tabs>
            <w:rPr/>
          </w:pPr>
          <w:hyperlink w:anchor="__RefHeading___Toc2756673_2616395394">
            <w:r>
              <w:rPr>
                <w:webHidden/>
                <w:rStyle w:val="IndexLink"/>
                <w:rtl w:val="true"/>
              </w:rPr>
              <w:t xml:space="preserve">روایت </w:t>
            </w:r>
            <w:r>
              <w:rPr>
                <w:rStyle w:val="IndexLink"/>
              </w:rPr>
              <w:t>47</w:t>
            </w:r>
            <w:r>
              <w:rPr>
                <w:rStyle w:val="IndexLink"/>
                <w:rtl w:val="true"/>
              </w:rPr>
              <w:tab/>
            </w:r>
            <w:r>
              <w:rPr>
                <w:rStyle w:val="IndexLink"/>
              </w:rPr>
              <w:t>392</w:t>
            </w:r>
          </w:hyperlink>
        </w:p>
        <w:p>
          <w:pPr>
            <w:pStyle w:val="Contents5"/>
            <w:tabs>
              <w:tab w:val="clear" w:pos="7892"/>
              <w:tab w:val="right" w:pos="9026" w:leader="dot"/>
            </w:tabs>
            <w:rPr/>
          </w:pPr>
          <w:hyperlink w:anchor="__RefHeading___Toc2756675_2616395394">
            <w:r>
              <w:rPr>
                <w:webHidden/>
                <w:rStyle w:val="IndexLink"/>
                <w:rtl w:val="true"/>
              </w:rPr>
              <w:t xml:space="preserve">روایت </w:t>
            </w:r>
            <w:r>
              <w:rPr>
                <w:rStyle w:val="IndexLink"/>
              </w:rPr>
              <w:t>48</w:t>
            </w:r>
            <w:r>
              <w:rPr>
                <w:rStyle w:val="IndexLink"/>
                <w:rtl w:val="true"/>
              </w:rPr>
              <w:tab/>
            </w:r>
            <w:r>
              <w:rPr>
                <w:rStyle w:val="IndexLink"/>
              </w:rPr>
              <w:t>392</w:t>
            </w:r>
          </w:hyperlink>
        </w:p>
        <w:p>
          <w:pPr>
            <w:pStyle w:val="Contents5"/>
            <w:tabs>
              <w:tab w:val="clear" w:pos="7892"/>
              <w:tab w:val="right" w:pos="9026" w:leader="dot"/>
            </w:tabs>
            <w:rPr/>
          </w:pPr>
          <w:hyperlink w:anchor="__RefHeading___Toc2756677_2616395394">
            <w:r>
              <w:rPr>
                <w:webHidden/>
                <w:rStyle w:val="IndexLink"/>
                <w:rtl w:val="true"/>
              </w:rPr>
              <w:t xml:space="preserve">روایت </w:t>
            </w:r>
            <w:r>
              <w:rPr>
                <w:rStyle w:val="IndexLink"/>
              </w:rPr>
              <w:t>49</w:t>
            </w:r>
            <w:r>
              <w:rPr>
                <w:rStyle w:val="IndexLink"/>
                <w:rtl w:val="true"/>
              </w:rPr>
              <w:tab/>
            </w:r>
            <w:r>
              <w:rPr>
                <w:rStyle w:val="IndexLink"/>
              </w:rPr>
              <w:t>392</w:t>
            </w:r>
          </w:hyperlink>
        </w:p>
        <w:p>
          <w:pPr>
            <w:pStyle w:val="Contents5"/>
            <w:tabs>
              <w:tab w:val="clear" w:pos="7892"/>
              <w:tab w:val="right" w:pos="9026" w:leader="dot"/>
            </w:tabs>
            <w:rPr/>
          </w:pPr>
          <w:hyperlink w:anchor="__RefHeading___Toc2756679_2616395394">
            <w:r>
              <w:rPr>
                <w:webHidden/>
                <w:rStyle w:val="IndexLink"/>
                <w:rtl w:val="true"/>
              </w:rPr>
              <w:t xml:space="preserve">روایت </w:t>
            </w:r>
            <w:r>
              <w:rPr>
                <w:rStyle w:val="IndexLink"/>
              </w:rPr>
              <w:t>50</w:t>
            </w:r>
            <w:r>
              <w:rPr>
                <w:rStyle w:val="IndexLink"/>
                <w:rtl w:val="true"/>
              </w:rPr>
              <w:tab/>
            </w:r>
            <w:r>
              <w:rPr>
                <w:rStyle w:val="IndexLink"/>
              </w:rPr>
              <w:t>392</w:t>
            </w:r>
          </w:hyperlink>
        </w:p>
        <w:p>
          <w:pPr>
            <w:pStyle w:val="Contents5"/>
            <w:tabs>
              <w:tab w:val="clear" w:pos="7892"/>
              <w:tab w:val="right" w:pos="9026" w:leader="dot"/>
            </w:tabs>
            <w:rPr/>
          </w:pPr>
          <w:hyperlink w:anchor="__RefHeading___Toc2756681_2616395394">
            <w:r>
              <w:rPr>
                <w:webHidden/>
                <w:rStyle w:val="IndexLink"/>
                <w:rtl w:val="true"/>
              </w:rPr>
              <w:t>«</w:t>
            </w:r>
            <w:r>
              <w:rPr>
                <w:rStyle w:val="IndexLink"/>
              </w:rPr>
              <w:t>51</w:t>
            </w:r>
            <w:r>
              <w:rPr>
                <w:rStyle w:val="IndexLink"/>
                <w:rtl w:val="true"/>
              </w:rPr>
              <w:t>»</w:t>
              <w:tab/>
            </w:r>
            <w:r>
              <w:rPr>
                <w:rStyle w:val="IndexLink"/>
              </w:rPr>
              <w:t>393</w:t>
            </w:r>
          </w:hyperlink>
        </w:p>
        <w:p>
          <w:pPr>
            <w:pStyle w:val="Contents5"/>
            <w:tabs>
              <w:tab w:val="clear" w:pos="7892"/>
              <w:tab w:val="right" w:pos="9026" w:leader="dot"/>
            </w:tabs>
            <w:rPr/>
          </w:pPr>
          <w:hyperlink w:anchor="__RefHeading___Toc2756683_2616395394">
            <w:r>
              <w:rPr>
                <w:webHidden/>
                <w:rStyle w:val="IndexLink"/>
                <w:rtl w:val="true"/>
              </w:rPr>
              <w:t>«</w:t>
            </w:r>
            <w:r>
              <w:rPr>
                <w:rStyle w:val="IndexLink"/>
              </w:rPr>
              <w:t>52</w:t>
            </w:r>
            <w:r>
              <w:rPr>
                <w:rStyle w:val="IndexLink"/>
                <w:rtl w:val="true"/>
              </w:rPr>
              <w:t>»</w:t>
              <w:tab/>
            </w:r>
            <w:r>
              <w:rPr>
                <w:rStyle w:val="IndexLink"/>
              </w:rPr>
              <w:t>393</w:t>
            </w:r>
          </w:hyperlink>
        </w:p>
        <w:p>
          <w:pPr>
            <w:pStyle w:val="Contents5"/>
            <w:tabs>
              <w:tab w:val="clear" w:pos="7892"/>
              <w:tab w:val="right" w:pos="9026" w:leader="dot"/>
            </w:tabs>
            <w:rPr/>
          </w:pPr>
          <w:hyperlink w:anchor="__RefHeading___Toc2756685_2616395394">
            <w:r>
              <w:rPr>
                <w:webHidden/>
                <w:rStyle w:val="IndexLink"/>
                <w:rtl w:val="true"/>
              </w:rPr>
              <w:t xml:space="preserve">روایت </w:t>
            </w:r>
            <w:r>
              <w:rPr>
                <w:rStyle w:val="IndexLink"/>
              </w:rPr>
              <w:t>51</w:t>
            </w:r>
            <w:r>
              <w:rPr>
                <w:rStyle w:val="IndexLink"/>
                <w:rtl w:val="true"/>
              </w:rPr>
              <w:tab/>
            </w:r>
            <w:r>
              <w:rPr>
                <w:rStyle w:val="IndexLink"/>
              </w:rPr>
              <w:t>393</w:t>
            </w:r>
          </w:hyperlink>
        </w:p>
        <w:p>
          <w:pPr>
            <w:pStyle w:val="Contents5"/>
            <w:tabs>
              <w:tab w:val="clear" w:pos="7892"/>
              <w:tab w:val="right" w:pos="9026" w:leader="dot"/>
            </w:tabs>
            <w:rPr/>
          </w:pPr>
          <w:hyperlink w:anchor="__RefHeading___Toc2756687_2616395394">
            <w:r>
              <w:rPr>
                <w:webHidden/>
                <w:rStyle w:val="IndexLink"/>
                <w:rtl w:val="true"/>
              </w:rPr>
              <w:t xml:space="preserve">روایت </w:t>
            </w:r>
            <w:r>
              <w:rPr>
                <w:rStyle w:val="IndexLink"/>
              </w:rPr>
              <w:t>52</w:t>
            </w:r>
            <w:r>
              <w:rPr>
                <w:rStyle w:val="IndexLink"/>
                <w:rtl w:val="true"/>
              </w:rPr>
              <w:tab/>
            </w:r>
            <w:r>
              <w:rPr>
                <w:rStyle w:val="IndexLink"/>
              </w:rPr>
              <w:t>394</w:t>
            </w:r>
          </w:hyperlink>
        </w:p>
        <w:p>
          <w:pPr>
            <w:pStyle w:val="Contents3"/>
            <w:tabs>
              <w:tab w:val="clear" w:pos="8459"/>
              <w:tab w:val="right" w:pos="9026" w:leader="dot"/>
            </w:tabs>
            <w:rPr/>
          </w:pPr>
          <w:hyperlink w:anchor="__RefHeading___Toc2756689_2616395394">
            <w:r>
              <w:rPr>
                <w:webHidden/>
                <w:rStyle w:val="IndexLink"/>
                <w:rtl w:val="true"/>
              </w:rPr>
              <w:t xml:space="preserve">باب </w:t>
            </w:r>
            <w:r>
              <w:rPr>
                <w:rStyle w:val="IndexLink"/>
              </w:rPr>
              <w:t>53</w:t>
            </w:r>
            <w:r>
              <w:rPr>
                <w:rStyle w:val="IndexLink"/>
                <w:rtl w:val="true"/>
              </w:rPr>
              <w:t xml:space="preserve"> </w:t>
            </w:r>
            <w:r>
              <w:rPr>
                <w:rStyle w:val="IndexLink"/>
                <w:rtl w:val="true"/>
              </w:rPr>
              <w:t>النية و شرائطها و مراتبها و كمالها و ثوابها و أن قبول العمل نادر</w:t>
            </w:r>
            <w:r>
              <w:rPr>
                <w:rStyle w:val="IndexLink"/>
                <w:rtl w:val="true"/>
              </w:rPr>
              <w:tab/>
            </w:r>
            <w:r>
              <w:rPr>
                <w:rStyle w:val="IndexLink"/>
              </w:rPr>
              <w:t>401</w:t>
            </w:r>
          </w:hyperlink>
        </w:p>
        <w:p>
          <w:pPr>
            <w:pStyle w:val="Contents4"/>
            <w:tabs>
              <w:tab w:val="clear" w:pos="8176"/>
              <w:tab w:val="right" w:pos="9026" w:leader="dot"/>
            </w:tabs>
            <w:rPr/>
          </w:pPr>
          <w:hyperlink w:anchor="__RefHeading___Toc2756691_2616395394">
            <w:r>
              <w:rPr>
                <w:webHidden/>
                <w:rStyle w:val="IndexLink"/>
                <w:rtl w:val="true"/>
              </w:rPr>
              <w:t>روايات</w:t>
            </w:r>
            <w:r>
              <w:rPr>
                <w:rStyle w:val="IndexLink"/>
                <w:rtl w:val="true"/>
              </w:rPr>
              <w:tab/>
            </w:r>
            <w:r>
              <w:rPr>
                <w:rStyle w:val="IndexLink"/>
              </w:rPr>
              <w:t>401</w:t>
            </w:r>
          </w:hyperlink>
        </w:p>
        <w:p>
          <w:pPr>
            <w:pStyle w:val="Contents5"/>
            <w:tabs>
              <w:tab w:val="clear" w:pos="7892"/>
              <w:tab w:val="right" w:pos="9026" w:leader="dot"/>
            </w:tabs>
            <w:rPr/>
          </w:pPr>
          <w:hyperlink w:anchor="__RefHeading___Toc2756693_2616395394">
            <w:r>
              <w:rPr>
                <w:webHidden/>
                <w:rStyle w:val="IndexLink"/>
                <w:rtl w:val="true"/>
              </w:rPr>
              <w:t>«</w:t>
            </w:r>
            <w:r>
              <w:rPr>
                <w:rStyle w:val="IndexLink"/>
              </w:rPr>
              <w:t>1</w:t>
            </w:r>
            <w:r>
              <w:rPr>
                <w:rStyle w:val="IndexLink"/>
                <w:rtl w:val="true"/>
              </w:rPr>
              <w:t>»</w:t>
              <w:tab/>
            </w:r>
            <w:r>
              <w:rPr>
                <w:rStyle w:val="IndexLink"/>
              </w:rPr>
              <w:t>401</w:t>
            </w:r>
          </w:hyperlink>
        </w:p>
        <w:p>
          <w:pPr>
            <w:pStyle w:val="Contents5"/>
            <w:tabs>
              <w:tab w:val="clear" w:pos="7892"/>
              <w:tab w:val="right" w:pos="9026" w:leader="dot"/>
            </w:tabs>
            <w:rPr/>
          </w:pPr>
          <w:hyperlink w:anchor="__RefHeading___Toc2756695_2616395394">
            <w:r>
              <w:rPr>
                <w:webHidden/>
                <w:rStyle w:val="IndexLink"/>
                <w:rtl w:val="true"/>
              </w:rPr>
              <w:t>تبيين</w:t>
            </w:r>
            <w:r>
              <w:rPr>
                <w:rStyle w:val="IndexLink"/>
                <w:rtl w:val="true"/>
              </w:rPr>
              <w:tab/>
            </w:r>
            <w:r>
              <w:rPr>
                <w:rStyle w:val="IndexLink"/>
              </w:rPr>
              <w:t>401</w:t>
            </w:r>
          </w:hyperlink>
        </w:p>
        <w:p>
          <w:pPr>
            <w:pStyle w:val="Contents3"/>
            <w:tabs>
              <w:tab w:val="clear" w:pos="8459"/>
              <w:tab w:val="right" w:pos="9026" w:leader="dot"/>
            </w:tabs>
            <w:rPr/>
          </w:pPr>
          <w:hyperlink w:anchor="__RefHeading___Toc2756697_2616395394">
            <w:r>
              <w:rPr>
                <w:webHidden/>
                <w:rStyle w:val="IndexLink"/>
                <w:rtl w:val="true"/>
              </w:rPr>
              <w:t>باب پنجاه و سوم درباره نیت و شرایط آن، مراتب و درجات آن، ارزش و ثواب آن و اینکه عمل قبول شده، بسیار کم و نادر است</w:t>
            </w:r>
            <w:r>
              <w:rPr>
                <w:rStyle w:val="IndexLink"/>
                <w:rtl w:val="true"/>
              </w:rPr>
              <w:tab/>
            </w:r>
            <w:r>
              <w:rPr>
                <w:rStyle w:val="IndexLink"/>
              </w:rPr>
              <w:t>401</w:t>
            </w:r>
          </w:hyperlink>
        </w:p>
        <w:p>
          <w:pPr>
            <w:pStyle w:val="Contents4"/>
            <w:tabs>
              <w:tab w:val="clear" w:pos="8176"/>
              <w:tab w:val="right" w:pos="9026" w:leader="dot"/>
            </w:tabs>
            <w:rPr/>
          </w:pPr>
          <w:hyperlink w:anchor="__RefHeading___Toc2756699_2616395394">
            <w:r>
              <w:rPr>
                <w:webHidden/>
                <w:rStyle w:val="IndexLink"/>
                <w:rtl w:val="true"/>
              </w:rPr>
              <w:t>روایات</w:t>
            </w:r>
            <w:r>
              <w:rPr>
                <w:rStyle w:val="IndexLink"/>
                <w:rtl w:val="true"/>
              </w:rPr>
              <w:tab/>
            </w:r>
            <w:r>
              <w:rPr>
                <w:rStyle w:val="IndexLink"/>
              </w:rPr>
              <w:t>401</w:t>
            </w:r>
          </w:hyperlink>
        </w:p>
        <w:p>
          <w:pPr>
            <w:pStyle w:val="Contents5"/>
            <w:tabs>
              <w:tab w:val="clear" w:pos="7892"/>
              <w:tab w:val="right" w:pos="9026" w:leader="dot"/>
            </w:tabs>
            <w:rPr/>
          </w:pPr>
          <w:hyperlink w:anchor="__RefHeading___Toc2756701_2616395394">
            <w:r>
              <w:rPr>
                <w:webHidden/>
                <w:rStyle w:val="IndexLink"/>
                <w:rtl w:val="true"/>
              </w:rPr>
              <w:t xml:space="preserve">روایت </w:t>
            </w:r>
            <w:r>
              <w:rPr>
                <w:rStyle w:val="IndexLink"/>
              </w:rPr>
              <w:t>1</w:t>
            </w:r>
            <w:r>
              <w:rPr>
                <w:rStyle w:val="IndexLink"/>
                <w:rtl w:val="true"/>
              </w:rPr>
              <w:tab/>
            </w:r>
            <w:r>
              <w:rPr>
                <w:rStyle w:val="IndexLink"/>
              </w:rPr>
              <w:t>401</w:t>
            </w:r>
          </w:hyperlink>
        </w:p>
        <w:p>
          <w:pPr>
            <w:pStyle w:val="Contents5"/>
            <w:tabs>
              <w:tab w:val="clear" w:pos="7892"/>
              <w:tab w:val="right" w:pos="9026" w:leader="dot"/>
            </w:tabs>
            <w:rPr/>
          </w:pPr>
          <w:hyperlink w:anchor="__RefHeading___Toc2756703_2616395394">
            <w:r>
              <w:rPr>
                <w:webHidden/>
                <w:rStyle w:val="IndexLink"/>
                <w:rtl w:val="true"/>
              </w:rPr>
              <w:t>توضیح</w:t>
            </w:r>
            <w:r>
              <w:rPr>
                <w:rStyle w:val="IndexLink"/>
                <w:rtl w:val="true"/>
              </w:rPr>
              <w:tab/>
            </w:r>
            <w:r>
              <w:rPr>
                <w:rStyle w:val="IndexLink"/>
              </w:rPr>
              <w:t>401</w:t>
            </w:r>
          </w:hyperlink>
        </w:p>
        <w:p>
          <w:pPr>
            <w:pStyle w:val="Contents5"/>
            <w:tabs>
              <w:tab w:val="clear" w:pos="7892"/>
              <w:tab w:val="right" w:pos="9026" w:leader="dot"/>
            </w:tabs>
            <w:rPr/>
          </w:pPr>
          <w:hyperlink w:anchor="__RefHeading___Toc2756705_2616395394">
            <w:r>
              <w:rPr>
                <w:webHidden/>
                <w:rStyle w:val="IndexLink"/>
                <w:rtl w:val="true"/>
              </w:rPr>
              <w:t>و أقول</w:t>
            </w:r>
            <w:r>
              <w:rPr>
                <w:rStyle w:val="IndexLink"/>
                <w:rtl w:val="true"/>
              </w:rPr>
              <w:tab/>
            </w:r>
            <w:r>
              <w:rPr>
                <w:rStyle w:val="IndexLink"/>
              </w:rPr>
              <w:t>409</w:t>
            </w:r>
          </w:hyperlink>
        </w:p>
        <w:p>
          <w:pPr>
            <w:pStyle w:val="Contents5"/>
            <w:tabs>
              <w:tab w:val="clear" w:pos="7892"/>
              <w:tab w:val="right" w:pos="9026" w:leader="dot"/>
            </w:tabs>
            <w:rPr/>
          </w:pPr>
          <w:hyperlink w:anchor="__RefHeading___Toc2756707_2616395394">
            <w:r>
              <w:rPr>
                <w:webHidden/>
                <w:rStyle w:val="IndexLink"/>
                <w:rtl w:val="true"/>
              </w:rPr>
              <w:t>«</w:t>
            </w:r>
            <w:r>
              <w:rPr>
                <w:rStyle w:val="IndexLink"/>
              </w:rPr>
              <w:t>2</w:t>
            </w:r>
            <w:r>
              <w:rPr>
                <w:rStyle w:val="IndexLink"/>
                <w:rtl w:val="true"/>
              </w:rPr>
              <w:t>»</w:t>
              <w:tab/>
            </w:r>
            <w:r>
              <w:rPr>
                <w:rStyle w:val="IndexLink"/>
              </w:rPr>
              <w:t>409</w:t>
            </w:r>
          </w:hyperlink>
        </w:p>
        <w:p>
          <w:pPr>
            <w:pStyle w:val="Contents5"/>
            <w:tabs>
              <w:tab w:val="clear" w:pos="7892"/>
              <w:tab w:val="right" w:pos="9026" w:leader="dot"/>
            </w:tabs>
            <w:rPr/>
          </w:pPr>
          <w:hyperlink w:anchor="__RefHeading___Toc2756709_2616395394">
            <w:r>
              <w:rPr>
                <w:webHidden/>
                <w:rStyle w:val="IndexLink"/>
                <w:rtl w:val="true"/>
              </w:rPr>
              <w:t>بيان</w:t>
            </w:r>
            <w:r>
              <w:rPr>
                <w:rStyle w:val="IndexLink"/>
                <w:rtl w:val="true"/>
              </w:rPr>
              <w:tab/>
            </w:r>
            <w:r>
              <w:rPr>
                <w:rStyle w:val="IndexLink"/>
              </w:rPr>
              <w:t>409</w:t>
            </w:r>
          </w:hyperlink>
        </w:p>
        <w:p>
          <w:pPr>
            <w:pStyle w:val="Contents5"/>
            <w:tabs>
              <w:tab w:val="clear" w:pos="7892"/>
              <w:tab w:val="right" w:pos="9026" w:leader="dot"/>
            </w:tabs>
            <w:rPr/>
          </w:pPr>
          <w:hyperlink w:anchor="__RefHeading___Toc2756711_2616395394">
            <w:r>
              <w:rPr>
                <w:webHidden/>
                <w:rStyle w:val="IndexLink"/>
                <w:rtl w:val="true"/>
              </w:rPr>
              <w:t>مؤلف</w:t>
            </w:r>
            <w:r>
              <w:rPr>
                <w:rStyle w:val="IndexLink"/>
                <w:rtl w:val="true"/>
              </w:rPr>
              <w:tab/>
            </w:r>
            <w:r>
              <w:rPr>
                <w:rStyle w:val="IndexLink"/>
              </w:rPr>
              <w:t>410</w:t>
            </w:r>
          </w:hyperlink>
        </w:p>
        <w:p>
          <w:pPr>
            <w:pStyle w:val="Contents5"/>
            <w:tabs>
              <w:tab w:val="clear" w:pos="7892"/>
              <w:tab w:val="right" w:pos="9026" w:leader="dot"/>
            </w:tabs>
            <w:rPr/>
          </w:pPr>
          <w:hyperlink w:anchor="__RefHeading___Toc2756713_2616395394">
            <w:r>
              <w:rPr>
                <w:webHidden/>
                <w:rStyle w:val="IndexLink"/>
                <w:rtl w:val="true"/>
              </w:rPr>
              <w:t xml:space="preserve">روایت </w:t>
            </w:r>
            <w:r>
              <w:rPr>
                <w:rStyle w:val="IndexLink"/>
              </w:rPr>
              <w:t>2</w:t>
            </w:r>
            <w:r>
              <w:rPr>
                <w:rStyle w:val="IndexLink"/>
                <w:rtl w:val="true"/>
              </w:rPr>
              <w:tab/>
            </w:r>
            <w:r>
              <w:rPr>
                <w:rStyle w:val="IndexLink"/>
              </w:rPr>
              <w:t>410</w:t>
            </w:r>
          </w:hyperlink>
        </w:p>
        <w:p>
          <w:pPr>
            <w:pStyle w:val="Contents5"/>
            <w:tabs>
              <w:tab w:val="clear" w:pos="7892"/>
              <w:tab w:val="right" w:pos="9026" w:leader="dot"/>
            </w:tabs>
            <w:rPr/>
          </w:pPr>
          <w:hyperlink w:anchor="__RefHeading___Toc2756715_2616395394">
            <w:r>
              <w:rPr>
                <w:webHidden/>
                <w:rStyle w:val="IndexLink"/>
                <w:rtl w:val="true"/>
              </w:rPr>
              <w:t>توضیح</w:t>
            </w:r>
            <w:r>
              <w:rPr>
                <w:rStyle w:val="IndexLink"/>
                <w:rtl w:val="true"/>
              </w:rPr>
              <w:tab/>
            </w:r>
            <w:r>
              <w:rPr>
                <w:rStyle w:val="IndexLink"/>
              </w:rPr>
              <w:t>410</w:t>
            </w:r>
          </w:hyperlink>
        </w:p>
        <w:p>
          <w:pPr>
            <w:pStyle w:val="Contents5"/>
            <w:tabs>
              <w:tab w:val="clear" w:pos="7892"/>
              <w:tab w:val="right" w:pos="9026" w:leader="dot"/>
            </w:tabs>
            <w:rPr/>
          </w:pPr>
          <w:hyperlink w:anchor="__RefHeading___Toc2756717_2616395394">
            <w:r>
              <w:rPr>
                <w:webHidden/>
                <w:rStyle w:val="IndexLink"/>
                <w:rtl w:val="true"/>
              </w:rPr>
              <w:t>«</w:t>
            </w:r>
            <w:r>
              <w:rPr>
                <w:rStyle w:val="IndexLink"/>
              </w:rPr>
              <w:t>3</w:t>
            </w:r>
            <w:r>
              <w:rPr>
                <w:rStyle w:val="IndexLink"/>
                <w:rtl w:val="true"/>
              </w:rPr>
              <w:t>»</w:t>
              <w:tab/>
            </w:r>
            <w:r>
              <w:rPr>
                <w:rStyle w:val="IndexLink"/>
              </w:rPr>
              <w:t>429</w:t>
            </w:r>
          </w:hyperlink>
        </w:p>
        <w:p>
          <w:pPr>
            <w:pStyle w:val="Contents5"/>
            <w:tabs>
              <w:tab w:val="clear" w:pos="7892"/>
              <w:tab w:val="right" w:pos="9026" w:leader="dot"/>
            </w:tabs>
            <w:rPr/>
          </w:pPr>
          <w:hyperlink w:anchor="__RefHeading___Toc2756719_2616395394">
            <w:r>
              <w:rPr>
                <w:webHidden/>
                <w:rStyle w:val="IndexLink"/>
                <w:rtl w:val="true"/>
              </w:rPr>
              <w:t>بيان</w:t>
            </w:r>
            <w:r>
              <w:rPr>
                <w:rStyle w:val="IndexLink"/>
                <w:rtl w:val="true"/>
              </w:rPr>
              <w:tab/>
            </w:r>
            <w:r>
              <w:rPr>
                <w:rStyle w:val="IndexLink"/>
              </w:rPr>
              <w:t>429</w:t>
            </w:r>
          </w:hyperlink>
        </w:p>
        <w:p>
          <w:pPr>
            <w:pStyle w:val="Contents5"/>
            <w:tabs>
              <w:tab w:val="clear" w:pos="7892"/>
              <w:tab w:val="right" w:pos="9026" w:leader="dot"/>
            </w:tabs>
            <w:rPr/>
          </w:pPr>
          <w:hyperlink w:anchor="__RefHeading___Toc2756721_2616395394">
            <w:r>
              <w:rPr>
                <w:webHidden/>
                <w:rStyle w:val="IndexLink"/>
                <w:rtl w:val="true"/>
              </w:rPr>
              <w:t>«</w:t>
            </w:r>
            <w:r>
              <w:rPr>
                <w:rStyle w:val="IndexLink"/>
              </w:rPr>
              <w:t>4</w:t>
            </w:r>
            <w:r>
              <w:rPr>
                <w:rStyle w:val="IndexLink"/>
                <w:rtl w:val="true"/>
              </w:rPr>
              <w:t>»</w:t>
              <w:tab/>
            </w:r>
            <w:r>
              <w:rPr>
                <w:rStyle w:val="IndexLink"/>
              </w:rPr>
              <w:t>429</w:t>
            </w:r>
          </w:hyperlink>
        </w:p>
        <w:p>
          <w:pPr>
            <w:pStyle w:val="Contents5"/>
            <w:tabs>
              <w:tab w:val="clear" w:pos="7892"/>
              <w:tab w:val="right" w:pos="9026" w:leader="dot"/>
            </w:tabs>
            <w:rPr/>
          </w:pPr>
          <w:hyperlink w:anchor="__RefHeading___Toc2756723_2616395394">
            <w:r>
              <w:rPr>
                <w:webHidden/>
                <w:rStyle w:val="IndexLink"/>
                <w:rtl w:val="true"/>
              </w:rPr>
              <w:t>تبيان</w:t>
            </w:r>
            <w:r>
              <w:rPr>
                <w:rStyle w:val="IndexLink"/>
                <w:rtl w:val="true"/>
              </w:rPr>
              <w:tab/>
            </w:r>
            <w:r>
              <w:rPr>
                <w:rStyle w:val="IndexLink"/>
              </w:rPr>
              <w:t>429</w:t>
            </w:r>
          </w:hyperlink>
        </w:p>
        <w:p>
          <w:pPr>
            <w:pStyle w:val="Contents5"/>
            <w:tabs>
              <w:tab w:val="clear" w:pos="7892"/>
              <w:tab w:val="right" w:pos="9026" w:leader="dot"/>
            </w:tabs>
            <w:rPr/>
          </w:pPr>
          <w:hyperlink w:anchor="__RefHeading___Toc2756725_2616395394">
            <w:r>
              <w:rPr>
                <w:webHidden/>
                <w:rStyle w:val="IndexLink"/>
                <w:rtl w:val="true"/>
              </w:rPr>
              <w:t xml:space="preserve">روایت </w:t>
            </w:r>
            <w:r>
              <w:rPr>
                <w:rStyle w:val="IndexLink"/>
              </w:rPr>
              <w:t>3</w:t>
            </w:r>
            <w:r>
              <w:rPr>
                <w:rStyle w:val="IndexLink"/>
                <w:rtl w:val="true"/>
              </w:rPr>
              <w:tab/>
            </w:r>
            <w:r>
              <w:rPr>
                <w:rStyle w:val="IndexLink"/>
              </w:rPr>
              <w:t>430</w:t>
            </w:r>
          </w:hyperlink>
        </w:p>
        <w:p>
          <w:pPr>
            <w:pStyle w:val="Contents5"/>
            <w:tabs>
              <w:tab w:val="clear" w:pos="7892"/>
              <w:tab w:val="right" w:pos="9026" w:leader="dot"/>
            </w:tabs>
            <w:rPr/>
          </w:pPr>
          <w:hyperlink w:anchor="__RefHeading___Toc2756727_2616395394">
            <w:r>
              <w:rPr>
                <w:webHidden/>
                <w:rStyle w:val="IndexLink"/>
                <w:rtl w:val="true"/>
              </w:rPr>
              <w:t>توضیح</w:t>
            </w:r>
            <w:r>
              <w:rPr>
                <w:rStyle w:val="IndexLink"/>
                <w:rtl w:val="true"/>
              </w:rPr>
              <w:tab/>
            </w:r>
            <w:r>
              <w:rPr>
                <w:rStyle w:val="IndexLink"/>
              </w:rPr>
              <w:t>430</w:t>
            </w:r>
          </w:hyperlink>
        </w:p>
        <w:p>
          <w:pPr>
            <w:pStyle w:val="Contents5"/>
            <w:tabs>
              <w:tab w:val="clear" w:pos="7892"/>
              <w:tab w:val="right" w:pos="9026" w:leader="dot"/>
            </w:tabs>
            <w:rPr/>
          </w:pPr>
          <w:hyperlink w:anchor="__RefHeading___Toc2756729_2616395394">
            <w:r>
              <w:rPr>
                <w:webHidden/>
                <w:rStyle w:val="IndexLink"/>
                <w:rtl w:val="true"/>
              </w:rPr>
              <w:t xml:space="preserve">روایت </w:t>
            </w:r>
            <w:r>
              <w:rPr>
                <w:rStyle w:val="IndexLink"/>
              </w:rPr>
              <w:t>4</w:t>
            </w:r>
            <w:r>
              <w:rPr>
                <w:rStyle w:val="IndexLink"/>
                <w:rtl w:val="true"/>
              </w:rPr>
              <w:tab/>
            </w:r>
            <w:r>
              <w:rPr>
                <w:rStyle w:val="IndexLink"/>
              </w:rPr>
              <w:t>430</w:t>
            </w:r>
          </w:hyperlink>
        </w:p>
        <w:p>
          <w:pPr>
            <w:pStyle w:val="Contents5"/>
            <w:tabs>
              <w:tab w:val="clear" w:pos="7892"/>
              <w:tab w:val="right" w:pos="9026" w:leader="dot"/>
            </w:tabs>
            <w:rPr/>
          </w:pPr>
          <w:hyperlink w:anchor="__RefHeading___Toc2756731_2616395394">
            <w:r>
              <w:rPr>
                <w:webHidden/>
                <w:rStyle w:val="IndexLink"/>
                <w:rtl w:val="true"/>
              </w:rPr>
              <w:t>توضیح</w:t>
            </w:r>
            <w:r>
              <w:rPr>
                <w:rStyle w:val="IndexLink"/>
                <w:rtl w:val="true"/>
              </w:rPr>
              <w:tab/>
            </w:r>
            <w:r>
              <w:rPr>
                <w:rStyle w:val="IndexLink"/>
              </w:rPr>
              <w:t>430</w:t>
            </w:r>
          </w:hyperlink>
        </w:p>
        <w:p>
          <w:pPr>
            <w:pStyle w:val="Contents5"/>
            <w:tabs>
              <w:tab w:val="clear" w:pos="7892"/>
              <w:tab w:val="right" w:pos="9026" w:leader="dot"/>
            </w:tabs>
            <w:rPr/>
          </w:pPr>
          <w:hyperlink w:anchor="__RefHeading___Toc2756733_2616395394">
            <w:r>
              <w:rPr>
                <w:webHidden/>
                <w:rStyle w:val="IndexLink"/>
                <w:rtl w:val="true"/>
              </w:rPr>
              <w:t>و أقول</w:t>
            </w:r>
            <w:r>
              <w:rPr>
                <w:rStyle w:val="IndexLink"/>
                <w:rtl w:val="true"/>
              </w:rPr>
              <w:tab/>
            </w:r>
            <w:r>
              <w:rPr>
                <w:rStyle w:val="IndexLink"/>
              </w:rPr>
              <w:t>431</w:t>
            </w:r>
          </w:hyperlink>
        </w:p>
        <w:p>
          <w:pPr>
            <w:pStyle w:val="Contents5"/>
            <w:tabs>
              <w:tab w:val="clear" w:pos="7892"/>
              <w:tab w:val="right" w:pos="9026" w:leader="dot"/>
            </w:tabs>
            <w:rPr/>
          </w:pPr>
          <w:hyperlink w:anchor="__RefHeading___Toc2756735_2616395394">
            <w:r>
              <w:rPr>
                <w:webHidden/>
                <w:rStyle w:val="IndexLink"/>
                <w:rtl w:val="true"/>
              </w:rPr>
              <w:t>مؤلف</w:t>
            </w:r>
            <w:r>
              <w:rPr>
                <w:rStyle w:val="IndexLink"/>
                <w:rtl w:val="true"/>
              </w:rPr>
              <w:tab/>
            </w:r>
            <w:r>
              <w:rPr>
                <w:rStyle w:val="IndexLink"/>
              </w:rPr>
              <w:t>431</w:t>
            </w:r>
          </w:hyperlink>
        </w:p>
        <w:p>
          <w:pPr>
            <w:pStyle w:val="Contents5"/>
            <w:tabs>
              <w:tab w:val="clear" w:pos="7892"/>
              <w:tab w:val="right" w:pos="9026" w:leader="dot"/>
            </w:tabs>
            <w:rPr/>
          </w:pPr>
          <w:hyperlink w:anchor="__RefHeading___Toc2756737_2616395394">
            <w:r>
              <w:rPr>
                <w:webHidden/>
                <w:rStyle w:val="IndexLink"/>
                <w:rtl w:val="true"/>
              </w:rPr>
              <w:t>«</w:t>
            </w:r>
            <w:r>
              <w:rPr>
                <w:rStyle w:val="IndexLink"/>
              </w:rPr>
              <w:t>5</w:t>
            </w:r>
            <w:r>
              <w:rPr>
                <w:rStyle w:val="IndexLink"/>
                <w:rtl w:val="true"/>
              </w:rPr>
              <w:t>»</w:t>
              <w:tab/>
            </w:r>
            <w:r>
              <w:rPr>
                <w:rStyle w:val="IndexLink"/>
              </w:rPr>
              <w:t>433</w:t>
            </w:r>
          </w:hyperlink>
        </w:p>
        <w:p>
          <w:pPr>
            <w:pStyle w:val="Contents5"/>
            <w:tabs>
              <w:tab w:val="clear" w:pos="7892"/>
              <w:tab w:val="right" w:pos="9026" w:leader="dot"/>
            </w:tabs>
            <w:rPr/>
          </w:pPr>
          <w:hyperlink w:anchor="__RefHeading___Toc2756739_2616395394">
            <w:r>
              <w:rPr>
                <w:webHidden/>
                <w:rStyle w:val="IndexLink"/>
                <w:rtl w:val="true"/>
              </w:rPr>
              <w:t>بيان</w:t>
            </w:r>
            <w:r>
              <w:rPr>
                <w:rStyle w:val="IndexLink"/>
                <w:rtl w:val="true"/>
              </w:rPr>
              <w:tab/>
            </w:r>
            <w:r>
              <w:rPr>
                <w:rStyle w:val="IndexLink"/>
              </w:rPr>
              <w:t>433</w:t>
            </w:r>
          </w:hyperlink>
        </w:p>
        <w:p>
          <w:pPr>
            <w:pStyle w:val="Contents5"/>
            <w:tabs>
              <w:tab w:val="clear" w:pos="7892"/>
              <w:tab w:val="right" w:pos="9026" w:leader="dot"/>
            </w:tabs>
            <w:rPr/>
          </w:pPr>
          <w:hyperlink w:anchor="__RefHeading___Toc2756741_2616395394">
            <w:r>
              <w:rPr>
                <w:webHidden/>
                <w:rStyle w:val="IndexLink"/>
                <w:rtl w:val="true"/>
              </w:rPr>
              <w:t xml:space="preserve">روایت </w:t>
            </w:r>
            <w:r>
              <w:rPr>
                <w:rStyle w:val="IndexLink"/>
              </w:rPr>
              <w:t>5</w:t>
            </w:r>
            <w:r>
              <w:rPr>
                <w:rStyle w:val="IndexLink"/>
                <w:rtl w:val="true"/>
              </w:rPr>
              <w:tab/>
            </w:r>
            <w:r>
              <w:rPr>
                <w:rStyle w:val="IndexLink"/>
              </w:rPr>
              <w:t>433</w:t>
            </w:r>
          </w:hyperlink>
        </w:p>
        <w:p>
          <w:pPr>
            <w:pStyle w:val="Contents5"/>
            <w:tabs>
              <w:tab w:val="clear" w:pos="7892"/>
              <w:tab w:val="right" w:pos="9026" w:leader="dot"/>
            </w:tabs>
            <w:rPr/>
          </w:pPr>
          <w:hyperlink w:anchor="__RefHeading___Toc2756743_2616395394">
            <w:r>
              <w:rPr>
                <w:webHidden/>
                <w:rStyle w:val="IndexLink"/>
                <w:rtl w:val="true"/>
              </w:rPr>
              <w:t>توضیح</w:t>
            </w:r>
            <w:r>
              <w:rPr>
                <w:rStyle w:val="IndexLink"/>
                <w:rtl w:val="true"/>
              </w:rPr>
              <w:tab/>
            </w:r>
            <w:r>
              <w:rPr>
                <w:rStyle w:val="IndexLink"/>
              </w:rPr>
              <w:t>434</w:t>
            </w:r>
          </w:hyperlink>
        </w:p>
        <w:p>
          <w:pPr>
            <w:pStyle w:val="Contents5"/>
            <w:tabs>
              <w:tab w:val="clear" w:pos="7892"/>
              <w:tab w:val="right" w:pos="9026" w:leader="dot"/>
            </w:tabs>
            <w:rPr/>
          </w:pPr>
          <w:hyperlink w:anchor="__RefHeading___Toc2756745_2616395394">
            <w:r>
              <w:rPr>
                <w:webHidden/>
                <w:rStyle w:val="IndexLink"/>
                <w:rtl w:val="true"/>
              </w:rPr>
              <w:t>«</w:t>
            </w:r>
            <w:r>
              <w:rPr>
                <w:rStyle w:val="IndexLink"/>
              </w:rPr>
              <w:t>6</w:t>
            </w:r>
            <w:r>
              <w:rPr>
                <w:rStyle w:val="IndexLink"/>
                <w:rtl w:val="true"/>
              </w:rPr>
              <w:t>»</w:t>
              <w:tab/>
            </w:r>
            <w:r>
              <w:rPr>
                <w:rStyle w:val="IndexLink"/>
              </w:rPr>
              <w:t>437</w:t>
            </w:r>
          </w:hyperlink>
        </w:p>
        <w:p>
          <w:pPr>
            <w:pStyle w:val="Contents5"/>
            <w:tabs>
              <w:tab w:val="clear" w:pos="7892"/>
              <w:tab w:val="right" w:pos="9026" w:leader="dot"/>
            </w:tabs>
            <w:rPr/>
          </w:pPr>
          <w:hyperlink w:anchor="__RefHeading___Toc2756747_2616395394">
            <w:r>
              <w:rPr>
                <w:webHidden/>
                <w:rStyle w:val="IndexLink"/>
                <w:rtl w:val="true"/>
              </w:rPr>
              <w:t>«</w:t>
            </w:r>
            <w:r>
              <w:rPr>
                <w:rStyle w:val="IndexLink"/>
              </w:rPr>
              <w:t>7</w:t>
            </w:r>
            <w:r>
              <w:rPr>
                <w:rStyle w:val="IndexLink"/>
                <w:rtl w:val="true"/>
              </w:rPr>
              <w:t>»</w:t>
              <w:tab/>
            </w:r>
            <w:r>
              <w:rPr>
                <w:rStyle w:val="IndexLink"/>
              </w:rPr>
              <w:t>437</w:t>
            </w:r>
          </w:hyperlink>
        </w:p>
        <w:p>
          <w:pPr>
            <w:pStyle w:val="Contents5"/>
            <w:tabs>
              <w:tab w:val="clear" w:pos="7892"/>
              <w:tab w:val="right" w:pos="9026" w:leader="dot"/>
            </w:tabs>
            <w:rPr/>
          </w:pPr>
          <w:hyperlink w:anchor="__RefHeading___Toc2756749_2616395394">
            <w:r>
              <w:rPr>
                <w:webHidden/>
                <w:rStyle w:val="IndexLink"/>
                <w:rtl w:val="true"/>
              </w:rPr>
              <w:t>«</w:t>
            </w:r>
            <w:r>
              <w:rPr>
                <w:rStyle w:val="IndexLink"/>
              </w:rPr>
              <w:t>8</w:t>
            </w:r>
            <w:r>
              <w:rPr>
                <w:rStyle w:val="IndexLink"/>
                <w:rtl w:val="true"/>
              </w:rPr>
              <w:t>»</w:t>
              <w:tab/>
            </w:r>
            <w:r>
              <w:rPr>
                <w:rStyle w:val="IndexLink"/>
              </w:rPr>
              <w:t>437</w:t>
            </w:r>
          </w:hyperlink>
        </w:p>
        <w:p>
          <w:pPr>
            <w:pStyle w:val="Contents5"/>
            <w:tabs>
              <w:tab w:val="clear" w:pos="7892"/>
              <w:tab w:val="right" w:pos="9026" w:leader="dot"/>
            </w:tabs>
            <w:rPr/>
          </w:pPr>
          <w:hyperlink w:anchor="__RefHeading___Toc2756751_2616395394">
            <w:r>
              <w:rPr>
                <w:webHidden/>
                <w:rStyle w:val="IndexLink"/>
                <w:rtl w:val="true"/>
              </w:rPr>
              <w:t>«</w:t>
            </w:r>
            <w:r>
              <w:rPr>
                <w:rStyle w:val="IndexLink"/>
              </w:rPr>
              <w:t>9</w:t>
            </w:r>
            <w:r>
              <w:rPr>
                <w:rStyle w:val="IndexLink"/>
                <w:rtl w:val="true"/>
              </w:rPr>
              <w:t>»</w:t>
              <w:tab/>
            </w:r>
            <w:r>
              <w:rPr>
                <w:rStyle w:val="IndexLink"/>
              </w:rPr>
              <w:t>437</w:t>
            </w:r>
          </w:hyperlink>
        </w:p>
        <w:p>
          <w:pPr>
            <w:pStyle w:val="Contents5"/>
            <w:tabs>
              <w:tab w:val="clear" w:pos="7892"/>
              <w:tab w:val="right" w:pos="9026" w:leader="dot"/>
            </w:tabs>
            <w:rPr/>
          </w:pPr>
          <w:hyperlink w:anchor="__RefHeading___Toc2756753_2616395394">
            <w:r>
              <w:rPr>
                <w:webHidden/>
                <w:rStyle w:val="IndexLink"/>
                <w:rtl w:val="true"/>
              </w:rPr>
              <w:t>بيان</w:t>
            </w:r>
            <w:r>
              <w:rPr>
                <w:rStyle w:val="IndexLink"/>
                <w:rtl w:val="true"/>
              </w:rPr>
              <w:tab/>
            </w:r>
            <w:r>
              <w:rPr>
                <w:rStyle w:val="IndexLink"/>
              </w:rPr>
              <w:t>437</w:t>
            </w:r>
          </w:hyperlink>
        </w:p>
        <w:p>
          <w:pPr>
            <w:pStyle w:val="Contents5"/>
            <w:tabs>
              <w:tab w:val="clear" w:pos="7892"/>
              <w:tab w:val="right" w:pos="9026" w:leader="dot"/>
            </w:tabs>
            <w:rPr/>
          </w:pPr>
          <w:hyperlink w:anchor="__RefHeading___Toc2756755_2616395394">
            <w:r>
              <w:rPr>
                <w:webHidden/>
                <w:rStyle w:val="IndexLink"/>
                <w:rtl w:val="true"/>
              </w:rPr>
              <w:t xml:space="preserve">روایت </w:t>
            </w:r>
            <w:r>
              <w:rPr>
                <w:rStyle w:val="IndexLink"/>
              </w:rPr>
              <w:t>6</w:t>
            </w:r>
            <w:r>
              <w:rPr>
                <w:rStyle w:val="IndexLink"/>
                <w:rtl w:val="true"/>
              </w:rPr>
              <w:tab/>
            </w:r>
            <w:r>
              <w:rPr>
                <w:rStyle w:val="IndexLink"/>
              </w:rPr>
              <w:t>437</w:t>
            </w:r>
          </w:hyperlink>
        </w:p>
        <w:p>
          <w:pPr>
            <w:pStyle w:val="Contents5"/>
            <w:tabs>
              <w:tab w:val="clear" w:pos="7892"/>
              <w:tab w:val="right" w:pos="9026" w:leader="dot"/>
            </w:tabs>
            <w:rPr/>
          </w:pPr>
          <w:hyperlink w:anchor="__RefHeading___Toc2756757_2616395394">
            <w:r>
              <w:rPr>
                <w:webHidden/>
                <w:rStyle w:val="IndexLink"/>
                <w:rtl w:val="true"/>
              </w:rPr>
              <w:t xml:space="preserve">روایت </w:t>
            </w:r>
            <w:r>
              <w:rPr>
                <w:rStyle w:val="IndexLink"/>
              </w:rPr>
              <w:t>7</w:t>
            </w:r>
            <w:r>
              <w:rPr>
                <w:rStyle w:val="IndexLink"/>
                <w:rtl w:val="true"/>
              </w:rPr>
              <w:tab/>
            </w:r>
            <w:r>
              <w:rPr>
                <w:rStyle w:val="IndexLink"/>
              </w:rPr>
              <w:t>438</w:t>
            </w:r>
          </w:hyperlink>
        </w:p>
        <w:p>
          <w:pPr>
            <w:pStyle w:val="Contents5"/>
            <w:tabs>
              <w:tab w:val="clear" w:pos="7892"/>
              <w:tab w:val="right" w:pos="9026" w:leader="dot"/>
            </w:tabs>
            <w:rPr/>
          </w:pPr>
          <w:hyperlink w:anchor="__RefHeading___Toc2756759_2616395394">
            <w:r>
              <w:rPr>
                <w:webHidden/>
                <w:rStyle w:val="IndexLink"/>
                <w:rtl w:val="true"/>
              </w:rPr>
              <w:t xml:space="preserve">روایت </w:t>
            </w:r>
            <w:r>
              <w:rPr>
                <w:rStyle w:val="IndexLink"/>
              </w:rPr>
              <w:t>8</w:t>
            </w:r>
            <w:r>
              <w:rPr>
                <w:rStyle w:val="IndexLink"/>
                <w:rtl w:val="true"/>
              </w:rPr>
              <w:tab/>
            </w:r>
            <w:r>
              <w:rPr>
                <w:rStyle w:val="IndexLink"/>
              </w:rPr>
              <w:t>438</w:t>
            </w:r>
          </w:hyperlink>
        </w:p>
        <w:p>
          <w:pPr>
            <w:pStyle w:val="Contents5"/>
            <w:tabs>
              <w:tab w:val="clear" w:pos="7892"/>
              <w:tab w:val="right" w:pos="9026" w:leader="dot"/>
            </w:tabs>
            <w:rPr/>
          </w:pPr>
          <w:hyperlink w:anchor="__RefHeading___Toc2756761_2616395394">
            <w:r>
              <w:rPr>
                <w:webHidden/>
                <w:rStyle w:val="IndexLink"/>
                <w:rtl w:val="true"/>
              </w:rPr>
              <w:t xml:space="preserve">روایت </w:t>
            </w:r>
            <w:r>
              <w:rPr>
                <w:rStyle w:val="IndexLink"/>
              </w:rPr>
              <w:t>9</w:t>
            </w:r>
            <w:r>
              <w:rPr>
                <w:rStyle w:val="IndexLink"/>
                <w:rtl w:val="true"/>
              </w:rPr>
              <w:tab/>
            </w:r>
            <w:r>
              <w:rPr>
                <w:rStyle w:val="IndexLink"/>
              </w:rPr>
              <w:t>438</w:t>
            </w:r>
          </w:hyperlink>
        </w:p>
        <w:p>
          <w:pPr>
            <w:pStyle w:val="Contents5"/>
            <w:tabs>
              <w:tab w:val="clear" w:pos="7892"/>
              <w:tab w:val="right" w:pos="9026" w:leader="dot"/>
            </w:tabs>
            <w:rPr/>
          </w:pPr>
          <w:hyperlink w:anchor="__RefHeading___Toc2756763_2616395394">
            <w:r>
              <w:rPr>
                <w:webHidden/>
                <w:rStyle w:val="IndexLink"/>
                <w:rtl w:val="true"/>
              </w:rPr>
              <w:t>توضیح</w:t>
            </w:r>
            <w:r>
              <w:rPr>
                <w:rStyle w:val="IndexLink"/>
                <w:rtl w:val="true"/>
              </w:rPr>
              <w:tab/>
            </w:r>
            <w:r>
              <w:rPr>
                <w:rStyle w:val="IndexLink"/>
              </w:rPr>
              <w:t>438</w:t>
            </w:r>
          </w:hyperlink>
        </w:p>
        <w:p>
          <w:pPr>
            <w:pStyle w:val="Contents5"/>
            <w:tabs>
              <w:tab w:val="clear" w:pos="7892"/>
              <w:tab w:val="right" w:pos="9026" w:leader="dot"/>
            </w:tabs>
            <w:rPr/>
          </w:pPr>
          <w:hyperlink w:anchor="__RefHeading___Toc2756765_2616395394">
            <w:r>
              <w:rPr>
                <w:webHidden/>
                <w:rStyle w:val="IndexLink"/>
                <w:rtl w:val="true"/>
              </w:rPr>
              <w:t>«</w:t>
            </w:r>
            <w:r>
              <w:rPr>
                <w:rStyle w:val="IndexLink"/>
              </w:rPr>
              <w:t>10</w:t>
            </w:r>
            <w:r>
              <w:rPr>
                <w:rStyle w:val="IndexLink"/>
                <w:rtl w:val="true"/>
              </w:rPr>
              <w:t>»</w:t>
              <w:tab/>
            </w:r>
            <w:r>
              <w:rPr>
                <w:rStyle w:val="IndexLink"/>
              </w:rPr>
              <w:t>439</w:t>
            </w:r>
          </w:hyperlink>
        </w:p>
        <w:p>
          <w:pPr>
            <w:pStyle w:val="Contents5"/>
            <w:tabs>
              <w:tab w:val="clear" w:pos="7892"/>
              <w:tab w:val="right" w:pos="9026" w:leader="dot"/>
            </w:tabs>
            <w:rPr/>
          </w:pPr>
          <w:hyperlink w:anchor="__RefHeading___Toc2756767_2616395394">
            <w:r>
              <w:rPr>
                <w:webHidden/>
                <w:rStyle w:val="IndexLink"/>
                <w:rtl w:val="true"/>
              </w:rPr>
              <w:t>«</w:t>
            </w:r>
            <w:r>
              <w:rPr>
                <w:rStyle w:val="IndexLink"/>
              </w:rPr>
              <w:t>11</w:t>
            </w:r>
            <w:r>
              <w:rPr>
                <w:rStyle w:val="IndexLink"/>
                <w:rtl w:val="true"/>
              </w:rPr>
              <w:t>»</w:t>
              <w:tab/>
            </w:r>
            <w:r>
              <w:rPr>
                <w:rStyle w:val="IndexLink"/>
              </w:rPr>
              <w:t>439</w:t>
            </w:r>
          </w:hyperlink>
        </w:p>
        <w:p>
          <w:pPr>
            <w:pStyle w:val="Contents5"/>
            <w:tabs>
              <w:tab w:val="clear" w:pos="7892"/>
              <w:tab w:val="right" w:pos="9026" w:leader="dot"/>
            </w:tabs>
            <w:rPr/>
          </w:pPr>
          <w:hyperlink w:anchor="__RefHeading___Toc2756769_2616395394">
            <w:r>
              <w:rPr>
                <w:webHidden/>
                <w:rStyle w:val="IndexLink"/>
                <w:rtl w:val="true"/>
              </w:rPr>
              <w:t>«</w:t>
            </w:r>
            <w:r>
              <w:rPr>
                <w:rStyle w:val="IndexLink"/>
              </w:rPr>
              <w:t>12</w:t>
            </w:r>
            <w:r>
              <w:rPr>
                <w:rStyle w:val="IndexLink"/>
                <w:rtl w:val="true"/>
              </w:rPr>
              <w:t>»</w:t>
              <w:tab/>
            </w:r>
            <w:r>
              <w:rPr>
                <w:rStyle w:val="IndexLink"/>
              </w:rPr>
              <w:t>439</w:t>
            </w:r>
          </w:hyperlink>
        </w:p>
        <w:p>
          <w:pPr>
            <w:pStyle w:val="Contents5"/>
            <w:tabs>
              <w:tab w:val="clear" w:pos="7892"/>
              <w:tab w:val="right" w:pos="9026" w:leader="dot"/>
            </w:tabs>
            <w:rPr/>
          </w:pPr>
          <w:hyperlink w:anchor="__RefHeading___Toc2756771_2616395394">
            <w:r>
              <w:rPr>
                <w:webHidden/>
                <w:rStyle w:val="IndexLink"/>
                <w:rtl w:val="true"/>
              </w:rPr>
              <w:t>«</w:t>
            </w:r>
            <w:r>
              <w:rPr>
                <w:rStyle w:val="IndexLink"/>
              </w:rPr>
              <w:t>13</w:t>
            </w:r>
            <w:r>
              <w:rPr>
                <w:rStyle w:val="IndexLink"/>
                <w:rtl w:val="true"/>
              </w:rPr>
              <w:t>»</w:t>
              <w:tab/>
            </w:r>
            <w:r>
              <w:rPr>
                <w:rStyle w:val="IndexLink"/>
              </w:rPr>
              <w:t>439</w:t>
            </w:r>
          </w:hyperlink>
        </w:p>
        <w:p>
          <w:pPr>
            <w:pStyle w:val="Contents5"/>
            <w:tabs>
              <w:tab w:val="clear" w:pos="7892"/>
              <w:tab w:val="right" w:pos="9026" w:leader="dot"/>
            </w:tabs>
            <w:rPr/>
          </w:pPr>
          <w:hyperlink w:anchor="__RefHeading___Toc2756773_2616395394">
            <w:r>
              <w:rPr>
                <w:webHidden/>
                <w:rStyle w:val="IndexLink"/>
                <w:rtl w:val="true"/>
              </w:rPr>
              <w:t xml:space="preserve">روایت </w:t>
            </w:r>
            <w:r>
              <w:rPr>
                <w:rStyle w:val="IndexLink"/>
              </w:rPr>
              <w:t>10</w:t>
            </w:r>
            <w:r>
              <w:rPr>
                <w:rStyle w:val="IndexLink"/>
                <w:rtl w:val="true"/>
              </w:rPr>
              <w:tab/>
            </w:r>
            <w:r>
              <w:rPr>
                <w:rStyle w:val="IndexLink"/>
              </w:rPr>
              <w:t>439</w:t>
            </w:r>
          </w:hyperlink>
        </w:p>
        <w:p>
          <w:pPr>
            <w:pStyle w:val="Contents5"/>
            <w:tabs>
              <w:tab w:val="clear" w:pos="7892"/>
              <w:tab w:val="right" w:pos="9026" w:leader="dot"/>
            </w:tabs>
            <w:rPr/>
          </w:pPr>
          <w:hyperlink w:anchor="__RefHeading___Toc2756775_2616395394">
            <w:r>
              <w:rPr>
                <w:webHidden/>
                <w:rStyle w:val="IndexLink"/>
                <w:rtl w:val="true"/>
              </w:rPr>
              <w:t xml:space="preserve">روایت </w:t>
            </w:r>
            <w:r>
              <w:rPr>
                <w:rStyle w:val="IndexLink"/>
              </w:rPr>
              <w:t>11</w:t>
            </w:r>
            <w:r>
              <w:rPr>
                <w:rStyle w:val="IndexLink"/>
                <w:rtl w:val="true"/>
              </w:rPr>
              <w:tab/>
            </w:r>
            <w:r>
              <w:rPr>
                <w:rStyle w:val="IndexLink"/>
              </w:rPr>
              <w:t>439</w:t>
            </w:r>
          </w:hyperlink>
        </w:p>
        <w:p>
          <w:pPr>
            <w:pStyle w:val="Contents5"/>
            <w:tabs>
              <w:tab w:val="clear" w:pos="7892"/>
              <w:tab w:val="right" w:pos="9026" w:leader="dot"/>
            </w:tabs>
            <w:rPr/>
          </w:pPr>
          <w:hyperlink w:anchor="__RefHeading___Toc2756777_2616395394">
            <w:r>
              <w:rPr>
                <w:webHidden/>
                <w:rStyle w:val="IndexLink"/>
                <w:rtl w:val="true"/>
              </w:rPr>
              <w:t xml:space="preserve">روایت </w:t>
            </w:r>
            <w:r>
              <w:rPr>
                <w:rStyle w:val="IndexLink"/>
              </w:rPr>
              <w:t>12</w:t>
            </w:r>
            <w:r>
              <w:rPr>
                <w:rStyle w:val="IndexLink"/>
                <w:rtl w:val="true"/>
              </w:rPr>
              <w:tab/>
            </w:r>
            <w:r>
              <w:rPr>
                <w:rStyle w:val="IndexLink"/>
              </w:rPr>
              <w:t>440</w:t>
            </w:r>
          </w:hyperlink>
        </w:p>
        <w:p>
          <w:pPr>
            <w:pStyle w:val="Contents5"/>
            <w:tabs>
              <w:tab w:val="clear" w:pos="7892"/>
              <w:tab w:val="right" w:pos="9026" w:leader="dot"/>
            </w:tabs>
            <w:rPr/>
          </w:pPr>
          <w:hyperlink w:anchor="__RefHeading___Toc2756779_2616395394">
            <w:r>
              <w:rPr>
                <w:webHidden/>
                <w:rStyle w:val="IndexLink"/>
                <w:rtl w:val="true"/>
              </w:rPr>
              <w:t xml:space="preserve">روایت </w:t>
            </w:r>
            <w:r>
              <w:rPr>
                <w:rStyle w:val="IndexLink"/>
              </w:rPr>
              <w:t>13</w:t>
            </w:r>
            <w:r>
              <w:rPr>
                <w:rStyle w:val="IndexLink"/>
                <w:rtl w:val="true"/>
              </w:rPr>
              <w:tab/>
            </w:r>
            <w:r>
              <w:rPr>
                <w:rStyle w:val="IndexLink"/>
              </w:rPr>
              <w:t>440</w:t>
            </w:r>
          </w:hyperlink>
        </w:p>
        <w:p>
          <w:pPr>
            <w:pStyle w:val="Contents5"/>
            <w:tabs>
              <w:tab w:val="clear" w:pos="7892"/>
              <w:tab w:val="right" w:pos="9026" w:leader="dot"/>
            </w:tabs>
            <w:rPr/>
          </w:pPr>
          <w:hyperlink w:anchor="__RefHeading___Toc2756781_2616395394">
            <w:r>
              <w:rPr>
                <w:webHidden/>
                <w:rStyle w:val="IndexLink"/>
                <w:rtl w:val="true"/>
              </w:rPr>
              <w:t>«</w:t>
            </w:r>
            <w:r>
              <w:rPr>
                <w:rStyle w:val="IndexLink"/>
              </w:rPr>
              <w:t>14</w:t>
            </w:r>
            <w:r>
              <w:rPr>
                <w:rStyle w:val="IndexLink"/>
                <w:rtl w:val="true"/>
              </w:rPr>
              <w:t>»</w:t>
              <w:tab/>
            </w:r>
            <w:r>
              <w:rPr>
                <w:rStyle w:val="IndexLink"/>
              </w:rPr>
              <w:t>441</w:t>
            </w:r>
          </w:hyperlink>
        </w:p>
        <w:p>
          <w:pPr>
            <w:pStyle w:val="Contents5"/>
            <w:tabs>
              <w:tab w:val="clear" w:pos="7892"/>
              <w:tab w:val="right" w:pos="9026" w:leader="dot"/>
            </w:tabs>
            <w:rPr/>
          </w:pPr>
          <w:hyperlink w:anchor="__RefHeading___Toc2756783_2616395394">
            <w:r>
              <w:rPr>
                <w:webHidden/>
                <w:rStyle w:val="IndexLink"/>
                <w:rtl w:val="true"/>
              </w:rPr>
              <w:t>«</w:t>
            </w:r>
            <w:r>
              <w:rPr>
                <w:rStyle w:val="IndexLink"/>
              </w:rPr>
              <w:t>15</w:t>
            </w:r>
            <w:r>
              <w:rPr>
                <w:rStyle w:val="IndexLink"/>
                <w:rtl w:val="true"/>
              </w:rPr>
              <w:t>»</w:t>
              <w:tab/>
            </w:r>
            <w:r>
              <w:rPr>
                <w:rStyle w:val="IndexLink"/>
              </w:rPr>
              <w:t>441</w:t>
            </w:r>
          </w:hyperlink>
        </w:p>
        <w:p>
          <w:pPr>
            <w:pStyle w:val="Contents5"/>
            <w:tabs>
              <w:tab w:val="clear" w:pos="7892"/>
              <w:tab w:val="right" w:pos="9026" w:leader="dot"/>
            </w:tabs>
            <w:rPr/>
          </w:pPr>
          <w:hyperlink w:anchor="__RefHeading___Toc2756785_2616395394">
            <w:r>
              <w:rPr>
                <w:webHidden/>
                <w:rStyle w:val="IndexLink"/>
                <w:rtl w:val="true"/>
              </w:rPr>
              <w:t>«</w:t>
            </w:r>
            <w:r>
              <w:rPr>
                <w:rStyle w:val="IndexLink"/>
              </w:rPr>
              <w:t>16</w:t>
            </w:r>
            <w:r>
              <w:rPr>
                <w:rStyle w:val="IndexLink"/>
                <w:rtl w:val="true"/>
              </w:rPr>
              <w:t>»</w:t>
              <w:tab/>
            </w:r>
            <w:r>
              <w:rPr>
                <w:rStyle w:val="IndexLink"/>
              </w:rPr>
              <w:t>441</w:t>
            </w:r>
          </w:hyperlink>
        </w:p>
        <w:p>
          <w:pPr>
            <w:pStyle w:val="Contents5"/>
            <w:tabs>
              <w:tab w:val="clear" w:pos="7892"/>
              <w:tab w:val="right" w:pos="9026" w:leader="dot"/>
            </w:tabs>
            <w:rPr/>
          </w:pPr>
          <w:hyperlink w:anchor="__RefHeading___Toc2756787_2616395394">
            <w:r>
              <w:rPr>
                <w:webHidden/>
                <w:rStyle w:val="IndexLink"/>
                <w:rtl w:val="true"/>
              </w:rPr>
              <w:t>«</w:t>
            </w:r>
            <w:r>
              <w:rPr>
                <w:rStyle w:val="IndexLink"/>
              </w:rPr>
              <w:t>17</w:t>
            </w:r>
            <w:r>
              <w:rPr>
                <w:rStyle w:val="IndexLink"/>
                <w:rtl w:val="true"/>
              </w:rPr>
              <w:t>»</w:t>
              <w:tab/>
            </w:r>
            <w:r>
              <w:rPr>
                <w:rStyle w:val="IndexLink"/>
              </w:rPr>
              <w:t>441</w:t>
            </w:r>
          </w:hyperlink>
        </w:p>
        <w:p>
          <w:pPr>
            <w:pStyle w:val="Contents5"/>
            <w:tabs>
              <w:tab w:val="clear" w:pos="7892"/>
              <w:tab w:val="right" w:pos="9026" w:leader="dot"/>
            </w:tabs>
            <w:rPr/>
          </w:pPr>
          <w:hyperlink w:anchor="__RefHeading___Toc2756789_2616395394">
            <w:r>
              <w:rPr>
                <w:webHidden/>
                <w:rStyle w:val="IndexLink"/>
                <w:rtl w:val="true"/>
              </w:rPr>
              <w:t xml:space="preserve">روایت </w:t>
            </w:r>
            <w:r>
              <w:rPr>
                <w:rStyle w:val="IndexLink"/>
              </w:rPr>
              <w:t>14</w:t>
            </w:r>
            <w:r>
              <w:rPr>
                <w:rStyle w:val="IndexLink"/>
                <w:rtl w:val="true"/>
              </w:rPr>
              <w:tab/>
            </w:r>
            <w:r>
              <w:rPr>
                <w:rStyle w:val="IndexLink"/>
              </w:rPr>
              <w:t>441</w:t>
            </w:r>
          </w:hyperlink>
        </w:p>
        <w:p>
          <w:pPr>
            <w:pStyle w:val="Contents5"/>
            <w:tabs>
              <w:tab w:val="clear" w:pos="7892"/>
              <w:tab w:val="right" w:pos="9026" w:leader="dot"/>
            </w:tabs>
            <w:rPr/>
          </w:pPr>
          <w:hyperlink w:anchor="__RefHeading___Toc2756791_2616395394">
            <w:r>
              <w:rPr>
                <w:webHidden/>
                <w:rStyle w:val="IndexLink"/>
                <w:rtl w:val="true"/>
              </w:rPr>
              <w:t xml:space="preserve">روایت </w:t>
            </w:r>
            <w:r>
              <w:rPr>
                <w:rStyle w:val="IndexLink"/>
              </w:rPr>
              <w:t>15</w:t>
            </w:r>
            <w:r>
              <w:rPr>
                <w:rStyle w:val="IndexLink"/>
                <w:rtl w:val="true"/>
              </w:rPr>
              <w:tab/>
            </w:r>
            <w:r>
              <w:rPr>
                <w:rStyle w:val="IndexLink"/>
              </w:rPr>
              <w:t>442</w:t>
            </w:r>
          </w:hyperlink>
        </w:p>
        <w:p>
          <w:pPr>
            <w:pStyle w:val="Contents5"/>
            <w:tabs>
              <w:tab w:val="clear" w:pos="7892"/>
              <w:tab w:val="right" w:pos="9026" w:leader="dot"/>
            </w:tabs>
            <w:rPr/>
          </w:pPr>
          <w:hyperlink w:anchor="__RefHeading___Toc2756793_2616395394">
            <w:r>
              <w:rPr>
                <w:webHidden/>
                <w:rStyle w:val="IndexLink"/>
                <w:rtl w:val="true"/>
              </w:rPr>
              <w:t xml:space="preserve">روایت </w:t>
            </w:r>
            <w:r>
              <w:rPr>
                <w:rStyle w:val="IndexLink"/>
              </w:rPr>
              <w:t>16</w:t>
            </w:r>
            <w:r>
              <w:rPr>
                <w:rStyle w:val="IndexLink"/>
                <w:rtl w:val="true"/>
              </w:rPr>
              <w:tab/>
            </w:r>
            <w:r>
              <w:rPr>
                <w:rStyle w:val="IndexLink"/>
              </w:rPr>
              <w:t>442</w:t>
            </w:r>
          </w:hyperlink>
        </w:p>
        <w:p>
          <w:pPr>
            <w:pStyle w:val="Contents5"/>
            <w:tabs>
              <w:tab w:val="clear" w:pos="7892"/>
              <w:tab w:val="right" w:pos="9026" w:leader="dot"/>
            </w:tabs>
            <w:rPr/>
          </w:pPr>
          <w:hyperlink w:anchor="__RefHeading___Toc2756795_2616395394">
            <w:r>
              <w:rPr>
                <w:webHidden/>
                <w:rStyle w:val="IndexLink"/>
                <w:rtl w:val="true"/>
              </w:rPr>
              <w:t xml:space="preserve">روایت </w:t>
            </w:r>
            <w:r>
              <w:rPr>
                <w:rStyle w:val="IndexLink"/>
              </w:rPr>
              <w:t>17</w:t>
            </w:r>
            <w:r>
              <w:rPr>
                <w:rStyle w:val="IndexLink"/>
                <w:rtl w:val="true"/>
              </w:rPr>
              <w:tab/>
            </w:r>
            <w:r>
              <w:rPr>
                <w:rStyle w:val="IndexLink"/>
              </w:rPr>
              <w:t>442</w:t>
            </w:r>
          </w:hyperlink>
        </w:p>
        <w:p>
          <w:pPr>
            <w:pStyle w:val="Contents5"/>
            <w:tabs>
              <w:tab w:val="clear" w:pos="7892"/>
              <w:tab w:val="right" w:pos="9026" w:leader="dot"/>
            </w:tabs>
            <w:rPr/>
          </w:pPr>
          <w:hyperlink w:anchor="__RefHeading___Toc2756797_2616395394">
            <w:r>
              <w:rPr>
                <w:webHidden/>
                <w:rStyle w:val="IndexLink"/>
                <w:rtl w:val="true"/>
              </w:rPr>
              <w:t>«</w:t>
            </w:r>
            <w:r>
              <w:rPr>
                <w:rStyle w:val="IndexLink"/>
              </w:rPr>
              <w:t>18</w:t>
            </w:r>
            <w:r>
              <w:rPr>
                <w:rStyle w:val="IndexLink"/>
                <w:rtl w:val="true"/>
              </w:rPr>
              <w:t>»</w:t>
              <w:tab/>
            </w:r>
            <w:r>
              <w:rPr>
                <w:rStyle w:val="IndexLink"/>
              </w:rPr>
              <w:t>443</w:t>
            </w:r>
          </w:hyperlink>
        </w:p>
        <w:p>
          <w:pPr>
            <w:pStyle w:val="Contents5"/>
            <w:tabs>
              <w:tab w:val="clear" w:pos="7892"/>
              <w:tab w:val="right" w:pos="9026" w:leader="dot"/>
            </w:tabs>
            <w:rPr/>
          </w:pPr>
          <w:hyperlink w:anchor="__RefHeading___Toc2756799_2616395394">
            <w:r>
              <w:rPr>
                <w:webHidden/>
                <w:rStyle w:val="IndexLink"/>
                <w:rtl w:val="true"/>
              </w:rPr>
              <w:t>«</w:t>
            </w:r>
            <w:r>
              <w:rPr>
                <w:rStyle w:val="IndexLink"/>
              </w:rPr>
              <w:t>19</w:t>
            </w:r>
            <w:r>
              <w:rPr>
                <w:rStyle w:val="IndexLink"/>
                <w:rtl w:val="true"/>
              </w:rPr>
              <w:t>»</w:t>
              <w:tab/>
            </w:r>
            <w:r>
              <w:rPr>
                <w:rStyle w:val="IndexLink"/>
              </w:rPr>
              <w:t>443</w:t>
            </w:r>
          </w:hyperlink>
        </w:p>
        <w:p>
          <w:pPr>
            <w:pStyle w:val="Contents5"/>
            <w:tabs>
              <w:tab w:val="clear" w:pos="7892"/>
              <w:tab w:val="right" w:pos="9026" w:leader="dot"/>
            </w:tabs>
            <w:rPr/>
          </w:pPr>
          <w:hyperlink w:anchor="__RefHeading___Toc2756801_2616395394">
            <w:r>
              <w:rPr>
                <w:webHidden/>
                <w:rStyle w:val="IndexLink"/>
                <w:rtl w:val="true"/>
              </w:rPr>
              <w:t>«</w:t>
            </w:r>
            <w:r>
              <w:rPr>
                <w:rStyle w:val="IndexLink"/>
              </w:rPr>
              <w:t>20</w:t>
            </w:r>
            <w:r>
              <w:rPr>
                <w:rStyle w:val="IndexLink"/>
                <w:rtl w:val="true"/>
              </w:rPr>
              <w:t>»</w:t>
              <w:tab/>
            </w:r>
            <w:r>
              <w:rPr>
                <w:rStyle w:val="IndexLink"/>
              </w:rPr>
              <w:t>443</w:t>
            </w:r>
          </w:hyperlink>
        </w:p>
        <w:p>
          <w:pPr>
            <w:pStyle w:val="Contents5"/>
            <w:tabs>
              <w:tab w:val="clear" w:pos="7892"/>
              <w:tab w:val="right" w:pos="9026" w:leader="dot"/>
            </w:tabs>
            <w:rPr/>
          </w:pPr>
          <w:hyperlink w:anchor="__RefHeading___Toc2756803_2616395394">
            <w:r>
              <w:rPr>
                <w:webHidden/>
                <w:rStyle w:val="IndexLink"/>
                <w:rtl w:val="true"/>
              </w:rPr>
              <w:t xml:space="preserve">روایت </w:t>
            </w:r>
            <w:r>
              <w:rPr>
                <w:rStyle w:val="IndexLink"/>
              </w:rPr>
              <w:t>18</w:t>
            </w:r>
            <w:r>
              <w:rPr>
                <w:rStyle w:val="IndexLink"/>
                <w:rtl w:val="true"/>
              </w:rPr>
              <w:tab/>
            </w:r>
            <w:r>
              <w:rPr>
                <w:rStyle w:val="IndexLink"/>
              </w:rPr>
              <w:t>443</w:t>
            </w:r>
          </w:hyperlink>
        </w:p>
        <w:p>
          <w:pPr>
            <w:pStyle w:val="Contents5"/>
            <w:tabs>
              <w:tab w:val="clear" w:pos="7892"/>
              <w:tab w:val="right" w:pos="9026" w:leader="dot"/>
            </w:tabs>
            <w:rPr/>
          </w:pPr>
          <w:hyperlink w:anchor="__RefHeading___Toc2756805_2616395394">
            <w:r>
              <w:rPr>
                <w:webHidden/>
                <w:rStyle w:val="IndexLink"/>
                <w:rtl w:val="true"/>
              </w:rPr>
              <w:t xml:space="preserve">روایت </w:t>
            </w:r>
            <w:r>
              <w:rPr>
                <w:rStyle w:val="IndexLink"/>
              </w:rPr>
              <w:t>19</w:t>
            </w:r>
            <w:r>
              <w:rPr>
                <w:rStyle w:val="IndexLink"/>
                <w:rtl w:val="true"/>
              </w:rPr>
              <w:tab/>
            </w:r>
            <w:r>
              <w:rPr>
                <w:rStyle w:val="IndexLink"/>
              </w:rPr>
              <w:t>444</w:t>
            </w:r>
          </w:hyperlink>
        </w:p>
        <w:p>
          <w:pPr>
            <w:pStyle w:val="Contents5"/>
            <w:tabs>
              <w:tab w:val="clear" w:pos="7892"/>
              <w:tab w:val="right" w:pos="9026" w:leader="dot"/>
            </w:tabs>
            <w:rPr/>
          </w:pPr>
          <w:hyperlink w:anchor="__RefHeading___Toc2756807_2616395394">
            <w:r>
              <w:rPr>
                <w:webHidden/>
                <w:rStyle w:val="IndexLink"/>
                <w:rtl w:val="true"/>
              </w:rPr>
              <w:t xml:space="preserve">روایت </w:t>
            </w:r>
            <w:r>
              <w:rPr>
                <w:rStyle w:val="IndexLink"/>
              </w:rPr>
              <w:t>20</w:t>
            </w:r>
            <w:r>
              <w:rPr>
                <w:rStyle w:val="IndexLink"/>
                <w:rtl w:val="true"/>
              </w:rPr>
              <w:tab/>
            </w:r>
            <w:r>
              <w:rPr>
                <w:rStyle w:val="IndexLink"/>
              </w:rPr>
              <w:t>444</w:t>
            </w:r>
          </w:hyperlink>
        </w:p>
        <w:p>
          <w:pPr>
            <w:pStyle w:val="Contents5"/>
            <w:tabs>
              <w:tab w:val="clear" w:pos="7892"/>
              <w:tab w:val="right" w:pos="9026" w:leader="dot"/>
            </w:tabs>
            <w:rPr/>
          </w:pPr>
          <w:hyperlink w:anchor="__RefHeading___Toc2756809_2616395394">
            <w:r>
              <w:rPr>
                <w:webHidden/>
                <w:rStyle w:val="IndexLink"/>
                <w:rtl w:val="true"/>
              </w:rPr>
              <w:t>أقول</w:t>
            </w:r>
            <w:r>
              <w:rPr>
                <w:rStyle w:val="IndexLink"/>
                <w:rtl w:val="true"/>
              </w:rPr>
              <w:tab/>
            </w:r>
            <w:r>
              <w:rPr>
                <w:rStyle w:val="IndexLink"/>
              </w:rPr>
              <w:t>445</w:t>
            </w:r>
          </w:hyperlink>
        </w:p>
        <w:p>
          <w:pPr>
            <w:pStyle w:val="Contents5"/>
            <w:tabs>
              <w:tab w:val="clear" w:pos="7892"/>
              <w:tab w:val="right" w:pos="9026" w:leader="dot"/>
            </w:tabs>
            <w:rPr/>
          </w:pPr>
          <w:hyperlink w:anchor="__RefHeading___Toc2756811_2616395394">
            <w:r>
              <w:rPr>
                <w:webHidden/>
                <w:rStyle w:val="IndexLink"/>
                <w:rtl w:val="true"/>
              </w:rPr>
              <w:t>«</w:t>
            </w:r>
            <w:r>
              <w:rPr>
                <w:rStyle w:val="IndexLink"/>
              </w:rPr>
              <w:t>21</w:t>
            </w:r>
            <w:r>
              <w:rPr>
                <w:rStyle w:val="IndexLink"/>
                <w:rtl w:val="true"/>
              </w:rPr>
              <w:t>»</w:t>
              <w:tab/>
            </w:r>
            <w:r>
              <w:rPr>
                <w:rStyle w:val="IndexLink"/>
              </w:rPr>
              <w:t>445</w:t>
            </w:r>
          </w:hyperlink>
        </w:p>
        <w:p>
          <w:pPr>
            <w:pStyle w:val="Contents5"/>
            <w:tabs>
              <w:tab w:val="clear" w:pos="7892"/>
              <w:tab w:val="right" w:pos="9026" w:leader="dot"/>
            </w:tabs>
            <w:rPr/>
          </w:pPr>
          <w:hyperlink w:anchor="__RefHeading___Toc2756813_2616395394">
            <w:r>
              <w:rPr>
                <w:webHidden/>
                <w:rStyle w:val="IndexLink"/>
                <w:rtl w:val="true"/>
              </w:rPr>
              <w:t>«</w:t>
            </w:r>
            <w:r>
              <w:rPr>
                <w:rStyle w:val="IndexLink"/>
              </w:rPr>
              <w:t>22</w:t>
            </w:r>
            <w:r>
              <w:rPr>
                <w:rStyle w:val="IndexLink"/>
                <w:rtl w:val="true"/>
              </w:rPr>
              <w:t>»</w:t>
              <w:tab/>
            </w:r>
            <w:r>
              <w:rPr>
                <w:rStyle w:val="IndexLink"/>
              </w:rPr>
              <w:t>445</w:t>
            </w:r>
          </w:hyperlink>
        </w:p>
        <w:p>
          <w:pPr>
            <w:pStyle w:val="Contents5"/>
            <w:tabs>
              <w:tab w:val="clear" w:pos="7892"/>
              <w:tab w:val="right" w:pos="9026" w:leader="dot"/>
            </w:tabs>
            <w:rPr/>
          </w:pPr>
          <w:hyperlink w:anchor="__RefHeading___Toc2756815_2616395394">
            <w:r>
              <w:rPr>
                <w:webHidden/>
                <w:rStyle w:val="IndexLink"/>
                <w:rtl w:val="true"/>
              </w:rPr>
              <w:t>«</w:t>
            </w:r>
            <w:r>
              <w:rPr>
                <w:rStyle w:val="IndexLink"/>
              </w:rPr>
              <w:t>23</w:t>
            </w:r>
            <w:r>
              <w:rPr>
                <w:rStyle w:val="IndexLink"/>
                <w:rtl w:val="true"/>
              </w:rPr>
              <w:t>»</w:t>
              <w:tab/>
            </w:r>
            <w:r>
              <w:rPr>
                <w:rStyle w:val="IndexLink"/>
              </w:rPr>
              <w:t>445</w:t>
            </w:r>
          </w:hyperlink>
        </w:p>
        <w:p>
          <w:pPr>
            <w:pStyle w:val="Contents5"/>
            <w:tabs>
              <w:tab w:val="clear" w:pos="7892"/>
              <w:tab w:val="right" w:pos="9026" w:leader="dot"/>
            </w:tabs>
            <w:rPr/>
          </w:pPr>
          <w:hyperlink w:anchor="__RefHeading___Toc2756817_2616395394">
            <w:r>
              <w:rPr>
                <w:webHidden/>
                <w:rStyle w:val="IndexLink"/>
                <w:rtl w:val="true"/>
              </w:rPr>
              <w:t>مؤلف</w:t>
            </w:r>
            <w:r>
              <w:rPr>
                <w:rStyle w:val="IndexLink"/>
                <w:rtl w:val="true"/>
              </w:rPr>
              <w:tab/>
            </w:r>
            <w:r>
              <w:rPr>
                <w:rStyle w:val="IndexLink"/>
              </w:rPr>
              <w:t>445</w:t>
            </w:r>
          </w:hyperlink>
        </w:p>
        <w:p>
          <w:pPr>
            <w:pStyle w:val="Contents5"/>
            <w:tabs>
              <w:tab w:val="clear" w:pos="7892"/>
              <w:tab w:val="right" w:pos="9026" w:leader="dot"/>
            </w:tabs>
            <w:rPr/>
          </w:pPr>
          <w:hyperlink w:anchor="__RefHeading___Toc2756819_2616395394">
            <w:r>
              <w:rPr>
                <w:webHidden/>
                <w:rStyle w:val="IndexLink"/>
                <w:rtl w:val="true"/>
              </w:rPr>
              <w:t xml:space="preserve">روایت </w:t>
            </w:r>
            <w:r>
              <w:rPr>
                <w:rStyle w:val="IndexLink"/>
              </w:rPr>
              <w:t>21</w:t>
            </w:r>
            <w:r>
              <w:rPr>
                <w:rStyle w:val="IndexLink"/>
                <w:rtl w:val="true"/>
              </w:rPr>
              <w:tab/>
            </w:r>
            <w:r>
              <w:rPr>
                <w:rStyle w:val="IndexLink"/>
              </w:rPr>
              <w:t>446</w:t>
            </w:r>
          </w:hyperlink>
        </w:p>
        <w:p>
          <w:pPr>
            <w:pStyle w:val="Contents5"/>
            <w:tabs>
              <w:tab w:val="clear" w:pos="7892"/>
              <w:tab w:val="right" w:pos="9026" w:leader="dot"/>
            </w:tabs>
            <w:rPr/>
          </w:pPr>
          <w:hyperlink w:anchor="__RefHeading___Toc2756821_2616395394">
            <w:r>
              <w:rPr>
                <w:webHidden/>
                <w:rStyle w:val="IndexLink"/>
                <w:rtl w:val="true"/>
              </w:rPr>
              <w:t xml:space="preserve">روایت </w:t>
            </w:r>
            <w:r>
              <w:rPr>
                <w:rStyle w:val="IndexLink"/>
              </w:rPr>
              <w:t>22</w:t>
            </w:r>
            <w:r>
              <w:rPr>
                <w:rStyle w:val="IndexLink"/>
                <w:rtl w:val="true"/>
              </w:rPr>
              <w:tab/>
            </w:r>
            <w:r>
              <w:rPr>
                <w:rStyle w:val="IndexLink"/>
              </w:rPr>
              <w:t>446</w:t>
            </w:r>
          </w:hyperlink>
        </w:p>
        <w:p>
          <w:pPr>
            <w:pStyle w:val="Contents5"/>
            <w:tabs>
              <w:tab w:val="clear" w:pos="7892"/>
              <w:tab w:val="right" w:pos="9026" w:leader="dot"/>
            </w:tabs>
            <w:rPr/>
          </w:pPr>
          <w:hyperlink w:anchor="__RefHeading___Toc2756823_2616395394">
            <w:r>
              <w:rPr>
                <w:webHidden/>
                <w:rStyle w:val="IndexLink"/>
                <w:rtl w:val="true"/>
              </w:rPr>
              <w:t xml:space="preserve">روایت </w:t>
            </w:r>
            <w:r>
              <w:rPr>
                <w:rStyle w:val="IndexLink"/>
              </w:rPr>
              <w:t>23</w:t>
            </w:r>
            <w:r>
              <w:rPr>
                <w:rStyle w:val="IndexLink"/>
                <w:rtl w:val="true"/>
              </w:rPr>
              <w:tab/>
            </w:r>
            <w:r>
              <w:rPr>
                <w:rStyle w:val="IndexLink"/>
              </w:rPr>
              <w:t>446</w:t>
            </w:r>
          </w:hyperlink>
        </w:p>
        <w:p>
          <w:pPr>
            <w:pStyle w:val="Contents5"/>
            <w:tabs>
              <w:tab w:val="clear" w:pos="7892"/>
              <w:tab w:val="right" w:pos="9026" w:leader="dot"/>
            </w:tabs>
            <w:rPr/>
          </w:pPr>
          <w:hyperlink w:anchor="__RefHeading___Toc2756825_2616395394">
            <w:r>
              <w:rPr>
                <w:webHidden/>
                <w:rStyle w:val="IndexLink"/>
                <w:rtl w:val="true"/>
              </w:rPr>
              <w:t>«</w:t>
            </w:r>
            <w:r>
              <w:rPr>
                <w:rStyle w:val="IndexLink"/>
              </w:rPr>
              <w:t>24</w:t>
            </w:r>
            <w:r>
              <w:rPr>
                <w:rStyle w:val="IndexLink"/>
                <w:rtl w:val="true"/>
              </w:rPr>
              <w:t>»</w:t>
              <w:tab/>
            </w:r>
            <w:r>
              <w:rPr>
                <w:rStyle w:val="IndexLink"/>
              </w:rPr>
              <w:t>447</w:t>
            </w:r>
          </w:hyperlink>
        </w:p>
        <w:p>
          <w:pPr>
            <w:pStyle w:val="Contents5"/>
            <w:tabs>
              <w:tab w:val="clear" w:pos="7892"/>
              <w:tab w:val="right" w:pos="9026" w:leader="dot"/>
            </w:tabs>
            <w:rPr/>
          </w:pPr>
          <w:hyperlink w:anchor="__RefHeading___Toc2756827_2616395394">
            <w:r>
              <w:rPr>
                <w:webHidden/>
                <w:rStyle w:val="IndexLink"/>
                <w:rtl w:val="true"/>
              </w:rPr>
              <w:t>«</w:t>
            </w:r>
            <w:r>
              <w:rPr>
                <w:rStyle w:val="IndexLink"/>
              </w:rPr>
              <w:t>25</w:t>
            </w:r>
            <w:r>
              <w:rPr>
                <w:rStyle w:val="IndexLink"/>
                <w:rtl w:val="true"/>
              </w:rPr>
              <w:t>»</w:t>
              <w:tab/>
            </w:r>
            <w:r>
              <w:rPr>
                <w:rStyle w:val="IndexLink"/>
              </w:rPr>
              <w:t>447</w:t>
            </w:r>
          </w:hyperlink>
        </w:p>
        <w:p>
          <w:pPr>
            <w:pStyle w:val="Contents5"/>
            <w:tabs>
              <w:tab w:val="clear" w:pos="7892"/>
              <w:tab w:val="right" w:pos="9026" w:leader="dot"/>
            </w:tabs>
            <w:rPr/>
          </w:pPr>
          <w:hyperlink w:anchor="__RefHeading___Toc2756829_2616395394">
            <w:r>
              <w:rPr>
                <w:webHidden/>
                <w:rStyle w:val="IndexLink"/>
                <w:rtl w:val="true"/>
              </w:rPr>
              <w:t>«</w:t>
            </w:r>
            <w:r>
              <w:rPr>
                <w:rStyle w:val="IndexLink"/>
              </w:rPr>
              <w:t>26</w:t>
            </w:r>
            <w:r>
              <w:rPr>
                <w:rStyle w:val="IndexLink"/>
                <w:rtl w:val="true"/>
              </w:rPr>
              <w:t>»</w:t>
              <w:tab/>
            </w:r>
            <w:r>
              <w:rPr>
                <w:rStyle w:val="IndexLink"/>
              </w:rPr>
              <w:t>447</w:t>
            </w:r>
          </w:hyperlink>
        </w:p>
        <w:p>
          <w:pPr>
            <w:pStyle w:val="Contents5"/>
            <w:tabs>
              <w:tab w:val="clear" w:pos="7892"/>
              <w:tab w:val="right" w:pos="9026" w:leader="dot"/>
            </w:tabs>
            <w:rPr/>
          </w:pPr>
          <w:hyperlink w:anchor="__RefHeading___Toc2756831_2616395394">
            <w:r>
              <w:rPr>
                <w:webHidden/>
                <w:rStyle w:val="IndexLink"/>
                <w:rtl w:val="true"/>
              </w:rPr>
              <w:t>«</w:t>
            </w:r>
            <w:r>
              <w:rPr>
                <w:rStyle w:val="IndexLink"/>
              </w:rPr>
              <w:t>27</w:t>
            </w:r>
            <w:r>
              <w:rPr>
                <w:rStyle w:val="IndexLink"/>
                <w:rtl w:val="true"/>
              </w:rPr>
              <w:t>»</w:t>
              <w:tab/>
            </w:r>
            <w:r>
              <w:rPr>
                <w:rStyle w:val="IndexLink"/>
              </w:rPr>
              <w:t>447</w:t>
            </w:r>
          </w:hyperlink>
        </w:p>
        <w:p>
          <w:pPr>
            <w:pStyle w:val="Contents5"/>
            <w:tabs>
              <w:tab w:val="clear" w:pos="7892"/>
              <w:tab w:val="right" w:pos="9026" w:leader="dot"/>
            </w:tabs>
            <w:rPr/>
          </w:pPr>
          <w:hyperlink w:anchor="__RefHeading___Toc2756833_2616395394">
            <w:r>
              <w:rPr>
                <w:webHidden/>
                <w:rStyle w:val="IndexLink"/>
                <w:rtl w:val="true"/>
              </w:rPr>
              <w:t>«</w:t>
            </w:r>
            <w:r>
              <w:rPr>
                <w:rStyle w:val="IndexLink"/>
              </w:rPr>
              <w:t>28</w:t>
            </w:r>
            <w:r>
              <w:rPr>
                <w:rStyle w:val="IndexLink"/>
                <w:rtl w:val="true"/>
              </w:rPr>
              <w:t>»</w:t>
              <w:tab/>
            </w:r>
            <w:r>
              <w:rPr>
                <w:rStyle w:val="IndexLink"/>
              </w:rPr>
              <w:t>447</w:t>
            </w:r>
          </w:hyperlink>
        </w:p>
        <w:p>
          <w:pPr>
            <w:pStyle w:val="Contents5"/>
            <w:tabs>
              <w:tab w:val="clear" w:pos="7892"/>
              <w:tab w:val="right" w:pos="9026" w:leader="dot"/>
            </w:tabs>
            <w:rPr/>
          </w:pPr>
          <w:hyperlink w:anchor="__RefHeading___Toc2756835_2616395394">
            <w:r>
              <w:rPr>
                <w:webHidden/>
                <w:rStyle w:val="IndexLink"/>
                <w:rtl w:val="true"/>
              </w:rPr>
              <w:t xml:space="preserve">روایت </w:t>
            </w:r>
            <w:r>
              <w:rPr>
                <w:rStyle w:val="IndexLink"/>
              </w:rPr>
              <w:t>24</w:t>
            </w:r>
            <w:r>
              <w:rPr>
                <w:rStyle w:val="IndexLink"/>
                <w:rtl w:val="true"/>
              </w:rPr>
              <w:tab/>
            </w:r>
            <w:r>
              <w:rPr>
                <w:rStyle w:val="IndexLink"/>
              </w:rPr>
              <w:t>447</w:t>
            </w:r>
          </w:hyperlink>
        </w:p>
        <w:p>
          <w:pPr>
            <w:pStyle w:val="Contents5"/>
            <w:tabs>
              <w:tab w:val="clear" w:pos="7892"/>
              <w:tab w:val="right" w:pos="9026" w:leader="dot"/>
            </w:tabs>
            <w:rPr/>
          </w:pPr>
          <w:hyperlink w:anchor="__RefHeading___Toc2756837_2616395394">
            <w:r>
              <w:rPr>
                <w:webHidden/>
                <w:rStyle w:val="IndexLink"/>
                <w:rtl w:val="true"/>
              </w:rPr>
              <w:t xml:space="preserve">روایت </w:t>
            </w:r>
            <w:r>
              <w:rPr>
                <w:rStyle w:val="IndexLink"/>
              </w:rPr>
              <w:t>25</w:t>
            </w:r>
            <w:r>
              <w:rPr>
                <w:rStyle w:val="IndexLink"/>
                <w:rtl w:val="true"/>
              </w:rPr>
              <w:tab/>
            </w:r>
            <w:r>
              <w:rPr>
                <w:rStyle w:val="IndexLink"/>
              </w:rPr>
              <w:t>447</w:t>
            </w:r>
          </w:hyperlink>
        </w:p>
        <w:p>
          <w:pPr>
            <w:pStyle w:val="Contents5"/>
            <w:tabs>
              <w:tab w:val="clear" w:pos="7892"/>
              <w:tab w:val="right" w:pos="9026" w:leader="dot"/>
            </w:tabs>
            <w:rPr/>
          </w:pPr>
          <w:hyperlink w:anchor="__RefHeading___Toc2756839_2616395394">
            <w:r>
              <w:rPr>
                <w:webHidden/>
                <w:rStyle w:val="IndexLink"/>
                <w:rtl w:val="true"/>
              </w:rPr>
              <w:t xml:space="preserve">روایت </w:t>
            </w:r>
            <w:r>
              <w:rPr>
                <w:rStyle w:val="IndexLink"/>
              </w:rPr>
              <w:t>26</w:t>
            </w:r>
            <w:r>
              <w:rPr>
                <w:rStyle w:val="IndexLink"/>
                <w:rtl w:val="true"/>
              </w:rPr>
              <w:tab/>
            </w:r>
            <w:r>
              <w:rPr>
                <w:rStyle w:val="IndexLink"/>
              </w:rPr>
              <w:t>448</w:t>
            </w:r>
          </w:hyperlink>
        </w:p>
        <w:p>
          <w:pPr>
            <w:pStyle w:val="Contents5"/>
            <w:tabs>
              <w:tab w:val="clear" w:pos="7892"/>
              <w:tab w:val="right" w:pos="9026" w:leader="dot"/>
            </w:tabs>
            <w:rPr/>
          </w:pPr>
          <w:hyperlink w:anchor="__RefHeading___Toc2756841_2616395394">
            <w:r>
              <w:rPr>
                <w:webHidden/>
                <w:rStyle w:val="IndexLink"/>
                <w:rtl w:val="true"/>
              </w:rPr>
              <w:t xml:space="preserve">روایت </w:t>
            </w:r>
            <w:r>
              <w:rPr>
                <w:rStyle w:val="IndexLink"/>
              </w:rPr>
              <w:t>27</w:t>
            </w:r>
            <w:r>
              <w:rPr>
                <w:rStyle w:val="IndexLink"/>
                <w:rtl w:val="true"/>
              </w:rPr>
              <w:tab/>
            </w:r>
            <w:r>
              <w:rPr>
                <w:rStyle w:val="IndexLink"/>
              </w:rPr>
              <w:t>448</w:t>
            </w:r>
          </w:hyperlink>
        </w:p>
        <w:p>
          <w:pPr>
            <w:pStyle w:val="Contents5"/>
            <w:tabs>
              <w:tab w:val="clear" w:pos="7892"/>
              <w:tab w:val="right" w:pos="9026" w:leader="dot"/>
            </w:tabs>
            <w:rPr/>
          </w:pPr>
          <w:hyperlink w:anchor="__RefHeading___Toc2756843_2616395394">
            <w:r>
              <w:rPr>
                <w:webHidden/>
                <w:rStyle w:val="IndexLink"/>
                <w:rtl w:val="true"/>
              </w:rPr>
              <w:t xml:space="preserve">روایت </w:t>
            </w:r>
            <w:r>
              <w:rPr>
                <w:rStyle w:val="IndexLink"/>
              </w:rPr>
              <w:t>28</w:t>
            </w:r>
            <w:r>
              <w:rPr>
                <w:rStyle w:val="IndexLink"/>
                <w:rtl w:val="true"/>
              </w:rPr>
              <w:tab/>
            </w:r>
            <w:r>
              <w:rPr>
                <w:rStyle w:val="IndexLink"/>
              </w:rPr>
              <w:t>448</w:t>
            </w:r>
          </w:hyperlink>
        </w:p>
        <w:p>
          <w:pPr>
            <w:pStyle w:val="Contents5"/>
            <w:tabs>
              <w:tab w:val="clear" w:pos="7892"/>
              <w:tab w:val="right" w:pos="9026" w:leader="dot"/>
            </w:tabs>
            <w:rPr/>
          </w:pPr>
          <w:hyperlink w:anchor="__RefHeading___Toc2756845_2616395394">
            <w:r>
              <w:rPr>
                <w:webHidden/>
                <w:rStyle w:val="IndexLink"/>
                <w:rtl w:val="true"/>
              </w:rPr>
              <w:t>«</w:t>
            </w:r>
            <w:r>
              <w:rPr>
                <w:rStyle w:val="IndexLink"/>
              </w:rPr>
              <w:t>29</w:t>
            </w:r>
            <w:r>
              <w:rPr>
                <w:rStyle w:val="IndexLink"/>
                <w:rtl w:val="true"/>
              </w:rPr>
              <w:t>»</w:t>
              <w:tab/>
            </w:r>
            <w:r>
              <w:rPr>
                <w:rStyle w:val="IndexLink"/>
              </w:rPr>
              <w:t>449</w:t>
            </w:r>
          </w:hyperlink>
        </w:p>
        <w:p>
          <w:pPr>
            <w:pStyle w:val="Contents5"/>
            <w:tabs>
              <w:tab w:val="clear" w:pos="7892"/>
              <w:tab w:val="right" w:pos="9026" w:leader="dot"/>
            </w:tabs>
            <w:rPr/>
          </w:pPr>
          <w:hyperlink w:anchor="__RefHeading___Toc2756847_2616395394">
            <w:r>
              <w:rPr>
                <w:webHidden/>
                <w:rStyle w:val="IndexLink"/>
                <w:rtl w:val="true"/>
              </w:rPr>
              <w:t>«</w:t>
            </w:r>
            <w:r>
              <w:rPr>
                <w:rStyle w:val="IndexLink"/>
              </w:rPr>
              <w:t>30</w:t>
            </w:r>
            <w:r>
              <w:rPr>
                <w:rStyle w:val="IndexLink"/>
                <w:rtl w:val="true"/>
              </w:rPr>
              <w:t>»</w:t>
              <w:tab/>
            </w:r>
            <w:r>
              <w:rPr>
                <w:rStyle w:val="IndexLink"/>
              </w:rPr>
              <w:t>449</w:t>
            </w:r>
          </w:hyperlink>
        </w:p>
        <w:p>
          <w:pPr>
            <w:pStyle w:val="Contents5"/>
            <w:tabs>
              <w:tab w:val="clear" w:pos="7892"/>
              <w:tab w:val="right" w:pos="9026" w:leader="dot"/>
            </w:tabs>
            <w:rPr/>
          </w:pPr>
          <w:hyperlink w:anchor="__RefHeading___Toc2756849_2616395394">
            <w:r>
              <w:rPr>
                <w:webHidden/>
                <w:rStyle w:val="IndexLink"/>
                <w:rtl w:val="true"/>
              </w:rPr>
              <w:t>«</w:t>
            </w:r>
            <w:r>
              <w:rPr>
                <w:rStyle w:val="IndexLink"/>
              </w:rPr>
              <w:t>31</w:t>
            </w:r>
            <w:r>
              <w:rPr>
                <w:rStyle w:val="IndexLink"/>
                <w:rtl w:val="true"/>
              </w:rPr>
              <w:t>»</w:t>
              <w:tab/>
            </w:r>
            <w:r>
              <w:rPr>
                <w:rStyle w:val="IndexLink"/>
              </w:rPr>
              <w:t>449</w:t>
            </w:r>
          </w:hyperlink>
        </w:p>
        <w:p>
          <w:pPr>
            <w:pStyle w:val="Contents5"/>
            <w:tabs>
              <w:tab w:val="clear" w:pos="7892"/>
              <w:tab w:val="right" w:pos="9026" w:leader="dot"/>
            </w:tabs>
            <w:rPr/>
          </w:pPr>
          <w:hyperlink w:anchor="__RefHeading___Toc2756851_2616395394">
            <w:r>
              <w:rPr>
                <w:webHidden/>
                <w:rStyle w:val="IndexLink"/>
                <w:rtl w:val="true"/>
              </w:rPr>
              <w:t xml:space="preserve">روایت </w:t>
            </w:r>
            <w:r>
              <w:rPr>
                <w:rStyle w:val="IndexLink"/>
              </w:rPr>
              <w:t>29</w:t>
            </w:r>
            <w:r>
              <w:rPr>
                <w:rStyle w:val="IndexLink"/>
                <w:rtl w:val="true"/>
              </w:rPr>
              <w:tab/>
            </w:r>
            <w:r>
              <w:rPr>
                <w:rStyle w:val="IndexLink"/>
              </w:rPr>
              <w:t>449</w:t>
            </w:r>
          </w:hyperlink>
        </w:p>
        <w:p>
          <w:pPr>
            <w:pStyle w:val="Contents5"/>
            <w:tabs>
              <w:tab w:val="clear" w:pos="7892"/>
              <w:tab w:val="right" w:pos="9026" w:leader="dot"/>
            </w:tabs>
            <w:rPr/>
          </w:pPr>
          <w:hyperlink w:anchor="__RefHeading___Toc2756853_2616395394">
            <w:r>
              <w:rPr>
                <w:webHidden/>
                <w:rStyle w:val="IndexLink"/>
                <w:rtl w:val="true"/>
              </w:rPr>
              <w:t xml:space="preserve">روایت </w:t>
            </w:r>
            <w:r>
              <w:rPr>
                <w:rStyle w:val="IndexLink"/>
              </w:rPr>
              <w:t>30</w:t>
            </w:r>
            <w:r>
              <w:rPr>
                <w:rStyle w:val="IndexLink"/>
                <w:rtl w:val="true"/>
              </w:rPr>
              <w:tab/>
            </w:r>
            <w:r>
              <w:rPr>
                <w:rStyle w:val="IndexLink"/>
              </w:rPr>
              <w:t>449</w:t>
            </w:r>
          </w:hyperlink>
        </w:p>
        <w:p>
          <w:pPr>
            <w:pStyle w:val="Contents5"/>
            <w:tabs>
              <w:tab w:val="clear" w:pos="7892"/>
              <w:tab w:val="right" w:pos="9026" w:leader="dot"/>
            </w:tabs>
            <w:rPr/>
          </w:pPr>
          <w:hyperlink w:anchor="__RefHeading___Toc2756855_2616395394">
            <w:r>
              <w:rPr>
                <w:webHidden/>
                <w:rStyle w:val="IndexLink"/>
                <w:rtl w:val="true"/>
              </w:rPr>
              <w:t xml:space="preserve">روایت </w:t>
            </w:r>
            <w:r>
              <w:rPr>
                <w:rStyle w:val="IndexLink"/>
              </w:rPr>
              <w:t>31</w:t>
            </w:r>
            <w:r>
              <w:rPr>
                <w:rStyle w:val="IndexLink"/>
                <w:rtl w:val="true"/>
              </w:rPr>
              <w:tab/>
            </w:r>
            <w:r>
              <w:rPr>
                <w:rStyle w:val="IndexLink"/>
              </w:rPr>
              <w:t>450</w:t>
            </w:r>
          </w:hyperlink>
        </w:p>
        <w:p>
          <w:pPr>
            <w:pStyle w:val="Contents5"/>
            <w:tabs>
              <w:tab w:val="clear" w:pos="7892"/>
              <w:tab w:val="right" w:pos="9026" w:leader="dot"/>
            </w:tabs>
            <w:rPr/>
          </w:pPr>
          <w:hyperlink w:anchor="__RefHeading___Toc2756857_2616395394">
            <w:r>
              <w:rPr>
                <w:webHidden/>
                <w:rStyle w:val="IndexLink"/>
                <w:rtl w:val="true"/>
              </w:rPr>
              <w:t>«</w:t>
            </w:r>
            <w:r>
              <w:rPr>
                <w:rStyle w:val="IndexLink"/>
              </w:rPr>
              <w:t>32</w:t>
            </w:r>
            <w:r>
              <w:rPr>
                <w:rStyle w:val="IndexLink"/>
                <w:rtl w:val="true"/>
              </w:rPr>
              <w:t>»</w:t>
              <w:tab/>
            </w:r>
            <w:r>
              <w:rPr>
                <w:rStyle w:val="IndexLink"/>
              </w:rPr>
              <w:t>451</w:t>
            </w:r>
          </w:hyperlink>
        </w:p>
        <w:p>
          <w:pPr>
            <w:pStyle w:val="Contents5"/>
            <w:tabs>
              <w:tab w:val="clear" w:pos="7892"/>
              <w:tab w:val="right" w:pos="9026" w:leader="dot"/>
            </w:tabs>
            <w:rPr/>
          </w:pPr>
          <w:hyperlink w:anchor="__RefHeading___Toc2756859_2616395394">
            <w:r>
              <w:rPr>
                <w:webHidden/>
                <w:rStyle w:val="IndexLink"/>
                <w:rtl w:val="true"/>
              </w:rPr>
              <w:t>«</w:t>
            </w:r>
            <w:r>
              <w:rPr>
                <w:rStyle w:val="IndexLink"/>
              </w:rPr>
              <w:t>33</w:t>
            </w:r>
            <w:r>
              <w:rPr>
                <w:rStyle w:val="IndexLink"/>
                <w:rtl w:val="true"/>
              </w:rPr>
              <w:t>»</w:t>
              <w:tab/>
            </w:r>
            <w:r>
              <w:rPr>
                <w:rStyle w:val="IndexLink"/>
              </w:rPr>
              <w:t>451</w:t>
            </w:r>
          </w:hyperlink>
        </w:p>
        <w:p>
          <w:pPr>
            <w:pStyle w:val="Contents5"/>
            <w:tabs>
              <w:tab w:val="clear" w:pos="7892"/>
              <w:tab w:val="right" w:pos="9026" w:leader="dot"/>
            </w:tabs>
            <w:rPr/>
          </w:pPr>
          <w:hyperlink w:anchor="__RefHeading___Toc2756861_2616395394">
            <w:r>
              <w:rPr>
                <w:webHidden/>
                <w:rStyle w:val="IndexLink"/>
                <w:rtl w:val="true"/>
              </w:rPr>
              <w:t xml:space="preserve">روایت </w:t>
            </w:r>
            <w:r>
              <w:rPr>
                <w:rStyle w:val="IndexLink"/>
              </w:rPr>
              <w:t>32</w:t>
            </w:r>
            <w:r>
              <w:rPr>
                <w:rStyle w:val="IndexLink"/>
                <w:rtl w:val="true"/>
              </w:rPr>
              <w:tab/>
            </w:r>
            <w:r>
              <w:rPr>
                <w:rStyle w:val="IndexLink"/>
              </w:rPr>
              <w:t>451</w:t>
            </w:r>
          </w:hyperlink>
        </w:p>
        <w:p>
          <w:pPr>
            <w:pStyle w:val="Contents5"/>
            <w:tabs>
              <w:tab w:val="clear" w:pos="7892"/>
              <w:tab w:val="right" w:pos="9026" w:leader="dot"/>
            </w:tabs>
            <w:rPr/>
          </w:pPr>
          <w:hyperlink w:anchor="__RefHeading___Toc2756863_2616395394">
            <w:r>
              <w:rPr>
                <w:webHidden/>
                <w:rStyle w:val="IndexLink"/>
                <w:rtl w:val="true"/>
              </w:rPr>
              <w:t xml:space="preserve">روایت </w:t>
            </w:r>
            <w:r>
              <w:rPr>
                <w:rStyle w:val="IndexLink"/>
              </w:rPr>
              <w:t>33</w:t>
            </w:r>
            <w:r>
              <w:rPr>
                <w:rStyle w:val="IndexLink"/>
                <w:rtl w:val="true"/>
              </w:rPr>
              <w:tab/>
            </w:r>
            <w:r>
              <w:rPr>
                <w:rStyle w:val="IndexLink"/>
              </w:rPr>
              <w:t>452</w:t>
            </w:r>
          </w:hyperlink>
        </w:p>
        <w:p>
          <w:pPr>
            <w:pStyle w:val="Contents5"/>
            <w:tabs>
              <w:tab w:val="clear" w:pos="7892"/>
              <w:tab w:val="right" w:pos="9026" w:leader="dot"/>
            </w:tabs>
            <w:rPr/>
          </w:pPr>
          <w:hyperlink w:anchor="__RefHeading___Toc2756865_2616395394">
            <w:r>
              <w:rPr>
                <w:webHidden/>
                <w:rStyle w:val="IndexLink"/>
                <w:rtl w:val="true"/>
              </w:rPr>
              <w:t>«</w:t>
            </w:r>
            <w:r>
              <w:rPr>
                <w:rStyle w:val="IndexLink"/>
              </w:rPr>
              <w:t>34</w:t>
            </w:r>
            <w:r>
              <w:rPr>
                <w:rStyle w:val="IndexLink"/>
                <w:rtl w:val="true"/>
              </w:rPr>
              <w:t>»</w:t>
              <w:tab/>
            </w:r>
            <w:r>
              <w:rPr>
                <w:rStyle w:val="IndexLink"/>
              </w:rPr>
              <w:t>453</w:t>
            </w:r>
          </w:hyperlink>
        </w:p>
        <w:p>
          <w:pPr>
            <w:pStyle w:val="Contents5"/>
            <w:tabs>
              <w:tab w:val="clear" w:pos="7892"/>
              <w:tab w:val="right" w:pos="9026" w:leader="dot"/>
            </w:tabs>
            <w:rPr/>
          </w:pPr>
          <w:hyperlink w:anchor="__RefHeading___Toc2756867_2616395394">
            <w:r>
              <w:rPr>
                <w:webHidden/>
                <w:rStyle w:val="IndexLink"/>
                <w:rtl w:val="true"/>
              </w:rPr>
              <w:t>«</w:t>
            </w:r>
            <w:r>
              <w:rPr>
                <w:rStyle w:val="IndexLink"/>
              </w:rPr>
              <w:t>35</w:t>
            </w:r>
            <w:r>
              <w:rPr>
                <w:rStyle w:val="IndexLink"/>
                <w:rtl w:val="true"/>
              </w:rPr>
              <w:t>»</w:t>
              <w:tab/>
            </w:r>
            <w:r>
              <w:rPr>
                <w:rStyle w:val="IndexLink"/>
              </w:rPr>
              <w:t>453</w:t>
            </w:r>
          </w:hyperlink>
        </w:p>
        <w:p>
          <w:pPr>
            <w:pStyle w:val="Contents5"/>
            <w:tabs>
              <w:tab w:val="clear" w:pos="7892"/>
              <w:tab w:val="right" w:pos="9026" w:leader="dot"/>
            </w:tabs>
            <w:rPr/>
          </w:pPr>
          <w:hyperlink w:anchor="__RefHeading___Toc2756869_2616395394">
            <w:r>
              <w:rPr>
                <w:webHidden/>
                <w:rStyle w:val="IndexLink"/>
                <w:rtl w:val="true"/>
              </w:rPr>
              <w:t>«</w:t>
            </w:r>
            <w:r>
              <w:rPr>
                <w:rStyle w:val="IndexLink"/>
              </w:rPr>
              <w:t>36</w:t>
            </w:r>
            <w:r>
              <w:rPr>
                <w:rStyle w:val="IndexLink"/>
                <w:rtl w:val="true"/>
              </w:rPr>
              <w:t>»</w:t>
              <w:tab/>
            </w:r>
            <w:r>
              <w:rPr>
                <w:rStyle w:val="IndexLink"/>
              </w:rPr>
              <w:t>453</w:t>
            </w:r>
          </w:hyperlink>
        </w:p>
        <w:p>
          <w:pPr>
            <w:pStyle w:val="Contents5"/>
            <w:tabs>
              <w:tab w:val="clear" w:pos="7892"/>
              <w:tab w:val="right" w:pos="9026" w:leader="dot"/>
            </w:tabs>
            <w:rPr/>
          </w:pPr>
          <w:hyperlink w:anchor="__RefHeading___Toc2756871_2616395394">
            <w:r>
              <w:rPr>
                <w:webHidden/>
                <w:rStyle w:val="IndexLink"/>
                <w:rtl w:val="true"/>
              </w:rPr>
              <w:t>«</w:t>
            </w:r>
            <w:r>
              <w:rPr>
                <w:rStyle w:val="IndexLink"/>
              </w:rPr>
              <w:t>37</w:t>
            </w:r>
            <w:r>
              <w:rPr>
                <w:rStyle w:val="IndexLink"/>
                <w:rtl w:val="true"/>
              </w:rPr>
              <w:t>»</w:t>
              <w:tab/>
            </w:r>
            <w:r>
              <w:rPr>
                <w:rStyle w:val="IndexLink"/>
              </w:rPr>
              <w:t>453</w:t>
            </w:r>
          </w:hyperlink>
        </w:p>
        <w:p>
          <w:pPr>
            <w:pStyle w:val="Contents5"/>
            <w:tabs>
              <w:tab w:val="clear" w:pos="7892"/>
              <w:tab w:val="right" w:pos="9026" w:leader="dot"/>
            </w:tabs>
            <w:rPr/>
          </w:pPr>
          <w:hyperlink w:anchor="__RefHeading___Toc2756873_2616395394">
            <w:r>
              <w:rPr>
                <w:webHidden/>
                <w:rStyle w:val="IndexLink"/>
                <w:rtl w:val="true"/>
              </w:rPr>
              <w:t xml:space="preserve">روایت </w:t>
            </w:r>
            <w:r>
              <w:rPr>
                <w:rStyle w:val="IndexLink"/>
              </w:rPr>
              <w:t>34</w:t>
            </w:r>
            <w:r>
              <w:rPr>
                <w:rStyle w:val="IndexLink"/>
                <w:rtl w:val="true"/>
              </w:rPr>
              <w:tab/>
            </w:r>
            <w:r>
              <w:rPr>
                <w:rStyle w:val="IndexLink"/>
              </w:rPr>
              <w:t>454</w:t>
            </w:r>
          </w:hyperlink>
        </w:p>
        <w:p>
          <w:pPr>
            <w:pStyle w:val="Contents5"/>
            <w:tabs>
              <w:tab w:val="clear" w:pos="7892"/>
              <w:tab w:val="right" w:pos="9026" w:leader="dot"/>
            </w:tabs>
            <w:rPr/>
          </w:pPr>
          <w:hyperlink w:anchor="__RefHeading___Toc2756875_2616395394">
            <w:r>
              <w:rPr>
                <w:webHidden/>
                <w:rStyle w:val="IndexLink"/>
                <w:rtl w:val="true"/>
              </w:rPr>
              <w:t xml:space="preserve">روایت </w:t>
            </w:r>
            <w:r>
              <w:rPr>
                <w:rStyle w:val="IndexLink"/>
              </w:rPr>
              <w:t>35</w:t>
            </w:r>
            <w:r>
              <w:rPr>
                <w:rStyle w:val="IndexLink"/>
                <w:rtl w:val="true"/>
              </w:rPr>
              <w:tab/>
            </w:r>
            <w:r>
              <w:rPr>
                <w:rStyle w:val="IndexLink"/>
              </w:rPr>
              <w:t>454</w:t>
            </w:r>
          </w:hyperlink>
        </w:p>
        <w:p>
          <w:pPr>
            <w:pStyle w:val="Contents5"/>
            <w:tabs>
              <w:tab w:val="clear" w:pos="7892"/>
              <w:tab w:val="right" w:pos="9026" w:leader="dot"/>
            </w:tabs>
            <w:rPr/>
          </w:pPr>
          <w:hyperlink w:anchor="__RefHeading___Toc2756877_2616395394">
            <w:r>
              <w:rPr>
                <w:webHidden/>
                <w:rStyle w:val="IndexLink"/>
                <w:rtl w:val="true"/>
              </w:rPr>
              <w:t xml:space="preserve">روایت </w:t>
            </w:r>
            <w:r>
              <w:rPr>
                <w:rStyle w:val="IndexLink"/>
              </w:rPr>
              <w:t>36</w:t>
            </w:r>
            <w:r>
              <w:rPr>
                <w:rStyle w:val="IndexLink"/>
                <w:rtl w:val="true"/>
              </w:rPr>
              <w:tab/>
            </w:r>
            <w:r>
              <w:rPr>
                <w:rStyle w:val="IndexLink"/>
              </w:rPr>
              <w:t>454</w:t>
            </w:r>
          </w:hyperlink>
        </w:p>
        <w:p>
          <w:pPr>
            <w:pStyle w:val="Contents5"/>
            <w:tabs>
              <w:tab w:val="clear" w:pos="7892"/>
              <w:tab w:val="right" w:pos="9026" w:leader="dot"/>
            </w:tabs>
            <w:rPr/>
          </w:pPr>
          <w:hyperlink w:anchor="__RefHeading___Toc2756879_2616395394">
            <w:r>
              <w:rPr>
                <w:webHidden/>
                <w:rStyle w:val="IndexLink"/>
                <w:rtl w:val="true"/>
              </w:rPr>
              <w:t xml:space="preserve">روایت </w:t>
            </w:r>
            <w:r>
              <w:rPr>
                <w:rStyle w:val="IndexLink"/>
              </w:rPr>
              <w:t>37</w:t>
            </w:r>
            <w:r>
              <w:rPr>
                <w:rStyle w:val="IndexLink"/>
                <w:rtl w:val="true"/>
              </w:rPr>
              <w:tab/>
            </w:r>
            <w:r>
              <w:rPr>
                <w:rStyle w:val="IndexLink"/>
              </w:rPr>
              <w:t>454</w:t>
            </w:r>
          </w:hyperlink>
        </w:p>
        <w:p>
          <w:pPr>
            <w:pStyle w:val="Contents5"/>
            <w:tabs>
              <w:tab w:val="clear" w:pos="7892"/>
              <w:tab w:val="right" w:pos="9026" w:leader="dot"/>
            </w:tabs>
            <w:rPr/>
          </w:pPr>
          <w:hyperlink w:anchor="__RefHeading___Toc2756881_2616395394">
            <w:r>
              <w:rPr>
                <w:webHidden/>
                <w:rStyle w:val="IndexLink"/>
                <w:rtl w:val="true"/>
              </w:rPr>
              <w:t>«</w:t>
            </w:r>
            <w:r>
              <w:rPr>
                <w:rStyle w:val="IndexLink"/>
              </w:rPr>
              <w:t>38</w:t>
            </w:r>
            <w:r>
              <w:rPr>
                <w:rStyle w:val="IndexLink"/>
                <w:rtl w:val="true"/>
              </w:rPr>
              <w:t>»</w:t>
              <w:tab/>
            </w:r>
            <w:r>
              <w:rPr>
                <w:rStyle w:val="IndexLink"/>
              </w:rPr>
              <w:t>455</w:t>
            </w:r>
          </w:hyperlink>
        </w:p>
        <w:p>
          <w:pPr>
            <w:pStyle w:val="Contents5"/>
            <w:tabs>
              <w:tab w:val="clear" w:pos="7892"/>
              <w:tab w:val="right" w:pos="9026" w:leader="dot"/>
            </w:tabs>
            <w:rPr/>
          </w:pPr>
          <w:hyperlink w:anchor="__RefHeading___Toc2756883_2616395394">
            <w:r>
              <w:rPr>
                <w:webHidden/>
                <w:rStyle w:val="IndexLink"/>
                <w:rtl w:val="true"/>
              </w:rPr>
              <w:t>«</w:t>
            </w:r>
            <w:r>
              <w:rPr>
                <w:rStyle w:val="IndexLink"/>
              </w:rPr>
              <w:t>39</w:t>
            </w:r>
            <w:r>
              <w:rPr>
                <w:rStyle w:val="IndexLink"/>
                <w:rtl w:val="true"/>
              </w:rPr>
              <w:t>»</w:t>
              <w:tab/>
            </w:r>
            <w:r>
              <w:rPr>
                <w:rStyle w:val="IndexLink"/>
              </w:rPr>
              <w:t>455</w:t>
            </w:r>
          </w:hyperlink>
        </w:p>
        <w:p>
          <w:pPr>
            <w:pStyle w:val="Contents5"/>
            <w:tabs>
              <w:tab w:val="clear" w:pos="7892"/>
              <w:tab w:val="right" w:pos="9026" w:leader="dot"/>
            </w:tabs>
            <w:rPr/>
          </w:pPr>
          <w:hyperlink w:anchor="__RefHeading___Toc2756885_2616395394">
            <w:r>
              <w:rPr>
                <w:webHidden/>
                <w:rStyle w:val="IndexLink"/>
                <w:rtl w:val="true"/>
              </w:rPr>
              <w:t>«</w:t>
            </w:r>
            <w:r>
              <w:rPr>
                <w:rStyle w:val="IndexLink"/>
              </w:rPr>
              <w:t>40</w:t>
            </w:r>
            <w:r>
              <w:rPr>
                <w:rStyle w:val="IndexLink"/>
                <w:rtl w:val="true"/>
              </w:rPr>
              <w:t>»</w:t>
              <w:tab/>
            </w:r>
            <w:r>
              <w:rPr>
                <w:rStyle w:val="IndexLink"/>
              </w:rPr>
              <w:t>455</w:t>
            </w:r>
          </w:hyperlink>
        </w:p>
        <w:p>
          <w:pPr>
            <w:pStyle w:val="Contents5"/>
            <w:tabs>
              <w:tab w:val="clear" w:pos="7892"/>
              <w:tab w:val="right" w:pos="9026" w:leader="dot"/>
            </w:tabs>
            <w:rPr/>
          </w:pPr>
          <w:hyperlink w:anchor="__RefHeading___Toc2756887_2616395394">
            <w:r>
              <w:rPr>
                <w:webHidden/>
                <w:rStyle w:val="IndexLink"/>
                <w:rtl w:val="true"/>
              </w:rPr>
              <w:t xml:space="preserve">روایت </w:t>
            </w:r>
            <w:r>
              <w:rPr>
                <w:rStyle w:val="IndexLink"/>
              </w:rPr>
              <w:t>38</w:t>
            </w:r>
            <w:r>
              <w:rPr>
                <w:rStyle w:val="IndexLink"/>
                <w:rtl w:val="true"/>
              </w:rPr>
              <w:tab/>
            </w:r>
            <w:r>
              <w:rPr>
                <w:rStyle w:val="IndexLink"/>
              </w:rPr>
              <w:t>455</w:t>
            </w:r>
          </w:hyperlink>
        </w:p>
        <w:p>
          <w:pPr>
            <w:pStyle w:val="Contents5"/>
            <w:tabs>
              <w:tab w:val="clear" w:pos="7892"/>
              <w:tab w:val="right" w:pos="9026" w:leader="dot"/>
            </w:tabs>
            <w:rPr/>
          </w:pPr>
          <w:hyperlink w:anchor="__RefHeading___Toc2756889_2616395394">
            <w:r>
              <w:rPr>
                <w:webHidden/>
                <w:rStyle w:val="IndexLink"/>
                <w:rtl w:val="true"/>
              </w:rPr>
              <w:t xml:space="preserve">روایت </w:t>
            </w:r>
            <w:r>
              <w:rPr>
                <w:rStyle w:val="IndexLink"/>
              </w:rPr>
              <w:t>39</w:t>
            </w:r>
            <w:r>
              <w:rPr>
                <w:rStyle w:val="IndexLink"/>
                <w:rtl w:val="true"/>
              </w:rPr>
              <w:tab/>
            </w:r>
            <w:r>
              <w:rPr>
                <w:rStyle w:val="IndexLink"/>
              </w:rPr>
              <w:t>455</w:t>
            </w:r>
          </w:hyperlink>
        </w:p>
        <w:p>
          <w:pPr>
            <w:pStyle w:val="Contents5"/>
            <w:tabs>
              <w:tab w:val="clear" w:pos="7892"/>
              <w:tab w:val="right" w:pos="9026" w:leader="dot"/>
            </w:tabs>
            <w:rPr/>
          </w:pPr>
          <w:hyperlink w:anchor="__RefHeading___Toc2756891_2616395394">
            <w:r>
              <w:rPr>
                <w:webHidden/>
                <w:rStyle w:val="IndexLink"/>
                <w:rtl w:val="true"/>
              </w:rPr>
              <w:t xml:space="preserve">روایت </w:t>
            </w:r>
            <w:r>
              <w:rPr>
                <w:rStyle w:val="IndexLink"/>
              </w:rPr>
              <w:t>40</w:t>
            </w:r>
            <w:r>
              <w:rPr>
                <w:rStyle w:val="IndexLink"/>
                <w:rtl w:val="true"/>
              </w:rPr>
              <w:tab/>
            </w:r>
            <w:r>
              <w:rPr>
                <w:rStyle w:val="IndexLink"/>
              </w:rPr>
              <w:t>455</w:t>
            </w:r>
          </w:hyperlink>
        </w:p>
        <w:p>
          <w:pPr>
            <w:pStyle w:val="Contents3"/>
            <w:tabs>
              <w:tab w:val="clear" w:pos="8459"/>
              <w:tab w:val="right" w:pos="9026" w:leader="dot"/>
            </w:tabs>
            <w:rPr/>
          </w:pPr>
          <w:hyperlink w:anchor="__RefHeading___Toc2756893_2616395394">
            <w:r>
              <w:rPr>
                <w:webHidden/>
                <w:rStyle w:val="IndexLink"/>
                <w:rtl w:val="true"/>
              </w:rPr>
              <w:t xml:space="preserve">باب </w:t>
            </w:r>
            <w:r>
              <w:rPr>
                <w:rStyle w:val="IndexLink"/>
              </w:rPr>
              <w:t>54</w:t>
            </w:r>
            <w:r>
              <w:rPr>
                <w:rStyle w:val="IndexLink"/>
                <w:rtl w:val="true"/>
              </w:rPr>
              <w:t xml:space="preserve"> </w:t>
            </w:r>
            <w:r>
              <w:rPr>
                <w:rStyle w:val="IndexLink"/>
                <w:rtl w:val="true"/>
              </w:rPr>
              <w:t>الإخلاص و معني قربه تعالي</w:t>
            </w:r>
            <w:r>
              <w:rPr>
                <w:rStyle w:val="IndexLink"/>
                <w:rtl w:val="true"/>
              </w:rPr>
              <w:tab/>
            </w:r>
            <w:r>
              <w:rPr>
                <w:rStyle w:val="IndexLink"/>
              </w:rPr>
              <w:t>457</w:t>
            </w:r>
          </w:hyperlink>
        </w:p>
        <w:p>
          <w:pPr>
            <w:pStyle w:val="Contents4"/>
            <w:tabs>
              <w:tab w:val="clear" w:pos="8176"/>
              <w:tab w:val="right" w:pos="9026" w:leader="dot"/>
            </w:tabs>
            <w:rPr/>
          </w:pPr>
          <w:hyperlink w:anchor="__RefHeading___Toc2756895_2616395394">
            <w:r>
              <w:rPr>
                <w:webHidden/>
                <w:rStyle w:val="IndexLink"/>
                <w:rtl w:val="true"/>
              </w:rPr>
              <w:t>الآيات</w:t>
            </w:r>
            <w:r>
              <w:rPr>
                <w:rStyle w:val="IndexLink"/>
                <w:rtl w:val="true"/>
              </w:rPr>
              <w:tab/>
            </w:r>
            <w:r>
              <w:rPr>
                <w:rStyle w:val="IndexLink"/>
              </w:rPr>
              <w:t>457</w:t>
            </w:r>
          </w:hyperlink>
        </w:p>
        <w:p>
          <w:pPr>
            <w:pStyle w:val="Contents3"/>
            <w:tabs>
              <w:tab w:val="clear" w:pos="8459"/>
              <w:tab w:val="right" w:pos="9026" w:leader="dot"/>
            </w:tabs>
            <w:rPr/>
          </w:pPr>
          <w:hyperlink w:anchor="__RefHeading___Toc2756897_2616395394">
            <w:r>
              <w:rPr>
                <w:webHidden/>
                <w:rStyle w:val="IndexLink"/>
                <w:rtl w:val="true"/>
              </w:rPr>
              <w:t xml:space="preserve">باب پنجاه و چهارم </w:t>
            </w:r>
            <w:r>
              <w:rPr>
                <w:rStyle w:val="IndexLink"/>
                <w:rtl w:val="true"/>
              </w:rPr>
              <w:t xml:space="preserve">: </w:t>
            </w:r>
            <w:r>
              <w:rPr>
                <w:rStyle w:val="IndexLink"/>
                <w:rtl w:val="true"/>
              </w:rPr>
              <w:t>درباره اخلاص و معنای قرب و نزدیکی به خداوند متعال</w:t>
            </w:r>
            <w:r>
              <w:rPr>
                <w:rStyle w:val="IndexLink"/>
                <w:rtl w:val="true"/>
              </w:rPr>
              <w:tab/>
            </w:r>
            <w:r>
              <w:rPr>
                <w:rStyle w:val="IndexLink"/>
              </w:rPr>
              <w:t>457</w:t>
            </w:r>
          </w:hyperlink>
        </w:p>
        <w:p>
          <w:pPr>
            <w:pStyle w:val="Contents4"/>
            <w:tabs>
              <w:tab w:val="clear" w:pos="8176"/>
              <w:tab w:val="right" w:pos="9026" w:leader="dot"/>
            </w:tabs>
            <w:rPr/>
          </w:pPr>
          <w:hyperlink w:anchor="__RefHeading___Toc2756899_2616395394">
            <w:r>
              <w:rPr>
                <w:webHidden/>
                <w:rStyle w:val="IndexLink"/>
                <w:rtl w:val="true"/>
              </w:rPr>
              <w:t>آیات</w:t>
            </w:r>
            <w:r>
              <w:rPr>
                <w:rStyle w:val="IndexLink"/>
                <w:rtl w:val="true"/>
              </w:rPr>
              <w:tab/>
            </w:r>
            <w:r>
              <w:rPr>
                <w:rStyle w:val="IndexLink"/>
              </w:rPr>
              <w:t>457</w:t>
            </w:r>
          </w:hyperlink>
        </w:p>
        <w:p>
          <w:pPr>
            <w:pStyle w:val="Contents5"/>
            <w:tabs>
              <w:tab w:val="clear" w:pos="7892"/>
              <w:tab w:val="right" w:pos="9026" w:leader="dot"/>
            </w:tabs>
            <w:rPr/>
          </w:pPr>
          <w:hyperlink w:anchor="__RefHeading___Toc2756901_2616395394">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2756903_2616395394">
            <w:r>
              <w:rPr>
                <w:webHidden/>
                <w:rStyle w:val="IndexLink"/>
                <w:rtl w:val="true"/>
              </w:rPr>
              <w:t>تفسير</w:t>
            </w:r>
            <w:r>
              <w:rPr>
                <w:rStyle w:val="IndexLink"/>
                <w:rtl w:val="true"/>
              </w:rPr>
              <w:tab/>
            </w:r>
            <w:r>
              <w:rPr>
                <w:rStyle w:val="IndexLink"/>
              </w:rPr>
              <w:t>466</w:t>
            </w:r>
          </w:hyperlink>
        </w:p>
        <w:p>
          <w:pPr>
            <w:pStyle w:val="Contents4"/>
            <w:tabs>
              <w:tab w:val="clear" w:pos="8176"/>
              <w:tab w:val="right" w:pos="9026" w:leader="dot"/>
            </w:tabs>
            <w:rPr/>
          </w:pPr>
          <w:hyperlink w:anchor="__RefHeading___Toc2756905_2616395394">
            <w:r>
              <w:rPr>
                <w:webHidden/>
                <w:rStyle w:val="IndexLink"/>
                <w:rtl w:val="true"/>
              </w:rPr>
              <w:t>تفسیر</w:t>
            </w:r>
            <w:r>
              <w:rPr>
                <w:rStyle w:val="IndexLink"/>
                <w:rtl w:val="true"/>
              </w:rPr>
              <w:tab/>
            </w:r>
            <w:r>
              <w:rPr>
                <w:rStyle w:val="IndexLink"/>
              </w:rPr>
              <w:t>466</w:t>
            </w:r>
          </w:hyperlink>
        </w:p>
        <w:p>
          <w:pPr>
            <w:pStyle w:val="Contents4"/>
            <w:tabs>
              <w:tab w:val="clear" w:pos="8176"/>
              <w:tab w:val="right" w:pos="9026" w:leader="dot"/>
            </w:tabs>
            <w:rPr/>
          </w:pPr>
          <w:hyperlink w:anchor="__RefHeading___Toc2756907_2616395394">
            <w:r>
              <w:rPr>
                <w:webHidden/>
                <w:rStyle w:val="IndexLink"/>
                <w:rtl w:val="true"/>
              </w:rPr>
              <w:t>الأخبار</w:t>
            </w:r>
            <w:r>
              <w:rPr>
                <w:rStyle w:val="IndexLink"/>
                <w:rtl w:val="true"/>
              </w:rPr>
              <w:tab/>
            </w:r>
            <w:r>
              <w:rPr>
                <w:rStyle w:val="IndexLink"/>
              </w:rPr>
              <w:t>488</w:t>
            </w:r>
          </w:hyperlink>
        </w:p>
        <w:p>
          <w:pPr>
            <w:pStyle w:val="Contents5"/>
            <w:tabs>
              <w:tab w:val="clear" w:pos="7892"/>
              <w:tab w:val="right" w:pos="9026" w:leader="dot"/>
            </w:tabs>
            <w:rPr/>
          </w:pPr>
          <w:hyperlink w:anchor="__RefHeading___Toc2756909_2616395394">
            <w:r>
              <w:rPr>
                <w:webHidden/>
                <w:rStyle w:val="IndexLink"/>
                <w:rtl w:val="true"/>
              </w:rPr>
              <w:t>«</w:t>
            </w:r>
            <w:r>
              <w:rPr>
                <w:rStyle w:val="IndexLink"/>
              </w:rPr>
              <w:t>1</w:t>
            </w:r>
            <w:r>
              <w:rPr>
                <w:rStyle w:val="IndexLink"/>
                <w:rtl w:val="true"/>
              </w:rPr>
              <w:t>»</w:t>
              <w:tab/>
            </w:r>
            <w:r>
              <w:rPr>
                <w:rStyle w:val="IndexLink"/>
              </w:rPr>
              <w:t>488</w:t>
            </w:r>
          </w:hyperlink>
        </w:p>
        <w:p>
          <w:pPr>
            <w:pStyle w:val="Contents5"/>
            <w:tabs>
              <w:tab w:val="clear" w:pos="7892"/>
              <w:tab w:val="right" w:pos="9026" w:leader="dot"/>
            </w:tabs>
            <w:rPr/>
          </w:pPr>
          <w:hyperlink w:anchor="__RefHeading___Toc2756911_2616395394">
            <w:r>
              <w:rPr>
                <w:webHidden/>
                <w:rStyle w:val="IndexLink"/>
                <w:rtl w:val="true"/>
              </w:rPr>
              <w:t>«</w:t>
            </w:r>
            <w:r>
              <w:rPr>
                <w:rStyle w:val="IndexLink"/>
              </w:rPr>
              <w:t>2</w:t>
            </w:r>
            <w:r>
              <w:rPr>
                <w:rStyle w:val="IndexLink"/>
                <w:rtl w:val="true"/>
              </w:rPr>
              <w:t>»</w:t>
              <w:tab/>
            </w:r>
            <w:r>
              <w:rPr>
                <w:rStyle w:val="IndexLink"/>
              </w:rPr>
              <w:t>488</w:t>
            </w:r>
          </w:hyperlink>
        </w:p>
        <w:p>
          <w:pPr>
            <w:pStyle w:val="Contents5"/>
            <w:tabs>
              <w:tab w:val="clear" w:pos="7892"/>
              <w:tab w:val="right" w:pos="9026" w:leader="dot"/>
            </w:tabs>
            <w:rPr/>
          </w:pPr>
          <w:hyperlink w:anchor="__RefHeading___Toc2756913_2616395394">
            <w:r>
              <w:rPr>
                <w:webHidden/>
                <w:rStyle w:val="IndexLink"/>
                <w:rtl w:val="true"/>
              </w:rPr>
              <w:t>بيان</w:t>
            </w:r>
            <w:r>
              <w:rPr>
                <w:rStyle w:val="IndexLink"/>
                <w:rtl w:val="true"/>
              </w:rPr>
              <w:tab/>
            </w:r>
            <w:r>
              <w:rPr>
                <w:rStyle w:val="IndexLink"/>
              </w:rPr>
              <w:t>488</w:t>
            </w:r>
          </w:hyperlink>
        </w:p>
        <w:p>
          <w:pPr>
            <w:pStyle w:val="Contents4"/>
            <w:tabs>
              <w:tab w:val="clear" w:pos="8176"/>
              <w:tab w:val="right" w:pos="9026" w:leader="dot"/>
            </w:tabs>
            <w:rPr/>
          </w:pPr>
          <w:hyperlink w:anchor="__RefHeading___Toc2756915_2616395394">
            <w:r>
              <w:rPr>
                <w:webHidden/>
                <w:rStyle w:val="IndexLink"/>
                <w:rtl w:val="true"/>
              </w:rPr>
              <w:t>روایات</w:t>
            </w:r>
            <w:r>
              <w:rPr>
                <w:rStyle w:val="IndexLink"/>
                <w:rtl w:val="true"/>
              </w:rPr>
              <w:tab/>
            </w:r>
            <w:r>
              <w:rPr>
                <w:rStyle w:val="IndexLink"/>
              </w:rPr>
              <w:t>488</w:t>
            </w:r>
          </w:hyperlink>
        </w:p>
        <w:p>
          <w:pPr>
            <w:pStyle w:val="Contents5"/>
            <w:tabs>
              <w:tab w:val="clear" w:pos="7892"/>
              <w:tab w:val="right" w:pos="9026" w:leader="dot"/>
            </w:tabs>
            <w:rPr/>
          </w:pPr>
          <w:hyperlink w:anchor="__RefHeading___Toc2756917_2616395394">
            <w:r>
              <w:rPr>
                <w:webHidden/>
                <w:rStyle w:val="IndexLink"/>
                <w:rtl w:val="true"/>
              </w:rPr>
              <w:t xml:space="preserve">روایت </w:t>
            </w:r>
            <w:r>
              <w:rPr>
                <w:rStyle w:val="IndexLink"/>
              </w:rPr>
              <w:t>1</w:t>
            </w:r>
            <w:r>
              <w:rPr>
                <w:rStyle w:val="IndexLink"/>
                <w:rtl w:val="true"/>
              </w:rPr>
              <w:tab/>
            </w:r>
            <w:r>
              <w:rPr>
                <w:rStyle w:val="IndexLink"/>
              </w:rPr>
              <w:t>488</w:t>
            </w:r>
          </w:hyperlink>
        </w:p>
        <w:p>
          <w:pPr>
            <w:pStyle w:val="Contents5"/>
            <w:tabs>
              <w:tab w:val="clear" w:pos="7892"/>
              <w:tab w:val="right" w:pos="9026" w:leader="dot"/>
            </w:tabs>
            <w:rPr/>
          </w:pPr>
          <w:hyperlink w:anchor="__RefHeading___Toc2756919_2616395394">
            <w:r>
              <w:rPr>
                <w:webHidden/>
                <w:rStyle w:val="IndexLink"/>
                <w:rtl w:val="true"/>
              </w:rPr>
              <w:t xml:space="preserve">روایت </w:t>
            </w:r>
            <w:r>
              <w:rPr>
                <w:rStyle w:val="IndexLink"/>
              </w:rPr>
              <w:t>2</w:t>
            </w:r>
            <w:r>
              <w:rPr>
                <w:rStyle w:val="IndexLink"/>
                <w:rtl w:val="true"/>
              </w:rPr>
              <w:tab/>
            </w:r>
            <w:r>
              <w:rPr>
                <w:rStyle w:val="IndexLink"/>
              </w:rPr>
              <w:t>488</w:t>
            </w:r>
          </w:hyperlink>
        </w:p>
        <w:p>
          <w:pPr>
            <w:pStyle w:val="Contents5"/>
            <w:tabs>
              <w:tab w:val="clear" w:pos="7892"/>
              <w:tab w:val="right" w:pos="9026" w:leader="dot"/>
            </w:tabs>
            <w:rPr/>
          </w:pPr>
          <w:hyperlink w:anchor="__RefHeading___Toc2756921_2616395394">
            <w:r>
              <w:rPr>
                <w:webHidden/>
                <w:rStyle w:val="IndexLink"/>
                <w:rtl w:val="true"/>
              </w:rPr>
              <w:t>بیان</w:t>
            </w:r>
            <w:r>
              <w:rPr>
                <w:rStyle w:val="IndexLink"/>
                <w:rtl w:val="true"/>
              </w:rPr>
              <w:tab/>
            </w:r>
            <w:r>
              <w:rPr>
                <w:rStyle w:val="IndexLink"/>
              </w:rPr>
              <w:t>489</w:t>
            </w:r>
          </w:hyperlink>
        </w:p>
        <w:p>
          <w:pPr>
            <w:pStyle w:val="Contents5"/>
            <w:tabs>
              <w:tab w:val="clear" w:pos="7892"/>
              <w:tab w:val="right" w:pos="9026" w:leader="dot"/>
            </w:tabs>
            <w:rPr/>
          </w:pPr>
          <w:hyperlink w:anchor="__RefHeading___Toc2756923_2616395394">
            <w:r>
              <w:rPr>
                <w:webHidden/>
                <w:rStyle w:val="IndexLink"/>
                <w:rtl w:val="true"/>
              </w:rPr>
              <w:t>«</w:t>
            </w:r>
            <w:r>
              <w:rPr>
                <w:rStyle w:val="IndexLink"/>
              </w:rPr>
              <w:t>3</w:t>
            </w:r>
            <w:r>
              <w:rPr>
                <w:rStyle w:val="IndexLink"/>
                <w:rtl w:val="true"/>
              </w:rPr>
              <w:t>»</w:t>
              <w:tab/>
            </w:r>
            <w:r>
              <w:rPr>
                <w:rStyle w:val="IndexLink"/>
              </w:rPr>
              <w:t>490</w:t>
            </w:r>
          </w:hyperlink>
        </w:p>
        <w:p>
          <w:pPr>
            <w:pStyle w:val="Contents5"/>
            <w:tabs>
              <w:tab w:val="clear" w:pos="7892"/>
              <w:tab w:val="right" w:pos="9026" w:leader="dot"/>
            </w:tabs>
            <w:rPr/>
          </w:pPr>
          <w:hyperlink w:anchor="__RefHeading___Toc2756925_2616395394">
            <w:r>
              <w:rPr>
                <w:webHidden/>
                <w:rStyle w:val="IndexLink"/>
                <w:rtl w:val="true"/>
              </w:rPr>
              <w:t>«</w:t>
            </w:r>
            <w:r>
              <w:rPr>
                <w:rStyle w:val="IndexLink"/>
              </w:rPr>
              <w:t>4</w:t>
            </w:r>
            <w:r>
              <w:rPr>
                <w:rStyle w:val="IndexLink"/>
                <w:rtl w:val="true"/>
              </w:rPr>
              <w:t>»</w:t>
              <w:tab/>
            </w:r>
            <w:r>
              <w:rPr>
                <w:rStyle w:val="IndexLink"/>
              </w:rPr>
              <w:t>490</w:t>
            </w:r>
          </w:hyperlink>
        </w:p>
        <w:p>
          <w:pPr>
            <w:pStyle w:val="Contents5"/>
            <w:tabs>
              <w:tab w:val="clear" w:pos="7892"/>
              <w:tab w:val="right" w:pos="9026" w:leader="dot"/>
            </w:tabs>
            <w:rPr/>
          </w:pPr>
          <w:hyperlink w:anchor="__RefHeading___Toc2756927_2616395394">
            <w:r>
              <w:rPr>
                <w:webHidden/>
                <w:rStyle w:val="IndexLink"/>
                <w:rtl w:val="true"/>
              </w:rPr>
              <w:t>بيان</w:t>
            </w:r>
            <w:r>
              <w:rPr>
                <w:rStyle w:val="IndexLink"/>
                <w:rtl w:val="true"/>
              </w:rPr>
              <w:tab/>
            </w:r>
            <w:r>
              <w:rPr>
                <w:rStyle w:val="IndexLink"/>
              </w:rPr>
              <w:t>490</w:t>
            </w:r>
          </w:hyperlink>
        </w:p>
        <w:p>
          <w:pPr>
            <w:pStyle w:val="Contents5"/>
            <w:tabs>
              <w:tab w:val="clear" w:pos="7892"/>
              <w:tab w:val="right" w:pos="9026" w:leader="dot"/>
            </w:tabs>
            <w:rPr/>
          </w:pPr>
          <w:hyperlink w:anchor="__RefHeading___Toc2756929_2616395394">
            <w:r>
              <w:rPr>
                <w:webHidden/>
                <w:rStyle w:val="IndexLink"/>
                <w:rtl w:val="true"/>
              </w:rPr>
              <w:t xml:space="preserve">روایت </w:t>
            </w:r>
            <w:r>
              <w:rPr>
                <w:rStyle w:val="IndexLink"/>
              </w:rPr>
              <w:t>3</w:t>
            </w:r>
            <w:r>
              <w:rPr>
                <w:rStyle w:val="IndexLink"/>
                <w:rtl w:val="true"/>
              </w:rPr>
              <w:tab/>
            </w:r>
            <w:r>
              <w:rPr>
                <w:rStyle w:val="IndexLink"/>
              </w:rPr>
              <w:t>490</w:t>
            </w:r>
          </w:hyperlink>
        </w:p>
        <w:p>
          <w:pPr>
            <w:pStyle w:val="Contents5"/>
            <w:tabs>
              <w:tab w:val="clear" w:pos="7892"/>
              <w:tab w:val="right" w:pos="9026" w:leader="dot"/>
            </w:tabs>
            <w:rPr/>
          </w:pPr>
          <w:hyperlink w:anchor="__RefHeading___Toc2756931_2616395394">
            <w:r>
              <w:rPr>
                <w:webHidden/>
                <w:rStyle w:val="IndexLink"/>
                <w:rtl w:val="true"/>
              </w:rPr>
              <w:t xml:space="preserve">روایت </w:t>
            </w:r>
            <w:r>
              <w:rPr>
                <w:rStyle w:val="IndexLink"/>
              </w:rPr>
              <w:t>4</w:t>
            </w:r>
            <w:r>
              <w:rPr>
                <w:rStyle w:val="IndexLink"/>
                <w:rtl w:val="true"/>
              </w:rPr>
              <w:tab/>
            </w:r>
            <w:r>
              <w:rPr>
                <w:rStyle w:val="IndexLink"/>
              </w:rPr>
              <w:t>490</w:t>
            </w:r>
          </w:hyperlink>
        </w:p>
        <w:p>
          <w:pPr>
            <w:pStyle w:val="Contents5"/>
            <w:tabs>
              <w:tab w:val="clear" w:pos="7892"/>
              <w:tab w:val="right" w:pos="9026" w:leader="dot"/>
            </w:tabs>
            <w:rPr/>
          </w:pPr>
          <w:hyperlink w:anchor="__RefHeading___Toc2756933_2616395394">
            <w:r>
              <w:rPr>
                <w:webHidden/>
                <w:rStyle w:val="IndexLink"/>
                <w:rtl w:val="true"/>
              </w:rPr>
              <w:t>توضیح</w:t>
            </w:r>
            <w:r>
              <w:rPr>
                <w:rStyle w:val="IndexLink"/>
                <w:rtl w:val="true"/>
              </w:rPr>
              <w:tab/>
            </w:r>
            <w:r>
              <w:rPr>
                <w:rStyle w:val="IndexLink"/>
              </w:rPr>
              <w:t>490</w:t>
            </w:r>
          </w:hyperlink>
        </w:p>
        <w:p>
          <w:pPr>
            <w:pStyle w:val="Contents5"/>
            <w:tabs>
              <w:tab w:val="clear" w:pos="7892"/>
              <w:tab w:val="right" w:pos="9026" w:leader="dot"/>
            </w:tabs>
            <w:rPr/>
          </w:pPr>
          <w:hyperlink w:anchor="__RefHeading___Toc2756935_2616395394">
            <w:r>
              <w:rPr>
                <w:webHidden/>
                <w:rStyle w:val="IndexLink"/>
                <w:rtl w:val="true"/>
              </w:rPr>
              <w:t>«</w:t>
            </w:r>
            <w:r>
              <w:rPr>
                <w:rStyle w:val="IndexLink"/>
              </w:rPr>
              <w:t>5</w:t>
            </w:r>
            <w:r>
              <w:rPr>
                <w:rStyle w:val="IndexLink"/>
                <w:rtl w:val="true"/>
              </w:rPr>
              <w:t>»</w:t>
              <w:tab/>
            </w:r>
            <w:r>
              <w:rPr>
                <w:rStyle w:val="IndexLink"/>
              </w:rPr>
              <w:t>492</w:t>
            </w:r>
          </w:hyperlink>
        </w:p>
        <w:p>
          <w:pPr>
            <w:pStyle w:val="Contents5"/>
            <w:tabs>
              <w:tab w:val="clear" w:pos="7892"/>
              <w:tab w:val="right" w:pos="9026" w:leader="dot"/>
            </w:tabs>
            <w:rPr/>
          </w:pPr>
          <w:hyperlink w:anchor="__RefHeading___Toc2756937_2616395394">
            <w:r>
              <w:rPr>
                <w:webHidden/>
                <w:rStyle w:val="IndexLink"/>
                <w:rtl w:val="true"/>
              </w:rPr>
              <w:t>بيان</w:t>
            </w:r>
            <w:r>
              <w:rPr>
                <w:rStyle w:val="IndexLink"/>
                <w:rtl w:val="true"/>
              </w:rPr>
              <w:tab/>
            </w:r>
            <w:r>
              <w:rPr>
                <w:rStyle w:val="IndexLink"/>
              </w:rPr>
              <w:t>492</w:t>
            </w:r>
          </w:hyperlink>
        </w:p>
        <w:p>
          <w:pPr>
            <w:pStyle w:val="Contents5"/>
            <w:tabs>
              <w:tab w:val="clear" w:pos="7892"/>
              <w:tab w:val="right" w:pos="9026" w:leader="dot"/>
            </w:tabs>
            <w:rPr/>
          </w:pPr>
          <w:hyperlink w:anchor="__RefHeading___Toc2756939_2616395394">
            <w:r>
              <w:rPr>
                <w:webHidden/>
                <w:rStyle w:val="IndexLink"/>
                <w:rtl w:val="true"/>
              </w:rPr>
              <w:t xml:space="preserve">روایت </w:t>
            </w:r>
            <w:r>
              <w:rPr>
                <w:rStyle w:val="IndexLink"/>
              </w:rPr>
              <w:t>5</w:t>
            </w:r>
            <w:r>
              <w:rPr>
                <w:rStyle w:val="IndexLink"/>
                <w:rtl w:val="true"/>
              </w:rPr>
              <w:tab/>
            </w:r>
            <w:r>
              <w:rPr>
                <w:rStyle w:val="IndexLink"/>
              </w:rPr>
              <w:t>493</w:t>
            </w:r>
          </w:hyperlink>
        </w:p>
        <w:p>
          <w:pPr>
            <w:pStyle w:val="Contents5"/>
            <w:tabs>
              <w:tab w:val="clear" w:pos="7892"/>
              <w:tab w:val="right" w:pos="9026" w:leader="dot"/>
            </w:tabs>
            <w:rPr/>
          </w:pPr>
          <w:hyperlink w:anchor="__RefHeading___Toc2756941_2616395394">
            <w:r>
              <w:rPr>
                <w:webHidden/>
                <w:rStyle w:val="IndexLink"/>
                <w:rtl w:val="true"/>
              </w:rPr>
              <w:t>توضیح</w:t>
            </w:r>
            <w:r>
              <w:rPr>
                <w:rStyle w:val="IndexLink"/>
                <w:rtl w:val="true"/>
              </w:rPr>
              <w:tab/>
            </w:r>
            <w:r>
              <w:rPr>
                <w:rStyle w:val="IndexLink"/>
              </w:rPr>
              <w:t>493</w:t>
            </w:r>
          </w:hyperlink>
        </w:p>
        <w:p>
          <w:pPr>
            <w:pStyle w:val="Contents5"/>
            <w:tabs>
              <w:tab w:val="clear" w:pos="7892"/>
              <w:tab w:val="right" w:pos="9026" w:leader="dot"/>
            </w:tabs>
            <w:rPr/>
          </w:pPr>
          <w:hyperlink w:anchor="__RefHeading___Toc2756943_2616395394">
            <w:r>
              <w:rPr>
                <w:webHidden/>
                <w:rStyle w:val="IndexLink"/>
                <w:rtl w:val="true"/>
              </w:rPr>
              <w:t>«</w:t>
            </w:r>
            <w:r>
              <w:rPr>
                <w:rStyle w:val="IndexLink"/>
              </w:rPr>
              <w:t>6</w:t>
            </w:r>
            <w:r>
              <w:rPr>
                <w:rStyle w:val="IndexLink"/>
                <w:rtl w:val="true"/>
              </w:rPr>
              <w:t>»</w:t>
              <w:tab/>
            </w:r>
            <w:r>
              <w:rPr>
                <w:rStyle w:val="IndexLink"/>
              </w:rPr>
              <w:t>494</w:t>
            </w:r>
          </w:hyperlink>
        </w:p>
        <w:p>
          <w:pPr>
            <w:pStyle w:val="Contents5"/>
            <w:tabs>
              <w:tab w:val="clear" w:pos="7892"/>
              <w:tab w:val="right" w:pos="9026" w:leader="dot"/>
            </w:tabs>
            <w:rPr/>
          </w:pPr>
          <w:hyperlink w:anchor="__RefHeading___Toc2756945_2616395394">
            <w:r>
              <w:rPr>
                <w:webHidden/>
                <w:rStyle w:val="IndexLink"/>
                <w:rtl w:val="true"/>
              </w:rPr>
              <w:t>تبيين</w:t>
            </w:r>
            <w:r>
              <w:rPr>
                <w:rStyle w:val="IndexLink"/>
                <w:rtl w:val="true"/>
              </w:rPr>
              <w:tab/>
            </w:r>
            <w:r>
              <w:rPr>
                <w:rStyle w:val="IndexLink"/>
              </w:rPr>
              <w:t>494</w:t>
            </w:r>
          </w:hyperlink>
        </w:p>
        <w:p>
          <w:pPr>
            <w:pStyle w:val="Contents5"/>
            <w:tabs>
              <w:tab w:val="clear" w:pos="7892"/>
              <w:tab w:val="right" w:pos="9026" w:leader="dot"/>
            </w:tabs>
            <w:rPr/>
          </w:pPr>
          <w:hyperlink w:anchor="__RefHeading___Toc2756947_2616395394">
            <w:r>
              <w:rPr>
                <w:webHidden/>
                <w:rStyle w:val="IndexLink"/>
                <w:rtl w:val="true"/>
              </w:rPr>
              <w:t xml:space="preserve">روایت </w:t>
            </w:r>
            <w:r>
              <w:rPr>
                <w:rStyle w:val="IndexLink"/>
              </w:rPr>
              <w:t>6</w:t>
            </w:r>
            <w:r>
              <w:rPr>
                <w:rStyle w:val="IndexLink"/>
                <w:rtl w:val="true"/>
              </w:rPr>
              <w:tab/>
            </w:r>
            <w:r>
              <w:rPr>
                <w:rStyle w:val="IndexLink"/>
              </w:rPr>
              <w:t>494</w:t>
            </w:r>
          </w:hyperlink>
        </w:p>
        <w:p>
          <w:pPr>
            <w:pStyle w:val="Contents5"/>
            <w:tabs>
              <w:tab w:val="clear" w:pos="7892"/>
              <w:tab w:val="right" w:pos="9026" w:leader="dot"/>
            </w:tabs>
            <w:rPr/>
          </w:pPr>
          <w:hyperlink w:anchor="__RefHeading___Toc2756949_2616395394">
            <w:r>
              <w:rPr>
                <w:webHidden/>
                <w:rStyle w:val="IndexLink"/>
                <w:rtl w:val="true"/>
              </w:rPr>
              <w:t>توضیح</w:t>
            </w:r>
            <w:r>
              <w:rPr>
                <w:rStyle w:val="IndexLink"/>
                <w:rtl w:val="true"/>
              </w:rPr>
              <w:tab/>
            </w:r>
            <w:r>
              <w:rPr>
                <w:rStyle w:val="IndexLink"/>
              </w:rPr>
              <w:t>495</w:t>
            </w:r>
          </w:hyperlink>
        </w:p>
        <w:p>
          <w:pPr>
            <w:pStyle w:val="Contents5"/>
            <w:tabs>
              <w:tab w:val="clear" w:pos="7892"/>
              <w:tab w:val="right" w:pos="9026" w:leader="dot"/>
            </w:tabs>
            <w:rPr/>
          </w:pPr>
          <w:hyperlink w:anchor="__RefHeading___Toc2756951_2616395394">
            <w:r>
              <w:rPr>
                <w:webHidden/>
                <w:rStyle w:val="IndexLink"/>
                <w:rtl w:val="true"/>
              </w:rPr>
              <w:t>«</w:t>
            </w:r>
            <w:r>
              <w:rPr>
                <w:rStyle w:val="IndexLink"/>
              </w:rPr>
              <w:t>7</w:t>
            </w:r>
            <w:r>
              <w:rPr>
                <w:rStyle w:val="IndexLink"/>
                <w:rtl w:val="true"/>
              </w:rPr>
              <w:t>»</w:t>
              <w:tab/>
            </w:r>
            <w:r>
              <w:rPr>
                <w:rStyle w:val="IndexLink"/>
              </w:rPr>
              <w:t>512</w:t>
            </w:r>
          </w:hyperlink>
        </w:p>
        <w:p>
          <w:pPr>
            <w:pStyle w:val="Contents5"/>
            <w:tabs>
              <w:tab w:val="clear" w:pos="7892"/>
              <w:tab w:val="right" w:pos="9026" w:leader="dot"/>
            </w:tabs>
            <w:rPr/>
          </w:pPr>
          <w:hyperlink w:anchor="__RefHeading___Toc2756953_2616395394">
            <w:r>
              <w:rPr>
                <w:webHidden/>
                <w:rStyle w:val="IndexLink"/>
                <w:rtl w:val="true"/>
              </w:rPr>
              <w:t>بيان</w:t>
            </w:r>
            <w:r>
              <w:rPr>
                <w:rStyle w:val="IndexLink"/>
                <w:rtl w:val="true"/>
              </w:rPr>
              <w:tab/>
            </w:r>
            <w:r>
              <w:rPr>
                <w:rStyle w:val="IndexLink"/>
              </w:rPr>
              <w:t>512</w:t>
            </w:r>
          </w:hyperlink>
        </w:p>
        <w:p>
          <w:pPr>
            <w:pStyle w:val="Contents5"/>
            <w:tabs>
              <w:tab w:val="clear" w:pos="7892"/>
              <w:tab w:val="right" w:pos="9026" w:leader="dot"/>
            </w:tabs>
            <w:rPr/>
          </w:pPr>
          <w:hyperlink w:anchor="__RefHeading___Toc2756955_2616395394">
            <w:r>
              <w:rPr>
                <w:webHidden/>
                <w:rStyle w:val="IndexLink"/>
                <w:rtl w:val="true"/>
              </w:rPr>
              <w:t xml:space="preserve">روایت </w:t>
            </w:r>
            <w:r>
              <w:rPr>
                <w:rStyle w:val="IndexLink"/>
              </w:rPr>
              <w:t>7</w:t>
            </w:r>
            <w:r>
              <w:rPr>
                <w:rStyle w:val="IndexLink"/>
                <w:rtl w:val="true"/>
              </w:rPr>
              <w:tab/>
            </w:r>
            <w:r>
              <w:rPr>
                <w:rStyle w:val="IndexLink"/>
              </w:rPr>
              <w:t>512</w:t>
            </w:r>
          </w:hyperlink>
        </w:p>
        <w:p>
          <w:pPr>
            <w:pStyle w:val="Contents5"/>
            <w:tabs>
              <w:tab w:val="clear" w:pos="7892"/>
              <w:tab w:val="right" w:pos="9026" w:leader="dot"/>
            </w:tabs>
            <w:rPr/>
          </w:pPr>
          <w:hyperlink w:anchor="__RefHeading___Toc2756957_2616395394">
            <w:r>
              <w:rPr>
                <w:webHidden/>
                <w:rStyle w:val="IndexLink"/>
                <w:rtl w:val="true"/>
              </w:rPr>
              <w:t>توضیح</w:t>
            </w:r>
            <w:r>
              <w:rPr>
                <w:rStyle w:val="IndexLink"/>
                <w:rtl w:val="true"/>
              </w:rPr>
              <w:tab/>
            </w:r>
            <w:r>
              <w:rPr>
                <w:rStyle w:val="IndexLink"/>
              </w:rPr>
              <w:t>512</w:t>
            </w:r>
          </w:hyperlink>
        </w:p>
        <w:p>
          <w:pPr>
            <w:pStyle w:val="Contents5"/>
            <w:tabs>
              <w:tab w:val="clear" w:pos="7892"/>
              <w:tab w:val="right" w:pos="9026" w:leader="dot"/>
            </w:tabs>
            <w:rPr/>
          </w:pPr>
          <w:hyperlink w:anchor="__RefHeading___Toc2756959_2616395394">
            <w:r>
              <w:rPr>
                <w:webHidden/>
                <w:rStyle w:val="IndexLink"/>
                <w:rtl w:val="true"/>
              </w:rPr>
              <w:t>«</w:t>
            </w:r>
            <w:r>
              <w:rPr>
                <w:rStyle w:val="IndexLink"/>
              </w:rPr>
              <w:t>8</w:t>
            </w:r>
            <w:r>
              <w:rPr>
                <w:rStyle w:val="IndexLink"/>
                <w:rtl w:val="true"/>
              </w:rPr>
              <w:t>»</w:t>
              <w:tab/>
            </w:r>
            <w:r>
              <w:rPr>
                <w:rStyle w:val="IndexLink"/>
              </w:rPr>
              <w:t>514</w:t>
            </w:r>
          </w:hyperlink>
        </w:p>
        <w:p>
          <w:pPr>
            <w:pStyle w:val="Contents5"/>
            <w:tabs>
              <w:tab w:val="clear" w:pos="7892"/>
              <w:tab w:val="right" w:pos="9026" w:leader="dot"/>
            </w:tabs>
            <w:rPr/>
          </w:pPr>
          <w:hyperlink w:anchor="__RefHeading___Toc2756961_2616395394">
            <w:r>
              <w:rPr>
                <w:webHidden/>
                <w:rStyle w:val="IndexLink"/>
                <w:rtl w:val="true"/>
              </w:rPr>
              <w:t>بيان</w:t>
            </w:r>
            <w:r>
              <w:rPr>
                <w:rStyle w:val="IndexLink"/>
                <w:rtl w:val="true"/>
              </w:rPr>
              <w:tab/>
            </w:r>
            <w:r>
              <w:rPr>
                <w:rStyle w:val="IndexLink"/>
              </w:rPr>
              <w:t>514</w:t>
            </w:r>
          </w:hyperlink>
        </w:p>
        <w:p>
          <w:pPr>
            <w:pStyle w:val="Contents5"/>
            <w:tabs>
              <w:tab w:val="clear" w:pos="7892"/>
              <w:tab w:val="right" w:pos="9026" w:leader="dot"/>
            </w:tabs>
            <w:rPr/>
          </w:pPr>
          <w:hyperlink w:anchor="__RefHeading___Toc2756963_2616395394">
            <w:r>
              <w:rPr>
                <w:webHidden/>
                <w:rStyle w:val="IndexLink"/>
                <w:rtl w:val="true"/>
              </w:rPr>
              <w:t xml:space="preserve">روایت </w:t>
            </w:r>
            <w:r>
              <w:rPr>
                <w:rStyle w:val="IndexLink"/>
              </w:rPr>
              <w:t>8</w:t>
            </w:r>
            <w:r>
              <w:rPr>
                <w:rStyle w:val="IndexLink"/>
                <w:rtl w:val="true"/>
              </w:rPr>
              <w:tab/>
            </w:r>
            <w:r>
              <w:rPr>
                <w:rStyle w:val="IndexLink"/>
              </w:rPr>
              <w:t>515</w:t>
            </w:r>
          </w:hyperlink>
        </w:p>
        <w:p>
          <w:pPr>
            <w:pStyle w:val="Contents5"/>
            <w:tabs>
              <w:tab w:val="clear" w:pos="7892"/>
              <w:tab w:val="right" w:pos="9026" w:leader="dot"/>
            </w:tabs>
            <w:rPr/>
          </w:pPr>
          <w:hyperlink w:anchor="__RefHeading___Toc2756965_2616395394">
            <w:r>
              <w:rPr>
                <w:webHidden/>
                <w:rStyle w:val="IndexLink"/>
                <w:rtl w:val="true"/>
              </w:rPr>
              <w:t>توضیح</w:t>
            </w:r>
            <w:r>
              <w:rPr>
                <w:rStyle w:val="IndexLink"/>
                <w:rtl w:val="true"/>
              </w:rPr>
              <w:tab/>
            </w:r>
            <w:r>
              <w:rPr>
                <w:rStyle w:val="IndexLink"/>
              </w:rPr>
              <w:t>515</w:t>
            </w:r>
          </w:hyperlink>
        </w:p>
        <w:p>
          <w:pPr>
            <w:pStyle w:val="Contents5"/>
            <w:tabs>
              <w:tab w:val="clear" w:pos="7892"/>
              <w:tab w:val="right" w:pos="9026" w:leader="dot"/>
            </w:tabs>
            <w:rPr/>
          </w:pPr>
          <w:hyperlink w:anchor="__RefHeading___Toc2756967_2616395394">
            <w:r>
              <w:rPr>
                <w:webHidden/>
                <w:rStyle w:val="IndexLink"/>
                <w:rtl w:val="true"/>
              </w:rPr>
              <w:t>«</w:t>
            </w:r>
            <w:r>
              <w:rPr>
                <w:rStyle w:val="IndexLink"/>
              </w:rPr>
              <w:t>8</w:t>
            </w:r>
            <w:r>
              <w:rPr>
                <w:rStyle w:val="IndexLink"/>
                <w:rtl w:val="true"/>
              </w:rPr>
              <w:t>»</w:t>
              <w:tab/>
            </w:r>
            <w:r>
              <w:rPr>
                <w:rStyle w:val="IndexLink"/>
              </w:rPr>
              <w:t>518</w:t>
            </w:r>
          </w:hyperlink>
        </w:p>
        <w:p>
          <w:pPr>
            <w:pStyle w:val="Contents5"/>
            <w:tabs>
              <w:tab w:val="clear" w:pos="7892"/>
              <w:tab w:val="right" w:pos="9026" w:leader="dot"/>
            </w:tabs>
            <w:rPr/>
          </w:pPr>
          <w:hyperlink w:anchor="__RefHeading___Toc2756969_2616395394">
            <w:r>
              <w:rPr>
                <w:webHidden/>
                <w:rStyle w:val="IndexLink"/>
                <w:rtl w:val="true"/>
              </w:rPr>
              <w:t>«</w:t>
            </w:r>
            <w:r>
              <w:rPr>
                <w:rStyle w:val="IndexLink"/>
              </w:rPr>
              <w:t>9</w:t>
            </w:r>
            <w:r>
              <w:rPr>
                <w:rStyle w:val="IndexLink"/>
                <w:rtl w:val="true"/>
              </w:rPr>
              <w:t>»</w:t>
              <w:tab/>
            </w:r>
            <w:r>
              <w:rPr>
                <w:rStyle w:val="IndexLink"/>
              </w:rPr>
              <w:t>518</w:t>
            </w:r>
          </w:hyperlink>
        </w:p>
        <w:p>
          <w:pPr>
            <w:pStyle w:val="Contents5"/>
            <w:tabs>
              <w:tab w:val="clear" w:pos="7892"/>
              <w:tab w:val="right" w:pos="9026" w:leader="dot"/>
            </w:tabs>
            <w:rPr/>
          </w:pPr>
          <w:hyperlink w:anchor="__RefHeading___Toc2756971_2616395394">
            <w:r>
              <w:rPr>
                <w:webHidden/>
                <w:rStyle w:val="IndexLink"/>
                <w:rtl w:val="true"/>
              </w:rPr>
              <w:t>«</w:t>
            </w:r>
            <w:r>
              <w:rPr>
                <w:rStyle w:val="IndexLink"/>
              </w:rPr>
              <w:t>10</w:t>
            </w:r>
            <w:r>
              <w:rPr>
                <w:rStyle w:val="IndexLink"/>
                <w:rtl w:val="true"/>
              </w:rPr>
              <w:t>»</w:t>
              <w:tab/>
            </w:r>
            <w:r>
              <w:rPr>
                <w:rStyle w:val="IndexLink"/>
              </w:rPr>
              <w:t>518</w:t>
            </w:r>
          </w:hyperlink>
        </w:p>
        <w:p>
          <w:pPr>
            <w:pStyle w:val="Contents5"/>
            <w:tabs>
              <w:tab w:val="clear" w:pos="7892"/>
              <w:tab w:val="right" w:pos="9026" w:leader="dot"/>
            </w:tabs>
            <w:rPr/>
          </w:pPr>
          <w:hyperlink w:anchor="__RefHeading___Toc2756973_2616395394">
            <w:r>
              <w:rPr>
                <w:webHidden/>
                <w:rStyle w:val="IndexLink"/>
                <w:rtl w:val="true"/>
              </w:rPr>
              <w:t xml:space="preserve">روایت </w:t>
            </w:r>
            <w:r>
              <w:rPr>
                <w:rStyle w:val="IndexLink"/>
              </w:rPr>
              <w:t>8</w:t>
            </w:r>
            <w:r>
              <w:rPr>
                <w:rStyle w:val="IndexLink"/>
                <w:rtl w:val="true"/>
              </w:rPr>
              <w:tab/>
            </w:r>
            <w:r>
              <w:rPr>
                <w:rStyle w:val="IndexLink"/>
              </w:rPr>
              <w:t>518</w:t>
            </w:r>
          </w:hyperlink>
        </w:p>
        <w:p>
          <w:pPr>
            <w:pStyle w:val="Contents5"/>
            <w:tabs>
              <w:tab w:val="clear" w:pos="7892"/>
              <w:tab w:val="right" w:pos="9026" w:leader="dot"/>
            </w:tabs>
            <w:rPr/>
          </w:pPr>
          <w:hyperlink w:anchor="__RefHeading___Toc2756975_2616395394">
            <w:r>
              <w:rPr>
                <w:webHidden/>
                <w:rStyle w:val="IndexLink"/>
                <w:rtl w:val="true"/>
              </w:rPr>
              <w:t xml:space="preserve">روایت </w:t>
            </w:r>
            <w:r>
              <w:rPr>
                <w:rStyle w:val="IndexLink"/>
              </w:rPr>
              <w:t>9</w:t>
            </w:r>
            <w:r>
              <w:rPr>
                <w:rStyle w:val="IndexLink"/>
                <w:rtl w:val="true"/>
              </w:rPr>
              <w:tab/>
            </w:r>
            <w:r>
              <w:rPr>
                <w:rStyle w:val="IndexLink"/>
              </w:rPr>
              <w:t>519</w:t>
            </w:r>
          </w:hyperlink>
        </w:p>
        <w:p>
          <w:pPr>
            <w:pStyle w:val="Contents5"/>
            <w:tabs>
              <w:tab w:val="clear" w:pos="7892"/>
              <w:tab w:val="right" w:pos="9026" w:leader="dot"/>
            </w:tabs>
            <w:rPr/>
          </w:pPr>
          <w:hyperlink w:anchor="__RefHeading___Toc2756977_2616395394">
            <w:r>
              <w:rPr>
                <w:webHidden/>
                <w:rStyle w:val="IndexLink"/>
                <w:rtl w:val="true"/>
              </w:rPr>
              <w:t xml:space="preserve">روایت </w:t>
            </w:r>
            <w:r>
              <w:rPr>
                <w:rStyle w:val="IndexLink"/>
              </w:rPr>
              <w:t>10</w:t>
            </w:r>
            <w:r>
              <w:rPr>
                <w:rStyle w:val="IndexLink"/>
                <w:rtl w:val="true"/>
              </w:rPr>
              <w:tab/>
            </w:r>
            <w:r>
              <w:rPr>
                <w:rStyle w:val="IndexLink"/>
              </w:rPr>
              <w:t>519</w:t>
            </w:r>
          </w:hyperlink>
        </w:p>
        <w:p>
          <w:pPr>
            <w:pStyle w:val="Contents5"/>
            <w:tabs>
              <w:tab w:val="clear" w:pos="7892"/>
              <w:tab w:val="right" w:pos="9026" w:leader="dot"/>
            </w:tabs>
            <w:rPr/>
          </w:pPr>
          <w:hyperlink w:anchor="__RefHeading___Toc2756979_2616395394">
            <w:r>
              <w:rPr>
                <w:webHidden/>
                <w:rStyle w:val="IndexLink"/>
                <w:rtl w:val="true"/>
              </w:rPr>
              <w:t>«</w:t>
            </w:r>
            <w:r>
              <w:rPr>
                <w:rStyle w:val="IndexLink"/>
              </w:rPr>
              <w:t>11</w:t>
            </w:r>
            <w:r>
              <w:rPr>
                <w:rStyle w:val="IndexLink"/>
                <w:rtl w:val="true"/>
              </w:rPr>
              <w:t>»</w:t>
              <w:tab/>
            </w:r>
            <w:r>
              <w:rPr>
                <w:rStyle w:val="IndexLink"/>
              </w:rPr>
              <w:t>520</w:t>
            </w:r>
          </w:hyperlink>
        </w:p>
        <w:p>
          <w:pPr>
            <w:pStyle w:val="Contents5"/>
            <w:tabs>
              <w:tab w:val="clear" w:pos="7892"/>
              <w:tab w:val="right" w:pos="9026" w:leader="dot"/>
            </w:tabs>
            <w:rPr/>
          </w:pPr>
          <w:hyperlink w:anchor="__RefHeading___Toc2756981_2616395394">
            <w:r>
              <w:rPr>
                <w:webHidden/>
                <w:rStyle w:val="IndexLink"/>
                <w:rtl w:val="true"/>
              </w:rPr>
              <w:t>«</w:t>
            </w:r>
            <w:r>
              <w:rPr>
                <w:rStyle w:val="IndexLink"/>
              </w:rPr>
              <w:t>12</w:t>
            </w:r>
            <w:r>
              <w:rPr>
                <w:rStyle w:val="IndexLink"/>
                <w:rtl w:val="true"/>
              </w:rPr>
              <w:t>»</w:t>
              <w:tab/>
            </w:r>
            <w:r>
              <w:rPr>
                <w:rStyle w:val="IndexLink"/>
              </w:rPr>
              <w:t>520</w:t>
            </w:r>
          </w:hyperlink>
        </w:p>
        <w:p>
          <w:pPr>
            <w:pStyle w:val="Contents5"/>
            <w:tabs>
              <w:tab w:val="clear" w:pos="7892"/>
              <w:tab w:val="right" w:pos="9026" w:leader="dot"/>
            </w:tabs>
            <w:rPr/>
          </w:pPr>
          <w:hyperlink w:anchor="__RefHeading___Toc2756983_2616395394">
            <w:r>
              <w:rPr>
                <w:webHidden/>
                <w:rStyle w:val="IndexLink"/>
                <w:rtl w:val="true"/>
              </w:rPr>
              <w:t>«</w:t>
            </w:r>
            <w:r>
              <w:rPr>
                <w:rStyle w:val="IndexLink"/>
              </w:rPr>
              <w:t>13</w:t>
            </w:r>
            <w:r>
              <w:rPr>
                <w:rStyle w:val="IndexLink"/>
                <w:rtl w:val="true"/>
              </w:rPr>
              <w:t>»</w:t>
              <w:tab/>
            </w:r>
            <w:r>
              <w:rPr>
                <w:rStyle w:val="IndexLink"/>
              </w:rPr>
              <w:t>520</w:t>
            </w:r>
          </w:hyperlink>
        </w:p>
        <w:p>
          <w:pPr>
            <w:pStyle w:val="Contents5"/>
            <w:tabs>
              <w:tab w:val="clear" w:pos="7892"/>
              <w:tab w:val="right" w:pos="9026" w:leader="dot"/>
            </w:tabs>
            <w:rPr/>
          </w:pPr>
          <w:hyperlink w:anchor="__RefHeading___Toc2756985_2616395394">
            <w:r>
              <w:rPr>
                <w:webHidden/>
                <w:rStyle w:val="IndexLink"/>
                <w:rtl w:val="true"/>
              </w:rPr>
              <w:t>«</w:t>
            </w:r>
            <w:r>
              <w:rPr>
                <w:rStyle w:val="IndexLink"/>
              </w:rPr>
              <w:t>14</w:t>
            </w:r>
            <w:r>
              <w:rPr>
                <w:rStyle w:val="IndexLink"/>
                <w:rtl w:val="true"/>
              </w:rPr>
              <w:t>»</w:t>
              <w:tab/>
            </w:r>
            <w:r>
              <w:rPr>
                <w:rStyle w:val="IndexLink"/>
              </w:rPr>
              <w:t>520</w:t>
            </w:r>
          </w:hyperlink>
        </w:p>
        <w:p>
          <w:pPr>
            <w:pStyle w:val="Contents5"/>
            <w:tabs>
              <w:tab w:val="clear" w:pos="7892"/>
              <w:tab w:val="right" w:pos="9026" w:leader="dot"/>
            </w:tabs>
            <w:rPr/>
          </w:pPr>
          <w:hyperlink w:anchor="__RefHeading___Toc2756987_2616395394">
            <w:r>
              <w:rPr>
                <w:webHidden/>
                <w:rStyle w:val="IndexLink"/>
                <w:rtl w:val="true"/>
              </w:rPr>
              <w:t>«</w:t>
            </w:r>
            <w:r>
              <w:rPr>
                <w:rStyle w:val="IndexLink"/>
              </w:rPr>
              <w:t>15</w:t>
            </w:r>
            <w:r>
              <w:rPr>
                <w:rStyle w:val="IndexLink"/>
                <w:rtl w:val="true"/>
              </w:rPr>
              <w:t>»</w:t>
              <w:tab/>
            </w:r>
            <w:r>
              <w:rPr>
                <w:rStyle w:val="IndexLink"/>
              </w:rPr>
              <w:t>520</w:t>
            </w:r>
          </w:hyperlink>
        </w:p>
        <w:p>
          <w:pPr>
            <w:pStyle w:val="Contents5"/>
            <w:tabs>
              <w:tab w:val="clear" w:pos="7892"/>
              <w:tab w:val="right" w:pos="9026" w:leader="dot"/>
            </w:tabs>
            <w:rPr/>
          </w:pPr>
          <w:hyperlink w:anchor="__RefHeading___Toc2756989_2616395394">
            <w:r>
              <w:rPr>
                <w:webHidden/>
                <w:rStyle w:val="IndexLink"/>
                <w:rtl w:val="true"/>
              </w:rPr>
              <w:t xml:space="preserve">روایت </w:t>
            </w:r>
            <w:r>
              <w:rPr>
                <w:rStyle w:val="IndexLink"/>
              </w:rPr>
              <w:t>11</w:t>
            </w:r>
            <w:r>
              <w:rPr>
                <w:rStyle w:val="IndexLink"/>
                <w:rtl w:val="true"/>
              </w:rPr>
              <w:tab/>
            </w:r>
            <w:r>
              <w:rPr>
                <w:rStyle w:val="IndexLink"/>
              </w:rPr>
              <w:t>520</w:t>
            </w:r>
          </w:hyperlink>
        </w:p>
        <w:p>
          <w:pPr>
            <w:pStyle w:val="Contents5"/>
            <w:tabs>
              <w:tab w:val="clear" w:pos="7892"/>
              <w:tab w:val="right" w:pos="9026" w:leader="dot"/>
            </w:tabs>
            <w:rPr/>
          </w:pPr>
          <w:hyperlink w:anchor="__RefHeading___Toc2756991_2616395394">
            <w:r>
              <w:rPr>
                <w:webHidden/>
                <w:rStyle w:val="IndexLink"/>
                <w:rtl w:val="true"/>
              </w:rPr>
              <w:t xml:space="preserve">روایت </w:t>
            </w:r>
            <w:r>
              <w:rPr>
                <w:rStyle w:val="IndexLink"/>
              </w:rPr>
              <w:t>12</w:t>
            </w:r>
            <w:r>
              <w:rPr>
                <w:rStyle w:val="IndexLink"/>
                <w:rtl w:val="true"/>
              </w:rPr>
              <w:tab/>
            </w:r>
            <w:r>
              <w:rPr>
                <w:rStyle w:val="IndexLink"/>
              </w:rPr>
              <w:t>521</w:t>
            </w:r>
          </w:hyperlink>
        </w:p>
        <w:p>
          <w:pPr>
            <w:pStyle w:val="Contents5"/>
            <w:tabs>
              <w:tab w:val="clear" w:pos="7892"/>
              <w:tab w:val="right" w:pos="9026" w:leader="dot"/>
            </w:tabs>
            <w:rPr/>
          </w:pPr>
          <w:hyperlink w:anchor="__RefHeading___Toc2756993_2616395394">
            <w:r>
              <w:rPr>
                <w:webHidden/>
                <w:rStyle w:val="IndexLink"/>
                <w:rtl w:val="true"/>
              </w:rPr>
              <w:t xml:space="preserve">روایت </w:t>
            </w:r>
            <w:r>
              <w:rPr>
                <w:rStyle w:val="IndexLink"/>
              </w:rPr>
              <w:t>13</w:t>
            </w:r>
            <w:r>
              <w:rPr>
                <w:rStyle w:val="IndexLink"/>
                <w:rtl w:val="true"/>
              </w:rPr>
              <w:tab/>
            </w:r>
            <w:r>
              <w:rPr>
                <w:rStyle w:val="IndexLink"/>
              </w:rPr>
              <w:t>521</w:t>
            </w:r>
          </w:hyperlink>
        </w:p>
        <w:p>
          <w:pPr>
            <w:pStyle w:val="Contents5"/>
            <w:tabs>
              <w:tab w:val="clear" w:pos="7892"/>
              <w:tab w:val="right" w:pos="9026" w:leader="dot"/>
            </w:tabs>
            <w:rPr/>
          </w:pPr>
          <w:hyperlink w:anchor="__RefHeading___Toc2756995_2616395394">
            <w:r>
              <w:rPr>
                <w:webHidden/>
                <w:rStyle w:val="IndexLink"/>
                <w:rtl w:val="true"/>
              </w:rPr>
              <w:t xml:space="preserve">روایت </w:t>
            </w:r>
            <w:r>
              <w:rPr>
                <w:rStyle w:val="IndexLink"/>
              </w:rPr>
              <w:t>14</w:t>
            </w:r>
            <w:r>
              <w:rPr>
                <w:rStyle w:val="IndexLink"/>
                <w:rtl w:val="true"/>
              </w:rPr>
              <w:tab/>
            </w:r>
            <w:r>
              <w:rPr>
                <w:rStyle w:val="IndexLink"/>
              </w:rPr>
              <w:t>521</w:t>
            </w:r>
          </w:hyperlink>
        </w:p>
        <w:p>
          <w:pPr>
            <w:pStyle w:val="Contents5"/>
            <w:tabs>
              <w:tab w:val="clear" w:pos="7892"/>
              <w:tab w:val="right" w:pos="9026" w:leader="dot"/>
            </w:tabs>
            <w:rPr/>
          </w:pPr>
          <w:hyperlink w:anchor="__RefHeading___Toc2756997_2616395394">
            <w:r>
              <w:rPr>
                <w:webHidden/>
                <w:rStyle w:val="IndexLink"/>
                <w:rtl w:val="true"/>
              </w:rPr>
              <w:t xml:space="preserve">روایت </w:t>
            </w:r>
            <w:r>
              <w:rPr>
                <w:rStyle w:val="IndexLink"/>
              </w:rPr>
              <w:t>15</w:t>
            </w:r>
            <w:r>
              <w:rPr>
                <w:rStyle w:val="IndexLink"/>
                <w:rtl w:val="true"/>
              </w:rPr>
              <w:tab/>
            </w:r>
            <w:r>
              <w:rPr>
                <w:rStyle w:val="IndexLink"/>
              </w:rPr>
              <w:t>521</w:t>
            </w:r>
          </w:hyperlink>
        </w:p>
        <w:p>
          <w:pPr>
            <w:pStyle w:val="Contents5"/>
            <w:tabs>
              <w:tab w:val="clear" w:pos="7892"/>
              <w:tab w:val="right" w:pos="9026" w:leader="dot"/>
            </w:tabs>
            <w:rPr/>
          </w:pPr>
          <w:hyperlink w:anchor="__RefHeading___Toc2756999_2616395394">
            <w:r>
              <w:rPr>
                <w:webHidden/>
                <w:rStyle w:val="IndexLink"/>
                <w:rtl w:val="true"/>
              </w:rPr>
              <w:t>«</w:t>
            </w:r>
            <w:r>
              <w:rPr>
                <w:rStyle w:val="IndexLink"/>
              </w:rPr>
              <w:t>16</w:t>
            </w:r>
            <w:r>
              <w:rPr>
                <w:rStyle w:val="IndexLink"/>
                <w:rtl w:val="true"/>
              </w:rPr>
              <w:t>»</w:t>
              <w:tab/>
            </w:r>
            <w:r>
              <w:rPr>
                <w:rStyle w:val="IndexLink"/>
              </w:rPr>
              <w:t>522</w:t>
            </w:r>
          </w:hyperlink>
        </w:p>
        <w:p>
          <w:pPr>
            <w:pStyle w:val="Contents5"/>
            <w:tabs>
              <w:tab w:val="clear" w:pos="7892"/>
              <w:tab w:val="right" w:pos="9026" w:leader="dot"/>
            </w:tabs>
            <w:rPr/>
          </w:pPr>
          <w:hyperlink w:anchor="__RefHeading___Toc2757001_2616395394">
            <w:r>
              <w:rPr>
                <w:webHidden/>
                <w:rStyle w:val="IndexLink"/>
                <w:rtl w:val="true"/>
              </w:rPr>
              <w:t>«</w:t>
            </w:r>
            <w:r>
              <w:rPr>
                <w:rStyle w:val="IndexLink"/>
              </w:rPr>
              <w:t>17</w:t>
            </w:r>
            <w:r>
              <w:rPr>
                <w:rStyle w:val="IndexLink"/>
                <w:rtl w:val="true"/>
              </w:rPr>
              <w:t>»</w:t>
              <w:tab/>
            </w:r>
            <w:r>
              <w:rPr>
                <w:rStyle w:val="IndexLink"/>
              </w:rPr>
              <w:t>522</w:t>
            </w:r>
          </w:hyperlink>
        </w:p>
        <w:p>
          <w:pPr>
            <w:pStyle w:val="Contents5"/>
            <w:tabs>
              <w:tab w:val="clear" w:pos="7892"/>
              <w:tab w:val="right" w:pos="9026" w:leader="dot"/>
            </w:tabs>
            <w:rPr/>
          </w:pPr>
          <w:hyperlink w:anchor="__RefHeading___Toc2757003_2616395394">
            <w:r>
              <w:rPr>
                <w:webHidden/>
                <w:rStyle w:val="IndexLink"/>
                <w:rtl w:val="true"/>
              </w:rPr>
              <w:t xml:space="preserve">روایت </w:t>
            </w:r>
            <w:r>
              <w:rPr>
                <w:rStyle w:val="IndexLink"/>
              </w:rPr>
              <w:t>16</w:t>
            </w:r>
            <w:r>
              <w:rPr>
                <w:rStyle w:val="IndexLink"/>
                <w:rtl w:val="true"/>
              </w:rPr>
              <w:tab/>
            </w:r>
            <w:r>
              <w:rPr>
                <w:rStyle w:val="IndexLink"/>
              </w:rPr>
              <w:t>522</w:t>
            </w:r>
          </w:hyperlink>
        </w:p>
        <w:p>
          <w:pPr>
            <w:pStyle w:val="Contents5"/>
            <w:tabs>
              <w:tab w:val="clear" w:pos="7892"/>
              <w:tab w:val="right" w:pos="9026" w:leader="dot"/>
            </w:tabs>
            <w:rPr/>
          </w:pPr>
          <w:hyperlink w:anchor="__RefHeading___Toc2757005_2616395394">
            <w:r>
              <w:rPr>
                <w:webHidden/>
                <w:rStyle w:val="IndexLink"/>
                <w:rtl w:val="true"/>
              </w:rPr>
              <w:t xml:space="preserve">روایت </w:t>
            </w:r>
            <w:r>
              <w:rPr>
                <w:rStyle w:val="IndexLink"/>
              </w:rPr>
              <w:t>17</w:t>
            </w:r>
            <w:r>
              <w:rPr>
                <w:rStyle w:val="IndexLink"/>
                <w:rtl w:val="true"/>
              </w:rPr>
              <w:tab/>
            </w:r>
            <w:r>
              <w:rPr>
                <w:rStyle w:val="IndexLink"/>
              </w:rPr>
              <w:t>522</w:t>
            </w:r>
          </w:hyperlink>
        </w:p>
        <w:p>
          <w:pPr>
            <w:pStyle w:val="Contents5"/>
            <w:tabs>
              <w:tab w:val="clear" w:pos="7892"/>
              <w:tab w:val="right" w:pos="9026" w:leader="dot"/>
            </w:tabs>
            <w:rPr/>
          </w:pPr>
          <w:hyperlink w:anchor="__RefHeading___Toc2757007_2616395394">
            <w:r>
              <w:rPr>
                <w:webHidden/>
                <w:rStyle w:val="IndexLink"/>
                <w:rtl w:val="true"/>
              </w:rPr>
              <w:t>«</w:t>
            </w:r>
            <w:r>
              <w:rPr>
                <w:rStyle w:val="IndexLink"/>
              </w:rPr>
              <w:t>18</w:t>
            </w:r>
            <w:r>
              <w:rPr>
                <w:rStyle w:val="IndexLink"/>
                <w:rtl w:val="true"/>
              </w:rPr>
              <w:t>»</w:t>
              <w:tab/>
            </w:r>
            <w:r>
              <w:rPr>
                <w:rStyle w:val="IndexLink"/>
              </w:rPr>
              <w:t>524</w:t>
            </w:r>
          </w:hyperlink>
        </w:p>
        <w:p>
          <w:pPr>
            <w:pStyle w:val="Contents5"/>
            <w:tabs>
              <w:tab w:val="clear" w:pos="7892"/>
              <w:tab w:val="right" w:pos="9026" w:leader="dot"/>
            </w:tabs>
            <w:rPr/>
          </w:pPr>
          <w:hyperlink w:anchor="__RefHeading___Toc2757009_2616395394">
            <w:r>
              <w:rPr>
                <w:webHidden/>
                <w:rStyle w:val="IndexLink"/>
                <w:rtl w:val="true"/>
              </w:rPr>
              <w:t>«</w:t>
            </w:r>
            <w:r>
              <w:rPr>
                <w:rStyle w:val="IndexLink"/>
              </w:rPr>
              <w:t>19</w:t>
            </w:r>
            <w:r>
              <w:rPr>
                <w:rStyle w:val="IndexLink"/>
                <w:rtl w:val="true"/>
              </w:rPr>
              <w:t>»</w:t>
              <w:tab/>
            </w:r>
            <w:r>
              <w:rPr>
                <w:rStyle w:val="IndexLink"/>
              </w:rPr>
              <w:t>524</w:t>
            </w:r>
          </w:hyperlink>
        </w:p>
        <w:p>
          <w:pPr>
            <w:pStyle w:val="Contents5"/>
            <w:tabs>
              <w:tab w:val="clear" w:pos="7892"/>
              <w:tab w:val="right" w:pos="9026" w:leader="dot"/>
            </w:tabs>
            <w:rPr/>
          </w:pPr>
          <w:hyperlink w:anchor="__RefHeading___Toc2757011_2616395394">
            <w:r>
              <w:rPr>
                <w:webHidden/>
                <w:rStyle w:val="IndexLink"/>
                <w:rtl w:val="true"/>
              </w:rPr>
              <w:t xml:space="preserve">روایت </w:t>
            </w:r>
            <w:r>
              <w:rPr>
                <w:rStyle w:val="IndexLink"/>
              </w:rPr>
              <w:t>18</w:t>
            </w:r>
            <w:r>
              <w:rPr>
                <w:rStyle w:val="IndexLink"/>
                <w:rtl w:val="true"/>
              </w:rPr>
              <w:tab/>
            </w:r>
            <w:r>
              <w:rPr>
                <w:rStyle w:val="IndexLink"/>
              </w:rPr>
              <w:t>524</w:t>
            </w:r>
          </w:hyperlink>
        </w:p>
        <w:p>
          <w:pPr>
            <w:pStyle w:val="Contents5"/>
            <w:tabs>
              <w:tab w:val="clear" w:pos="7892"/>
              <w:tab w:val="right" w:pos="9026" w:leader="dot"/>
            </w:tabs>
            <w:rPr/>
          </w:pPr>
          <w:hyperlink w:anchor="__RefHeading___Toc2757013_2616395394">
            <w:r>
              <w:rPr>
                <w:webHidden/>
                <w:rStyle w:val="IndexLink"/>
                <w:rtl w:val="true"/>
              </w:rPr>
              <w:t xml:space="preserve">روایت </w:t>
            </w:r>
            <w:r>
              <w:rPr>
                <w:rStyle w:val="IndexLink"/>
              </w:rPr>
              <w:t>19</w:t>
            </w:r>
            <w:r>
              <w:rPr>
                <w:rStyle w:val="IndexLink"/>
                <w:rtl w:val="true"/>
              </w:rPr>
              <w:tab/>
            </w:r>
            <w:r>
              <w:rPr>
                <w:rStyle w:val="IndexLink"/>
              </w:rPr>
              <w:t>525</w:t>
            </w:r>
          </w:hyperlink>
        </w:p>
        <w:p>
          <w:pPr>
            <w:pStyle w:val="Contents5"/>
            <w:tabs>
              <w:tab w:val="clear" w:pos="7892"/>
              <w:tab w:val="right" w:pos="9026" w:leader="dot"/>
            </w:tabs>
            <w:rPr/>
          </w:pPr>
          <w:hyperlink w:anchor="__RefHeading___Toc2757015_2616395394">
            <w:r>
              <w:rPr>
                <w:webHidden/>
                <w:rStyle w:val="IndexLink"/>
                <w:rtl w:val="true"/>
              </w:rPr>
              <w:t>«</w:t>
            </w:r>
            <w:r>
              <w:rPr>
                <w:rStyle w:val="IndexLink"/>
              </w:rPr>
              <w:t>20</w:t>
            </w:r>
            <w:r>
              <w:rPr>
                <w:rStyle w:val="IndexLink"/>
                <w:rtl w:val="true"/>
              </w:rPr>
              <w:t>»</w:t>
              <w:tab/>
            </w:r>
            <w:r>
              <w:rPr>
                <w:rStyle w:val="IndexLink"/>
              </w:rPr>
              <w:t>526</w:t>
            </w:r>
          </w:hyperlink>
        </w:p>
        <w:p>
          <w:pPr>
            <w:pStyle w:val="Contents5"/>
            <w:tabs>
              <w:tab w:val="clear" w:pos="7892"/>
              <w:tab w:val="right" w:pos="9026" w:leader="dot"/>
            </w:tabs>
            <w:rPr/>
          </w:pPr>
          <w:hyperlink w:anchor="__RefHeading___Toc2757017_2616395394">
            <w:r>
              <w:rPr>
                <w:webHidden/>
                <w:rStyle w:val="IndexLink"/>
                <w:rtl w:val="true"/>
              </w:rPr>
              <w:t xml:space="preserve">روایت </w:t>
            </w:r>
            <w:r>
              <w:rPr>
                <w:rStyle w:val="IndexLink"/>
              </w:rPr>
              <w:t>20</w:t>
            </w:r>
            <w:r>
              <w:rPr>
                <w:rStyle w:val="IndexLink"/>
                <w:rtl w:val="true"/>
              </w:rPr>
              <w:tab/>
            </w:r>
            <w:r>
              <w:rPr>
                <w:rStyle w:val="IndexLink"/>
              </w:rPr>
              <w:t>526</w:t>
            </w:r>
          </w:hyperlink>
        </w:p>
        <w:p>
          <w:pPr>
            <w:pStyle w:val="Contents5"/>
            <w:tabs>
              <w:tab w:val="clear" w:pos="7892"/>
              <w:tab w:val="right" w:pos="9026" w:leader="dot"/>
            </w:tabs>
            <w:rPr/>
          </w:pPr>
          <w:hyperlink w:anchor="__RefHeading___Toc2757019_2616395394">
            <w:r>
              <w:rPr>
                <w:webHidden/>
                <w:rStyle w:val="IndexLink"/>
                <w:rtl w:val="true"/>
              </w:rPr>
              <w:t>«</w:t>
            </w:r>
            <w:r>
              <w:rPr>
                <w:rStyle w:val="IndexLink"/>
              </w:rPr>
              <w:t>21</w:t>
            </w:r>
            <w:r>
              <w:rPr>
                <w:rStyle w:val="IndexLink"/>
                <w:rtl w:val="true"/>
              </w:rPr>
              <w:t>»</w:t>
              <w:tab/>
            </w:r>
            <w:r>
              <w:rPr>
                <w:rStyle w:val="IndexLink"/>
              </w:rPr>
              <w:t>530</w:t>
            </w:r>
          </w:hyperlink>
        </w:p>
        <w:p>
          <w:pPr>
            <w:pStyle w:val="Contents5"/>
            <w:tabs>
              <w:tab w:val="clear" w:pos="7892"/>
              <w:tab w:val="right" w:pos="9026" w:leader="dot"/>
            </w:tabs>
            <w:rPr/>
          </w:pPr>
          <w:hyperlink w:anchor="__RefHeading___Toc2757021_2616395394">
            <w:r>
              <w:rPr>
                <w:webHidden/>
                <w:rStyle w:val="IndexLink"/>
                <w:rtl w:val="true"/>
              </w:rPr>
              <w:t>«</w:t>
            </w:r>
            <w:r>
              <w:rPr>
                <w:rStyle w:val="IndexLink"/>
              </w:rPr>
              <w:t>22</w:t>
            </w:r>
            <w:r>
              <w:rPr>
                <w:rStyle w:val="IndexLink"/>
                <w:rtl w:val="true"/>
              </w:rPr>
              <w:t>»</w:t>
              <w:tab/>
            </w:r>
            <w:r>
              <w:rPr>
                <w:rStyle w:val="IndexLink"/>
              </w:rPr>
              <w:t>530</w:t>
            </w:r>
          </w:hyperlink>
        </w:p>
        <w:p>
          <w:pPr>
            <w:pStyle w:val="Contents5"/>
            <w:tabs>
              <w:tab w:val="clear" w:pos="7892"/>
              <w:tab w:val="right" w:pos="9026" w:leader="dot"/>
            </w:tabs>
            <w:rPr/>
          </w:pPr>
          <w:hyperlink w:anchor="__RefHeading___Toc2757023_2616395394">
            <w:r>
              <w:rPr>
                <w:webHidden/>
                <w:rStyle w:val="IndexLink"/>
                <w:rtl w:val="true"/>
              </w:rPr>
              <w:t xml:space="preserve">روایت </w:t>
            </w:r>
            <w:r>
              <w:rPr>
                <w:rStyle w:val="IndexLink"/>
              </w:rPr>
              <w:t>21</w:t>
            </w:r>
            <w:r>
              <w:rPr>
                <w:rStyle w:val="IndexLink"/>
                <w:rtl w:val="true"/>
              </w:rPr>
              <w:tab/>
            </w:r>
            <w:r>
              <w:rPr>
                <w:rStyle w:val="IndexLink"/>
              </w:rPr>
              <w:t>531</w:t>
            </w:r>
          </w:hyperlink>
        </w:p>
        <w:p>
          <w:pPr>
            <w:pStyle w:val="Contents5"/>
            <w:tabs>
              <w:tab w:val="clear" w:pos="7892"/>
              <w:tab w:val="right" w:pos="9026" w:leader="dot"/>
            </w:tabs>
            <w:rPr/>
          </w:pPr>
          <w:hyperlink w:anchor="__RefHeading___Toc2757025_2616395394">
            <w:r>
              <w:rPr>
                <w:webHidden/>
                <w:rStyle w:val="IndexLink"/>
                <w:rtl w:val="true"/>
              </w:rPr>
              <w:t xml:space="preserve">روایت </w:t>
            </w:r>
            <w:r>
              <w:rPr>
                <w:rStyle w:val="IndexLink"/>
              </w:rPr>
              <w:t>22</w:t>
            </w:r>
            <w:r>
              <w:rPr>
                <w:rStyle w:val="IndexLink"/>
                <w:rtl w:val="true"/>
              </w:rPr>
              <w:tab/>
            </w:r>
            <w:r>
              <w:rPr>
                <w:rStyle w:val="IndexLink"/>
              </w:rPr>
              <w:t>531</w:t>
            </w:r>
          </w:hyperlink>
        </w:p>
        <w:p>
          <w:pPr>
            <w:pStyle w:val="Contents5"/>
            <w:tabs>
              <w:tab w:val="clear" w:pos="7892"/>
              <w:tab w:val="right" w:pos="9026" w:leader="dot"/>
            </w:tabs>
            <w:rPr/>
          </w:pPr>
          <w:hyperlink w:anchor="__RefHeading___Toc2757027_2616395394">
            <w:r>
              <w:rPr>
                <w:webHidden/>
                <w:rStyle w:val="IndexLink"/>
                <w:rtl w:val="true"/>
              </w:rPr>
              <w:t>«</w:t>
            </w:r>
            <w:r>
              <w:rPr>
                <w:rStyle w:val="IndexLink"/>
              </w:rPr>
              <w:t>23</w:t>
            </w:r>
            <w:r>
              <w:rPr>
                <w:rStyle w:val="IndexLink"/>
                <w:rtl w:val="true"/>
              </w:rPr>
              <w:t>»</w:t>
              <w:tab/>
            </w:r>
            <w:r>
              <w:rPr>
                <w:rStyle w:val="IndexLink"/>
              </w:rPr>
              <w:t>532</w:t>
            </w:r>
          </w:hyperlink>
        </w:p>
        <w:p>
          <w:pPr>
            <w:pStyle w:val="Contents5"/>
            <w:tabs>
              <w:tab w:val="clear" w:pos="7892"/>
              <w:tab w:val="right" w:pos="9026" w:leader="dot"/>
            </w:tabs>
            <w:rPr/>
          </w:pPr>
          <w:hyperlink w:anchor="__RefHeading___Toc2757029_2616395394">
            <w:r>
              <w:rPr>
                <w:webHidden/>
                <w:rStyle w:val="IndexLink"/>
                <w:rtl w:val="true"/>
              </w:rPr>
              <w:t>«</w:t>
            </w:r>
            <w:r>
              <w:rPr>
                <w:rStyle w:val="IndexLink"/>
              </w:rPr>
              <w:t>24</w:t>
            </w:r>
            <w:r>
              <w:rPr>
                <w:rStyle w:val="IndexLink"/>
                <w:rtl w:val="true"/>
              </w:rPr>
              <w:t>»</w:t>
              <w:tab/>
            </w:r>
            <w:r>
              <w:rPr>
                <w:rStyle w:val="IndexLink"/>
              </w:rPr>
              <w:t>532</w:t>
            </w:r>
          </w:hyperlink>
        </w:p>
        <w:p>
          <w:pPr>
            <w:pStyle w:val="Contents5"/>
            <w:tabs>
              <w:tab w:val="clear" w:pos="7892"/>
              <w:tab w:val="right" w:pos="9026" w:leader="dot"/>
            </w:tabs>
            <w:rPr/>
          </w:pPr>
          <w:hyperlink w:anchor="__RefHeading___Toc2757031_2616395394">
            <w:r>
              <w:rPr>
                <w:webHidden/>
                <w:rStyle w:val="IndexLink"/>
                <w:rtl w:val="true"/>
              </w:rPr>
              <w:t>«</w:t>
            </w:r>
            <w:r>
              <w:rPr>
                <w:rStyle w:val="IndexLink"/>
              </w:rPr>
              <w:t>25</w:t>
            </w:r>
            <w:r>
              <w:rPr>
                <w:rStyle w:val="IndexLink"/>
                <w:rtl w:val="true"/>
              </w:rPr>
              <w:t>»</w:t>
              <w:tab/>
            </w:r>
            <w:r>
              <w:rPr>
                <w:rStyle w:val="IndexLink"/>
              </w:rPr>
              <w:t>532</w:t>
            </w:r>
          </w:hyperlink>
        </w:p>
        <w:p>
          <w:pPr>
            <w:pStyle w:val="Contents5"/>
            <w:tabs>
              <w:tab w:val="clear" w:pos="7892"/>
              <w:tab w:val="right" w:pos="9026" w:leader="dot"/>
            </w:tabs>
            <w:rPr/>
          </w:pPr>
          <w:hyperlink w:anchor="__RefHeading___Toc2757033_2616395394">
            <w:r>
              <w:rPr>
                <w:webHidden/>
                <w:rStyle w:val="IndexLink"/>
                <w:rtl w:val="true"/>
              </w:rPr>
              <w:t xml:space="preserve">روایت </w:t>
            </w:r>
            <w:r>
              <w:rPr>
                <w:rStyle w:val="IndexLink"/>
              </w:rPr>
              <w:t>23</w:t>
            </w:r>
            <w:r>
              <w:rPr>
                <w:rStyle w:val="IndexLink"/>
                <w:rtl w:val="true"/>
              </w:rPr>
              <w:tab/>
            </w:r>
            <w:r>
              <w:rPr>
                <w:rStyle w:val="IndexLink"/>
              </w:rPr>
              <w:t>532</w:t>
            </w:r>
          </w:hyperlink>
        </w:p>
        <w:p>
          <w:pPr>
            <w:pStyle w:val="Contents5"/>
            <w:tabs>
              <w:tab w:val="clear" w:pos="7892"/>
              <w:tab w:val="right" w:pos="9026" w:leader="dot"/>
            </w:tabs>
            <w:rPr/>
          </w:pPr>
          <w:hyperlink w:anchor="__RefHeading___Toc2757035_2616395394">
            <w:r>
              <w:rPr>
                <w:webHidden/>
                <w:rStyle w:val="IndexLink"/>
                <w:rtl w:val="true"/>
              </w:rPr>
              <w:t xml:space="preserve">روایت </w:t>
            </w:r>
            <w:r>
              <w:rPr>
                <w:rStyle w:val="IndexLink"/>
              </w:rPr>
              <w:t>24</w:t>
            </w:r>
            <w:r>
              <w:rPr>
                <w:rStyle w:val="IndexLink"/>
                <w:rtl w:val="true"/>
              </w:rPr>
              <w:tab/>
            </w:r>
            <w:r>
              <w:rPr>
                <w:rStyle w:val="IndexLink"/>
              </w:rPr>
              <w:t>532</w:t>
            </w:r>
          </w:hyperlink>
        </w:p>
        <w:p>
          <w:pPr>
            <w:pStyle w:val="Contents5"/>
            <w:tabs>
              <w:tab w:val="clear" w:pos="7892"/>
              <w:tab w:val="right" w:pos="9026" w:leader="dot"/>
            </w:tabs>
            <w:rPr/>
          </w:pPr>
          <w:hyperlink w:anchor="__RefHeading___Toc2757037_2616395394">
            <w:r>
              <w:rPr>
                <w:webHidden/>
                <w:rStyle w:val="IndexLink"/>
                <w:rtl w:val="true"/>
              </w:rPr>
              <w:t>«</w:t>
            </w:r>
            <w:r>
              <w:rPr>
                <w:rStyle w:val="IndexLink"/>
              </w:rPr>
              <w:t>26</w:t>
            </w:r>
            <w:r>
              <w:rPr>
                <w:rStyle w:val="IndexLink"/>
                <w:rtl w:val="true"/>
              </w:rPr>
              <w:t>»</w:t>
              <w:tab/>
            </w:r>
            <w:r>
              <w:rPr>
                <w:rStyle w:val="IndexLink"/>
              </w:rPr>
              <w:t>534</w:t>
            </w:r>
          </w:hyperlink>
        </w:p>
        <w:p>
          <w:pPr>
            <w:pStyle w:val="Contents5"/>
            <w:tabs>
              <w:tab w:val="clear" w:pos="7892"/>
              <w:tab w:val="right" w:pos="9026" w:leader="dot"/>
            </w:tabs>
            <w:rPr/>
          </w:pPr>
          <w:hyperlink w:anchor="__RefHeading___Toc2757039_2616395394">
            <w:r>
              <w:rPr>
                <w:webHidden/>
                <w:rStyle w:val="IndexLink"/>
                <w:rtl w:val="true"/>
              </w:rPr>
              <w:t>«</w:t>
            </w:r>
            <w:r>
              <w:rPr>
                <w:rStyle w:val="IndexLink"/>
              </w:rPr>
              <w:t>27</w:t>
            </w:r>
            <w:r>
              <w:rPr>
                <w:rStyle w:val="IndexLink"/>
                <w:rtl w:val="true"/>
              </w:rPr>
              <w:t>»</w:t>
              <w:tab/>
            </w:r>
            <w:r>
              <w:rPr>
                <w:rStyle w:val="IndexLink"/>
              </w:rPr>
              <w:t>534</w:t>
            </w:r>
          </w:hyperlink>
        </w:p>
        <w:p>
          <w:pPr>
            <w:pStyle w:val="Contents5"/>
            <w:tabs>
              <w:tab w:val="clear" w:pos="7892"/>
              <w:tab w:val="right" w:pos="9026" w:leader="dot"/>
            </w:tabs>
            <w:rPr/>
          </w:pPr>
          <w:hyperlink w:anchor="__RefHeading___Toc2757041_2616395394">
            <w:r>
              <w:rPr>
                <w:webHidden/>
                <w:rStyle w:val="IndexLink"/>
                <w:rtl w:val="true"/>
              </w:rPr>
              <w:t xml:space="preserve">روایت </w:t>
            </w:r>
            <w:r>
              <w:rPr>
                <w:rStyle w:val="IndexLink"/>
              </w:rPr>
              <w:t>25</w:t>
            </w:r>
            <w:r>
              <w:rPr>
                <w:rStyle w:val="IndexLink"/>
                <w:rtl w:val="true"/>
              </w:rPr>
              <w:tab/>
            </w:r>
            <w:r>
              <w:rPr>
                <w:rStyle w:val="IndexLink"/>
              </w:rPr>
              <w:t>534</w:t>
            </w:r>
          </w:hyperlink>
        </w:p>
        <w:p>
          <w:pPr>
            <w:pStyle w:val="Contents5"/>
            <w:tabs>
              <w:tab w:val="clear" w:pos="7892"/>
              <w:tab w:val="right" w:pos="9026" w:leader="dot"/>
            </w:tabs>
            <w:rPr/>
          </w:pPr>
          <w:hyperlink w:anchor="__RefHeading___Toc2757043_2616395394">
            <w:r>
              <w:rPr>
                <w:webHidden/>
                <w:rStyle w:val="IndexLink"/>
                <w:rtl w:val="true"/>
              </w:rPr>
              <w:t xml:space="preserve">روایت </w:t>
            </w:r>
            <w:r>
              <w:rPr>
                <w:rStyle w:val="IndexLink"/>
              </w:rPr>
              <w:t>26</w:t>
            </w:r>
            <w:r>
              <w:rPr>
                <w:rStyle w:val="IndexLink"/>
                <w:rtl w:val="true"/>
              </w:rPr>
              <w:tab/>
            </w:r>
            <w:r>
              <w:rPr>
                <w:rStyle w:val="IndexLink"/>
              </w:rPr>
              <w:t>534</w:t>
            </w:r>
          </w:hyperlink>
        </w:p>
        <w:p>
          <w:pPr>
            <w:pStyle w:val="Contents5"/>
            <w:tabs>
              <w:tab w:val="clear" w:pos="7892"/>
              <w:tab w:val="right" w:pos="9026" w:leader="dot"/>
            </w:tabs>
            <w:rPr/>
          </w:pPr>
          <w:hyperlink w:anchor="__RefHeading___Toc2757045_2616395394">
            <w:r>
              <w:rPr>
                <w:webHidden/>
                <w:rStyle w:val="IndexLink"/>
                <w:rtl w:val="true"/>
              </w:rPr>
              <w:t xml:space="preserve">روایت </w:t>
            </w:r>
            <w:r>
              <w:rPr>
                <w:rStyle w:val="IndexLink"/>
              </w:rPr>
              <w:t>27</w:t>
            </w:r>
            <w:r>
              <w:rPr>
                <w:rStyle w:val="IndexLink"/>
                <w:rtl w:val="true"/>
              </w:rPr>
              <w:tab/>
            </w:r>
            <w:r>
              <w:rPr>
                <w:rStyle w:val="IndexLink"/>
              </w:rPr>
              <w:t>535</w:t>
            </w:r>
          </w:hyperlink>
        </w:p>
        <w:p>
          <w:pPr>
            <w:pStyle w:val="Contents3"/>
            <w:tabs>
              <w:tab w:val="clear" w:pos="8459"/>
              <w:tab w:val="right" w:pos="9026" w:leader="dot"/>
            </w:tabs>
            <w:rPr/>
          </w:pPr>
          <w:hyperlink w:anchor="__RefHeading___Toc2757047_2616395394">
            <w:r>
              <w:rPr>
                <w:webHidden/>
                <w:rStyle w:val="IndexLink"/>
                <w:rtl w:val="true"/>
              </w:rPr>
              <w:t xml:space="preserve">باب </w:t>
            </w:r>
            <w:r>
              <w:rPr>
                <w:rStyle w:val="IndexLink"/>
              </w:rPr>
              <w:t>55</w:t>
            </w:r>
            <w:r>
              <w:rPr>
                <w:rStyle w:val="IndexLink"/>
                <w:rtl w:val="true"/>
              </w:rPr>
              <w:t xml:space="preserve"> </w:t>
            </w:r>
            <w:r>
              <w:rPr>
                <w:rStyle w:val="IndexLink"/>
                <w:rtl w:val="true"/>
              </w:rPr>
              <w:t>العبادة و الاختفاء فيها و ذم الشهرة بها</w:t>
            </w:r>
            <w:r>
              <w:rPr>
                <w:rStyle w:val="IndexLink"/>
                <w:rtl w:val="true"/>
              </w:rPr>
              <w:tab/>
            </w:r>
            <w:r>
              <w:rPr>
                <w:rStyle w:val="IndexLink"/>
              </w:rPr>
              <w:t>536</w:t>
            </w:r>
          </w:hyperlink>
        </w:p>
        <w:p>
          <w:pPr>
            <w:pStyle w:val="Contents4"/>
            <w:tabs>
              <w:tab w:val="clear" w:pos="8176"/>
              <w:tab w:val="right" w:pos="9026" w:leader="dot"/>
            </w:tabs>
            <w:rPr/>
          </w:pPr>
          <w:hyperlink w:anchor="__RefHeading___Toc2757049_2616395394">
            <w:r>
              <w:rPr>
                <w:webHidden/>
                <w:rStyle w:val="IndexLink"/>
                <w:rtl w:val="true"/>
              </w:rPr>
              <w:t>روايات</w:t>
            </w:r>
            <w:r>
              <w:rPr>
                <w:rStyle w:val="IndexLink"/>
                <w:rtl w:val="true"/>
              </w:rPr>
              <w:tab/>
            </w:r>
            <w:r>
              <w:rPr>
                <w:rStyle w:val="IndexLink"/>
              </w:rPr>
              <w:t>536</w:t>
            </w:r>
          </w:hyperlink>
        </w:p>
        <w:p>
          <w:pPr>
            <w:pStyle w:val="Contents5"/>
            <w:tabs>
              <w:tab w:val="clear" w:pos="7892"/>
              <w:tab w:val="right" w:pos="9026" w:leader="dot"/>
            </w:tabs>
            <w:rPr/>
          </w:pPr>
          <w:hyperlink w:anchor="__RefHeading___Toc2757051_2616395394">
            <w:r>
              <w:rPr>
                <w:webHidden/>
                <w:rStyle w:val="IndexLink"/>
                <w:rtl w:val="true"/>
              </w:rPr>
              <w:t>«</w:t>
            </w:r>
            <w:r>
              <w:rPr>
                <w:rStyle w:val="IndexLink"/>
              </w:rPr>
              <w:t>1</w:t>
            </w:r>
            <w:r>
              <w:rPr>
                <w:rStyle w:val="IndexLink"/>
                <w:rtl w:val="true"/>
              </w:rPr>
              <w:t>»</w:t>
              <w:tab/>
            </w:r>
            <w:r>
              <w:rPr>
                <w:rStyle w:val="IndexLink"/>
              </w:rPr>
              <w:t>536</w:t>
            </w:r>
          </w:hyperlink>
        </w:p>
        <w:p>
          <w:pPr>
            <w:pStyle w:val="Contents5"/>
            <w:tabs>
              <w:tab w:val="clear" w:pos="7892"/>
              <w:tab w:val="right" w:pos="9026" w:leader="dot"/>
            </w:tabs>
            <w:rPr/>
          </w:pPr>
          <w:hyperlink w:anchor="__RefHeading___Toc2757053_2616395394">
            <w:r>
              <w:rPr>
                <w:webHidden/>
                <w:rStyle w:val="IndexLink"/>
                <w:rtl w:val="true"/>
              </w:rPr>
              <w:t>أقول</w:t>
            </w:r>
            <w:r>
              <w:rPr>
                <w:rStyle w:val="IndexLink"/>
                <w:rtl w:val="true"/>
              </w:rPr>
              <w:tab/>
            </w:r>
            <w:r>
              <w:rPr>
                <w:rStyle w:val="IndexLink"/>
              </w:rPr>
              <w:t>536</w:t>
            </w:r>
          </w:hyperlink>
        </w:p>
        <w:p>
          <w:pPr>
            <w:pStyle w:val="Contents5"/>
            <w:tabs>
              <w:tab w:val="clear" w:pos="7892"/>
              <w:tab w:val="right" w:pos="9026" w:leader="dot"/>
            </w:tabs>
            <w:rPr/>
          </w:pPr>
          <w:hyperlink w:anchor="__RefHeading___Toc2757055_2616395394">
            <w:r>
              <w:rPr>
                <w:webHidden/>
                <w:rStyle w:val="IndexLink"/>
                <w:rtl w:val="true"/>
              </w:rPr>
              <w:t>«</w:t>
            </w:r>
            <w:r>
              <w:rPr>
                <w:rStyle w:val="IndexLink"/>
              </w:rPr>
              <w:t>2</w:t>
            </w:r>
            <w:r>
              <w:rPr>
                <w:rStyle w:val="IndexLink"/>
                <w:rtl w:val="true"/>
              </w:rPr>
              <w:t>»</w:t>
              <w:tab/>
            </w:r>
            <w:r>
              <w:rPr>
                <w:rStyle w:val="IndexLink"/>
              </w:rPr>
              <w:t>536</w:t>
            </w:r>
          </w:hyperlink>
        </w:p>
        <w:p>
          <w:pPr>
            <w:pStyle w:val="Contents5"/>
            <w:tabs>
              <w:tab w:val="clear" w:pos="7892"/>
              <w:tab w:val="right" w:pos="9026" w:leader="dot"/>
            </w:tabs>
            <w:rPr/>
          </w:pPr>
          <w:hyperlink w:anchor="__RefHeading___Toc2757057_2616395394">
            <w:r>
              <w:rPr>
                <w:webHidden/>
                <w:rStyle w:val="IndexLink"/>
                <w:rtl w:val="true"/>
              </w:rPr>
              <w:t>«</w:t>
            </w:r>
            <w:r>
              <w:rPr>
                <w:rStyle w:val="IndexLink"/>
              </w:rPr>
              <w:t>3</w:t>
            </w:r>
            <w:r>
              <w:rPr>
                <w:rStyle w:val="IndexLink"/>
                <w:rtl w:val="true"/>
              </w:rPr>
              <w:t>»</w:t>
              <w:tab/>
            </w:r>
            <w:r>
              <w:rPr>
                <w:rStyle w:val="IndexLink"/>
              </w:rPr>
              <w:t>536</w:t>
            </w:r>
          </w:hyperlink>
        </w:p>
        <w:p>
          <w:pPr>
            <w:pStyle w:val="Contents5"/>
            <w:tabs>
              <w:tab w:val="clear" w:pos="7892"/>
              <w:tab w:val="right" w:pos="9026" w:leader="dot"/>
            </w:tabs>
            <w:rPr/>
          </w:pPr>
          <w:hyperlink w:anchor="__RefHeading___Toc2757059_2616395394">
            <w:r>
              <w:rPr>
                <w:webHidden/>
                <w:rStyle w:val="IndexLink"/>
                <w:rtl w:val="true"/>
              </w:rPr>
              <w:t>«</w:t>
            </w:r>
            <w:r>
              <w:rPr>
                <w:rStyle w:val="IndexLink"/>
              </w:rPr>
              <w:t>4</w:t>
            </w:r>
            <w:r>
              <w:rPr>
                <w:rStyle w:val="IndexLink"/>
                <w:rtl w:val="true"/>
              </w:rPr>
              <w:t>»</w:t>
              <w:tab/>
            </w:r>
            <w:r>
              <w:rPr>
                <w:rStyle w:val="IndexLink"/>
              </w:rPr>
              <w:t>536</w:t>
            </w:r>
          </w:hyperlink>
        </w:p>
        <w:p>
          <w:pPr>
            <w:pStyle w:val="Contents5"/>
            <w:tabs>
              <w:tab w:val="clear" w:pos="7892"/>
              <w:tab w:val="right" w:pos="9026" w:leader="dot"/>
            </w:tabs>
            <w:rPr/>
          </w:pPr>
          <w:hyperlink w:anchor="__RefHeading___Toc2757061_2616395394">
            <w:r>
              <w:rPr>
                <w:webHidden/>
                <w:rStyle w:val="IndexLink"/>
                <w:rtl w:val="true"/>
              </w:rPr>
              <w:t>«</w:t>
            </w:r>
            <w:r>
              <w:rPr>
                <w:rStyle w:val="IndexLink"/>
              </w:rPr>
              <w:t>5</w:t>
            </w:r>
            <w:r>
              <w:rPr>
                <w:rStyle w:val="IndexLink"/>
                <w:rtl w:val="true"/>
              </w:rPr>
              <w:t>»</w:t>
              <w:tab/>
            </w:r>
            <w:r>
              <w:rPr>
                <w:rStyle w:val="IndexLink"/>
              </w:rPr>
              <w:t>536</w:t>
            </w:r>
          </w:hyperlink>
        </w:p>
        <w:p>
          <w:pPr>
            <w:pStyle w:val="Contents3"/>
            <w:tabs>
              <w:tab w:val="clear" w:pos="8459"/>
              <w:tab w:val="right" w:pos="9026" w:leader="dot"/>
            </w:tabs>
            <w:rPr/>
          </w:pPr>
          <w:hyperlink w:anchor="__RefHeading___Toc2757063_2616395394">
            <w:r>
              <w:rPr>
                <w:webHidden/>
                <w:rStyle w:val="IndexLink"/>
                <w:rtl w:val="true"/>
              </w:rPr>
              <w:t xml:space="preserve">باب پنجاه و پنجم </w:t>
            </w:r>
            <w:r>
              <w:rPr>
                <w:rStyle w:val="IndexLink"/>
                <w:rtl w:val="true"/>
              </w:rPr>
              <w:t xml:space="preserve">: </w:t>
            </w:r>
            <w:r>
              <w:rPr>
                <w:rStyle w:val="IndexLink"/>
                <w:rtl w:val="true"/>
              </w:rPr>
              <w:t>مخفی داشتن عبادت و مذمومیت شهرت به عبادت</w:t>
            </w:r>
            <w:r>
              <w:rPr>
                <w:rStyle w:val="IndexLink"/>
                <w:rtl w:val="true"/>
              </w:rPr>
              <w:tab/>
            </w:r>
            <w:r>
              <w:rPr>
                <w:rStyle w:val="IndexLink"/>
              </w:rPr>
              <w:t>536</w:t>
            </w:r>
          </w:hyperlink>
        </w:p>
        <w:p>
          <w:pPr>
            <w:pStyle w:val="Contents4"/>
            <w:tabs>
              <w:tab w:val="clear" w:pos="8176"/>
              <w:tab w:val="right" w:pos="9026" w:leader="dot"/>
            </w:tabs>
            <w:rPr/>
          </w:pPr>
          <w:hyperlink w:anchor="__RefHeading___Toc2757065_2616395394">
            <w:r>
              <w:rPr>
                <w:webHidden/>
                <w:rStyle w:val="IndexLink"/>
                <w:rtl w:val="true"/>
              </w:rPr>
              <w:t>روایات</w:t>
            </w:r>
            <w:r>
              <w:rPr>
                <w:rStyle w:val="IndexLink"/>
                <w:rtl w:val="true"/>
              </w:rPr>
              <w:tab/>
            </w:r>
            <w:r>
              <w:rPr>
                <w:rStyle w:val="IndexLink"/>
              </w:rPr>
              <w:t>536</w:t>
            </w:r>
          </w:hyperlink>
        </w:p>
        <w:p>
          <w:pPr>
            <w:pStyle w:val="Contents5"/>
            <w:tabs>
              <w:tab w:val="clear" w:pos="7892"/>
              <w:tab w:val="right" w:pos="9026" w:leader="dot"/>
            </w:tabs>
            <w:rPr/>
          </w:pPr>
          <w:hyperlink w:anchor="__RefHeading___Toc2757067_2616395394">
            <w:r>
              <w:rPr>
                <w:webHidden/>
                <w:rStyle w:val="IndexLink"/>
                <w:rtl w:val="true"/>
              </w:rPr>
              <w:t xml:space="preserve">روایت </w:t>
            </w:r>
            <w:r>
              <w:rPr>
                <w:rStyle w:val="IndexLink"/>
              </w:rPr>
              <w:t>1</w:t>
            </w:r>
            <w:r>
              <w:rPr>
                <w:rStyle w:val="IndexLink"/>
                <w:rtl w:val="true"/>
              </w:rPr>
              <w:tab/>
            </w:r>
            <w:r>
              <w:rPr>
                <w:rStyle w:val="IndexLink"/>
              </w:rPr>
              <w:t>536</w:t>
            </w:r>
          </w:hyperlink>
        </w:p>
        <w:p>
          <w:pPr>
            <w:pStyle w:val="Contents5"/>
            <w:tabs>
              <w:tab w:val="clear" w:pos="7892"/>
              <w:tab w:val="right" w:pos="9026" w:leader="dot"/>
            </w:tabs>
            <w:rPr/>
          </w:pPr>
          <w:hyperlink w:anchor="__RefHeading___Toc2757069_2616395394">
            <w:r>
              <w:rPr>
                <w:webHidden/>
                <w:rStyle w:val="IndexLink"/>
                <w:rtl w:val="true"/>
              </w:rPr>
              <w:t>مؤلف</w:t>
            </w:r>
            <w:r>
              <w:rPr>
                <w:rStyle w:val="IndexLink"/>
                <w:rtl w:val="true"/>
              </w:rPr>
              <w:tab/>
            </w:r>
            <w:r>
              <w:rPr>
                <w:rStyle w:val="IndexLink"/>
              </w:rPr>
              <w:t>536</w:t>
            </w:r>
          </w:hyperlink>
        </w:p>
        <w:p>
          <w:pPr>
            <w:pStyle w:val="Contents5"/>
            <w:tabs>
              <w:tab w:val="clear" w:pos="7892"/>
              <w:tab w:val="right" w:pos="9026" w:leader="dot"/>
            </w:tabs>
            <w:rPr/>
          </w:pPr>
          <w:hyperlink w:anchor="__RefHeading___Toc2757071_2616395394">
            <w:r>
              <w:rPr>
                <w:webHidden/>
                <w:rStyle w:val="IndexLink"/>
                <w:rtl w:val="true"/>
              </w:rPr>
              <w:t xml:space="preserve">روایت </w:t>
            </w:r>
            <w:r>
              <w:rPr>
                <w:rStyle w:val="IndexLink"/>
              </w:rPr>
              <w:t>2</w:t>
            </w:r>
            <w:r>
              <w:rPr>
                <w:rStyle w:val="IndexLink"/>
                <w:rtl w:val="true"/>
              </w:rPr>
              <w:tab/>
            </w:r>
            <w:r>
              <w:rPr>
                <w:rStyle w:val="IndexLink"/>
              </w:rPr>
              <w:t>537</w:t>
            </w:r>
          </w:hyperlink>
        </w:p>
        <w:p>
          <w:pPr>
            <w:pStyle w:val="Contents5"/>
            <w:tabs>
              <w:tab w:val="clear" w:pos="7892"/>
              <w:tab w:val="right" w:pos="9026" w:leader="dot"/>
            </w:tabs>
            <w:rPr/>
          </w:pPr>
          <w:hyperlink w:anchor="__RefHeading___Toc2757073_2616395394">
            <w:r>
              <w:rPr>
                <w:webHidden/>
                <w:rStyle w:val="IndexLink"/>
                <w:rtl w:val="true"/>
              </w:rPr>
              <w:t xml:space="preserve">روایت </w:t>
            </w:r>
            <w:r>
              <w:rPr>
                <w:rStyle w:val="IndexLink"/>
              </w:rPr>
              <w:t>3</w:t>
            </w:r>
            <w:r>
              <w:rPr>
                <w:rStyle w:val="IndexLink"/>
                <w:rtl w:val="true"/>
              </w:rPr>
              <w:tab/>
            </w:r>
            <w:r>
              <w:rPr>
                <w:rStyle w:val="IndexLink"/>
              </w:rPr>
              <w:t>537</w:t>
            </w:r>
          </w:hyperlink>
        </w:p>
        <w:p>
          <w:pPr>
            <w:pStyle w:val="Contents5"/>
            <w:tabs>
              <w:tab w:val="clear" w:pos="7892"/>
              <w:tab w:val="right" w:pos="9026" w:leader="dot"/>
            </w:tabs>
            <w:rPr/>
          </w:pPr>
          <w:hyperlink w:anchor="__RefHeading___Toc2757075_2616395394">
            <w:r>
              <w:rPr>
                <w:webHidden/>
                <w:rStyle w:val="IndexLink"/>
                <w:rtl w:val="true"/>
              </w:rPr>
              <w:t xml:space="preserve">روایت </w:t>
            </w:r>
            <w:r>
              <w:rPr>
                <w:rStyle w:val="IndexLink"/>
              </w:rPr>
              <w:t>4</w:t>
            </w:r>
            <w:r>
              <w:rPr>
                <w:rStyle w:val="IndexLink"/>
                <w:rtl w:val="true"/>
              </w:rPr>
              <w:tab/>
            </w:r>
            <w:r>
              <w:rPr>
                <w:rStyle w:val="IndexLink"/>
              </w:rPr>
              <w:t>537</w:t>
            </w:r>
          </w:hyperlink>
        </w:p>
        <w:p>
          <w:pPr>
            <w:pStyle w:val="Contents5"/>
            <w:tabs>
              <w:tab w:val="clear" w:pos="7892"/>
              <w:tab w:val="right" w:pos="9026" w:leader="dot"/>
            </w:tabs>
            <w:rPr/>
          </w:pPr>
          <w:hyperlink w:anchor="__RefHeading___Toc2757077_2616395394">
            <w:r>
              <w:rPr>
                <w:webHidden/>
                <w:rStyle w:val="IndexLink"/>
                <w:rtl w:val="true"/>
              </w:rPr>
              <w:t xml:space="preserve">روایت </w:t>
            </w:r>
            <w:r>
              <w:rPr>
                <w:rStyle w:val="IndexLink"/>
              </w:rPr>
              <w:t>5</w:t>
            </w:r>
            <w:r>
              <w:rPr>
                <w:rStyle w:val="IndexLink"/>
                <w:rtl w:val="true"/>
              </w:rPr>
              <w:tab/>
            </w:r>
            <w:r>
              <w:rPr>
                <w:rStyle w:val="IndexLink"/>
              </w:rPr>
              <w:t>537</w:t>
            </w:r>
          </w:hyperlink>
        </w:p>
        <w:p>
          <w:pPr>
            <w:pStyle w:val="Contents5"/>
            <w:tabs>
              <w:tab w:val="clear" w:pos="7892"/>
              <w:tab w:val="right" w:pos="9026" w:leader="dot"/>
            </w:tabs>
            <w:rPr/>
          </w:pPr>
          <w:hyperlink w:anchor="__RefHeading___Toc2757079_2616395394">
            <w:r>
              <w:rPr>
                <w:webHidden/>
                <w:rStyle w:val="IndexLink"/>
                <w:rtl w:val="true"/>
              </w:rPr>
              <w:t>«</w:t>
            </w:r>
            <w:r>
              <w:rPr>
                <w:rStyle w:val="IndexLink"/>
              </w:rPr>
              <w:t>6</w:t>
            </w:r>
            <w:r>
              <w:rPr>
                <w:rStyle w:val="IndexLink"/>
                <w:rtl w:val="true"/>
              </w:rPr>
              <w:t>»</w:t>
              <w:tab/>
            </w:r>
            <w:r>
              <w:rPr>
                <w:rStyle w:val="IndexLink"/>
              </w:rPr>
              <w:t>538</w:t>
            </w:r>
          </w:hyperlink>
        </w:p>
        <w:p>
          <w:pPr>
            <w:pStyle w:val="Contents5"/>
            <w:tabs>
              <w:tab w:val="clear" w:pos="7892"/>
              <w:tab w:val="right" w:pos="9026" w:leader="dot"/>
            </w:tabs>
            <w:rPr/>
          </w:pPr>
          <w:hyperlink w:anchor="__RefHeading___Toc2757081_2616395394">
            <w:r>
              <w:rPr>
                <w:webHidden/>
                <w:rStyle w:val="IndexLink"/>
                <w:rtl w:val="true"/>
              </w:rPr>
              <w:t>«</w:t>
            </w:r>
            <w:r>
              <w:rPr>
                <w:rStyle w:val="IndexLink"/>
              </w:rPr>
              <w:t>7</w:t>
            </w:r>
            <w:r>
              <w:rPr>
                <w:rStyle w:val="IndexLink"/>
                <w:rtl w:val="true"/>
              </w:rPr>
              <w:t>»</w:t>
              <w:tab/>
            </w:r>
            <w:r>
              <w:rPr>
                <w:rStyle w:val="IndexLink"/>
              </w:rPr>
              <w:t>538</w:t>
            </w:r>
          </w:hyperlink>
        </w:p>
        <w:p>
          <w:pPr>
            <w:pStyle w:val="Contents5"/>
            <w:tabs>
              <w:tab w:val="clear" w:pos="7892"/>
              <w:tab w:val="right" w:pos="9026" w:leader="dot"/>
            </w:tabs>
            <w:rPr/>
          </w:pPr>
          <w:hyperlink w:anchor="__RefHeading___Toc2757083_2616395394">
            <w:r>
              <w:rPr>
                <w:webHidden/>
                <w:rStyle w:val="IndexLink"/>
                <w:rtl w:val="true"/>
              </w:rPr>
              <w:t>«</w:t>
            </w:r>
            <w:r>
              <w:rPr>
                <w:rStyle w:val="IndexLink"/>
              </w:rPr>
              <w:t>8</w:t>
            </w:r>
            <w:r>
              <w:rPr>
                <w:rStyle w:val="IndexLink"/>
                <w:rtl w:val="true"/>
              </w:rPr>
              <w:t>»</w:t>
              <w:tab/>
            </w:r>
            <w:r>
              <w:rPr>
                <w:rStyle w:val="IndexLink"/>
              </w:rPr>
              <w:t>538</w:t>
            </w:r>
          </w:hyperlink>
        </w:p>
        <w:p>
          <w:pPr>
            <w:pStyle w:val="Contents5"/>
            <w:tabs>
              <w:tab w:val="clear" w:pos="7892"/>
              <w:tab w:val="right" w:pos="9026" w:leader="dot"/>
            </w:tabs>
            <w:rPr/>
          </w:pPr>
          <w:hyperlink w:anchor="__RefHeading___Toc2757085_2616395394">
            <w:r>
              <w:rPr>
                <w:webHidden/>
                <w:rStyle w:val="IndexLink"/>
                <w:rtl w:val="true"/>
              </w:rPr>
              <w:t>بيان</w:t>
            </w:r>
            <w:r>
              <w:rPr>
                <w:rStyle w:val="IndexLink"/>
                <w:rtl w:val="true"/>
              </w:rPr>
              <w:tab/>
            </w:r>
            <w:r>
              <w:rPr>
                <w:rStyle w:val="IndexLink"/>
              </w:rPr>
              <w:t>538</w:t>
            </w:r>
          </w:hyperlink>
        </w:p>
        <w:p>
          <w:pPr>
            <w:pStyle w:val="Contents5"/>
            <w:tabs>
              <w:tab w:val="clear" w:pos="7892"/>
              <w:tab w:val="right" w:pos="9026" w:leader="dot"/>
            </w:tabs>
            <w:rPr/>
          </w:pPr>
          <w:hyperlink w:anchor="__RefHeading___Toc2757087_2616395394">
            <w:r>
              <w:rPr>
                <w:webHidden/>
                <w:rStyle w:val="IndexLink"/>
                <w:rtl w:val="true"/>
              </w:rPr>
              <w:t xml:space="preserve">روایت </w:t>
            </w:r>
            <w:r>
              <w:rPr>
                <w:rStyle w:val="IndexLink"/>
              </w:rPr>
              <w:t>6</w:t>
            </w:r>
            <w:r>
              <w:rPr>
                <w:rStyle w:val="IndexLink"/>
                <w:rtl w:val="true"/>
              </w:rPr>
              <w:tab/>
            </w:r>
            <w:r>
              <w:rPr>
                <w:rStyle w:val="IndexLink"/>
              </w:rPr>
              <w:t>539</w:t>
            </w:r>
          </w:hyperlink>
        </w:p>
        <w:p>
          <w:pPr>
            <w:pStyle w:val="Contents5"/>
            <w:tabs>
              <w:tab w:val="clear" w:pos="7892"/>
              <w:tab w:val="right" w:pos="9026" w:leader="dot"/>
            </w:tabs>
            <w:rPr/>
          </w:pPr>
          <w:hyperlink w:anchor="__RefHeading___Toc2757089_2616395394">
            <w:r>
              <w:rPr>
                <w:webHidden/>
                <w:rStyle w:val="IndexLink"/>
                <w:rtl w:val="true"/>
              </w:rPr>
              <w:t xml:space="preserve">روایت </w:t>
            </w:r>
            <w:r>
              <w:rPr>
                <w:rStyle w:val="IndexLink"/>
              </w:rPr>
              <w:t>7</w:t>
            </w:r>
            <w:r>
              <w:rPr>
                <w:rStyle w:val="IndexLink"/>
                <w:rtl w:val="true"/>
              </w:rPr>
              <w:tab/>
            </w:r>
            <w:r>
              <w:rPr>
                <w:rStyle w:val="IndexLink"/>
              </w:rPr>
              <w:t>539</w:t>
            </w:r>
          </w:hyperlink>
        </w:p>
        <w:p>
          <w:pPr>
            <w:pStyle w:val="Contents5"/>
            <w:tabs>
              <w:tab w:val="clear" w:pos="7892"/>
              <w:tab w:val="right" w:pos="9026" w:leader="dot"/>
            </w:tabs>
            <w:rPr/>
          </w:pPr>
          <w:hyperlink w:anchor="__RefHeading___Toc2757091_2616395394">
            <w:r>
              <w:rPr>
                <w:webHidden/>
                <w:rStyle w:val="IndexLink"/>
                <w:rtl w:val="true"/>
              </w:rPr>
              <w:t xml:space="preserve">روایت </w:t>
            </w:r>
            <w:r>
              <w:rPr>
                <w:rStyle w:val="IndexLink"/>
              </w:rPr>
              <w:t>8</w:t>
            </w:r>
            <w:r>
              <w:rPr>
                <w:rStyle w:val="IndexLink"/>
                <w:rtl w:val="true"/>
              </w:rPr>
              <w:tab/>
            </w:r>
            <w:r>
              <w:rPr>
                <w:rStyle w:val="IndexLink"/>
              </w:rPr>
              <w:t>539</w:t>
            </w:r>
          </w:hyperlink>
        </w:p>
        <w:p>
          <w:pPr>
            <w:pStyle w:val="Contents5"/>
            <w:tabs>
              <w:tab w:val="clear" w:pos="7892"/>
              <w:tab w:val="right" w:pos="9026" w:leader="dot"/>
            </w:tabs>
            <w:rPr/>
          </w:pPr>
          <w:hyperlink w:anchor="__RefHeading___Toc2757093_2616395394">
            <w:r>
              <w:rPr>
                <w:webHidden/>
                <w:rStyle w:val="IndexLink"/>
                <w:rtl w:val="true"/>
              </w:rPr>
              <w:t>توضیح</w:t>
            </w:r>
            <w:r>
              <w:rPr>
                <w:rStyle w:val="IndexLink"/>
                <w:rtl w:val="true"/>
              </w:rPr>
              <w:tab/>
            </w:r>
            <w:r>
              <w:rPr>
                <w:rStyle w:val="IndexLink"/>
              </w:rPr>
              <w:t>539</w:t>
            </w:r>
          </w:hyperlink>
        </w:p>
        <w:p>
          <w:pPr>
            <w:pStyle w:val="Contents5"/>
            <w:tabs>
              <w:tab w:val="clear" w:pos="7892"/>
              <w:tab w:val="right" w:pos="9026" w:leader="dot"/>
            </w:tabs>
            <w:rPr/>
          </w:pPr>
          <w:hyperlink w:anchor="__RefHeading___Toc2757095_2616395394">
            <w:r>
              <w:rPr>
                <w:webHidden/>
                <w:rStyle w:val="IndexLink"/>
                <w:rtl w:val="true"/>
              </w:rPr>
              <w:t>«</w:t>
            </w:r>
            <w:r>
              <w:rPr>
                <w:rStyle w:val="IndexLink"/>
              </w:rPr>
              <w:t>9</w:t>
            </w:r>
            <w:r>
              <w:rPr>
                <w:rStyle w:val="IndexLink"/>
                <w:rtl w:val="true"/>
              </w:rPr>
              <w:t>»</w:t>
              <w:tab/>
            </w:r>
            <w:r>
              <w:rPr>
                <w:rStyle w:val="IndexLink"/>
              </w:rPr>
              <w:t>540</w:t>
            </w:r>
          </w:hyperlink>
        </w:p>
        <w:p>
          <w:pPr>
            <w:pStyle w:val="Contents5"/>
            <w:tabs>
              <w:tab w:val="clear" w:pos="7892"/>
              <w:tab w:val="right" w:pos="9026" w:leader="dot"/>
            </w:tabs>
            <w:rPr/>
          </w:pPr>
          <w:hyperlink w:anchor="__RefHeading___Toc2757097_2616395394">
            <w:r>
              <w:rPr>
                <w:webHidden/>
                <w:rStyle w:val="IndexLink"/>
                <w:rtl w:val="true"/>
              </w:rPr>
              <w:t>إيضاح</w:t>
            </w:r>
            <w:r>
              <w:rPr>
                <w:rStyle w:val="IndexLink"/>
                <w:rtl w:val="true"/>
              </w:rPr>
              <w:tab/>
            </w:r>
            <w:r>
              <w:rPr>
                <w:rStyle w:val="IndexLink"/>
              </w:rPr>
              <w:t>540</w:t>
            </w:r>
          </w:hyperlink>
        </w:p>
        <w:p>
          <w:pPr>
            <w:pStyle w:val="Contents5"/>
            <w:tabs>
              <w:tab w:val="clear" w:pos="7892"/>
              <w:tab w:val="right" w:pos="9026" w:leader="dot"/>
            </w:tabs>
            <w:rPr/>
          </w:pPr>
          <w:hyperlink w:anchor="__RefHeading___Toc2757099_2616395394">
            <w:r>
              <w:rPr>
                <w:webHidden/>
                <w:rStyle w:val="IndexLink"/>
                <w:rtl w:val="true"/>
              </w:rPr>
              <w:t>«</w:t>
            </w:r>
            <w:r>
              <w:rPr>
                <w:rStyle w:val="IndexLink"/>
              </w:rPr>
              <w:t>10</w:t>
            </w:r>
            <w:r>
              <w:rPr>
                <w:rStyle w:val="IndexLink"/>
                <w:rtl w:val="true"/>
              </w:rPr>
              <w:t>»</w:t>
              <w:tab/>
            </w:r>
            <w:r>
              <w:rPr>
                <w:rStyle w:val="IndexLink"/>
              </w:rPr>
              <w:t>540</w:t>
            </w:r>
          </w:hyperlink>
        </w:p>
        <w:p>
          <w:pPr>
            <w:pStyle w:val="Contents5"/>
            <w:tabs>
              <w:tab w:val="clear" w:pos="7892"/>
              <w:tab w:val="right" w:pos="9026" w:leader="dot"/>
            </w:tabs>
            <w:rPr/>
          </w:pPr>
          <w:hyperlink w:anchor="__RefHeading___Toc2757101_2616395394">
            <w:r>
              <w:rPr>
                <w:webHidden/>
                <w:rStyle w:val="IndexLink"/>
                <w:rtl w:val="true"/>
              </w:rPr>
              <w:t>بيان</w:t>
            </w:r>
            <w:r>
              <w:rPr>
                <w:rStyle w:val="IndexLink"/>
                <w:rtl w:val="true"/>
              </w:rPr>
              <w:tab/>
            </w:r>
            <w:r>
              <w:rPr>
                <w:rStyle w:val="IndexLink"/>
              </w:rPr>
              <w:t>540</w:t>
            </w:r>
          </w:hyperlink>
        </w:p>
        <w:p>
          <w:pPr>
            <w:pStyle w:val="Contents5"/>
            <w:tabs>
              <w:tab w:val="clear" w:pos="7892"/>
              <w:tab w:val="right" w:pos="9026" w:leader="dot"/>
            </w:tabs>
            <w:rPr/>
          </w:pPr>
          <w:hyperlink w:anchor="__RefHeading___Toc2757103_2616395394">
            <w:r>
              <w:rPr>
                <w:webHidden/>
                <w:rStyle w:val="IndexLink"/>
                <w:rtl w:val="true"/>
              </w:rPr>
              <w:t xml:space="preserve">روایت </w:t>
            </w:r>
            <w:r>
              <w:rPr>
                <w:rStyle w:val="IndexLink"/>
              </w:rPr>
              <w:t>9</w:t>
            </w:r>
            <w:r>
              <w:rPr>
                <w:rStyle w:val="IndexLink"/>
                <w:rtl w:val="true"/>
              </w:rPr>
              <w:tab/>
            </w:r>
            <w:r>
              <w:rPr>
                <w:rStyle w:val="IndexLink"/>
              </w:rPr>
              <w:t>540</w:t>
            </w:r>
          </w:hyperlink>
        </w:p>
        <w:p>
          <w:pPr>
            <w:pStyle w:val="Contents5"/>
            <w:tabs>
              <w:tab w:val="clear" w:pos="7892"/>
              <w:tab w:val="right" w:pos="9026" w:leader="dot"/>
            </w:tabs>
            <w:rPr/>
          </w:pPr>
          <w:hyperlink w:anchor="__RefHeading___Toc2757105_2616395394">
            <w:r>
              <w:rPr>
                <w:webHidden/>
                <w:rStyle w:val="IndexLink"/>
                <w:rtl w:val="true"/>
              </w:rPr>
              <w:t>توضیح</w:t>
            </w:r>
            <w:r>
              <w:rPr>
                <w:rStyle w:val="IndexLink"/>
                <w:rtl w:val="true"/>
              </w:rPr>
              <w:tab/>
            </w:r>
            <w:r>
              <w:rPr>
                <w:rStyle w:val="IndexLink"/>
              </w:rPr>
              <w:t>540</w:t>
            </w:r>
          </w:hyperlink>
        </w:p>
        <w:p>
          <w:pPr>
            <w:pStyle w:val="Contents5"/>
            <w:tabs>
              <w:tab w:val="clear" w:pos="7892"/>
              <w:tab w:val="right" w:pos="9026" w:leader="dot"/>
            </w:tabs>
            <w:rPr/>
          </w:pPr>
          <w:hyperlink w:anchor="__RefHeading___Toc2757107_2616395394">
            <w:r>
              <w:rPr>
                <w:webHidden/>
                <w:rStyle w:val="IndexLink"/>
                <w:rtl w:val="true"/>
              </w:rPr>
              <w:t xml:space="preserve">روایت </w:t>
            </w:r>
            <w:r>
              <w:rPr>
                <w:rStyle w:val="IndexLink"/>
              </w:rPr>
              <w:t>10</w:t>
            </w:r>
            <w:r>
              <w:rPr>
                <w:rStyle w:val="IndexLink"/>
                <w:rtl w:val="true"/>
              </w:rPr>
              <w:tab/>
            </w:r>
            <w:r>
              <w:rPr>
                <w:rStyle w:val="IndexLink"/>
              </w:rPr>
              <w:t>541</w:t>
            </w:r>
          </w:hyperlink>
        </w:p>
        <w:p>
          <w:pPr>
            <w:pStyle w:val="Contents5"/>
            <w:tabs>
              <w:tab w:val="clear" w:pos="7892"/>
              <w:tab w:val="right" w:pos="9026" w:leader="dot"/>
            </w:tabs>
            <w:rPr/>
          </w:pPr>
          <w:hyperlink w:anchor="__RefHeading___Toc2757109_2616395394">
            <w:r>
              <w:rPr>
                <w:webHidden/>
                <w:rStyle w:val="IndexLink"/>
                <w:rtl w:val="true"/>
              </w:rPr>
              <w:t>توضیح</w:t>
            </w:r>
            <w:r>
              <w:rPr>
                <w:rStyle w:val="IndexLink"/>
                <w:rtl w:val="true"/>
              </w:rPr>
              <w:tab/>
            </w:r>
            <w:r>
              <w:rPr>
                <w:rStyle w:val="IndexLink"/>
              </w:rPr>
              <w:t>541</w:t>
            </w:r>
          </w:hyperlink>
        </w:p>
        <w:p>
          <w:pPr>
            <w:pStyle w:val="Contents5"/>
            <w:tabs>
              <w:tab w:val="clear" w:pos="7892"/>
              <w:tab w:val="right" w:pos="9026" w:leader="dot"/>
            </w:tabs>
            <w:rPr/>
          </w:pPr>
          <w:hyperlink w:anchor="__RefHeading___Toc2757111_2616395394">
            <w:r>
              <w:rPr>
                <w:webHidden/>
                <w:rStyle w:val="IndexLink"/>
                <w:rtl w:val="true"/>
              </w:rPr>
              <w:t>«</w:t>
            </w:r>
            <w:r>
              <w:rPr>
                <w:rStyle w:val="IndexLink"/>
              </w:rPr>
              <w:t>11</w:t>
            </w:r>
            <w:r>
              <w:rPr>
                <w:rStyle w:val="IndexLink"/>
                <w:rtl w:val="true"/>
              </w:rPr>
              <w:t>»</w:t>
              <w:tab/>
            </w:r>
            <w:r>
              <w:rPr>
                <w:rStyle w:val="IndexLink"/>
              </w:rPr>
              <w:t>542</w:t>
            </w:r>
          </w:hyperlink>
        </w:p>
        <w:p>
          <w:pPr>
            <w:pStyle w:val="Contents5"/>
            <w:tabs>
              <w:tab w:val="clear" w:pos="7892"/>
              <w:tab w:val="right" w:pos="9026" w:leader="dot"/>
            </w:tabs>
            <w:rPr/>
          </w:pPr>
          <w:hyperlink w:anchor="__RefHeading___Toc2757113_2616395394">
            <w:r>
              <w:rPr>
                <w:webHidden/>
                <w:rStyle w:val="IndexLink"/>
                <w:rtl w:val="true"/>
              </w:rPr>
              <w:t>بيان</w:t>
            </w:r>
            <w:r>
              <w:rPr>
                <w:rStyle w:val="IndexLink"/>
                <w:rtl w:val="true"/>
              </w:rPr>
              <w:tab/>
            </w:r>
            <w:r>
              <w:rPr>
                <w:rStyle w:val="IndexLink"/>
              </w:rPr>
              <w:t>542</w:t>
            </w:r>
          </w:hyperlink>
        </w:p>
        <w:p>
          <w:pPr>
            <w:pStyle w:val="Contents5"/>
            <w:tabs>
              <w:tab w:val="clear" w:pos="7892"/>
              <w:tab w:val="right" w:pos="9026" w:leader="dot"/>
            </w:tabs>
            <w:rPr/>
          </w:pPr>
          <w:hyperlink w:anchor="__RefHeading___Toc2757115_2616395394">
            <w:r>
              <w:rPr>
                <w:webHidden/>
                <w:rStyle w:val="IndexLink"/>
                <w:rtl w:val="true"/>
              </w:rPr>
              <w:t xml:space="preserve">روایت </w:t>
            </w:r>
            <w:r>
              <w:rPr>
                <w:rStyle w:val="IndexLink"/>
              </w:rPr>
              <w:t>11</w:t>
            </w:r>
            <w:r>
              <w:rPr>
                <w:rStyle w:val="IndexLink"/>
                <w:rtl w:val="true"/>
              </w:rPr>
              <w:tab/>
            </w:r>
            <w:r>
              <w:rPr>
                <w:rStyle w:val="IndexLink"/>
              </w:rPr>
              <w:t>543</w:t>
            </w:r>
          </w:hyperlink>
        </w:p>
        <w:p>
          <w:pPr>
            <w:pStyle w:val="Contents5"/>
            <w:tabs>
              <w:tab w:val="clear" w:pos="7892"/>
              <w:tab w:val="right" w:pos="9026" w:leader="dot"/>
            </w:tabs>
            <w:rPr/>
          </w:pPr>
          <w:hyperlink w:anchor="__RefHeading___Toc2757117_2616395394">
            <w:r>
              <w:rPr>
                <w:webHidden/>
                <w:rStyle w:val="IndexLink"/>
                <w:rtl w:val="true"/>
              </w:rPr>
              <w:t>توضیح</w:t>
            </w:r>
            <w:r>
              <w:rPr>
                <w:rStyle w:val="IndexLink"/>
                <w:rtl w:val="true"/>
              </w:rPr>
              <w:tab/>
            </w:r>
            <w:r>
              <w:rPr>
                <w:rStyle w:val="IndexLink"/>
              </w:rPr>
              <w:t>543</w:t>
            </w:r>
          </w:hyperlink>
        </w:p>
        <w:p>
          <w:pPr>
            <w:pStyle w:val="Contents5"/>
            <w:tabs>
              <w:tab w:val="clear" w:pos="7892"/>
              <w:tab w:val="right" w:pos="9026" w:leader="dot"/>
            </w:tabs>
            <w:rPr/>
          </w:pPr>
          <w:hyperlink w:anchor="__RefHeading___Toc2757119_2616395394">
            <w:r>
              <w:rPr>
                <w:webHidden/>
                <w:rStyle w:val="IndexLink"/>
                <w:rtl w:val="true"/>
              </w:rPr>
              <w:t>«</w:t>
            </w:r>
            <w:r>
              <w:rPr>
                <w:rStyle w:val="IndexLink"/>
              </w:rPr>
              <w:t>12</w:t>
            </w:r>
            <w:r>
              <w:rPr>
                <w:rStyle w:val="IndexLink"/>
                <w:rtl w:val="true"/>
              </w:rPr>
              <w:t>»</w:t>
              <w:tab/>
            </w:r>
            <w:r>
              <w:rPr>
                <w:rStyle w:val="IndexLink"/>
              </w:rPr>
              <w:t>544</w:t>
            </w:r>
          </w:hyperlink>
        </w:p>
        <w:p>
          <w:pPr>
            <w:pStyle w:val="Contents5"/>
            <w:tabs>
              <w:tab w:val="clear" w:pos="7892"/>
              <w:tab w:val="right" w:pos="9026" w:leader="dot"/>
            </w:tabs>
            <w:rPr/>
          </w:pPr>
          <w:hyperlink w:anchor="__RefHeading___Toc2757121_2616395394">
            <w:r>
              <w:rPr>
                <w:webHidden/>
                <w:rStyle w:val="IndexLink"/>
                <w:rtl w:val="true"/>
              </w:rPr>
              <w:t>إيضاح</w:t>
            </w:r>
            <w:r>
              <w:rPr>
                <w:rStyle w:val="IndexLink"/>
                <w:rtl w:val="true"/>
              </w:rPr>
              <w:tab/>
            </w:r>
            <w:r>
              <w:rPr>
                <w:rStyle w:val="IndexLink"/>
              </w:rPr>
              <w:t>544</w:t>
            </w:r>
          </w:hyperlink>
        </w:p>
        <w:p>
          <w:pPr>
            <w:pStyle w:val="Contents5"/>
            <w:tabs>
              <w:tab w:val="clear" w:pos="7892"/>
              <w:tab w:val="right" w:pos="9026" w:leader="dot"/>
            </w:tabs>
            <w:rPr/>
          </w:pPr>
          <w:hyperlink w:anchor="__RefHeading___Toc2757123_2616395394">
            <w:r>
              <w:rPr>
                <w:webHidden/>
                <w:rStyle w:val="IndexLink"/>
                <w:rtl w:val="true"/>
              </w:rPr>
              <w:t xml:space="preserve">روایت </w:t>
            </w:r>
            <w:r>
              <w:rPr>
                <w:rStyle w:val="IndexLink"/>
              </w:rPr>
              <w:t>12</w:t>
            </w:r>
            <w:r>
              <w:rPr>
                <w:rStyle w:val="IndexLink"/>
                <w:rtl w:val="true"/>
              </w:rPr>
              <w:tab/>
            </w:r>
            <w:r>
              <w:rPr>
                <w:rStyle w:val="IndexLink"/>
              </w:rPr>
              <w:t>545</w:t>
            </w:r>
          </w:hyperlink>
        </w:p>
        <w:p>
          <w:pPr>
            <w:pStyle w:val="Contents5"/>
            <w:tabs>
              <w:tab w:val="clear" w:pos="7892"/>
              <w:tab w:val="right" w:pos="9026" w:leader="dot"/>
            </w:tabs>
            <w:rPr/>
          </w:pPr>
          <w:hyperlink w:anchor="__RefHeading___Toc2757125_2616395394">
            <w:r>
              <w:rPr>
                <w:webHidden/>
                <w:rStyle w:val="IndexLink"/>
                <w:rtl w:val="true"/>
              </w:rPr>
              <w:t>توضیح</w:t>
            </w:r>
            <w:r>
              <w:rPr>
                <w:rStyle w:val="IndexLink"/>
                <w:rtl w:val="true"/>
              </w:rPr>
              <w:tab/>
            </w:r>
            <w:r>
              <w:rPr>
                <w:rStyle w:val="IndexLink"/>
              </w:rPr>
              <w:t>545</w:t>
            </w:r>
          </w:hyperlink>
        </w:p>
        <w:p>
          <w:pPr>
            <w:pStyle w:val="Contents5"/>
            <w:tabs>
              <w:tab w:val="clear" w:pos="7892"/>
              <w:tab w:val="right" w:pos="9026" w:leader="dot"/>
            </w:tabs>
            <w:rPr/>
          </w:pPr>
          <w:hyperlink w:anchor="__RefHeading___Toc2757127_2616395394">
            <w:r>
              <w:rPr>
                <w:webHidden/>
                <w:rStyle w:val="IndexLink"/>
                <w:rtl w:val="true"/>
              </w:rPr>
              <w:t>«</w:t>
            </w:r>
            <w:r>
              <w:rPr>
                <w:rStyle w:val="IndexLink"/>
              </w:rPr>
              <w:t>13</w:t>
            </w:r>
            <w:r>
              <w:rPr>
                <w:rStyle w:val="IndexLink"/>
                <w:rtl w:val="true"/>
              </w:rPr>
              <w:t>»</w:t>
              <w:tab/>
            </w:r>
            <w:r>
              <w:rPr>
                <w:rStyle w:val="IndexLink"/>
              </w:rPr>
              <w:t>546</w:t>
            </w:r>
          </w:hyperlink>
        </w:p>
        <w:p>
          <w:pPr>
            <w:pStyle w:val="Contents5"/>
            <w:tabs>
              <w:tab w:val="clear" w:pos="7892"/>
              <w:tab w:val="right" w:pos="9026" w:leader="dot"/>
            </w:tabs>
            <w:rPr/>
          </w:pPr>
          <w:hyperlink w:anchor="__RefHeading___Toc2757129_2616395394">
            <w:r>
              <w:rPr>
                <w:webHidden/>
                <w:rStyle w:val="IndexLink"/>
                <w:rtl w:val="true"/>
              </w:rPr>
              <w:t>بيان</w:t>
            </w:r>
            <w:r>
              <w:rPr>
                <w:rStyle w:val="IndexLink"/>
                <w:rtl w:val="true"/>
              </w:rPr>
              <w:tab/>
            </w:r>
            <w:r>
              <w:rPr>
                <w:rStyle w:val="IndexLink"/>
              </w:rPr>
              <w:t>546</w:t>
            </w:r>
          </w:hyperlink>
        </w:p>
        <w:p>
          <w:pPr>
            <w:pStyle w:val="Contents5"/>
            <w:tabs>
              <w:tab w:val="clear" w:pos="7892"/>
              <w:tab w:val="right" w:pos="9026" w:leader="dot"/>
            </w:tabs>
            <w:rPr/>
          </w:pPr>
          <w:hyperlink w:anchor="__RefHeading___Toc2757131_2616395394">
            <w:r>
              <w:rPr>
                <w:webHidden/>
                <w:rStyle w:val="IndexLink"/>
                <w:rtl w:val="true"/>
              </w:rPr>
              <w:t xml:space="preserve">روایت </w:t>
            </w:r>
            <w:r>
              <w:rPr>
                <w:rStyle w:val="IndexLink"/>
              </w:rPr>
              <w:t>13</w:t>
            </w:r>
            <w:r>
              <w:rPr>
                <w:rStyle w:val="IndexLink"/>
                <w:rtl w:val="true"/>
              </w:rPr>
              <w:tab/>
            </w:r>
            <w:r>
              <w:rPr>
                <w:rStyle w:val="IndexLink"/>
              </w:rPr>
              <w:t>547</w:t>
            </w:r>
          </w:hyperlink>
        </w:p>
        <w:p>
          <w:pPr>
            <w:pStyle w:val="Contents5"/>
            <w:tabs>
              <w:tab w:val="clear" w:pos="7892"/>
              <w:tab w:val="right" w:pos="9026" w:leader="dot"/>
            </w:tabs>
            <w:rPr/>
          </w:pPr>
          <w:hyperlink w:anchor="__RefHeading___Toc2757133_2616395394">
            <w:r>
              <w:rPr>
                <w:webHidden/>
                <w:rStyle w:val="IndexLink"/>
                <w:rtl w:val="true"/>
              </w:rPr>
              <w:t>توضیح</w:t>
            </w:r>
            <w:r>
              <w:rPr>
                <w:rStyle w:val="IndexLink"/>
                <w:rtl w:val="true"/>
              </w:rPr>
              <w:tab/>
            </w:r>
            <w:r>
              <w:rPr>
                <w:rStyle w:val="IndexLink"/>
              </w:rPr>
              <w:t>547</w:t>
            </w:r>
          </w:hyperlink>
        </w:p>
        <w:p>
          <w:pPr>
            <w:pStyle w:val="Contents5"/>
            <w:tabs>
              <w:tab w:val="clear" w:pos="7892"/>
              <w:tab w:val="right" w:pos="9026" w:leader="dot"/>
            </w:tabs>
            <w:rPr/>
          </w:pPr>
          <w:hyperlink w:anchor="__RefHeading___Toc2757135_2616395394">
            <w:r>
              <w:rPr>
                <w:webHidden/>
                <w:rStyle w:val="IndexLink"/>
                <w:rtl w:val="true"/>
              </w:rPr>
              <w:t>«</w:t>
            </w:r>
            <w:r>
              <w:rPr>
                <w:rStyle w:val="IndexLink"/>
              </w:rPr>
              <w:t>14</w:t>
            </w:r>
            <w:r>
              <w:rPr>
                <w:rStyle w:val="IndexLink"/>
                <w:rtl w:val="true"/>
              </w:rPr>
              <w:t>»</w:t>
              <w:tab/>
            </w:r>
            <w:r>
              <w:rPr>
                <w:rStyle w:val="IndexLink"/>
              </w:rPr>
              <w:t>548</w:t>
            </w:r>
          </w:hyperlink>
        </w:p>
        <w:p>
          <w:pPr>
            <w:pStyle w:val="Contents3"/>
            <w:tabs>
              <w:tab w:val="clear" w:pos="8459"/>
              <w:tab w:val="right" w:pos="9026" w:leader="dot"/>
            </w:tabs>
            <w:rPr/>
          </w:pPr>
          <w:hyperlink w:anchor="__RefHeading___Toc2757137_2616395394">
            <w:r>
              <w:rPr>
                <w:webHidden/>
                <w:rStyle w:val="IndexLink"/>
                <w:rtl w:val="true"/>
              </w:rPr>
              <w:t xml:space="preserve">باب </w:t>
            </w:r>
            <w:r>
              <w:rPr>
                <w:rStyle w:val="IndexLink"/>
              </w:rPr>
              <w:t>56</w:t>
            </w:r>
            <w:r>
              <w:rPr>
                <w:rStyle w:val="IndexLink"/>
                <w:rtl w:val="true"/>
              </w:rPr>
              <w:t xml:space="preserve"> </w:t>
            </w:r>
            <w:r>
              <w:rPr>
                <w:rStyle w:val="IndexLink"/>
                <w:rtl w:val="true"/>
              </w:rPr>
              <w:t>الطاعة و التقوي و الورع و مدح المتقين و صفاتهم و علاماتهم و أن الكرم به و قبول العمل مشروط به</w:t>
            </w:r>
            <w:r>
              <w:rPr>
                <w:rStyle w:val="IndexLink"/>
                <w:rtl w:val="true"/>
              </w:rPr>
              <w:tab/>
            </w:r>
            <w:r>
              <w:rPr>
                <w:rStyle w:val="IndexLink"/>
              </w:rPr>
              <w:t>548</w:t>
            </w:r>
          </w:hyperlink>
        </w:p>
        <w:p>
          <w:pPr>
            <w:pStyle w:val="Contents4"/>
            <w:tabs>
              <w:tab w:val="clear" w:pos="8176"/>
              <w:tab w:val="right" w:pos="9026" w:leader="dot"/>
            </w:tabs>
            <w:rPr/>
          </w:pPr>
          <w:hyperlink w:anchor="__RefHeading___Toc2757139_2616395394">
            <w:r>
              <w:rPr>
                <w:webHidden/>
                <w:rStyle w:val="IndexLink"/>
                <w:rtl w:val="true"/>
              </w:rPr>
              <w:t>أقول</w:t>
            </w:r>
            <w:r>
              <w:rPr>
                <w:rStyle w:val="IndexLink"/>
                <w:rtl w:val="true"/>
              </w:rPr>
              <w:tab/>
            </w:r>
            <w:r>
              <w:rPr>
                <w:rStyle w:val="IndexLink"/>
              </w:rPr>
              <w:t>548</w:t>
            </w:r>
          </w:hyperlink>
        </w:p>
        <w:p>
          <w:pPr>
            <w:pStyle w:val="Contents4"/>
            <w:tabs>
              <w:tab w:val="clear" w:pos="8176"/>
              <w:tab w:val="right" w:pos="9026" w:leader="dot"/>
            </w:tabs>
            <w:rPr/>
          </w:pPr>
          <w:hyperlink w:anchor="__RefHeading___Toc2757141_2616395394">
            <w:r>
              <w:rPr>
                <w:webHidden/>
                <w:rStyle w:val="IndexLink"/>
                <w:rtl w:val="true"/>
              </w:rPr>
              <w:t>الآيات</w:t>
            </w:r>
            <w:r>
              <w:rPr>
                <w:rStyle w:val="IndexLink"/>
                <w:rtl w:val="true"/>
              </w:rPr>
              <w:tab/>
            </w:r>
            <w:r>
              <w:rPr>
                <w:rStyle w:val="IndexLink"/>
              </w:rPr>
              <w:t>548</w:t>
            </w:r>
          </w:hyperlink>
        </w:p>
        <w:p>
          <w:pPr>
            <w:pStyle w:val="Contents5"/>
            <w:tabs>
              <w:tab w:val="clear" w:pos="7892"/>
              <w:tab w:val="right" w:pos="9026" w:leader="dot"/>
            </w:tabs>
            <w:rPr/>
          </w:pPr>
          <w:hyperlink w:anchor="__RefHeading___Toc2757143_2616395394">
            <w:r>
              <w:rPr>
                <w:webHidden/>
                <w:rStyle w:val="IndexLink"/>
                <w:rtl w:val="true"/>
              </w:rPr>
              <w:t>اشارة</w:t>
            </w:r>
            <w:r>
              <w:rPr>
                <w:rStyle w:val="IndexLink"/>
                <w:rtl w:val="true"/>
              </w:rPr>
              <w:tab/>
            </w:r>
            <w:r>
              <w:rPr>
                <w:rStyle w:val="IndexLink"/>
              </w:rPr>
              <w:t>548</w:t>
            </w:r>
          </w:hyperlink>
        </w:p>
        <w:p>
          <w:pPr>
            <w:pStyle w:val="Contents5"/>
            <w:tabs>
              <w:tab w:val="clear" w:pos="7892"/>
              <w:tab w:val="right" w:pos="9026" w:leader="dot"/>
            </w:tabs>
            <w:rPr/>
          </w:pPr>
          <w:hyperlink w:anchor="__RefHeading___Toc2757145_2616395394">
            <w:r>
              <w:rPr>
                <w:webHidden/>
                <w:rStyle w:val="IndexLink"/>
                <w:rtl w:val="true"/>
              </w:rPr>
              <w:t xml:space="preserve">روایت </w:t>
            </w:r>
            <w:r>
              <w:rPr>
                <w:rStyle w:val="IndexLink"/>
              </w:rPr>
              <w:t>14</w:t>
            </w:r>
            <w:r>
              <w:rPr>
                <w:rStyle w:val="IndexLink"/>
                <w:rtl w:val="true"/>
              </w:rPr>
              <w:tab/>
            </w:r>
            <w:r>
              <w:rPr>
                <w:rStyle w:val="IndexLink"/>
              </w:rPr>
              <w:t>548</w:t>
            </w:r>
          </w:hyperlink>
        </w:p>
        <w:p>
          <w:pPr>
            <w:pStyle w:val="Contents3"/>
            <w:tabs>
              <w:tab w:val="clear" w:pos="8459"/>
              <w:tab w:val="right" w:pos="9026" w:leader="dot"/>
            </w:tabs>
            <w:rPr/>
          </w:pPr>
          <w:hyperlink w:anchor="__RefHeading___Toc2757147_2616395394">
            <w:r>
              <w:rPr>
                <w:webHidden/>
                <w:rStyle w:val="IndexLink"/>
                <w:rtl w:val="true"/>
              </w:rPr>
              <w:t xml:space="preserve">باب پنجاه و ششم </w:t>
            </w:r>
            <w:r>
              <w:rPr>
                <w:rStyle w:val="IndexLink"/>
                <w:rtl w:val="true"/>
              </w:rPr>
              <w:t xml:space="preserve">: </w:t>
            </w:r>
            <w:r>
              <w:rPr>
                <w:rStyle w:val="IndexLink"/>
                <w:rtl w:val="true"/>
              </w:rPr>
              <w:t>در طاعت و تقوا و ستایش متّقین</w:t>
            </w:r>
            <w:r>
              <w:rPr>
                <w:rStyle w:val="IndexLink"/>
                <w:rtl w:val="true"/>
              </w:rPr>
              <w:tab/>
            </w:r>
            <w:r>
              <w:rPr>
                <w:rStyle w:val="IndexLink"/>
              </w:rPr>
              <w:t>548</w:t>
            </w:r>
          </w:hyperlink>
        </w:p>
        <w:p>
          <w:pPr>
            <w:pStyle w:val="Contents4"/>
            <w:tabs>
              <w:tab w:val="clear" w:pos="8176"/>
              <w:tab w:val="right" w:pos="9026" w:leader="dot"/>
            </w:tabs>
            <w:rPr/>
          </w:pPr>
          <w:hyperlink w:anchor="__RefHeading___Toc2757149_2616395394">
            <w:r>
              <w:rPr>
                <w:webHidden/>
                <w:rStyle w:val="IndexLink"/>
                <w:rtl w:val="true"/>
              </w:rPr>
              <w:t>اشاره</w:t>
            </w:r>
            <w:r>
              <w:rPr>
                <w:rStyle w:val="IndexLink"/>
                <w:rtl w:val="true"/>
              </w:rPr>
              <w:tab/>
            </w:r>
            <w:r>
              <w:rPr>
                <w:rStyle w:val="IndexLink"/>
              </w:rPr>
              <w:t>548</w:t>
            </w:r>
          </w:hyperlink>
        </w:p>
        <w:p>
          <w:pPr>
            <w:pStyle w:val="Contents4"/>
            <w:tabs>
              <w:tab w:val="clear" w:pos="8176"/>
              <w:tab w:val="right" w:pos="9026" w:leader="dot"/>
            </w:tabs>
            <w:rPr/>
          </w:pPr>
          <w:hyperlink w:anchor="__RefHeading___Toc2757151_2616395394">
            <w:r>
              <w:rPr>
                <w:webHidden/>
                <w:rStyle w:val="IndexLink"/>
                <w:rtl w:val="true"/>
              </w:rPr>
              <w:t>آیات</w:t>
            </w:r>
            <w:r>
              <w:rPr>
                <w:rStyle w:val="IndexLink"/>
                <w:rtl w:val="true"/>
              </w:rPr>
              <w:tab/>
            </w:r>
            <w:r>
              <w:rPr>
                <w:rStyle w:val="IndexLink"/>
              </w:rPr>
              <w:t>548</w:t>
            </w:r>
          </w:hyperlink>
        </w:p>
        <w:p>
          <w:pPr>
            <w:pStyle w:val="Contents4"/>
            <w:tabs>
              <w:tab w:val="clear" w:pos="8176"/>
              <w:tab w:val="right" w:pos="9026" w:leader="dot"/>
            </w:tabs>
            <w:rPr/>
          </w:pPr>
          <w:hyperlink w:anchor="__RefHeading___Toc2757153_2616395394">
            <w:r>
              <w:rPr>
                <w:webHidden/>
                <w:rStyle w:val="IndexLink"/>
                <w:rtl w:val="true"/>
              </w:rPr>
              <w:t>تفسير</w:t>
            </w:r>
            <w:r>
              <w:rPr>
                <w:rStyle w:val="IndexLink"/>
                <w:rtl w:val="true"/>
              </w:rPr>
              <w:tab/>
            </w:r>
            <w:r>
              <w:rPr>
                <w:rStyle w:val="IndexLink"/>
              </w:rPr>
              <w:t>574</w:t>
            </w:r>
          </w:hyperlink>
        </w:p>
        <w:p>
          <w:pPr>
            <w:pStyle w:val="Contents4"/>
            <w:tabs>
              <w:tab w:val="clear" w:pos="8176"/>
              <w:tab w:val="right" w:pos="9026" w:leader="dot"/>
            </w:tabs>
            <w:rPr/>
          </w:pPr>
          <w:hyperlink w:anchor="__RefHeading___Toc2757155_2616395394">
            <w:r>
              <w:rPr>
                <w:webHidden/>
                <w:rStyle w:val="IndexLink"/>
                <w:rtl w:val="true"/>
              </w:rPr>
              <w:t>تفسیر</w:t>
            </w:r>
            <w:r>
              <w:rPr>
                <w:rStyle w:val="IndexLink"/>
                <w:rtl w:val="true"/>
              </w:rPr>
              <w:tab/>
            </w:r>
            <w:r>
              <w:rPr>
                <w:rStyle w:val="IndexLink"/>
              </w:rPr>
              <w:t>575</w:t>
            </w:r>
          </w:hyperlink>
        </w:p>
        <w:p>
          <w:pPr>
            <w:pStyle w:val="Contents4"/>
            <w:tabs>
              <w:tab w:val="clear" w:pos="8176"/>
              <w:tab w:val="right" w:pos="9026" w:leader="dot"/>
            </w:tabs>
            <w:rPr/>
          </w:pPr>
          <w:hyperlink w:anchor="__RefHeading___Toc2757157_2616395394">
            <w:r>
              <w:rPr>
                <w:webHidden/>
                <w:rStyle w:val="IndexLink"/>
                <w:rtl w:val="true"/>
              </w:rPr>
              <w:t>الأخبار</w:t>
            </w:r>
            <w:r>
              <w:rPr>
                <w:rStyle w:val="IndexLink"/>
                <w:rtl w:val="true"/>
              </w:rPr>
              <w:tab/>
            </w:r>
            <w:r>
              <w:rPr>
                <w:rStyle w:val="IndexLink"/>
              </w:rPr>
              <w:t>607</w:t>
            </w:r>
          </w:hyperlink>
        </w:p>
        <w:p>
          <w:pPr>
            <w:pStyle w:val="Contents5"/>
            <w:tabs>
              <w:tab w:val="clear" w:pos="7892"/>
              <w:tab w:val="right" w:pos="9026" w:leader="dot"/>
            </w:tabs>
            <w:rPr/>
          </w:pPr>
          <w:hyperlink w:anchor="__RefHeading___Toc2757159_2616395394">
            <w:r>
              <w:rPr>
                <w:webHidden/>
                <w:rStyle w:val="IndexLink"/>
                <w:rtl w:val="true"/>
              </w:rPr>
              <w:t>«</w:t>
            </w:r>
            <w:r>
              <w:rPr>
                <w:rStyle w:val="IndexLink"/>
              </w:rPr>
              <w:t>1</w:t>
            </w:r>
            <w:r>
              <w:rPr>
                <w:rStyle w:val="IndexLink"/>
                <w:rtl w:val="true"/>
              </w:rPr>
              <w:t>»</w:t>
              <w:tab/>
            </w:r>
            <w:r>
              <w:rPr>
                <w:rStyle w:val="IndexLink"/>
              </w:rPr>
              <w:t>607</w:t>
            </w:r>
          </w:hyperlink>
        </w:p>
        <w:p>
          <w:pPr>
            <w:pStyle w:val="Contents5"/>
            <w:tabs>
              <w:tab w:val="clear" w:pos="7892"/>
              <w:tab w:val="right" w:pos="9026" w:leader="dot"/>
            </w:tabs>
            <w:rPr/>
          </w:pPr>
          <w:hyperlink w:anchor="__RefHeading___Toc2757161_2616395394">
            <w:r>
              <w:rPr>
                <w:webHidden/>
                <w:rStyle w:val="IndexLink"/>
                <w:rtl w:val="true"/>
              </w:rPr>
              <w:t>بيان</w:t>
            </w:r>
            <w:r>
              <w:rPr>
                <w:rStyle w:val="IndexLink"/>
                <w:rtl w:val="true"/>
              </w:rPr>
              <w:tab/>
            </w:r>
            <w:r>
              <w:rPr>
                <w:rStyle w:val="IndexLink"/>
              </w:rPr>
              <w:t>607</w:t>
            </w:r>
          </w:hyperlink>
        </w:p>
        <w:p>
          <w:pPr>
            <w:pStyle w:val="Contents5"/>
            <w:tabs>
              <w:tab w:val="clear" w:pos="7892"/>
              <w:tab w:val="right" w:pos="9026" w:leader="dot"/>
            </w:tabs>
            <w:rPr/>
          </w:pPr>
          <w:hyperlink w:anchor="__RefHeading___Toc2757163_2616395394">
            <w:r>
              <w:rPr>
                <w:webHidden/>
                <w:rStyle w:val="IndexLink"/>
                <w:rtl w:val="true"/>
              </w:rPr>
              <w:t>«</w:t>
            </w:r>
            <w:r>
              <w:rPr>
                <w:rStyle w:val="IndexLink"/>
              </w:rPr>
              <w:t>2</w:t>
            </w:r>
            <w:r>
              <w:rPr>
                <w:rStyle w:val="IndexLink"/>
                <w:rtl w:val="true"/>
              </w:rPr>
              <w:t>»</w:t>
              <w:tab/>
            </w:r>
            <w:r>
              <w:rPr>
                <w:rStyle w:val="IndexLink"/>
              </w:rPr>
              <w:t>607</w:t>
            </w:r>
          </w:hyperlink>
        </w:p>
        <w:p>
          <w:pPr>
            <w:pStyle w:val="Contents4"/>
            <w:tabs>
              <w:tab w:val="clear" w:pos="8176"/>
              <w:tab w:val="right" w:pos="9026" w:leader="dot"/>
            </w:tabs>
            <w:rPr/>
          </w:pPr>
          <w:hyperlink w:anchor="__RefHeading___Toc2757165_2616395394">
            <w:r>
              <w:rPr>
                <w:webHidden/>
                <w:rStyle w:val="IndexLink"/>
                <w:rtl w:val="true"/>
              </w:rPr>
              <w:t>روایات</w:t>
            </w:r>
            <w:r>
              <w:rPr>
                <w:rStyle w:val="IndexLink"/>
                <w:rtl w:val="true"/>
              </w:rPr>
              <w:tab/>
            </w:r>
            <w:r>
              <w:rPr>
                <w:rStyle w:val="IndexLink"/>
              </w:rPr>
              <w:t>608</w:t>
            </w:r>
          </w:hyperlink>
        </w:p>
        <w:p>
          <w:pPr>
            <w:pStyle w:val="Contents5"/>
            <w:tabs>
              <w:tab w:val="clear" w:pos="7892"/>
              <w:tab w:val="right" w:pos="9026" w:leader="dot"/>
            </w:tabs>
            <w:rPr/>
          </w:pPr>
          <w:hyperlink w:anchor="__RefHeading___Toc2757167_2616395394">
            <w:r>
              <w:rPr>
                <w:webHidden/>
                <w:rStyle w:val="IndexLink"/>
                <w:rtl w:val="true"/>
              </w:rPr>
              <w:t xml:space="preserve">روایت </w:t>
            </w:r>
            <w:r>
              <w:rPr>
                <w:rStyle w:val="IndexLink"/>
              </w:rPr>
              <w:t>1</w:t>
            </w:r>
            <w:r>
              <w:rPr>
                <w:rStyle w:val="IndexLink"/>
                <w:rtl w:val="true"/>
              </w:rPr>
              <w:tab/>
            </w:r>
            <w:r>
              <w:rPr>
                <w:rStyle w:val="IndexLink"/>
              </w:rPr>
              <w:t>608</w:t>
            </w:r>
          </w:hyperlink>
        </w:p>
        <w:p>
          <w:pPr>
            <w:pStyle w:val="Contents5"/>
            <w:tabs>
              <w:tab w:val="clear" w:pos="7892"/>
              <w:tab w:val="right" w:pos="9026" w:leader="dot"/>
            </w:tabs>
            <w:rPr/>
          </w:pPr>
          <w:hyperlink w:anchor="__RefHeading___Toc2757169_2616395394">
            <w:r>
              <w:rPr>
                <w:webHidden/>
                <w:rStyle w:val="IndexLink"/>
                <w:rtl w:val="true"/>
              </w:rPr>
              <w:t>توضیح</w:t>
            </w:r>
            <w:r>
              <w:rPr>
                <w:rStyle w:val="IndexLink"/>
                <w:rtl w:val="true"/>
              </w:rPr>
              <w:tab/>
            </w:r>
            <w:r>
              <w:rPr>
                <w:rStyle w:val="IndexLink"/>
              </w:rPr>
              <w:t>608</w:t>
            </w:r>
          </w:hyperlink>
        </w:p>
        <w:p>
          <w:pPr>
            <w:pStyle w:val="Contents5"/>
            <w:tabs>
              <w:tab w:val="clear" w:pos="7892"/>
              <w:tab w:val="right" w:pos="9026" w:leader="dot"/>
            </w:tabs>
            <w:rPr/>
          </w:pPr>
          <w:hyperlink w:anchor="__RefHeading___Toc2757171_2616395394">
            <w:r>
              <w:rPr>
                <w:webHidden/>
                <w:rStyle w:val="IndexLink"/>
                <w:rtl w:val="true"/>
              </w:rPr>
              <w:t xml:space="preserve">روایت </w:t>
            </w:r>
            <w:r>
              <w:rPr>
                <w:rStyle w:val="IndexLink"/>
              </w:rPr>
              <w:t>2</w:t>
            </w:r>
            <w:r>
              <w:rPr>
                <w:rStyle w:val="IndexLink"/>
                <w:rtl w:val="true"/>
              </w:rPr>
              <w:tab/>
            </w:r>
            <w:r>
              <w:rPr>
                <w:rStyle w:val="IndexLink"/>
              </w:rPr>
              <w:t>608</w:t>
            </w:r>
          </w:hyperlink>
        </w:p>
        <w:p>
          <w:pPr>
            <w:pStyle w:val="Contents5"/>
            <w:tabs>
              <w:tab w:val="clear" w:pos="7892"/>
              <w:tab w:val="right" w:pos="9026" w:leader="dot"/>
            </w:tabs>
            <w:rPr/>
          </w:pPr>
          <w:hyperlink w:anchor="__RefHeading___Toc2757173_2616395394">
            <w:r>
              <w:rPr>
                <w:webHidden/>
                <w:rStyle w:val="IndexLink"/>
                <w:rtl w:val="true"/>
              </w:rPr>
              <w:t>«</w:t>
            </w:r>
            <w:r>
              <w:rPr>
                <w:rStyle w:val="IndexLink"/>
              </w:rPr>
              <w:t>3</w:t>
            </w:r>
            <w:r>
              <w:rPr>
                <w:rStyle w:val="IndexLink"/>
                <w:rtl w:val="true"/>
              </w:rPr>
              <w:t>»</w:t>
              <w:tab/>
            </w:r>
            <w:r>
              <w:rPr>
                <w:rStyle w:val="IndexLink"/>
              </w:rPr>
              <w:t>609</w:t>
            </w:r>
          </w:hyperlink>
        </w:p>
        <w:p>
          <w:pPr>
            <w:pStyle w:val="Contents5"/>
            <w:tabs>
              <w:tab w:val="clear" w:pos="7892"/>
              <w:tab w:val="right" w:pos="9026" w:leader="dot"/>
            </w:tabs>
            <w:rPr/>
          </w:pPr>
          <w:hyperlink w:anchor="__RefHeading___Toc2757175_2616395394">
            <w:r>
              <w:rPr>
                <w:webHidden/>
                <w:rStyle w:val="IndexLink"/>
                <w:rtl w:val="true"/>
              </w:rPr>
              <w:t>«</w:t>
            </w:r>
            <w:r>
              <w:rPr>
                <w:rStyle w:val="IndexLink"/>
              </w:rPr>
              <w:t>4</w:t>
            </w:r>
            <w:r>
              <w:rPr>
                <w:rStyle w:val="IndexLink"/>
                <w:rtl w:val="true"/>
              </w:rPr>
              <w:t>»</w:t>
              <w:tab/>
            </w:r>
            <w:r>
              <w:rPr>
                <w:rStyle w:val="IndexLink"/>
              </w:rPr>
              <w:t>609</w:t>
            </w:r>
          </w:hyperlink>
        </w:p>
        <w:p>
          <w:pPr>
            <w:pStyle w:val="Contents5"/>
            <w:tabs>
              <w:tab w:val="clear" w:pos="7892"/>
              <w:tab w:val="right" w:pos="9026" w:leader="dot"/>
            </w:tabs>
            <w:rPr/>
          </w:pPr>
          <w:hyperlink w:anchor="__RefHeading___Toc2757177_2616395394">
            <w:r>
              <w:rPr>
                <w:webHidden/>
                <w:rStyle w:val="IndexLink"/>
                <w:rtl w:val="true"/>
              </w:rPr>
              <w:t>«</w:t>
            </w:r>
            <w:r>
              <w:rPr>
                <w:rStyle w:val="IndexLink"/>
              </w:rPr>
              <w:t>5</w:t>
            </w:r>
            <w:r>
              <w:rPr>
                <w:rStyle w:val="IndexLink"/>
                <w:rtl w:val="true"/>
              </w:rPr>
              <w:t>»</w:t>
              <w:tab/>
            </w:r>
            <w:r>
              <w:rPr>
                <w:rStyle w:val="IndexLink"/>
              </w:rPr>
              <w:t>609</w:t>
            </w:r>
          </w:hyperlink>
        </w:p>
        <w:p>
          <w:pPr>
            <w:pStyle w:val="Contents5"/>
            <w:tabs>
              <w:tab w:val="clear" w:pos="7892"/>
              <w:tab w:val="right" w:pos="9026" w:leader="dot"/>
            </w:tabs>
            <w:rPr/>
          </w:pPr>
          <w:hyperlink w:anchor="__RefHeading___Toc2757179_2616395394">
            <w:r>
              <w:rPr>
                <w:webHidden/>
                <w:rStyle w:val="IndexLink"/>
                <w:rtl w:val="true"/>
              </w:rPr>
              <w:t>«</w:t>
            </w:r>
            <w:r>
              <w:rPr>
                <w:rStyle w:val="IndexLink"/>
              </w:rPr>
              <w:t>6</w:t>
            </w:r>
            <w:r>
              <w:rPr>
                <w:rStyle w:val="IndexLink"/>
                <w:rtl w:val="true"/>
              </w:rPr>
              <w:t>»</w:t>
              <w:tab/>
            </w:r>
            <w:r>
              <w:rPr>
                <w:rStyle w:val="IndexLink"/>
              </w:rPr>
              <w:t>609</w:t>
            </w:r>
          </w:hyperlink>
        </w:p>
        <w:p>
          <w:pPr>
            <w:pStyle w:val="Contents5"/>
            <w:tabs>
              <w:tab w:val="clear" w:pos="7892"/>
              <w:tab w:val="right" w:pos="9026" w:leader="dot"/>
            </w:tabs>
            <w:rPr/>
          </w:pPr>
          <w:hyperlink w:anchor="__RefHeading___Toc2757181_2616395394">
            <w:r>
              <w:rPr>
                <w:webHidden/>
                <w:rStyle w:val="IndexLink"/>
                <w:rtl w:val="true"/>
              </w:rPr>
              <w:t xml:space="preserve">روایت </w:t>
            </w:r>
            <w:r>
              <w:rPr>
                <w:rStyle w:val="IndexLink"/>
              </w:rPr>
              <w:t>3</w:t>
            </w:r>
            <w:r>
              <w:rPr>
                <w:rStyle w:val="IndexLink"/>
                <w:rtl w:val="true"/>
              </w:rPr>
              <w:tab/>
            </w:r>
            <w:r>
              <w:rPr>
                <w:rStyle w:val="IndexLink"/>
              </w:rPr>
              <w:t>609</w:t>
            </w:r>
          </w:hyperlink>
        </w:p>
        <w:p>
          <w:pPr>
            <w:pStyle w:val="Contents5"/>
            <w:tabs>
              <w:tab w:val="clear" w:pos="7892"/>
              <w:tab w:val="right" w:pos="9026" w:leader="dot"/>
            </w:tabs>
            <w:rPr/>
          </w:pPr>
          <w:hyperlink w:anchor="__RefHeading___Toc2757183_2616395394">
            <w:r>
              <w:rPr>
                <w:webHidden/>
                <w:rStyle w:val="IndexLink"/>
                <w:rtl w:val="true"/>
              </w:rPr>
              <w:t xml:space="preserve">روایت </w:t>
            </w:r>
            <w:r>
              <w:rPr>
                <w:rStyle w:val="IndexLink"/>
              </w:rPr>
              <w:t>4</w:t>
            </w:r>
            <w:r>
              <w:rPr>
                <w:rStyle w:val="IndexLink"/>
                <w:rtl w:val="true"/>
              </w:rPr>
              <w:tab/>
            </w:r>
            <w:r>
              <w:rPr>
                <w:rStyle w:val="IndexLink"/>
              </w:rPr>
              <w:t>609</w:t>
            </w:r>
          </w:hyperlink>
        </w:p>
        <w:p>
          <w:pPr>
            <w:pStyle w:val="Contents5"/>
            <w:tabs>
              <w:tab w:val="clear" w:pos="7892"/>
              <w:tab w:val="right" w:pos="9026" w:leader="dot"/>
            </w:tabs>
            <w:rPr/>
          </w:pPr>
          <w:hyperlink w:anchor="__RefHeading___Toc2757185_2616395394">
            <w:r>
              <w:rPr>
                <w:webHidden/>
                <w:rStyle w:val="IndexLink"/>
                <w:rtl w:val="true"/>
              </w:rPr>
              <w:t xml:space="preserve">روایت </w:t>
            </w:r>
            <w:r>
              <w:rPr>
                <w:rStyle w:val="IndexLink"/>
              </w:rPr>
              <w:t>5</w:t>
            </w:r>
            <w:r>
              <w:rPr>
                <w:rStyle w:val="IndexLink"/>
                <w:rtl w:val="true"/>
              </w:rPr>
              <w:tab/>
            </w:r>
            <w:r>
              <w:rPr>
                <w:rStyle w:val="IndexLink"/>
              </w:rPr>
              <w:t>610</w:t>
            </w:r>
          </w:hyperlink>
        </w:p>
        <w:p>
          <w:pPr>
            <w:pStyle w:val="Contents5"/>
            <w:tabs>
              <w:tab w:val="clear" w:pos="7892"/>
              <w:tab w:val="right" w:pos="9026" w:leader="dot"/>
            </w:tabs>
            <w:rPr/>
          </w:pPr>
          <w:hyperlink w:anchor="__RefHeading___Toc2757187_2616395394">
            <w:r>
              <w:rPr>
                <w:webHidden/>
                <w:rStyle w:val="IndexLink"/>
                <w:rtl w:val="true"/>
              </w:rPr>
              <w:t xml:space="preserve">روایت </w:t>
            </w:r>
            <w:r>
              <w:rPr>
                <w:rStyle w:val="IndexLink"/>
              </w:rPr>
              <w:t>6</w:t>
            </w:r>
            <w:r>
              <w:rPr>
                <w:rStyle w:val="IndexLink"/>
                <w:rtl w:val="true"/>
              </w:rPr>
              <w:tab/>
            </w:r>
            <w:r>
              <w:rPr>
                <w:rStyle w:val="IndexLink"/>
              </w:rPr>
              <w:t>610</w:t>
            </w:r>
          </w:hyperlink>
        </w:p>
        <w:p>
          <w:pPr>
            <w:pStyle w:val="Contents5"/>
            <w:tabs>
              <w:tab w:val="clear" w:pos="7892"/>
              <w:tab w:val="right" w:pos="9026" w:leader="dot"/>
            </w:tabs>
            <w:rPr/>
          </w:pPr>
          <w:hyperlink w:anchor="__RefHeading___Toc2757189_2616395394">
            <w:r>
              <w:rPr>
                <w:webHidden/>
                <w:rStyle w:val="IndexLink"/>
                <w:rtl w:val="true"/>
              </w:rPr>
              <w:t>«</w:t>
            </w:r>
            <w:r>
              <w:rPr>
                <w:rStyle w:val="IndexLink"/>
              </w:rPr>
              <w:t>7</w:t>
            </w:r>
            <w:r>
              <w:rPr>
                <w:rStyle w:val="IndexLink"/>
                <w:rtl w:val="true"/>
              </w:rPr>
              <w:t>»</w:t>
              <w:tab/>
            </w:r>
            <w:r>
              <w:rPr>
                <w:rStyle w:val="IndexLink"/>
              </w:rPr>
              <w:t>613</w:t>
            </w:r>
          </w:hyperlink>
        </w:p>
        <w:p>
          <w:pPr>
            <w:pStyle w:val="Contents5"/>
            <w:tabs>
              <w:tab w:val="clear" w:pos="7892"/>
              <w:tab w:val="right" w:pos="9026" w:leader="dot"/>
            </w:tabs>
            <w:rPr/>
          </w:pPr>
          <w:hyperlink w:anchor="__RefHeading___Toc2757191_2616395394">
            <w:r>
              <w:rPr>
                <w:webHidden/>
                <w:rStyle w:val="IndexLink"/>
                <w:rtl w:val="true"/>
              </w:rPr>
              <w:t>«</w:t>
            </w:r>
            <w:r>
              <w:rPr>
                <w:rStyle w:val="IndexLink"/>
              </w:rPr>
              <w:t>8</w:t>
            </w:r>
            <w:r>
              <w:rPr>
                <w:rStyle w:val="IndexLink"/>
                <w:rtl w:val="true"/>
              </w:rPr>
              <w:t>»</w:t>
              <w:tab/>
            </w:r>
            <w:r>
              <w:rPr>
                <w:rStyle w:val="IndexLink"/>
              </w:rPr>
              <w:t>613</w:t>
            </w:r>
          </w:hyperlink>
        </w:p>
        <w:p>
          <w:pPr>
            <w:pStyle w:val="Contents5"/>
            <w:tabs>
              <w:tab w:val="clear" w:pos="7892"/>
              <w:tab w:val="right" w:pos="9026" w:leader="dot"/>
            </w:tabs>
            <w:rPr/>
          </w:pPr>
          <w:hyperlink w:anchor="__RefHeading___Toc2757193_2616395394">
            <w:r>
              <w:rPr>
                <w:webHidden/>
                <w:rStyle w:val="IndexLink"/>
                <w:rtl w:val="true"/>
              </w:rPr>
              <w:t xml:space="preserve">روایت </w:t>
            </w:r>
            <w:r>
              <w:rPr>
                <w:rStyle w:val="IndexLink"/>
              </w:rPr>
              <w:t>7</w:t>
            </w:r>
            <w:r>
              <w:rPr>
                <w:rStyle w:val="IndexLink"/>
                <w:rtl w:val="true"/>
              </w:rPr>
              <w:tab/>
            </w:r>
            <w:r>
              <w:rPr>
                <w:rStyle w:val="IndexLink"/>
              </w:rPr>
              <w:t>613</w:t>
            </w:r>
          </w:hyperlink>
        </w:p>
        <w:p>
          <w:pPr>
            <w:pStyle w:val="Contents5"/>
            <w:tabs>
              <w:tab w:val="clear" w:pos="7892"/>
              <w:tab w:val="right" w:pos="9026" w:leader="dot"/>
            </w:tabs>
            <w:rPr/>
          </w:pPr>
          <w:hyperlink w:anchor="__RefHeading___Toc2757195_2616395394">
            <w:r>
              <w:rPr>
                <w:webHidden/>
                <w:rStyle w:val="IndexLink"/>
                <w:rtl w:val="true"/>
              </w:rPr>
              <w:t xml:space="preserve">روایت </w:t>
            </w:r>
            <w:r>
              <w:rPr>
                <w:rStyle w:val="IndexLink"/>
              </w:rPr>
              <w:t>8</w:t>
            </w:r>
            <w:r>
              <w:rPr>
                <w:rStyle w:val="IndexLink"/>
                <w:rtl w:val="true"/>
              </w:rPr>
              <w:tab/>
            </w:r>
            <w:r>
              <w:rPr>
                <w:rStyle w:val="IndexLink"/>
              </w:rPr>
              <w:t>613</w:t>
            </w:r>
          </w:hyperlink>
        </w:p>
        <w:p>
          <w:pPr>
            <w:pStyle w:val="Contents5"/>
            <w:tabs>
              <w:tab w:val="clear" w:pos="7892"/>
              <w:tab w:val="right" w:pos="9026" w:leader="dot"/>
            </w:tabs>
            <w:rPr/>
          </w:pPr>
          <w:hyperlink w:anchor="__RefHeading___Toc2757197_2616395394">
            <w:r>
              <w:rPr>
                <w:webHidden/>
                <w:rStyle w:val="IndexLink"/>
                <w:rtl w:val="true"/>
              </w:rPr>
              <w:t>«</w:t>
            </w:r>
            <w:r>
              <w:rPr>
                <w:rStyle w:val="IndexLink"/>
              </w:rPr>
              <w:t>9</w:t>
            </w:r>
            <w:r>
              <w:rPr>
                <w:rStyle w:val="IndexLink"/>
                <w:rtl w:val="true"/>
              </w:rPr>
              <w:t>»</w:t>
              <w:tab/>
            </w:r>
            <w:r>
              <w:rPr>
                <w:rStyle w:val="IndexLink"/>
              </w:rPr>
              <w:t>615</w:t>
            </w:r>
          </w:hyperlink>
        </w:p>
        <w:p>
          <w:pPr>
            <w:pStyle w:val="Contents5"/>
            <w:tabs>
              <w:tab w:val="clear" w:pos="7892"/>
              <w:tab w:val="right" w:pos="9026" w:leader="dot"/>
            </w:tabs>
            <w:rPr/>
          </w:pPr>
          <w:hyperlink w:anchor="__RefHeading___Toc2757199_2616395394">
            <w:r>
              <w:rPr>
                <w:webHidden/>
                <w:rStyle w:val="IndexLink"/>
                <w:rtl w:val="true"/>
              </w:rPr>
              <w:t xml:space="preserve">روایت </w:t>
            </w:r>
            <w:r>
              <w:rPr>
                <w:rStyle w:val="IndexLink"/>
              </w:rPr>
              <w:t>9</w:t>
            </w:r>
            <w:r>
              <w:rPr>
                <w:rStyle w:val="IndexLink"/>
                <w:rtl w:val="true"/>
              </w:rPr>
              <w:tab/>
            </w:r>
            <w:r>
              <w:rPr>
                <w:rStyle w:val="IndexLink"/>
              </w:rPr>
              <w:t>616</w:t>
            </w:r>
          </w:hyperlink>
        </w:p>
        <w:p>
          <w:pPr>
            <w:pStyle w:val="Contents5"/>
            <w:tabs>
              <w:tab w:val="clear" w:pos="7892"/>
              <w:tab w:val="right" w:pos="9026" w:leader="dot"/>
            </w:tabs>
            <w:rPr/>
          </w:pPr>
          <w:hyperlink w:anchor="__RefHeading___Toc2757201_2616395394">
            <w:r>
              <w:rPr>
                <w:webHidden/>
                <w:rStyle w:val="IndexLink"/>
                <w:rtl w:val="true"/>
              </w:rPr>
              <w:t>«</w:t>
            </w:r>
            <w:r>
              <w:rPr>
                <w:rStyle w:val="IndexLink"/>
              </w:rPr>
              <w:t>10</w:t>
            </w:r>
            <w:r>
              <w:rPr>
                <w:rStyle w:val="IndexLink"/>
                <w:rtl w:val="true"/>
              </w:rPr>
              <w:t>»</w:t>
              <w:tab/>
            </w:r>
            <w:r>
              <w:rPr>
                <w:rStyle w:val="IndexLink"/>
              </w:rPr>
              <w:t>617</w:t>
            </w:r>
          </w:hyperlink>
        </w:p>
        <w:p>
          <w:pPr>
            <w:pStyle w:val="Contents5"/>
            <w:tabs>
              <w:tab w:val="clear" w:pos="7892"/>
              <w:tab w:val="right" w:pos="9026" w:leader="dot"/>
            </w:tabs>
            <w:rPr/>
          </w:pPr>
          <w:hyperlink w:anchor="__RefHeading___Toc2757203_2616395394">
            <w:r>
              <w:rPr>
                <w:webHidden/>
                <w:rStyle w:val="IndexLink"/>
                <w:rtl w:val="true"/>
              </w:rPr>
              <w:t>«</w:t>
            </w:r>
            <w:r>
              <w:rPr>
                <w:rStyle w:val="IndexLink"/>
              </w:rPr>
              <w:t>11</w:t>
            </w:r>
            <w:r>
              <w:rPr>
                <w:rStyle w:val="IndexLink"/>
                <w:rtl w:val="true"/>
              </w:rPr>
              <w:t>»</w:t>
              <w:tab/>
            </w:r>
            <w:r>
              <w:rPr>
                <w:rStyle w:val="IndexLink"/>
              </w:rPr>
              <w:t>617</w:t>
            </w:r>
          </w:hyperlink>
        </w:p>
        <w:p>
          <w:pPr>
            <w:pStyle w:val="Contents5"/>
            <w:tabs>
              <w:tab w:val="clear" w:pos="7892"/>
              <w:tab w:val="right" w:pos="9026" w:leader="dot"/>
            </w:tabs>
            <w:rPr/>
          </w:pPr>
          <w:hyperlink w:anchor="__RefHeading___Toc2757205_2616395394">
            <w:r>
              <w:rPr>
                <w:webHidden/>
                <w:rStyle w:val="IndexLink"/>
                <w:rtl w:val="true"/>
              </w:rPr>
              <w:t>«</w:t>
            </w:r>
            <w:r>
              <w:rPr>
                <w:rStyle w:val="IndexLink"/>
              </w:rPr>
              <w:t>12</w:t>
            </w:r>
            <w:r>
              <w:rPr>
                <w:rStyle w:val="IndexLink"/>
                <w:rtl w:val="true"/>
              </w:rPr>
              <w:t>»</w:t>
              <w:tab/>
            </w:r>
            <w:r>
              <w:rPr>
                <w:rStyle w:val="IndexLink"/>
              </w:rPr>
              <w:t>617</w:t>
            </w:r>
          </w:hyperlink>
        </w:p>
        <w:p>
          <w:pPr>
            <w:pStyle w:val="Contents5"/>
            <w:tabs>
              <w:tab w:val="clear" w:pos="7892"/>
              <w:tab w:val="right" w:pos="9026" w:leader="dot"/>
            </w:tabs>
            <w:rPr/>
          </w:pPr>
          <w:hyperlink w:anchor="__RefHeading___Toc2757207_2616395394">
            <w:r>
              <w:rPr>
                <w:webHidden/>
                <w:rStyle w:val="IndexLink"/>
                <w:rtl w:val="true"/>
              </w:rPr>
              <w:t>«</w:t>
            </w:r>
            <w:r>
              <w:rPr>
                <w:rStyle w:val="IndexLink"/>
              </w:rPr>
              <w:t>13</w:t>
            </w:r>
            <w:r>
              <w:rPr>
                <w:rStyle w:val="IndexLink"/>
                <w:rtl w:val="true"/>
              </w:rPr>
              <w:t>»</w:t>
              <w:tab/>
            </w:r>
            <w:r>
              <w:rPr>
                <w:rStyle w:val="IndexLink"/>
              </w:rPr>
              <w:t>617</w:t>
            </w:r>
          </w:hyperlink>
        </w:p>
        <w:p>
          <w:pPr>
            <w:pStyle w:val="Contents5"/>
            <w:tabs>
              <w:tab w:val="clear" w:pos="7892"/>
              <w:tab w:val="right" w:pos="9026" w:leader="dot"/>
            </w:tabs>
            <w:rPr/>
          </w:pPr>
          <w:hyperlink w:anchor="__RefHeading___Toc2757209_2616395394">
            <w:r>
              <w:rPr>
                <w:webHidden/>
                <w:rStyle w:val="IndexLink"/>
                <w:rtl w:val="true"/>
              </w:rPr>
              <w:t>«</w:t>
            </w:r>
            <w:r>
              <w:rPr>
                <w:rStyle w:val="IndexLink"/>
              </w:rPr>
              <w:t>14</w:t>
            </w:r>
            <w:r>
              <w:rPr>
                <w:rStyle w:val="IndexLink"/>
                <w:rtl w:val="true"/>
              </w:rPr>
              <w:t>»</w:t>
              <w:tab/>
            </w:r>
            <w:r>
              <w:rPr>
                <w:rStyle w:val="IndexLink"/>
              </w:rPr>
              <w:t>617</w:t>
            </w:r>
          </w:hyperlink>
        </w:p>
        <w:p>
          <w:pPr>
            <w:pStyle w:val="Contents5"/>
            <w:tabs>
              <w:tab w:val="clear" w:pos="7892"/>
              <w:tab w:val="right" w:pos="9026" w:leader="dot"/>
            </w:tabs>
            <w:rPr/>
          </w:pPr>
          <w:hyperlink w:anchor="__RefHeading___Toc2757211_2616395394">
            <w:r>
              <w:rPr>
                <w:webHidden/>
                <w:rStyle w:val="IndexLink"/>
                <w:rtl w:val="true"/>
              </w:rPr>
              <w:t xml:space="preserve">روایت </w:t>
            </w:r>
            <w:r>
              <w:rPr>
                <w:rStyle w:val="IndexLink"/>
              </w:rPr>
              <w:t>10</w:t>
            </w:r>
            <w:r>
              <w:rPr>
                <w:rStyle w:val="IndexLink"/>
                <w:rtl w:val="true"/>
              </w:rPr>
              <w:tab/>
            </w:r>
            <w:r>
              <w:rPr>
                <w:rStyle w:val="IndexLink"/>
              </w:rPr>
              <w:t>617</w:t>
            </w:r>
          </w:hyperlink>
        </w:p>
        <w:p>
          <w:pPr>
            <w:pStyle w:val="Contents5"/>
            <w:tabs>
              <w:tab w:val="clear" w:pos="7892"/>
              <w:tab w:val="right" w:pos="9026" w:leader="dot"/>
            </w:tabs>
            <w:rPr/>
          </w:pPr>
          <w:hyperlink w:anchor="__RefHeading___Toc2757213_2616395394">
            <w:r>
              <w:rPr>
                <w:webHidden/>
                <w:rStyle w:val="IndexLink"/>
                <w:rtl w:val="true"/>
              </w:rPr>
              <w:t xml:space="preserve">روایت </w:t>
            </w:r>
            <w:r>
              <w:rPr>
                <w:rStyle w:val="IndexLink"/>
              </w:rPr>
              <w:t>11</w:t>
            </w:r>
            <w:r>
              <w:rPr>
                <w:rStyle w:val="IndexLink"/>
                <w:rtl w:val="true"/>
              </w:rPr>
              <w:tab/>
            </w:r>
            <w:r>
              <w:rPr>
                <w:rStyle w:val="IndexLink"/>
              </w:rPr>
              <w:t>617</w:t>
            </w:r>
          </w:hyperlink>
        </w:p>
        <w:p>
          <w:pPr>
            <w:pStyle w:val="Contents5"/>
            <w:tabs>
              <w:tab w:val="clear" w:pos="7892"/>
              <w:tab w:val="right" w:pos="9026" w:leader="dot"/>
            </w:tabs>
            <w:rPr/>
          </w:pPr>
          <w:hyperlink w:anchor="__RefHeading___Toc2757215_2616395394">
            <w:r>
              <w:rPr>
                <w:webHidden/>
                <w:rStyle w:val="IndexLink"/>
                <w:rtl w:val="true"/>
              </w:rPr>
              <w:t xml:space="preserve">روایت </w:t>
            </w:r>
            <w:r>
              <w:rPr>
                <w:rStyle w:val="IndexLink"/>
              </w:rPr>
              <w:t>12</w:t>
            </w:r>
            <w:r>
              <w:rPr>
                <w:rStyle w:val="IndexLink"/>
                <w:rtl w:val="true"/>
              </w:rPr>
              <w:tab/>
            </w:r>
            <w:r>
              <w:rPr>
                <w:rStyle w:val="IndexLink"/>
              </w:rPr>
              <w:t>618</w:t>
            </w:r>
          </w:hyperlink>
        </w:p>
        <w:p>
          <w:pPr>
            <w:pStyle w:val="Contents5"/>
            <w:tabs>
              <w:tab w:val="clear" w:pos="7892"/>
              <w:tab w:val="right" w:pos="9026" w:leader="dot"/>
            </w:tabs>
            <w:rPr/>
          </w:pPr>
          <w:hyperlink w:anchor="__RefHeading___Toc2757217_2616395394">
            <w:r>
              <w:rPr>
                <w:webHidden/>
                <w:rStyle w:val="IndexLink"/>
                <w:rtl w:val="true"/>
              </w:rPr>
              <w:t xml:space="preserve">روایت </w:t>
            </w:r>
            <w:r>
              <w:rPr>
                <w:rStyle w:val="IndexLink"/>
              </w:rPr>
              <w:t>13</w:t>
            </w:r>
            <w:r>
              <w:rPr>
                <w:rStyle w:val="IndexLink"/>
                <w:rtl w:val="true"/>
              </w:rPr>
              <w:tab/>
            </w:r>
            <w:r>
              <w:rPr>
                <w:rStyle w:val="IndexLink"/>
              </w:rPr>
              <w:t>618</w:t>
            </w:r>
          </w:hyperlink>
        </w:p>
        <w:p>
          <w:pPr>
            <w:pStyle w:val="Contents5"/>
            <w:tabs>
              <w:tab w:val="clear" w:pos="7892"/>
              <w:tab w:val="right" w:pos="9026" w:leader="dot"/>
            </w:tabs>
            <w:rPr/>
          </w:pPr>
          <w:hyperlink w:anchor="__RefHeading___Toc2757219_2616395394">
            <w:r>
              <w:rPr>
                <w:webHidden/>
                <w:rStyle w:val="IndexLink"/>
                <w:rtl w:val="true"/>
              </w:rPr>
              <w:t xml:space="preserve">روایت </w:t>
            </w:r>
            <w:r>
              <w:rPr>
                <w:rStyle w:val="IndexLink"/>
              </w:rPr>
              <w:t>14</w:t>
            </w:r>
            <w:r>
              <w:rPr>
                <w:rStyle w:val="IndexLink"/>
                <w:rtl w:val="true"/>
              </w:rPr>
              <w:tab/>
            </w:r>
            <w:r>
              <w:rPr>
                <w:rStyle w:val="IndexLink"/>
              </w:rPr>
              <w:t>618</w:t>
            </w:r>
          </w:hyperlink>
        </w:p>
        <w:p>
          <w:pPr>
            <w:pStyle w:val="Contents5"/>
            <w:tabs>
              <w:tab w:val="clear" w:pos="7892"/>
              <w:tab w:val="right" w:pos="9026" w:leader="dot"/>
            </w:tabs>
            <w:rPr/>
          </w:pPr>
          <w:hyperlink w:anchor="__RefHeading___Toc2757221_2616395394">
            <w:r>
              <w:rPr>
                <w:webHidden/>
                <w:rStyle w:val="IndexLink"/>
                <w:rtl w:val="true"/>
              </w:rPr>
              <w:t>«</w:t>
            </w:r>
            <w:r>
              <w:rPr>
                <w:rStyle w:val="IndexLink"/>
              </w:rPr>
              <w:t>15</w:t>
            </w:r>
            <w:r>
              <w:rPr>
                <w:rStyle w:val="IndexLink"/>
                <w:rtl w:val="true"/>
              </w:rPr>
              <w:t>»</w:t>
              <w:tab/>
            </w:r>
            <w:r>
              <w:rPr>
                <w:rStyle w:val="IndexLink"/>
              </w:rPr>
              <w:t>619</w:t>
            </w:r>
          </w:hyperlink>
        </w:p>
        <w:p>
          <w:pPr>
            <w:pStyle w:val="Contents5"/>
            <w:tabs>
              <w:tab w:val="clear" w:pos="7892"/>
              <w:tab w:val="right" w:pos="9026" w:leader="dot"/>
            </w:tabs>
            <w:rPr/>
          </w:pPr>
          <w:hyperlink w:anchor="__RefHeading___Toc2757223_2616395394">
            <w:r>
              <w:rPr>
                <w:webHidden/>
                <w:rStyle w:val="IndexLink"/>
                <w:rtl w:val="true"/>
              </w:rPr>
              <w:t>«</w:t>
            </w:r>
            <w:r>
              <w:rPr>
                <w:rStyle w:val="IndexLink"/>
              </w:rPr>
              <w:t>16</w:t>
            </w:r>
            <w:r>
              <w:rPr>
                <w:rStyle w:val="IndexLink"/>
                <w:rtl w:val="true"/>
              </w:rPr>
              <w:t>»</w:t>
              <w:tab/>
            </w:r>
            <w:r>
              <w:rPr>
                <w:rStyle w:val="IndexLink"/>
              </w:rPr>
              <w:t>619</w:t>
            </w:r>
          </w:hyperlink>
        </w:p>
        <w:p>
          <w:pPr>
            <w:pStyle w:val="Contents5"/>
            <w:tabs>
              <w:tab w:val="clear" w:pos="7892"/>
              <w:tab w:val="right" w:pos="9026" w:leader="dot"/>
            </w:tabs>
            <w:rPr/>
          </w:pPr>
          <w:hyperlink w:anchor="__RefHeading___Toc2757225_2616395394">
            <w:r>
              <w:rPr>
                <w:webHidden/>
                <w:rStyle w:val="IndexLink"/>
                <w:rtl w:val="true"/>
              </w:rPr>
              <w:t>أقول</w:t>
            </w:r>
            <w:r>
              <w:rPr>
                <w:rStyle w:val="IndexLink"/>
                <w:rtl w:val="true"/>
              </w:rPr>
              <w:tab/>
            </w:r>
            <w:r>
              <w:rPr>
                <w:rStyle w:val="IndexLink"/>
              </w:rPr>
              <w:t>619</w:t>
            </w:r>
          </w:hyperlink>
        </w:p>
        <w:p>
          <w:pPr>
            <w:pStyle w:val="Contents5"/>
            <w:tabs>
              <w:tab w:val="clear" w:pos="7892"/>
              <w:tab w:val="right" w:pos="9026" w:leader="dot"/>
            </w:tabs>
            <w:rPr/>
          </w:pPr>
          <w:hyperlink w:anchor="__RefHeading___Toc2757227_2616395394">
            <w:r>
              <w:rPr>
                <w:webHidden/>
                <w:rStyle w:val="IndexLink"/>
                <w:rtl w:val="true"/>
              </w:rPr>
              <w:t>«</w:t>
            </w:r>
            <w:r>
              <w:rPr>
                <w:rStyle w:val="IndexLink"/>
              </w:rPr>
              <w:t>17</w:t>
            </w:r>
            <w:r>
              <w:rPr>
                <w:rStyle w:val="IndexLink"/>
                <w:rtl w:val="true"/>
              </w:rPr>
              <w:t>»</w:t>
              <w:tab/>
            </w:r>
            <w:r>
              <w:rPr>
                <w:rStyle w:val="IndexLink"/>
              </w:rPr>
              <w:t>619</w:t>
            </w:r>
          </w:hyperlink>
        </w:p>
        <w:p>
          <w:pPr>
            <w:pStyle w:val="Contents5"/>
            <w:tabs>
              <w:tab w:val="clear" w:pos="7892"/>
              <w:tab w:val="right" w:pos="9026" w:leader="dot"/>
            </w:tabs>
            <w:rPr/>
          </w:pPr>
          <w:hyperlink w:anchor="__RefHeading___Toc2757229_2616395394">
            <w:r>
              <w:rPr>
                <w:webHidden/>
                <w:rStyle w:val="IndexLink"/>
                <w:rtl w:val="true"/>
              </w:rPr>
              <w:t>«</w:t>
            </w:r>
            <w:r>
              <w:rPr>
                <w:rStyle w:val="IndexLink"/>
              </w:rPr>
              <w:t>18</w:t>
            </w:r>
            <w:r>
              <w:rPr>
                <w:rStyle w:val="IndexLink"/>
                <w:rtl w:val="true"/>
              </w:rPr>
              <w:t>»</w:t>
              <w:tab/>
            </w:r>
            <w:r>
              <w:rPr>
                <w:rStyle w:val="IndexLink"/>
              </w:rPr>
              <w:t>619</w:t>
            </w:r>
          </w:hyperlink>
        </w:p>
        <w:p>
          <w:pPr>
            <w:pStyle w:val="Contents5"/>
            <w:tabs>
              <w:tab w:val="clear" w:pos="7892"/>
              <w:tab w:val="right" w:pos="9026" w:leader="dot"/>
            </w:tabs>
            <w:rPr/>
          </w:pPr>
          <w:hyperlink w:anchor="__RefHeading___Toc2757231_2616395394">
            <w:r>
              <w:rPr>
                <w:webHidden/>
                <w:rStyle w:val="IndexLink"/>
                <w:rtl w:val="true"/>
              </w:rPr>
              <w:t>«</w:t>
            </w:r>
            <w:r>
              <w:rPr>
                <w:rStyle w:val="IndexLink"/>
              </w:rPr>
              <w:t>19</w:t>
            </w:r>
            <w:r>
              <w:rPr>
                <w:rStyle w:val="IndexLink"/>
                <w:rtl w:val="true"/>
              </w:rPr>
              <w:t>»</w:t>
              <w:tab/>
            </w:r>
            <w:r>
              <w:rPr>
                <w:rStyle w:val="IndexLink"/>
              </w:rPr>
              <w:t>619</w:t>
            </w:r>
          </w:hyperlink>
        </w:p>
        <w:p>
          <w:pPr>
            <w:pStyle w:val="Contents5"/>
            <w:tabs>
              <w:tab w:val="clear" w:pos="7892"/>
              <w:tab w:val="right" w:pos="9026" w:leader="dot"/>
            </w:tabs>
            <w:rPr/>
          </w:pPr>
          <w:hyperlink w:anchor="__RefHeading___Toc2757233_2616395394">
            <w:r>
              <w:rPr>
                <w:webHidden/>
                <w:rStyle w:val="IndexLink"/>
                <w:rtl w:val="true"/>
              </w:rPr>
              <w:t>«</w:t>
            </w:r>
            <w:r>
              <w:rPr>
                <w:rStyle w:val="IndexLink"/>
              </w:rPr>
              <w:t>20</w:t>
            </w:r>
            <w:r>
              <w:rPr>
                <w:rStyle w:val="IndexLink"/>
                <w:rtl w:val="true"/>
              </w:rPr>
              <w:t>»</w:t>
              <w:tab/>
            </w:r>
            <w:r>
              <w:rPr>
                <w:rStyle w:val="IndexLink"/>
              </w:rPr>
              <w:t>619</w:t>
            </w:r>
          </w:hyperlink>
        </w:p>
        <w:p>
          <w:pPr>
            <w:pStyle w:val="Contents5"/>
            <w:tabs>
              <w:tab w:val="clear" w:pos="7892"/>
              <w:tab w:val="right" w:pos="9026" w:leader="dot"/>
            </w:tabs>
            <w:rPr/>
          </w:pPr>
          <w:hyperlink w:anchor="__RefHeading___Toc2757235_2616395394">
            <w:r>
              <w:rPr>
                <w:webHidden/>
                <w:rStyle w:val="IndexLink"/>
                <w:rtl w:val="true"/>
              </w:rPr>
              <w:t xml:space="preserve">روایت </w:t>
            </w:r>
            <w:r>
              <w:rPr>
                <w:rStyle w:val="IndexLink"/>
              </w:rPr>
              <w:t>15</w:t>
            </w:r>
            <w:r>
              <w:rPr>
                <w:rStyle w:val="IndexLink"/>
                <w:rtl w:val="true"/>
              </w:rPr>
              <w:tab/>
            </w:r>
            <w:r>
              <w:rPr>
                <w:rStyle w:val="IndexLink"/>
              </w:rPr>
              <w:t>619</w:t>
            </w:r>
          </w:hyperlink>
        </w:p>
        <w:p>
          <w:pPr>
            <w:pStyle w:val="Contents5"/>
            <w:tabs>
              <w:tab w:val="clear" w:pos="7892"/>
              <w:tab w:val="right" w:pos="9026" w:leader="dot"/>
            </w:tabs>
            <w:rPr/>
          </w:pPr>
          <w:hyperlink w:anchor="__RefHeading___Toc2757237_2616395394">
            <w:r>
              <w:rPr>
                <w:webHidden/>
                <w:rStyle w:val="IndexLink"/>
                <w:rtl w:val="true"/>
              </w:rPr>
              <w:t xml:space="preserve">روایت </w:t>
            </w:r>
            <w:r>
              <w:rPr>
                <w:rStyle w:val="IndexLink"/>
              </w:rPr>
              <w:t>16</w:t>
            </w:r>
            <w:r>
              <w:rPr>
                <w:rStyle w:val="IndexLink"/>
                <w:rtl w:val="true"/>
              </w:rPr>
              <w:tab/>
            </w:r>
            <w:r>
              <w:rPr>
                <w:rStyle w:val="IndexLink"/>
              </w:rPr>
              <w:t>619</w:t>
            </w:r>
          </w:hyperlink>
        </w:p>
        <w:p>
          <w:pPr>
            <w:pStyle w:val="Contents5"/>
            <w:tabs>
              <w:tab w:val="clear" w:pos="7892"/>
              <w:tab w:val="right" w:pos="9026" w:leader="dot"/>
            </w:tabs>
            <w:rPr/>
          </w:pPr>
          <w:hyperlink w:anchor="__RefHeading___Toc2757239_2616395394">
            <w:r>
              <w:rPr>
                <w:webHidden/>
                <w:rStyle w:val="IndexLink"/>
                <w:rtl w:val="true"/>
              </w:rPr>
              <w:t>مؤلف</w:t>
            </w:r>
            <w:r>
              <w:rPr>
                <w:rStyle w:val="IndexLink"/>
                <w:rtl w:val="true"/>
              </w:rPr>
              <w:tab/>
            </w:r>
            <w:r>
              <w:rPr>
                <w:rStyle w:val="IndexLink"/>
              </w:rPr>
              <w:t>619</w:t>
            </w:r>
          </w:hyperlink>
        </w:p>
        <w:p>
          <w:pPr>
            <w:pStyle w:val="Contents5"/>
            <w:tabs>
              <w:tab w:val="clear" w:pos="7892"/>
              <w:tab w:val="right" w:pos="9026" w:leader="dot"/>
            </w:tabs>
            <w:rPr/>
          </w:pPr>
          <w:hyperlink w:anchor="__RefHeading___Toc2757241_2616395394">
            <w:r>
              <w:rPr>
                <w:webHidden/>
                <w:rStyle w:val="IndexLink"/>
                <w:rtl w:val="true"/>
              </w:rPr>
              <w:t xml:space="preserve">روایت </w:t>
            </w:r>
            <w:r>
              <w:rPr>
                <w:rStyle w:val="IndexLink"/>
              </w:rPr>
              <w:t>17</w:t>
            </w:r>
            <w:r>
              <w:rPr>
                <w:rStyle w:val="IndexLink"/>
                <w:rtl w:val="true"/>
              </w:rPr>
              <w:tab/>
            </w:r>
            <w:r>
              <w:rPr>
                <w:rStyle w:val="IndexLink"/>
              </w:rPr>
              <w:t>620</w:t>
            </w:r>
          </w:hyperlink>
        </w:p>
        <w:p>
          <w:pPr>
            <w:pStyle w:val="Contents5"/>
            <w:tabs>
              <w:tab w:val="clear" w:pos="7892"/>
              <w:tab w:val="right" w:pos="9026" w:leader="dot"/>
            </w:tabs>
            <w:rPr/>
          </w:pPr>
          <w:hyperlink w:anchor="__RefHeading___Toc2757243_2616395394">
            <w:r>
              <w:rPr>
                <w:webHidden/>
                <w:rStyle w:val="IndexLink"/>
                <w:rtl w:val="true"/>
              </w:rPr>
              <w:t xml:space="preserve">روایت </w:t>
            </w:r>
            <w:r>
              <w:rPr>
                <w:rStyle w:val="IndexLink"/>
              </w:rPr>
              <w:t>18</w:t>
            </w:r>
            <w:r>
              <w:rPr>
                <w:rStyle w:val="IndexLink"/>
                <w:rtl w:val="true"/>
              </w:rPr>
              <w:tab/>
            </w:r>
            <w:r>
              <w:rPr>
                <w:rStyle w:val="IndexLink"/>
              </w:rPr>
              <w:t>620</w:t>
            </w:r>
          </w:hyperlink>
        </w:p>
        <w:p>
          <w:pPr>
            <w:pStyle w:val="Contents5"/>
            <w:tabs>
              <w:tab w:val="clear" w:pos="7892"/>
              <w:tab w:val="right" w:pos="9026" w:leader="dot"/>
            </w:tabs>
            <w:rPr/>
          </w:pPr>
          <w:hyperlink w:anchor="__RefHeading___Toc2757245_2616395394">
            <w:r>
              <w:rPr>
                <w:webHidden/>
                <w:rStyle w:val="IndexLink"/>
                <w:rtl w:val="true"/>
              </w:rPr>
              <w:t xml:space="preserve">روایت </w:t>
            </w:r>
            <w:r>
              <w:rPr>
                <w:rStyle w:val="IndexLink"/>
              </w:rPr>
              <w:t>19</w:t>
            </w:r>
            <w:r>
              <w:rPr>
                <w:rStyle w:val="IndexLink"/>
                <w:rtl w:val="true"/>
              </w:rPr>
              <w:tab/>
            </w:r>
            <w:r>
              <w:rPr>
                <w:rStyle w:val="IndexLink"/>
              </w:rPr>
              <w:t>620</w:t>
            </w:r>
          </w:hyperlink>
        </w:p>
        <w:p>
          <w:pPr>
            <w:pStyle w:val="Contents5"/>
            <w:tabs>
              <w:tab w:val="clear" w:pos="7892"/>
              <w:tab w:val="right" w:pos="9026" w:leader="dot"/>
            </w:tabs>
            <w:rPr/>
          </w:pPr>
          <w:hyperlink w:anchor="__RefHeading___Toc2757247_2616395394">
            <w:r>
              <w:rPr>
                <w:webHidden/>
                <w:rStyle w:val="IndexLink"/>
                <w:rtl w:val="true"/>
              </w:rPr>
              <w:t xml:space="preserve">روایت </w:t>
            </w:r>
            <w:r>
              <w:rPr>
                <w:rStyle w:val="IndexLink"/>
              </w:rPr>
              <w:t>20</w:t>
            </w:r>
            <w:r>
              <w:rPr>
                <w:rStyle w:val="IndexLink"/>
                <w:rtl w:val="true"/>
              </w:rPr>
              <w:tab/>
            </w:r>
            <w:r>
              <w:rPr>
                <w:rStyle w:val="IndexLink"/>
              </w:rPr>
              <w:t>620</w:t>
            </w:r>
          </w:hyperlink>
        </w:p>
        <w:p>
          <w:pPr>
            <w:pStyle w:val="Contents5"/>
            <w:tabs>
              <w:tab w:val="clear" w:pos="7892"/>
              <w:tab w:val="right" w:pos="9026" w:leader="dot"/>
            </w:tabs>
            <w:rPr/>
          </w:pPr>
          <w:hyperlink w:anchor="__RefHeading___Toc2757249_2616395394">
            <w:r>
              <w:rPr>
                <w:webHidden/>
                <w:rStyle w:val="IndexLink"/>
                <w:rtl w:val="true"/>
              </w:rPr>
              <w:t>«</w:t>
            </w:r>
            <w:r>
              <w:rPr>
                <w:rStyle w:val="IndexLink"/>
              </w:rPr>
              <w:t>21</w:t>
            </w:r>
            <w:r>
              <w:rPr>
                <w:rStyle w:val="IndexLink"/>
                <w:rtl w:val="true"/>
              </w:rPr>
              <w:t>»</w:t>
              <w:tab/>
            </w:r>
            <w:r>
              <w:rPr>
                <w:rStyle w:val="IndexLink"/>
              </w:rPr>
              <w:t>621</w:t>
            </w:r>
          </w:hyperlink>
        </w:p>
        <w:p>
          <w:pPr>
            <w:pStyle w:val="Contents5"/>
            <w:tabs>
              <w:tab w:val="clear" w:pos="7892"/>
              <w:tab w:val="right" w:pos="9026" w:leader="dot"/>
            </w:tabs>
            <w:rPr/>
          </w:pPr>
          <w:hyperlink w:anchor="__RefHeading___Toc2757251_2616395394">
            <w:r>
              <w:rPr>
                <w:webHidden/>
                <w:rStyle w:val="IndexLink"/>
                <w:rtl w:val="true"/>
              </w:rPr>
              <w:t>أقول</w:t>
            </w:r>
            <w:r>
              <w:rPr>
                <w:rStyle w:val="IndexLink"/>
                <w:rtl w:val="true"/>
              </w:rPr>
              <w:tab/>
            </w:r>
            <w:r>
              <w:rPr>
                <w:rStyle w:val="IndexLink"/>
              </w:rPr>
              <w:t>621</w:t>
            </w:r>
          </w:hyperlink>
        </w:p>
        <w:p>
          <w:pPr>
            <w:pStyle w:val="Contents5"/>
            <w:tabs>
              <w:tab w:val="clear" w:pos="7892"/>
              <w:tab w:val="right" w:pos="9026" w:leader="dot"/>
            </w:tabs>
            <w:rPr/>
          </w:pPr>
          <w:hyperlink w:anchor="__RefHeading___Toc2757253_2616395394">
            <w:r>
              <w:rPr>
                <w:webHidden/>
                <w:rStyle w:val="IndexLink"/>
                <w:rtl w:val="true"/>
              </w:rPr>
              <w:t>«</w:t>
            </w:r>
            <w:r>
              <w:rPr>
                <w:rStyle w:val="IndexLink"/>
              </w:rPr>
              <w:t>22</w:t>
            </w:r>
            <w:r>
              <w:rPr>
                <w:rStyle w:val="IndexLink"/>
                <w:rtl w:val="true"/>
              </w:rPr>
              <w:t>»</w:t>
              <w:tab/>
            </w:r>
            <w:r>
              <w:rPr>
                <w:rStyle w:val="IndexLink"/>
              </w:rPr>
              <w:t>621</w:t>
            </w:r>
          </w:hyperlink>
        </w:p>
        <w:p>
          <w:pPr>
            <w:pStyle w:val="Contents5"/>
            <w:tabs>
              <w:tab w:val="clear" w:pos="7892"/>
              <w:tab w:val="right" w:pos="9026" w:leader="dot"/>
            </w:tabs>
            <w:rPr/>
          </w:pPr>
          <w:hyperlink w:anchor="__RefHeading___Toc2757255_2616395394">
            <w:r>
              <w:rPr>
                <w:webHidden/>
                <w:rStyle w:val="IndexLink"/>
                <w:rtl w:val="true"/>
              </w:rPr>
              <w:t>«</w:t>
            </w:r>
            <w:r>
              <w:rPr>
                <w:rStyle w:val="IndexLink"/>
              </w:rPr>
              <w:t>23</w:t>
            </w:r>
            <w:r>
              <w:rPr>
                <w:rStyle w:val="IndexLink"/>
                <w:rtl w:val="true"/>
              </w:rPr>
              <w:t>»</w:t>
              <w:tab/>
            </w:r>
            <w:r>
              <w:rPr>
                <w:rStyle w:val="IndexLink"/>
              </w:rPr>
              <w:t>621</w:t>
            </w:r>
          </w:hyperlink>
        </w:p>
        <w:p>
          <w:pPr>
            <w:pStyle w:val="Contents5"/>
            <w:tabs>
              <w:tab w:val="clear" w:pos="7892"/>
              <w:tab w:val="right" w:pos="9026" w:leader="dot"/>
            </w:tabs>
            <w:rPr/>
          </w:pPr>
          <w:hyperlink w:anchor="__RefHeading___Toc2757257_2616395394">
            <w:r>
              <w:rPr>
                <w:webHidden/>
                <w:rStyle w:val="IndexLink"/>
                <w:rtl w:val="true"/>
              </w:rPr>
              <w:t xml:space="preserve">روایت </w:t>
            </w:r>
            <w:r>
              <w:rPr>
                <w:rStyle w:val="IndexLink"/>
              </w:rPr>
              <w:t>21</w:t>
            </w:r>
            <w:r>
              <w:rPr>
                <w:rStyle w:val="IndexLink"/>
                <w:rtl w:val="true"/>
              </w:rPr>
              <w:tab/>
            </w:r>
            <w:r>
              <w:rPr>
                <w:rStyle w:val="IndexLink"/>
              </w:rPr>
              <w:t>621</w:t>
            </w:r>
          </w:hyperlink>
        </w:p>
        <w:p>
          <w:pPr>
            <w:pStyle w:val="Contents5"/>
            <w:tabs>
              <w:tab w:val="clear" w:pos="7892"/>
              <w:tab w:val="right" w:pos="9026" w:leader="dot"/>
            </w:tabs>
            <w:rPr/>
          </w:pPr>
          <w:hyperlink w:anchor="__RefHeading___Toc2757259_2616395394">
            <w:r>
              <w:rPr>
                <w:webHidden/>
                <w:rStyle w:val="IndexLink"/>
                <w:rtl w:val="true"/>
              </w:rPr>
              <w:t>مؤلف</w:t>
            </w:r>
            <w:r>
              <w:rPr>
                <w:rStyle w:val="IndexLink"/>
                <w:rtl w:val="true"/>
              </w:rPr>
              <w:tab/>
            </w:r>
            <w:r>
              <w:rPr>
                <w:rStyle w:val="IndexLink"/>
              </w:rPr>
              <w:t>621</w:t>
            </w:r>
          </w:hyperlink>
        </w:p>
        <w:p>
          <w:pPr>
            <w:pStyle w:val="Contents5"/>
            <w:tabs>
              <w:tab w:val="clear" w:pos="7892"/>
              <w:tab w:val="right" w:pos="9026" w:leader="dot"/>
            </w:tabs>
            <w:rPr/>
          </w:pPr>
          <w:hyperlink w:anchor="__RefHeading___Toc2757261_2616395394">
            <w:r>
              <w:rPr>
                <w:webHidden/>
                <w:rStyle w:val="IndexLink"/>
                <w:rtl w:val="true"/>
              </w:rPr>
              <w:t xml:space="preserve">روایت </w:t>
            </w:r>
            <w:r>
              <w:rPr>
                <w:rStyle w:val="IndexLink"/>
              </w:rPr>
              <w:t>22</w:t>
            </w:r>
            <w:r>
              <w:rPr>
                <w:rStyle w:val="IndexLink"/>
                <w:rtl w:val="true"/>
              </w:rPr>
              <w:tab/>
            </w:r>
            <w:r>
              <w:rPr>
                <w:rStyle w:val="IndexLink"/>
              </w:rPr>
              <w:t>621</w:t>
            </w:r>
          </w:hyperlink>
        </w:p>
        <w:p>
          <w:pPr>
            <w:pStyle w:val="Contents5"/>
            <w:tabs>
              <w:tab w:val="clear" w:pos="7892"/>
              <w:tab w:val="right" w:pos="9026" w:leader="dot"/>
            </w:tabs>
            <w:rPr/>
          </w:pPr>
          <w:hyperlink w:anchor="__RefHeading___Toc2757263_2616395394">
            <w:r>
              <w:rPr>
                <w:webHidden/>
                <w:rStyle w:val="IndexLink"/>
                <w:rtl w:val="true"/>
              </w:rPr>
              <w:t xml:space="preserve">روایت </w:t>
            </w:r>
            <w:r>
              <w:rPr>
                <w:rStyle w:val="IndexLink"/>
              </w:rPr>
              <w:t>23</w:t>
            </w:r>
            <w:r>
              <w:rPr>
                <w:rStyle w:val="IndexLink"/>
                <w:rtl w:val="true"/>
              </w:rPr>
              <w:tab/>
            </w:r>
            <w:r>
              <w:rPr>
                <w:rStyle w:val="IndexLink"/>
              </w:rPr>
              <w:t>622</w:t>
            </w:r>
          </w:hyperlink>
        </w:p>
        <w:p>
          <w:pPr>
            <w:pStyle w:val="Contents5"/>
            <w:tabs>
              <w:tab w:val="clear" w:pos="7892"/>
              <w:tab w:val="right" w:pos="9026" w:leader="dot"/>
            </w:tabs>
            <w:rPr/>
          </w:pPr>
          <w:hyperlink w:anchor="__RefHeading___Toc2757265_2616395394">
            <w:r>
              <w:rPr>
                <w:webHidden/>
                <w:rStyle w:val="IndexLink"/>
                <w:rtl w:val="true"/>
              </w:rPr>
              <w:t>«</w:t>
            </w:r>
            <w:r>
              <w:rPr>
                <w:rStyle w:val="IndexLink"/>
              </w:rPr>
              <w:t>24</w:t>
            </w:r>
            <w:r>
              <w:rPr>
                <w:rStyle w:val="IndexLink"/>
                <w:rtl w:val="true"/>
              </w:rPr>
              <w:t>»</w:t>
              <w:tab/>
            </w:r>
            <w:r>
              <w:rPr>
                <w:rStyle w:val="IndexLink"/>
              </w:rPr>
              <w:t>623</w:t>
            </w:r>
          </w:hyperlink>
        </w:p>
        <w:p>
          <w:pPr>
            <w:pStyle w:val="Contents5"/>
            <w:tabs>
              <w:tab w:val="clear" w:pos="7892"/>
              <w:tab w:val="right" w:pos="9026" w:leader="dot"/>
            </w:tabs>
            <w:rPr/>
          </w:pPr>
          <w:hyperlink w:anchor="__RefHeading___Toc2757267_2616395394">
            <w:r>
              <w:rPr>
                <w:webHidden/>
                <w:rStyle w:val="IndexLink"/>
                <w:rtl w:val="true"/>
              </w:rPr>
              <w:t>«</w:t>
            </w:r>
            <w:r>
              <w:rPr>
                <w:rStyle w:val="IndexLink"/>
              </w:rPr>
              <w:t>25</w:t>
            </w:r>
            <w:r>
              <w:rPr>
                <w:rStyle w:val="IndexLink"/>
                <w:rtl w:val="true"/>
              </w:rPr>
              <w:t>»</w:t>
              <w:tab/>
            </w:r>
            <w:r>
              <w:rPr>
                <w:rStyle w:val="IndexLink"/>
              </w:rPr>
              <w:t>623</w:t>
            </w:r>
          </w:hyperlink>
        </w:p>
        <w:p>
          <w:pPr>
            <w:pStyle w:val="Contents5"/>
            <w:tabs>
              <w:tab w:val="clear" w:pos="7892"/>
              <w:tab w:val="right" w:pos="9026" w:leader="dot"/>
            </w:tabs>
            <w:rPr/>
          </w:pPr>
          <w:hyperlink w:anchor="__RefHeading___Toc2757269_2616395394">
            <w:r>
              <w:rPr>
                <w:webHidden/>
                <w:rStyle w:val="IndexLink"/>
                <w:rtl w:val="true"/>
              </w:rPr>
              <w:t>«</w:t>
            </w:r>
            <w:r>
              <w:rPr>
                <w:rStyle w:val="IndexLink"/>
              </w:rPr>
              <w:t>26</w:t>
            </w:r>
            <w:r>
              <w:rPr>
                <w:rStyle w:val="IndexLink"/>
                <w:rtl w:val="true"/>
              </w:rPr>
              <w:t>»</w:t>
              <w:tab/>
            </w:r>
            <w:r>
              <w:rPr>
                <w:rStyle w:val="IndexLink"/>
              </w:rPr>
              <w:t>623</w:t>
            </w:r>
          </w:hyperlink>
        </w:p>
        <w:p>
          <w:pPr>
            <w:pStyle w:val="Contents5"/>
            <w:tabs>
              <w:tab w:val="clear" w:pos="7892"/>
              <w:tab w:val="right" w:pos="9026" w:leader="dot"/>
            </w:tabs>
            <w:rPr/>
          </w:pPr>
          <w:hyperlink w:anchor="__RefHeading___Toc2757271_2616395394">
            <w:r>
              <w:rPr>
                <w:webHidden/>
                <w:rStyle w:val="IndexLink"/>
                <w:rtl w:val="true"/>
              </w:rPr>
              <w:t>«</w:t>
            </w:r>
            <w:r>
              <w:rPr>
                <w:rStyle w:val="IndexLink"/>
              </w:rPr>
              <w:t>27</w:t>
            </w:r>
            <w:r>
              <w:rPr>
                <w:rStyle w:val="IndexLink"/>
                <w:rtl w:val="true"/>
              </w:rPr>
              <w:t>»</w:t>
              <w:tab/>
            </w:r>
            <w:r>
              <w:rPr>
                <w:rStyle w:val="IndexLink"/>
              </w:rPr>
              <w:t>623</w:t>
            </w:r>
          </w:hyperlink>
        </w:p>
        <w:p>
          <w:pPr>
            <w:pStyle w:val="Contents5"/>
            <w:tabs>
              <w:tab w:val="clear" w:pos="7892"/>
              <w:tab w:val="right" w:pos="9026" w:leader="dot"/>
            </w:tabs>
            <w:rPr/>
          </w:pPr>
          <w:hyperlink w:anchor="__RefHeading___Toc2757273_2616395394">
            <w:r>
              <w:rPr>
                <w:webHidden/>
                <w:rStyle w:val="IndexLink"/>
                <w:rtl w:val="true"/>
              </w:rPr>
              <w:t xml:space="preserve">روایت </w:t>
            </w:r>
            <w:r>
              <w:rPr>
                <w:rStyle w:val="IndexLink"/>
              </w:rPr>
              <w:t>24</w:t>
            </w:r>
            <w:r>
              <w:rPr>
                <w:rStyle w:val="IndexLink"/>
                <w:rtl w:val="true"/>
              </w:rPr>
              <w:tab/>
            </w:r>
            <w:r>
              <w:rPr>
                <w:rStyle w:val="IndexLink"/>
              </w:rPr>
              <w:t>623</w:t>
            </w:r>
          </w:hyperlink>
        </w:p>
        <w:p>
          <w:pPr>
            <w:pStyle w:val="Contents5"/>
            <w:tabs>
              <w:tab w:val="clear" w:pos="7892"/>
              <w:tab w:val="right" w:pos="9026" w:leader="dot"/>
            </w:tabs>
            <w:rPr/>
          </w:pPr>
          <w:hyperlink w:anchor="__RefHeading___Toc2757275_2616395394">
            <w:r>
              <w:rPr>
                <w:webHidden/>
                <w:rStyle w:val="IndexLink"/>
                <w:rtl w:val="true"/>
              </w:rPr>
              <w:t xml:space="preserve">روایت </w:t>
            </w:r>
            <w:r>
              <w:rPr>
                <w:rStyle w:val="IndexLink"/>
              </w:rPr>
              <w:t>25</w:t>
            </w:r>
            <w:r>
              <w:rPr>
                <w:rStyle w:val="IndexLink"/>
                <w:rtl w:val="true"/>
              </w:rPr>
              <w:tab/>
            </w:r>
            <w:r>
              <w:rPr>
                <w:rStyle w:val="IndexLink"/>
              </w:rPr>
              <w:t>623</w:t>
            </w:r>
          </w:hyperlink>
        </w:p>
        <w:p>
          <w:pPr>
            <w:pStyle w:val="Contents5"/>
            <w:tabs>
              <w:tab w:val="clear" w:pos="7892"/>
              <w:tab w:val="right" w:pos="9026" w:leader="dot"/>
            </w:tabs>
            <w:rPr/>
          </w:pPr>
          <w:hyperlink w:anchor="__RefHeading___Toc2757277_2616395394">
            <w:r>
              <w:rPr>
                <w:webHidden/>
                <w:rStyle w:val="IndexLink"/>
                <w:rtl w:val="true"/>
              </w:rPr>
              <w:t xml:space="preserve">روایت </w:t>
            </w:r>
            <w:r>
              <w:rPr>
                <w:rStyle w:val="IndexLink"/>
              </w:rPr>
              <w:t>26</w:t>
            </w:r>
            <w:r>
              <w:rPr>
                <w:rStyle w:val="IndexLink"/>
                <w:rtl w:val="true"/>
              </w:rPr>
              <w:tab/>
            </w:r>
            <w:r>
              <w:rPr>
                <w:rStyle w:val="IndexLink"/>
              </w:rPr>
              <w:t>624</w:t>
            </w:r>
          </w:hyperlink>
        </w:p>
        <w:p>
          <w:pPr>
            <w:pStyle w:val="Contents5"/>
            <w:tabs>
              <w:tab w:val="clear" w:pos="7892"/>
              <w:tab w:val="right" w:pos="9026" w:leader="dot"/>
            </w:tabs>
            <w:rPr/>
          </w:pPr>
          <w:hyperlink w:anchor="__RefHeading___Toc2757279_2616395394">
            <w:r>
              <w:rPr>
                <w:webHidden/>
                <w:rStyle w:val="IndexLink"/>
                <w:rtl w:val="true"/>
              </w:rPr>
              <w:t xml:space="preserve">روایت </w:t>
            </w:r>
            <w:r>
              <w:rPr>
                <w:rStyle w:val="IndexLink"/>
              </w:rPr>
              <w:t>27</w:t>
            </w:r>
            <w:r>
              <w:rPr>
                <w:rStyle w:val="IndexLink"/>
                <w:rtl w:val="true"/>
              </w:rPr>
              <w:tab/>
            </w:r>
            <w:r>
              <w:rPr>
                <w:rStyle w:val="IndexLink"/>
              </w:rPr>
              <w:t>624</w:t>
            </w:r>
          </w:hyperlink>
        </w:p>
        <w:p>
          <w:pPr>
            <w:pStyle w:val="Contents5"/>
            <w:tabs>
              <w:tab w:val="clear" w:pos="7892"/>
              <w:tab w:val="right" w:pos="9026" w:leader="dot"/>
            </w:tabs>
            <w:rPr/>
          </w:pPr>
          <w:hyperlink w:anchor="__RefHeading___Toc2757281_2616395394">
            <w:r>
              <w:rPr>
                <w:webHidden/>
                <w:rStyle w:val="IndexLink"/>
                <w:rtl w:val="true"/>
              </w:rPr>
              <w:t>«</w:t>
            </w:r>
            <w:r>
              <w:rPr>
                <w:rStyle w:val="IndexLink"/>
              </w:rPr>
              <w:t>28</w:t>
            </w:r>
            <w:r>
              <w:rPr>
                <w:rStyle w:val="IndexLink"/>
                <w:rtl w:val="true"/>
              </w:rPr>
              <w:t>»</w:t>
              <w:tab/>
            </w:r>
            <w:r>
              <w:rPr>
                <w:rStyle w:val="IndexLink"/>
              </w:rPr>
              <w:t>625</w:t>
            </w:r>
          </w:hyperlink>
        </w:p>
        <w:p>
          <w:pPr>
            <w:pStyle w:val="Contents5"/>
            <w:tabs>
              <w:tab w:val="clear" w:pos="7892"/>
              <w:tab w:val="right" w:pos="9026" w:leader="dot"/>
            </w:tabs>
            <w:rPr/>
          </w:pPr>
          <w:hyperlink w:anchor="__RefHeading___Toc2757283_2616395394">
            <w:r>
              <w:rPr>
                <w:webHidden/>
                <w:rStyle w:val="IndexLink"/>
                <w:rtl w:val="true"/>
              </w:rPr>
              <w:t>«</w:t>
            </w:r>
            <w:r>
              <w:rPr>
                <w:rStyle w:val="IndexLink"/>
              </w:rPr>
              <w:t>29</w:t>
            </w:r>
            <w:r>
              <w:rPr>
                <w:rStyle w:val="IndexLink"/>
                <w:rtl w:val="true"/>
              </w:rPr>
              <w:t>»</w:t>
              <w:tab/>
            </w:r>
            <w:r>
              <w:rPr>
                <w:rStyle w:val="IndexLink"/>
              </w:rPr>
              <w:t>625</w:t>
            </w:r>
          </w:hyperlink>
        </w:p>
        <w:p>
          <w:pPr>
            <w:pStyle w:val="Contents5"/>
            <w:tabs>
              <w:tab w:val="clear" w:pos="7892"/>
              <w:tab w:val="right" w:pos="9026" w:leader="dot"/>
            </w:tabs>
            <w:rPr/>
          </w:pPr>
          <w:hyperlink w:anchor="__RefHeading___Toc2757285_2616395394">
            <w:r>
              <w:rPr>
                <w:webHidden/>
                <w:rStyle w:val="IndexLink"/>
                <w:rtl w:val="true"/>
              </w:rPr>
              <w:t>«</w:t>
            </w:r>
            <w:r>
              <w:rPr>
                <w:rStyle w:val="IndexLink"/>
              </w:rPr>
              <w:t>30</w:t>
            </w:r>
            <w:r>
              <w:rPr>
                <w:rStyle w:val="IndexLink"/>
                <w:rtl w:val="true"/>
              </w:rPr>
              <w:t>»</w:t>
              <w:tab/>
            </w:r>
            <w:r>
              <w:rPr>
                <w:rStyle w:val="IndexLink"/>
              </w:rPr>
              <w:t>625</w:t>
            </w:r>
          </w:hyperlink>
        </w:p>
        <w:p>
          <w:pPr>
            <w:pStyle w:val="Contents5"/>
            <w:tabs>
              <w:tab w:val="clear" w:pos="7892"/>
              <w:tab w:val="right" w:pos="9026" w:leader="dot"/>
            </w:tabs>
            <w:rPr/>
          </w:pPr>
          <w:hyperlink w:anchor="__RefHeading___Toc2757287_2616395394">
            <w:r>
              <w:rPr>
                <w:webHidden/>
                <w:rStyle w:val="IndexLink"/>
                <w:rtl w:val="true"/>
              </w:rPr>
              <w:t>أقول</w:t>
            </w:r>
            <w:r>
              <w:rPr>
                <w:rStyle w:val="IndexLink"/>
                <w:rtl w:val="true"/>
              </w:rPr>
              <w:tab/>
            </w:r>
            <w:r>
              <w:rPr>
                <w:rStyle w:val="IndexLink"/>
              </w:rPr>
              <w:t>625</w:t>
            </w:r>
          </w:hyperlink>
        </w:p>
        <w:p>
          <w:pPr>
            <w:pStyle w:val="Contents5"/>
            <w:tabs>
              <w:tab w:val="clear" w:pos="7892"/>
              <w:tab w:val="right" w:pos="9026" w:leader="dot"/>
            </w:tabs>
            <w:rPr/>
          </w:pPr>
          <w:hyperlink w:anchor="__RefHeading___Toc2757289_2616395394">
            <w:r>
              <w:rPr>
                <w:webHidden/>
                <w:rStyle w:val="IndexLink"/>
                <w:rtl w:val="true"/>
              </w:rPr>
              <w:t>«</w:t>
            </w:r>
            <w:r>
              <w:rPr>
                <w:rStyle w:val="IndexLink"/>
              </w:rPr>
              <w:t>31</w:t>
            </w:r>
            <w:r>
              <w:rPr>
                <w:rStyle w:val="IndexLink"/>
                <w:rtl w:val="true"/>
              </w:rPr>
              <w:t>»</w:t>
              <w:tab/>
            </w:r>
            <w:r>
              <w:rPr>
                <w:rStyle w:val="IndexLink"/>
              </w:rPr>
              <w:t>625</w:t>
            </w:r>
          </w:hyperlink>
        </w:p>
        <w:p>
          <w:pPr>
            <w:pStyle w:val="Contents5"/>
            <w:tabs>
              <w:tab w:val="clear" w:pos="7892"/>
              <w:tab w:val="right" w:pos="9026" w:leader="dot"/>
            </w:tabs>
            <w:rPr/>
          </w:pPr>
          <w:hyperlink w:anchor="__RefHeading___Toc2757291_2616395394">
            <w:r>
              <w:rPr>
                <w:webHidden/>
                <w:rStyle w:val="IndexLink"/>
                <w:rtl w:val="true"/>
              </w:rPr>
              <w:t xml:space="preserve">روایت </w:t>
            </w:r>
            <w:r>
              <w:rPr>
                <w:rStyle w:val="IndexLink"/>
              </w:rPr>
              <w:t>28</w:t>
            </w:r>
            <w:r>
              <w:rPr>
                <w:rStyle w:val="IndexLink"/>
                <w:rtl w:val="true"/>
              </w:rPr>
              <w:tab/>
            </w:r>
            <w:r>
              <w:rPr>
                <w:rStyle w:val="IndexLink"/>
              </w:rPr>
              <w:t>625</w:t>
            </w:r>
          </w:hyperlink>
        </w:p>
        <w:p>
          <w:pPr>
            <w:pStyle w:val="Contents5"/>
            <w:tabs>
              <w:tab w:val="clear" w:pos="7892"/>
              <w:tab w:val="right" w:pos="9026" w:leader="dot"/>
            </w:tabs>
            <w:rPr/>
          </w:pPr>
          <w:hyperlink w:anchor="__RefHeading___Toc2757293_2616395394">
            <w:r>
              <w:rPr>
                <w:webHidden/>
                <w:rStyle w:val="IndexLink"/>
                <w:rtl w:val="true"/>
              </w:rPr>
              <w:t xml:space="preserve">روایت </w:t>
            </w:r>
            <w:r>
              <w:rPr>
                <w:rStyle w:val="IndexLink"/>
              </w:rPr>
              <w:t>29</w:t>
            </w:r>
            <w:r>
              <w:rPr>
                <w:rStyle w:val="IndexLink"/>
                <w:rtl w:val="true"/>
              </w:rPr>
              <w:tab/>
            </w:r>
            <w:r>
              <w:rPr>
                <w:rStyle w:val="IndexLink"/>
              </w:rPr>
              <w:t>626</w:t>
            </w:r>
          </w:hyperlink>
        </w:p>
        <w:p>
          <w:pPr>
            <w:pStyle w:val="Contents5"/>
            <w:tabs>
              <w:tab w:val="clear" w:pos="7892"/>
              <w:tab w:val="right" w:pos="9026" w:leader="dot"/>
            </w:tabs>
            <w:rPr/>
          </w:pPr>
          <w:hyperlink w:anchor="__RefHeading___Toc2757295_2616395394">
            <w:r>
              <w:rPr>
                <w:webHidden/>
                <w:rStyle w:val="IndexLink"/>
                <w:rtl w:val="true"/>
              </w:rPr>
              <w:t xml:space="preserve">روایت </w:t>
            </w:r>
            <w:r>
              <w:rPr>
                <w:rStyle w:val="IndexLink"/>
              </w:rPr>
              <w:t>30</w:t>
            </w:r>
            <w:r>
              <w:rPr>
                <w:rStyle w:val="IndexLink"/>
                <w:rtl w:val="true"/>
              </w:rPr>
              <w:tab/>
            </w:r>
            <w:r>
              <w:rPr>
                <w:rStyle w:val="IndexLink"/>
              </w:rPr>
              <w:t>626</w:t>
            </w:r>
          </w:hyperlink>
        </w:p>
        <w:p>
          <w:pPr>
            <w:pStyle w:val="Contents5"/>
            <w:tabs>
              <w:tab w:val="clear" w:pos="7892"/>
              <w:tab w:val="right" w:pos="9026" w:leader="dot"/>
            </w:tabs>
            <w:rPr/>
          </w:pPr>
          <w:hyperlink w:anchor="__RefHeading___Toc2757297_2616395394">
            <w:r>
              <w:rPr>
                <w:webHidden/>
                <w:rStyle w:val="IndexLink"/>
                <w:rtl w:val="true"/>
              </w:rPr>
              <w:t>مؤلف</w:t>
            </w:r>
            <w:r>
              <w:rPr>
                <w:rStyle w:val="IndexLink"/>
                <w:rtl w:val="true"/>
              </w:rPr>
              <w:tab/>
            </w:r>
            <w:r>
              <w:rPr>
                <w:rStyle w:val="IndexLink"/>
              </w:rPr>
              <w:t>626</w:t>
            </w:r>
          </w:hyperlink>
        </w:p>
        <w:p>
          <w:pPr>
            <w:pStyle w:val="Contents5"/>
            <w:tabs>
              <w:tab w:val="clear" w:pos="7892"/>
              <w:tab w:val="right" w:pos="9026" w:leader="dot"/>
            </w:tabs>
            <w:rPr/>
          </w:pPr>
          <w:hyperlink w:anchor="__RefHeading___Toc2757299_2616395394">
            <w:r>
              <w:rPr>
                <w:webHidden/>
                <w:rStyle w:val="IndexLink"/>
                <w:rtl w:val="true"/>
              </w:rPr>
              <w:t xml:space="preserve">روایت </w:t>
            </w:r>
            <w:r>
              <w:rPr>
                <w:rStyle w:val="IndexLink"/>
              </w:rPr>
              <w:t>31</w:t>
            </w:r>
            <w:r>
              <w:rPr>
                <w:rStyle w:val="IndexLink"/>
                <w:rtl w:val="true"/>
              </w:rPr>
              <w:tab/>
            </w:r>
            <w:r>
              <w:rPr>
                <w:rStyle w:val="IndexLink"/>
              </w:rPr>
              <w:t>626</w:t>
            </w:r>
          </w:hyperlink>
        </w:p>
        <w:p>
          <w:pPr>
            <w:pStyle w:val="Contents5"/>
            <w:tabs>
              <w:tab w:val="clear" w:pos="7892"/>
              <w:tab w:val="right" w:pos="9026" w:leader="dot"/>
            </w:tabs>
            <w:rPr/>
          </w:pPr>
          <w:hyperlink w:anchor="__RefHeading___Toc2757301_2616395394">
            <w:r>
              <w:rPr>
                <w:webHidden/>
                <w:rStyle w:val="IndexLink"/>
                <w:rtl w:val="true"/>
              </w:rPr>
              <w:t>«</w:t>
            </w:r>
            <w:r>
              <w:rPr>
                <w:rStyle w:val="IndexLink"/>
              </w:rPr>
              <w:t>32</w:t>
            </w:r>
            <w:r>
              <w:rPr>
                <w:rStyle w:val="IndexLink"/>
                <w:rtl w:val="true"/>
              </w:rPr>
              <w:t>»</w:t>
              <w:tab/>
            </w:r>
            <w:r>
              <w:rPr>
                <w:rStyle w:val="IndexLink"/>
              </w:rPr>
              <w:t>627</w:t>
            </w:r>
          </w:hyperlink>
        </w:p>
        <w:p>
          <w:pPr>
            <w:pStyle w:val="Contents5"/>
            <w:tabs>
              <w:tab w:val="clear" w:pos="7892"/>
              <w:tab w:val="right" w:pos="9026" w:leader="dot"/>
            </w:tabs>
            <w:rPr/>
          </w:pPr>
          <w:hyperlink w:anchor="__RefHeading___Toc2757303_2616395394">
            <w:r>
              <w:rPr>
                <w:webHidden/>
                <w:rStyle w:val="IndexLink"/>
                <w:rtl w:val="true"/>
              </w:rPr>
              <w:t>«</w:t>
            </w:r>
            <w:r>
              <w:rPr>
                <w:rStyle w:val="IndexLink"/>
              </w:rPr>
              <w:t>33</w:t>
            </w:r>
            <w:r>
              <w:rPr>
                <w:rStyle w:val="IndexLink"/>
                <w:rtl w:val="true"/>
              </w:rPr>
              <w:t>»</w:t>
              <w:tab/>
            </w:r>
            <w:r>
              <w:rPr>
                <w:rStyle w:val="IndexLink"/>
              </w:rPr>
              <w:t>627</w:t>
            </w:r>
          </w:hyperlink>
        </w:p>
        <w:p>
          <w:pPr>
            <w:pStyle w:val="Contents5"/>
            <w:tabs>
              <w:tab w:val="clear" w:pos="7892"/>
              <w:tab w:val="right" w:pos="9026" w:leader="dot"/>
            </w:tabs>
            <w:rPr/>
          </w:pPr>
          <w:hyperlink w:anchor="__RefHeading___Toc2757305_2616395394">
            <w:r>
              <w:rPr>
                <w:webHidden/>
                <w:rStyle w:val="IndexLink"/>
                <w:rtl w:val="true"/>
              </w:rPr>
              <w:t xml:space="preserve">روایت </w:t>
            </w:r>
            <w:r>
              <w:rPr>
                <w:rStyle w:val="IndexLink"/>
              </w:rPr>
              <w:t>32</w:t>
            </w:r>
            <w:r>
              <w:rPr>
                <w:rStyle w:val="IndexLink"/>
                <w:rtl w:val="true"/>
              </w:rPr>
              <w:tab/>
            </w:r>
            <w:r>
              <w:rPr>
                <w:rStyle w:val="IndexLink"/>
              </w:rPr>
              <w:t>627</w:t>
            </w:r>
          </w:hyperlink>
        </w:p>
        <w:p>
          <w:pPr>
            <w:pStyle w:val="Contents5"/>
            <w:tabs>
              <w:tab w:val="clear" w:pos="7892"/>
              <w:tab w:val="right" w:pos="9026" w:leader="dot"/>
            </w:tabs>
            <w:rPr/>
          </w:pPr>
          <w:hyperlink w:anchor="__RefHeading___Toc2757307_2616395394">
            <w:r>
              <w:rPr>
                <w:webHidden/>
                <w:rStyle w:val="IndexLink"/>
                <w:rtl w:val="true"/>
              </w:rPr>
              <w:t xml:space="preserve">روایت </w:t>
            </w:r>
            <w:r>
              <w:rPr>
                <w:rStyle w:val="IndexLink"/>
              </w:rPr>
              <w:t>33</w:t>
            </w:r>
            <w:r>
              <w:rPr>
                <w:rStyle w:val="IndexLink"/>
                <w:rtl w:val="true"/>
              </w:rPr>
              <w:tab/>
            </w:r>
            <w:r>
              <w:rPr>
                <w:rStyle w:val="IndexLink"/>
              </w:rPr>
              <w:t>627</w:t>
            </w:r>
          </w:hyperlink>
        </w:p>
        <w:p>
          <w:pPr>
            <w:pStyle w:val="Contents5"/>
            <w:tabs>
              <w:tab w:val="clear" w:pos="7892"/>
              <w:tab w:val="right" w:pos="9026" w:leader="dot"/>
            </w:tabs>
            <w:rPr/>
          </w:pPr>
          <w:hyperlink w:anchor="__RefHeading___Toc2757309_2616395394">
            <w:r>
              <w:rPr>
                <w:webHidden/>
                <w:rStyle w:val="IndexLink"/>
                <w:rtl w:val="true"/>
              </w:rPr>
              <w:t>بيان</w:t>
            </w:r>
            <w:r>
              <w:rPr>
                <w:rStyle w:val="IndexLink"/>
                <w:rtl w:val="true"/>
              </w:rPr>
              <w:tab/>
            </w:r>
            <w:r>
              <w:rPr>
                <w:rStyle w:val="IndexLink"/>
              </w:rPr>
              <w:t>629</w:t>
            </w:r>
          </w:hyperlink>
        </w:p>
        <w:p>
          <w:pPr>
            <w:pStyle w:val="Contents5"/>
            <w:tabs>
              <w:tab w:val="clear" w:pos="7892"/>
              <w:tab w:val="right" w:pos="9026" w:leader="dot"/>
            </w:tabs>
            <w:rPr/>
          </w:pPr>
          <w:hyperlink w:anchor="__RefHeading___Toc2757311_2616395394">
            <w:r>
              <w:rPr>
                <w:webHidden/>
                <w:rStyle w:val="IndexLink"/>
                <w:rtl w:val="true"/>
              </w:rPr>
              <w:t>«</w:t>
            </w:r>
            <w:r>
              <w:rPr>
                <w:rStyle w:val="IndexLink"/>
              </w:rPr>
              <w:t>34</w:t>
            </w:r>
            <w:r>
              <w:rPr>
                <w:rStyle w:val="IndexLink"/>
                <w:rtl w:val="true"/>
              </w:rPr>
              <w:t>»</w:t>
              <w:tab/>
            </w:r>
            <w:r>
              <w:rPr>
                <w:rStyle w:val="IndexLink"/>
              </w:rPr>
              <w:t>629</w:t>
            </w:r>
          </w:hyperlink>
        </w:p>
        <w:p>
          <w:pPr>
            <w:pStyle w:val="Contents5"/>
            <w:tabs>
              <w:tab w:val="clear" w:pos="7892"/>
              <w:tab w:val="right" w:pos="9026" w:leader="dot"/>
            </w:tabs>
            <w:rPr/>
          </w:pPr>
          <w:hyperlink w:anchor="__RefHeading___Toc2757313_2616395394">
            <w:r>
              <w:rPr>
                <w:webHidden/>
                <w:rStyle w:val="IndexLink"/>
                <w:rtl w:val="true"/>
              </w:rPr>
              <w:t>«</w:t>
            </w:r>
            <w:r>
              <w:rPr>
                <w:rStyle w:val="IndexLink"/>
              </w:rPr>
              <w:t>35</w:t>
            </w:r>
            <w:r>
              <w:rPr>
                <w:rStyle w:val="IndexLink"/>
                <w:rtl w:val="true"/>
              </w:rPr>
              <w:t>»</w:t>
              <w:tab/>
            </w:r>
            <w:r>
              <w:rPr>
                <w:rStyle w:val="IndexLink"/>
              </w:rPr>
              <w:t>629</w:t>
            </w:r>
          </w:hyperlink>
        </w:p>
        <w:p>
          <w:pPr>
            <w:pStyle w:val="Contents5"/>
            <w:tabs>
              <w:tab w:val="clear" w:pos="7892"/>
              <w:tab w:val="right" w:pos="9026" w:leader="dot"/>
            </w:tabs>
            <w:rPr/>
          </w:pPr>
          <w:hyperlink w:anchor="__RefHeading___Toc2757315_2616395394">
            <w:r>
              <w:rPr>
                <w:webHidden/>
                <w:rStyle w:val="IndexLink"/>
                <w:rtl w:val="true"/>
              </w:rPr>
              <w:t>«</w:t>
            </w:r>
            <w:r>
              <w:rPr>
                <w:rStyle w:val="IndexLink"/>
              </w:rPr>
              <w:t>36</w:t>
            </w:r>
            <w:r>
              <w:rPr>
                <w:rStyle w:val="IndexLink"/>
                <w:rtl w:val="true"/>
              </w:rPr>
              <w:t>»</w:t>
              <w:tab/>
            </w:r>
            <w:r>
              <w:rPr>
                <w:rStyle w:val="IndexLink"/>
              </w:rPr>
              <w:t>629</w:t>
            </w:r>
          </w:hyperlink>
        </w:p>
        <w:p>
          <w:pPr>
            <w:pStyle w:val="Contents5"/>
            <w:tabs>
              <w:tab w:val="clear" w:pos="7892"/>
              <w:tab w:val="right" w:pos="9026" w:leader="dot"/>
            </w:tabs>
            <w:rPr/>
          </w:pPr>
          <w:hyperlink w:anchor="__RefHeading___Toc2757317_2616395394">
            <w:r>
              <w:rPr>
                <w:webHidden/>
                <w:rStyle w:val="IndexLink"/>
                <w:rtl w:val="true"/>
              </w:rPr>
              <w:t>توضیح</w:t>
            </w:r>
            <w:r>
              <w:rPr>
                <w:rStyle w:val="IndexLink"/>
                <w:rtl w:val="true"/>
              </w:rPr>
              <w:tab/>
            </w:r>
            <w:r>
              <w:rPr>
                <w:rStyle w:val="IndexLink"/>
              </w:rPr>
              <w:t>629</w:t>
            </w:r>
          </w:hyperlink>
        </w:p>
        <w:p>
          <w:pPr>
            <w:pStyle w:val="Contents5"/>
            <w:tabs>
              <w:tab w:val="clear" w:pos="7892"/>
              <w:tab w:val="right" w:pos="9026" w:leader="dot"/>
            </w:tabs>
            <w:rPr/>
          </w:pPr>
          <w:hyperlink w:anchor="__RefHeading___Toc2757319_2616395394">
            <w:r>
              <w:rPr>
                <w:webHidden/>
                <w:rStyle w:val="IndexLink"/>
                <w:rtl w:val="true"/>
              </w:rPr>
              <w:t xml:space="preserve">روایت </w:t>
            </w:r>
            <w:r>
              <w:rPr>
                <w:rStyle w:val="IndexLink"/>
              </w:rPr>
              <w:t>34</w:t>
            </w:r>
            <w:r>
              <w:rPr>
                <w:rStyle w:val="IndexLink"/>
                <w:rtl w:val="true"/>
              </w:rPr>
              <w:tab/>
            </w:r>
            <w:r>
              <w:rPr>
                <w:rStyle w:val="IndexLink"/>
              </w:rPr>
              <w:t>629</w:t>
            </w:r>
          </w:hyperlink>
        </w:p>
        <w:p>
          <w:pPr>
            <w:pStyle w:val="Contents5"/>
            <w:tabs>
              <w:tab w:val="clear" w:pos="7892"/>
              <w:tab w:val="right" w:pos="9026" w:leader="dot"/>
            </w:tabs>
            <w:rPr/>
          </w:pPr>
          <w:hyperlink w:anchor="__RefHeading___Toc2757321_2616395394">
            <w:r>
              <w:rPr>
                <w:webHidden/>
                <w:rStyle w:val="IndexLink"/>
                <w:rtl w:val="true"/>
              </w:rPr>
              <w:t xml:space="preserve">روایت </w:t>
            </w:r>
            <w:r>
              <w:rPr>
                <w:rStyle w:val="IndexLink"/>
              </w:rPr>
              <w:t>35</w:t>
            </w:r>
            <w:r>
              <w:rPr>
                <w:rStyle w:val="IndexLink"/>
                <w:rtl w:val="true"/>
              </w:rPr>
              <w:tab/>
            </w:r>
            <w:r>
              <w:rPr>
                <w:rStyle w:val="IndexLink"/>
              </w:rPr>
              <w:t>629</w:t>
            </w:r>
          </w:hyperlink>
        </w:p>
        <w:p>
          <w:pPr>
            <w:pStyle w:val="Contents5"/>
            <w:tabs>
              <w:tab w:val="clear" w:pos="7892"/>
              <w:tab w:val="right" w:pos="9026" w:leader="dot"/>
            </w:tabs>
            <w:rPr/>
          </w:pPr>
          <w:hyperlink w:anchor="__RefHeading___Toc2757323_2616395394">
            <w:r>
              <w:rPr>
                <w:webHidden/>
                <w:rStyle w:val="IndexLink"/>
                <w:rtl w:val="true"/>
              </w:rPr>
              <w:t xml:space="preserve">روایت </w:t>
            </w:r>
            <w:r>
              <w:rPr>
                <w:rStyle w:val="IndexLink"/>
              </w:rPr>
              <w:t>36</w:t>
            </w:r>
            <w:r>
              <w:rPr>
                <w:rStyle w:val="IndexLink"/>
                <w:rtl w:val="true"/>
              </w:rPr>
              <w:tab/>
            </w:r>
            <w:r>
              <w:rPr>
                <w:rStyle w:val="IndexLink"/>
              </w:rPr>
              <w:t>630</w:t>
            </w:r>
          </w:hyperlink>
        </w:p>
        <w:p>
          <w:pPr>
            <w:pStyle w:val="Contents5"/>
            <w:tabs>
              <w:tab w:val="clear" w:pos="7892"/>
              <w:tab w:val="right" w:pos="9026" w:leader="dot"/>
            </w:tabs>
            <w:rPr/>
          </w:pPr>
          <w:hyperlink w:anchor="__RefHeading___Toc2757325_2616395394">
            <w:r>
              <w:rPr>
                <w:webHidden/>
                <w:rStyle w:val="IndexLink"/>
                <w:rtl w:val="true"/>
              </w:rPr>
              <w:t>«</w:t>
            </w:r>
            <w:r>
              <w:rPr>
                <w:rStyle w:val="IndexLink"/>
              </w:rPr>
              <w:t>37</w:t>
            </w:r>
            <w:r>
              <w:rPr>
                <w:rStyle w:val="IndexLink"/>
                <w:rtl w:val="true"/>
              </w:rPr>
              <w:t>»</w:t>
              <w:tab/>
            </w:r>
            <w:r>
              <w:rPr>
                <w:rStyle w:val="IndexLink"/>
              </w:rPr>
              <w:t>631</w:t>
            </w:r>
          </w:hyperlink>
        </w:p>
        <w:p>
          <w:pPr>
            <w:pStyle w:val="Contents5"/>
            <w:tabs>
              <w:tab w:val="clear" w:pos="7892"/>
              <w:tab w:val="right" w:pos="9026" w:leader="dot"/>
            </w:tabs>
            <w:rPr/>
          </w:pPr>
          <w:hyperlink w:anchor="__RefHeading___Toc2757327_2616395394">
            <w:r>
              <w:rPr>
                <w:webHidden/>
                <w:rStyle w:val="IndexLink"/>
                <w:rtl w:val="true"/>
              </w:rPr>
              <w:t>«</w:t>
            </w:r>
            <w:r>
              <w:rPr>
                <w:rStyle w:val="IndexLink"/>
              </w:rPr>
              <w:t>38</w:t>
            </w:r>
            <w:r>
              <w:rPr>
                <w:rStyle w:val="IndexLink"/>
                <w:rtl w:val="true"/>
              </w:rPr>
              <w:t>»</w:t>
              <w:tab/>
            </w:r>
            <w:r>
              <w:rPr>
                <w:rStyle w:val="IndexLink"/>
              </w:rPr>
              <w:t>631</w:t>
            </w:r>
          </w:hyperlink>
        </w:p>
        <w:p>
          <w:pPr>
            <w:pStyle w:val="Contents5"/>
            <w:tabs>
              <w:tab w:val="clear" w:pos="7892"/>
              <w:tab w:val="right" w:pos="9026" w:leader="dot"/>
            </w:tabs>
            <w:rPr/>
          </w:pPr>
          <w:hyperlink w:anchor="__RefHeading___Toc2757329_2616395394">
            <w:r>
              <w:rPr>
                <w:webHidden/>
                <w:rStyle w:val="IndexLink"/>
                <w:rtl w:val="true"/>
              </w:rPr>
              <w:t>«</w:t>
            </w:r>
            <w:r>
              <w:rPr>
                <w:rStyle w:val="IndexLink"/>
              </w:rPr>
              <w:t>39</w:t>
            </w:r>
            <w:r>
              <w:rPr>
                <w:rStyle w:val="IndexLink"/>
                <w:rtl w:val="true"/>
              </w:rPr>
              <w:t>»</w:t>
              <w:tab/>
            </w:r>
            <w:r>
              <w:rPr>
                <w:rStyle w:val="IndexLink"/>
              </w:rPr>
              <w:t>631</w:t>
            </w:r>
          </w:hyperlink>
        </w:p>
        <w:p>
          <w:pPr>
            <w:pStyle w:val="Contents5"/>
            <w:tabs>
              <w:tab w:val="clear" w:pos="7892"/>
              <w:tab w:val="right" w:pos="9026" w:leader="dot"/>
            </w:tabs>
            <w:rPr/>
          </w:pPr>
          <w:hyperlink w:anchor="__RefHeading___Toc2757331_2616395394">
            <w:r>
              <w:rPr>
                <w:webHidden/>
                <w:rStyle w:val="IndexLink"/>
                <w:rtl w:val="true"/>
              </w:rPr>
              <w:t>«</w:t>
            </w:r>
            <w:r>
              <w:rPr>
                <w:rStyle w:val="IndexLink"/>
              </w:rPr>
              <w:t>40</w:t>
            </w:r>
            <w:r>
              <w:rPr>
                <w:rStyle w:val="IndexLink"/>
                <w:rtl w:val="true"/>
              </w:rPr>
              <w:t>»</w:t>
              <w:tab/>
            </w:r>
            <w:r>
              <w:rPr>
                <w:rStyle w:val="IndexLink"/>
              </w:rPr>
              <w:t>631</w:t>
            </w:r>
          </w:hyperlink>
        </w:p>
        <w:p>
          <w:pPr>
            <w:pStyle w:val="Contents5"/>
            <w:tabs>
              <w:tab w:val="clear" w:pos="7892"/>
              <w:tab w:val="right" w:pos="9026" w:leader="dot"/>
            </w:tabs>
            <w:rPr/>
          </w:pPr>
          <w:hyperlink w:anchor="__RefHeading___Toc2757333_2616395394">
            <w:r>
              <w:rPr>
                <w:webHidden/>
                <w:rStyle w:val="IndexLink"/>
                <w:rtl w:val="true"/>
              </w:rPr>
              <w:t xml:space="preserve">روایت </w:t>
            </w:r>
            <w:r>
              <w:rPr>
                <w:rStyle w:val="IndexLink"/>
              </w:rPr>
              <w:t>37</w:t>
            </w:r>
            <w:r>
              <w:rPr>
                <w:rStyle w:val="IndexLink"/>
                <w:rtl w:val="true"/>
              </w:rPr>
              <w:tab/>
            </w:r>
            <w:r>
              <w:rPr>
                <w:rStyle w:val="IndexLink"/>
              </w:rPr>
              <w:t>631</w:t>
            </w:r>
          </w:hyperlink>
        </w:p>
        <w:p>
          <w:pPr>
            <w:pStyle w:val="Contents5"/>
            <w:tabs>
              <w:tab w:val="clear" w:pos="7892"/>
              <w:tab w:val="right" w:pos="9026" w:leader="dot"/>
            </w:tabs>
            <w:rPr/>
          </w:pPr>
          <w:hyperlink w:anchor="__RefHeading___Toc2757335_2616395394">
            <w:r>
              <w:rPr>
                <w:webHidden/>
                <w:rStyle w:val="IndexLink"/>
                <w:rtl w:val="true"/>
              </w:rPr>
              <w:t xml:space="preserve">روایت </w:t>
            </w:r>
            <w:r>
              <w:rPr>
                <w:rStyle w:val="IndexLink"/>
              </w:rPr>
              <w:t>38</w:t>
            </w:r>
            <w:r>
              <w:rPr>
                <w:rStyle w:val="IndexLink"/>
                <w:rtl w:val="true"/>
              </w:rPr>
              <w:tab/>
            </w:r>
            <w:r>
              <w:rPr>
                <w:rStyle w:val="IndexLink"/>
              </w:rPr>
              <w:t>632</w:t>
            </w:r>
          </w:hyperlink>
        </w:p>
        <w:p>
          <w:pPr>
            <w:pStyle w:val="Contents5"/>
            <w:tabs>
              <w:tab w:val="clear" w:pos="7892"/>
              <w:tab w:val="right" w:pos="9026" w:leader="dot"/>
            </w:tabs>
            <w:rPr/>
          </w:pPr>
          <w:hyperlink w:anchor="__RefHeading___Toc2757337_2616395394">
            <w:r>
              <w:rPr>
                <w:webHidden/>
                <w:rStyle w:val="IndexLink"/>
                <w:rtl w:val="true"/>
              </w:rPr>
              <w:t xml:space="preserve">روایت </w:t>
            </w:r>
            <w:r>
              <w:rPr>
                <w:rStyle w:val="IndexLink"/>
              </w:rPr>
              <w:t>39</w:t>
            </w:r>
            <w:r>
              <w:rPr>
                <w:rStyle w:val="IndexLink"/>
                <w:rtl w:val="true"/>
              </w:rPr>
              <w:tab/>
            </w:r>
            <w:r>
              <w:rPr>
                <w:rStyle w:val="IndexLink"/>
              </w:rPr>
              <w:t>632</w:t>
            </w:r>
          </w:hyperlink>
        </w:p>
        <w:p>
          <w:pPr>
            <w:pStyle w:val="Contents5"/>
            <w:tabs>
              <w:tab w:val="clear" w:pos="7892"/>
              <w:tab w:val="right" w:pos="9026" w:leader="dot"/>
            </w:tabs>
            <w:rPr/>
          </w:pPr>
          <w:hyperlink w:anchor="__RefHeading___Toc2757339_2616395394">
            <w:r>
              <w:rPr>
                <w:webHidden/>
                <w:rStyle w:val="IndexLink"/>
                <w:rtl w:val="true"/>
              </w:rPr>
              <w:t xml:space="preserve">روایت </w:t>
            </w:r>
            <w:r>
              <w:rPr>
                <w:rStyle w:val="IndexLink"/>
              </w:rPr>
              <w:t>40</w:t>
            </w:r>
            <w:r>
              <w:rPr>
                <w:rStyle w:val="IndexLink"/>
                <w:rtl w:val="true"/>
              </w:rPr>
              <w:tab/>
            </w:r>
            <w:r>
              <w:rPr>
                <w:rStyle w:val="IndexLink"/>
              </w:rPr>
              <w:t>632</w:t>
            </w:r>
          </w:hyperlink>
        </w:p>
        <w:p>
          <w:pPr>
            <w:pStyle w:val="Contents5"/>
            <w:tabs>
              <w:tab w:val="clear" w:pos="7892"/>
              <w:tab w:val="right" w:pos="9026" w:leader="dot"/>
            </w:tabs>
            <w:rPr/>
          </w:pPr>
          <w:hyperlink w:anchor="__RefHeading___Toc2757341_2616395394">
            <w:r>
              <w:rPr>
                <w:webHidden/>
                <w:rStyle w:val="IndexLink"/>
                <w:rtl w:val="true"/>
              </w:rPr>
              <w:t>«</w:t>
            </w:r>
            <w:r>
              <w:rPr>
                <w:rStyle w:val="IndexLink"/>
              </w:rPr>
              <w:t>41</w:t>
            </w:r>
            <w:r>
              <w:rPr>
                <w:rStyle w:val="IndexLink"/>
                <w:rtl w:val="true"/>
              </w:rPr>
              <w:t>»</w:t>
              <w:tab/>
            </w:r>
            <w:r>
              <w:rPr>
                <w:rStyle w:val="IndexLink"/>
              </w:rPr>
              <w:t>633</w:t>
            </w:r>
          </w:hyperlink>
        </w:p>
        <w:p>
          <w:pPr>
            <w:pStyle w:val="Contents5"/>
            <w:tabs>
              <w:tab w:val="clear" w:pos="7892"/>
              <w:tab w:val="right" w:pos="9026" w:leader="dot"/>
            </w:tabs>
            <w:rPr/>
          </w:pPr>
          <w:hyperlink w:anchor="__RefHeading___Toc2757343_2616395394">
            <w:r>
              <w:rPr>
                <w:webHidden/>
                <w:rStyle w:val="IndexLink"/>
                <w:rtl w:val="true"/>
              </w:rPr>
              <w:t xml:space="preserve">روایت </w:t>
            </w:r>
            <w:r>
              <w:rPr>
                <w:rStyle w:val="IndexLink"/>
              </w:rPr>
              <w:t>41</w:t>
            </w:r>
            <w:r>
              <w:rPr>
                <w:rStyle w:val="IndexLink"/>
                <w:rtl w:val="true"/>
              </w:rPr>
              <w:tab/>
            </w:r>
            <w:r>
              <w:rPr>
                <w:rStyle w:val="IndexLink"/>
              </w:rPr>
              <w:t>634</w:t>
            </w:r>
          </w:hyperlink>
        </w:p>
        <w:p>
          <w:pPr>
            <w:pStyle w:val="Contents3"/>
            <w:tabs>
              <w:tab w:val="clear" w:pos="8459"/>
              <w:tab w:val="right" w:pos="9026" w:leader="dot"/>
            </w:tabs>
            <w:rPr/>
          </w:pPr>
          <w:hyperlink w:anchor="__RefHeading___Toc2757345_2616395394">
            <w:r>
              <w:rPr>
                <w:webHidden/>
                <w:rStyle w:val="IndexLink"/>
                <w:rtl w:val="true"/>
              </w:rPr>
              <w:t xml:space="preserve">باب </w:t>
            </w:r>
            <w:r>
              <w:rPr>
                <w:rStyle w:val="IndexLink"/>
              </w:rPr>
              <w:t>57</w:t>
            </w:r>
            <w:r>
              <w:rPr>
                <w:rStyle w:val="IndexLink"/>
                <w:rtl w:val="true"/>
              </w:rPr>
              <w:t xml:space="preserve"> </w:t>
            </w:r>
            <w:r>
              <w:rPr>
                <w:rStyle w:val="IndexLink"/>
                <w:rtl w:val="true"/>
              </w:rPr>
              <w:t>الورع و اجتناب الشبهات</w:t>
            </w:r>
            <w:r>
              <w:rPr>
                <w:rStyle w:val="IndexLink"/>
                <w:rtl w:val="true"/>
              </w:rPr>
              <w:tab/>
            </w:r>
            <w:r>
              <w:rPr>
                <w:rStyle w:val="IndexLink"/>
              </w:rPr>
              <w:t>635</w:t>
            </w:r>
          </w:hyperlink>
        </w:p>
        <w:p>
          <w:pPr>
            <w:pStyle w:val="Contents4"/>
            <w:tabs>
              <w:tab w:val="clear" w:pos="8176"/>
              <w:tab w:val="right" w:pos="9026" w:leader="dot"/>
            </w:tabs>
            <w:rPr/>
          </w:pPr>
          <w:hyperlink w:anchor="__RefHeading___Toc2757347_2616395394">
            <w:r>
              <w:rPr>
                <w:webHidden/>
                <w:rStyle w:val="IndexLink"/>
                <w:rtl w:val="true"/>
              </w:rPr>
              <w:t>روايات</w:t>
            </w:r>
            <w:r>
              <w:rPr>
                <w:rStyle w:val="IndexLink"/>
                <w:rtl w:val="true"/>
              </w:rPr>
              <w:tab/>
            </w:r>
            <w:r>
              <w:rPr>
                <w:rStyle w:val="IndexLink"/>
              </w:rPr>
              <w:t>635</w:t>
            </w:r>
          </w:hyperlink>
        </w:p>
        <w:p>
          <w:pPr>
            <w:pStyle w:val="Contents5"/>
            <w:tabs>
              <w:tab w:val="clear" w:pos="7892"/>
              <w:tab w:val="right" w:pos="9026" w:leader="dot"/>
            </w:tabs>
            <w:rPr/>
          </w:pPr>
          <w:hyperlink w:anchor="__RefHeading___Toc2757349_2616395394">
            <w:r>
              <w:rPr>
                <w:webHidden/>
                <w:rStyle w:val="IndexLink"/>
                <w:rtl w:val="true"/>
              </w:rPr>
              <w:t>«</w:t>
            </w:r>
            <w:r>
              <w:rPr>
                <w:rStyle w:val="IndexLink"/>
              </w:rPr>
              <w:t>1</w:t>
            </w:r>
            <w:r>
              <w:rPr>
                <w:rStyle w:val="IndexLink"/>
                <w:rtl w:val="true"/>
              </w:rPr>
              <w:t>»</w:t>
              <w:tab/>
            </w:r>
            <w:r>
              <w:rPr>
                <w:rStyle w:val="IndexLink"/>
              </w:rPr>
              <w:t>635</w:t>
            </w:r>
          </w:hyperlink>
        </w:p>
        <w:p>
          <w:pPr>
            <w:pStyle w:val="Contents5"/>
            <w:tabs>
              <w:tab w:val="clear" w:pos="7892"/>
              <w:tab w:val="right" w:pos="9026" w:leader="dot"/>
            </w:tabs>
            <w:rPr/>
          </w:pPr>
          <w:hyperlink w:anchor="__RefHeading___Toc2757351_2616395394">
            <w:r>
              <w:rPr>
                <w:webHidden/>
                <w:rStyle w:val="IndexLink"/>
                <w:rtl w:val="true"/>
              </w:rPr>
              <w:t>بيان</w:t>
            </w:r>
            <w:r>
              <w:rPr>
                <w:rStyle w:val="IndexLink"/>
                <w:rtl w:val="true"/>
              </w:rPr>
              <w:tab/>
            </w:r>
            <w:r>
              <w:rPr>
                <w:rStyle w:val="IndexLink"/>
              </w:rPr>
              <w:t>635</w:t>
            </w:r>
          </w:hyperlink>
        </w:p>
        <w:p>
          <w:pPr>
            <w:pStyle w:val="Contents3"/>
            <w:tabs>
              <w:tab w:val="clear" w:pos="8459"/>
              <w:tab w:val="right" w:pos="9026" w:leader="dot"/>
            </w:tabs>
            <w:rPr/>
          </w:pPr>
          <w:hyperlink w:anchor="__RefHeading___Toc2757353_2616395394">
            <w:r>
              <w:rPr>
                <w:webHidden/>
                <w:rStyle w:val="IndexLink"/>
                <w:rtl w:val="true"/>
              </w:rPr>
              <w:t xml:space="preserve">باب پنجاه و هفتم </w:t>
            </w:r>
            <w:r>
              <w:rPr>
                <w:rStyle w:val="IndexLink"/>
                <w:rtl w:val="true"/>
              </w:rPr>
              <w:t xml:space="preserve">: </w:t>
            </w:r>
            <w:r>
              <w:rPr>
                <w:rStyle w:val="IndexLink"/>
                <w:rtl w:val="true"/>
              </w:rPr>
              <w:t>در ورع و پرهیزکاری و اجتناب و دوری از امور مشکوک و شبهه‌ناک</w:t>
            </w:r>
            <w:r>
              <w:rPr>
                <w:rStyle w:val="IndexLink"/>
                <w:rtl w:val="true"/>
              </w:rPr>
              <w:tab/>
            </w:r>
            <w:r>
              <w:rPr>
                <w:rStyle w:val="IndexLink"/>
              </w:rPr>
              <w:t>636</w:t>
            </w:r>
          </w:hyperlink>
        </w:p>
        <w:p>
          <w:pPr>
            <w:pStyle w:val="Contents4"/>
            <w:tabs>
              <w:tab w:val="clear" w:pos="8176"/>
              <w:tab w:val="right" w:pos="9026" w:leader="dot"/>
            </w:tabs>
            <w:rPr/>
          </w:pPr>
          <w:hyperlink w:anchor="__RefHeading___Toc2757355_2616395394">
            <w:r>
              <w:rPr>
                <w:webHidden/>
                <w:rStyle w:val="IndexLink"/>
                <w:rtl w:val="true"/>
              </w:rPr>
              <w:t>روایات</w:t>
            </w:r>
            <w:r>
              <w:rPr>
                <w:rStyle w:val="IndexLink"/>
                <w:rtl w:val="true"/>
              </w:rPr>
              <w:tab/>
            </w:r>
            <w:r>
              <w:rPr>
                <w:rStyle w:val="IndexLink"/>
              </w:rPr>
              <w:t>636</w:t>
            </w:r>
          </w:hyperlink>
        </w:p>
        <w:p>
          <w:pPr>
            <w:pStyle w:val="Contents5"/>
            <w:tabs>
              <w:tab w:val="clear" w:pos="7892"/>
              <w:tab w:val="right" w:pos="9026" w:leader="dot"/>
            </w:tabs>
            <w:rPr/>
          </w:pPr>
          <w:hyperlink w:anchor="__RefHeading___Toc2757357_2616395394">
            <w:r>
              <w:rPr>
                <w:webHidden/>
                <w:rStyle w:val="IndexLink"/>
                <w:rtl w:val="true"/>
              </w:rPr>
              <w:t xml:space="preserve">روایت </w:t>
            </w:r>
            <w:r>
              <w:rPr>
                <w:rStyle w:val="IndexLink"/>
              </w:rPr>
              <w:t>1</w:t>
            </w:r>
            <w:r>
              <w:rPr>
                <w:rStyle w:val="IndexLink"/>
                <w:rtl w:val="true"/>
              </w:rPr>
              <w:tab/>
            </w:r>
            <w:r>
              <w:rPr>
                <w:rStyle w:val="IndexLink"/>
              </w:rPr>
              <w:t>636</w:t>
            </w:r>
          </w:hyperlink>
        </w:p>
        <w:p>
          <w:pPr>
            <w:pStyle w:val="Contents5"/>
            <w:tabs>
              <w:tab w:val="clear" w:pos="7892"/>
              <w:tab w:val="right" w:pos="9026" w:leader="dot"/>
            </w:tabs>
            <w:rPr/>
          </w:pPr>
          <w:hyperlink w:anchor="__RefHeading___Toc2757359_2616395394">
            <w:r>
              <w:rPr>
                <w:webHidden/>
                <w:rStyle w:val="IndexLink"/>
                <w:rtl w:val="true"/>
              </w:rPr>
              <w:t>توضیح</w:t>
            </w:r>
            <w:r>
              <w:rPr>
                <w:rStyle w:val="IndexLink"/>
                <w:rtl w:val="true"/>
              </w:rPr>
              <w:tab/>
            </w:r>
            <w:r>
              <w:rPr>
                <w:rStyle w:val="IndexLink"/>
              </w:rPr>
              <w:t>636</w:t>
            </w:r>
          </w:hyperlink>
        </w:p>
        <w:p>
          <w:pPr>
            <w:pStyle w:val="Contents5"/>
            <w:tabs>
              <w:tab w:val="clear" w:pos="7892"/>
              <w:tab w:val="right" w:pos="9026" w:leader="dot"/>
            </w:tabs>
            <w:rPr/>
          </w:pPr>
          <w:hyperlink w:anchor="__RefHeading___Toc2757361_2616395394">
            <w:r>
              <w:rPr>
                <w:webHidden/>
                <w:rStyle w:val="IndexLink"/>
                <w:rtl w:val="true"/>
              </w:rPr>
              <w:t>«</w:t>
            </w:r>
            <w:r>
              <w:rPr>
                <w:rStyle w:val="IndexLink"/>
              </w:rPr>
              <w:t>2</w:t>
            </w:r>
            <w:r>
              <w:rPr>
                <w:rStyle w:val="IndexLink"/>
                <w:rtl w:val="true"/>
              </w:rPr>
              <w:t>»</w:t>
              <w:tab/>
            </w:r>
            <w:r>
              <w:rPr>
                <w:rStyle w:val="IndexLink"/>
              </w:rPr>
              <w:t>637</w:t>
            </w:r>
          </w:hyperlink>
        </w:p>
        <w:p>
          <w:pPr>
            <w:pStyle w:val="Contents5"/>
            <w:tabs>
              <w:tab w:val="clear" w:pos="7892"/>
              <w:tab w:val="right" w:pos="9026" w:leader="dot"/>
            </w:tabs>
            <w:rPr/>
          </w:pPr>
          <w:hyperlink w:anchor="__RefHeading___Toc2757363_2616395394">
            <w:r>
              <w:rPr>
                <w:webHidden/>
                <w:rStyle w:val="IndexLink"/>
                <w:rtl w:val="true"/>
              </w:rPr>
              <w:t>بيان</w:t>
            </w:r>
            <w:r>
              <w:rPr>
                <w:rStyle w:val="IndexLink"/>
                <w:rtl w:val="true"/>
              </w:rPr>
              <w:tab/>
            </w:r>
            <w:r>
              <w:rPr>
                <w:rStyle w:val="IndexLink"/>
              </w:rPr>
              <w:t>637</w:t>
            </w:r>
          </w:hyperlink>
        </w:p>
        <w:p>
          <w:pPr>
            <w:pStyle w:val="Contents5"/>
            <w:tabs>
              <w:tab w:val="clear" w:pos="7892"/>
              <w:tab w:val="right" w:pos="9026" w:leader="dot"/>
            </w:tabs>
            <w:rPr/>
          </w:pPr>
          <w:hyperlink w:anchor="__RefHeading___Toc2757365_2616395394">
            <w:r>
              <w:rPr>
                <w:webHidden/>
                <w:rStyle w:val="IndexLink"/>
                <w:rtl w:val="true"/>
              </w:rPr>
              <w:t>«</w:t>
            </w:r>
            <w:r>
              <w:rPr>
                <w:rStyle w:val="IndexLink"/>
              </w:rPr>
              <w:t>3</w:t>
            </w:r>
            <w:r>
              <w:rPr>
                <w:rStyle w:val="IndexLink"/>
                <w:rtl w:val="true"/>
              </w:rPr>
              <w:t>»</w:t>
              <w:tab/>
            </w:r>
            <w:r>
              <w:rPr>
                <w:rStyle w:val="IndexLink"/>
              </w:rPr>
              <w:t>637</w:t>
            </w:r>
          </w:hyperlink>
        </w:p>
        <w:p>
          <w:pPr>
            <w:pStyle w:val="Contents5"/>
            <w:tabs>
              <w:tab w:val="clear" w:pos="7892"/>
              <w:tab w:val="right" w:pos="9026" w:leader="dot"/>
            </w:tabs>
            <w:rPr/>
          </w:pPr>
          <w:hyperlink w:anchor="__RefHeading___Toc2757367_2616395394">
            <w:r>
              <w:rPr>
                <w:webHidden/>
                <w:rStyle w:val="IndexLink"/>
                <w:rtl w:val="true"/>
              </w:rPr>
              <w:t>بيان</w:t>
            </w:r>
            <w:r>
              <w:rPr>
                <w:rStyle w:val="IndexLink"/>
                <w:rtl w:val="true"/>
              </w:rPr>
              <w:tab/>
            </w:r>
            <w:r>
              <w:rPr>
                <w:rStyle w:val="IndexLink"/>
              </w:rPr>
              <w:t>637</w:t>
            </w:r>
          </w:hyperlink>
        </w:p>
        <w:p>
          <w:pPr>
            <w:pStyle w:val="Contents5"/>
            <w:tabs>
              <w:tab w:val="clear" w:pos="7892"/>
              <w:tab w:val="right" w:pos="9026" w:leader="dot"/>
            </w:tabs>
            <w:rPr/>
          </w:pPr>
          <w:hyperlink w:anchor="__RefHeading___Toc2757369_2616395394">
            <w:r>
              <w:rPr>
                <w:webHidden/>
                <w:rStyle w:val="IndexLink"/>
                <w:rtl w:val="true"/>
              </w:rPr>
              <w:t>«</w:t>
            </w:r>
            <w:r>
              <w:rPr>
                <w:rStyle w:val="IndexLink"/>
              </w:rPr>
              <w:t>4</w:t>
            </w:r>
            <w:r>
              <w:rPr>
                <w:rStyle w:val="IndexLink"/>
                <w:rtl w:val="true"/>
              </w:rPr>
              <w:t>»</w:t>
              <w:tab/>
            </w:r>
            <w:r>
              <w:rPr>
                <w:rStyle w:val="IndexLink"/>
              </w:rPr>
              <w:t>637</w:t>
            </w:r>
          </w:hyperlink>
        </w:p>
        <w:p>
          <w:pPr>
            <w:pStyle w:val="Contents5"/>
            <w:tabs>
              <w:tab w:val="clear" w:pos="7892"/>
              <w:tab w:val="right" w:pos="9026" w:leader="dot"/>
            </w:tabs>
            <w:rPr/>
          </w:pPr>
          <w:hyperlink w:anchor="__RefHeading___Toc2757371_2616395394">
            <w:r>
              <w:rPr>
                <w:webHidden/>
                <w:rStyle w:val="IndexLink"/>
                <w:rtl w:val="true"/>
              </w:rPr>
              <w:t>«</w:t>
            </w:r>
            <w:r>
              <w:rPr>
                <w:rStyle w:val="IndexLink"/>
              </w:rPr>
              <w:t>5</w:t>
            </w:r>
            <w:r>
              <w:rPr>
                <w:rStyle w:val="IndexLink"/>
                <w:rtl w:val="true"/>
              </w:rPr>
              <w:t>»</w:t>
              <w:tab/>
            </w:r>
            <w:r>
              <w:rPr>
                <w:rStyle w:val="IndexLink"/>
              </w:rPr>
              <w:t>637</w:t>
            </w:r>
          </w:hyperlink>
        </w:p>
        <w:p>
          <w:pPr>
            <w:pStyle w:val="Contents5"/>
            <w:tabs>
              <w:tab w:val="clear" w:pos="7892"/>
              <w:tab w:val="right" w:pos="9026" w:leader="dot"/>
            </w:tabs>
            <w:rPr/>
          </w:pPr>
          <w:hyperlink w:anchor="__RefHeading___Toc2757373_2616395394">
            <w:r>
              <w:rPr>
                <w:webHidden/>
                <w:rStyle w:val="IndexLink"/>
                <w:rtl w:val="true"/>
              </w:rPr>
              <w:t xml:space="preserve">روایت </w:t>
            </w:r>
            <w:r>
              <w:rPr>
                <w:rStyle w:val="IndexLink"/>
              </w:rPr>
              <w:t>2</w:t>
            </w:r>
            <w:r>
              <w:rPr>
                <w:rStyle w:val="IndexLink"/>
                <w:rtl w:val="true"/>
              </w:rPr>
              <w:tab/>
            </w:r>
            <w:r>
              <w:rPr>
                <w:rStyle w:val="IndexLink"/>
              </w:rPr>
              <w:t>638</w:t>
            </w:r>
          </w:hyperlink>
        </w:p>
        <w:p>
          <w:pPr>
            <w:pStyle w:val="Contents5"/>
            <w:tabs>
              <w:tab w:val="clear" w:pos="7892"/>
              <w:tab w:val="right" w:pos="9026" w:leader="dot"/>
            </w:tabs>
            <w:rPr/>
          </w:pPr>
          <w:hyperlink w:anchor="__RefHeading___Toc2757375_2616395394">
            <w:r>
              <w:rPr>
                <w:webHidden/>
                <w:rStyle w:val="IndexLink"/>
                <w:rtl w:val="true"/>
              </w:rPr>
              <w:t>توضیح</w:t>
            </w:r>
            <w:r>
              <w:rPr>
                <w:rStyle w:val="IndexLink"/>
                <w:rtl w:val="true"/>
              </w:rPr>
              <w:tab/>
            </w:r>
            <w:r>
              <w:rPr>
                <w:rStyle w:val="IndexLink"/>
              </w:rPr>
              <w:t>638</w:t>
            </w:r>
          </w:hyperlink>
        </w:p>
        <w:p>
          <w:pPr>
            <w:pStyle w:val="Contents5"/>
            <w:tabs>
              <w:tab w:val="clear" w:pos="7892"/>
              <w:tab w:val="right" w:pos="9026" w:leader="dot"/>
            </w:tabs>
            <w:rPr/>
          </w:pPr>
          <w:hyperlink w:anchor="__RefHeading___Toc2757377_2616395394">
            <w:r>
              <w:rPr>
                <w:webHidden/>
                <w:rStyle w:val="IndexLink"/>
                <w:rtl w:val="true"/>
              </w:rPr>
              <w:t xml:space="preserve">روایت </w:t>
            </w:r>
            <w:r>
              <w:rPr>
                <w:rStyle w:val="IndexLink"/>
              </w:rPr>
              <w:t>3</w:t>
            </w:r>
            <w:r>
              <w:rPr>
                <w:rStyle w:val="IndexLink"/>
                <w:rtl w:val="true"/>
              </w:rPr>
              <w:tab/>
            </w:r>
            <w:r>
              <w:rPr>
                <w:rStyle w:val="IndexLink"/>
              </w:rPr>
              <w:t>638</w:t>
            </w:r>
          </w:hyperlink>
        </w:p>
        <w:p>
          <w:pPr>
            <w:pStyle w:val="Contents5"/>
            <w:tabs>
              <w:tab w:val="clear" w:pos="7892"/>
              <w:tab w:val="right" w:pos="9026" w:leader="dot"/>
            </w:tabs>
            <w:rPr/>
          </w:pPr>
          <w:hyperlink w:anchor="__RefHeading___Toc2757379_2616395394">
            <w:r>
              <w:rPr>
                <w:webHidden/>
                <w:rStyle w:val="IndexLink"/>
                <w:rtl w:val="true"/>
              </w:rPr>
              <w:t>توضیح</w:t>
            </w:r>
            <w:r>
              <w:rPr>
                <w:rStyle w:val="IndexLink"/>
                <w:rtl w:val="true"/>
              </w:rPr>
              <w:tab/>
            </w:r>
            <w:r>
              <w:rPr>
                <w:rStyle w:val="IndexLink"/>
              </w:rPr>
              <w:t>638</w:t>
            </w:r>
          </w:hyperlink>
        </w:p>
        <w:p>
          <w:pPr>
            <w:pStyle w:val="Contents5"/>
            <w:tabs>
              <w:tab w:val="clear" w:pos="7892"/>
              <w:tab w:val="right" w:pos="9026" w:leader="dot"/>
            </w:tabs>
            <w:rPr/>
          </w:pPr>
          <w:hyperlink w:anchor="__RefHeading___Toc2757381_2616395394">
            <w:r>
              <w:rPr>
                <w:webHidden/>
                <w:rStyle w:val="IndexLink"/>
                <w:rtl w:val="true"/>
              </w:rPr>
              <w:t xml:space="preserve">روایت </w:t>
            </w:r>
            <w:r>
              <w:rPr>
                <w:rStyle w:val="IndexLink"/>
              </w:rPr>
              <w:t>4</w:t>
            </w:r>
            <w:r>
              <w:rPr>
                <w:rStyle w:val="IndexLink"/>
                <w:rtl w:val="true"/>
              </w:rPr>
              <w:tab/>
            </w:r>
            <w:r>
              <w:rPr>
                <w:rStyle w:val="IndexLink"/>
              </w:rPr>
              <w:t>638</w:t>
            </w:r>
          </w:hyperlink>
        </w:p>
        <w:p>
          <w:pPr>
            <w:pStyle w:val="Contents5"/>
            <w:tabs>
              <w:tab w:val="clear" w:pos="7892"/>
              <w:tab w:val="right" w:pos="9026" w:leader="dot"/>
            </w:tabs>
            <w:rPr/>
          </w:pPr>
          <w:hyperlink w:anchor="__RefHeading___Toc2757383_2616395394">
            <w:r>
              <w:rPr>
                <w:webHidden/>
                <w:rStyle w:val="IndexLink"/>
                <w:rtl w:val="true"/>
              </w:rPr>
              <w:t xml:space="preserve">روایت </w:t>
            </w:r>
            <w:r>
              <w:rPr>
                <w:rStyle w:val="IndexLink"/>
              </w:rPr>
              <w:t>5</w:t>
            </w:r>
            <w:r>
              <w:rPr>
                <w:rStyle w:val="IndexLink"/>
                <w:rtl w:val="true"/>
              </w:rPr>
              <w:tab/>
            </w:r>
            <w:r>
              <w:rPr>
                <w:rStyle w:val="IndexLink"/>
              </w:rPr>
              <w:t>638</w:t>
            </w:r>
          </w:hyperlink>
        </w:p>
        <w:p>
          <w:pPr>
            <w:pStyle w:val="Contents5"/>
            <w:tabs>
              <w:tab w:val="clear" w:pos="7892"/>
              <w:tab w:val="right" w:pos="9026" w:leader="dot"/>
            </w:tabs>
            <w:rPr/>
          </w:pPr>
          <w:hyperlink w:anchor="__RefHeading___Toc2757385_2616395394">
            <w:r>
              <w:rPr>
                <w:webHidden/>
                <w:rStyle w:val="IndexLink"/>
                <w:rtl w:val="true"/>
              </w:rPr>
              <w:t>بيان</w:t>
            </w:r>
            <w:r>
              <w:rPr>
                <w:rStyle w:val="IndexLink"/>
                <w:rtl w:val="true"/>
              </w:rPr>
              <w:tab/>
            </w:r>
            <w:r>
              <w:rPr>
                <w:rStyle w:val="IndexLink"/>
              </w:rPr>
              <w:t>639</w:t>
            </w:r>
          </w:hyperlink>
        </w:p>
        <w:p>
          <w:pPr>
            <w:pStyle w:val="Contents5"/>
            <w:tabs>
              <w:tab w:val="clear" w:pos="7892"/>
              <w:tab w:val="right" w:pos="9026" w:leader="dot"/>
            </w:tabs>
            <w:rPr/>
          </w:pPr>
          <w:hyperlink w:anchor="__RefHeading___Toc2757387_2616395394">
            <w:r>
              <w:rPr>
                <w:webHidden/>
                <w:rStyle w:val="IndexLink"/>
                <w:rtl w:val="true"/>
              </w:rPr>
              <w:t>«</w:t>
            </w:r>
            <w:r>
              <w:rPr>
                <w:rStyle w:val="IndexLink"/>
              </w:rPr>
              <w:t>6</w:t>
            </w:r>
            <w:r>
              <w:rPr>
                <w:rStyle w:val="IndexLink"/>
                <w:rtl w:val="true"/>
              </w:rPr>
              <w:t>»</w:t>
              <w:tab/>
            </w:r>
            <w:r>
              <w:rPr>
                <w:rStyle w:val="IndexLink"/>
              </w:rPr>
              <w:t>639</w:t>
            </w:r>
          </w:hyperlink>
        </w:p>
        <w:p>
          <w:pPr>
            <w:pStyle w:val="Contents5"/>
            <w:tabs>
              <w:tab w:val="clear" w:pos="7892"/>
              <w:tab w:val="right" w:pos="9026" w:leader="dot"/>
            </w:tabs>
            <w:rPr/>
          </w:pPr>
          <w:hyperlink w:anchor="__RefHeading___Toc2757389_2616395394">
            <w:r>
              <w:rPr>
                <w:webHidden/>
                <w:rStyle w:val="IndexLink"/>
                <w:rtl w:val="true"/>
              </w:rPr>
              <w:t>توضيح</w:t>
            </w:r>
            <w:r>
              <w:rPr>
                <w:rStyle w:val="IndexLink"/>
                <w:rtl w:val="true"/>
              </w:rPr>
              <w:tab/>
            </w:r>
            <w:r>
              <w:rPr>
                <w:rStyle w:val="IndexLink"/>
              </w:rPr>
              <w:t>639</w:t>
            </w:r>
          </w:hyperlink>
        </w:p>
        <w:p>
          <w:pPr>
            <w:pStyle w:val="Contents5"/>
            <w:tabs>
              <w:tab w:val="clear" w:pos="7892"/>
              <w:tab w:val="right" w:pos="9026" w:leader="dot"/>
            </w:tabs>
            <w:rPr/>
          </w:pPr>
          <w:hyperlink w:anchor="__RefHeading___Toc2757391_2616395394">
            <w:r>
              <w:rPr>
                <w:webHidden/>
                <w:rStyle w:val="IndexLink"/>
                <w:rtl w:val="true"/>
              </w:rPr>
              <w:t>«</w:t>
            </w:r>
            <w:r>
              <w:rPr>
                <w:rStyle w:val="IndexLink"/>
              </w:rPr>
              <w:t>7</w:t>
            </w:r>
            <w:r>
              <w:rPr>
                <w:rStyle w:val="IndexLink"/>
                <w:rtl w:val="true"/>
              </w:rPr>
              <w:t>»</w:t>
              <w:tab/>
            </w:r>
            <w:r>
              <w:rPr>
                <w:rStyle w:val="IndexLink"/>
              </w:rPr>
              <w:t>639</w:t>
            </w:r>
          </w:hyperlink>
        </w:p>
        <w:p>
          <w:pPr>
            <w:pStyle w:val="Contents5"/>
            <w:tabs>
              <w:tab w:val="clear" w:pos="7892"/>
              <w:tab w:val="right" w:pos="9026" w:leader="dot"/>
            </w:tabs>
            <w:rPr/>
          </w:pPr>
          <w:hyperlink w:anchor="__RefHeading___Toc2757393_2616395394">
            <w:r>
              <w:rPr>
                <w:webHidden/>
                <w:rStyle w:val="IndexLink"/>
                <w:rtl w:val="true"/>
              </w:rPr>
              <w:t>بيان</w:t>
            </w:r>
            <w:r>
              <w:rPr>
                <w:rStyle w:val="IndexLink"/>
                <w:rtl w:val="true"/>
              </w:rPr>
              <w:tab/>
            </w:r>
            <w:r>
              <w:rPr>
                <w:rStyle w:val="IndexLink"/>
              </w:rPr>
              <w:t>639</w:t>
            </w:r>
          </w:hyperlink>
        </w:p>
        <w:p>
          <w:pPr>
            <w:pStyle w:val="Contents5"/>
            <w:tabs>
              <w:tab w:val="clear" w:pos="7892"/>
              <w:tab w:val="right" w:pos="9026" w:leader="dot"/>
            </w:tabs>
            <w:rPr/>
          </w:pPr>
          <w:hyperlink w:anchor="__RefHeading___Toc2757395_2616395394">
            <w:r>
              <w:rPr>
                <w:webHidden/>
                <w:rStyle w:val="IndexLink"/>
                <w:rtl w:val="true"/>
              </w:rPr>
              <w:t>توضیح</w:t>
            </w:r>
            <w:r>
              <w:rPr>
                <w:rStyle w:val="IndexLink"/>
                <w:rtl w:val="true"/>
              </w:rPr>
              <w:tab/>
            </w:r>
            <w:r>
              <w:rPr>
                <w:rStyle w:val="IndexLink"/>
              </w:rPr>
              <w:t>639</w:t>
            </w:r>
          </w:hyperlink>
        </w:p>
        <w:p>
          <w:pPr>
            <w:pStyle w:val="Contents5"/>
            <w:tabs>
              <w:tab w:val="clear" w:pos="7892"/>
              <w:tab w:val="right" w:pos="9026" w:leader="dot"/>
            </w:tabs>
            <w:rPr/>
          </w:pPr>
          <w:hyperlink w:anchor="__RefHeading___Toc2757397_2616395394">
            <w:r>
              <w:rPr>
                <w:webHidden/>
                <w:rStyle w:val="IndexLink"/>
                <w:rtl w:val="true"/>
              </w:rPr>
              <w:t xml:space="preserve">روایت </w:t>
            </w:r>
            <w:r>
              <w:rPr>
                <w:rStyle w:val="IndexLink"/>
              </w:rPr>
              <w:t>6</w:t>
            </w:r>
            <w:r>
              <w:rPr>
                <w:rStyle w:val="IndexLink"/>
                <w:rtl w:val="true"/>
              </w:rPr>
              <w:tab/>
            </w:r>
            <w:r>
              <w:rPr>
                <w:rStyle w:val="IndexLink"/>
              </w:rPr>
              <w:t>639</w:t>
            </w:r>
          </w:hyperlink>
        </w:p>
        <w:p>
          <w:pPr>
            <w:pStyle w:val="Contents5"/>
            <w:tabs>
              <w:tab w:val="clear" w:pos="7892"/>
              <w:tab w:val="right" w:pos="9026" w:leader="dot"/>
            </w:tabs>
            <w:rPr/>
          </w:pPr>
          <w:hyperlink w:anchor="__RefHeading___Toc2757399_2616395394">
            <w:r>
              <w:rPr>
                <w:webHidden/>
                <w:rStyle w:val="IndexLink"/>
                <w:rtl w:val="true"/>
              </w:rPr>
              <w:t>توضیح</w:t>
            </w:r>
            <w:r>
              <w:rPr>
                <w:rStyle w:val="IndexLink"/>
                <w:rtl w:val="true"/>
              </w:rPr>
              <w:tab/>
            </w:r>
            <w:r>
              <w:rPr>
                <w:rStyle w:val="IndexLink"/>
              </w:rPr>
              <w:t>640</w:t>
            </w:r>
          </w:hyperlink>
        </w:p>
        <w:p>
          <w:pPr>
            <w:pStyle w:val="Contents5"/>
            <w:tabs>
              <w:tab w:val="clear" w:pos="7892"/>
              <w:tab w:val="right" w:pos="9026" w:leader="dot"/>
            </w:tabs>
            <w:rPr/>
          </w:pPr>
          <w:hyperlink w:anchor="__RefHeading___Toc2757401_2616395394">
            <w:r>
              <w:rPr>
                <w:webHidden/>
                <w:rStyle w:val="IndexLink"/>
                <w:rtl w:val="true"/>
              </w:rPr>
              <w:t xml:space="preserve">روایت </w:t>
            </w:r>
            <w:r>
              <w:rPr>
                <w:rStyle w:val="IndexLink"/>
              </w:rPr>
              <w:t>7</w:t>
            </w:r>
            <w:r>
              <w:rPr>
                <w:rStyle w:val="IndexLink"/>
                <w:rtl w:val="true"/>
              </w:rPr>
              <w:tab/>
            </w:r>
            <w:r>
              <w:rPr>
                <w:rStyle w:val="IndexLink"/>
              </w:rPr>
              <w:t>640</w:t>
            </w:r>
          </w:hyperlink>
        </w:p>
        <w:p>
          <w:pPr>
            <w:pStyle w:val="Contents5"/>
            <w:tabs>
              <w:tab w:val="clear" w:pos="7892"/>
              <w:tab w:val="right" w:pos="9026" w:leader="dot"/>
            </w:tabs>
            <w:rPr/>
          </w:pPr>
          <w:hyperlink w:anchor="__RefHeading___Toc2757403_2616395394">
            <w:r>
              <w:rPr>
                <w:webHidden/>
                <w:rStyle w:val="IndexLink"/>
                <w:rtl w:val="true"/>
              </w:rPr>
              <w:t>توضیح</w:t>
            </w:r>
            <w:r>
              <w:rPr>
                <w:rStyle w:val="IndexLink"/>
                <w:rtl w:val="true"/>
              </w:rPr>
              <w:tab/>
            </w:r>
            <w:r>
              <w:rPr>
                <w:rStyle w:val="IndexLink"/>
              </w:rPr>
              <w:t>640</w:t>
            </w:r>
          </w:hyperlink>
        </w:p>
        <w:p>
          <w:pPr>
            <w:pStyle w:val="Contents5"/>
            <w:tabs>
              <w:tab w:val="clear" w:pos="7892"/>
              <w:tab w:val="right" w:pos="9026" w:leader="dot"/>
            </w:tabs>
            <w:rPr/>
          </w:pPr>
          <w:hyperlink w:anchor="__RefHeading___Toc2757405_2616395394">
            <w:r>
              <w:rPr>
                <w:webHidden/>
                <w:rStyle w:val="IndexLink"/>
                <w:rtl w:val="true"/>
              </w:rPr>
              <w:t>«</w:t>
            </w:r>
            <w:r>
              <w:rPr>
                <w:rStyle w:val="IndexLink"/>
              </w:rPr>
              <w:t>8</w:t>
            </w:r>
            <w:r>
              <w:rPr>
                <w:rStyle w:val="IndexLink"/>
                <w:rtl w:val="true"/>
              </w:rPr>
              <w:t>»</w:t>
              <w:tab/>
            </w:r>
            <w:r>
              <w:rPr>
                <w:rStyle w:val="IndexLink"/>
              </w:rPr>
              <w:t>641</w:t>
            </w:r>
          </w:hyperlink>
        </w:p>
        <w:p>
          <w:pPr>
            <w:pStyle w:val="Contents5"/>
            <w:tabs>
              <w:tab w:val="clear" w:pos="7892"/>
              <w:tab w:val="right" w:pos="9026" w:leader="dot"/>
            </w:tabs>
            <w:rPr/>
          </w:pPr>
          <w:hyperlink w:anchor="__RefHeading___Toc2757407_2616395394">
            <w:r>
              <w:rPr>
                <w:webHidden/>
                <w:rStyle w:val="IndexLink"/>
                <w:rtl w:val="true"/>
              </w:rPr>
              <w:t>«</w:t>
            </w:r>
            <w:r>
              <w:rPr>
                <w:rStyle w:val="IndexLink"/>
              </w:rPr>
              <w:t>9</w:t>
            </w:r>
            <w:r>
              <w:rPr>
                <w:rStyle w:val="IndexLink"/>
                <w:rtl w:val="true"/>
              </w:rPr>
              <w:t>»</w:t>
              <w:tab/>
            </w:r>
            <w:r>
              <w:rPr>
                <w:rStyle w:val="IndexLink"/>
              </w:rPr>
              <w:t>641</w:t>
            </w:r>
          </w:hyperlink>
        </w:p>
        <w:p>
          <w:pPr>
            <w:pStyle w:val="Contents5"/>
            <w:tabs>
              <w:tab w:val="clear" w:pos="7892"/>
              <w:tab w:val="right" w:pos="9026" w:leader="dot"/>
            </w:tabs>
            <w:rPr/>
          </w:pPr>
          <w:hyperlink w:anchor="__RefHeading___Toc2757409_2616395394">
            <w:r>
              <w:rPr>
                <w:webHidden/>
                <w:rStyle w:val="IndexLink"/>
                <w:rtl w:val="true"/>
              </w:rPr>
              <w:t>إيضاح</w:t>
            </w:r>
            <w:r>
              <w:rPr>
                <w:rStyle w:val="IndexLink"/>
                <w:rtl w:val="true"/>
              </w:rPr>
              <w:tab/>
            </w:r>
            <w:r>
              <w:rPr>
                <w:rStyle w:val="IndexLink"/>
              </w:rPr>
              <w:t>641</w:t>
            </w:r>
          </w:hyperlink>
        </w:p>
        <w:p>
          <w:pPr>
            <w:pStyle w:val="Contents5"/>
            <w:tabs>
              <w:tab w:val="clear" w:pos="7892"/>
              <w:tab w:val="right" w:pos="9026" w:leader="dot"/>
            </w:tabs>
            <w:rPr/>
          </w:pPr>
          <w:hyperlink w:anchor="__RefHeading___Toc2757411_2616395394">
            <w:r>
              <w:rPr>
                <w:webHidden/>
                <w:rStyle w:val="IndexLink"/>
                <w:rtl w:val="true"/>
              </w:rPr>
              <w:t xml:space="preserve">روایت </w:t>
            </w:r>
            <w:r>
              <w:rPr>
                <w:rStyle w:val="IndexLink"/>
              </w:rPr>
              <w:t>8</w:t>
            </w:r>
            <w:r>
              <w:rPr>
                <w:rStyle w:val="IndexLink"/>
                <w:rtl w:val="true"/>
              </w:rPr>
              <w:tab/>
            </w:r>
            <w:r>
              <w:rPr>
                <w:rStyle w:val="IndexLink"/>
              </w:rPr>
              <w:t>641</w:t>
            </w:r>
          </w:hyperlink>
        </w:p>
        <w:p>
          <w:pPr>
            <w:pStyle w:val="Contents5"/>
            <w:tabs>
              <w:tab w:val="clear" w:pos="7892"/>
              <w:tab w:val="right" w:pos="9026" w:leader="dot"/>
            </w:tabs>
            <w:rPr/>
          </w:pPr>
          <w:hyperlink w:anchor="__RefHeading___Toc2757413_2616395394">
            <w:r>
              <w:rPr>
                <w:webHidden/>
                <w:rStyle w:val="IndexLink"/>
                <w:rtl w:val="true"/>
              </w:rPr>
              <w:t xml:space="preserve">روایت </w:t>
            </w:r>
            <w:r>
              <w:rPr>
                <w:rStyle w:val="IndexLink"/>
              </w:rPr>
              <w:t>9</w:t>
            </w:r>
            <w:r>
              <w:rPr>
                <w:rStyle w:val="IndexLink"/>
                <w:rtl w:val="true"/>
              </w:rPr>
              <w:tab/>
            </w:r>
            <w:r>
              <w:rPr>
                <w:rStyle w:val="IndexLink"/>
              </w:rPr>
              <w:t>641</w:t>
            </w:r>
          </w:hyperlink>
        </w:p>
        <w:p>
          <w:pPr>
            <w:pStyle w:val="Contents5"/>
            <w:tabs>
              <w:tab w:val="clear" w:pos="7892"/>
              <w:tab w:val="right" w:pos="9026" w:leader="dot"/>
            </w:tabs>
            <w:rPr/>
          </w:pPr>
          <w:hyperlink w:anchor="__RefHeading___Toc2757415_2616395394">
            <w:r>
              <w:rPr>
                <w:webHidden/>
                <w:rStyle w:val="IndexLink"/>
                <w:rtl w:val="true"/>
              </w:rPr>
              <w:t>توضیح</w:t>
            </w:r>
            <w:r>
              <w:rPr>
                <w:rStyle w:val="IndexLink"/>
                <w:rtl w:val="true"/>
              </w:rPr>
              <w:tab/>
            </w:r>
            <w:r>
              <w:rPr>
                <w:rStyle w:val="IndexLink"/>
              </w:rPr>
              <w:t>642</w:t>
            </w:r>
          </w:hyperlink>
        </w:p>
        <w:p>
          <w:pPr>
            <w:pStyle w:val="Contents5"/>
            <w:tabs>
              <w:tab w:val="clear" w:pos="7892"/>
              <w:tab w:val="right" w:pos="9026" w:leader="dot"/>
            </w:tabs>
            <w:rPr/>
          </w:pPr>
          <w:hyperlink w:anchor="__RefHeading___Toc2757417_2616395394">
            <w:r>
              <w:rPr>
                <w:webHidden/>
                <w:rStyle w:val="IndexLink"/>
                <w:rtl w:val="true"/>
              </w:rPr>
              <w:t>«</w:t>
            </w:r>
            <w:r>
              <w:rPr>
                <w:rStyle w:val="IndexLink"/>
              </w:rPr>
              <w:t>9</w:t>
            </w:r>
            <w:r>
              <w:rPr>
                <w:rStyle w:val="IndexLink"/>
                <w:rtl w:val="true"/>
              </w:rPr>
              <w:t>»</w:t>
              <w:tab/>
            </w:r>
            <w:r>
              <w:rPr>
                <w:rStyle w:val="IndexLink"/>
              </w:rPr>
              <w:t>643</w:t>
            </w:r>
          </w:hyperlink>
        </w:p>
        <w:p>
          <w:pPr>
            <w:pStyle w:val="Contents5"/>
            <w:tabs>
              <w:tab w:val="clear" w:pos="7892"/>
              <w:tab w:val="right" w:pos="9026" w:leader="dot"/>
            </w:tabs>
            <w:rPr/>
          </w:pPr>
          <w:hyperlink w:anchor="__RefHeading___Toc2757419_2616395394">
            <w:r>
              <w:rPr>
                <w:webHidden/>
                <w:rStyle w:val="IndexLink"/>
                <w:rtl w:val="true"/>
              </w:rPr>
              <w:t>بيان</w:t>
            </w:r>
            <w:r>
              <w:rPr>
                <w:rStyle w:val="IndexLink"/>
                <w:rtl w:val="true"/>
              </w:rPr>
              <w:tab/>
            </w:r>
            <w:r>
              <w:rPr>
                <w:rStyle w:val="IndexLink"/>
              </w:rPr>
              <w:t>643</w:t>
            </w:r>
          </w:hyperlink>
        </w:p>
        <w:p>
          <w:pPr>
            <w:pStyle w:val="Contents5"/>
            <w:tabs>
              <w:tab w:val="clear" w:pos="7892"/>
              <w:tab w:val="right" w:pos="9026" w:leader="dot"/>
            </w:tabs>
            <w:rPr/>
          </w:pPr>
          <w:hyperlink w:anchor="__RefHeading___Toc2757421_2616395394">
            <w:r>
              <w:rPr>
                <w:webHidden/>
                <w:rStyle w:val="IndexLink"/>
                <w:rtl w:val="true"/>
              </w:rPr>
              <w:t>«</w:t>
            </w:r>
            <w:r>
              <w:rPr>
                <w:rStyle w:val="IndexLink"/>
              </w:rPr>
              <w:t>10</w:t>
            </w:r>
            <w:r>
              <w:rPr>
                <w:rStyle w:val="IndexLink"/>
                <w:rtl w:val="true"/>
              </w:rPr>
              <w:t>»</w:t>
              <w:tab/>
            </w:r>
            <w:r>
              <w:rPr>
                <w:rStyle w:val="IndexLink"/>
              </w:rPr>
              <w:t>643</w:t>
            </w:r>
          </w:hyperlink>
        </w:p>
        <w:p>
          <w:pPr>
            <w:pStyle w:val="Contents5"/>
            <w:tabs>
              <w:tab w:val="clear" w:pos="7892"/>
              <w:tab w:val="right" w:pos="9026" w:leader="dot"/>
            </w:tabs>
            <w:rPr/>
          </w:pPr>
          <w:hyperlink w:anchor="__RefHeading___Toc2757423_2616395394">
            <w:r>
              <w:rPr>
                <w:webHidden/>
                <w:rStyle w:val="IndexLink"/>
                <w:rtl w:val="true"/>
              </w:rPr>
              <w:t xml:space="preserve">روایت </w:t>
            </w:r>
            <w:r>
              <w:rPr>
                <w:rStyle w:val="IndexLink"/>
              </w:rPr>
              <w:t>9</w:t>
            </w:r>
            <w:r>
              <w:rPr>
                <w:rStyle w:val="IndexLink"/>
                <w:rtl w:val="true"/>
              </w:rPr>
              <w:tab/>
            </w:r>
            <w:r>
              <w:rPr>
                <w:rStyle w:val="IndexLink"/>
              </w:rPr>
              <w:t>643</w:t>
            </w:r>
          </w:hyperlink>
        </w:p>
        <w:p>
          <w:pPr>
            <w:pStyle w:val="Contents5"/>
            <w:tabs>
              <w:tab w:val="clear" w:pos="7892"/>
              <w:tab w:val="right" w:pos="9026" w:leader="dot"/>
            </w:tabs>
            <w:rPr/>
          </w:pPr>
          <w:hyperlink w:anchor="__RefHeading___Toc2757425_2616395394">
            <w:r>
              <w:rPr>
                <w:webHidden/>
                <w:rStyle w:val="IndexLink"/>
                <w:rtl w:val="true"/>
              </w:rPr>
              <w:t>توضیح</w:t>
            </w:r>
            <w:r>
              <w:rPr>
                <w:rStyle w:val="IndexLink"/>
                <w:rtl w:val="true"/>
              </w:rPr>
              <w:tab/>
            </w:r>
            <w:r>
              <w:rPr>
                <w:rStyle w:val="IndexLink"/>
              </w:rPr>
              <w:t>644</w:t>
            </w:r>
          </w:hyperlink>
        </w:p>
        <w:p>
          <w:pPr>
            <w:pStyle w:val="Contents5"/>
            <w:tabs>
              <w:tab w:val="clear" w:pos="7892"/>
              <w:tab w:val="right" w:pos="9026" w:leader="dot"/>
            </w:tabs>
            <w:rPr/>
          </w:pPr>
          <w:hyperlink w:anchor="__RefHeading___Toc2757427_2616395394">
            <w:r>
              <w:rPr>
                <w:webHidden/>
                <w:rStyle w:val="IndexLink"/>
                <w:rtl w:val="true"/>
              </w:rPr>
              <w:t xml:space="preserve">روایت </w:t>
            </w:r>
            <w:r>
              <w:rPr>
                <w:rStyle w:val="IndexLink"/>
              </w:rPr>
              <w:t>10</w:t>
            </w:r>
            <w:r>
              <w:rPr>
                <w:rStyle w:val="IndexLink"/>
                <w:rtl w:val="true"/>
              </w:rPr>
              <w:tab/>
            </w:r>
            <w:r>
              <w:rPr>
                <w:rStyle w:val="IndexLink"/>
              </w:rPr>
              <w:t>644</w:t>
            </w:r>
          </w:hyperlink>
        </w:p>
        <w:p>
          <w:pPr>
            <w:pStyle w:val="Contents5"/>
            <w:tabs>
              <w:tab w:val="clear" w:pos="7892"/>
              <w:tab w:val="right" w:pos="9026" w:leader="dot"/>
            </w:tabs>
            <w:rPr/>
          </w:pPr>
          <w:hyperlink w:anchor="__RefHeading___Toc2757429_2616395394">
            <w:r>
              <w:rPr>
                <w:webHidden/>
                <w:rStyle w:val="IndexLink"/>
                <w:rtl w:val="true"/>
              </w:rPr>
              <w:t>«</w:t>
            </w:r>
            <w:r>
              <w:rPr>
                <w:rStyle w:val="IndexLink"/>
              </w:rPr>
              <w:t>11</w:t>
            </w:r>
            <w:r>
              <w:rPr>
                <w:rStyle w:val="IndexLink"/>
                <w:rtl w:val="true"/>
              </w:rPr>
              <w:t>»</w:t>
              <w:tab/>
            </w:r>
            <w:r>
              <w:rPr>
                <w:rStyle w:val="IndexLink"/>
              </w:rPr>
              <w:t>645</w:t>
            </w:r>
          </w:hyperlink>
        </w:p>
        <w:p>
          <w:pPr>
            <w:pStyle w:val="Contents5"/>
            <w:tabs>
              <w:tab w:val="clear" w:pos="7892"/>
              <w:tab w:val="right" w:pos="9026" w:leader="dot"/>
            </w:tabs>
            <w:rPr/>
          </w:pPr>
          <w:hyperlink w:anchor="__RefHeading___Toc2757431_2616395394">
            <w:r>
              <w:rPr>
                <w:webHidden/>
                <w:rStyle w:val="IndexLink"/>
                <w:rtl w:val="true"/>
              </w:rPr>
              <w:t>بيان</w:t>
            </w:r>
            <w:r>
              <w:rPr>
                <w:rStyle w:val="IndexLink"/>
                <w:rtl w:val="true"/>
              </w:rPr>
              <w:tab/>
            </w:r>
            <w:r>
              <w:rPr>
                <w:rStyle w:val="IndexLink"/>
              </w:rPr>
              <w:t>645</w:t>
            </w:r>
          </w:hyperlink>
        </w:p>
        <w:p>
          <w:pPr>
            <w:pStyle w:val="Contents5"/>
            <w:tabs>
              <w:tab w:val="clear" w:pos="7892"/>
              <w:tab w:val="right" w:pos="9026" w:leader="dot"/>
            </w:tabs>
            <w:rPr/>
          </w:pPr>
          <w:hyperlink w:anchor="__RefHeading___Toc2757433_2616395394">
            <w:r>
              <w:rPr>
                <w:webHidden/>
                <w:rStyle w:val="IndexLink"/>
                <w:rtl w:val="true"/>
              </w:rPr>
              <w:t xml:space="preserve">روایت </w:t>
            </w:r>
            <w:r>
              <w:rPr>
                <w:rStyle w:val="IndexLink"/>
              </w:rPr>
              <w:t>11</w:t>
            </w:r>
            <w:r>
              <w:rPr>
                <w:rStyle w:val="IndexLink"/>
                <w:rtl w:val="true"/>
              </w:rPr>
              <w:tab/>
            </w:r>
            <w:r>
              <w:rPr>
                <w:rStyle w:val="IndexLink"/>
              </w:rPr>
              <w:t>645</w:t>
            </w:r>
          </w:hyperlink>
        </w:p>
        <w:p>
          <w:pPr>
            <w:pStyle w:val="Contents5"/>
            <w:tabs>
              <w:tab w:val="clear" w:pos="7892"/>
              <w:tab w:val="right" w:pos="9026" w:leader="dot"/>
            </w:tabs>
            <w:rPr/>
          </w:pPr>
          <w:hyperlink w:anchor="__RefHeading___Toc2757435_2616395394">
            <w:r>
              <w:rPr>
                <w:webHidden/>
                <w:rStyle w:val="IndexLink"/>
                <w:rtl w:val="true"/>
              </w:rPr>
              <w:t>توضیح</w:t>
            </w:r>
            <w:r>
              <w:rPr>
                <w:rStyle w:val="IndexLink"/>
                <w:rtl w:val="true"/>
              </w:rPr>
              <w:tab/>
            </w:r>
            <w:r>
              <w:rPr>
                <w:rStyle w:val="IndexLink"/>
              </w:rPr>
              <w:t>645</w:t>
            </w:r>
          </w:hyperlink>
        </w:p>
        <w:p>
          <w:pPr>
            <w:pStyle w:val="Contents5"/>
            <w:tabs>
              <w:tab w:val="clear" w:pos="7892"/>
              <w:tab w:val="right" w:pos="9026" w:leader="dot"/>
            </w:tabs>
            <w:rPr/>
          </w:pPr>
          <w:hyperlink w:anchor="__RefHeading___Toc2757437_2616395394">
            <w:r>
              <w:rPr>
                <w:webHidden/>
                <w:rStyle w:val="IndexLink"/>
                <w:rtl w:val="true"/>
              </w:rPr>
              <w:t>«</w:t>
            </w:r>
            <w:r>
              <w:rPr>
                <w:rStyle w:val="IndexLink"/>
              </w:rPr>
              <w:t>12</w:t>
            </w:r>
            <w:r>
              <w:rPr>
                <w:rStyle w:val="IndexLink"/>
                <w:rtl w:val="true"/>
              </w:rPr>
              <w:t>»</w:t>
              <w:tab/>
            </w:r>
            <w:r>
              <w:rPr>
                <w:rStyle w:val="IndexLink"/>
              </w:rPr>
              <w:t>647</w:t>
            </w:r>
          </w:hyperlink>
        </w:p>
        <w:p>
          <w:pPr>
            <w:pStyle w:val="Contents5"/>
            <w:tabs>
              <w:tab w:val="clear" w:pos="7892"/>
              <w:tab w:val="right" w:pos="9026" w:leader="dot"/>
            </w:tabs>
            <w:rPr/>
          </w:pPr>
          <w:hyperlink w:anchor="__RefHeading___Toc2757439_2616395394">
            <w:r>
              <w:rPr>
                <w:webHidden/>
                <w:rStyle w:val="IndexLink"/>
                <w:rtl w:val="true"/>
              </w:rPr>
              <w:t>بيان</w:t>
            </w:r>
            <w:r>
              <w:rPr>
                <w:rStyle w:val="IndexLink"/>
                <w:rtl w:val="true"/>
              </w:rPr>
              <w:tab/>
            </w:r>
            <w:r>
              <w:rPr>
                <w:rStyle w:val="IndexLink"/>
              </w:rPr>
              <w:t>647</w:t>
            </w:r>
          </w:hyperlink>
        </w:p>
        <w:p>
          <w:pPr>
            <w:pStyle w:val="Contents5"/>
            <w:tabs>
              <w:tab w:val="clear" w:pos="7892"/>
              <w:tab w:val="right" w:pos="9026" w:leader="dot"/>
            </w:tabs>
            <w:rPr/>
          </w:pPr>
          <w:hyperlink w:anchor="__RefHeading___Toc2757441_2616395394">
            <w:r>
              <w:rPr>
                <w:webHidden/>
                <w:rStyle w:val="IndexLink"/>
                <w:rtl w:val="true"/>
              </w:rPr>
              <w:t xml:space="preserve">روایت </w:t>
            </w:r>
            <w:r>
              <w:rPr>
                <w:rStyle w:val="IndexLink"/>
              </w:rPr>
              <w:t>12</w:t>
            </w:r>
            <w:r>
              <w:rPr>
                <w:rStyle w:val="IndexLink"/>
                <w:rtl w:val="true"/>
              </w:rPr>
              <w:tab/>
            </w:r>
            <w:r>
              <w:rPr>
                <w:rStyle w:val="IndexLink"/>
              </w:rPr>
              <w:t>647</w:t>
            </w:r>
          </w:hyperlink>
        </w:p>
        <w:p>
          <w:pPr>
            <w:pStyle w:val="Contents5"/>
            <w:tabs>
              <w:tab w:val="clear" w:pos="7892"/>
              <w:tab w:val="right" w:pos="9026" w:leader="dot"/>
            </w:tabs>
            <w:rPr/>
          </w:pPr>
          <w:hyperlink w:anchor="__RefHeading___Toc2757443_2616395394">
            <w:r>
              <w:rPr>
                <w:webHidden/>
                <w:rStyle w:val="IndexLink"/>
                <w:rtl w:val="true"/>
              </w:rPr>
              <w:t>توضیح</w:t>
            </w:r>
            <w:r>
              <w:rPr>
                <w:rStyle w:val="IndexLink"/>
                <w:rtl w:val="true"/>
              </w:rPr>
              <w:tab/>
            </w:r>
            <w:r>
              <w:rPr>
                <w:rStyle w:val="IndexLink"/>
              </w:rPr>
              <w:t>648</w:t>
            </w:r>
          </w:hyperlink>
        </w:p>
        <w:p>
          <w:pPr>
            <w:pStyle w:val="Contents5"/>
            <w:tabs>
              <w:tab w:val="clear" w:pos="7892"/>
              <w:tab w:val="right" w:pos="9026" w:leader="dot"/>
            </w:tabs>
            <w:rPr/>
          </w:pPr>
          <w:hyperlink w:anchor="__RefHeading___Toc2757445_2616395394">
            <w:r>
              <w:rPr>
                <w:webHidden/>
                <w:rStyle w:val="IndexLink"/>
                <w:rtl w:val="true"/>
              </w:rPr>
              <w:t>«</w:t>
            </w:r>
            <w:r>
              <w:rPr>
                <w:rStyle w:val="IndexLink"/>
              </w:rPr>
              <w:t>13</w:t>
            </w:r>
            <w:r>
              <w:rPr>
                <w:rStyle w:val="IndexLink"/>
                <w:rtl w:val="true"/>
              </w:rPr>
              <w:t>»</w:t>
              <w:tab/>
            </w:r>
            <w:r>
              <w:rPr>
                <w:rStyle w:val="IndexLink"/>
              </w:rPr>
              <w:t>649</w:t>
            </w:r>
          </w:hyperlink>
        </w:p>
        <w:p>
          <w:pPr>
            <w:pStyle w:val="Contents5"/>
            <w:tabs>
              <w:tab w:val="clear" w:pos="7892"/>
              <w:tab w:val="right" w:pos="9026" w:leader="dot"/>
            </w:tabs>
            <w:rPr/>
          </w:pPr>
          <w:hyperlink w:anchor="__RefHeading___Toc2757447_2616395394">
            <w:r>
              <w:rPr>
                <w:webHidden/>
                <w:rStyle w:val="IndexLink"/>
                <w:rtl w:val="true"/>
              </w:rPr>
              <w:t>إيضاح</w:t>
            </w:r>
            <w:r>
              <w:rPr>
                <w:rStyle w:val="IndexLink"/>
                <w:rtl w:val="true"/>
              </w:rPr>
              <w:tab/>
            </w:r>
            <w:r>
              <w:rPr>
                <w:rStyle w:val="IndexLink"/>
              </w:rPr>
              <w:t>649</w:t>
            </w:r>
          </w:hyperlink>
        </w:p>
        <w:p>
          <w:pPr>
            <w:pStyle w:val="Contents5"/>
            <w:tabs>
              <w:tab w:val="clear" w:pos="7892"/>
              <w:tab w:val="right" w:pos="9026" w:leader="dot"/>
            </w:tabs>
            <w:rPr/>
          </w:pPr>
          <w:hyperlink w:anchor="__RefHeading___Toc2757449_2616395394">
            <w:r>
              <w:rPr>
                <w:webHidden/>
                <w:rStyle w:val="IndexLink"/>
                <w:rtl w:val="true"/>
              </w:rPr>
              <w:t>«</w:t>
            </w:r>
            <w:r>
              <w:rPr>
                <w:rStyle w:val="IndexLink"/>
              </w:rPr>
              <w:t>14</w:t>
            </w:r>
            <w:r>
              <w:rPr>
                <w:rStyle w:val="IndexLink"/>
                <w:rtl w:val="true"/>
              </w:rPr>
              <w:t>»</w:t>
              <w:tab/>
            </w:r>
            <w:r>
              <w:rPr>
                <w:rStyle w:val="IndexLink"/>
              </w:rPr>
              <w:t>649</w:t>
            </w:r>
          </w:hyperlink>
        </w:p>
        <w:p>
          <w:pPr>
            <w:pStyle w:val="Contents5"/>
            <w:tabs>
              <w:tab w:val="clear" w:pos="7892"/>
              <w:tab w:val="right" w:pos="9026" w:leader="dot"/>
            </w:tabs>
            <w:rPr/>
          </w:pPr>
          <w:hyperlink w:anchor="__RefHeading___Toc2757451_2616395394">
            <w:r>
              <w:rPr>
                <w:webHidden/>
                <w:rStyle w:val="IndexLink"/>
                <w:rtl w:val="true"/>
              </w:rPr>
              <w:t>بيان</w:t>
            </w:r>
            <w:r>
              <w:rPr>
                <w:rStyle w:val="IndexLink"/>
                <w:rtl w:val="true"/>
              </w:rPr>
              <w:tab/>
            </w:r>
            <w:r>
              <w:rPr>
                <w:rStyle w:val="IndexLink"/>
              </w:rPr>
              <w:t>649</w:t>
            </w:r>
          </w:hyperlink>
        </w:p>
        <w:p>
          <w:pPr>
            <w:pStyle w:val="Contents5"/>
            <w:tabs>
              <w:tab w:val="clear" w:pos="7892"/>
              <w:tab w:val="right" w:pos="9026" w:leader="dot"/>
            </w:tabs>
            <w:rPr/>
          </w:pPr>
          <w:hyperlink w:anchor="__RefHeading___Toc2757453_2616395394">
            <w:r>
              <w:rPr>
                <w:webHidden/>
                <w:rStyle w:val="IndexLink"/>
                <w:rtl w:val="true"/>
              </w:rPr>
              <w:t>«</w:t>
            </w:r>
            <w:r>
              <w:rPr>
                <w:rStyle w:val="IndexLink"/>
              </w:rPr>
              <w:t>15</w:t>
            </w:r>
            <w:r>
              <w:rPr>
                <w:rStyle w:val="IndexLink"/>
                <w:rtl w:val="true"/>
              </w:rPr>
              <w:t>»</w:t>
              <w:tab/>
            </w:r>
            <w:r>
              <w:rPr>
                <w:rStyle w:val="IndexLink"/>
              </w:rPr>
              <w:t>649</w:t>
            </w:r>
          </w:hyperlink>
        </w:p>
        <w:p>
          <w:pPr>
            <w:pStyle w:val="Contents5"/>
            <w:tabs>
              <w:tab w:val="clear" w:pos="7892"/>
              <w:tab w:val="right" w:pos="9026" w:leader="dot"/>
            </w:tabs>
            <w:rPr/>
          </w:pPr>
          <w:hyperlink w:anchor="__RefHeading___Toc2757455_2616395394">
            <w:r>
              <w:rPr>
                <w:webHidden/>
                <w:rStyle w:val="IndexLink"/>
                <w:rtl w:val="true"/>
              </w:rPr>
              <w:t xml:space="preserve">روایت </w:t>
            </w:r>
            <w:r>
              <w:rPr>
                <w:rStyle w:val="IndexLink"/>
              </w:rPr>
              <w:t>13</w:t>
            </w:r>
            <w:r>
              <w:rPr>
                <w:rStyle w:val="IndexLink"/>
                <w:rtl w:val="true"/>
              </w:rPr>
              <w:tab/>
            </w:r>
            <w:r>
              <w:rPr>
                <w:rStyle w:val="IndexLink"/>
              </w:rPr>
              <w:t>649</w:t>
            </w:r>
          </w:hyperlink>
        </w:p>
        <w:p>
          <w:pPr>
            <w:pStyle w:val="Contents5"/>
            <w:tabs>
              <w:tab w:val="clear" w:pos="7892"/>
              <w:tab w:val="right" w:pos="9026" w:leader="dot"/>
            </w:tabs>
            <w:rPr/>
          </w:pPr>
          <w:hyperlink w:anchor="__RefHeading___Toc2757457_2616395394">
            <w:r>
              <w:rPr>
                <w:webHidden/>
                <w:rStyle w:val="IndexLink"/>
                <w:rtl w:val="true"/>
              </w:rPr>
              <w:t>توضیح</w:t>
            </w:r>
            <w:r>
              <w:rPr>
                <w:rStyle w:val="IndexLink"/>
                <w:rtl w:val="true"/>
              </w:rPr>
              <w:tab/>
            </w:r>
            <w:r>
              <w:rPr>
                <w:rStyle w:val="IndexLink"/>
              </w:rPr>
              <w:t>649</w:t>
            </w:r>
          </w:hyperlink>
        </w:p>
        <w:p>
          <w:pPr>
            <w:pStyle w:val="Contents5"/>
            <w:tabs>
              <w:tab w:val="clear" w:pos="7892"/>
              <w:tab w:val="right" w:pos="9026" w:leader="dot"/>
            </w:tabs>
            <w:rPr/>
          </w:pPr>
          <w:hyperlink w:anchor="__RefHeading___Toc2757459_2616395394">
            <w:r>
              <w:rPr>
                <w:webHidden/>
                <w:rStyle w:val="IndexLink"/>
                <w:rtl w:val="true"/>
              </w:rPr>
              <w:t xml:space="preserve">روایت </w:t>
            </w:r>
            <w:r>
              <w:rPr>
                <w:rStyle w:val="IndexLink"/>
              </w:rPr>
              <w:t>14</w:t>
            </w:r>
            <w:r>
              <w:rPr>
                <w:rStyle w:val="IndexLink"/>
                <w:rtl w:val="true"/>
              </w:rPr>
              <w:tab/>
            </w:r>
            <w:r>
              <w:rPr>
                <w:rStyle w:val="IndexLink"/>
              </w:rPr>
              <w:t>650</w:t>
            </w:r>
          </w:hyperlink>
        </w:p>
        <w:p>
          <w:pPr>
            <w:pStyle w:val="Contents5"/>
            <w:tabs>
              <w:tab w:val="clear" w:pos="7892"/>
              <w:tab w:val="right" w:pos="9026" w:leader="dot"/>
            </w:tabs>
            <w:rPr/>
          </w:pPr>
          <w:hyperlink w:anchor="__RefHeading___Toc2757461_2616395394">
            <w:r>
              <w:rPr>
                <w:webHidden/>
                <w:rStyle w:val="IndexLink"/>
                <w:rtl w:val="true"/>
              </w:rPr>
              <w:t>توضیح</w:t>
            </w:r>
            <w:r>
              <w:rPr>
                <w:rStyle w:val="IndexLink"/>
                <w:rtl w:val="true"/>
              </w:rPr>
              <w:tab/>
            </w:r>
            <w:r>
              <w:rPr>
                <w:rStyle w:val="IndexLink"/>
              </w:rPr>
              <w:t>650</w:t>
            </w:r>
          </w:hyperlink>
        </w:p>
        <w:p>
          <w:pPr>
            <w:pStyle w:val="Contents5"/>
            <w:tabs>
              <w:tab w:val="clear" w:pos="7892"/>
              <w:tab w:val="right" w:pos="9026" w:leader="dot"/>
            </w:tabs>
            <w:rPr/>
          </w:pPr>
          <w:hyperlink w:anchor="__RefHeading___Toc2757463_2616395394">
            <w:r>
              <w:rPr>
                <w:webHidden/>
                <w:rStyle w:val="IndexLink"/>
                <w:rtl w:val="true"/>
              </w:rPr>
              <w:t xml:space="preserve">روایت </w:t>
            </w:r>
            <w:r>
              <w:rPr>
                <w:rStyle w:val="IndexLink"/>
              </w:rPr>
              <w:t>15</w:t>
            </w:r>
            <w:r>
              <w:rPr>
                <w:rStyle w:val="IndexLink"/>
                <w:rtl w:val="true"/>
              </w:rPr>
              <w:tab/>
            </w:r>
            <w:r>
              <w:rPr>
                <w:rStyle w:val="IndexLink"/>
              </w:rPr>
              <w:t>650</w:t>
            </w:r>
          </w:hyperlink>
        </w:p>
        <w:p>
          <w:pPr>
            <w:pStyle w:val="Contents5"/>
            <w:tabs>
              <w:tab w:val="clear" w:pos="7892"/>
              <w:tab w:val="right" w:pos="9026" w:leader="dot"/>
            </w:tabs>
            <w:rPr/>
          </w:pPr>
          <w:hyperlink w:anchor="__RefHeading___Toc2757465_2616395394">
            <w:r>
              <w:rPr>
                <w:webHidden/>
                <w:rStyle w:val="IndexLink"/>
                <w:rtl w:val="true"/>
              </w:rPr>
              <w:t>«</w:t>
            </w:r>
            <w:r>
              <w:rPr>
                <w:rStyle w:val="IndexLink"/>
              </w:rPr>
              <w:t>16</w:t>
            </w:r>
            <w:r>
              <w:rPr>
                <w:rStyle w:val="IndexLink"/>
                <w:rtl w:val="true"/>
              </w:rPr>
              <w:t>»</w:t>
              <w:tab/>
            </w:r>
            <w:r>
              <w:rPr>
                <w:rStyle w:val="IndexLink"/>
              </w:rPr>
              <w:t>651</w:t>
            </w:r>
          </w:hyperlink>
        </w:p>
        <w:p>
          <w:pPr>
            <w:pStyle w:val="Contents5"/>
            <w:tabs>
              <w:tab w:val="clear" w:pos="7892"/>
              <w:tab w:val="right" w:pos="9026" w:leader="dot"/>
            </w:tabs>
            <w:rPr/>
          </w:pPr>
          <w:hyperlink w:anchor="__RefHeading___Toc2757467_2616395394">
            <w:r>
              <w:rPr>
                <w:webHidden/>
                <w:rStyle w:val="IndexLink"/>
                <w:rtl w:val="true"/>
              </w:rPr>
              <w:t>«</w:t>
            </w:r>
            <w:r>
              <w:rPr>
                <w:rStyle w:val="IndexLink"/>
              </w:rPr>
              <w:t>17</w:t>
            </w:r>
            <w:r>
              <w:rPr>
                <w:rStyle w:val="IndexLink"/>
                <w:rtl w:val="true"/>
              </w:rPr>
              <w:t>»</w:t>
              <w:tab/>
            </w:r>
            <w:r>
              <w:rPr>
                <w:rStyle w:val="IndexLink"/>
              </w:rPr>
              <w:t>651</w:t>
            </w:r>
          </w:hyperlink>
        </w:p>
        <w:p>
          <w:pPr>
            <w:pStyle w:val="Contents5"/>
            <w:tabs>
              <w:tab w:val="clear" w:pos="7892"/>
              <w:tab w:val="right" w:pos="9026" w:leader="dot"/>
            </w:tabs>
            <w:rPr/>
          </w:pPr>
          <w:hyperlink w:anchor="__RefHeading___Toc2757469_2616395394">
            <w:r>
              <w:rPr>
                <w:webHidden/>
                <w:rStyle w:val="IndexLink"/>
                <w:rtl w:val="true"/>
              </w:rPr>
              <w:t>«</w:t>
            </w:r>
            <w:r>
              <w:rPr>
                <w:rStyle w:val="IndexLink"/>
              </w:rPr>
              <w:t>18</w:t>
            </w:r>
            <w:r>
              <w:rPr>
                <w:rStyle w:val="IndexLink"/>
                <w:rtl w:val="true"/>
              </w:rPr>
              <w:t>»</w:t>
              <w:tab/>
            </w:r>
            <w:r>
              <w:rPr>
                <w:rStyle w:val="IndexLink"/>
              </w:rPr>
              <w:t>651</w:t>
            </w:r>
          </w:hyperlink>
        </w:p>
        <w:p>
          <w:pPr>
            <w:pStyle w:val="Contents5"/>
            <w:tabs>
              <w:tab w:val="clear" w:pos="7892"/>
              <w:tab w:val="right" w:pos="9026" w:leader="dot"/>
            </w:tabs>
            <w:rPr/>
          </w:pPr>
          <w:hyperlink w:anchor="__RefHeading___Toc2757471_2616395394">
            <w:r>
              <w:rPr>
                <w:webHidden/>
                <w:rStyle w:val="IndexLink"/>
                <w:rtl w:val="true"/>
              </w:rPr>
              <w:t>«</w:t>
            </w:r>
            <w:r>
              <w:rPr>
                <w:rStyle w:val="IndexLink"/>
              </w:rPr>
              <w:t>19</w:t>
            </w:r>
            <w:r>
              <w:rPr>
                <w:rStyle w:val="IndexLink"/>
                <w:rtl w:val="true"/>
              </w:rPr>
              <w:t>»</w:t>
              <w:tab/>
            </w:r>
            <w:r>
              <w:rPr>
                <w:rStyle w:val="IndexLink"/>
              </w:rPr>
              <w:t>651</w:t>
            </w:r>
          </w:hyperlink>
        </w:p>
        <w:p>
          <w:pPr>
            <w:pStyle w:val="Contents5"/>
            <w:tabs>
              <w:tab w:val="clear" w:pos="7892"/>
              <w:tab w:val="right" w:pos="9026" w:leader="dot"/>
            </w:tabs>
            <w:rPr/>
          </w:pPr>
          <w:hyperlink w:anchor="__RefHeading___Toc2757473_2616395394">
            <w:r>
              <w:rPr>
                <w:webHidden/>
                <w:rStyle w:val="IndexLink"/>
                <w:rtl w:val="true"/>
              </w:rPr>
              <w:t>«</w:t>
            </w:r>
            <w:r>
              <w:rPr>
                <w:rStyle w:val="IndexLink"/>
              </w:rPr>
              <w:t>20</w:t>
            </w:r>
            <w:r>
              <w:rPr>
                <w:rStyle w:val="IndexLink"/>
                <w:rtl w:val="true"/>
              </w:rPr>
              <w:t>»</w:t>
              <w:tab/>
            </w:r>
            <w:r>
              <w:rPr>
                <w:rStyle w:val="IndexLink"/>
              </w:rPr>
              <w:t>651</w:t>
            </w:r>
          </w:hyperlink>
        </w:p>
        <w:p>
          <w:pPr>
            <w:pStyle w:val="Contents5"/>
            <w:tabs>
              <w:tab w:val="clear" w:pos="7892"/>
              <w:tab w:val="right" w:pos="9026" w:leader="dot"/>
            </w:tabs>
            <w:rPr/>
          </w:pPr>
          <w:hyperlink w:anchor="__RefHeading___Toc2757475_2616395394">
            <w:r>
              <w:rPr>
                <w:webHidden/>
                <w:rStyle w:val="IndexLink"/>
                <w:rtl w:val="true"/>
              </w:rPr>
              <w:t xml:space="preserve">روایت </w:t>
            </w:r>
            <w:r>
              <w:rPr>
                <w:rStyle w:val="IndexLink"/>
              </w:rPr>
              <w:t>16</w:t>
            </w:r>
            <w:r>
              <w:rPr>
                <w:rStyle w:val="IndexLink"/>
                <w:rtl w:val="true"/>
              </w:rPr>
              <w:tab/>
            </w:r>
            <w:r>
              <w:rPr>
                <w:rStyle w:val="IndexLink"/>
              </w:rPr>
              <w:t>652</w:t>
            </w:r>
          </w:hyperlink>
        </w:p>
        <w:p>
          <w:pPr>
            <w:pStyle w:val="Contents5"/>
            <w:tabs>
              <w:tab w:val="clear" w:pos="7892"/>
              <w:tab w:val="right" w:pos="9026" w:leader="dot"/>
            </w:tabs>
            <w:rPr/>
          </w:pPr>
          <w:hyperlink w:anchor="__RefHeading___Toc2757477_2616395394">
            <w:r>
              <w:rPr>
                <w:webHidden/>
                <w:rStyle w:val="IndexLink"/>
                <w:rtl w:val="true"/>
              </w:rPr>
              <w:t xml:space="preserve">روایت </w:t>
            </w:r>
            <w:r>
              <w:rPr>
                <w:rStyle w:val="IndexLink"/>
              </w:rPr>
              <w:t>17</w:t>
            </w:r>
            <w:r>
              <w:rPr>
                <w:rStyle w:val="IndexLink"/>
                <w:rtl w:val="true"/>
              </w:rPr>
              <w:tab/>
            </w:r>
            <w:r>
              <w:rPr>
                <w:rStyle w:val="IndexLink"/>
              </w:rPr>
              <w:t>652</w:t>
            </w:r>
          </w:hyperlink>
        </w:p>
        <w:p>
          <w:pPr>
            <w:pStyle w:val="Contents5"/>
            <w:tabs>
              <w:tab w:val="clear" w:pos="7892"/>
              <w:tab w:val="right" w:pos="9026" w:leader="dot"/>
            </w:tabs>
            <w:rPr/>
          </w:pPr>
          <w:hyperlink w:anchor="__RefHeading___Toc2757479_2616395394">
            <w:r>
              <w:rPr>
                <w:webHidden/>
                <w:rStyle w:val="IndexLink"/>
                <w:rtl w:val="true"/>
              </w:rPr>
              <w:t xml:space="preserve">روایت </w:t>
            </w:r>
            <w:r>
              <w:rPr>
                <w:rStyle w:val="IndexLink"/>
              </w:rPr>
              <w:t>18</w:t>
            </w:r>
            <w:r>
              <w:rPr>
                <w:rStyle w:val="IndexLink"/>
                <w:rtl w:val="true"/>
              </w:rPr>
              <w:tab/>
            </w:r>
            <w:r>
              <w:rPr>
                <w:rStyle w:val="IndexLink"/>
              </w:rPr>
              <w:t>652</w:t>
            </w:r>
          </w:hyperlink>
        </w:p>
        <w:p>
          <w:pPr>
            <w:pStyle w:val="Contents5"/>
            <w:tabs>
              <w:tab w:val="clear" w:pos="7892"/>
              <w:tab w:val="right" w:pos="9026" w:leader="dot"/>
            </w:tabs>
            <w:rPr/>
          </w:pPr>
          <w:hyperlink w:anchor="__RefHeading___Toc2757481_2616395394">
            <w:r>
              <w:rPr>
                <w:webHidden/>
                <w:rStyle w:val="IndexLink"/>
                <w:rtl w:val="true"/>
              </w:rPr>
              <w:t xml:space="preserve">روایت </w:t>
            </w:r>
            <w:r>
              <w:rPr>
                <w:rStyle w:val="IndexLink"/>
              </w:rPr>
              <w:t>19</w:t>
            </w:r>
            <w:r>
              <w:rPr>
                <w:rStyle w:val="IndexLink"/>
                <w:rtl w:val="true"/>
              </w:rPr>
              <w:tab/>
            </w:r>
            <w:r>
              <w:rPr>
                <w:rStyle w:val="IndexLink"/>
              </w:rPr>
              <w:t>652</w:t>
            </w:r>
          </w:hyperlink>
        </w:p>
        <w:p>
          <w:pPr>
            <w:pStyle w:val="Contents5"/>
            <w:tabs>
              <w:tab w:val="clear" w:pos="7892"/>
              <w:tab w:val="right" w:pos="9026" w:leader="dot"/>
            </w:tabs>
            <w:rPr/>
          </w:pPr>
          <w:hyperlink w:anchor="__RefHeading___Toc2757483_2616395394">
            <w:r>
              <w:rPr>
                <w:webHidden/>
                <w:rStyle w:val="IndexLink"/>
                <w:rtl w:val="true"/>
              </w:rPr>
              <w:t xml:space="preserve">روایت </w:t>
            </w:r>
            <w:r>
              <w:rPr>
                <w:rStyle w:val="IndexLink"/>
              </w:rPr>
              <w:t>20</w:t>
            </w:r>
            <w:r>
              <w:rPr>
                <w:rStyle w:val="IndexLink"/>
                <w:rtl w:val="true"/>
              </w:rPr>
              <w:tab/>
            </w:r>
            <w:r>
              <w:rPr>
                <w:rStyle w:val="IndexLink"/>
              </w:rPr>
              <w:t>652</w:t>
            </w:r>
          </w:hyperlink>
        </w:p>
        <w:p>
          <w:pPr>
            <w:pStyle w:val="Contents5"/>
            <w:tabs>
              <w:tab w:val="clear" w:pos="7892"/>
              <w:tab w:val="right" w:pos="9026" w:leader="dot"/>
            </w:tabs>
            <w:rPr/>
          </w:pPr>
          <w:hyperlink w:anchor="__RefHeading___Toc2757485_2616395394">
            <w:r>
              <w:rPr>
                <w:webHidden/>
                <w:rStyle w:val="IndexLink"/>
                <w:rtl w:val="true"/>
              </w:rPr>
              <w:t>«</w:t>
            </w:r>
            <w:r>
              <w:rPr>
                <w:rStyle w:val="IndexLink"/>
              </w:rPr>
              <w:t>21</w:t>
            </w:r>
            <w:r>
              <w:rPr>
                <w:rStyle w:val="IndexLink"/>
                <w:rtl w:val="true"/>
              </w:rPr>
              <w:t>»</w:t>
              <w:tab/>
            </w:r>
            <w:r>
              <w:rPr>
                <w:rStyle w:val="IndexLink"/>
              </w:rPr>
              <w:t>653</w:t>
            </w:r>
          </w:hyperlink>
        </w:p>
        <w:p>
          <w:pPr>
            <w:pStyle w:val="Contents5"/>
            <w:tabs>
              <w:tab w:val="clear" w:pos="7892"/>
              <w:tab w:val="right" w:pos="9026" w:leader="dot"/>
            </w:tabs>
            <w:rPr/>
          </w:pPr>
          <w:hyperlink w:anchor="__RefHeading___Toc2757487_2616395394">
            <w:r>
              <w:rPr>
                <w:webHidden/>
                <w:rStyle w:val="IndexLink"/>
                <w:rtl w:val="true"/>
              </w:rPr>
              <w:t>«</w:t>
            </w:r>
            <w:r>
              <w:rPr>
                <w:rStyle w:val="IndexLink"/>
              </w:rPr>
              <w:t>22</w:t>
            </w:r>
            <w:r>
              <w:rPr>
                <w:rStyle w:val="IndexLink"/>
                <w:rtl w:val="true"/>
              </w:rPr>
              <w:t>»</w:t>
              <w:tab/>
            </w:r>
            <w:r>
              <w:rPr>
                <w:rStyle w:val="IndexLink"/>
              </w:rPr>
              <w:t>653</w:t>
            </w:r>
          </w:hyperlink>
        </w:p>
        <w:p>
          <w:pPr>
            <w:pStyle w:val="Contents5"/>
            <w:tabs>
              <w:tab w:val="clear" w:pos="7892"/>
              <w:tab w:val="right" w:pos="9026" w:leader="dot"/>
            </w:tabs>
            <w:rPr/>
          </w:pPr>
          <w:hyperlink w:anchor="__RefHeading___Toc2757489_2616395394">
            <w:r>
              <w:rPr>
                <w:webHidden/>
                <w:rStyle w:val="IndexLink"/>
                <w:rtl w:val="true"/>
              </w:rPr>
              <w:t>«</w:t>
            </w:r>
            <w:r>
              <w:rPr>
                <w:rStyle w:val="IndexLink"/>
              </w:rPr>
              <w:t>23</w:t>
            </w:r>
            <w:r>
              <w:rPr>
                <w:rStyle w:val="IndexLink"/>
                <w:rtl w:val="true"/>
              </w:rPr>
              <w:t>»</w:t>
              <w:tab/>
            </w:r>
            <w:r>
              <w:rPr>
                <w:rStyle w:val="IndexLink"/>
              </w:rPr>
              <w:t>653</w:t>
            </w:r>
          </w:hyperlink>
        </w:p>
        <w:p>
          <w:pPr>
            <w:pStyle w:val="Contents5"/>
            <w:tabs>
              <w:tab w:val="clear" w:pos="7892"/>
              <w:tab w:val="right" w:pos="9026" w:leader="dot"/>
            </w:tabs>
            <w:rPr/>
          </w:pPr>
          <w:hyperlink w:anchor="__RefHeading___Toc2757491_2616395394">
            <w:r>
              <w:rPr>
                <w:webHidden/>
                <w:rStyle w:val="IndexLink"/>
                <w:rtl w:val="true"/>
              </w:rPr>
              <w:t>«</w:t>
            </w:r>
            <w:r>
              <w:rPr>
                <w:rStyle w:val="IndexLink"/>
              </w:rPr>
              <w:t>24</w:t>
            </w:r>
            <w:r>
              <w:rPr>
                <w:rStyle w:val="IndexLink"/>
                <w:rtl w:val="true"/>
              </w:rPr>
              <w:t>»</w:t>
              <w:tab/>
            </w:r>
            <w:r>
              <w:rPr>
                <w:rStyle w:val="IndexLink"/>
              </w:rPr>
              <w:t>653</w:t>
            </w:r>
          </w:hyperlink>
        </w:p>
        <w:p>
          <w:pPr>
            <w:pStyle w:val="Contents5"/>
            <w:tabs>
              <w:tab w:val="clear" w:pos="7892"/>
              <w:tab w:val="right" w:pos="9026" w:leader="dot"/>
            </w:tabs>
            <w:rPr/>
          </w:pPr>
          <w:hyperlink w:anchor="__RefHeading___Toc2757493_2616395394">
            <w:r>
              <w:rPr>
                <w:webHidden/>
                <w:rStyle w:val="IndexLink"/>
                <w:rtl w:val="true"/>
              </w:rPr>
              <w:t>«</w:t>
            </w:r>
            <w:r>
              <w:rPr>
                <w:rStyle w:val="IndexLink"/>
              </w:rPr>
              <w:t>25</w:t>
            </w:r>
            <w:r>
              <w:rPr>
                <w:rStyle w:val="IndexLink"/>
                <w:rtl w:val="true"/>
              </w:rPr>
              <w:t>»</w:t>
              <w:tab/>
            </w:r>
            <w:r>
              <w:rPr>
                <w:rStyle w:val="IndexLink"/>
              </w:rPr>
              <w:t>653</w:t>
            </w:r>
          </w:hyperlink>
        </w:p>
        <w:p>
          <w:pPr>
            <w:pStyle w:val="Contents5"/>
            <w:tabs>
              <w:tab w:val="clear" w:pos="7892"/>
              <w:tab w:val="right" w:pos="9026" w:leader="dot"/>
            </w:tabs>
            <w:rPr/>
          </w:pPr>
          <w:hyperlink w:anchor="__RefHeading___Toc2757495_2616395394">
            <w:r>
              <w:rPr>
                <w:webHidden/>
                <w:rStyle w:val="IndexLink"/>
                <w:rtl w:val="true"/>
              </w:rPr>
              <w:t xml:space="preserve">روایت </w:t>
            </w:r>
            <w:r>
              <w:rPr>
                <w:rStyle w:val="IndexLink"/>
              </w:rPr>
              <w:t>21</w:t>
            </w:r>
            <w:r>
              <w:rPr>
                <w:rStyle w:val="IndexLink"/>
                <w:rtl w:val="true"/>
              </w:rPr>
              <w:tab/>
            </w:r>
            <w:r>
              <w:rPr>
                <w:rStyle w:val="IndexLink"/>
              </w:rPr>
              <w:t>653</w:t>
            </w:r>
          </w:hyperlink>
        </w:p>
        <w:p>
          <w:pPr>
            <w:pStyle w:val="Contents5"/>
            <w:tabs>
              <w:tab w:val="clear" w:pos="7892"/>
              <w:tab w:val="right" w:pos="9026" w:leader="dot"/>
            </w:tabs>
            <w:rPr/>
          </w:pPr>
          <w:hyperlink w:anchor="__RefHeading___Toc2757497_2616395394">
            <w:r>
              <w:rPr>
                <w:webHidden/>
                <w:rStyle w:val="IndexLink"/>
                <w:rtl w:val="true"/>
              </w:rPr>
              <w:t xml:space="preserve">روایت </w:t>
            </w:r>
            <w:r>
              <w:rPr>
                <w:rStyle w:val="IndexLink"/>
              </w:rPr>
              <w:t>22</w:t>
            </w:r>
            <w:r>
              <w:rPr>
                <w:rStyle w:val="IndexLink"/>
                <w:rtl w:val="true"/>
              </w:rPr>
              <w:tab/>
            </w:r>
            <w:r>
              <w:rPr>
                <w:rStyle w:val="IndexLink"/>
              </w:rPr>
              <w:t>654</w:t>
            </w:r>
          </w:hyperlink>
        </w:p>
        <w:p>
          <w:pPr>
            <w:pStyle w:val="Contents5"/>
            <w:tabs>
              <w:tab w:val="clear" w:pos="7892"/>
              <w:tab w:val="right" w:pos="9026" w:leader="dot"/>
            </w:tabs>
            <w:rPr/>
          </w:pPr>
          <w:hyperlink w:anchor="__RefHeading___Toc2757499_2616395394">
            <w:r>
              <w:rPr>
                <w:webHidden/>
                <w:rStyle w:val="IndexLink"/>
                <w:rtl w:val="true"/>
              </w:rPr>
              <w:t xml:space="preserve">روایت </w:t>
            </w:r>
            <w:r>
              <w:rPr>
                <w:rStyle w:val="IndexLink"/>
              </w:rPr>
              <w:t>23</w:t>
            </w:r>
            <w:r>
              <w:rPr>
                <w:rStyle w:val="IndexLink"/>
                <w:rtl w:val="true"/>
              </w:rPr>
              <w:tab/>
            </w:r>
            <w:r>
              <w:rPr>
                <w:rStyle w:val="IndexLink"/>
              </w:rPr>
              <w:t>654</w:t>
            </w:r>
          </w:hyperlink>
        </w:p>
        <w:p>
          <w:pPr>
            <w:pStyle w:val="Contents5"/>
            <w:tabs>
              <w:tab w:val="clear" w:pos="7892"/>
              <w:tab w:val="right" w:pos="9026" w:leader="dot"/>
            </w:tabs>
            <w:rPr/>
          </w:pPr>
          <w:hyperlink w:anchor="__RefHeading___Toc2757501_2616395394">
            <w:r>
              <w:rPr>
                <w:webHidden/>
                <w:rStyle w:val="IndexLink"/>
                <w:rtl w:val="true"/>
              </w:rPr>
              <w:t xml:space="preserve">روایت </w:t>
            </w:r>
            <w:r>
              <w:rPr>
                <w:rStyle w:val="IndexLink"/>
              </w:rPr>
              <w:t>24</w:t>
            </w:r>
            <w:r>
              <w:rPr>
                <w:rStyle w:val="IndexLink"/>
                <w:rtl w:val="true"/>
              </w:rPr>
              <w:tab/>
            </w:r>
            <w:r>
              <w:rPr>
                <w:rStyle w:val="IndexLink"/>
              </w:rPr>
              <w:t>654</w:t>
            </w:r>
          </w:hyperlink>
        </w:p>
        <w:p>
          <w:pPr>
            <w:pStyle w:val="Contents5"/>
            <w:tabs>
              <w:tab w:val="clear" w:pos="7892"/>
              <w:tab w:val="right" w:pos="9026" w:leader="dot"/>
            </w:tabs>
            <w:rPr/>
          </w:pPr>
          <w:hyperlink w:anchor="__RefHeading___Toc2757503_2616395394">
            <w:r>
              <w:rPr>
                <w:webHidden/>
                <w:rStyle w:val="IndexLink"/>
                <w:rtl w:val="true"/>
              </w:rPr>
              <w:t xml:space="preserve">روایت </w:t>
            </w:r>
            <w:r>
              <w:rPr>
                <w:rStyle w:val="IndexLink"/>
              </w:rPr>
              <w:t>25</w:t>
            </w:r>
            <w:r>
              <w:rPr>
                <w:rStyle w:val="IndexLink"/>
                <w:rtl w:val="true"/>
              </w:rPr>
              <w:tab/>
            </w:r>
            <w:r>
              <w:rPr>
                <w:rStyle w:val="IndexLink"/>
              </w:rPr>
              <w:t>654</w:t>
            </w:r>
          </w:hyperlink>
        </w:p>
        <w:p>
          <w:pPr>
            <w:pStyle w:val="Contents5"/>
            <w:tabs>
              <w:tab w:val="clear" w:pos="7892"/>
              <w:tab w:val="right" w:pos="9026" w:leader="dot"/>
            </w:tabs>
            <w:rPr/>
          </w:pPr>
          <w:hyperlink w:anchor="__RefHeading___Toc2757505_2616395394">
            <w:r>
              <w:rPr>
                <w:webHidden/>
                <w:rStyle w:val="IndexLink"/>
                <w:rtl w:val="true"/>
              </w:rPr>
              <w:t>«</w:t>
            </w:r>
            <w:r>
              <w:rPr>
                <w:rStyle w:val="IndexLink"/>
              </w:rPr>
              <w:t>26</w:t>
            </w:r>
            <w:r>
              <w:rPr>
                <w:rStyle w:val="IndexLink"/>
                <w:rtl w:val="true"/>
              </w:rPr>
              <w:t>»</w:t>
              <w:tab/>
            </w:r>
            <w:r>
              <w:rPr>
                <w:rStyle w:val="IndexLink"/>
              </w:rPr>
              <w:t>655</w:t>
            </w:r>
          </w:hyperlink>
        </w:p>
        <w:p>
          <w:pPr>
            <w:pStyle w:val="Contents5"/>
            <w:tabs>
              <w:tab w:val="clear" w:pos="7892"/>
              <w:tab w:val="right" w:pos="9026" w:leader="dot"/>
            </w:tabs>
            <w:rPr/>
          </w:pPr>
          <w:hyperlink w:anchor="__RefHeading___Toc2757507_2616395394">
            <w:r>
              <w:rPr>
                <w:webHidden/>
                <w:rStyle w:val="IndexLink"/>
                <w:rtl w:val="true"/>
              </w:rPr>
              <w:t>«</w:t>
            </w:r>
            <w:r>
              <w:rPr>
                <w:rStyle w:val="IndexLink"/>
              </w:rPr>
              <w:t>27</w:t>
            </w:r>
            <w:r>
              <w:rPr>
                <w:rStyle w:val="IndexLink"/>
                <w:rtl w:val="true"/>
              </w:rPr>
              <w:t>»</w:t>
              <w:tab/>
            </w:r>
            <w:r>
              <w:rPr>
                <w:rStyle w:val="IndexLink"/>
              </w:rPr>
              <w:t>655</w:t>
            </w:r>
          </w:hyperlink>
        </w:p>
        <w:p>
          <w:pPr>
            <w:pStyle w:val="Contents5"/>
            <w:tabs>
              <w:tab w:val="clear" w:pos="7892"/>
              <w:tab w:val="right" w:pos="9026" w:leader="dot"/>
            </w:tabs>
            <w:rPr/>
          </w:pPr>
          <w:hyperlink w:anchor="__RefHeading___Toc2757509_2616395394">
            <w:r>
              <w:rPr>
                <w:webHidden/>
                <w:rStyle w:val="IndexLink"/>
                <w:rtl w:val="true"/>
              </w:rPr>
              <w:t>«</w:t>
            </w:r>
            <w:r>
              <w:rPr>
                <w:rStyle w:val="IndexLink"/>
              </w:rPr>
              <w:t>28</w:t>
            </w:r>
            <w:r>
              <w:rPr>
                <w:rStyle w:val="IndexLink"/>
                <w:rtl w:val="true"/>
              </w:rPr>
              <w:t>»</w:t>
              <w:tab/>
            </w:r>
            <w:r>
              <w:rPr>
                <w:rStyle w:val="IndexLink"/>
              </w:rPr>
              <w:t>655</w:t>
            </w:r>
          </w:hyperlink>
        </w:p>
        <w:p>
          <w:pPr>
            <w:pStyle w:val="Contents5"/>
            <w:tabs>
              <w:tab w:val="clear" w:pos="7892"/>
              <w:tab w:val="right" w:pos="9026" w:leader="dot"/>
            </w:tabs>
            <w:rPr/>
          </w:pPr>
          <w:hyperlink w:anchor="__RefHeading___Toc2757511_2616395394">
            <w:r>
              <w:rPr>
                <w:webHidden/>
                <w:rStyle w:val="IndexLink"/>
                <w:rtl w:val="true"/>
              </w:rPr>
              <w:t>«</w:t>
            </w:r>
            <w:r>
              <w:rPr>
                <w:rStyle w:val="IndexLink"/>
              </w:rPr>
              <w:t>29</w:t>
            </w:r>
            <w:r>
              <w:rPr>
                <w:rStyle w:val="IndexLink"/>
                <w:rtl w:val="true"/>
              </w:rPr>
              <w:t>»</w:t>
              <w:tab/>
            </w:r>
            <w:r>
              <w:rPr>
                <w:rStyle w:val="IndexLink"/>
              </w:rPr>
              <w:t>655</w:t>
            </w:r>
          </w:hyperlink>
        </w:p>
        <w:p>
          <w:pPr>
            <w:pStyle w:val="Contents5"/>
            <w:tabs>
              <w:tab w:val="clear" w:pos="7892"/>
              <w:tab w:val="right" w:pos="9026" w:leader="dot"/>
            </w:tabs>
            <w:rPr/>
          </w:pPr>
          <w:hyperlink w:anchor="__RefHeading___Toc2757513_2616395394">
            <w:r>
              <w:rPr>
                <w:webHidden/>
                <w:rStyle w:val="IndexLink"/>
                <w:rtl w:val="true"/>
              </w:rPr>
              <w:t>«</w:t>
            </w:r>
            <w:r>
              <w:rPr>
                <w:rStyle w:val="IndexLink"/>
              </w:rPr>
              <w:t>30</w:t>
            </w:r>
            <w:r>
              <w:rPr>
                <w:rStyle w:val="IndexLink"/>
                <w:rtl w:val="true"/>
              </w:rPr>
              <w:t>»</w:t>
              <w:tab/>
            </w:r>
            <w:r>
              <w:rPr>
                <w:rStyle w:val="IndexLink"/>
              </w:rPr>
              <w:t>655</w:t>
            </w:r>
          </w:hyperlink>
        </w:p>
        <w:p>
          <w:pPr>
            <w:pStyle w:val="Contents5"/>
            <w:tabs>
              <w:tab w:val="clear" w:pos="7892"/>
              <w:tab w:val="right" w:pos="9026" w:leader="dot"/>
            </w:tabs>
            <w:rPr/>
          </w:pPr>
          <w:hyperlink w:anchor="__RefHeading___Toc2757515_2616395394">
            <w:r>
              <w:rPr>
                <w:webHidden/>
                <w:rStyle w:val="IndexLink"/>
                <w:rtl w:val="true"/>
              </w:rPr>
              <w:t xml:space="preserve">روایت </w:t>
            </w:r>
            <w:r>
              <w:rPr>
                <w:rStyle w:val="IndexLink"/>
              </w:rPr>
              <w:t>26</w:t>
            </w:r>
            <w:r>
              <w:rPr>
                <w:rStyle w:val="IndexLink"/>
                <w:rtl w:val="true"/>
              </w:rPr>
              <w:tab/>
            </w:r>
            <w:r>
              <w:rPr>
                <w:rStyle w:val="IndexLink"/>
              </w:rPr>
              <w:t>655</w:t>
            </w:r>
          </w:hyperlink>
        </w:p>
        <w:p>
          <w:pPr>
            <w:pStyle w:val="Contents5"/>
            <w:tabs>
              <w:tab w:val="clear" w:pos="7892"/>
              <w:tab w:val="right" w:pos="9026" w:leader="dot"/>
            </w:tabs>
            <w:rPr/>
          </w:pPr>
          <w:hyperlink w:anchor="__RefHeading___Toc2757517_2616395394">
            <w:r>
              <w:rPr>
                <w:webHidden/>
                <w:rStyle w:val="IndexLink"/>
                <w:rtl w:val="true"/>
              </w:rPr>
              <w:t xml:space="preserve">روایت </w:t>
            </w:r>
            <w:r>
              <w:rPr>
                <w:rStyle w:val="IndexLink"/>
              </w:rPr>
              <w:t>27</w:t>
            </w:r>
            <w:r>
              <w:rPr>
                <w:rStyle w:val="IndexLink"/>
                <w:rtl w:val="true"/>
              </w:rPr>
              <w:tab/>
            </w:r>
            <w:r>
              <w:rPr>
                <w:rStyle w:val="IndexLink"/>
              </w:rPr>
              <w:t>656</w:t>
            </w:r>
          </w:hyperlink>
        </w:p>
        <w:p>
          <w:pPr>
            <w:pStyle w:val="Contents5"/>
            <w:tabs>
              <w:tab w:val="clear" w:pos="7892"/>
              <w:tab w:val="right" w:pos="9026" w:leader="dot"/>
            </w:tabs>
            <w:rPr/>
          </w:pPr>
          <w:hyperlink w:anchor="__RefHeading___Toc2757519_2616395394">
            <w:r>
              <w:rPr>
                <w:webHidden/>
                <w:rStyle w:val="IndexLink"/>
                <w:rtl w:val="true"/>
              </w:rPr>
              <w:t xml:space="preserve">روایت </w:t>
            </w:r>
            <w:r>
              <w:rPr>
                <w:rStyle w:val="IndexLink"/>
              </w:rPr>
              <w:t>28</w:t>
            </w:r>
            <w:r>
              <w:rPr>
                <w:rStyle w:val="IndexLink"/>
                <w:rtl w:val="true"/>
              </w:rPr>
              <w:tab/>
            </w:r>
            <w:r>
              <w:rPr>
                <w:rStyle w:val="IndexLink"/>
              </w:rPr>
              <w:t>656</w:t>
            </w:r>
          </w:hyperlink>
        </w:p>
        <w:p>
          <w:pPr>
            <w:pStyle w:val="Contents5"/>
            <w:tabs>
              <w:tab w:val="clear" w:pos="7892"/>
              <w:tab w:val="right" w:pos="9026" w:leader="dot"/>
            </w:tabs>
            <w:rPr/>
          </w:pPr>
          <w:hyperlink w:anchor="__RefHeading___Toc2757521_2616395394">
            <w:r>
              <w:rPr>
                <w:webHidden/>
                <w:rStyle w:val="IndexLink"/>
                <w:rtl w:val="true"/>
              </w:rPr>
              <w:t xml:space="preserve">روایت </w:t>
            </w:r>
            <w:r>
              <w:rPr>
                <w:rStyle w:val="IndexLink"/>
              </w:rPr>
              <w:t>29</w:t>
            </w:r>
            <w:r>
              <w:rPr>
                <w:rStyle w:val="IndexLink"/>
                <w:rtl w:val="true"/>
              </w:rPr>
              <w:tab/>
            </w:r>
            <w:r>
              <w:rPr>
                <w:rStyle w:val="IndexLink"/>
              </w:rPr>
              <w:t>656</w:t>
            </w:r>
          </w:hyperlink>
        </w:p>
        <w:p>
          <w:pPr>
            <w:pStyle w:val="Contents5"/>
            <w:tabs>
              <w:tab w:val="clear" w:pos="7892"/>
              <w:tab w:val="right" w:pos="9026" w:leader="dot"/>
            </w:tabs>
            <w:rPr/>
          </w:pPr>
          <w:hyperlink w:anchor="__RefHeading___Toc2757523_2616395394">
            <w:r>
              <w:rPr>
                <w:webHidden/>
                <w:rStyle w:val="IndexLink"/>
                <w:rtl w:val="true"/>
              </w:rPr>
              <w:t xml:space="preserve">روایت </w:t>
            </w:r>
            <w:r>
              <w:rPr>
                <w:rStyle w:val="IndexLink"/>
              </w:rPr>
              <w:t>30</w:t>
            </w:r>
            <w:r>
              <w:rPr>
                <w:rStyle w:val="IndexLink"/>
                <w:rtl w:val="true"/>
              </w:rPr>
              <w:tab/>
            </w:r>
            <w:r>
              <w:rPr>
                <w:rStyle w:val="IndexLink"/>
              </w:rPr>
              <w:t>656</w:t>
            </w:r>
          </w:hyperlink>
        </w:p>
        <w:p>
          <w:pPr>
            <w:pStyle w:val="Contents5"/>
            <w:tabs>
              <w:tab w:val="clear" w:pos="7892"/>
              <w:tab w:val="right" w:pos="9026" w:leader="dot"/>
            </w:tabs>
            <w:rPr/>
          </w:pPr>
          <w:hyperlink w:anchor="__RefHeading___Toc2757525_2616395394">
            <w:r>
              <w:rPr>
                <w:webHidden/>
                <w:rStyle w:val="IndexLink"/>
                <w:rtl w:val="true"/>
              </w:rPr>
              <w:t>«</w:t>
            </w:r>
            <w:r>
              <w:rPr>
                <w:rStyle w:val="IndexLink"/>
              </w:rPr>
              <w:t>31</w:t>
            </w:r>
            <w:r>
              <w:rPr>
                <w:rStyle w:val="IndexLink"/>
                <w:rtl w:val="true"/>
              </w:rPr>
              <w:t>»</w:t>
              <w:tab/>
            </w:r>
            <w:r>
              <w:rPr>
                <w:rStyle w:val="IndexLink"/>
              </w:rPr>
              <w:t>657</w:t>
            </w:r>
          </w:hyperlink>
        </w:p>
        <w:p>
          <w:pPr>
            <w:pStyle w:val="Contents5"/>
            <w:tabs>
              <w:tab w:val="clear" w:pos="7892"/>
              <w:tab w:val="right" w:pos="9026" w:leader="dot"/>
            </w:tabs>
            <w:rPr/>
          </w:pPr>
          <w:hyperlink w:anchor="__RefHeading___Toc2757527_2616395394">
            <w:r>
              <w:rPr>
                <w:webHidden/>
                <w:rStyle w:val="IndexLink"/>
                <w:rtl w:val="true"/>
              </w:rPr>
              <w:t>«</w:t>
            </w:r>
            <w:r>
              <w:rPr>
                <w:rStyle w:val="IndexLink"/>
              </w:rPr>
              <w:t>32</w:t>
            </w:r>
            <w:r>
              <w:rPr>
                <w:rStyle w:val="IndexLink"/>
                <w:rtl w:val="true"/>
              </w:rPr>
              <w:t>»</w:t>
              <w:tab/>
            </w:r>
            <w:r>
              <w:rPr>
                <w:rStyle w:val="IndexLink"/>
              </w:rPr>
              <w:t>657</w:t>
            </w:r>
          </w:hyperlink>
        </w:p>
        <w:p>
          <w:pPr>
            <w:pStyle w:val="Contents5"/>
            <w:tabs>
              <w:tab w:val="clear" w:pos="7892"/>
              <w:tab w:val="right" w:pos="9026" w:leader="dot"/>
            </w:tabs>
            <w:rPr/>
          </w:pPr>
          <w:hyperlink w:anchor="__RefHeading___Toc2757529_2616395394">
            <w:r>
              <w:rPr>
                <w:webHidden/>
                <w:rStyle w:val="IndexLink"/>
                <w:rtl w:val="true"/>
              </w:rPr>
              <w:t>«</w:t>
            </w:r>
            <w:r>
              <w:rPr>
                <w:rStyle w:val="IndexLink"/>
              </w:rPr>
              <w:t>33</w:t>
            </w:r>
            <w:r>
              <w:rPr>
                <w:rStyle w:val="IndexLink"/>
                <w:rtl w:val="true"/>
              </w:rPr>
              <w:t>»</w:t>
              <w:tab/>
            </w:r>
            <w:r>
              <w:rPr>
                <w:rStyle w:val="IndexLink"/>
              </w:rPr>
              <w:t>657</w:t>
            </w:r>
          </w:hyperlink>
        </w:p>
        <w:p>
          <w:pPr>
            <w:pStyle w:val="Contents5"/>
            <w:tabs>
              <w:tab w:val="clear" w:pos="7892"/>
              <w:tab w:val="right" w:pos="9026" w:leader="dot"/>
            </w:tabs>
            <w:rPr/>
          </w:pPr>
          <w:hyperlink w:anchor="__RefHeading___Toc2757531_2616395394">
            <w:r>
              <w:rPr>
                <w:webHidden/>
                <w:rStyle w:val="IndexLink"/>
                <w:rtl w:val="true"/>
              </w:rPr>
              <w:t>أقول</w:t>
            </w:r>
            <w:r>
              <w:rPr>
                <w:rStyle w:val="IndexLink"/>
                <w:rtl w:val="true"/>
              </w:rPr>
              <w:tab/>
            </w:r>
            <w:r>
              <w:rPr>
                <w:rStyle w:val="IndexLink"/>
              </w:rPr>
              <w:t>657</w:t>
            </w:r>
          </w:hyperlink>
        </w:p>
        <w:p>
          <w:pPr>
            <w:pStyle w:val="Contents5"/>
            <w:tabs>
              <w:tab w:val="clear" w:pos="7892"/>
              <w:tab w:val="right" w:pos="9026" w:leader="dot"/>
            </w:tabs>
            <w:rPr/>
          </w:pPr>
          <w:hyperlink w:anchor="__RefHeading___Toc2757533_2616395394">
            <w:r>
              <w:rPr>
                <w:webHidden/>
                <w:rStyle w:val="IndexLink"/>
                <w:rtl w:val="true"/>
              </w:rPr>
              <w:t>«</w:t>
            </w:r>
            <w:r>
              <w:rPr>
                <w:rStyle w:val="IndexLink"/>
              </w:rPr>
              <w:t>34</w:t>
            </w:r>
            <w:r>
              <w:rPr>
                <w:rStyle w:val="IndexLink"/>
                <w:rtl w:val="true"/>
              </w:rPr>
              <w:t>»</w:t>
              <w:tab/>
            </w:r>
            <w:r>
              <w:rPr>
                <w:rStyle w:val="IndexLink"/>
              </w:rPr>
              <w:t>657</w:t>
            </w:r>
          </w:hyperlink>
        </w:p>
        <w:p>
          <w:pPr>
            <w:pStyle w:val="Contents5"/>
            <w:tabs>
              <w:tab w:val="clear" w:pos="7892"/>
              <w:tab w:val="right" w:pos="9026" w:leader="dot"/>
            </w:tabs>
            <w:rPr/>
          </w:pPr>
          <w:hyperlink w:anchor="__RefHeading___Toc2757535_2616395394">
            <w:r>
              <w:rPr>
                <w:webHidden/>
                <w:rStyle w:val="IndexLink"/>
                <w:rtl w:val="true"/>
              </w:rPr>
              <w:t>«</w:t>
            </w:r>
            <w:r>
              <w:rPr>
                <w:rStyle w:val="IndexLink"/>
              </w:rPr>
              <w:t>35</w:t>
            </w:r>
            <w:r>
              <w:rPr>
                <w:rStyle w:val="IndexLink"/>
                <w:rtl w:val="true"/>
              </w:rPr>
              <w:t>»</w:t>
              <w:tab/>
            </w:r>
            <w:r>
              <w:rPr>
                <w:rStyle w:val="IndexLink"/>
              </w:rPr>
              <w:t>657</w:t>
            </w:r>
          </w:hyperlink>
        </w:p>
        <w:p>
          <w:pPr>
            <w:pStyle w:val="Contents5"/>
            <w:tabs>
              <w:tab w:val="clear" w:pos="7892"/>
              <w:tab w:val="right" w:pos="9026" w:leader="dot"/>
            </w:tabs>
            <w:rPr/>
          </w:pPr>
          <w:hyperlink w:anchor="__RefHeading___Toc2757537_2616395394">
            <w:r>
              <w:rPr>
                <w:webHidden/>
                <w:rStyle w:val="IndexLink"/>
                <w:rtl w:val="true"/>
              </w:rPr>
              <w:t xml:space="preserve">روایت </w:t>
            </w:r>
            <w:r>
              <w:rPr>
                <w:rStyle w:val="IndexLink"/>
              </w:rPr>
              <w:t>31</w:t>
            </w:r>
            <w:r>
              <w:rPr>
                <w:rStyle w:val="IndexLink"/>
                <w:rtl w:val="true"/>
              </w:rPr>
              <w:tab/>
            </w:r>
            <w:r>
              <w:rPr>
                <w:rStyle w:val="IndexLink"/>
              </w:rPr>
              <w:t>658</w:t>
            </w:r>
          </w:hyperlink>
        </w:p>
        <w:p>
          <w:pPr>
            <w:pStyle w:val="Contents5"/>
            <w:tabs>
              <w:tab w:val="clear" w:pos="7892"/>
              <w:tab w:val="right" w:pos="9026" w:leader="dot"/>
            </w:tabs>
            <w:rPr/>
          </w:pPr>
          <w:hyperlink w:anchor="__RefHeading___Toc2757539_2616395394">
            <w:r>
              <w:rPr>
                <w:webHidden/>
                <w:rStyle w:val="IndexLink"/>
                <w:rtl w:val="true"/>
              </w:rPr>
              <w:t xml:space="preserve">روایت </w:t>
            </w:r>
            <w:r>
              <w:rPr>
                <w:rStyle w:val="IndexLink"/>
              </w:rPr>
              <w:t>32</w:t>
            </w:r>
            <w:r>
              <w:rPr>
                <w:rStyle w:val="IndexLink"/>
                <w:rtl w:val="true"/>
              </w:rPr>
              <w:tab/>
            </w:r>
            <w:r>
              <w:rPr>
                <w:rStyle w:val="IndexLink"/>
              </w:rPr>
              <w:t>658</w:t>
            </w:r>
          </w:hyperlink>
        </w:p>
        <w:p>
          <w:pPr>
            <w:pStyle w:val="Contents5"/>
            <w:tabs>
              <w:tab w:val="clear" w:pos="7892"/>
              <w:tab w:val="right" w:pos="9026" w:leader="dot"/>
            </w:tabs>
            <w:rPr/>
          </w:pPr>
          <w:hyperlink w:anchor="__RefHeading___Toc2757541_2616395394">
            <w:r>
              <w:rPr>
                <w:webHidden/>
                <w:rStyle w:val="IndexLink"/>
                <w:rtl w:val="true"/>
              </w:rPr>
              <w:t xml:space="preserve">روایت </w:t>
            </w:r>
            <w:r>
              <w:rPr>
                <w:rStyle w:val="IndexLink"/>
              </w:rPr>
              <w:t>33</w:t>
            </w:r>
            <w:r>
              <w:rPr>
                <w:rStyle w:val="IndexLink"/>
                <w:rtl w:val="true"/>
              </w:rPr>
              <w:tab/>
            </w:r>
            <w:r>
              <w:rPr>
                <w:rStyle w:val="IndexLink"/>
              </w:rPr>
              <w:t>658</w:t>
            </w:r>
          </w:hyperlink>
        </w:p>
        <w:p>
          <w:pPr>
            <w:pStyle w:val="Contents5"/>
            <w:tabs>
              <w:tab w:val="clear" w:pos="7892"/>
              <w:tab w:val="right" w:pos="9026" w:leader="dot"/>
            </w:tabs>
            <w:rPr/>
          </w:pPr>
          <w:hyperlink w:anchor="__RefHeading___Toc2757543_2616395394">
            <w:r>
              <w:rPr>
                <w:webHidden/>
                <w:rStyle w:val="IndexLink"/>
                <w:rtl w:val="true"/>
              </w:rPr>
              <w:t>مؤلف</w:t>
            </w:r>
            <w:r>
              <w:rPr>
                <w:rStyle w:val="IndexLink"/>
                <w:rtl w:val="true"/>
              </w:rPr>
              <w:tab/>
            </w:r>
            <w:r>
              <w:rPr>
                <w:rStyle w:val="IndexLink"/>
              </w:rPr>
              <w:t>658</w:t>
            </w:r>
          </w:hyperlink>
        </w:p>
        <w:p>
          <w:pPr>
            <w:pStyle w:val="Contents5"/>
            <w:tabs>
              <w:tab w:val="clear" w:pos="7892"/>
              <w:tab w:val="right" w:pos="9026" w:leader="dot"/>
            </w:tabs>
            <w:rPr/>
          </w:pPr>
          <w:hyperlink w:anchor="__RefHeading___Toc2757545_2616395394">
            <w:r>
              <w:rPr>
                <w:webHidden/>
                <w:rStyle w:val="IndexLink"/>
                <w:rtl w:val="true"/>
              </w:rPr>
              <w:t xml:space="preserve">روایت </w:t>
            </w:r>
            <w:r>
              <w:rPr>
                <w:rStyle w:val="IndexLink"/>
              </w:rPr>
              <w:t>34</w:t>
            </w:r>
            <w:r>
              <w:rPr>
                <w:rStyle w:val="IndexLink"/>
                <w:rtl w:val="true"/>
              </w:rPr>
              <w:tab/>
            </w:r>
            <w:r>
              <w:rPr>
                <w:rStyle w:val="IndexLink"/>
              </w:rPr>
              <w:t>658</w:t>
            </w:r>
          </w:hyperlink>
        </w:p>
        <w:p>
          <w:pPr>
            <w:pStyle w:val="Contents5"/>
            <w:tabs>
              <w:tab w:val="clear" w:pos="7892"/>
              <w:tab w:val="right" w:pos="9026" w:leader="dot"/>
            </w:tabs>
            <w:rPr/>
          </w:pPr>
          <w:hyperlink w:anchor="__RefHeading___Toc2757547_2616395394">
            <w:r>
              <w:rPr>
                <w:webHidden/>
                <w:rStyle w:val="IndexLink"/>
                <w:rtl w:val="true"/>
              </w:rPr>
              <w:t xml:space="preserve">روایت </w:t>
            </w:r>
            <w:r>
              <w:rPr>
                <w:rStyle w:val="IndexLink"/>
              </w:rPr>
              <w:t>35</w:t>
            </w:r>
            <w:r>
              <w:rPr>
                <w:rStyle w:val="IndexLink"/>
                <w:rtl w:val="true"/>
              </w:rPr>
              <w:tab/>
            </w:r>
            <w:r>
              <w:rPr>
                <w:rStyle w:val="IndexLink"/>
              </w:rPr>
              <w:t>658</w:t>
            </w:r>
          </w:hyperlink>
        </w:p>
        <w:p>
          <w:pPr>
            <w:pStyle w:val="Contents5"/>
            <w:tabs>
              <w:tab w:val="clear" w:pos="7892"/>
              <w:tab w:val="right" w:pos="9026" w:leader="dot"/>
            </w:tabs>
            <w:rPr/>
          </w:pPr>
          <w:hyperlink w:anchor="__RefHeading___Toc2757549_2616395394">
            <w:r>
              <w:rPr>
                <w:webHidden/>
                <w:rStyle w:val="IndexLink"/>
                <w:rtl w:val="true"/>
              </w:rPr>
              <w:t>«</w:t>
            </w:r>
            <w:r>
              <w:rPr>
                <w:rStyle w:val="IndexLink"/>
              </w:rPr>
              <w:t>36</w:t>
            </w:r>
            <w:r>
              <w:rPr>
                <w:rStyle w:val="IndexLink"/>
                <w:rtl w:val="true"/>
              </w:rPr>
              <w:t>»</w:t>
              <w:tab/>
            </w:r>
            <w:r>
              <w:rPr>
                <w:rStyle w:val="IndexLink"/>
              </w:rPr>
              <w:t>659</w:t>
            </w:r>
          </w:hyperlink>
        </w:p>
        <w:p>
          <w:pPr>
            <w:pStyle w:val="Contents5"/>
            <w:tabs>
              <w:tab w:val="clear" w:pos="7892"/>
              <w:tab w:val="right" w:pos="9026" w:leader="dot"/>
            </w:tabs>
            <w:rPr/>
          </w:pPr>
          <w:hyperlink w:anchor="__RefHeading___Toc2757551_2616395394">
            <w:r>
              <w:rPr>
                <w:webHidden/>
                <w:rStyle w:val="IndexLink"/>
                <w:rtl w:val="true"/>
              </w:rPr>
              <w:t>«</w:t>
            </w:r>
            <w:r>
              <w:rPr>
                <w:rStyle w:val="IndexLink"/>
              </w:rPr>
              <w:t>37</w:t>
            </w:r>
            <w:r>
              <w:rPr>
                <w:rStyle w:val="IndexLink"/>
                <w:rtl w:val="true"/>
              </w:rPr>
              <w:t>»</w:t>
              <w:tab/>
            </w:r>
            <w:r>
              <w:rPr>
                <w:rStyle w:val="IndexLink"/>
              </w:rPr>
              <w:t>659</w:t>
            </w:r>
          </w:hyperlink>
        </w:p>
        <w:p>
          <w:pPr>
            <w:pStyle w:val="Contents5"/>
            <w:tabs>
              <w:tab w:val="clear" w:pos="7892"/>
              <w:tab w:val="right" w:pos="9026" w:leader="dot"/>
            </w:tabs>
            <w:rPr/>
          </w:pPr>
          <w:hyperlink w:anchor="__RefHeading___Toc2757553_2616395394">
            <w:r>
              <w:rPr>
                <w:webHidden/>
                <w:rStyle w:val="IndexLink"/>
                <w:rtl w:val="true"/>
              </w:rPr>
              <w:t>«</w:t>
            </w:r>
            <w:r>
              <w:rPr>
                <w:rStyle w:val="IndexLink"/>
              </w:rPr>
              <w:t>38</w:t>
            </w:r>
            <w:r>
              <w:rPr>
                <w:rStyle w:val="IndexLink"/>
                <w:rtl w:val="true"/>
              </w:rPr>
              <w:t>»</w:t>
              <w:tab/>
            </w:r>
            <w:r>
              <w:rPr>
                <w:rStyle w:val="IndexLink"/>
              </w:rPr>
              <w:t>659</w:t>
            </w:r>
          </w:hyperlink>
        </w:p>
        <w:p>
          <w:pPr>
            <w:pStyle w:val="Contents5"/>
            <w:tabs>
              <w:tab w:val="clear" w:pos="7892"/>
              <w:tab w:val="right" w:pos="9026" w:leader="dot"/>
            </w:tabs>
            <w:rPr/>
          </w:pPr>
          <w:hyperlink w:anchor="__RefHeading___Toc2757555_2616395394">
            <w:r>
              <w:rPr>
                <w:webHidden/>
                <w:rStyle w:val="IndexLink"/>
                <w:rtl w:val="true"/>
              </w:rPr>
              <w:t xml:space="preserve">روایت </w:t>
            </w:r>
            <w:r>
              <w:rPr>
                <w:rStyle w:val="IndexLink"/>
              </w:rPr>
              <w:t>36</w:t>
            </w:r>
            <w:r>
              <w:rPr>
                <w:rStyle w:val="IndexLink"/>
                <w:rtl w:val="true"/>
              </w:rPr>
              <w:tab/>
            </w:r>
            <w:r>
              <w:rPr>
                <w:rStyle w:val="IndexLink"/>
              </w:rPr>
              <w:t>659</w:t>
            </w:r>
          </w:hyperlink>
        </w:p>
        <w:p>
          <w:pPr>
            <w:pStyle w:val="Contents5"/>
            <w:tabs>
              <w:tab w:val="clear" w:pos="7892"/>
              <w:tab w:val="right" w:pos="9026" w:leader="dot"/>
            </w:tabs>
            <w:rPr/>
          </w:pPr>
          <w:hyperlink w:anchor="__RefHeading___Toc2757557_2616395394">
            <w:r>
              <w:rPr>
                <w:webHidden/>
                <w:rStyle w:val="IndexLink"/>
                <w:rtl w:val="true"/>
              </w:rPr>
              <w:t xml:space="preserve">روایت </w:t>
            </w:r>
            <w:r>
              <w:rPr>
                <w:rStyle w:val="IndexLink"/>
              </w:rPr>
              <w:t>37</w:t>
            </w:r>
            <w:r>
              <w:rPr>
                <w:rStyle w:val="IndexLink"/>
                <w:rtl w:val="true"/>
              </w:rPr>
              <w:tab/>
            </w:r>
            <w:r>
              <w:rPr>
                <w:rStyle w:val="IndexLink"/>
              </w:rPr>
              <w:t>659</w:t>
            </w:r>
          </w:hyperlink>
        </w:p>
        <w:p>
          <w:pPr>
            <w:pStyle w:val="Contents5"/>
            <w:tabs>
              <w:tab w:val="clear" w:pos="7892"/>
              <w:tab w:val="right" w:pos="9026" w:leader="dot"/>
            </w:tabs>
            <w:rPr/>
          </w:pPr>
          <w:hyperlink w:anchor="__RefHeading___Toc2757559_2616395394">
            <w:r>
              <w:rPr>
                <w:webHidden/>
                <w:rStyle w:val="IndexLink"/>
                <w:rtl w:val="true"/>
              </w:rPr>
              <w:t xml:space="preserve">روایت </w:t>
            </w:r>
            <w:r>
              <w:rPr>
                <w:rStyle w:val="IndexLink"/>
              </w:rPr>
              <w:t>38</w:t>
            </w:r>
            <w:r>
              <w:rPr>
                <w:rStyle w:val="IndexLink"/>
                <w:rtl w:val="true"/>
              </w:rPr>
              <w:tab/>
            </w:r>
            <w:r>
              <w:rPr>
                <w:rStyle w:val="IndexLink"/>
              </w:rPr>
              <w:t>660</w:t>
            </w:r>
          </w:hyperlink>
        </w:p>
        <w:p>
          <w:pPr>
            <w:pStyle w:val="Contents3"/>
            <w:tabs>
              <w:tab w:val="clear" w:pos="8459"/>
              <w:tab w:val="right" w:pos="9026" w:leader="dot"/>
            </w:tabs>
            <w:rPr/>
          </w:pPr>
          <w:hyperlink w:anchor="__RefHeading___Toc2757561_2616395394">
            <w:r>
              <w:rPr>
                <w:webHidden/>
                <w:rStyle w:val="IndexLink"/>
                <w:rtl w:val="true"/>
              </w:rPr>
              <w:t xml:space="preserve">باب </w:t>
            </w:r>
            <w:r>
              <w:rPr>
                <w:rStyle w:val="IndexLink"/>
              </w:rPr>
              <w:t>58</w:t>
            </w:r>
            <w:r>
              <w:rPr>
                <w:rStyle w:val="IndexLink"/>
                <w:rtl w:val="true"/>
              </w:rPr>
              <w:t xml:space="preserve"> </w:t>
            </w:r>
            <w:r>
              <w:rPr>
                <w:rStyle w:val="IndexLink"/>
                <w:rtl w:val="true"/>
              </w:rPr>
              <w:t>الزهد و درجاته</w:t>
            </w:r>
            <w:r>
              <w:rPr>
                <w:rStyle w:val="IndexLink"/>
                <w:rtl w:val="true"/>
              </w:rPr>
              <w:tab/>
            </w:r>
            <w:r>
              <w:rPr>
                <w:rStyle w:val="IndexLink"/>
              </w:rPr>
              <w:t>661</w:t>
            </w:r>
          </w:hyperlink>
        </w:p>
        <w:p>
          <w:pPr>
            <w:pStyle w:val="Contents4"/>
            <w:tabs>
              <w:tab w:val="clear" w:pos="8176"/>
              <w:tab w:val="right" w:pos="9026" w:leader="dot"/>
            </w:tabs>
            <w:rPr/>
          </w:pPr>
          <w:hyperlink w:anchor="__RefHeading___Toc2757563_2616395394">
            <w:r>
              <w:rPr>
                <w:webHidden/>
                <w:rStyle w:val="IndexLink"/>
                <w:rtl w:val="true"/>
              </w:rPr>
              <w:t>الآيات</w:t>
            </w:r>
            <w:r>
              <w:rPr>
                <w:rStyle w:val="IndexLink"/>
                <w:rtl w:val="true"/>
              </w:rPr>
              <w:tab/>
            </w:r>
            <w:r>
              <w:rPr>
                <w:rStyle w:val="IndexLink"/>
              </w:rPr>
              <w:t>661</w:t>
            </w:r>
          </w:hyperlink>
        </w:p>
        <w:p>
          <w:pPr>
            <w:pStyle w:val="Contents4"/>
            <w:tabs>
              <w:tab w:val="clear" w:pos="8176"/>
              <w:tab w:val="right" w:pos="9026" w:leader="dot"/>
            </w:tabs>
            <w:rPr/>
          </w:pPr>
          <w:hyperlink w:anchor="__RefHeading___Toc2757565_2616395394">
            <w:r>
              <w:rPr>
                <w:webHidden/>
                <w:rStyle w:val="IndexLink"/>
                <w:rtl w:val="true"/>
              </w:rPr>
              <w:t>الأخبار</w:t>
            </w:r>
            <w:r>
              <w:rPr>
                <w:rStyle w:val="IndexLink"/>
                <w:rtl w:val="true"/>
              </w:rPr>
              <w:tab/>
            </w:r>
            <w:r>
              <w:rPr>
                <w:rStyle w:val="IndexLink"/>
              </w:rPr>
              <w:t>661</w:t>
            </w:r>
          </w:hyperlink>
        </w:p>
        <w:p>
          <w:pPr>
            <w:pStyle w:val="Contents5"/>
            <w:tabs>
              <w:tab w:val="clear" w:pos="7892"/>
              <w:tab w:val="right" w:pos="9026" w:leader="dot"/>
            </w:tabs>
            <w:rPr/>
          </w:pPr>
          <w:hyperlink w:anchor="__RefHeading___Toc2757567_2616395394">
            <w:r>
              <w:rPr>
                <w:webHidden/>
                <w:rStyle w:val="IndexLink"/>
                <w:rtl w:val="true"/>
              </w:rPr>
              <w:t>«</w:t>
            </w:r>
            <w:r>
              <w:rPr>
                <w:rStyle w:val="IndexLink"/>
              </w:rPr>
              <w:t>1</w:t>
            </w:r>
            <w:r>
              <w:rPr>
                <w:rStyle w:val="IndexLink"/>
                <w:rtl w:val="true"/>
              </w:rPr>
              <w:t>»</w:t>
              <w:tab/>
            </w:r>
            <w:r>
              <w:rPr>
                <w:rStyle w:val="IndexLink"/>
              </w:rPr>
              <w:t>661</w:t>
            </w:r>
          </w:hyperlink>
        </w:p>
        <w:p>
          <w:pPr>
            <w:pStyle w:val="Contents3"/>
            <w:tabs>
              <w:tab w:val="clear" w:pos="8459"/>
              <w:tab w:val="right" w:pos="9026" w:leader="dot"/>
            </w:tabs>
            <w:rPr/>
          </w:pPr>
          <w:hyperlink w:anchor="__RefHeading___Toc2757569_2616395394">
            <w:r>
              <w:rPr>
                <w:webHidden/>
                <w:rStyle w:val="IndexLink"/>
                <w:rtl w:val="true"/>
              </w:rPr>
              <w:t xml:space="preserve">باب پنجاه و هشتم </w:t>
            </w:r>
            <w:r>
              <w:rPr>
                <w:rStyle w:val="IndexLink"/>
                <w:rtl w:val="true"/>
              </w:rPr>
              <w:t xml:space="preserve">: </w:t>
            </w:r>
            <w:r>
              <w:rPr>
                <w:rStyle w:val="IndexLink"/>
                <w:rtl w:val="true"/>
              </w:rPr>
              <w:t>درباره زهد و پارسایی و مراتب و درجات آن</w:t>
            </w:r>
            <w:r>
              <w:rPr>
                <w:rStyle w:val="IndexLink"/>
                <w:rtl w:val="true"/>
              </w:rPr>
              <w:tab/>
            </w:r>
            <w:r>
              <w:rPr>
                <w:rStyle w:val="IndexLink"/>
              </w:rPr>
              <w:t>662</w:t>
            </w:r>
          </w:hyperlink>
        </w:p>
        <w:p>
          <w:pPr>
            <w:pStyle w:val="Contents4"/>
            <w:tabs>
              <w:tab w:val="clear" w:pos="8176"/>
              <w:tab w:val="right" w:pos="9026" w:leader="dot"/>
            </w:tabs>
            <w:rPr/>
          </w:pPr>
          <w:hyperlink w:anchor="__RefHeading___Toc2757571_2616395394">
            <w:r>
              <w:rPr>
                <w:webHidden/>
                <w:rStyle w:val="IndexLink"/>
                <w:rtl w:val="true"/>
              </w:rPr>
              <w:t>آیات</w:t>
            </w:r>
            <w:r>
              <w:rPr>
                <w:rStyle w:val="IndexLink"/>
                <w:rtl w:val="true"/>
              </w:rPr>
              <w:tab/>
            </w:r>
            <w:r>
              <w:rPr>
                <w:rStyle w:val="IndexLink"/>
              </w:rPr>
              <w:t>662</w:t>
            </w:r>
          </w:hyperlink>
        </w:p>
        <w:p>
          <w:pPr>
            <w:pStyle w:val="Contents4"/>
            <w:tabs>
              <w:tab w:val="clear" w:pos="8176"/>
              <w:tab w:val="right" w:pos="9026" w:leader="dot"/>
            </w:tabs>
            <w:rPr/>
          </w:pPr>
          <w:hyperlink w:anchor="__RefHeading___Toc2757573_2616395394">
            <w:r>
              <w:rPr>
                <w:webHidden/>
                <w:rStyle w:val="IndexLink"/>
                <w:rtl w:val="true"/>
              </w:rPr>
              <w:t>روایات</w:t>
            </w:r>
            <w:r>
              <w:rPr>
                <w:rStyle w:val="IndexLink"/>
                <w:rtl w:val="true"/>
              </w:rPr>
              <w:tab/>
            </w:r>
            <w:r>
              <w:rPr>
                <w:rStyle w:val="IndexLink"/>
              </w:rPr>
              <w:t>662</w:t>
            </w:r>
          </w:hyperlink>
        </w:p>
        <w:p>
          <w:pPr>
            <w:pStyle w:val="Contents5"/>
            <w:tabs>
              <w:tab w:val="clear" w:pos="7892"/>
              <w:tab w:val="right" w:pos="9026" w:leader="dot"/>
            </w:tabs>
            <w:rPr/>
          </w:pPr>
          <w:hyperlink w:anchor="__RefHeading___Toc2757575_2616395394">
            <w:r>
              <w:rPr>
                <w:webHidden/>
                <w:rStyle w:val="IndexLink"/>
                <w:rtl w:val="true"/>
              </w:rPr>
              <w:t xml:space="preserve">روایت </w:t>
            </w:r>
            <w:r>
              <w:rPr>
                <w:rStyle w:val="IndexLink"/>
              </w:rPr>
              <w:t>1</w:t>
            </w:r>
            <w:r>
              <w:rPr>
                <w:rStyle w:val="IndexLink"/>
                <w:rtl w:val="true"/>
              </w:rPr>
              <w:tab/>
            </w:r>
            <w:r>
              <w:rPr>
                <w:rStyle w:val="IndexLink"/>
              </w:rPr>
              <w:t>662</w:t>
            </w:r>
          </w:hyperlink>
        </w:p>
        <w:p>
          <w:pPr>
            <w:pStyle w:val="Contents5"/>
            <w:tabs>
              <w:tab w:val="clear" w:pos="7892"/>
              <w:tab w:val="right" w:pos="9026" w:leader="dot"/>
            </w:tabs>
            <w:rPr/>
          </w:pPr>
          <w:hyperlink w:anchor="__RefHeading___Toc2757577_2616395394">
            <w:r>
              <w:rPr>
                <w:webHidden/>
                <w:rStyle w:val="IndexLink"/>
                <w:rtl w:val="true"/>
              </w:rPr>
              <w:t>«</w:t>
            </w:r>
            <w:r>
              <w:rPr>
                <w:rStyle w:val="IndexLink"/>
              </w:rPr>
              <w:t>2</w:t>
            </w:r>
            <w:r>
              <w:rPr>
                <w:rStyle w:val="IndexLink"/>
                <w:rtl w:val="true"/>
              </w:rPr>
              <w:t>»</w:t>
              <w:tab/>
            </w:r>
            <w:r>
              <w:rPr>
                <w:rStyle w:val="IndexLink"/>
              </w:rPr>
              <w:t>663</w:t>
            </w:r>
          </w:hyperlink>
        </w:p>
        <w:p>
          <w:pPr>
            <w:pStyle w:val="Contents5"/>
            <w:tabs>
              <w:tab w:val="clear" w:pos="7892"/>
              <w:tab w:val="right" w:pos="9026" w:leader="dot"/>
            </w:tabs>
            <w:rPr/>
          </w:pPr>
          <w:hyperlink w:anchor="__RefHeading___Toc2757579_2616395394">
            <w:r>
              <w:rPr>
                <w:webHidden/>
                <w:rStyle w:val="IndexLink"/>
                <w:rtl w:val="true"/>
              </w:rPr>
              <w:t>«</w:t>
            </w:r>
            <w:r>
              <w:rPr>
                <w:rStyle w:val="IndexLink"/>
              </w:rPr>
              <w:t>3</w:t>
            </w:r>
            <w:r>
              <w:rPr>
                <w:rStyle w:val="IndexLink"/>
                <w:rtl w:val="true"/>
              </w:rPr>
              <w:t>»</w:t>
              <w:tab/>
            </w:r>
            <w:r>
              <w:rPr>
                <w:rStyle w:val="IndexLink"/>
              </w:rPr>
              <w:t>663</w:t>
            </w:r>
          </w:hyperlink>
        </w:p>
        <w:p>
          <w:pPr>
            <w:pStyle w:val="Contents5"/>
            <w:tabs>
              <w:tab w:val="clear" w:pos="7892"/>
              <w:tab w:val="right" w:pos="9026" w:leader="dot"/>
            </w:tabs>
            <w:rPr/>
          </w:pPr>
          <w:hyperlink w:anchor="__RefHeading___Toc2757581_2616395394">
            <w:r>
              <w:rPr>
                <w:webHidden/>
                <w:rStyle w:val="IndexLink"/>
                <w:rtl w:val="true"/>
              </w:rPr>
              <w:t>«</w:t>
            </w:r>
            <w:r>
              <w:rPr>
                <w:rStyle w:val="IndexLink"/>
              </w:rPr>
              <w:t>4</w:t>
            </w:r>
            <w:r>
              <w:rPr>
                <w:rStyle w:val="IndexLink"/>
                <w:rtl w:val="true"/>
              </w:rPr>
              <w:t>»</w:t>
              <w:tab/>
            </w:r>
            <w:r>
              <w:rPr>
                <w:rStyle w:val="IndexLink"/>
              </w:rPr>
              <w:t>663</w:t>
            </w:r>
          </w:hyperlink>
        </w:p>
        <w:p>
          <w:pPr>
            <w:pStyle w:val="Contents5"/>
            <w:tabs>
              <w:tab w:val="clear" w:pos="7892"/>
              <w:tab w:val="right" w:pos="9026" w:leader="dot"/>
            </w:tabs>
            <w:rPr/>
          </w:pPr>
          <w:hyperlink w:anchor="__RefHeading___Toc2757583_2616395394">
            <w:r>
              <w:rPr>
                <w:webHidden/>
                <w:rStyle w:val="IndexLink"/>
                <w:rtl w:val="true"/>
              </w:rPr>
              <w:t>«</w:t>
            </w:r>
            <w:r>
              <w:rPr>
                <w:rStyle w:val="IndexLink"/>
              </w:rPr>
              <w:t>5</w:t>
            </w:r>
            <w:r>
              <w:rPr>
                <w:rStyle w:val="IndexLink"/>
                <w:rtl w:val="true"/>
              </w:rPr>
              <w:t>»</w:t>
              <w:tab/>
            </w:r>
            <w:r>
              <w:rPr>
                <w:rStyle w:val="IndexLink"/>
              </w:rPr>
              <w:t>663</w:t>
            </w:r>
          </w:hyperlink>
        </w:p>
        <w:p>
          <w:pPr>
            <w:pStyle w:val="Contents5"/>
            <w:tabs>
              <w:tab w:val="clear" w:pos="7892"/>
              <w:tab w:val="right" w:pos="9026" w:leader="dot"/>
            </w:tabs>
            <w:rPr/>
          </w:pPr>
          <w:hyperlink w:anchor="__RefHeading___Toc2757585_2616395394">
            <w:r>
              <w:rPr>
                <w:webHidden/>
                <w:rStyle w:val="IndexLink"/>
                <w:rtl w:val="true"/>
              </w:rPr>
              <w:t>«</w:t>
            </w:r>
            <w:r>
              <w:rPr>
                <w:rStyle w:val="IndexLink"/>
              </w:rPr>
              <w:t>6</w:t>
            </w:r>
            <w:r>
              <w:rPr>
                <w:rStyle w:val="IndexLink"/>
                <w:rtl w:val="true"/>
              </w:rPr>
              <w:t>»</w:t>
              <w:tab/>
            </w:r>
            <w:r>
              <w:rPr>
                <w:rStyle w:val="IndexLink"/>
              </w:rPr>
              <w:t>663</w:t>
            </w:r>
          </w:hyperlink>
        </w:p>
        <w:p>
          <w:pPr>
            <w:pStyle w:val="Contents5"/>
            <w:tabs>
              <w:tab w:val="clear" w:pos="7892"/>
              <w:tab w:val="right" w:pos="9026" w:leader="dot"/>
            </w:tabs>
            <w:rPr/>
          </w:pPr>
          <w:hyperlink w:anchor="__RefHeading___Toc2757587_2616395394">
            <w:r>
              <w:rPr>
                <w:webHidden/>
                <w:rStyle w:val="IndexLink"/>
                <w:rtl w:val="true"/>
              </w:rPr>
              <w:t xml:space="preserve">روایت </w:t>
            </w:r>
            <w:r>
              <w:rPr>
                <w:rStyle w:val="IndexLink"/>
              </w:rPr>
              <w:t>2</w:t>
            </w:r>
            <w:r>
              <w:rPr>
                <w:rStyle w:val="IndexLink"/>
                <w:rtl w:val="true"/>
              </w:rPr>
              <w:tab/>
            </w:r>
            <w:r>
              <w:rPr>
                <w:rStyle w:val="IndexLink"/>
              </w:rPr>
              <w:t>663</w:t>
            </w:r>
          </w:hyperlink>
        </w:p>
        <w:p>
          <w:pPr>
            <w:pStyle w:val="Contents5"/>
            <w:tabs>
              <w:tab w:val="clear" w:pos="7892"/>
              <w:tab w:val="right" w:pos="9026" w:leader="dot"/>
            </w:tabs>
            <w:rPr/>
          </w:pPr>
          <w:hyperlink w:anchor="__RefHeading___Toc2757589_2616395394">
            <w:r>
              <w:rPr>
                <w:webHidden/>
                <w:rStyle w:val="IndexLink"/>
                <w:rtl w:val="true"/>
              </w:rPr>
              <w:t xml:space="preserve">روایت </w:t>
            </w:r>
            <w:r>
              <w:rPr>
                <w:rStyle w:val="IndexLink"/>
              </w:rPr>
              <w:t>3</w:t>
            </w:r>
            <w:r>
              <w:rPr>
                <w:rStyle w:val="IndexLink"/>
                <w:rtl w:val="true"/>
              </w:rPr>
              <w:tab/>
            </w:r>
            <w:r>
              <w:rPr>
                <w:rStyle w:val="IndexLink"/>
              </w:rPr>
              <w:t>664</w:t>
            </w:r>
          </w:hyperlink>
        </w:p>
        <w:p>
          <w:pPr>
            <w:pStyle w:val="Contents5"/>
            <w:tabs>
              <w:tab w:val="clear" w:pos="7892"/>
              <w:tab w:val="right" w:pos="9026" w:leader="dot"/>
            </w:tabs>
            <w:rPr/>
          </w:pPr>
          <w:hyperlink w:anchor="__RefHeading___Toc2757591_2616395394">
            <w:r>
              <w:rPr>
                <w:webHidden/>
                <w:rStyle w:val="IndexLink"/>
                <w:rtl w:val="true"/>
              </w:rPr>
              <w:t xml:space="preserve">روایت </w:t>
            </w:r>
            <w:r>
              <w:rPr>
                <w:rStyle w:val="IndexLink"/>
              </w:rPr>
              <w:t>4</w:t>
            </w:r>
            <w:r>
              <w:rPr>
                <w:rStyle w:val="IndexLink"/>
                <w:rtl w:val="true"/>
              </w:rPr>
              <w:tab/>
            </w:r>
            <w:r>
              <w:rPr>
                <w:rStyle w:val="IndexLink"/>
              </w:rPr>
              <w:t>664</w:t>
            </w:r>
          </w:hyperlink>
        </w:p>
        <w:p>
          <w:pPr>
            <w:pStyle w:val="Contents5"/>
            <w:tabs>
              <w:tab w:val="clear" w:pos="7892"/>
              <w:tab w:val="right" w:pos="9026" w:leader="dot"/>
            </w:tabs>
            <w:rPr/>
          </w:pPr>
          <w:hyperlink w:anchor="__RefHeading___Toc2757593_2616395394">
            <w:r>
              <w:rPr>
                <w:webHidden/>
                <w:rStyle w:val="IndexLink"/>
                <w:rtl w:val="true"/>
              </w:rPr>
              <w:t xml:space="preserve">روایت </w:t>
            </w:r>
            <w:r>
              <w:rPr>
                <w:rStyle w:val="IndexLink"/>
              </w:rPr>
              <w:t>5</w:t>
            </w:r>
            <w:r>
              <w:rPr>
                <w:rStyle w:val="IndexLink"/>
                <w:rtl w:val="true"/>
              </w:rPr>
              <w:tab/>
            </w:r>
            <w:r>
              <w:rPr>
                <w:rStyle w:val="IndexLink"/>
              </w:rPr>
              <w:t>664</w:t>
            </w:r>
          </w:hyperlink>
        </w:p>
        <w:p>
          <w:pPr>
            <w:pStyle w:val="Contents5"/>
            <w:tabs>
              <w:tab w:val="clear" w:pos="7892"/>
              <w:tab w:val="right" w:pos="9026" w:leader="dot"/>
            </w:tabs>
            <w:rPr/>
          </w:pPr>
          <w:hyperlink w:anchor="__RefHeading___Toc2757595_2616395394">
            <w:r>
              <w:rPr>
                <w:webHidden/>
                <w:rStyle w:val="IndexLink"/>
                <w:rtl w:val="true"/>
              </w:rPr>
              <w:t xml:space="preserve">روایت </w:t>
            </w:r>
            <w:r>
              <w:rPr>
                <w:rStyle w:val="IndexLink"/>
              </w:rPr>
              <w:t>6</w:t>
            </w:r>
            <w:r>
              <w:rPr>
                <w:rStyle w:val="IndexLink"/>
                <w:rtl w:val="true"/>
              </w:rPr>
              <w:tab/>
            </w:r>
            <w:r>
              <w:rPr>
                <w:rStyle w:val="IndexLink"/>
              </w:rPr>
              <w:t>664</w:t>
            </w:r>
          </w:hyperlink>
        </w:p>
        <w:p>
          <w:pPr>
            <w:pStyle w:val="Contents5"/>
            <w:tabs>
              <w:tab w:val="clear" w:pos="7892"/>
              <w:tab w:val="right" w:pos="9026" w:leader="dot"/>
            </w:tabs>
            <w:rPr/>
          </w:pPr>
          <w:hyperlink w:anchor="__RefHeading___Toc2757597_2616395394">
            <w:r>
              <w:rPr>
                <w:webHidden/>
                <w:rStyle w:val="IndexLink"/>
                <w:rtl w:val="true"/>
              </w:rPr>
              <w:t>«</w:t>
            </w:r>
            <w:r>
              <w:rPr>
                <w:rStyle w:val="IndexLink"/>
              </w:rPr>
              <w:t>7</w:t>
            </w:r>
            <w:r>
              <w:rPr>
                <w:rStyle w:val="IndexLink"/>
                <w:rtl w:val="true"/>
              </w:rPr>
              <w:t>»</w:t>
              <w:tab/>
            </w:r>
            <w:r>
              <w:rPr>
                <w:rStyle w:val="IndexLink"/>
              </w:rPr>
              <w:t>665</w:t>
            </w:r>
          </w:hyperlink>
        </w:p>
        <w:p>
          <w:pPr>
            <w:pStyle w:val="Contents5"/>
            <w:tabs>
              <w:tab w:val="clear" w:pos="7892"/>
              <w:tab w:val="right" w:pos="9026" w:leader="dot"/>
            </w:tabs>
            <w:rPr/>
          </w:pPr>
          <w:hyperlink w:anchor="__RefHeading___Toc2757599_2616395394">
            <w:r>
              <w:rPr>
                <w:webHidden/>
                <w:rStyle w:val="IndexLink"/>
                <w:rtl w:val="true"/>
              </w:rPr>
              <w:t>«</w:t>
            </w:r>
            <w:r>
              <w:rPr>
                <w:rStyle w:val="IndexLink"/>
              </w:rPr>
              <w:t>8</w:t>
            </w:r>
            <w:r>
              <w:rPr>
                <w:rStyle w:val="IndexLink"/>
                <w:rtl w:val="true"/>
              </w:rPr>
              <w:t>»</w:t>
              <w:tab/>
            </w:r>
            <w:r>
              <w:rPr>
                <w:rStyle w:val="IndexLink"/>
              </w:rPr>
              <w:t>665</w:t>
            </w:r>
          </w:hyperlink>
        </w:p>
        <w:p>
          <w:pPr>
            <w:pStyle w:val="Contents5"/>
            <w:tabs>
              <w:tab w:val="clear" w:pos="7892"/>
              <w:tab w:val="right" w:pos="9026" w:leader="dot"/>
            </w:tabs>
            <w:rPr/>
          </w:pPr>
          <w:hyperlink w:anchor="__RefHeading___Toc2757601_2616395394">
            <w:r>
              <w:rPr>
                <w:webHidden/>
                <w:rStyle w:val="IndexLink"/>
                <w:rtl w:val="true"/>
              </w:rPr>
              <w:t>«</w:t>
            </w:r>
            <w:r>
              <w:rPr>
                <w:rStyle w:val="IndexLink"/>
              </w:rPr>
              <w:t>9</w:t>
            </w:r>
            <w:r>
              <w:rPr>
                <w:rStyle w:val="IndexLink"/>
                <w:rtl w:val="true"/>
              </w:rPr>
              <w:t>»</w:t>
              <w:tab/>
            </w:r>
            <w:r>
              <w:rPr>
                <w:rStyle w:val="IndexLink"/>
              </w:rPr>
              <w:t>665</w:t>
            </w:r>
          </w:hyperlink>
        </w:p>
        <w:p>
          <w:pPr>
            <w:pStyle w:val="Contents5"/>
            <w:tabs>
              <w:tab w:val="clear" w:pos="7892"/>
              <w:tab w:val="right" w:pos="9026" w:leader="dot"/>
            </w:tabs>
            <w:rPr/>
          </w:pPr>
          <w:hyperlink w:anchor="__RefHeading___Toc2757603_2616395394">
            <w:r>
              <w:rPr>
                <w:webHidden/>
                <w:rStyle w:val="IndexLink"/>
                <w:rtl w:val="true"/>
              </w:rPr>
              <w:t>«</w:t>
            </w:r>
            <w:r>
              <w:rPr>
                <w:rStyle w:val="IndexLink"/>
              </w:rPr>
              <w:t>10</w:t>
            </w:r>
            <w:r>
              <w:rPr>
                <w:rStyle w:val="IndexLink"/>
                <w:rtl w:val="true"/>
              </w:rPr>
              <w:t>»</w:t>
              <w:tab/>
            </w:r>
            <w:r>
              <w:rPr>
                <w:rStyle w:val="IndexLink"/>
              </w:rPr>
              <w:t>665</w:t>
            </w:r>
          </w:hyperlink>
        </w:p>
        <w:p>
          <w:pPr>
            <w:pStyle w:val="Contents5"/>
            <w:tabs>
              <w:tab w:val="clear" w:pos="7892"/>
              <w:tab w:val="right" w:pos="9026" w:leader="dot"/>
            </w:tabs>
            <w:rPr/>
          </w:pPr>
          <w:hyperlink w:anchor="__RefHeading___Toc2757605_2616395394">
            <w:r>
              <w:rPr>
                <w:webHidden/>
                <w:rStyle w:val="IndexLink"/>
                <w:rtl w:val="true"/>
              </w:rPr>
              <w:t xml:space="preserve">روایت </w:t>
            </w:r>
            <w:r>
              <w:rPr>
                <w:rStyle w:val="IndexLink"/>
              </w:rPr>
              <w:t>7</w:t>
            </w:r>
            <w:r>
              <w:rPr>
                <w:rStyle w:val="IndexLink"/>
                <w:rtl w:val="true"/>
              </w:rPr>
              <w:tab/>
            </w:r>
            <w:r>
              <w:rPr>
                <w:rStyle w:val="IndexLink"/>
              </w:rPr>
              <w:t>665</w:t>
            </w:r>
          </w:hyperlink>
        </w:p>
        <w:p>
          <w:pPr>
            <w:pStyle w:val="Contents5"/>
            <w:tabs>
              <w:tab w:val="clear" w:pos="7892"/>
              <w:tab w:val="right" w:pos="9026" w:leader="dot"/>
            </w:tabs>
            <w:rPr/>
          </w:pPr>
          <w:hyperlink w:anchor="__RefHeading___Toc2757607_2616395394">
            <w:r>
              <w:rPr>
                <w:webHidden/>
                <w:rStyle w:val="IndexLink"/>
                <w:rtl w:val="true"/>
              </w:rPr>
              <w:t xml:space="preserve">روایت </w:t>
            </w:r>
            <w:r>
              <w:rPr>
                <w:rStyle w:val="IndexLink"/>
              </w:rPr>
              <w:t>8</w:t>
            </w:r>
            <w:r>
              <w:rPr>
                <w:rStyle w:val="IndexLink"/>
                <w:rtl w:val="true"/>
              </w:rPr>
              <w:tab/>
            </w:r>
            <w:r>
              <w:rPr>
                <w:rStyle w:val="IndexLink"/>
              </w:rPr>
              <w:t>665</w:t>
            </w:r>
          </w:hyperlink>
        </w:p>
        <w:p>
          <w:pPr>
            <w:pStyle w:val="Contents5"/>
            <w:tabs>
              <w:tab w:val="clear" w:pos="7892"/>
              <w:tab w:val="right" w:pos="9026" w:leader="dot"/>
            </w:tabs>
            <w:rPr/>
          </w:pPr>
          <w:hyperlink w:anchor="__RefHeading___Toc2757609_2616395394">
            <w:r>
              <w:rPr>
                <w:webHidden/>
                <w:rStyle w:val="IndexLink"/>
                <w:rtl w:val="true"/>
              </w:rPr>
              <w:t xml:space="preserve">روایت </w:t>
            </w:r>
            <w:r>
              <w:rPr>
                <w:rStyle w:val="IndexLink"/>
              </w:rPr>
              <w:t>9</w:t>
            </w:r>
            <w:r>
              <w:rPr>
                <w:rStyle w:val="IndexLink"/>
                <w:rtl w:val="true"/>
              </w:rPr>
              <w:tab/>
            </w:r>
            <w:r>
              <w:rPr>
                <w:rStyle w:val="IndexLink"/>
              </w:rPr>
              <w:t>666</w:t>
            </w:r>
          </w:hyperlink>
        </w:p>
        <w:p>
          <w:pPr>
            <w:pStyle w:val="Contents5"/>
            <w:tabs>
              <w:tab w:val="clear" w:pos="7892"/>
              <w:tab w:val="right" w:pos="9026" w:leader="dot"/>
            </w:tabs>
            <w:rPr/>
          </w:pPr>
          <w:hyperlink w:anchor="__RefHeading___Toc2757611_2616395394">
            <w:r>
              <w:rPr>
                <w:webHidden/>
                <w:rStyle w:val="IndexLink"/>
                <w:rtl w:val="true"/>
              </w:rPr>
              <w:t xml:space="preserve">روایت </w:t>
            </w:r>
            <w:r>
              <w:rPr>
                <w:rStyle w:val="IndexLink"/>
              </w:rPr>
              <w:t>10</w:t>
            </w:r>
            <w:r>
              <w:rPr>
                <w:rStyle w:val="IndexLink"/>
                <w:rtl w:val="true"/>
              </w:rPr>
              <w:tab/>
            </w:r>
            <w:r>
              <w:rPr>
                <w:rStyle w:val="IndexLink"/>
              </w:rPr>
              <w:t>666</w:t>
            </w:r>
          </w:hyperlink>
        </w:p>
        <w:p>
          <w:pPr>
            <w:pStyle w:val="Contents5"/>
            <w:tabs>
              <w:tab w:val="clear" w:pos="7892"/>
              <w:tab w:val="right" w:pos="9026" w:leader="dot"/>
            </w:tabs>
            <w:rPr/>
          </w:pPr>
          <w:hyperlink w:anchor="__RefHeading___Toc2757613_2616395394">
            <w:r>
              <w:rPr>
                <w:webHidden/>
                <w:rStyle w:val="IndexLink"/>
                <w:rtl w:val="true"/>
              </w:rPr>
              <w:t>أقول</w:t>
            </w:r>
            <w:r>
              <w:rPr>
                <w:rStyle w:val="IndexLink"/>
                <w:rtl w:val="true"/>
              </w:rPr>
              <w:tab/>
            </w:r>
            <w:r>
              <w:rPr>
                <w:rStyle w:val="IndexLink"/>
              </w:rPr>
              <w:t>667</w:t>
            </w:r>
          </w:hyperlink>
        </w:p>
        <w:p>
          <w:pPr>
            <w:pStyle w:val="Contents5"/>
            <w:tabs>
              <w:tab w:val="clear" w:pos="7892"/>
              <w:tab w:val="right" w:pos="9026" w:leader="dot"/>
            </w:tabs>
            <w:rPr/>
          </w:pPr>
          <w:hyperlink w:anchor="__RefHeading___Toc2757615_2616395394">
            <w:r>
              <w:rPr>
                <w:webHidden/>
                <w:rStyle w:val="IndexLink"/>
                <w:rtl w:val="true"/>
              </w:rPr>
              <w:t>«</w:t>
            </w:r>
            <w:r>
              <w:rPr>
                <w:rStyle w:val="IndexLink"/>
              </w:rPr>
              <w:t>11</w:t>
            </w:r>
            <w:r>
              <w:rPr>
                <w:rStyle w:val="IndexLink"/>
                <w:rtl w:val="true"/>
              </w:rPr>
              <w:t>»</w:t>
              <w:tab/>
            </w:r>
            <w:r>
              <w:rPr>
                <w:rStyle w:val="IndexLink"/>
              </w:rPr>
              <w:t>667</w:t>
            </w:r>
          </w:hyperlink>
        </w:p>
        <w:p>
          <w:pPr>
            <w:pStyle w:val="Contents5"/>
            <w:tabs>
              <w:tab w:val="clear" w:pos="7892"/>
              <w:tab w:val="right" w:pos="9026" w:leader="dot"/>
            </w:tabs>
            <w:rPr/>
          </w:pPr>
          <w:hyperlink w:anchor="__RefHeading___Toc2757617_2616395394">
            <w:r>
              <w:rPr>
                <w:webHidden/>
                <w:rStyle w:val="IndexLink"/>
                <w:rtl w:val="true"/>
              </w:rPr>
              <w:t>«</w:t>
            </w:r>
            <w:r>
              <w:rPr>
                <w:rStyle w:val="IndexLink"/>
              </w:rPr>
              <w:t>12</w:t>
            </w:r>
            <w:r>
              <w:rPr>
                <w:rStyle w:val="IndexLink"/>
                <w:rtl w:val="true"/>
              </w:rPr>
              <w:t>»</w:t>
              <w:tab/>
            </w:r>
            <w:r>
              <w:rPr>
                <w:rStyle w:val="IndexLink"/>
              </w:rPr>
              <w:t>667</w:t>
            </w:r>
          </w:hyperlink>
        </w:p>
        <w:p>
          <w:pPr>
            <w:pStyle w:val="Contents5"/>
            <w:tabs>
              <w:tab w:val="clear" w:pos="7892"/>
              <w:tab w:val="right" w:pos="9026" w:leader="dot"/>
            </w:tabs>
            <w:rPr/>
          </w:pPr>
          <w:hyperlink w:anchor="__RefHeading___Toc2757619_2616395394">
            <w:r>
              <w:rPr>
                <w:webHidden/>
                <w:rStyle w:val="IndexLink"/>
                <w:rtl w:val="true"/>
              </w:rPr>
              <w:t>«</w:t>
            </w:r>
            <w:r>
              <w:rPr>
                <w:rStyle w:val="IndexLink"/>
              </w:rPr>
              <w:t>13</w:t>
            </w:r>
            <w:r>
              <w:rPr>
                <w:rStyle w:val="IndexLink"/>
                <w:rtl w:val="true"/>
              </w:rPr>
              <w:t>»</w:t>
              <w:tab/>
            </w:r>
            <w:r>
              <w:rPr>
                <w:rStyle w:val="IndexLink"/>
              </w:rPr>
              <w:t>667</w:t>
            </w:r>
          </w:hyperlink>
        </w:p>
        <w:p>
          <w:pPr>
            <w:pStyle w:val="Contents5"/>
            <w:tabs>
              <w:tab w:val="clear" w:pos="7892"/>
              <w:tab w:val="right" w:pos="9026" w:leader="dot"/>
            </w:tabs>
            <w:rPr/>
          </w:pPr>
          <w:hyperlink w:anchor="__RefHeading___Toc2757621_2616395394">
            <w:r>
              <w:rPr>
                <w:webHidden/>
                <w:rStyle w:val="IndexLink"/>
                <w:rtl w:val="true"/>
              </w:rPr>
              <w:t>«</w:t>
            </w:r>
            <w:r>
              <w:rPr>
                <w:rStyle w:val="IndexLink"/>
              </w:rPr>
              <w:t>14</w:t>
            </w:r>
            <w:r>
              <w:rPr>
                <w:rStyle w:val="IndexLink"/>
                <w:rtl w:val="true"/>
              </w:rPr>
              <w:t>»</w:t>
              <w:tab/>
            </w:r>
            <w:r>
              <w:rPr>
                <w:rStyle w:val="IndexLink"/>
              </w:rPr>
              <w:t>667</w:t>
            </w:r>
          </w:hyperlink>
        </w:p>
        <w:p>
          <w:pPr>
            <w:pStyle w:val="Contents5"/>
            <w:tabs>
              <w:tab w:val="clear" w:pos="7892"/>
              <w:tab w:val="right" w:pos="9026" w:leader="dot"/>
            </w:tabs>
            <w:rPr/>
          </w:pPr>
          <w:hyperlink w:anchor="__RefHeading___Toc2757623_2616395394">
            <w:r>
              <w:rPr>
                <w:webHidden/>
                <w:rStyle w:val="IndexLink"/>
                <w:rtl w:val="true"/>
              </w:rPr>
              <w:t>مؤلف</w:t>
            </w:r>
            <w:r>
              <w:rPr>
                <w:rStyle w:val="IndexLink"/>
                <w:rtl w:val="true"/>
              </w:rPr>
              <w:tab/>
            </w:r>
            <w:r>
              <w:rPr>
                <w:rStyle w:val="IndexLink"/>
              </w:rPr>
              <w:t>667</w:t>
            </w:r>
          </w:hyperlink>
        </w:p>
        <w:p>
          <w:pPr>
            <w:pStyle w:val="Contents5"/>
            <w:tabs>
              <w:tab w:val="clear" w:pos="7892"/>
              <w:tab w:val="right" w:pos="9026" w:leader="dot"/>
            </w:tabs>
            <w:rPr/>
          </w:pPr>
          <w:hyperlink w:anchor="__RefHeading___Toc2757625_2616395394">
            <w:r>
              <w:rPr>
                <w:webHidden/>
                <w:rStyle w:val="IndexLink"/>
                <w:rtl w:val="true"/>
              </w:rPr>
              <w:t xml:space="preserve">روایت </w:t>
            </w:r>
            <w:r>
              <w:rPr>
                <w:rStyle w:val="IndexLink"/>
              </w:rPr>
              <w:t>11</w:t>
            </w:r>
            <w:r>
              <w:rPr>
                <w:rStyle w:val="IndexLink"/>
                <w:rtl w:val="true"/>
              </w:rPr>
              <w:tab/>
            </w:r>
            <w:r>
              <w:rPr>
                <w:rStyle w:val="IndexLink"/>
              </w:rPr>
              <w:t>667</w:t>
            </w:r>
          </w:hyperlink>
        </w:p>
        <w:p>
          <w:pPr>
            <w:pStyle w:val="Contents5"/>
            <w:tabs>
              <w:tab w:val="clear" w:pos="7892"/>
              <w:tab w:val="right" w:pos="9026" w:leader="dot"/>
            </w:tabs>
            <w:rPr/>
          </w:pPr>
          <w:hyperlink w:anchor="__RefHeading___Toc2757627_2616395394">
            <w:r>
              <w:rPr>
                <w:webHidden/>
                <w:rStyle w:val="IndexLink"/>
                <w:rtl w:val="true"/>
              </w:rPr>
              <w:t xml:space="preserve">روایت </w:t>
            </w:r>
            <w:r>
              <w:rPr>
                <w:rStyle w:val="IndexLink"/>
              </w:rPr>
              <w:t>12</w:t>
            </w:r>
            <w:r>
              <w:rPr>
                <w:rStyle w:val="IndexLink"/>
                <w:rtl w:val="true"/>
              </w:rPr>
              <w:tab/>
            </w:r>
            <w:r>
              <w:rPr>
                <w:rStyle w:val="IndexLink"/>
              </w:rPr>
              <w:t>667</w:t>
            </w:r>
          </w:hyperlink>
        </w:p>
        <w:p>
          <w:pPr>
            <w:pStyle w:val="Contents5"/>
            <w:tabs>
              <w:tab w:val="clear" w:pos="7892"/>
              <w:tab w:val="right" w:pos="9026" w:leader="dot"/>
            </w:tabs>
            <w:rPr/>
          </w:pPr>
          <w:hyperlink w:anchor="__RefHeading___Toc2757629_2616395394">
            <w:r>
              <w:rPr>
                <w:webHidden/>
                <w:rStyle w:val="IndexLink"/>
                <w:rtl w:val="true"/>
              </w:rPr>
              <w:t xml:space="preserve">روایت </w:t>
            </w:r>
            <w:r>
              <w:rPr>
                <w:rStyle w:val="IndexLink"/>
              </w:rPr>
              <w:t>13</w:t>
            </w:r>
            <w:r>
              <w:rPr>
                <w:rStyle w:val="IndexLink"/>
                <w:rtl w:val="true"/>
              </w:rPr>
              <w:tab/>
            </w:r>
            <w:r>
              <w:rPr>
                <w:rStyle w:val="IndexLink"/>
              </w:rPr>
              <w:t>668</w:t>
            </w:r>
          </w:hyperlink>
        </w:p>
        <w:p>
          <w:pPr>
            <w:pStyle w:val="Contents5"/>
            <w:tabs>
              <w:tab w:val="clear" w:pos="7892"/>
              <w:tab w:val="right" w:pos="9026" w:leader="dot"/>
            </w:tabs>
            <w:rPr/>
          </w:pPr>
          <w:hyperlink w:anchor="__RefHeading___Toc2757631_2616395394">
            <w:r>
              <w:rPr>
                <w:webHidden/>
                <w:rStyle w:val="IndexLink"/>
                <w:rtl w:val="true"/>
              </w:rPr>
              <w:t xml:space="preserve">روایت </w:t>
            </w:r>
            <w:r>
              <w:rPr>
                <w:rStyle w:val="IndexLink"/>
              </w:rPr>
              <w:t>14</w:t>
            </w:r>
            <w:r>
              <w:rPr>
                <w:rStyle w:val="IndexLink"/>
                <w:rtl w:val="true"/>
              </w:rPr>
              <w:tab/>
            </w:r>
            <w:r>
              <w:rPr>
                <w:rStyle w:val="IndexLink"/>
              </w:rPr>
              <w:t>668</w:t>
            </w:r>
          </w:hyperlink>
        </w:p>
        <w:p>
          <w:pPr>
            <w:pStyle w:val="Contents5"/>
            <w:tabs>
              <w:tab w:val="clear" w:pos="7892"/>
              <w:tab w:val="right" w:pos="9026" w:leader="dot"/>
            </w:tabs>
            <w:rPr/>
          </w:pPr>
          <w:hyperlink w:anchor="__RefHeading___Toc2757633_2616395394">
            <w:r>
              <w:rPr>
                <w:webHidden/>
                <w:rStyle w:val="IndexLink"/>
                <w:rtl w:val="true"/>
              </w:rPr>
              <w:t>«</w:t>
            </w:r>
            <w:r>
              <w:rPr>
                <w:rStyle w:val="IndexLink"/>
              </w:rPr>
              <w:t>15</w:t>
            </w:r>
            <w:r>
              <w:rPr>
                <w:rStyle w:val="IndexLink"/>
                <w:rtl w:val="true"/>
              </w:rPr>
              <w:t>»</w:t>
              <w:tab/>
            </w:r>
            <w:r>
              <w:rPr>
                <w:rStyle w:val="IndexLink"/>
              </w:rPr>
              <w:t>669</w:t>
            </w:r>
          </w:hyperlink>
        </w:p>
        <w:p>
          <w:pPr>
            <w:pStyle w:val="Contents5"/>
            <w:tabs>
              <w:tab w:val="clear" w:pos="7892"/>
              <w:tab w:val="right" w:pos="9026" w:leader="dot"/>
            </w:tabs>
            <w:rPr/>
          </w:pPr>
          <w:hyperlink w:anchor="__RefHeading___Toc2757635_2616395394">
            <w:r>
              <w:rPr>
                <w:webHidden/>
                <w:rStyle w:val="IndexLink"/>
                <w:rtl w:val="true"/>
              </w:rPr>
              <w:t>«</w:t>
            </w:r>
            <w:r>
              <w:rPr>
                <w:rStyle w:val="IndexLink"/>
              </w:rPr>
              <w:t>16</w:t>
            </w:r>
            <w:r>
              <w:rPr>
                <w:rStyle w:val="IndexLink"/>
                <w:rtl w:val="true"/>
              </w:rPr>
              <w:t>»</w:t>
              <w:tab/>
            </w:r>
            <w:r>
              <w:rPr>
                <w:rStyle w:val="IndexLink"/>
              </w:rPr>
              <w:t>669</w:t>
            </w:r>
          </w:hyperlink>
        </w:p>
        <w:p>
          <w:pPr>
            <w:pStyle w:val="Contents5"/>
            <w:tabs>
              <w:tab w:val="clear" w:pos="7892"/>
              <w:tab w:val="right" w:pos="9026" w:leader="dot"/>
            </w:tabs>
            <w:rPr/>
          </w:pPr>
          <w:hyperlink w:anchor="__RefHeading___Toc2757637_2616395394">
            <w:r>
              <w:rPr>
                <w:webHidden/>
                <w:rStyle w:val="IndexLink"/>
                <w:rtl w:val="true"/>
              </w:rPr>
              <w:t>«</w:t>
            </w:r>
            <w:r>
              <w:rPr>
                <w:rStyle w:val="IndexLink"/>
              </w:rPr>
              <w:t>17</w:t>
            </w:r>
            <w:r>
              <w:rPr>
                <w:rStyle w:val="IndexLink"/>
                <w:rtl w:val="true"/>
              </w:rPr>
              <w:t>»</w:t>
              <w:tab/>
            </w:r>
            <w:r>
              <w:rPr>
                <w:rStyle w:val="IndexLink"/>
              </w:rPr>
              <w:t>669</w:t>
            </w:r>
          </w:hyperlink>
        </w:p>
        <w:p>
          <w:pPr>
            <w:pStyle w:val="Contents5"/>
            <w:tabs>
              <w:tab w:val="clear" w:pos="7892"/>
              <w:tab w:val="right" w:pos="9026" w:leader="dot"/>
            </w:tabs>
            <w:rPr/>
          </w:pPr>
          <w:hyperlink w:anchor="__RefHeading___Toc2757639_2616395394">
            <w:r>
              <w:rPr>
                <w:webHidden/>
                <w:rStyle w:val="IndexLink"/>
                <w:rtl w:val="true"/>
              </w:rPr>
              <w:t xml:space="preserve">روایت </w:t>
            </w:r>
            <w:r>
              <w:rPr>
                <w:rStyle w:val="IndexLink"/>
              </w:rPr>
              <w:t>15</w:t>
            </w:r>
            <w:r>
              <w:rPr>
                <w:rStyle w:val="IndexLink"/>
                <w:rtl w:val="true"/>
              </w:rPr>
              <w:tab/>
            </w:r>
            <w:r>
              <w:rPr>
                <w:rStyle w:val="IndexLink"/>
              </w:rPr>
              <w:t>669</w:t>
            </w:r>
          </w:hyperlink>
        </w:p>
        <w:p>
          <w:pPr>
            <w:pStyle w:val="Contents5"/>
            <w:tabs>
              <w:tab w:val="clear" w:pos="7892"/>
              <w:tab w:val="right" w:pos="9026" w:leader="dot"/>
            </w:tabs>
            <w:rPr/>
          </w:pPr>
          <w:hyperlink w:anchor="__RefHeading___Toc2757641_2616395394">
            <w:r>
              <w:rPr>
                <w:webHidden/>
                <w:rStyle w:val="IndexLink"/>
                <w:rtl w:val="true"/>
              </w:rPr>
              <w:t xml:space="preserve">روایت </w:t>
            </w:r>
            <w:r>
              <w:rPr>
                <w:rStyle w:val="IndexLink"/>
              </w:rPr>
              <w:t>16</w:t>
            </w:r>
            <w:r>
              <w:rPr>
                <w:rStyle w:val="IndexLink"/>
                <w:rtl w:val="true"/>
              </w:rPr>
              <w:tab/>
            </w:r>
            <w:r>
              <w:rPr>
                <w:rStyle w:val="IndexLink"/>
              </w:rPr>
              <w:t>669</w:t>
            </w:r>
          </w:hyperlink>
        </w:p>
        <w:p>
          <w:pPr>
            <w:pStyle w:val="Contents5"/>
            <w:tabs>
              <w:tab w:val="clear" w:pos="7892"/>
              <w:tab w:val="right" w:pos="9026" w:leader="dot"/>
            </w:tabs>
            <w:rPr/>
          </w:pPr>
          <w:hyperlink w:anchor="__RefHeading___Toc2757643_2616395394">
            <w:r>
              <w:rPr>
                <w:webHidden/>
                <w:rStyle w:val="IndexLink"/>
                <w:rtl w:val="true"/>
              </w:rPr>
              <w:t xml:space="preserve">روایت </w:t>
            </w:r>
            <w:r>
              <w:rPr>
                <w:rStyle w:val="IndexLink"/>
              </w:rPr>
              <w:t>17</w:t>
            </w:r>
            <w:r>
              <w:rPr>
                <w:rStyle w:val="IndexLink"/>
                <w:rtl w:val="true"/>
              </w:rPr>
              <w:tab/>
            </w:r>
            <w:r>
              <w:rPr>
                <w:rStyle w:val="IndexLink"/>
              </w:rPr>
              <w:t>670</w:t>
            </w:r>
          </w:hyperlink>
        </w:p>
        <w:p>
          <w:pPr>
            <w:pStyle w:val="Contents5"/>
            <w:tabs>
              <w:tab w:val="clear" w:pos="7892"/>
              <w:tab w:val="right" w:pos="9026" w:leader="dot"/>
            </w:tabs>
            <w:rPr/>
          </w:pPr>
          <w:hyperlink w:anchor="__RefHeading___Toc2757645_2616395394">
            <w:r>
              <w:rPr>
                <w:webHidden/>
                <w:rStyle w:val="IndexLink"/>
                <w:rtl w:val="true"/>
              </w:rPr>
              <w:t>«</w:t>
            </w:r>
            <w:r>
              <w:rPr>
                <w:rStyle w:val="IndexLink"/>
              </w:rPr>
              <w:t>18</w:t>
            </w:r>
            <w:r>
              <w:rPr>
                <w:rStyle w:val="IndexLink"/>
                <w:rtl w:val="true"/>
              </w:rPr>
              <w:t>»</w:t>
              <w:tab/>
            </w:r>
            <w:r>
              <w:rPr>
                <w:rStyle w:val="IndexLink"/>
              </w:rPr>
              <w:t>671</w:t>
            </w:r>
          </w:hyperlink>
        </w:p>
        <w:p>
          <w:pPr>
            <w:pStyle w:val="Contents5"/>
            <w:tabs>
              <w:tab w:val="clear" w:pos="7892"/>
              <w:tab w:val="right" w:pos="9026" w:leader="dot"/>
            </w:tabs>
            <w:rPr/>
          </w:pPr>
          <w:hyperlink w:anchor="__RefHeading___Toc2757647_2616395394">
            <w:r>
              <w:rPr>
                <w:webHidden/>
                <w:rStyle w:val="IndexLink"/>
                <w:rtl w:val="true"/>
              </w:rPr>
              <w:t>«</w:t>
            </w:r>
            <w:r>
              <w:rPr>
                <w:rStyle w:val="IndexLink"/>
              </w:rPr>
              <w:t>19</w:t>
            </w:r>
            <w:r>
              <w:rPr>
                <w:rStyle w:val="IndexLink"/>
                <w:rtl w:val="true"/>
              </w:rPr>
              <w:t>»</w:t>
              <w:tab/>
            </w:r>
            <w:r>
              <w:rPr>
                <w:rStyle w:val="IndexLink"/>
              </w:rPr>
              <w:t>671</w:t>
            </w:r>
          </w:hyperlink>
        </w:p>
        <w:p>
          <w:pPr>
            <w:pStyle w:val="Contents5"/>
            <w:tabs>
              <w:tab w:val="clear" w:pos="7892"/>
              <w:tab w:val="right" w:pos="9026" w:leader="dot"/>
            </w:tabs>
            <w:rPr/>
          </w:pPr>
          <w:hyperlink w:anchor="__RefHeading___Toc2757649_2616395394">
            <w:r>
              <w:rPr>
                <w:webHidden/>
                <w:rStyle w:val="IndexLink"/>
                <w:rtl w:val="true"/>
              </w:rPr>
              <w:t xml:space="preserve">روایت </w:t>
            </w:r>
            <w:r>
              <w:rPr>
                <w:rStyle w:val="IndexLink"/>
              </w:rPr>
              <w:t>18</w:t>
            </w:r>
            <w:r>
              <w:rPr>
                <w:rStyle w:val="IndexLink"/>
                <w:rtl w:val="true"/>
              </w:rPr>
              <w:tab/>
            </w:r>
            <w:r>
              <w:rPr>
                <w:rStyle w:val="IndexLink"/>
              </w:rPr>
              <w:t>671</w:t>
            </w:r>
          </w:hyperlink>
        </w:p>
        <w:p>
          <w:pPr>
            <w:pStyle w:val="Contents5"/>
            <w:tabs>
              <w:tab w:val="clear" w:pos="7892"/>
              <w:tab w:val="right" w:pos="9026" w:leader="dot"/>
            </w:tabs>
            <w:rPr/>
          </w:pPr>
          <w:hyperlink w:anchor="__RefHeading___Toc2757651_2616395394">
            <w:r>
              <w:rPr>
                <w:webHidden/>
                <w:rStyle w:val="IndexLink"/>
                <w:rtl w:val="true"/>
              </w:rPr>
              <w:t xml:space="preserve">روایت </w:t>
            </w:r>
            <w:r>
              <w:rPr>
                <w:rStyle w:val="IndexLink"/>
              </w:rPr>
              <w:t>19</w:t>
            </w:r>
            <w:r>
              <w:rPr>
                <w:rStyle w:val="IndexLink"/>
                <w:rtl w:val="true"/>
              </w:rPr>
              <w:tab/>
            </w:r>
            <w:r>
              <w:rPr>
                <w:rStyle w:val="IndexLink"/>
              </w:rPr>
              <w:t>672</w:t>
            </w:r>
          </w:hyperlink>
        </w:p>
        <w:p>
          <w:pPr>
            <w:pStyle w:val="Contents5"/>
            <w:tabs>
              <w:tab w:val="clear" w:pos="7892"/>
              <w:tab w:val="right" w:pos="9026" w:leader="dot"/>
            </w:tabs>
            <w:rPr/>
          </w:pPr>
          <w:hyperlink w:anchor="__RefHeading___Toc2757653_2616395394">
            <w:r>
              <w:rPr>
                <w:webHidden/>
                <w:rStyle w:val="IndexLink"/>
                <w:rtl w:val="true"/>
              </w:rPr>
              <w:t>«</w:t>
            </w:r>
            <w:r>
              <w:rPr>
                <w:rStyle w:val="IndexLink"/>
              </w:rPr>
              <w:t>20</w:t>
            </w:r>
            <w:r>
              <w:rPr>
                <w:rStyle w:val="IndexLink"/>
                <w:rtl w:val="true"/>
              </w:rPr>
              <w:t>»</w:t>
              <w:tab/>
            </w:r>
            <w:r>
              <w:rPr>
                <w:rStyle w:val="IndexLink"/>
              </w:rPr>
              <w:t>673</w:t>
            </w:r>
          </w:hyperlink>
        </w:p>
        <w:p>
          <w:pPr>
            <w:pStyle w:val="Contents5"/>
            <w:tabs>
              <w:tab w:val="clear" w:pos="7892"/>
              <w:tab w:val="right" w:pos="9026" w:leader="dot"/>
            </w:tabs>
            <w:rPr/>
          </w:pPr>
          <w:hyperlink w:anchor="__RefHeading___Toc2757655_2616395394">
            <w:r>
              <w:rPr>
                <w:webHidden/>
                <w:rStyle w:val="IndexLink"/>
                <w:rtl w:val="true"/>
              </w:rPr>
              <w:t xml:space="preserve">روایت </w:t>
            </w:r>
            <w:r>
              <w:rPr>
                <w:rStyle w:val="IndexLink"/>
              </w:rPr>
              <w:t>20</w:t>
            </w:r>
            <w:r>
              <w:rPr>
                <w:rStyle w:val="IndexLink"/>
                <w:rtl w:val="true"/>
              </w:rPr>
              <w:tab/>
            </w:r>
            <w:r>
              <w:rPr>
                <w:rStyle w:val="IndexLink"/>
              </w:rPr>
              <w:t>673</w:t>
            </w:r>
          </w:hyperlink>
        </w:p>
        <w:p>
          <w:pPr>
            <w:pStyle w:val="Contents5"/>
            <w:tabs>
              <w:tab w:val="clear" w:pos="7892"/>
              <w:tab w:val="right" w:pos="9026" w:leader="dot"/>
            </w:tabs>
            <w:rPr/>
          </w:pPr>
          <w:hyperlink w:anchor="__RefHeading___Toc2757657_2616395394">
            <w:r>
              <w:rPr>
                <w:webHidden/>
                <w:rStyle w:val="IndexLink"/>
                <w:rtl w:val="true"/>
              </w:rPr>
              <w:t>«</w:t>
            </w:r>
            <w:r>
              <w:rPr>
                <w:rStyle w:val="IndexLink"/>
              </w:rPr>
              <w:t>21</w:t>
            </w:r>
            <w:r>
              <w:rPr>
                <w:rStyle w:val="IndexLink"/>
                <w:rtl w:val="true"/>
              </w:rPr>
              <w:t>»</w:t>
              <w:tab/>
            </w:r>
            <w:r>
              <w:rPr>
                <w:rStyle w:val="IndexLink"/>
              </w:rPr>
              <w:t>675</w:t>
            </w:r>
          </w:hyperlink>
        </w:p>
        <w:p>
          <w:pPr>
            <w:pStyle w:val="Contents5"/>
            <w:tabs>
              <w:tab w:val="clear" w:pos="7892"/>
              <w:tab w:val="right" w:pos="9026" w:leader="dot"/>
            </w:tabs>
            <w:rPr/>
          </w:pPr>
          <w:hyperlink w:anchor="__RefHeading___Toc2757659_2616395394">
            <w:r>
              <w:rPr>
                <w:webHidden/>
                <w:rStyle w:val="IndexLink"/>
                <w:rtl w:val="true"/>
              </w:rPr>
              <w:t>«</w:t>
            </w:r>
            <w:r>
              <w:rPr>
                <w:rStyle w:val="IndexLink"/>
              </w:rPr>
              <w:t>22</w:t>
            </w:r>
            <w:r>
              <w:rPr>
                <w:rStyle w:val="IndexLink"/>
                <w:rtl w:val="true"/>
              </w:rPr>
              <w:t>»</w:t>
              <w:tab/>
            </w:r>
            <w:r>
              <w:rPr>
                <w:rStyle w:val="IndexLink"/>
              </w:rPr>
              <w:t>675</w:t>
            </w:r>
          </w:hyperlink>
        </w:p>
        <w:p>
          <w:pPr>
            <w:pStyle w:val="Contents5"/>
            <w:tabs>
              <w:tab w:val="clear" w:pos="7892"/>
              <w:tab w:val="right" w:pos="9026" w:leader="dot"/>
            </w:tabs>
            <w:rPr/>
          </w:pPr>
          <w:hyperlink w:anchor="__RefHeading___Toc2757661_2616395394">
            <w:r>
              <w:rPr>
                <w:webHidden/>
                <w:rStyle w:val="IndexLink"/>
                <w:rtl w:val="true"/>
              </w:rPr>
              <w:t>«</w:t>
            </w:r>
            <w:r>
              <w:rPr>
                <w:rStyle w:val="IndexLink"/>
              </w:rPr>
              <w:t>23</w:t>
            </w:r>
            <w:r>
              <w:rPr>
                <w:rStyle w:val="IndexLink"/>
                <w:rtl w:val="true"/>
              </w:rPr>
              <w:t>»</w:t>
              <w:tab/>
            </w:r>
            <w:r>
              <w:rPr>
                <w:rStyle w:val="IndexLink"/>
              </w:rPr>
              <w:t>675</w:t>
            </w:r>
          </w:hyperlink>
        </w:p>
        <w:p>
          <w:pPr>
            <w:pStyle w:val="Contents5"/>
            <w:tabs>
              <w:tab w:val="clear" w:pos="7892"/>
              <w:tab w:val="right" w:pos="9026" w:leader="dot"/>
            </w:tabs>
            <w:rPr/>
          </w:pPr>
          <w:hyperlink w:anchor="__RefHeading___Toc2757663_2616395394">
            <w:r>
              <w:rPr>
                <w:webHidden/>
                <w:rStyle w:val="IndexLink"/>
                <w:rtl w:val="true"/>
              </w:rPr>
              <w:t xml:space="preserve">روایت </w:t>
            </w:r>
            <w:r>
              <w:rPr>
                <w:rStyle w:val="IndexLink"/>
              </w:rPr>
              <w:t>21</w:t>
            </w:r>
            <w:r>
              <w:rPr>
                <w:rStyle w:val="IndexLink"/>
                <w:rtl w:val="true"/>
              </w:rPr>
              <w:tab/>
            </w:r>
            <w:r>
              <w:rPr>
                <w:rStyle w:val="IndexLink"/>
              </w:rPr>
              <w:t>675</w:t>
            </w:r>
          </w:hyperlink>
        </w:p>
        <w:p>
          <w:pPr>
            <w:pStyle w:val="Contents5"/>
            <w:tabs>
              <w:tab w:val="clear" w:pos="7892"/>
              <w:tab w:val="right" w:pos="9026" w:leader="dot"/>
            </w:tabs>
            <w:rPr/>
          </w:pPr>
          <w:hyperlink w:anchor="__RefHeading___Toc2757665_2616395394">
            <w:r>
              <w:rPr>
                <w:webHidden/>
                <w:rStyle w:val="IndexLink"/>
                <w:rtl w:val="true"/>
              </w:rPr>
              <w:t xml:space="preserve">روایت </w:t>
            </w:r>
            <w:r>
              <w:rPr>
                <w:rStyle w:val="IndexLink"/>
              </w:rPr>
              <w:t>22</w:t>
            </w:r>
            <w:r>
              <w:rPr>
                <w:rStyle w:val="IndexLink"/>
                <w:rtl w:val="true"/>
              </w:rPr>
              <w:tab/>
            </w:r>
            <w:r>
              <w:rPr>
                <w:rStyle w:val="IndexLink"/>
              </w:rPr>
              <w:t>675</w:t>
            </w:r>
          </w:hyperlink>
        </w:p>
        <w:p>
          <w:pPr>
            <w:pStyle w:val="Contents5"/>
            <w:tabs>
              <w:tab w:val="clear" w:pos="7892"/>
              <w:tab w:val="right" w:pos="9026" w:leader="dot"/>
            </w:tabs>
            <w:rPr/>
          </w:pPr>
          <w:hyperlink w:anchor="__RefHeading___Toc2757667_2616395394">
            <w:r>
              <w:rPr>
                <w:webHidden/>
                <w:rStyle w:val="IndexLink"/>
                <w:rtl w:val="true"/>
              </w:rPr>
              <w:t xml:space="preserve">روایت </w:t>
            </w:r>
            <w:r>
              <w:rPr>
                <w:rStyle w:val="IndexLink"/>
              </w:rPr>
              <w:t>23</w:t>
            </w:r>
            <w:r>
              <w:rPr>
                <w:rStyle w:val="IndexLink"/>
                <w:rtl w:val="true"/>
              </w:rPr>
              <w:tab/>
            </w:r>
            <w:r>
              <w:rPr>
                <w:rStyle w:val="IndexLink"/>
              </w:rPr>
              <w:t>676</w:t>
            </w:r>
          </w:hyperlink>
        </w:p>
        <w:p>
          <w:pPr>
            <w:pStyle w:val="Contents5"/>
            <w:tabs>
              <w:tab w:val="clear" w:pos="7892"/>
              <w:tab w:val="right" w:pos="9026" w:leader="dot"/>
            </w:tabs>
            <w:rPr/>
          </w:pPr>
          <w:hyperlink w:anchor="__RefHeading___Toc2757669_2616395394">
            <w:r>
              <w:rPr>
                <w:webHidden/>
                <w:rStyle w:val="IndexLink"/>
                <w:rtl w:val="true"/>
              </w:rPr>
              <w:t>«</w:t>
            </w:r>
            <w:r>
              <w:rPr>
                <w:rStyle w:val="IndexLink"/>
              </w:rPr>
              <w:t>24</w:t>
            </w:r>
            <w:r>
              <w:rPr>
                <w:rStyle w:val="IndexLink"/>
                <w:rtl w:val="true"/>
              </w:rPr>
              <w:t>»</w:t>
              <w:tab/>
            </w:r>
            <w:r>
              <w:rPr>
                <w:rStyle w:val="IndexLink"/>
              </w:rPr>
              <w:t>677</w:t>
            </w:r>
          </w:hyperlink>
        </w:p>
        <w:p>
          <w:pPr>
            <w:pStyle w:val="Contents5"/>
            <w:tabs>
              <w:tab w:val="clear" w:pos="7892"/>
              <w:tab w:val="right" w:pos="9026" w:leader="dot"/>
            </w:tabs>
            <w:rPr/>
          </w:pPr>
          <w:hyperlink w:anchor="__RefHeading___Toc2757671_2616395394">
            <w:r>
              <w:rPr>
                <w:webHidden/>
                <w:rStyle w:val="IndexLink"/>
                <w:rtl w:val="true"/>
              </w:rPr>
              <w:t>«</w:t>
            </w:r>
            <w:r>
              <w:rPr>
                <w:rStyle w:val="IndexLink"/>
              </w:rPr>
              <w:t>25</w:t>
            </w:r>
            <w:r>
              <w:rPr>
                <w:rStyle w:val="IndexLink"/>
                <w:rtl w:val="true"/>
              </w:rPr>
              <w:t>»</w:t>
              <w:tab/>
            </w:r>
            <w:r>
              <w:rPr>
                <w:rStyle w:val="IndexLink"/>
              </w:rPr>
              <w:t>677</w:t>
            </w:r>
          </w:hyperlink>
        </w:p>
        <w:p>
          <w:pPr>
            <w:pStyle w:val="Contents5"/>
            <w:tabs>
              <w:tab w:val="clear" w:pos="7892"/>
              <w:tab w:val="right" w:pos="9026" w:leader="dot"/>
            </w:tabs>
            <w:rPr/>
          </w:pPr>
          <w:hyperlink w:anchor="__RefHeading___Toc2757673_2616395394">
            <w:r>
              <w:rPr>
                <w:webHidden/>
                <w:rStyle w:val="IndexLink"/>
                <w:rtl w:val="true"/>
              </w:rPr>
              <w:t>«</w:t>
            </w:r>
            <w:r>
              <w:rPr>
                <w:rStyle w:val="IndexLink"/>
              </w:rPr>
              <w:t>26</w:t>
            </w:r>
            <w:r>
              <w:rPr>
                <w:rStyle w:val="IndexLink"/>
                <w:rtl w:val="true"/>
              </w:rPr>
              <w:t>»</w:t>
              <w:tab/>
            </w:r>
            <w:r>
              <w:rPr>
                <w:rStyle w:val="IndexLink"/>
              </w:rPr>
              <w:t>677</w:t>
            </w:r>
          </w:hyperlink>
        </w:p>
        <w:p>
          <w:pPr>
            <w:pStyle w:val="Contents5"/>
            <w:tabs>
              <w:tab w:val="clear" w:pos="7892"/>
              <w:tab w:val="right" w:pos="9026" w:leader="dot"/>
            </w:tabs>
            <w:rPr/>
          </w:pPr>
          <w:hyperlink w:anchor="__RefHeading___Toc2757675_2616395394">
            <w:r>
              <w:rPr>
                <w:webHidden/>
                <w:rStyle w:val="IndexLink"/>
                <w:rtl w:val="true"/>
              </w:rPr>
              <w:t>«</w:t>
            </w:r>
            <w:r>
              <w:rPr>
                <w:rStyle w:val="IndexLink"/>
              </w:rPr>
              <w:t>27</w:t>
            </w:r>
            <w:r>
              <w:rPr>
                <w:rStyle w:val="IndexLink"/>
                <w:rtl w:val="true"/>
              </w:rPr>
              <w:t>»</w:t>
              <w:tab/>
            </w:r>
            <w:r>
              <w:rPr>
                <w:rStyle w:val="IndexLink"/>
              </w:rPr>
              <w:t>677</w:t>
            </w:r>
          </w:hyperlink>
        </w:p>
        <w:p>
          <w:pPr>
            <w:pStyle w:val="Contents5"/>
            <w:tabs>
              <w:tab w:val="clear" w:pos="7892"/>
              <w:tab w:val="right" w:pos="9026" w:leader="dot"/>
            </w:tabs>
            <w:rPr/>
          </w:pPr>
          <w:hyperlink w:anchor="__RefHeading___Toc2757677_2616395394">
            <w:r>
              <w:rPr>
                <w:webHidden/>
                <w:rStyle w:val="IndexLink"/>
                <w:rtl w:val="true"/>
              </w:rPr>
              <w:t xml:space="preserve">روایت </w:t>
            </w:r>
            <w:r>
              <w:rPr>
                <w:rStyle w:val="IndexLink"/>
              </w:rPr>
              <w:t>24</w:t>
            </w:r>
            <w:r>
              <w:rPr>
                <w:rStyle w:val="IndexLink"/>
                <w:rtl w:val="true"/>
              </w:rPr>
              <w:tab/>
            </w:r>
            <w:r>
              <w:rPr>
                <w:rStyle w:val="IndexLink"/>
              </w:rPr>
              <w:t>678</w:t>
            </w:r>
          </w:hyperlink>
        </w:p>
        <w:p>
          <w:pPr>
            <w:pStyle w:val="Contents5"/>
            <w:tabs>
              <w:tab w:val="clear" w:pos="7892"/>
              <w:tab w:val="right" w:pos="9026" w:leader="dot"/>
            </w:tabs>
            <w:rPr/>
          </w:pPr>
          <w:hyperlink w:anchor="__RefHeading___Toc2757679_2616395394">
            <w:r>
              <w:rPr>
                <w:webHidden/>
                <w:rStyle w:val="IndexLink"/>
                <w:rtl w:val="true"/>
              </w:rPr>
              <w:t xml:space="preserve">روایت </w:t>
            </w:r>
            <w:r>
              <w:rPr>
                <w:rStyle w:val="IndexLink"/>
              </w:rPr>
              <w:t>25</w:t>
            </w:r>
            <w:r>
              <w:rPr>
                <w:rStyle w:val="IndexLink"/>
                <w:rtl w:val="true"/>
              </w:rPr>
              <w:tab/>
            </w:r>
            <w:r>
              <w:rPr>
                <w:rStyle w:val="IndexLink"/>
              </w:rPr>
              <w:t>678</w:t>
            </w:r>
          </w:hyperlink>
        </w:p>
        <w:p>
          <w:pPr>
            <w:pStyle w:val="Contents5"/>
            <w:tabs>
              <w:tab w:val="clear" w:pos="7892"/>
              <w:tab w:val="right" w:pos="9026" w:leader="dot"/>
            </w:tabs>
            <w:rPr/>
          </w:pPr>
          <w:hyperlink w:anchor="__RefHeading___Toc2757681_2616395394">
            <w:r>
              <w:rPr>
                <w:webHidden/>
                <w:rStyle w:val="IndexLink"/>
                <w:rtl w:val="true"/>
              </w:rPr>
              <w:t xml:space="preserve">روایت </w:t>
            </w:r>
            <w:r>
              <w:rPr>
                <w:rStyle w:val="IndexLink"/>
              </w:rPr>
              <w:t>26</w:t>
            </w:r>
            <w:r>
              <w:rPr>
                <w:rStyle w:val="IndexLink"/>
                <w:rtl w:val="true"/>
              </w:rPr>
              <w:tab/>
            </w:r>
            <w:r>
              <w:rPr>
                <w:rStyle w:val="IndexLink"/>
              </w:rPr>
              <w:t>678</w:t>
            </w:r>
          </w:hyperlink>
        </w:p>
        <w:p>
          <w:pPr>
            <w:pStyle w:val="Contents5"/>
            <w:tabs>
              <w:tab w:val="clear" w:pos="7892"/>
              <w:tab w:val="right" w:pos="9026" w:leader="dot"/>
            </w:tabs>
            <w:rPr/>
          </w:pPr>
          <w:hyperlink w:anchor="__RefHeading___Toc2757683_2616395394">
            <w:r>
              <w:rPr>
                <w:webHidden/>
                <w:rStyle w:val="IndexLink"/>
                <w:rtl w:val="true"/>
              </w:rPr>
              <w:t xml:space="preserve">روایت </w:t>
            </w:r>
            <w:r>
              <w:rPr>
                <w:rStyle w:val="IndexLink"/>
              </w:rPr>
              <w:t>27</w:t>
            </w:r>
            <w:r>
              <w:rPr>
                <w:rStyle w:val="IndexLink"/>
                <w:rtl w:val="true"/>
              </w:rPr>
              <w:tab/>
            </w:r>
            <w:r>
              <w:rPr>
                <w:rStyle w:val="IndexLink"/>
              </w:rPr>
              <w:t>678</w:t>
            </w:r>
          </w:hyperlink>
        </w:p>
        <w:p>
          <w:pPr>
            <w:pStyle w:val="Contents5"/>
            <w:tabs>
              <w:tab w:val="clear" w:pos="7892"/>
              <w:tab w:val="right" w:pos="9026" w:leader="dot"/>
            </w:tabs>
            <w:rPr/>
          </w:pPr>
          <w:hyperlink w:anchor="__RefHeading___Toc2757685_2616395394">
            <w:r>
              <w:rPr>
                <w:webHidden/>
                <w:rStyle w:val="IndexLink"/>
                <w:rtl w:val="true"/>
              </w:rPr>
              <w:t>«</w:t>
            </w:r>
            <w:r>
              <w:rPr>
                <w:rStyle w:val="IndexLink"/>
              </w:rPr>
              <w:t>28</w:t>
            </w:r>
            <w:r>
              <w:rPr>
                <w:rStyle w:val="IndexLink"/>
                <w:rtl w:val="true"/>
              </w:rPr>
              <w:t>»</w:t>
              <w:tab/>
            </w:r>
            <w:r>
              <w:rPr>
                <w:rStyle w:val="IndexLink"/>
              </w:rPr>
              <w:t>679</w:t>
            </w:r>
          </w:hyperlink>
        </w:p>
        <w:p>
          <w:pPr>
            <w:pStyle w:val="Contents5"/>
            <w:tabs>
              <w:tab w:val="clear" w:pos="7892"/>
              <w:tab w:val="right" w:pos="9026" w:leader="dot"/>
            </w:tabs>
            <w:rPr/>
          </w:pPr>
          <w:hyperlink w:anchor="__RefHeading___Toc2757687_2616395394">
            <w:r>
              <w:rPr>
                <w:webHidden/>
                <w:rStyle w:val="IndexLink"/>
                <w:rtl w:val="true"/>
              </w:rPr>
              <w:t>«</w:t>
            </w:r>
            <w:r>
              <w:rPr>
                <w:rStyle w:val="IndexLink"/>
              </w:rPr>
              <w:t>29</w:t>
            </w:r>
            <w:r>
              <w:rPr>
                <w:rStyle w:val="IndexLink"/>
                <w:rtl w:val="true"/>
              </w:rPr>
              <w:t>»</w:t>
              <w:tab/>
            </w:r>
            <w:r>
              <w:rPr>
                <w:rStyle w:val="IndexLink"/>
              </w:rPr>
              <w:t>679</w:t>
            </w:r>
          </w:hyperlink>
        </w:p>
        <w:p>
          <w:pPr>
            <w:pStyle w:val="Contents5"/>
            <w:tabs>
              <w:tab w:val="clear" w:pos="7892"/>
              <w:tab w:val="right" w:pos="9026" w:leader="dot"/>
            </w:tabs>
            <w:rPr/>
          </w:pPr>
          <w:hyperlink w:anchor="__RefHeading___Toc2757689_2616395394">
            <w:r>
              <w:rPr>
                <w:webHidden/>
                <w:rStyle w:val="IndexLink"/>
                <w:rtl w:val="true"/>
              </w:rPr>
              <w:t>«</w:t>
            </w:r>
            <w:r>
              <w:rPr>
                <w:rStyle w:val="IndexLink"/>
              </w:rPr>
              <w:t>30</w:t>
            </w:r>
            <w:r>
              <w:rPr>
                <w:rStyle w:val="IndexLink"/>
                <w:rtl w:val="true"/>
              </w:rPr>
              <w:t>»</w:t>
              <w:tab/>
            </w:r>
            <w:r>
              <w:rPr>
                <w:rStyle w:val="IndexLink"/>
              </w:rPr>
              <w:t>679</w:t>
            </w:r>
          </w:hyperlink>
        </w:p>
        <w:p>
          <w:pPr>
            <w:pStyle w:val="Contents5"/>
            <w:tabs>
              <w:tab w:val="clear" w:pos="7892"/>
              <w:tab w:val="right" w:pos="9026" w:leader="dot"/>
            </w:tabs>
            <w:rPr/>
          </w:pPr>
          <w:hyperlink w:anchor="__RefHeading___Toc2757691_2616395394">
            <w:r>
              <w:rPr>
                <w:webHidden/>
                <w:rStyle w:val="IndexLink"/>
                <w:rtl w:val="true"/>
              </w:rPr>
              <w:t>«</w:t>
            </w:r>
            <w:r>
              <w:rPr>
                <w:rStyle w:val="IndexLink"/>
              </w:rPr>
              <w:t>31</w:t>
            </w:r>
            <w:r>
              <w:rPr>
                <w:rStyle w:val="IndexLink"/>
                <w:rtl w:val="true"/>
              </w:rPr>
              <w:t>»</w:t>
              <w:tab/>
            </w:r>
            <w:r>
              <w:rPr>
                <w:rStyle w:val="IndexLink"/>
              </w:rPr>
              <w:t>679</w:t>
            </w:r>
          </w:hyperlink>
        </w:p>
        <w:p>
          <w:pPr>
            <w:pStyle w:val="Contents5"/>
            <w:tabs>
              <w:tab w:val="clear" w:pos="7892"/>
              <w:tab w:val="right" w:pos="9026" w:leader="dot"/>
            </w:tabs>
            <w:rPr/>
          </w:pPr>
          <w:hyperlink w:anchor="__RefHeading___Toc2757693_2616395394">
            <w:r>
              <w:rPr>
                <w:webHidden/>
                <w:rStyle w:val="IndexLink"/>
                <w:rtl w:val="true"/>
              </w:rPr>
              <w:t>«</w:t>
            </w:r>
            <w:r>
              <w:rPr>
                <w:rStyle w:val="IndexLink"/>
              </w:rPr>
              <w:t>32</w:t>
            </w:r>
            <w:r>
              <w:rPr>
                <w:rStyle w:val="IndexLink"/>
                <w:rtl w:val="true"/>
              </w:rPr>
              <w:t>»</w:t>
              <w:tab/>
            </w:r>
            <w:r>
              <w:rPr>
                <w:rStyle w:val="IndexLink"/>
              </w:rPr>
              <w:t>679</w:t>
            </w:r>
          </w:hyperlink>
        </w:p>
        <w:p>
          <w:pPr>
            <w:pStyle w:val="Contents5"/>
            <w:tabs>
              <w:tab w:val="clear" w:pos="7892"/>
              <w:tab w:val="right" w:pos="9026" w:leader="dot"/>
            </w:tabs>
            <w:rPr/>
          </w:pPr>
          <w:hyperlink w:anchor="__RefHeading___Toc2757695_2616395394">
            <w:r>
              <w:rPr>
                <w:webHidden/>
                <w:rStyle w:val="IndexLink"/>
                <w:rtl w:val="true"/>
              </w:rPr>
              <w:t xml:space="preserve">روایت </w:t>
            </w:r>
            <w:r>
              <w:rPr>
                <w:rStyle w:val="IndexLink"/>
              </w:rPr>
              <w:t>28</w:t>
            </w:r>
            <w:r>
              <w:rPr>
                <w:rStyle w:val="IndexLink"/>
                <w:rtl w:val="true"/>
              </w:rPr>
              <w:tab/>
            </w:r>
            <w:r>
              <w:rPr>
                <w:rStyle w:val="IndexLink"/>
              </w:rPr>
              <w:t>679</w:t>
            </w:r>
          </w:hyperlink>
        </w:p>
        <w:p>
          <w:pPr>
            <w:pStyle w:val="Contents5"/>
            <w:tabs>
              <w:tab w:val="clear" w:pos="7892"/>
              <w:tab w:val="right" w:pos="9026" w:leader="dot"/>
            </w:tabs>
            <w:rPr/>
          </w:pPr>
          <w:hyperlink w:anchor="__RefHeading___Toc2757697_2616395394">
            <w:r>
              <w:rPr>
                <w:webHidden/>
                <w:rStyle w:val="IndexLink"/>
                <w:rtl w:val="true"/>
              </w:rPr>
              <w:t xml:space="preserve">روایت </w:t>
            </w:r>
            <w:r>
              <w:rPr>
                <w:rStyle w:val="IndexLink"/>
              </w:rPr>
              <w:t>29</w:t>
            </w:r>
            <w:r>
              <w:rPr>
                <w:rStyle w:val="IndexLink"/>
                <w:rtl w:val="true"/>
              </w:rPr>
              <w:tab/>
            </w:r>
            <w:r>
              <w:rPr>
                <w:rStyle w:val="IndexLink"/>
              </w:rPr>
              <w:t>680</w:t>
            </w:r>
          </w:hyperlink>
        </w:p>
        <w:p>
          <w:pPr>
            <w:pStyle w:val="Contents5"/>
            <w:tabs>
              <w:tab w:val="clear" w:pos="7892"/>
              <w:tab w:val="right" w:pos="9026" w:leader="dot"/>
            </w:tabs>
            <w:rPr/>
          </w:pPr>
          <w:hyperlink w:anchor="__RefHeading___Toc2757699_2616395394">
            <w:r>
              <w:rPr>
                <w:webHidden/>
                <w:rStyle w:val="IndexLink"/>
                <w:rtl w:val="true"/>
              </w:rPr>
              <w:t xml:space="preserve">روایت </w:t>
            </w:r>
            <w:r>
              <w:rPr>
                <w:rStyle w:val="IndexLink"/>
              </w:rPr>
              <w:t>30</w:t>
            </w:r>
            <w:r>
              <w:rPr>
                <w:rStyle w:val="IndexLink"/>
                <w:rtl w:val="true"/>
              </w:rPr>
              <w:tab/>
            </w:r>
            <w:r>
              <w:rPr>
                <w:rStyle w:val="IndexLink"/>
              </w:rPr>
              <w:t>680</w:t>
            </w:r>
          </w:hyperlink>
        </w:p>
        <w:p>
          <w:pPr>
            <w:pStyle w:val="Contents5"/>
            <w:tabs>
              <w:tab w:val="clear" w:pos="7892"/>
              <w:tab w:val="right" w:pos="9026" w:leader="dot"/>
            </w:tabs>
            <w:rPr/>
          </w:pPr>
          <w:hyperlink w:anchor="__RefHeading___Toc2757701_2616395394">
            <w:r>
              <w:rPr>
                <w:webHidden/>
                <w:rStyle w:val="IndexLink"/>
                <w:rtl w:val="true"/>
              </w:rPr>
              <w:t xml:space="preserve">روایت </w:t>
            </w:r>
            <w:r>
              <w:rPr>
                <w:rStyle w:val="IndexLink"/>
              </w:rPr>
              <w:t>31</w:t>
            </w:r>
            <w:r>
              <w:rPr>
                <w:rStyle w:val="IndexLink"/>
                <w:rtl w:val="true"/>
              </w:rPr>
              <w:tab/>
            </w:r>
            <w:r>
              <w:rPr>
                <w:rStyle w:val="IndexLink"/>
              </w:rPr>
              <w:t>680</w:t>
            </w:r>
          </w:hyperlink>
        </w:p>
        <w:p>
          <w:pPr>
            <w:pStyle w:val="Contents5"/>
            <w:tabs>
              <w:tab w:val="clear" w:pos="7892"/>
              <w:tab w:val="right" w:pos="9026" w:leader="dot"/>
            </w:tabs>
            <w:rPr/>
          </w:pPr>
          <w:hyperlink w:anchor="__RefHeading___Toc2757703_2616395394">
            <w:r>
              <w:rPr>
                <w:webHidden/>
                <w:rStyle w:val="IndexLink"/>
                <w:rtl w:val="true"/>
              </w:rPr>
              <w:t xml:space="preserve">روایت </w:t>
            </w:r>
            <w:r>
              <w:rPr>
                <w:rStyle w:val="IndexLink"/>
              </w:rPr>
              <w:t>32</w:t>
            </w:r>
            <w:r>
              <w:rPr>
                <w:rStyle w:val="IndexLink"/>
                <w:rtl w:val="true"/>
              </w:rPr>
              <w:tab/>
            </w:r>
            <w:r>
              <w:rPr>
                <w:rStyle w:val="IndexLink"/>
              </w:rPr>
              <w:t>680</w:t>
            </w:r>
          </w:hyperlink>
        </w:p>
        <w:p>
          <w:pPr>
            <w:pStyle w:val="Contents5"/>
            <w:tabs>
              <w:tab w:val="clear" w:pos="7892"/>
              <w:tab w:val="right" w:pos="9026" w:leader="dot"/>
            </w:tabs>
            <w:rPr/>
          </w:pPr>
          <w:hyperlink w:anchor="__RefHeading___Toc2757705_2616395394">
            <w:r>
              <w:rPr>
                <w:webHidden/>
                <w:rStyle w:val="IndexLink"/>
                <w:rtl w:val="true"/>
              </w:rPr>
              <w:t>«</w:t>
            </w:r>
            <w:r>
              <w:rPr>
                <w:rStyle w:val="IndexLink"/>
              </w:rPr>
              <w:t>33</w:t>
            </w:r>
            <w:r>
              <w:rPr>
                <w:rStyle w:val="IndexLink"/>
                <w:rtl w:val="true"/>
              </w:rPr>
              <w:t>»</w:t>
              <w:tab/>
            </w:r>
            <w:r>
              <w:rPr>
                <w:rStyle w:val="IndexLink"/>
              </w:rPr>
              <w:t>681</w:t>
            </w:r>
          </w:hyperlink>
        </w:p>
        <w:p>
          <w:pPr>
            <w:pStyle w:val="Contents5"/>
            <w:tabs>
              <w:tab w:val="clear" w:pos="7892"/>
              <w:tab w:val="right" w:pos="9026" w:leader="dot"/>
            </w:tabs>
            <w:rPr/>
          </w:pPr>
          <w:hyperlink w:anchor="__RefHeading___Toc2757707_2616395394">
            <w:r>
              <w:rPr>
                <w:webHidden/>
                <w:rStyle w:val="IndexLink"/>
                <w:rtl w:val="true"/>
              </w:rPr>
              <w:t>«</w:t>
            </w:r>
            <w:r>
              <w:rPr>
                <w:rStyle w:val="IndexLink"/>
              </w:rPr>
              <w:t>34</w:t>
            </w:r>
            <w:r>
              <w:rPr>
                <w:rStyle w:val="IndexLink"/>
                <w:rtl w:val="true"/>
              </w:rPr>
              <w:t>»</w:t>
              <w:tab/>
            </w:r>
            <w:r>
              <w:rPr>
                <w:rStyle w:val="IndexLink"/>
              </w:rPr>
              <w:t>681</w:t>
            </w:r>
          </w:hyperlink>
        </w:p>
        <w:p>
          <w:pPr>
            <w:pStyle w:val="Contents5"/>
            <w:tabs>
              <w:tab w:val="clear" w:pos="7892"/>
              <w:tab w:val="right" w:pos="9026" w:leader="dot"/>
            </w:tabs>
            <w:rPr/>
          </w:pPr>
          <w:hyperlink w:anchor="__RefHeading___Toc2757709_2616395394">
            <w:r>
              <w:rPr>
                <w:webHidden/>
                <w:rStyle w:val="IndexLink"/>
                <w:rtl w:val="true"/>
              </w:rPr>
              <w:t>«</w:t>
            </w:r>
            <w:r>
              <w:rPr>
                <w:rStyle w:val="IndexLink"/>
              </w:rPr>
              <w:t>35</w:t>
            </w:r>
            <w:r>
              <w:rPr>
                <w:rStyle w:val="IndexLink"/>
                <w:rtl w:val="true"/>
              </w:rPr>
              <w:t>»</w:t>
              <w:tab/>
            </w:r>
            <w:r>
              <w:rPr>
                <w:rStyle w:val="IndexLink"/>
              </w:rPr>
              <w:t>681</w:t>
            </w:r>
          </w:hyperlink>
        </w:p>
        <w:p>
          <w:pPr>
            <w:pStyle w:val="Contents5"/>
            <w:tabs>
              <w:tab w:val="clear" w:pos="7892"/>
              <w:tab w:val="right" w:pos="9026" w:leader="dot"/>
            </w:tabs>
            <w:rPr/>
          </w:pPr>
          <w:hyperlink w:anchor="__RefHeading___Toc2757711_2616395394">
            <w:r>
              <w:rPr>
                <w:webHidden/>
                <w:rStyle w:val="IndexLink"/>
                <w:rtl w:val="true"/>
              </w:rPr>
              <w:t xml:space="preserve">روایت </w:t>
            </w:r>
            <w:r>
              <w:rPr>
                <w:rStyle w:val="IndexLink"/>
              </w:rPr>
              <w:t>33</w:t>
            </w:r>
            <w:r>
              <w:rPr>
                <w:rStyle w:val="IndexLink"/>
                <w:rtl w:val="true"/>
              </w:rPr>
              <w:tab/>
            </w:r>
            <w:r>
              <w:rPr>
                <w:rStyle w:val="IndexLink"/>
              </w:rPr>
              <w:t>682</w:t>
            </w:r>
          </w:hyperlink>
        </w:p>
        <w:p>
          <w:pPr>
            <w:pStyle w:val="Contents5"/>
            <w:tabs>
              <w:tab w:val="clear" w:pos="7892"/>
              <w:tab w:val="right" w:pos="9026" w:leader="dot"/>
            </w:tabs>
            <w:rPr/>
          </w:pPr>
          <w:hyperlink w:anchor="__RefHeading___Toc2757713_2616395394">
            <w:r>
              <w:rPr>
                <w:webHidden/>
                <w:rStyle w:val="IndexLink"/>
                <w:rtl w:val="true"/>
              </w:rPr>
              <w:t xml:space="preserve">روایت </w:t>
            </w:r>
            <w:r>
              <w:rPr>
                <w:rStyle w:val="IndexLink"/>
              </w:rPr>
              <w:t>34</w:t>
            </w:r>
            <w:r>
              <w:rPr>
                <w:rStyle w:val="IndexLink"/>
                <w:rtl w:val="true"/>
              </w:rPr>
              <w:tab/>
            </w:r>
            <w:r>
              <w:rPr>
                <w:rStyle w:val="IndexLink"/>
              </w:rPr>
              <w:t>682</w:t>
            </w:r>
          </w:hyperlink>
        </w:p>
        <w:p>
          <w:pPr>
            <w:pStyle w:val="Contents5"/>
            <w:tabs>
              <w:tab w:val="clear" w:pos="7892"/>
              <w:tab w:val="right" w:pos="9026" w:leader="dot"/>
            </w:tabs>
            <w:rPr/>
          </w:pPr>
          <w:hyperlink w:anchor="__RefHeading___Toc2757715_2616395394">
            <w:r>
              <w:rPr>
                <w:webHidden/>
                <w:rStyle w:val="IndexLink"/>
                <w:rtl w:val="true"/>
              </w:rPr>
              <w:t xml:space="preserve">روایت </w:t>
            </w:r>
            <w:r>
              <w:rPr>
                <w:rStyle w:val="IndexLink"/>
              </w:rPr>
              <w:t>35</w:t>
            </w:r>
            <w:r>
              <w:rPr>
                <w:rStyle w:val="IndexLink"/>
                <w:rtl w:val="true"/>
              </w:rPr>
              <w:tab/>
            </w:r>
            <w:r>
              <w:rPr>
                <w:rStyle w:val="IndexLink"/>
              </w:rPr>
              <w:t>682</w:t>
            </w:r>
          </w:hyperlink>
        </w:p>
        <w:p>
          <w:pPr>
            <w:pStyle w:val="Contents5"/>
            <w:tabs>
              <w:tab w:val="clear" w:pos="7892"/>
              <w:tab w:val="right" w:pos="9026" w:leader="dot"/>
            </w:tabs>
            <w:rPr/>
          </w:pPr>
          <w:hyperlink w:anchor="__RefHeading___Toc2757717_2616395394">
            <w:r>
              <w:rPr>
                <w:webHidden/>
                <w:rStyle w:val="IndexLink"/>
                <w:rtl w:val="true"/>
              </w:rPr>
              <w:t>«</w:t>
            </w:r>
            <w:r>
              <w:rPr>
                <w:rStyle w:val="IndexLink"/>
              </w:rPr>
              <w:t>36</w:t>
            </w:r>
            <w:r>
              <w:rPr>
                <w:rStyle w:val="IndexLink"/>
                <w:rtl w:val="true"/>
              </w:rPr>
              <w:t>»</w:t>
              <w:tab/>
            </w:r>
            <w:r>
              <w:rPr>
                <w:rStyle w:val="IndexLink"/>
              </w:rPr>
              <w:t>683</w:t>
            </w:r>
          </w:hyperlink>
        </w:p>
        <w:p>
          <w:pPr>
            <w:pStyle w:val="Contents5"/>
            <w:tabs>
              <w:tab w:val="clear" w:pos="7892"/>
              <w:tab w:val="right" w:pos="9026" w:leader="dot"/>
            </w:tabs>
            <w:rPr/>
          </w:pPr>
          <w:hyperlink w:anchor="__RefHeading___Toc2757719_2616395394">
            <w:r>
              <w:rPr>
                <w:webHidden/>
                <w:rStyle w:val="IndexLink"/>
                <w:rtl w:val="true"/>
              </w:rPr>
              <w:t>«</w:t>
            </w:r>
            <w:r>
              <w:rPr>
                <w:rStyle w:val="IndexLink"/>
              </w:rPr>
              <w:t>37</w:t>
            </w:r>
            <w:r>
              <w:rPr>
                <w:rStyle w:val="IndexLink"/>
                <w:rtl w:val="true"/>
              </w:rPr>
              <w:t>»</w:t>
              <w:tab/>
            </w:r>
            <w:r>
              <w:rPr>
                <w:rStyle w:val="IndexLink"/>
              </w:rPr>
              <w:t>683</w:t>
            </w:r>
          </w:hyperlink>
        </w:p>
        <w:p>
          <w:pPr>
            <w:pStyle w:val="Contents5"/>
            <w:tabs>
              <w:tab w:val="clear" w:pos="7892"/>
              <w:tab w:val="right" w:pos="9026" w:leader="dot"/>
            </w:tabs>
            <w:rPr/>
          </w:pPr>
          <w:hyperlink w:anchor="__RefHeading___Toc2757721_2616395394">
            <w:r>
              <w:rPr>
                <w:webHidden/>
                <w:rStyle w:val="IndexLink"/>
                <w:rtl w:val="true"/>
              </w:rPr>
              <w:t>«</w:t>
            </w:r>
            <w:r>
              <w:rPr>
                <w:rStyle w:val="IndexLink"/>
              </w:rPr>
              <w:t>38</w:t>
            </w:r>
            <w:r>
              <w:rPr>
                <w:rStyle w:val="IndexLink"/>
                <w:rtl w:val="true"/>
              </w:rPr>
              <w:t>»</w:t>
              <w:tab/>
            </w:r>
            <w:r>
              <w:rPr>
                <w:rStyle w:val="IndexLink"/>
              </w:rPr>
              <w:t>684</w:t>
            </w:r>
          </w:hyperlink>
        </w:p>
        <w:p>
          <w:pPr>
            <w:pStyle w:val="Contents5"/>
            <w:tabs>
              <w:tab w:val="clear" w:pos="7892"/>
              <w:tab w:val="right" w:pos="9026" w:leader="dot"/>
            </w:tabs>
            <w:rPr/>
          </w:pPr>
          <w:hyperlink w:anchor="__RefHeading___Toc2757723_2616395394">
            <w:r>
              <w:rPr>
                <w:webHidden/>
                <w:rStyle w:val="IndexLink"/>
                <w:rtl w:val="true"/>
              </w:rPr>
              <w:t xml:space="preserve">روایت </w:t>
            </w:r>
            <w:r>
              <w:rPr>
                <w:rStyle w:val="IndexLink"/>
              </w:rPr>
              <w:t>36</w:t>
            </w:r>
            <w:r>
              <w:rPr>
                <w:rStyle w:val="IndexLink"/>
                <w:rtl w:val="true"/>
              </w:rPr>
              <w:tab/>
            </w:r>
            <w:r>
              <w:rPr>
                <w:rStyle w:val="IndexLink"/>
              </w:rPr>
              <w:t>684</w:t>
            </w:r>
          </w:hyperlink>
        </w:p>
        <w:p>
          <w:pPr>
            <w:pStyle w:val="Contents5"/>
            <w:tabs>
              <w:tab w:val="clear" w:pos="7892"/>
              <w:tab w:val="right" w:pos="9026" w:leader="dot"/>
            </w:tabs>
            <w:rPr/>
          </w:pPr>
          <w:hyperlink w:anchor="__RefHeading___Toc2757725_2616395394">
            <w:r>
              <w:rPr>
                <w:webHidden/>
                <w:rStyle w:val="IndexLink"/>
                <w:rtl w:val="true"/>
              </w:rPr>
              <w:t xml:space="preserve">روایت </w:t>
            </w:r>
            <w:r>
              <w:rPr>
                <w:rStyle w:val="IndexLink"/>
              </w:rPr>
              <w:t>37</w:t>
            </w:r>
            <w:r>
              <w:rPr>
                <w:rStyle w:val="IndexLink"/>
                <w:rtl w:val="true"/>
              </w:rPr>
              <w:tab/>
            </w:r>
            <w:r>
              <w:rPr>
                <w:rStyle w:val="IndexLink"/>
              </w:rPr>
              <w:t>684</w:t>
            </w:r>
          </w:hyperlink>
        </w:p>
        <w:p>
          <w:pPr>
            <w:pStyle w:val="Contents5"/>
            <w:tabs>
              <w:tab w:val="clear" w:pos="7892"/>
              <w:tab w:val="right" w:pos="9026" w:leader="dot"/>
            </w:tabs>
            <w:rPr/>
          </w:pPr>
          <w:hyperlink w:anchor="__RefHeading___Toc2757727_2616395394">
            <w:r>
              <w:rPr>
                <w:webHidden/>
                <w:rStyle w:val="IndexLink"/>
                <w:rtl w:val="true"/>
              </w:rPr>
              <w:t xml:space="preserve">روایت </w:t>
            </w:r>
            <w:r>
              <w:rPr>
                <w:rStyle w:val="IndexLink"/>
              </w:rPr>
              <w:t>38</w:t>
            </w:r>
            <w:r>
              <w:rPr>
                <w:rStyle w:val="IndexLink"/>
                <w:rtl w:val="true"/>
              </w:rPr>
              <w:tab/>
            </w:r>
            <w:r>
              <w:rPr>
                <w:rStyle w:val="IndexLink"/>
              </w:rPr>
              <w:t>685</w:t>
            </w:r>
          </w:hyperlink>
        </w:p>
        <w:p>
          <w:pPr>
            <w:pStyle w:val="Contents3"/>
            <w:tabs>
              <w:tab w:val="clear" w:pos="8459"/>
              <w:tab w:val="right" w:pos="9026" w:leader="dot"/>
            </w:tabs>
            <w:rPr/>
          </w:pPr>
          <w:hyperlink w:anchor="__RefHeading___Toc2757729_2616395394">
            <w:r>
              <w:rPr>
                <w:webHidden/>
                <w:rStyle w:val="IndexLink"/>
                <w:rtl w:val="true"/>
              </w:rPr>
              <w:t xml:space="preserve">باب </w:t>
            </w:r>
            <w:r>
              <w:rPr>
                <w:rStyle w:val="IndexLink"/>
              </w:rPr>
              <w:t>59</w:t>
            </w:r>
            <w:r>
              <w:rPr>
                <w:rStyle w:val="IndexLink"/>
                <w:rtl w:val="true"/>
              </w:rPr>
              <w:t xml:space="preserve"> </w:t>
            </w:r>
            <w:r>
              <w:rPr>
                <w:rStyle w:val="IndexLink"/>
                <w:rtl w:val="true"/>
              </w:rPr>
              <w:t>الخوف و الرجاء و حسن الظن بالله تعالي</w:t>
            </w:r>
            <w:r>
              <w:rPr>
                <w:rStyle w:val="IndexLink"/>
                <w:rtl w:val="true"/>
              </w:rPr>
              <w:tab/>
            </w:r>
            <w:r>
              <w:rPr>
                <w:rStyle w:val="IndexLink"/>
              </w:rPr>
              <w:t>687</w:t>
            </w:r>
          </w:hyperlink>
        </w:p>
        <w:p>
          <w:pPr>
            <w:pStyle w:val="Contents4"/>
            <w:tabs>
              <w:tab w:val="clear" w:pos="8176"/>
              <w:tab w:val="right" w:pos="9026" w:leader="dot"/>
            </w:tabs>
            <w:rPr/>
          </w:pPr>
          <w:hyperlink w:anchor="__RefHeading___Toc2757731_2616395394">
            <w:r>
              <w:rPr>
                <w:webHidden/>
                <w:rStyle w:val="IndexLink"/>
                <w:rtl w:val="true"/>
              </w:rPr>
              <w:t>الآيات</w:t>
            </w:r>
            <w:r>
              <w:rPr>
                <w:rStyle w:val="IndexLink"/>
                <w:rtl w:val="true"/>
              </w:rPr>
              <w:tab/>
            </w:r>
            <w:r>
              <w:rPr>
                <w:rStyle w:val="IndexLink"/>
              </w:rPr>
              <w:t>687</w:t>
            </w:r>
          </w:hyperlink>
        </w:p>
        <w:p>
          <w:pPr>
            <w:pStyle w:val="Contents3"/>
            <w:tabs>
              <w:tab w:val="clear" w:pos="8459"/>
              <w:tab w:val="right" w:pos="9026" w:leader="dot"/>
            </w:tabs>
            <w:rPr/>
          </w:pPr>
          <w:hyperlink w:anchor="__RefHeading___Toc2757733_2616395394">
            <w:r>
              <w:rPr>
                <w:webHidden/>
                <w:rStyle w:val="IndexLink"/>
                <w:rtl w:val="true"/>
              </w:rPr>
              <w:t xml:space="preserve">باب پنجاه و نهم </w:t>
            </w:r>
            <w:r>
              <w:rPr>
                <w:rStyle w:val="IndexLink"/>
                <w:rtl w:val="true"/>
              </w:rPr>
              <w:t xml:space="preserve">: </w:t>
            </w:r>
            <w:r>
              <w:rPr>
                <w:rStyle w:val="IndexLink"/>
                <w:rtl w:val="true"/>
              </w:rPr>
              <w:t>درباره بیم و امید و حسن ظن به خدا و گمان لطف و کرم از خداوند متعال داشتن</w:t>
            </w:r>
            <w:r>
              <w:rPr>
                <w:rStyle w:val="IndexLink"/>
                <w:rtl w:val="true"/>
              </w:rPr>
              <w:tab/>
            </w:r>
            <w:r>
              <w:rPr>
                <w:rStyle w:val="IndexLink"/>
              </w:rPr>
              <w:t>687</w:t>
            </w:r>
          </w:hyperlink>
        </w:p>
        <w:p>
          <w:pPr>
            <w:pStyle w:val="Contents4"/>
            <w:tabs>
              <w:tab w:val="clear" w:pos="8176"/>
              <w:tab w:val="right" w:pos="9026" w:leader="dot"/>
            </w:tabs>
            <w:rPr/>
          </w:pPr>
          <w:hyperlink w:anchor="__RefHeading___Toc2757735_2616395394">
            <w:r>
              <w:rPr>
                <w:webHidden/>
                <w:rStyle w:val="IndexLink"/>
                <w:rtl w:val="true"/>
              </w:rPr>
              <w:t>آیات</w:t>
            </w:r>
            <w:r>
              <w:rPr>
                <w:rStyle w:val="IndexLink"/>
                <w:rtl w:val="true"/>
              </w:rPr>
              <w:tab/>
            </w:r>
            <w:r>
              <w:rPr>
                <w:rStyle w:val="IndexLink"/>
              </w:rPr>
              <w:t>687</w:t>
            </w:r>
          </w:hyperlink>
        </w:p>
        <w:p>
          <w:pPr>
            <w:pStyle w:val="Contents4"/>
            <w:tabs>
              <w:tab w:val="clear" w:pos="8176"/>
              <w:tab w:val="right" w:pos="9026" w:leader="dot"/>
            </w:tabs>
            <w:rPr/>
          </w:pPr>
          <w:hyperlink w:anchor="__RefHeading___Toc2757737_2616395394">
            <w:r>
              <w:rPr>
                <w:webHidden/>
                <w:rStyle w:val="IndexLink"/>
                <w:rtl w:val="true"/>
              </w:rPr>
              <w:t>تفسير</w:t>
            </w:r>
            <w:r>
              <w:rPr>
                <w:rStyle w:val="IndexLink"/>
                <w:rtl w:val="true"/>
              </w:rPr>
              <w:tab/>
            </w:r>
            <w:r>
              <w:rPr>
                <w:rStyle w:val="IndexLink"/>
              </w:rPr>
              <w:t>707</w:t>
            </w:r>
          </w:hyperlink>
        </w:p>
        <w:p>
          <w:pPr>
            <w:pStyle w:val="Contents4"/>
            <w:tabs>
              <w:tab w:val="clear" w:pos="8176"/>
              <w:tab w:val="right" w:pos="9026" w:leader="dot"/>
            </w:tabs>
            <w:rPr/>
          </w:pPr>
          <w:hyperlink w:anchor="__RefHeading___Toc2757739_2616395394">
            <w:r>
              <w:rPr>
                <w:webHidden/>
                <w:rStyle w:val="IndexLink"/>
                <w:rtl w:val="true"/>
              </w:rPr>
              <w:t>تفسیر</w:t>
            </w:r>
            <w:r>
              <w:rPr>
                <w:rStyle w:val="IndexLink"/>
                <w:rtl w:val="true"/>
              </w:rPr>
              <w:tab/>
            </w:r>
            <w:r>
              <w:rPr>
                <w:rStyle w:val="IndexLink"/>
              </w:rPr>
              <w:t>709</w:t>
            </w:r>
          </w:hyperlink>
        </w:p>
        <w:p>
          <w:pPr>
            <w:pStyle w:val="Contents4"/>
            <w:tabs>
              <w:tab w:val="clear" w:pos="8176"/>
              <w:tab w:val="right" w:pos="9026" w:leader="dot"/>
            </w:tabs>
            <w:rPr/>
          </w:pPr>
          <w:hyperlink w:anchor="__RefHeading___Toc2757741_2616395394">
            <w:r>
              <w:rPr>
                <w:webHidden/>
                <w:rStyle w:val="IndexLink"/>
                <w:rtl w:val="true"/>
              </w:rPr>
              <w:t>الأخبار</w:t>
            </w:r>
            <w:r>
              <w:rPr>
                <w:rStyle w:val="IndexLink"/>
                <w:rtl w:val="true"/>
              </w:rPr>
              <w:tab/>
            </w:r>
            <w:r>
              <w:rPr>
                <w:rStyle w:val="IndexLink"/>
              </w:rPr>
              <w:t>750</w:t>
            </w:r>
          </w:hyperlink>
        </w:p>
        <w:p>
          <w:pPr>
            <w:pStyle w:val="Contents5"/>
            <w:tabs>
              <w:tab w:val="clear" w:pos="7892"/>
              <w:tab w:val="right" w:pos="9026" w:leader="dot"/>
            </w:tabs>
            <w:rPr/>
          </w:pPr>
          <w:hyperlink w:anchor="__RefHeading___Toc2757743_2616395394">
            <w:r>
              <w:rPr>
                <w:webHidden/>
                <w:rStyle w:val="IndexLink"/>
                <w:rtl w:val="true"/>
              </w:rPr>
              <w:t>«</w:t>
            </w:r>
            <w:r>
              <w:rPr>
                <w:rStyle w:val="IndexLink"/>
              </w:rPr>
              <w:t>1</w:t>
            </w:r>
            <w:r>
              <w:rPr>
                <w:rStyle w:val="IndexLink"/>
                <w:rtl w:val="true"/>
              </w:rPr>
              <w:t>»</w:t>
              <w:tab/>
            </w:r>
            <w:r>
              <w:rPr>
                <w:rStyle w:val="IndexLink"/>
              </w:rPr>
              <w:t>750</w:t>
            </w:r>
          </w:hyperlink>
        </w:p>
        <w:p>
          <w:pPr>
            <w:pStyle w:val="Contents5"/>
            <w:tabs>
              <w:tab w:val="clear" w:pos="7892"/>
              <w:tab w:val="right" w:pos="9026" w:leader="dot"/>
            </w:tabs>
            <w:rPr/>
          </w:pPr>
          <w:hyperlink w:anchor="__RefHeading___Toc2757745_2616395394">
            <w:r>
              <w:rPr>
                <w:webHidden/>
                <w:rStyle w:val="IndexLink"/>
                <w:rtl w:val="true"/>
              </w:rPr>
              <w:t>بيان</w:t>
            </w:r>
            <w:r>
              <w:rPr>
                <w:rStyle w:val="IndexLink"/>
                <w:rtl w:val="true"/>
              </w:rPr>
              <w:tab/>
            </w:r>
            <w:r>
              <w:rPr>
                <w:rStyle w:val="IndexLink"/>
              </w:rPr>
              <w:t>750</w:t>
            </w:r>
          </w:hyperlink>
        </w:p>
        <w:p>
          <w:pPr>
            <w:pStyle w:val="Contents4"/>
            <w:tabs>
              <w:tab w:val="clear" w:pos="8176"/>
              <w:tab w:val="right" w:pos="9026" w:leader="dot"/>
            </w:tabs>
            <w:rPr/>
          </w:pPr>
          <w:hyperlink w:anchor="__RefHeading___Toc2757747_2616395394">
            <w:r>
              <w:rPr>
                <w:webHidden/>
                <w:rStyle w:val="IndexLink"/>
                <w:rtl w:val="true"/>
              </w:rPr>
              <w:t>روایات</w:t>
            </w:r>
            <w:r>
              <w:rPr>
                <w:rStyle w:val="IndexLink"/>
                <w:rtl w:val="true"/>
              </w:rPr>
              <w:tab/>
            </w:r>
            <w:r>
              <w:rPr>
                <w:rStyle w:val="IndexLink"/>
              </w:rPr>
              <w:t>750</w:t>
            </w:r>
          </w:hyperlink>
        </w:p>
        <w:p>
          <w:pPr>
            <w:pStyle w:val="Contents5"/>
            <w:tabs>
              <w:tab w:val="clear" w:pos="7892"/>
              <w:tab w:val="right" w:pos="9026" w:leader="dot"/>
            </w:tabs>
            <w:rPr/>
          </w:pPr>
          <w:hyperlink w:anchor="__RefHeading___Toc2757749_2616395394">
            <w:r>
              <w:rPr>
                <w:webHidden/>
                <w:rStyle w:val="IndexLink"/>
                <w:rtl w:val="true"/>
              </w:rPr>
              <w:t xml:space="preserve">روایت </w:t>
            </w:r>
            <w:r>
              <w:rPr>
                <w:rStyle w:val="IndexLink"/>
              </w:rPr>
              <w:t>1</w:t>
            </w:r>
            <w:r>
              <w:rPr>
                <w:rStyle w:val="IndexLink"/>
                <w:rtl w:val="true"/>
              </w:rPr>
              <w:tab/>
            </w:r>
            <w:r>
              <w:rPr>
                <w:rStyle w:val="IndexLink"/>
              </w:rPr>
              <w:t>750</w:t>
            </w:r>
          </w:hyperlink>
        </w:p>
        <w:p>
          <w:pPr>
            <w:pStyle w:val="Contents5"/>
            <w:tabs>
              <w:tab w:val="clear" w:pos="7892"/>
              <w:tab w:val="right" w:pos="9026" w:leader="dot"/>
            </w:tabs>
            <w:rPr/>
          </w:pPr>
          <w:hyperlink w:anchor="__RefHeading___Toc2757751_2616395394">
            <w:r>
              <w:rPr>
                <w:webHidden/>
                <w:rStyle w:val="IndexLink"/>
                <w:rtl w:val="true"/>
              </w:rPr>
              <w:t>توضیح</w:t>
            </w:r>
            <w:r>
              <w:rPr>
                <w:rStyle w:val="IndexLink"/>
                <w:rtl w:val="true"/>
              </w:rPr>
              <w:tab/>
            </w:r>
            <w:r>
              <w:rPr>
                <w:rStyle w:val="IndexLink"/>
              </w:rPr>
              <w:t>751</w:t>
            </w:r>
          </w:hyperlink>
        </w:p>
        <w:p>
          <w:pPr>
            <w:pStyle w:val="Contents5"/>
            <w:tabs>
              <w:tab w:val="clear" w:pos="7892"/>
              <w:tab w:val="right" w:pos="9026" w:leader="dot"/>
            </w:tabs>
            <w:rPr/>
          </w:pPr>
          <w:hyperlink w:anchor="__RefHeading___Toc2757753_2616395394">
            <w:r>
              <w:rPr>
                <w:webHidden/>
                <w:rStyle w:val="IndexLink"/>
                <w:rtl w:val="true"/>
              </w:rPr>
              <w:t>«</w:t>
            </w:r>
            <w:r>
              <w:rPr>
                <w:rStyle w:val="IndexLink"/>
              </w:rPr>
              <w:t>2</w:t>
            </w:r>
            <w:r>
              <w:rPr>
                <w:rStyle w:val="IndexLink"/>
                <w:rtl w:val="true"/>
              </w:rPr>
              <w:t>»</w:t>
              <w:tab/>
            </w:r>
            <w:r>
              <w:rPr>
                <w:rStyle w:val="IndexLink"/>
              </w:rPr>
              <w:t>756</w:t>
            </w:r>
          </w:hyperlink>
        </w:p>
        <w:p>
          <w:pPr>
            <w:pStyle w:val="Contents5"/>
            <w:tabs>
              <w:tab w:val="clear" w:pos="7892"/>
              <w:tab w:val="right" w:pos="9026" w:leader="dot"/>
            </w:tabs>
            <w:rPr/>
          </w:pPr>
          <w:hyperlink w:anchor="__RefHeading___Toc2757755_2616395394">
            <w:r>
              <w:rPr>
                <w:webHidden/>
                <w:rStyle w:val="IndexLink"/>
                <w:rtl w:val="true"/>
              </w:rPr>
              <w:t xml:space="preserve">روایت </w:t>
            </w:r>
            <w:r>
              <w:rPr>
                <w:rStyle w:val="IndexLink"/>
              </w:rPr>
              <w:t>2</w:t>
            </w:r>
            <w:r>
              <w:rPr>
                <w:rStyle w:val="IndexLink"/>
                <w:rtl w:val="true"/>
              </w:rPr>
              <w:tab/>
            </w:r>
            <w:r>
              <w:rPr>
                <w:rStyle w:val="IndexLink"/>
              </w:rPr>
              <w:t>757</w:t>
            </w:r>
          </w:hyperlink>
        </w:p>
        <w:p>
          <w:pPr>
            <w:pStyle w:val="Contents5"/>
            <w:tabs>
              <w:tab w:val="clear" w:pos="7892"/>
              <w:tab w:val="right" w:pos="9026" w:leader="dot"/>
            </w:tabs>
            <w:rPr/>
          </w:pPr>
          <w:hyperlink w:anchor="__RefHeading___Toc2757757_2616395394">
            <w:r>
              <w:rPr>
                <w:webHidden/>
                <w:rStyle w:val="IndexLink"/>
                <w:rtl w:val="true"/>
              </w:rPr>
              <w:t>توضيح</w:t>
            </w:r>
            <w:r>
              <w:rPr>
                <w:rStyle w:val="IndexLink"/>
                <w:rtl w:val="true"/>
              </w:rPr>
              <w:tab/>
            </w:r>
            <w:r>
              <w:rPr>
                <w:rStyle w:val="IndexLink"/>
              </w:rPr>
              <w:t>758</w:t>
            </w:r>
          </w:hyperlink>
        </w:p>
        <w:p>
          <w:pPr>
            <w:pStyle w:val="Contents5"/>
            <w:tabs>
              <w:tab w:val="clear" w:pos="7892"/>
              <w:tab w:val="right" w:pos="9026" w:leader="dot"/>
            </w:tabs>
            <w:rPr/>
          </w:pPr>
          <w:hyperlink w:anchor="__RefHeading___Toc2757759_2616395394">
            <w:r>
              <w:rPr>
                <w:webHidden/>
                <w:rStyle w:val="IndexLink"/>
                <w:rtl w:val="true"/>
              </w:rPr>
              <w:t>«</w:t>
            </w:r>
            <w:r>
              <w:rPr>
                <w:rStyle w:val="IndexLink"/>
              </w:rPr>
              <w:t>3</w:t>
            </w:r>
            <w:r>
              <w:rPr>
                <w:rStyle w:val="IndexLink"/>
                <w:rtl w:val="true"/>
              </w:rPr>
              <w:t>»</w:t>
              <w:tab/>
            </w:r>
            <w:r>
              <w:rPr>
                <w:rStyle w:val="IndexLink"/>
              </w:rPr>
              <w:t>758</w:t>
            </w:r>
          </w:hyperlink>
        </w:p>
        <w:p>
          <w:pPr>
            <w:pStyle w:val="Contents5"/>
            <w:tabs>
              <w:tab w:val="clear" w:pos="7892"/>
              <w:tab w:val="right" w:pos="9026" w:leader="dot"/>
            </w:tabs>
            <w:rPr/>
          </w:pPr>
          <w:hyperlink w:anchor="__RefHeading___Toc2757761_2616395394">
            <w:r>
              <w:rPr>
                <w:webHidden/>
                <w:rStyle w:val="IndexLink"/>
                <w:rtl w:val="true"/>
              </w:rPr>
              <w:t>توضیح</w:t>
            </w:r>
            <w:r>
              <w:rPr>
                <w:rStyle w:val="IndexLink"/>
                <w:rtl w:val="true"/>
              </w:rPr>
              <w:tab/>
            </w:r>
            <w:r>
              <w:rPr>
                <w:rStyle w:val="IndexLink"/>
              </w:rPr>
              <w:t>758</w:t>
            </w:r>
          </w:hyperlink>
        </w:p>
        <w:p>
          <w:pPr>
            <w:pStyle w:val="Contents5"/>
            <w:tabs>
              <w:tab w:val="clear" w:pos="7892"/>
              <w:tab w:val="right" w:pos="9026" w:leader="dot"/>
            </w:tabs>
            <w:rPr/>
          </w:pPr>
          <w:hyperlink w:anchor="__RefHeading___Toc2757763_2616395394">
            <w:r>
              <w:rPr>
                <w:webHidden/>
                <w:rStyle w:val="IndexLink"/>
                <w:rtl w:val="true"/>
              </w:rPr>
              <w:t xml:space="preserve">روایت </w:t>
            </w:r>
            <w:r>
              <w:rPr>
                <w:rStyle w:val="IndexLink"/>
              </w:rPr>
              <w:t>3</w:t>
            </w:r>
            <w:r>
              <w:rPr>
                <w:rStyle w:val="IndexLink"/>
                <w:rtl w:val="true"/>
              </w:rPr>
              <w:tab/>
            </w:r>
            <w:r>
              <w:rPr>
                <w:rStyle w:val="IndexLink"/>
              </w:rPr>
              <w:t>759</w:t>
            </w:r>
          </w:hyperlink>
        </w:p>
        <w:p>
          <w:pPr>
            <w:pStyle w:val="Contents5"/>
            <w:tabs>
              <w:tab w:val="clear" w:pos="7892"/>
              <w:tab w:val="right" w:pos="9026" w:leader="dot"/>
            </w:tabs>
            <w:rPr/>
          </w:pPr>
          <w:hyperlink w:anchor="__RefHeading___Toc2757765_2616395394">
            <w:r>
              <w:rPr>
                <w:webHidden/>
                <w:rStyle w:val="IndexLink"/>
                <w:rtl w:val="true"/>
              </w:rPr>
              <w:t>بيان</w:t>
            </w:r>
            <w:r>
              <w:rPr>
                <w:rStyle w:val="IndexLink"/>
                <w:rtl w:val="true"/>
              </w:rPr>
              <w:tab/>
            </w:r>
            <w:r>
              <w:rPr>
                <w:rStyle w:val="IndexLink"/>
              </w:rPr>
              <w:t>760</w:t>
            </w:r>
          </w:hyperlink>
        </w:p>
        <w:p>
          <w:pPr>
            <w:pStyle w:val="Contents5"/>
            <w:tabs>
              <w:tab w:val="clear" w:pos="7892"/>
              <w:tab w:val="right" w:pos="9026" w:leader="dot"/>
            </w:tabs>
            <w:rPr/>
          </w:pPr>
          <w:hyperlink w:anchor="__RefHeading___Toc2757767_2616395394">
            <w:r>
              <w:rPr>
                <w:webHidden/>
                <w:rStyle w:val="IndexLink"/>
                <w:rtl w:val="true"/>
              </w:rPr>
              <w:t>«</w:t>
            </w:r>
            <w:r>
              <w:rPr>
                <w:rStyle w:val="IndexLink"/>
              </w:rPr>
              <w:t>4</w:t>
            </w:r>
            <w:r>
              <w:rPr>
                <w:rStyle w:val="IndexLink"/>
                <w:rtl w:val="true"/>
              </w:rPr>
              <w:t>»</w:t>
              <w:tab/>
            </w:r>
            <w:r>
              <w:rPr>
                <w:rStyle w:val="IndexLink"/>
              </w:rPr>
              <w:t>760</w:t>
            </w:r>
          </w:hyperlink>
        </w:p>
        <w:p>
          <w:pPr>
            <w:pStyle w:val="Contents5"/>
            <w:tabs>
              <w:tab w:val="clear" w:pos="7892"/>
              <w:tab w:val="right" w:pos="9026" w:leader="dot"/>
            </w:tabs>
            <w:rPr/>
          </w:pPr>
          <w:hyperlink w:anchor="__RefHeading___Toc2757769_2616395394">
            <w:r>
              <w:rPr>
                <w:webHidden/>
                <w:rStyle w:val="IndexLink"/>
                <w:rtl w:val="true"/>
              </w:rPr>
              <w:t>بيان</w:t>
            </w:r>
            <w:r>
              <w:rPr>
                <w:rStyle w:val="IndexLink"/>
                <w:rtl w:val="true"/>
              </w:rPr>
              <w:tab/>
            </w:r>
            <w:r>
              <w:rPr>
                <w:rStyle w:val="IndexLink"/>
              </w:rPr>
              <w:t>760</w:t>
            </w:r>
          </w:hyperlink>
        </w:p>
        <w:p>
          <w:pPr>
            <w:pStyle w:val="Contents5"/>
            <w:tabs>
              <w:tab w:val="clear" w:pos="7892"/>
              <w:tab w:val="right" w:pos="9026" w:leader="dot"/>
            </w:tabs>
            <w:rPr/>
          </w:pPr>
          <w:hyperlink w:anchor="__RefHeading___Toc2757771_2616395394">
            <w:r>
              <w:rPr>
                <w:webHidden/>
                <w:rStyle w:val="IndexLink"/>
                <w:rtl w:val="true"/>
              </w:rPr>
              <w:t>توضیح</w:t>
            </w:r>
            <w:r>
              <w:rPr>
                <w:rStyle w:val="IndexLink"/>
                <w:rtl w:val="true"/>
              </w:rPr>
              <w:tab/>
            </w:r>
            <w:r>
              <w:rPr>
                <w:rStyle w:val="IndexLink"/>
              </w:rPr>
              <w:t>760</w:t>
            </w:r>
          </w:hyperlink>
        </w:p>
        <w:p>
          <w:pPr>
            <w:pStyle w:val="Contents5"/>
            <w:tabs>
              <w:tab w:val="clear" w:pos="7892"/>
              <w:tab w:val="right" w:pos="9026" w:leader="dot"/>
            </w:tabs>
            <w:rPr/>
          </w:pPr>
          <w:hyperlink w:anchor="__RefHeading___Toc2757773_2616395394">
            <w:r>
              <w:rPr>
                <w:webHidden/>
                <w:rStyle w:val="IndexLink"/>
                <w:rtl w:val="true"/>
              </w:rPr>
              <w:t xml:space="preserve">روایت </w:t>
            </w:r>
            <w:r>
              <w:rPr>
                <w:rStyle w:val="IndexLink"/>
              </w:rPr>
              <w:t>4</w:t>
            </w:r>
            <w:r>
              <w:rPr>
                <w:rStyle w:val="IndexLink"/>
                <w:rtl w:val="true"/>
              </w:rPr>
              <w:tab/>
            </w:r>
            <w:r>
              <w:rPr>
                <w:rStyle w:val="IndexLink"/>
              </w:rPr>
              <w:t>761</w:t>
            </w:r>
          </w:hyperlink>
        </w:p>
        <w:p>
          <w:pPr>
            <w:pStyle w:val="Contents5"/>
            <w:tabs>
              <w:tab w:val="clear" w:pos="7892"/>
              <w:tab w:val="right" w:pos="9026" w:leader="dot"/>
            </w:tabs>
            <w:rPr/>
          </w:pPr>
          <w:hyperlink w:anchor="__RefHeading___Toc2757775_2616395394">
            <w:r>
              <w:rPr>
                <w:webHidden/>
                <w:rStyle w:val="IndexLink"/>
                <w:rtl w:val="true"/>
              </w:rPr>
              <w:t>توضیح</w:t>
            </w:r>
            <w:r>
              <w:rPr>
                <w:rStyle w:val="IndexLink"/>
                <w:rtl w:val="true"/>
              </w:rPr>
              <w:tab/>
            </w:r>
            <w:r>
              <w:rPr>
                <w:rStyle w:val="IndexLink"/>
              </w:rPr>
              <w:t>761</w:t>
            </w:r>
          </w:hyperlink>
        </w:p>
        <w:p>
          <w:pPr>
            <w:pStyle w:val="Contents5"/>
            <w:tabs>
              <w:tab w:val="clear" w:pos="7892"/>
              <w:tab w:val="right" w:pos="9026" w:leader="dot"/>
            </w:tabs>
            <w:rPr/>
          </w:pPr>
          <w:hyperlink w:anchor="__RefHeading___Toc2757777_2616395394">
            <w:r>
              <w:rPr>
                <w:webHidden/>
                <w:rStyle w:val="IndexLink"/>
                <w:rtl w:val="true"/>
              </w:rPr>
              <w:t>«</w:t>
            </w:r>
            <w:r>
              <w:rPr>
                <w:rStyle w:val="IndexLink"/>
              </w:rPr>
              <w:t>5</w:t>
            </w:r>
            <w:r>
              <w:rPr>
                <w:rStyle w:val="IndexLink"/>
                <w:rtl w:val="true"/>
              </w:rPr>
              <w:t>»</w:t>
              <w:tab/>
            </w:r>
            <w:r>
              <w:rPr>
                <w:rStyle w:val="IndexLink"/>
              </w:rPr>
              <w:t>764</w:t>
            </w:r>
          </w:hyperlink>
        </w:p>
        <w:p>
          <w:pPr>
            <w:pStyle w:val="Contents5"/>
            <w:tabs>
              <w:tab w:val="clear" w:pos="7892"/>
              <w:tab w:val="right" w:pos="9026" w:leader="dot"/>
            </w:tabs>
            <w:rPr/>
          </w:pPr>
          <w:hyperlink w:anchor="__RefHeading___Toc2757779_2616395394">
            <w:r>
              <w:rPr>
                <w:webHidden/>
                <w:rStyle w:val="IndexLink"/>
                <w:rtl w:val="true"/>
              </w:rPr>
              <w:t>بيان</w:t>
            </w:r>
            <w:r>
              <w:rPr>
                <w:rStyle w:val="IndexLink"/>
                <w:rtl w:val="true"/>
              </w:rPr>
              <w:tab/>
            </w:r>
            <w:r>
              <w:rPr>
                <w:rStyle w:val="IndexLink"/>
              </w:rPr>
              <w:t>764</w:t>
            </w:r>
          </w:hyperlink>
        </w:p>
        <w:p>
          <w:pPr>
            <w:pStyle w:val="Contents5"/>
            <w:tabs>
              <w:tab w:val="clear" w:pos="7892"/>
              <w:tab w:val="right" w:pos="9026" w:leader="dot"/>
            </w:tabs>
            <w:rPr/>
          </w:pPr>
          <w:hyperlink w:anchor="__RefHeading___Toc2757781_2616395394">
            <w:r>
              <w:rPr>
                <w:webHidden/>
                <w:rStyle w:val="IndexLink"/>
                <w:rtl w:val="true"/>
              </w:rPr>
              <w:t xml:space="preserve">روایت </w:t>
            </w:r>
            <w:r>
              <w:rPr>
                <w:rStyle w:val="IndexLink"/>
              </w:rPr>
              <w:t>5</w:t>
            </w:r>
            <w:r>
              <w:rPr>
                <w:rStyle w:val="IndexLink"/>
                <w:rtl w:val="true"/>
              </w:rPr>
              <w:tab/>
            </w:r>
            <w:r>
              <w:rPr>
                <w:rStyle w:val="IndexLink"/>
              </w:rPr>
              <w:t>764</w:t>
            </w:r>
          </w:hyperlink>
        </w:p>
        <w:p>
          <w:pPr>
            <w:pStyle w:val="Contents5"/>
            <w:tabs>
              <w:tab w:val="clear" w:pos="7892"/>
              <w:tab w:val="right" w:pos="9026" w:leader="dot"/>
            </w:tabs>
            <w:rPr/>
          </w:pPr>
          <w:hyperlink w:anchor="__RefHeading___Toc2757783_2616395394">
            <w:r>
              <w:rPr>
                <w:webHidden/>
                <w:rStyle w:val="IndexLink"/>
                <w:rtl w:val="true"/>
              </w:rPr>
              <w:t>توضیح</w:t>
            </w:r>
            <w:r>
              <w:rPr>
                <w:rStyle w:val="IndexLink"/>
                <w:rtl w:val="true"/>
              </w:rPr>
              <w:tab/>
            </w:r>
            <w:r>
              <w:rPr>
                <w:rStyle w:val="IndexLink"/>
              </w:rPr>
              <w:t>765</w:t>
            </w:r>
          </w:hyperlink>
        </w:p>
        <w:p>
          <w:pPr>
            <w:pStyle w:val="Contents5"/>
            <w:tabs>
              <w:tab w:val="clear" w:pos="7892"/>
              <w:tab w:val="right" w:pos="9026" w:leader="dot"/>
            </w:tabs>
            <w:rPr/>
          </w:pPr>
          <w:hyperlink w:anchor="__RefHeading___Toc2757785_2616395394">
            <w:r>
              <w:rPr>
                <w:webHidden/>
                <w:rStyle w:val="IndexLink"/>
                <w:rtl w:val="true"/>
              </w:rPr>
              <w:t>«</w:t>
            </w:r>
            <w:r>
              <w:rPr>
                <w:rStyle w:val="IndexLink"/>
              </w:rPr>
              <w:t>6</w:t>
            </w:r>
            <w:r>
              <w:rPr>
                <w:rStyle w:val="IndexLink"/>
                <w:rtl w:val="true"/>
              </w:rPr>
              <w:t>»</w:t>
              <w:tab/>
            </w:r>
            <w:r>
              <w:rPr>
                <w:rStyle w:val="IndexLink"/>
              </w:rPr>
              <w:t>768</w:t>
            </w:r>
          </w:hyperlink>
        </w:p>
        <w:p>
          <w:pPr>
            <w:pStyle w:val="Contents5"/>
            <w:tabs>
              <w:tab w:val="clear" w:pos="7892"/>
              <w:tab w:val="right" w:pos="9026" w:leader="dot"/>
            </w:tabs>
            <w:rPr/>
          </w:pPr>
          <w:hyperlink w:anchor="__RefHeading___Toc2757787_2616395394">
            <w:r>
              <w:rPr>
                <w:webHidden/>
                <w:rStyle w:val="IndexLink"/>
                <w:rtl w:val="true"/>
              </w:rPr>
              <w:t xml:space="preserve">روایت </w:t>
            </w:r>
            <w:r>
              <w:rPr>
                <w:rStyle w:val="IndexLink"/>
              </w:rPr>
              <w:t>6</w:t>
            </w:r>
            <w:r>
              <w:rPr>
                <w:rStyle w:val="IndexLink"/>
                <w:rtl w:val="true"/>
              </w:rPr>
              <w:tab/>
            </w:r>
            <w:r>
              <w:rPr>
                <w:rStyle w:val="IndexLink"/>
              </w:rPr>
              <w:t>768</w:t>
            </w:r>
          </w:hyperlink>
        </w:p>
        <w:p>
          <w:pPr>
            <w:pStyle w:val="Contents5"/>
            <w:tabs>
              <w:tab w:val="clear" w:pos="7892"/>
              <w:tab w:val="right" w:pos="9026" w:leader="dot"/>
            </w:tabs>
            <w:rPr/>
          </w:pPr>
          <w:hyperlink w:anchor="__RefHeading___Toc2757789_2616395394">
            <w:r>
              <w:rPr>
                <w:webHidden/>
                <w:rStyle w:val="IndexLink"/>
                <w:rtl w:val="true"/>
              </w:rPr>
              <w:t>توضيح</w:t>
            </w:r>
            <w:r>
              <w:rPr>
                <w:rStyle w:val="IndexLink"/>
                <w:rtl w:val="true"/>
              </w:rPr>
              <w:tab/>
            </w:r>
            <w:r>
              <w:rPr>
                <w:rStyle w:val="IndexLink"/>
              </w:rPr>
              <w:t>770</w:t>
            </w:r>
          </w:hyperlink>
        </w:p>
        <w:p>
          <w:pPr>
            <w:pStyle w:val="Contents5"/>
            <w:tabs>
              <w:tab w:val="clear" w:pos="7892"/>
              <w:tab w:val="right" w:pos="9026" w:leader="dot"/>
            </w:tabs>
            <w:rPr/>
          </w:pPr>
          <w:hyperlink w:anchor="__RefHeading___Toc2757791_2616395394">
            <w:r>
              <w:rPr>
                <w:webHidden/>
                <w:rStyle w:val="IndexLink"/>
                <w:rtl w:val="true"/>
              </w:rPr>
              <w:t>«</w:t>
            </w:r>
            <w:r>
              <w:rPr>
                <w:rStyle w:val="IndexLink"/>
              </w:rPr>
              <w:t>7</w:t>
            </w:r>
            <w:r>
              <w:rPr>
                <w:rStyle w:val="IndexLink"/>
                <w:rtl w:val="true"/>
              </w:rPr>
              <w:t>»</w:t>
              <w:tab/>
            </w:r>
            <w:r>
              <w:rPr>
                <w:rStyle w:val="IndexLink"/>
              </w:rPr>
              <w:t>770</w:t>
            </w:r>
          </w:hyperlink>
        </w:p>
        <w:p>
          <w:pPr>
            <w:pStyle w:val="Contents5"/>
            <w:tabs>
              <w:tab w:val="clear" w:pos="7892"/>
              <w:tab w:val="right" w:pos="9026" w:leader="dot"/>
            </w:tabs>
            <w:rPr/>
          </w:pPr>
          <w:hyperlink w:anchor="__RefHeading___Toc2757793_2616395394">
            <w:r>
              <w:rPr>
                <w:webHidden/>
                <w:rStyle w:val="IndexLink"/>
                <w:rtl w:val="true"/>
              </w:rPr>
              <w:t>تبيين</w:t>
            </w:r>
            <w:r>
              <w:rPr>
                <w:rStyle w:val="IndexLink"/>
                <w:rtl w:val="true"/>
              </w:rPr>
              <w:tab/>
            </w:r>
            <w:r>
              <w:rPr>
                <w:rStyle w:val="IndexLink"/>
              </w:rPr>
              <w:t>770</w:t>
            </w:r>
          </w:hyperlink>
        </w:p>
        <w:p>
          <w:pPr>
            <w:pStyle w:val="Contents5"/>
            <w:tabs>
              <w:tab w:val="clear" w:pos="7892"/>
              <w:tab w:val="right" w:pos="9026" w:leader="dot"/>
            </w:tabs>
            <w:rPr/>
          </w:pPr>
          <w:hyperlink w:anchor="__RefHeading___Toc2757795_2616395394">
            <w:r>
              <w:rPr>
                <w:webHidden/>
                <w:rStyle w:val="IndexLink"/>
                <w:rtl w:val="true"/>
              </w:rPr>
              <w:t>توضیح</w:t>
            </w:r>
            <w:r>
              <w:rPr>
                <w:rStyle w:val="IndexLink"/>
                <w:rtl w:val="true"/>
              </w:rPr>
              <w:tab/>
            </w:r>
            <w:r>
              <w:rPr>
                <w:rStyle w:val="IndexLink"/>
              </w:rPr>
              <w:t>770</w:t>
            </w:r>
          </w:hyperlink>
        </w:p>
        <w:p>
          <w:pPr>
            <w:pStyle w:val="Contents5"/>
            <w:tabs>
              <w:tab w:val="clear" w:pos="7892"/>
              <w:tab w:val="right" w:pos="9026" w:leader="dot"/>
            </w:tabs>
            <w:rPr/>
          </w:pPr>
          <w:hyperlink w:anchor="__RefHeading___Toc2757797_2616395394">
            <w:r>
              <w:rPr>
                <w:webHidden/>
                <w:rStyle w:val="IndexLink"/>
                <w:rtl w:val="true"/>
              </w:rPr>
              <w:t xml:space="preserve">روایت </w:t>
            </w:r>
            <w:r>
              <w:rPr>
                <w:rStyle w:val="IndexLink"/>
              </w:rPr>
              <w:t>7</w:t>
            </w:r>
            <w:r>
              <w:rPr>
                <w:rStyle w:val="IndexLink"/>
                <w:rtl w:val="true"/>
              </w:rPr>
              <w:tab/>
            </w:r>
            <w:r>
              <w:rPr>
                <w:rStyle w:val="IndexLink"/>
              </w:rPr>
              <w:t>771</w:t>
            </w:r>
          </w:hyperlink>
        </w:p>
        <w:p>
          <w:pPr>
            <w:pStyle w:val="Contents5"/>
            <w:tabs>
              <w:tab w:val="clear" w:pos="7892"/>
              <w:tab w:val="right" w:pos="9026" w:leader="dot"/>
            </w:tabs>
            <w:rPr/>
          </w:pPr>
          <w:hyperlink w:anchor="__RefHeading___Toc2757799_2616395394">
            <w:r>
              <w:rPr>
                <w:webHidden/>
                <w:rStyle w:val="IndexLink"/>
                <w:rtl w:val="true"/>
              </w:rPr>
              <w:t>توضیح</w:t>
            </w:r>
            <w:r>
              <w:rPr>
                <w:rStyle w:val="IndexLink"/>
                <w:rtl w:val="true"/>
              </w:rPr>
              <w:tab/>
            </w:r>
            <w:r>
              <w:rPr>
                <w:rStyle w:val="IndexLink"/>
              </w:rPr>
              <w:t>771</w:t>
            </w:r>
          </w:hyperlink>
        </w:p>
        <w:p>
          <w:pPr>
            <w:pStyle w:val="Contents5"/>
            <w:tabs>
              <w:tab w:val="clear" w:pos="7892"/>
              <w:tab w:val="right" w:pos="9026" w:leader="dot"/>
            </w:tabs>
            <w:rPr/>
          </w:pPr>
          <w:hyperlink w:anchor="__RefHeading___Toc2757801_2616395394">
            <w:r>
              <w:rPr>
                <w:webHidden/>
                <w:rStyle w:val="IndexLink"/>
                <w:rtl w:val="true"/>
              </w:rPr>
              <w:t>«</w:t>
            </w:r>
            <w:r>
              <w:rPr>
                <w:rStyle w:val="IndexLink"/>
              </w:rPr>
              <w:t>8</w:t>
            </w:r>
            <w:r>
              <w:rPr>
                <w:rStyle w:val="IndexLink"/>
                <w:rtl w:val="true"/>
              </w:rPr>
              <w:t>»</w:t>
              <w:tab/>
            </w:r>
            <w:r>
              <w:rPr>
                <w:rStyle w:val="IndexLink"/>
              </w:rPr>
              <w:t>774</w:t>
            </w:r>
          </w:hyperlink>
        </w:p>
        <w:p>
          <w:pPr>
            <w:pStyle w:val="Contents5"/>
            <w:tabs>
              <w:tab w:val="clear" w:pos="7892"/>
              <w:tab w:val="right" w:pos="9026" w:leader="dot"/>
            </w:tabs>
            <w:rPr/>
          </w:pPr>
          <w:hyperlink w:anchor="__RefHeading___Toc2757803_2616395394">
            <w:r>
              <w:rPr>
                <w:webHidden/>
                <w:rStyle w:val="IndexLink"/>
                <w:rtl w:val="true"/>
              </w:rPr>
              <w:t>بيان</w:t>
            </w:r>
            <w:r>
              <w:rPr>
                <w:rStyle w:val="IndexLink"/>
                <w:rtl w:val="true"/>
              </w:rPr>
              <w:tab/>
            </w:r>
            <w:r>
              <w:rPr>
                <w:rStyle w:val="IndexLink"/>
              </w:rPr>
              <w:t>774</w:t>
            </w:r>
          </w:hyperlink>
        </w:p>
        <w:p>
          <w:pPr>
            <w:pStyle w:val="Contents5"/>
            <w:tabs>
              <w:tab w:val="clear" w:pos="7892"/>
              <w:tab w:val="right" w:pos="9026" w:leader="dot"/>
            </w:tabs>
            <w:rPr/>
          </w:pPr>
          <w:hyperlink w:anchor="__RefHeading___Toc2757805_2616395394">
            <w:r>
              <w:rPr>
                <w:webHidden/>
                <w:rStyle w:val="IndexLink"/>
                <w:rtl w:val="true"/>
              </w:rPr>
              <w:t xml:space="preserve">روایت </w:t>
            </w:r>
            <w:r>
              <w:rPr>
                <w:rStyle w:val="IndexLink"/>
              </w:rPr>
              <w:t>8</w:t>
            </w:r>
            <w:r>
              <w:rPr>
                <w:rStyle w:val="IndexLink"/>
                <w:rtl w:val="true"/>
              </w:rPr>
              <w:tab/>
            </w:r>
            <w:r>
              <w:rPr>
                <w:rStyle w:val="IndexLink"/>
              </w:rPr>
              <w:t>775</w:t>
            </w:r>
          </w:hyperlink>
        </w:p>
        <w:p>
          <w:pPr>
            <w:pStyle w:val="Contents5"/>
            <w:tabs>
              <w:tab w:val="clear" w:pos="7892"/>
              <w:tab w:val="right" w:pos="9026" w:leader="dot"/>
            </w:tabs>
            <w:rPr/>
          </w:pPr>
          <w:hyperlink w:anchor="__RefHeading___Toc2757807_2616395394">
            <w:r>
              <w:rPr>
                <w:webHidden/>
                <w:rStyle w:val="IndexLink"/>
                <w:rtl w:val="true"/>
              </w:rPr>
              <w:t>توضیح</w:t>
            </w:r>
            <w:r>
              <w:rPr>
                <w:rStyle w:val="IndexLink"/>
                <w:rtl w:val="true"/>
              </w:rPr>
              <w:tab/>
            </w:r>
            <w:r>
              <w:rPr>
                <w:rStyle w:val="IndexLink"/>
              </w:rPr>
              <w:t>775</w:t>
            </w:r>
          </w:hyperlink>
        </w:p>
        <w:p>
          <w:pPr>
            <w:pStyle w:val="Contents5"/>
            <w:tabs>
              <w:tab w:val="clear" w:pos="7892"/>
              <w:tab w:val="right" w:pos="9026" w:leader="dot"/>
            </w:tabs>
            <w:rPr/>
          </w:pPr>
          <w:hyperlink w:anchor="__RefHeading___Toc2757809_2616395394">
            <w:r>
              <w:rPr>
                <w:webHidden/>
                <w:rStyle w:val="IndexLink"/>
                <w:rtl w:val="true"/>
              </w:rPr>
              <w:t>«</w:t>
            </w:r>
            <w:r>
              <w:rPr>
                <w:rStyle w:val="IndexLink"/>
              </w:rPr>
              <w:t>9</w:t>
            </w:r>
            <w:r>
              <w:rPr>
                <w:rStyle w:val="IndexLink"/>
                <w:rtl w:val="true"/>
              </w:rPr>
              <w:t>»</w:t>
              <w:tab/>
            </w:r>
            <w:r>
              <w:rPr>
                <w:rStyle w:val="IndexLink"/>
              </w:rPr>
              <w:t>776</w:t>
            </w:r>
          </w:hyperlink>
        </w:p>
        <w:p>
          <w:pPr>
            <w:pStyle w:val="Contents5"/>
            <w:tabs>
              <w:tab w:val="clear" w:pos="7892"/>
              <w:tab w:val="right" w:pos="9026" w:leader="dot"/>
            </w:tabs>
            <w:rPr/>
          </w:pPr>
          <w:hyperlink w:anchor="__RefHeading___Toc2757811_2616395394">
            <w:r>
              <w:rPr>
                <w:webHidden/>
                <w:rStyle w:val="IndexLink"/>
                <w:rtl w:val="true"/>
              </w:rPr>
              <w:t>«</w:t>
            </w:r>
            <w:r>
              <w:rPr>
                <w:rStyle w:val="IndexLink"/>
              </w:rPr>
              <w:t>10</w:t>
            </w:r>
            <w:r>
              <w:rPr>
                <w:rStyle w:val="IndexLink"/>
                <w:rtl w:val="true"/>
              </w:rPr>
              <w:t>»</w:t>
              <w:tab/>
            </w:r>
            <w:r>
              <w:rPr>
                <w:rStyle w:val="IndexLink"/>
              </w:rPr>
              <w:t>776</w:t>
            </w:r>
          </w:hyperlink>
        </w:p>
        <w:p>
          <w:pPr>
            <w:pStyle w:val="Contents5"/>
            <w:tabs>
              <w:tab w:val="clear" w:pos="7892"/>
              <w:tab w:val="right" w:pos="9026" w:leader="dot"/>
            </w:tabs>
            <w:rPr/>
          </w:pPr>
          <w:hyperlink w:anchor="__RefHeading___Toc2757813_2616395394">
            <w:r>
              <w:rPr>
                <w:webHidden/>
                <w:rStyle w:val="IndexLink"/>
                <w:rtl w:val="true"/>
              </w:rPr>
              <w:t>«</w:t>
            </w:r>
            <w:r>
              <w:rPr>
                <w:rStyle w:val="IndexLink"/>
              </w:rPr>
              <w:t>11</w:t>
            </w:r>
            <w:r>
              <w:rPr>
                <w:rStyle w:val="IndexLink"/>
                <w:rtl w:val="true"/>
              </w:rPr>
              <w:t>»</w:t>
              <w:tab/>
            </w:r>
            <w:r>
              <w:rPr>
                <w:rStyle w:val="IndexLink"/>
              </w:rPr>
              <w:t>776</w:t>
            </w:r>
          </w:hyperlink>
        </w:p>
        <w:p>
          <w:pPr>
            <w:pStyle w:val="Contents5"/>
            <w:tabs>
              <w:tab w:val="clear" w:pos="7892"/>
              <w:tab w:val="right" w:pos="9026" w:leader="dot"/>
            </w:tabs>
            <w:rPr/>
          </w:pPr>
          <w:hyperlink w:anchor="__RefHeading___Toc2757815_2616395394">
            <w:r>
              <w:rPr>
                <w:webHidden/>
                <w:rStyle w:val="IndexLink"/>
                <w:rtl w:val="true"/>
              </w:rPr>
              <w:t>«</w:t>
            </w:r>
            <w:r>
              <w:rPr>
                <w:rStyle w:val="IndexLink"/>
              </w:rPr>
              <w:t>12</w:t>
            </w:r>
            <w:r>
              <w:rPr>
                <w:rStyle w:val="IndexLink"/>
                <w:rtl w:val="true"/>
              </w:rPr>
              <w:t>»</w:t>
              <w:tab/>
            </w:r>
            <w:r>
              <w:rPr>
                <w:rStyle w:val="IndexLink"/>
              </w:rPr>
              <w:t>776</w:t>
            </w:r>
          </w:hyperlink>
        </w:p>
        <w:p>
          <w:pPr>
            <w:pStyle w:val="Contents5"/>
            <w:tabs>
              <w:tab w:val="clear" w:pos="7892"/>
              <w:tab w:val="right" w:pos="9026" w:leader="dot"/>
            </w:tabs>
            <w:rPr/>
          </w:pPr>
          <w:hyperlink w:anchor="__RefHeading___Toc2757817_2616395394">
            <w:r>
              <w:rPr>
                <w:webHidden/>
                <w:rStyle w:val="IndexLink"/>
                <w:rtl w:val="true"/>
              </w:rPr>
              <w:t>«</w:t>
            </w:r>
            <w:r>
              <w:rPr>
                <w:rStyle w:val="IndexLink"/>
              </w:rPr>
              <w:t>13</w:t>
            </w:r>
            <w:r>
              <w:rPr>
                <w:rStyle w:val="IndexLink"/>
                <w:rtl w:val="true"/>
              </w:rPr>
              <w:t>»</w:t>
              <w:tab/>
            </w:r>
            <w:r>
              <w:rPr>
                <w:rStyle w:val="IndexLink"/>
              </w:rPr>
              <w:t>776</w:t>
            </w:r>
          </w:hyperlink>
        </w:p>
        <w:p>
          <w:pPr>
            <w:pStyle w:val="Contents5"/>
            <w:tabs>
              <w:tab w:val="clear" w:pos="7892"/>
              <w:tab w:val="right" w:pos="9026" w:leader="dot"/>
            </w:tabs>
            <w:rPr/>
          </w:pPr>
          <w:hyperlink w:anchor="__RefHeading___Toc2757819_2616395394">
            <w:r>
              <w:rPr>
                <w:webHidden/>
                <w:rStyle w:val="IndexLink"/>
                <w:rtl w:val="true"/>
              </w:rPr>
              <w:t>«</w:t>
            </w:r>
            <w:r>
              <w:rPr>
                <w:rStyle w:val="IndexLink"/>
              </w:rPr>
              <w:t>14</w:t>
            </w:r>
            <w:r>
              <w:rPr>
                <w:rStyle w:val="IndexLink"/>
                <w:rtl w:val="true"/>
              </w:rPr>
              <w:t>»</w:t>
              <w:tab/>
            </w:r>
            <w:r>
              <w:rPr>
                <w:rStyle w:val="IndexLink"/>
              </w:rPr>
              <w:t>776</w:t>
            </w:r>
          </w:hyperlink>
        </w:p>
        <w:p>
          <w:pPr>
            <w:pStyle w:val="Contents5"/>
            <w:tabs>
              <w:tab w:val="clear" w:pos="7892"/>
              <w:tab w:val="right" w:pos="9026" w:leader="dot"/>
            </w:tabs>
            <w:rPr/>
          </w:pPr>
          <w:hyperlink w:anchor="__RefHeading___Toc2757821_2616395394">
            <w:r>
              <w:rPr>
                <w:webHidden/>
                <w:rStyle w:val="IndexLink"/>
                <w:rtl w:val="true"/>
              </w:rPr>
              <w:t xml:space="preserve">روایت </w:t>
            </w:r>
            <w:r>
              <w:rPr>
                <w:rStyle w:val="IndexLink"/>
              </w:rPr>
              <w:t>9</w:t>
            </w:r>
            <w:r>
              <w:rPr>
                <w:rStyle w:val="IndexLink"/>
                <w:rtl w:val="true"/>
              </w:rPr>
              <w:tab/>
            </w:r>
            <w:r>
              <w:rPr>
                <w:rStyle w:val="IndexLink"/>
              </w:rPr>
              <w:t>777</w:t>
            </w:r>
          </w:hyperlink>
        </w:p>
        <w:p>
          <w:pPr>
            <w:pStyle w:val="Contents5"/>
            <w:tabs>
              <w:tab w:val="clear" w:pos="7892"/>
              <w:tab w:val="right" w:pos="9026" w:leader="dot"/>
            </w:tabs>
            <w:rPr/>
          </w:pPr>
          <w:hyperlink w:anchor="__RefHeading___Toc2757823_2616395394">
            <w:r>
              <w:rPr>
                <w:webHidden/>
                <w:rStyle w:val="IndexLink"/>
                <w:rtl w:val="true"/>
              </w:rPr>
              <w:t xml:space="preserve">روایت </w:t>
            </w:r>
            <w:r>
              <w:rPr>
                <w:rStyle w:val="IndexLink"/>
              </w:rPr>
              <w:t>10</w:t>
            </w:r>
            <w:r>
              <w:rPr>
                <w:rStyle w:val="IndexLink"/>
                <w:rtl w:val="true"/>
              </w:rPr>
              <w:tab/>
            </w:r>
            <w:r>
              <w:rPr>
                <w:rStyle w:val="IndexLink"/>
              </w:rPr>
              <w:t>777</w:t>
            </w:r>
          </w:hyperlink>
        </w:p>
        <w:p>
          <w:pPr>
            <w:pStyle w:val="Contents5"/>
            <w:tabs>
              <w:tab w:val="clear" w:pos="7892"/>
              <w:tab w:val="right" w:pos="9026" w:leader="dot"/>
            </w:tabs>
            <w:rPr/>
          </w:pPr>
          <w:hyperlink w:anchor="__RefHeading___Toc2757825_2616395394">
            <w:r>
              <w:rPr>
                <w:webHidden/>
                <w:rStyle w:val="IndexLink"/>
                <w:rtl w:val="true"/>
              </w:rPr>
              <w:t xml:space="preserve">روایت </w:t>
            </w:r>
            <w:r>
              <w:rPr>
                <w:rStyle w:val="IndexLink"/>
              </w:rPr>
              <w:t>11</w:t>
            </w:r>
            <w:r>
              <w:rPr>
                <w:rStyle w:val="IndexLink"/>
                <w:rtl w:val="true"/>
              </w:rPr>
              <w:tab/>
            </w:r>
            <w:r>
              <w:rPr>
                <w:rStyle w:val="IndexLink"/>
              </w:rPr>
              <w:t>777</w:t>
            </w:r>
          </w:hyperlink>
        </w:p>
        <w:p>
          <w:pPr>
            <w:pStyle w:val="Contents5"/>
            <w:tabs>
              <w:tab w:val="clear" w:pos="7892"/>
              <w:tab w:val="right" w:pos="9026" w:leader="dot"/>
            </w:tabs>
            <w:rPr/>
          </w:pPr>
          <w:hyperlink w:anchor="__RefHeading___Toc2757827_2616395394">
            <w:r>
              <w:rPr>
                <w:webHidden/>
                <w:rStyle w:val="IndexLink"/>
                <w:rtl w:val="true"/>
              </w:rPr>
              <w:t xml:space="preserve">روایت </w:t>
            </w:r>
            <w:r>
              <w:rPr>
                <w:rStyle w:val="IndexLink"/>
              </w:rPr>
              <w:t>12</w:t>
            </w:r>
            <w:r>
              <w:rPr>
                <w:rStyle w:val="IndexLink"/>
                <w:rtl w:val="true"/>
              </w:rPr>
              <w:tab/>
            </w:r>
            <w:r>
              <w:rPr>
                <w:rStyle w:val="IndexLink"/>
              </w:rPr>
              <w:t>777</w:t>
            </w:r>
          </w:hyperlink>
        </w:p>
        <w:p>
          <w:pPr>
            <w:pStyle w:val="Contents5"/>
            <w:tabs>
              <w:tab w:val="clear" w:pos="7892"/>
              <w:tab w:val="right" w:pos="9026" w:leader="dot"/>
            </w:tabs>
            <w:rPr/>
          </w:pPr>
          <w:hyperlink w:anchor="__RefHeading___Toc2757829_2616395394">
            <w:r>
              <w:rPr>
                <w:webHidden/>
                <w:rStyle w:val="IndexLink"/>
                <w:rtl w:val="true"/>
              </w:rPr>
              <w:t xml:space="preserve">روایت </w:t>
            </w:r>
            <w:r>
              <w:rPr>
                <w:rStyle w:val="IndexLink"/>
              </w:rPr>
              <w:t>13</w:t>
            </w:r>
            <w:r>
              <w:rPr>
                <w:rStyle w:val="IndexLink"/>
                <w:rtl w:val="true"/>
              </w:rPr>
              <w:tab/>
            </w:r>
            <w:r>
              <w:rPr>
                <w:rStyle w:val="IndexLink"/>
              </w:rPr>
              <w:t>777</w:t>
            </w:r>
          </w:hyperlink>
        </w:p>
        <w:p>
          <w:pPr>
            <w:pStyle w:val="Contents5"/>
            <w:tabs>
              <w:tab w:val="clear" w:pos="7892"/>
              <w:tab w:val="right" w:pos="9026" w:leader="dot"/>
            </w:tabs>
            <w:rPr/>
          </w:pPr>
          <w:hyperlink w:anchor="__RefHeading___Toc2757831_2616395394">
            <w:r>
              <w:rPr>
                <w:webHidden/>
                <w:rStyle w:val="IndexLink"/>
                <w:rtl w:val="true"/>
              </w:rPr>
              <w:t xml:space="preserve">روایت </w:t>
            </w:r>
            <w:r>
              <w:rPr>
                <w:rStyle w:val="IndexLink"/>
              </w:rPr>
              <w:t>14</w:t>
            </w:r>
            <w:r>
              <w:rPr>
                <w:rStyle w:val="IndexLink"/>
                <w:rtl w:val="true"/>
              </w:rPr>
              <w:tab/>
            </w:r>
            <w:r>
              <w:rPr>
                <w:rStyle w:val="IndexLink"/>
              </w:rPr>
              <w:t>777</w:t>
            </w:r>
          </w:hyperlink>
        </w:p>
        <w:p>
          <w:pPr>
            <w:pStyle w:val="Contents5"/>
            <w:tabs>
              <w:tab w:val="clear" w:pos="7892"/>
              <w:tab w:val="right" w:pos="9026" w:leader="dot"/>
            </w:tabs>
            <w:rPr/>
          </w:pPr>
          <w:hyperlink w:anchor="__RefHeading___Toc2757833_2616395394">
            <w:r>
              <w:rPr>
                <w:webHidden/>
                <w:rStyle w:val="IndexLink"/>
                <w:rtl w:val="true"/>
              </w:rPr>
              <w:t>بيان</w:t>
            </w:r>
            <w:r>
              <w:rPr>
                <w:rStyle w:val="IndexLink"/>
                <w:rtl w:val="true"/>
              </w:rPr>
              <w:tab/>
            </w:r>
            <w:r>
              <w:rPr>
                <w:rStyle w:val="IndexLink"/>
              </w:rPr>
              <w:t>778</w:t>
            </w:r>
          </w:hyperlink>
        </w:p>
        <w:p>
          <w:pPr>
            <w:pStyle w:val="Contents5"/>
            <w:tabs>
              <w:tab w:val="clear" w:pos="7892"/>
              <w:tab w:val="right" w:pos="9026" w:leader="dot"/>
            </w:tabs>
            <w:rPr/>
          </w:pPr>
          <w:hyperlink w:anchor="__RefHeading___Toc2757835_2616395394">
            <w:r>
              <w:rPr>
                <w:webHidden/>
                <w:rStyle w:val="IndexLink"/>
                <w:rtl w:val="true"/>
              </w:rPr>
              <w:t>«</w:t>
            </w:r>
            <w:r>
              <w:rPr>
                <w:rStyle w:val="IndexLink"/>
              </w:rPr>
              <w:t>15</w:t>
            </w:r>
            <w:r>
              <w:rPr>
                <w:rStyle w:val="IndexLink"/>
                <w:rtl w:val="true"/>
              </w:rPr>
              <w:t>»</w:t>
              <w:tab/>
            </w:r>
            <w:r>
              <w:rPr>
                <w:rStyle w:val="IndexLink"/>
              </w:rPr>
              <w:t>778</w:t>
            </w:r>
          </w:hyperlink>
        </w:p>
        <w:p>
          <w:pPr>
            <w:pStyle w:val="Contents5"/>
            <w:tabs>
              <w:tab w:val="clear" w:pos="7892"/>
              <w:tab w:val="right" w:pos="9026" w:leader="dot"/>
            </w:tabs>
            <w:rPr/>
          </w:pPr>
          <w:hyperlink w:anchor="__RefHeading___Toc2757837_2616395394">
            <w:r>
              <w:rPr>
                <w:webHidden/>
                <w:rStyle w:val="IndexLink"/>
                <w:rtl w:val="true"/>
              </w:rPr>
              <w:t>بيان</w:t>
            </w:r>
            <w:r>
              <w:rPr>
                <w:rStyle w:val="IndexLink"/>
                <w:rtl w:val="true"/>
              </w:rPr>
              <w:tab/>
            </w:r>
            <w:r>
              <w:rPr>
                <w:rStyle w:val="IndexLink"/>
              </w:rPr>
              <w:t>778</w:t>
            </w:r>
          </w:hyperlink>
        </w:p>
        <w:p>
          <w:pPr>
            <w:pStyle w:val="Contents5"/>
            <w:tabs>
              <w:tab w:val="clear" w:pos="7892"/>
              <w:tab w:val="right" w:pos="9026" w:leader="dot"/>
            </w:tabs>
            <w:rPr/>
          </w:pPr>
          <w:hyperlink w:anchor="__RefHeading___Toc2757839_2616395394">
            <w:r>
              <w:rPr>
                <w:webHidden/>
                <w:rStyle w:val="IndexLink"/>
                <w:rtl w:val="true"/>
              </w:rPr>
              <w:t>توضیح</w:t>
            </w:r>
            <w:r>
              <w:rPr>
                <w:rStyle w:val="IndexLink"/>
                <w:rtl w:val="true"/>
              </w:rPr>
              <w:tab/>
            </w:r>
            <w:r>
              <w:rPr>
                <w:rStyle w:val="IndexLink"/>
              </w:rPr>
              <w:t>778</w:t>
            </w:r>
          </w:hyperlink>
        </w:p>
        <w:p>
          <w:pPr>
            <w:pStyle w:val="Contents5"/>
            <w:tabs>
              <w:tab w:val="clear" w:pos="7892"/>
              <w:tab w:val="right" w:pos="9026" w:leader="dot"/>
            </w:tabs>
            <w:rPr/>
          </w:pPr>
          <w:hyperlink w:anchor="__RefHeading___Toc2757841_2616395394">
            <w:r>
              <w:rPr>
                <w:webHidden/>
                <w:rStyle w:val="IndexLink"/>
                <w:rtl w:val="true"/>
              </w:rPr>
              <w:t xml:space="preserve">روایت </w:t>
            </w:r>
            <w:r>
              <w:rPr>
                <w:rStyle w:val="IndexLink"/>
              </w:rPr>
              <w:t>15</w:t>
            </w:r>
            <w:r>
              <w:rPr>
                <w:rStyle w:val="IndexLink"/>
                <w:rtl w:val="true"/>
              </w:rPr>
              <w:tab/>
            </w:r>
            <w:r>
              <w:rPr>
                <w:rStyle w:val="IndexLink"/>
              </w:rPr>
              <w:t>779</w:t>
            </w:r>
          </w:hyperlink>
        </w:p>
        <w:p>
          <w:pPr>
            <w:pStyle w:val="Contents5"/>
            <w:tabs>
              <w:tab w:val="clear" w:pos="7892"/>
              <w:tab w:val="right" w:pos="9026" w:leader="dot"/>
            </w:tabs>
            <w:rPr/>
          </w:pPr>
          <w:hyperlink w:anchor="__RefHeading___Toc2757843_2616395394">
            <w:r>
              <w:rPr>
                <w:webHidden/>
                <w:rStyle w:val="IndexLink"/>
                <w:rtl w:val="true"/>
              </w:rPr>
              <w:t>توضیح</w:t>
            </w:r>
            <w:r>
              <w:rPr>
                <w:rStyle w:val="IndexLink"/>
                <w:rtl w:val="true"/>
              </w:rPr>
              <w:tab/>
            </w:r>
            <w:r>
              <w:rPr>
                <w:rStyle w:val="IndexLink"/>
              </w:rPr>
              <w:t>779</w:t>
            </w:r>
          </w:hyperlink>
        </w:p>
        <w:p>
          <w:pPr>
            <w:pStyle w:val="Contents5"/>
            <w:tabs>
              <w:tab w:val="clear" w:pos="7892"/>
              <w:tab w:val="right" w:pos="9026" w:leader="dot"/>
            </w:tabs>
            <w:rPr/>
          </w:pPr>
          <w:hyperlink w:anchor="__RefHeading___Toc2757845_2616395394">
            <w:r>
              <w:rPr>
                <w:webHidden/>
                <w:rStyle w:val="IndexLink"/>
                <w:rtl w:val="true"/>
              </w:rPr>
              <w:t>«</w:t>
            </w:r>
            <w:r>
              <w:rPr>
                <w:rStyle w:val="IndexLink"/>
              </w:rPr>
              <w:t>16</w:t>
            </w:r>
            <w:r>
              <w:rPr>
                <w:rStyle w:val="IndexLink"/>
                <w:rtl w:val="true"/>
              </w:rPr>
              <w:t>»</w:t>
              <w:tab/>
            </w:r>
            <w:r>
              <w:rPr>
                <w:rStyle w:val="IndexLink"/>
              </w:rPr>
              <w:t>780</w:t>
            </w:r>
          </w:hyperlink>
        </w:p>
        <w:p>
          <w:pPr>
            <w:pStyle w:val="Contents5"/>
            <w:tabs>
              <w:tab w:val="clear" w:pos="7892"/>
              <w:tab w:val="right" w:pos="9026" w:leader="dot"/>
            </w:tabs>
            <w:rPr/>
          </w:pPr>
          <w:hyperlink w:anchor="__RefHeading___Toc2757847_2616395394">
            <w:r>
              <w:rPr>
                <w:webHidden/>
                <w:rStyle w:val="IndexLink"/>
                <w:rtl w:val="true"/>
              </w:rPr>
              <w:t>بيان</w:t>
            </w:r>
            <w:r>
              <w:rPr>
                <w:rStyle w:val="IndexLink"/>
                <w:rtl w:val="true"/>
              </w:rPr>
              <w:tab/>
            </w:r>
            <w:r>
              <w:rPr>
                <w:rStyle w:val="IndexLink"/>
              </w:rPr>
              <w:t>780</w:t>
            </w:r>
          </w:hyperlink>
        </w:p>
        <w:p>
          <w:pPr>
            <w:pStyle w:val="Contents5"/>
            <w:tabs>
              <w:tab w:val="clear" w:pos="7892"/>
              <w:tab w:val="right" w:pos="9026" w:leader="dot"/>
            </w:tabs>
            <w:rPr/>
          </w:pPr>
          <w:hyperlink w:anchor="__RefHeading___Toc2757849_2616395394">
            <w:r>
              <w:rPr>
                <w:webHidden/>
                <w:rStyle w:val="IndexLink"/>
                <w:rtl w:val="true"/>
              </w:rPr>
              <w:t>«</w:t>
            </w:r>
            <w:r>
              <w:rPr>
                <w:rStyle w:val="IndexLink"/>
              </w:rPr>
              <w:t>17</w:t>
            </w:r>
            <w:r>
              <w:rPr>
                <w:rStyle w:val="IndexLink"/>
                <w:rtl w:val="true"/>
              </w:rPr>
              <w:t>»</w:t>
              <w:tab/>
            </w:r>
            <w:r>
              <w:rPr>
                <w:rStyle w:val="IndexLink"/>
              </w:rPr>
              <w:t>780</w:t>
            </w:r>
          </w:hyperlink>
        </w:p>
        <w:p>
          <w:pPr>
            <w:pStyle w:val="Contents5"/>
            <w:tabs>
              <w:tab w:val="clear" w:pos="7892"/>
              <w:tab w:val="right" w:pos="9026" w:leader="dot"/>
            </w:tabs>
            <w:rPr/>
          </w:pPr>
          <w:hyperlink w:anchor="__RefHeading___Toc2757851_2616395394">
            <w:r>
              <w:rPr>
                <w:webHidden/>
                <w:rStyle w:val="IndexLink"/>
                <w:rtl w:val="true"/>
              </w:rPr>
              <w:t xml:space="preserve">روایت </w:t>
            </w:r>
            <w:r>
              <w:rPr>
                <w:rStyle w:val="IndexLink"/>
              </w:rPr>
              <w:t>16</w:t>
            </w:r>
            <w:r>
              <w:rPr>
                <w:rStyle w:val="IndexLink"/>
                <w:rtl w:val="true"/>
              </w:rPr>
              <w:tab/>
            </w:r>
            <w:r>
              <w:rPr>
                <w:rStyle w:val="IndexLink"/>
              </w:rPr>
              <w:t>780</w:t>
            </w:r>
          </w:hyperlink>
        </w:p>
        <w:p>
          <w:pPr>
            <w:pStyle w:val="Contents5"/>
            <w:tabs>
              <w:tab w:val="clear" w:pos="7892"/>
              <w:tab w:val="right" w:pos="9026" w:leader="dot"/>
            </w:tabs>
            <w:rPr/>
          </w:pPr>
          <w:hyperlink w:anchor="__RefHeading___Toc2757853_2616395394">
            <w:r>
              <w:rPr>
                <w:webHidden/>
                <w:rStyle w:val="IndexLink"/>
                <w:rtl w:val="true"/>
              </w:rPr>
              <w:t>توضیح</w:t>
            </w:r>
            <w:r>
              <w:rPr>
                <w:rStyle w:val="IndexLink"/>
                <w:rtl w:val="true"/>
              </w:rPr>
              <w:tab/>
            </w:r>
            <w:r>
              <w:rPr>
                <w:rStyle w:val="IndexLink"/>
              </w:rPr>
              <w:t>780</w:t>
            </w:r>
          </w:hyperlink>
        </w:p>
        <w:p>
          <w:pPr>
            <w:pStyle w:val="Contents5"/>
            <w:tabs>
              <w:tab w:val="clear" w:pos="7892"/>
              <w:tab w:val="right" w:pos="9026" w:leader="dot"/>
            </w:tabs>
            <w:rPr/>
          </w:pPr>
          <w:hyperlink w:anchor="__RefHeading___Toc2757855_2616395394">
            <w:r>
              <w:rPr>
                <w:webHidden/>
                <w:rStyle w:val="IndexLink"/>
                <w:rtl w:val="true"/>
              </w:rPr>
              <w:t xml:space="preserve">روایت </w:t>
            </w:r>
            <w:r>
              <w:rPr>
                <w:rStyle w:val="IndexLink"/>
              </w:rPr>
              <w:t>17</w:t>
            </w:r>
            <w:r>
              <w:rPr>
                <w:rStyle w:val="IndexLink"/>
                <w:rtl w:val="true"/>
              </w:rPr>
              <w:tab/>
            </w:r>
            <w:r>
              <w:rPr>
                <w:rStyle w:val="IndexLink"/>
              </w:rPr>
              <w:t>780</w:t>
            </w:r>
          </w:hyperlink>
        </w:p>
        <w:p>
          <w:pPr>
            <w:pStyle w:val="Contents5"/>
            <w:tabs>
              <w:tab w:val="clear" w:pos="7892"/>
              <w:tab w:val="right" w:pos="9026" w:leader="dot"/>
            </w:tabs>
            <w:rPr/>
          </w:pPr>
          <w:hyperlink w:anchor="__RefHeading___Toc2757857_2616395394">
            <w:r>
              <w:rPr>
                <w:webHidden/>
                <w:rStyle w:val="IndexLink"/>
                <w:rtl w:val="true"/>
              </w:rPr>
              <w:t>«</w:t>
            </w:r>
            <w:r>
              <w:rPr>
                <w:rStyle w:val="IndexLink"/>
              </w:rPr>
              <w:t>18</w:t>
            </w:r>
            <w:r>
              <w:rPr>
                <w:rStyle w:val="IndexLink"/>
                <w:rtl w:val="true"/>
              </w:rPr>
              <w:t>»</w:t>
              <w:tab/>
            </w:r>
            <w:r>
              <w:rPr>
                <w:rStyle w:val="IndexLink"/>
              </w:rPr>
              <w:t>787</w:t>
            </w:r>
          </w:hyperlink>
        </w:p>
        <w:p>
          <w:pPr>
            <w:pStyle w:val="Contents5"/>
            <w:tabs>
              <w:tab w:val="clear" w:pos="7892"/>
              <w:tab w:val="right" w:pos="9026" w:leader="dot"/>
            </w:tabs>
            <w:rPr/>
          </w:pPr>
          <w:hyperlink w:anchor="__RefHeading___Toc2757859_2616395394">
            <w:r>
              <w:rPr>
                <w:webHidden/>
                <w:rStyle w:val="IndexLink"/>
                <w:rtl w:val="true"/>
              </w:rPr>
              <w:t xml:space="preserve">روایت </w:t>
            </w:r>
            <w:r>
              <w:rPr>
                <w:rStyle w:val="IndexLink"/>
              </w:rPr>
              <w:t>18</w:t>
            </w:r>
            <w:r>
              <w:rPr>
                <w:rStyle w:val="IndexLink"/>
                <w:rtl w:val="true"/>
              </w:rPr>
              <w:tab/>
            </w:r>
            <w:r>
              <w:rPr>
                <w:rStyle w:val="IndexLink"/>
              </w:rPr>
              <w:t>788</w:t>
            </w:r>
          </w:hyperlink>
        </w:p>
        <w:p>
          <w:pPr>
            <w:pStyle w:val="Contents5"/>
            <w:tabs>
              <w:tab w:val="clear" w:pos="7892"/>
              <w:tab w:val="right" w:pos="9026" w:leader="dot"/>
            </w:tabs>
            <w:rPr/>
          </w:pPr>
          <w:hyperlink w:anchor="__RefHeading___Toc2757861_2616395394">
            <w:r>
              <w:rPr>
                <w:webHidden/>
                <w:rStyle w:val="IndexLink"/>
                <w:rtl w:val="true"/>
              </w:rPr>
              <w:t>بيان</w:t>
            </w:r>
            <w:r>
              <w:rPr>
                <w:rStyle w:val="IndexLink"/>
                <w:rtl w:val="true"/>
              </w:rPr>
              <w:tab/>
            </w:r>
            <w:r>
              <w:rPr>
                <w:rStyle w:val="IndexLink"/>
              </w:rPr>
              <w:t>789</w:t>
            </w:r>
          </w:hyperlink>
        </w:p>
        <w:p>
          <w:pPr>
            <w:pStyle w:val="Contents5"/>
            <w:tabs>
              <w:tab w:val="clear" w:pos="7892"/>
              <w:tab w:val="right" w:pos="9026" w:leader="dot"/>
            </w:tabs>
            <w:rPr/>
          </w:pPr>
          <w:hyperlink w:anchor="__RefHeading___Toc2757863_2616395394">
            <w:r>
              <w:rPr>
                <w:webHidden/>
                <w:rStyle w:val="IndexLink"/>
                <w:rtl w:val="true"/>
              </w:rPr>
              <w:t>توضیح</w:t>
            </w:r>
            <w:r>
              <w:rPr>
                <w:rStyle w:val="IndexLink"/>
                <w:rtl w:val="true"/>
              </w:rPr>
              <w:tab/>
            </w:r>
            <w:r>
              <w:rPr>
                <w:rStyle w:val="IndexLink"/>
              </w:rPr>
              <w:t>789</w:t>
            </w:r>
          </w:hyperlink>
        </w:p>
        <w:p>
          <w:pPr>
            <w:pStyle w:val="Contents5"/>
            <w:tabs>
              <w:tab w:val="clear" w:pos="7892"/>
              <w:tab w:val="right" w:pos="9026" w:leader="dot"/>
            </w:tabs>
            <w:rPr/>
          </w:pPr>
          <w:hyperlink w:anchor="__RefHeading___Toc2757865_2616395394">
            <w:r>
              <w:rPr>
                <w:webHidden/>
                <w:rStyle w:val="IndexLink"/>
                <w:rtl w:val="true"/>
              </w:rPr>
              <w:t>«</w:t>
            </w:r>
            <w:r>
              <w:rPr>
                <w:rStyle w:val="IndexLink"/>
              </w:rPr>
              <w:t>19</w:t>
            </w:r>
            <w:r>
              <w:rPr>
                <w:rStyle w:val="IndexLink"/>
                <w:rtl w:val="true"/>
              </w:rPr>
              <w:t>»</w:t>
              <w:tab/>
            </w:r>
            <w:r>
              <w:rPr>
                <w:rStyle w:val="IndexLink"/>
              </w:rPr>
              <w:t>793</w:t>
            </w:r>
          </w:hyperlink>
        </w:p>
        <w:p>
          <w:pPr>
            <w:pStyle w:val="Contents5"/>
            <w:tabs>
              <w:tab w:val="clear" w:pos="7892"/>
              <w:tab w:val="right" w:pos="9026" w:leader="dot"/>
            </w:tabs>
            <w:rPr/>
          </w:pPr>
          <w:hyperlink w:anchor="__RefHeading___Toc2757867_2616395394">
            <w:r>
              <w:rPr>
                <w:webHidden/>
                <w:rStyle w:val="IndexLink"/>
                <w:rtl w:val="true"/>
              </w:rPr>
              <w:t>بيان</w:t>
            </w:r>
            <w:r>
              <w:rPr>
                <w:rStyle w:val="IndexLink"/>
                <w:rtl w:val="true"/>
              </w:rPr>
              <w:tab/>
            </w:r>
            <w:r>
              <w:rPr>
                <w:rStyle w:val="IndexLink"/>
              </w:rPr>
              <w:t>793</w:t>
            </w:r>
          </w:hyperlink>
        </w:p>
        <w:p>
          <w:pPr>
            <w:pStyle w:val="Contents5"/>
            <w:tabs>
              <w:tab w:val="clear" w:pos="7892"/>
              <w:tab w:val="right" w:pos="9026" w:leader="dot"/>
            </w:tabs>
            <w:rPr/>
          </w:pPr>
          <w:hyperlink w:anchor="__RefHeading___Toc2757869_2616395394">
            <w:r>
              <w:rPr>
                <w:webHidden/>
                <w:rStyle w:val="IndexLink"/>
                <w:rtl w:val="true"/>
              </w:rPr>
              <w:t xml:space="preserve">روایت </w:t>
            </w:r>
            <w:r>
              <w:rPr>
                <w:rStyle w:val="IndexLink"/>
              </w:rPr>
              <w:t>19</w:t>
            </w:r>
            <w:r>
              <w:rPr>
                <w:rStyle w:val="IndexLink"/>
                <w:rtl w:val="true"/>
              </w:rPr>
              <w:tab/>
            </w:r>
            <w:r>
              <w:rPr>
                <w:rStyle w:val="IndexLink"/>
              </w:rPr>
              <w:t>793</w:t>
            </w:r>
          </w:hyperlink>
        </w:p>
        <w:p>
          <w:pPr>
            <w:pStyle w:val="Contents5"/>
            <w:tabs>
              <w:tab w:val="clear" w:pos="7892"/>
              <w:tab w:val="right" w:pos="9026" w:leader="dot"/>
            </w:tabs>
            <w:rPr/>
          </w:pPr>
          <w:hyperlink w:anchor="__RefHeading___Toc2757871_2616395394">
            <w:r>
              <w:rPr>
                <w:webHidden/>
                <w:rStyle w:val="IndexLink"/>
                <w:rtl w:val="true"/>
              </w:rPr>
              <w:t>توضیح</w:t>
            </w:r>
            <w:r>
              <w:rPr>
                <w:rStyle w:val="IndexLink"/>
                <w:rtl w:val="true"/>
              </w:rPr>
              <w:tab/>
            </w:r>
            <w:r>
              <w:rPr>
                <w:rStyle w:val="IndexLink"/>
              </w:rPr>
              <w:t>793</w:t>
            </w:r>
          </w:hyperlink>
        </w:p>
        <w:p>
          <w:pPr>
            <w:pStyle w:val="Contents5"/>
            <w:tabs>
              <w:tab w:val="clear" w:pos="7892"/>
              <w:tab w:val="right" w:pos="9026" w:leader="dot"/>
            </w:tabs>
            <w:rPr/>
          </w:pPr>
          <w:hyperlink w:anchor="__RefHeading___Toc2757873_2616395394">
            <w:r>
              <w:rPr>
                <w:webHidden/>
                <w:rStyle w:val="IndexLink"/>
                <w:rtl w:val="true"/>
              </w:rPr>
              <w:t>«</w:t>
            </w:r>
            <w:r>
              <w:rPr>
                <w:rStyle w:val="IndexLink"/>
              </w:rPr>
              <w:t>20</w:t>
            </w:r>
            <w:r>
              <w:rPr>
                <w:rStyle w:val="IndexLink"/>
                <w:rtl w:val="true"/>
              </w:rPr>
              <w:t>»</w:t>
              <w:tab/>
            </w:r>
            <w:r>
              <w:rPr>
                <w:rStyle w:val="IndexLink"/>
              </w:rPr>
              <w:t>795</w:t>
            </w:r>
          </w:hyperlink>
        </w:p>
        <w:p>
          <w:pPr>
            <w:pStyle w:val="Contents5"/>
            <w:tabs>
              <w:tab w:val="clear" w:pos="7892"/>
              <w:tab w:val="right" w:pos="9026" w:leader="dot"/>
            </w:tabs>
            <w:rPr/>
          </w:pPr>
          <w:hyperlink w:anchor="__RefHeading___Toc2757875_2616395394">
            <w:r>
              <w:rPr>
                <w:webHidden/>
                <w:rStyle w:val="IndexLink"/>
                <w:rtl w:val="true"/>
              </w:rPr>
              <w:t>توضيح</w:t>
            </w:r>
            <w:r>
              <w:rPr>
                <w:rStyle w:val="IndexLink"/>
                <w:rtl w:val="true"/>
              </w:rPr>
              <w:tab/>
            </w:r>
            <w:r>
              <w:rPr>
                <w:rStyle w:val="IndexLink"/>
              </w:rPr>
              <w:t>795</w:t>
            </w:r>
          </w:hyperlink>
        </w:p>
        <w:p>
          <w:pPr>
            <w:pStyle w:val="Contents5"/>
            <w:tabs>
              <w:tab w:val="clear" w:pos="7892"/>
              <w:tab w:val="right" w:pos="9026" w:leader="dot"/>
            </w:tabs>
            <w:rPr/>
          </w:pPr>
          <w:hyperlink w:anchor="__RefHeading___Toc2757877_2616395394">
            <w:r>
              <w:rPr>
                <w:webHidden/>
                <w:rStyle w:val="IndexLink"/>
                <w:rtl w:val="true"/>
              </w:rPr>
              <w:t xml:space="preserve">روایت </w:t>
            </w:r>
            <w:r>
              <w:rPr>
                <w:rStyle w:val="IndexLink"/>
              </w:rPr>
              <w:t>20</w:t>
            </w:r>
            <w:r>
              <w:rPr>
                <w:rStyle w:val="IndexLink"/>
                <w:rtl w:val="true"/>
              </w:rPr>
              <w:tab/>
            </w:r>
            <w:r>
              <w:rPr>
                <w:rStyle w:val="IndexLink"/>
              </w:rPr>
              <w:t>796</w:t>
            </w:r>
          </w:hyperlink>
        </w:p>
        <w:p>
          <w:pPr>
            <w:pStyle w:val="Contents5"/>
            <w:tabs>
              <w:tab w:val="clear" w:pos="7892"/>
              <w:tab w:val="right" w:pos="9026" w:leader="dot"/>
            </w:tabs>
            <w:rPr/>
          </w:pPr>
          <w:hyperlink w:anchor="__RefHeading___Toc2757879_2616395394">
            <w:r>
              <w:rPr>
                <w:webHidden/>
                <w:rStyle w:val="IndexLink"/>
                <w:rtl w:val="true"/>
              </w:rPr>
              <w:t>توضیح</w:t>
            </w:r>
            <w:r>
              <w:rPr>
                <w:rStyle w:val="IndexLink"/>
                <w:rtl w:val="true"/>
              </w:rPr>
              <w:tab/>
            </w:r>
            <w:r>
              <w:rPr>
                <w:rStyle w:val="IndexLink"/>
              </w:rPr>
              <w:t>796</w:t>
            </w:r>
          </w:hyperlink>
        </w:p>
        <w:p>
          <w:pPr>
            <w:pStyle w:val="Contents5"/>
            <w:tabs>
              <w:tab w:val="clear" w:pos="7892"/>
              <w:tab w:val="right" w:pos="9026" w:leader="dot"/>
            </w:tabs>
            <w:rPr/>
          </w:pPr>
          <w:hyperlink w:anchor="__RefHeading___Toc2757881_2616395394">
            <w:r>
              <w:rPr>
                <w:webHidden/>
                <w:rStyle w:val="IndexLink"/>
                <w:rtl w:val="true"/>
              </w:rPr>
              <w:t>«</w:t>
            </w:r>
            <w:r>
              <w:rPr>
                <w:rStyle w:val="IndexLink"/>
              </w:rPr>
              <w:t>21</w:t>
            </w:r>
            <w:r>
              <w:rPr>
                <w:rStyle w:val="IndexLink"/>
                <w:rtl w:val="true"/>
              </w:rPr>
              <w:t>»</w:t>
              <w:tab/>
            </w:r>
            <w:r>
              <w:rPr>
                <w:rStyle w:val="IndexLink"/>
              </w:rPr>
              <w:t>797</w:t>
            </w:r>
          </w:hyperlink>
        </w:p>
        <w:p>
          <w:pPr>
            <w:pStyle w:val="Contents5"/>
            <w:tabs>
              <w:tab w:val="clear" w:pos="7892"/>
              <w:tab w:val="right" w:pos="9026" w:leader="dot"/>
            </w:tabs>
            <w:rPr/>
          </w:pPr>
          <w:hyperlink w:anchor="__RefHeading___Toc2757883_2616395394">
            <w:r>
              <w:rPr>
                <w:webHidden/>
                <w:rStyle w:val="IndexLink"/>
                <w:rtl w:val="true"/>
              </w:rPr>
              <w:t xml:space="preserve">روایت </w:t>
            </w:r>
            <w:r>
              <w:rPr>
                <w:rStyle w:val="IndexLink"/>
              </w:rPr>
              <w:t>21</w:t>
            </w:r>
            <w:r>
              <w:rPr>
                <w:rStyle w:val="IndexLink"/>
                <w:rtl w:val="true"/>
              </w:rPr>
              <w:tab/>
            </w:r>
            <w:r>
              <w:rPr>
                <w:rStyle w:val="IndexLink"/>
              </w:rPr>
              <w:t>798</w:t>
            </w:r>
          </w:hyperlink>
        </w:p>
        <w:p>
          <w:pPr>
            <w:pStyle w:val="Contents5"/>
            <w:tabs>
              <w:tab w:val="clear" w:pos="7892"/>
              <w:tab w:val="right" w:pos="9026" w:leader="dot"/>
            </w:tabs>
            <w:rPr/>
          </w:pPr>
          <w:hyperlink w:anchor="__RefHeading___Toc2757885_2616395394">
            <w:r>
              <w:rPr>
                <w:webHidden/>
                <w:rStyle w:val="IndexLink"/>
                <w:rtl w:val="true"/>
              </w:rPr>
              <w:t>بيان</w:t>
            </w:r>
            <w:r>
              <w:rPr>
                <w:rStyle w:val="IndexLink"/>
                <w:rtl w:val="true"/>
              </w:rPr>
              <w:tab/>
            </w:r>
            <w:r>
              <w:rPr>
                <w:rStyle w:val="IndexLink"/>
              </w:rPr>
              <w:t>799</w:t>
            </w:r>
          </w:hyperlink>
        </w:p>
        <w:p>
          <w:pPr>
            <w:pStyle w:val="Contents5"/>
            <w:tabs>
              <w:tab w:val="clear" w:pos="7892"/>
              <w:tab w:val="right" w:pos="9026" w:leader="dot"/>
            </w:tabs>
            <w:rPr/>
          </w:pPr>
          <w:hyperlink w:anchor="__RefHeading___Toc2757887_2616395394">
            <w:r>
              <w:rPr>
                <w:webHidden/>
                <w:rStyle w:val="IndexLink"/>
                <w:rtl w:val="true"/>
              </w:rPr>
              <w:t>«</w:t>
            </w:r>
            <w:r>
              <w:rPr>
                <w:rStyle w:val="IndexLink"/>
              </w:rPr>
              <w:t>22</w:t>
            </w:r>
            <w:r>
              <w:rPr>
                <w:rStyle w:val="IndexLink"/>
                <w:rtl w:val="true"/>
              </w:rPr>
              <w:t>»</w:t>
              <w:tab/>
            </w:r>
            <w:r>
              <w:rPr>
                <w:rStyle w:val="IndexLink"/>
              </w:rPr>
              <w:t>799</w:t>
            </w:r>
          </w:hyperlink>
        </w:p>
        <w:p>
          <w:pPr>
            <w:pStyle w:val="Contents5"/>
            <w:tabs>
              <w:tab w:val="clear" w:pos="7892"/>
              <w:tab w:val="right" w:pos="9026" w:leader="dot"/>
            </w:tabs>
            <w:rPr/>
          </w:pPr>
          <w:hyperlink w:anchor="__RefHeading___Toc2757889_2616395394">
            <w:r>
              <w:rPr>
                <w:webHidden/>
                <w:rStyle w:val="IndexLink"/>
                <w:rtl w:val="true"/>
              </w:rPr>
              <w:t>توضیح</w:t>
            </w:r>
            <w:r>
              <w:rPr>
                <w:rStyle w:val="IndexLink"/>
                <w:rtl w:val="true"/>
              </w:rPr>
              <w:tab/>
            </w:r>
            <w:r>
              <w:rPr>
                <w:rStyle w:val="IndexLink"/>
              </w:rPr>
              <w:t>799</w:t>
            </w:r>
          </w:hyperlink>
        </w:p>
        <w:p>
          <w:pPr>
            <w:pStyle w:val="Contents5"/>
            <w:tabs>
              <w:tab w:val="clear" w:pos="7892"/>
              <w:tab w:val="right" w:pos="9026" w:leader="dot"/>
            </w:tabs>
            <w:rPr/>
          </w:pPr>
          <w:hyperlink w:anchor="__RefHeading___Toc2757891_2616395394">
            <w:r>
              <w:rPr>
                <w:webHidden/>
                <w:rStyle w:val="IndexLink"/>
                <w:rtl w:val="true"/>
              </w:rPr>
              <w:t xml:space="preserve">روایت </w:t>
            </w:r>
            <w:r>
              <w:rPr>
                <w:rStyle w:val="IndexLink"/>
              </w:rPr>
              <w:t>22</w:t>
            </w:r>
            <w:r>
              <w:rPr>
                <w:rStyle w:val="IndexLink"/>
                <w:rtl w:val="true"/>
              </w:rPr>
              <w:tab/>
            </w:r>
            <w:r>
              <w:rPr>
                <w:rStyle w:val="IndexLink"/>
              </w:rPr>
              <w:t>799</w:t>
            </w:r>
          </w:hyperlink>
        </w:p>
        <w:p>
          <w:pPr>
            <w:pStyle w:val="Contents5"/>
            <w:tabs>
              <w:tab w:val="clear" w:pos="7892"/>
              <w:tab w:val="right" w:pos="9026" w:leader="dot"/>
            </w:tabs>
            <w:rPr/>
          </w:pPr>
          <w:hyperlink w:anchor="__RefHeading___Toc2757893_2616395394">
            <w:r>
              <w:rPr>
                <w:webHidden/>
                <w:rStyle w:val="IndexLink"/>
                <w:rtl w:val="true"/>
              </w:rPr>
              <w:t>«</w:t>
            </w:r>
            <w:r>
              <w:rPr>
                <w:rStyle w:val="IndexLink"/>
              </w:rPr>
              <w:t>23</w:t>
            </w:r>
            <w:r>
              <w:rPr>
                <w:rStyle w:val="IndexLink"/>
                <w:rtl w:val="true"/>
              </w:rPr>
              <w:t>»</w:t>
              <w:tab/>
            </w:r>
            <w:r>
              <w:rPr>
                <w:rStyle w:val="IndexLink"/>
              </w:rPr>
              <w:t>801</w:t>
            </w:r>
          </w:hyperlink>
        </w:p>
        <w:p>
          <w:pPr>
            <w:pStyle w:val="Contents5"/>
            <w:tabs>
              <w:tab w:val="clear" w:pos="7892"/>
              <w:tab w:val="right" w:pos="9026" w:leader="dot"/>
            </w:tabs>
            <w:rPr/>
          </w:pPr>
          <w:hyperlink w:anchor="__RefHeading___Toc2757895_2616395394">
            <w:r>
              <w:rPr>
                <w:webHidden/>
                <w:rStyle w:val="IndexLink"/>
                <w:rtl w:val="true"/>
              </w:rPr>
              <w:t>«</w:t>
            </w:r>
            <w:r>
              <w:rPr>
                <w:rStyle w:val="IndexLink"/>
              </w:rPr>
              <w:t>24</w:t>
            </w:r>
            <w:r>
              <w:rPr>
                <w:rStyle w:val="IndexLink"/>
                <w:rtl w:val="true"/>
              </w:rPr>
              <w:t>»</w:t>
              <w:tab/>
            </w:r>
            <w:r>
              <w:rPr>
                <w:rStyle w:val="IndexLink"/>
              </w:rPr>
              <w:t>801</w:t>
            </w:r>
          </w:hyperlink>
        </w:p>
        <w:p>
          <w:pPr>
            <w:pStyle w:val="Contents5"/>
            <w:tabs>
              <w:tab w:val="clear" w:pos="7892"/>
              <w:tab w:val="right" w:pos="9026" w:leader="dot"/>
            </w:tabs>
            <w:rPr/>
          </w:pPr>
          <w:hyperlink w:anchor="__RefHeading___Toc2757897_2616395394">
            <w:r>
              <w:rPr>
                <w:webHidden/>
                <w:rStyle w:val="IndexLink"/>
                <w:rtl w:val="true"/>
              </w:rPr>
              <w:t>«</w:t>
            </w:r>
            <w:r>
              <w:rPr>
                <w:rStyle w:val="IndexLink"/>
              </w:rPr>
              <w:t>25</w:t>
            </w:r>
            <w:r>
              <w:rPr>
                <w:rStyle w:val="IndexLink"/>
                <w:rtl w:val="true"/>
              </w:rPr>
              <w:t>»</w:t>
              <w:tab/>
            </w:r>
            <w:r>
              <w:rPr>
                <w:rStyle w:val="IndexLink"/>
              </w:rPr>
              <w:t>801</w:t>
            </w:r>
          </w:hyperlink>
        </w:p>
        <w:p>
          <w:pPr>
            <w:pStyle w:val="Contents5"/>
            <w:tabs>
              <w:tab w:val="clear" w:pos="7892"/>
              <w:tab w:val="right" w:pos="9026" w:leader="dot"/>
            </w:tabs>
            <w:rPr/>
          </w:pPr>
          <w:hyperlink w:anchor="__RefHeading___Toc2757899_2616395394">
            <w:r>
              <w:rPr>
                <w:webHidden/>
                <w:rStyle w:val="IndexLink"/>
                <w:rtl w:val="true"/>
              </w:rPr>
              <w:t xml:space="preserve">روایت </w:t>
            </w:r>
            <w:r>
              <w:rPr>
                <w:rStyle w:val="IndexLink"/>
              </w:rPr>
              <w:t>23</w:t>
            </w:r>
            <w:r>
              <w:rPr>
                <w:rStyle w:val="IndexLink"/>
                <w:rtl w:val="true"/>
              </w:rPr>
              <w:tab/>
            </w:r>
            <w:r>
              <w:rPr>
                <w:rStyle w:val="IndexLink"/>
              </w:rPr>
              <w:t>801</w:t>
            </w:r>
          </w:hyperlink>
        </w:p>
        <w:p>
          <w:pPr>
            <w:pStyle w:val="Contents5"/>
            <w:tabs>
              <w:tab w:val="clear" w:pos="7892"/>
              <w:tab w:val="right" w:pos="9026" w:leader="dot"/>
            </w:tabs>
            <w:rPr/>
          </w:pPr>
          <w:hyperlink w:anchor="__RefHeading___Toc2757901_2616395394">
            <w:r>
              <w:rPr>
                <w:webHidden/>
                <w:rStyle w:val="IndexLink"/>
                <w:rtl w:val="true"/>
              </w:rPr>
              <w:t xml:space="preserve">روایت </w:t>
            </w:r>
            <w:r>
              <w:rPr>
                <w:rStyle w:val="IndexLink"/>
              </w:rPr>
              <w:t>24</w:t>
            </w:r>
            <w:r>
              <w:rPr>
                <w:rStyle w:val="IndexLink"/>
                <w:rtl w:val="true"/>
              </w:rPr>
              <w:tab/>
            </w:r>
            <w:r>
              <w:rPr>
                <w:rStyle w:val="IndexLink"/>
              </w:rPr>
              <w:t>802</w:t>
            </w:r>
          </w:hyperlink>
        </w:p>
        <w:p>
          <w:pPr>
            <w:pStyle w:val="Contents5"/>
            <w:tabs>
              <w:tab w:val="clear" w:pos="7892"/>
              <w:tab w:val="right" w:pos="9026" w:leader="dot"/>
            </w:tabs>
            <w:rPr/>
          </w:pPr>
          <w:hyperlink w:anchor="__RefHeading___Toc2757903_2616395394">
            <w:r>
              <w:rPr>
                <w:webHidden/>
                <w:rStyle w:val="IndexLink"/>
                <w:rtl w:val="true"/>
              </w:rPr>
              <w:t xml:space="preserve">روایت </w:t>
            </w:r>
            <w:r>
              <w:rPr>
                <w:rStyle w:val="IndexLink"/>
              </w:rPr>
              <w:t>25</w:t>
            </w:r>
            <w:r>
              <w:rPr>
                <w:rStyle w:val="IndexLink"/>
                <w:rtl w:val="true"/>
              </w:rPr>
              <w:tab/>
            </w:r>
            <w:r>
              <w:rPr>
                <w:rStyle w:val="IndexLink"/>
              </w:rPr>
              <w:t>802</w:t>
            </w:r>
          </w:hyperlink>
        </w:p>
        <w:p>
          <w:pPr>
            <w:pStyle w:val="Contents5"/>
            <w:tabs>
              <w:tab w:val="clear" w:pos="7892"/>
              <w:tab w:val="right" w:pos="9026" w:leader="dot"/>
            </w:tabs>
            <w:rPr/>
          </w:pPr>
          <w:hyperlink w:anchor="__RefHeading___Toc2757905_2616395394">
            <w:r>
              <w:rPr>
                <w:webHidden/>
                <w:rStyle w:val="IndexLink"/>
                <w:rtl w:val="true"/>
              </w:rPr>
              <w:t>«</w:t>
            </w:r>
            <w:r>
              <w:rPr>
                <w:rStyle w:val="IndexLink"/>
              </w:rPr>
              <w:t>26</w:t>
            </w:r>
            <w:r>
              <w:rPr>
                <w:rStyle w:val="IndexLink"/>
                <w:rtl w:val="true"/>
              </w:rPr>
              <w:t>»</w:t>
              <w:tab/>
            </w:r>
            <w:r>
              <w:rPr>
                <w:rStyle w:val="IndexLink"/>
              </w:rPr>
              <w:t>803</w:t>
            </w:r>
          </w:hyperlink>
        </w:p>
        <w:p>
          <w:pPr>
            <w:pStyle w:val="Contents5"/>
            <w:tabs>
              <w:tab w:val="clear" w:pos="7892"/>
              <w:tab w:val="right" w:pos="9026" w:leader="dot"/>
            </w:tabs>
            <w:rPr/>
          </w:pPr>
          <w:hyperlink w:anchor="__RefHeading___Toc2757907_2616395394">
            <w:r>
              <w:rPr>
                <w:webHidden/>
                <w:rStyle w:val="IndexLink"/>
                <w:rtl w:val="true"/>
              </w:rPr>
              <w:t>«</w:t>
            </w:r>
            <w:r>
              <w:rPr>
                <w:rStyle w:val="IndexLink"/>
              </w:rPr>
              <w:t>27</w:t>
            </w:r>
            <w:r>
              <w:rPr>
                <w:rStyle w:val="IndexLink"/>
                <w:rtl w:val="true"/>
              </w:rPr>
              <w:t>»</w:t>
              <w:tab/>
            </w:r>
            <w:r>
              <w:rPr>
                <w:rStyle w:val="IndexLink"/>
              </w:rPr>
              <w:t>803</w:t>
            </w:r>
          </w:hyperlink>
        </w:p>
        <w:p>
          <w:pPr>
            <w:pStyle w:val="Contents5"/>
            <w:tabs>
              <w:tab w:val="clear" w:pos="7892"/>
              <w:tab w:val="right" w:pos="9026" w:leader="dot"/>
            </w:tabs>
            <w:rPr/>
          </w:pPr>
          <w:hyperlink w:anchor="__RefHeading___Toc2757909_2616395394">
            <w:r>
              <w:rPr>
                <w:webHidden/>
                <w:rStyle w:val="IndexLink"/>
                <w:rtl w:val="true"/>
              </w:rPr>
              <w:t>«</w:t>
            </w:r>
            <w:r>
              <w:rPr>
                <w:rStyle w:val="IndexLink"/>
              </w:rPr>
              <w:t>28</w:t>
            </w:r>
            <w:r>
              <w:rPr>
                <w:rStyle w:val="IndexLink"/>
                <w:rtl w:val="true"/>
              </w:rPr>
              <w:t>»</w:t>
              <w:tab/>
            </w:r>
            <w:r>
              <w:rPr>
                <w:rStyle w:val="IndexLink"/>
              </w:rPr>
              <w:t>803</w:t>
            </w:r>
          </w:hyperlink>
        </w:p>
        <w:p>
          <w:pPr>
            <w:pStyle w:val="Contents5"/>
            <w:tabs>
              <w:tab w:val="clear" w:pos="7892"/>
              <w:tab w:val="right" w:pos="9026" w:leader="dot"/>
            </w:tabs>
            <w:rPr/>
          </w:pPr>
          <w:hyperlink w:anchor="__RefHeading___Toc2757911_2616395394">
            <w:r>
              <w:rPr>
                <w:webHidden/>
                <w:rStyle w:val="IndexLink"/>
                <w:rtl w:val="true"/>
              </w:rPr>
              <w:t>أقول</w:t>
            </w:r>
            <w:r>
              <w:rPr>
                <w:rStyle w:val="IndexLink"/>
                <w:rtl w:val="true"/>
              </w:rPr>
              <w:tab/>
            </w:r>
            <w:r>
              <w:rPr>
                <w:rStyle w:val="IndexLink"/>
              </w:rPr>
              <w:t>803</w:t>
            </w:r>
          </w:hyperlink>
        </w:p>
        <w:p>
          <w:pPr>
            <w:pStyle w:val="Contents5"/>
            <w:tabs>
              <w:tab w:val="clear" w:pos="7892"/>
              <w:tab w:val="right" w:pos="9026" w:leader="dot"/>
            </w:tabs>
            <w:rPr/>
          </w:pPr>
          <w:hyperlink w:anchor="__RefHeading___Toc2757913_2616395394">
            <w:r>
              <w:rPr>
                <w:webHidden/>
                <w:rStyle w:val="IndexLink"/>
                <w:rtl w:val="true"/>
              </w:rPr>
              <w:t>«</w:t>
            </w:r>
            <w:r>
              <w:rPr>
                <w:rStyle w:val="IndexLink"/>
              </w:rPr>
              <w:t>29</w:t>
            </w:r>
            <w:r>
              <w:rPr>
                <w:rStyle w:val="IndexLink"/>
                <w:rtl w:val="true"/>
              </w:rPr>
              <w:t>»</w:t>
              <w:tab/>
            </w:r>
            <w:r>
              <w:rPr>
                <w:rStyle w:val="IndexLink"/>
              </w:rPr>
              <w:t>803</w:t>
            </w:r>
          </w:hyperlink>
        </w:p>
        <w:p>
          <w:pPr>
            <w:pStyle w:val="Contents5"/>
            <w:tabs>
              <w:tab w:val="clear" w:pos="7892"/>
              <w:tab w:val="right" w:pos="9026" w:leader="dot"/>
            </w:tabs>
            <w:rPr/>
          </w:pPr>
          <w:hyperlink w:anchor="__RefHeading___Toc2757915_2616395394">
            <w:r>
              <w:rPr>
                <w:webHidden/>
                <w:rStyle w:val="IndexLink"/>
                <w:rtl w:val="true"/>
              </w:rPr>
              <w:t xml:space="preserve">روایت </w:t>
            </w:r>
            <w:r>
              <w:rPr>
                <w:rStyle w:val="IndexLink"/>
              </w:rPr>
              <w:t>26</w:t>
            </w:r>
            <w:r>
              <w:rPr>
                <w:rStyle w:val="IndexLink"/>
                <w:rtl w:val="true"/>
              </w:rPr>
              <w:tab/>
            </w:r>
            <w:r>
              <w:rPr>
                <w:rStyle w:val="IndexLink"/>
              </w:rPr>
              <w:t>803</w:t>
            </w:r>
          </w:hyperlink>
        </w:p>
        <w:p>
          <w:pPr>
            <w:pStyle w:val="Contents5"/>
            <w:tabs>
              <w:tab w:val="clear" w:pos="7892"/>
              <w:tab w:val="right" w:pos="9026" w:leader="dot"/>
            </w:tabs>
            <w:rPr/>
          </w:pPr>
          <w:hyperlink w:anchor="__RefHeading___Toc2757917_2616395394">
            <w:r>
              <w:rPr>
                <w:webHidden/>
                <w:rStyle w:val="IndexLink"/>
                <w:rtl w:val="true"/>
              </w:rPr>
              <w:t xml:space="preserve">روایت </w:t>
            </w:r>
            <w:r>
              <w:rPr>
                <w:rStyle w:val="IndexLink"/>
              </w:rPr>
              <w:t>27</w:t>
            </w:r>
            <w:r>
              <w:rPr>
                <w:rStyle w:val="IndexLink"/>
                <w:rtl w:val="true"/>
              </w:rPr>
              <w:tab/>
            </w:r>
            <w:r>
              <w:rPr>
                <w:rStyle w:val="IndexLink"/>
              </w:rPr>
              <w:t>803</w:t>
            </w:r>
          </w:hyperlink>
        </w:p>
        <w:p>
          <w:pPr>
            <w:pStyle w:val="Contents5"/>
            <w:tabs>
              <w:tab w:val="clear" w:pos="7892"/>
              <w:tab w:val="right" w:pos="9026" w:leader="dot"/>
            </w:tabs>
            <w:rPr/>
          </w:pPr>
          <w:hyperlink w:anchor="__RefHeading___Toc2757919_2616395394">
            <w:r>
              <w:rPr>
                <w:webHidden/>
                <w:rStyle w:val="IndexLink"/>
                <w:rtl w:val="true"/>
              </w:rPr>
              <w:t xml:space="preserve">روایت </w:t>
            </w:r>
            <w:r>
              <w:rPr>
                <w:rStyle w:val="IndexLink"/>
              </w:rPr>
              <w:t>28</w:t>
            </w:r>
            <w:r>
              <w:rPr>
                <w:rStyle w:val="IndexLink"/>
                <w:rtl w:val="true"/>
              </w:rPr>
              <w:tab/>
            </w:r>
            <w:r>
              <w:rPr>
                <w:rStyle w:val="IndexLink"/>
              </w:rPr>
              <w:t>803</w:t>
            </w:r>
          </w:hyperlink>
        </w:p>
        <w:p>
          <w:pPr>
            <w:pStyle w:val="Contents5"/>
            <w:tabs>
              <w:tab w:val="clear" w:pos="7892"/>
              <w:tab w:val="right" w:pos="9026" w:leader="dot"/>
            </w:tabs>
            <w:rPr/>
          </w:pPr>
          <w:hyperlink w:anchor="__RefHeading___Toc2757921_2616395394">
            <w:r>
              <w:rPr>
                <w:webHidden/>
                <w:rStyle w:val="IndexLink"/>
                <w:rtl w:val="true"/>
              </w:rPr>
              <w:t>مؤلف</w:t>
            </w:r>
            <w:r>
              <w:rPr>
                <w:rStyle w:val="IndexLink"/>
                <w:rtl w:val="true"/>
              </w:rPr>
              <w:tab/>
            </w:r>
            <w:r>
              <w:rPr>
                <w:rStyle w:val="IndexLink"/>
              </w:rPr>
              <w:t>804</w:t>
            </w:r>
          </w:hyperlink>
        </w:p>
        <w:p>
          <w:pPr>
            <w:pStyle w:val="Contents5"/>
            <w:tabs>
              <w:tab w:val="clear" w:pos="7892"/>
              <w:tab w:val="right" w:pos="9026" w:leader="dot"/>
            </w:tabs>
            <w:rPr/>
          </w:pPr>
          <w:hyperlink w:anchor="__RefHeading___Toc2757923_2616395394">
            <w:r>
              <w:rPr>
                <w:webHidden/>
                <w:rStyle w:val="IndexLink"/>
                <w:rtl w:val="true"/>
              </w:rPr>
              <w:t xml:space="preserve">روایت </w:t>
            </w:r>
            <w:r>
              <w:rPr>
                <w:rStyle w:val="IndexLink"/>
              </w:rPr>
              <w:t>29</w:t>
            </w:r>
            <w:r>
              <w:rPr>
                <w:rStyle w:val="IndexLink"/>
                <w:rtl w:val="true"/>
              </w:rPr>
              <w:tab/>
            </w:r>
            <w:r>
              <w:rPr>
                <w:rStyle w:val="IndexLink"/>
              </w:rPr>
              <w:t>804</w:t>
            </w:r>
          </w:hyperlink>
        </w:p>
        <w:p>
          <w:pPr>
            <w:pStyle w:val="Contents5"/>
            <w:tabs>
              <w:tab w:val="clear" w:pos="7892"/>
              <w:tab w:val="right" w:pos="9026" w:leader="dot"/>
            </w:tabs>
            <w:rPr/>
          </w:pPr>
          <w:hyperlink w:anchor="__RefHeading___Toc2757925_2616395394">
            <w:r>
              <w:rPr>
                <w:webHidden/>
                <w:rStyle w:val="IndexLink"/>
                <w:rtl w:val="true"/>
              </w:rPr>
              <w:t>أقول</w:t>
            </w:r>
            <w:r>
              <w:rPr>
                <w:rStyle w:val="IndexLink"/>
                <w:rtl w:val="true"/>
              </w:rPr>
              <w:tab/>
            </w:r>
            <w:r>
              <w:rPr>
                <w:rStyle w:val="IndexLink"/>
              </w:rPr>
              <w:t>805</w:t>
            </w:r>
          </w:hyperlink>
        </w:p>
        <w:p>
          <w:pPr>
            <w:pStyle w:val="Contents5"/>
            <w:tabs>
              <w:tab w:val="clear" w:pos="7892"/>
              <w:tab w:val="right" w:pos="9026" w:leader="dot"/>
            </w:tabs>
            <w:rPr/>
          </w:pPr>
          <w:hyperlink w:anchor="__RefHeading___Toc2757927_2616395394">
            <w:r>
              <w:rPr>
                <w:webHidden/>
                <w:rStyle w:val="IndexLink"/>
                <w:rtl w:val="true"/>
              </w:rPr>
              <w:t>«</w:t>
            </w:r>
            <w:r>
              <w:rPr>
                <w:rStyle w:val="IndexLink"/>
              </w:rPr>
              <w:t>30</w:t>
            </w:r>
            <w:r>
              <w:rPr>
                <w:rStyle w:val="IndexLink"/>
                <w:rtl w:val="true"/>
              </w:rPr>
              <w:t>»</w:t>
              <w:tab/>
            </w:r>
            <w:r>
              <w:rPr>
                <w:rStyle w:val="IndexLink"/>
              </w:rPr>
              <w:t>805</w:t>
            </w:r>
          </w:hyperlink>
        </w:p>
        <w:p>
          <w:pPr>
            <w:pStyle w:val="Contents5"/>
            <w:tabs>
              <w:tab w:val="clear" w:pos="7892"/>
              <w:tab w:val="right" w:pos="9026" w:leader="dot"/>
            </w:tabs>
            <w:rPr/>
          </w:pPr>
          <w:hyperlink w:anchor="__RefHeading___Toc2757929_2616395394">
            <w:r>
              <w:rPr>
                <w:webHidden/>
                <w:rStyle w:val="IndexLink"/>
                <w:rtl w:val="true"/>
              </w:rPr>
              <w:t>مؤلف</w:t>
            </w:r>
            <w:r>
              <w:rPr>
                <w:rStyle w:val="IndexLink"/>
                <w:rtl w:val="true"/>
              </w:rPr>
              <w:tab/>
            </w:r>
            <w:r>
              <w:rPr>
                <w:rStyle w:val="IndexLink"/>
              </w:rPr>
              <w:t>805</w:t>
            </w:r>
          </w:hyperlink>
        </w:p>
        <w:p>
          <w:pPr>
            <w:pStyle w:val="Contents5"/>
            <w:tabs>
              <w:tab w:val="clear" w:pos="7892"/>
              <w:tab w:val="right" w:pos="9026" w:leader="dot"/>
            </w:tabs>
            <w:rPr/>
          </w:pPr>
          <w:hyperlink w:anchor="__RefHeading___Toc2757931_2616395394">
            <w:r>
              <w:rPr>
                <w:webHidden/>
                <w:rStyle w:val="IndexLink"/>
                <w:rtl w:val="true"/>
              </w:rPr>
              <w:t xml:space="preserve">روایت </w:t>
            </w:r>
            <w:r>
              <w:rPr>
                <w:rStyle w:val="IndexLink"/>
              </w:rPr>
              <w:t>30</w:t>
            </w:r>
            <w:r>
              <w:rPr>
                <w:rStyle w:val="IndexLink"/>
                <w:rtl w:val="true"/>
              </w:rPr>
              <w:tab/>
            </w:r>
            <w:r>
              <w:rPr>
                <w:rStyle w:val="IndexLink"/>
              </w:rPr>
              <w:t>806</w:t>
            </w:r>
          </w:hyperlink>
        </w:p>
        <w:p>
          <w:pPr>
            <w:pStyle w:val="Contents5"/>
            <w:tabs>
              <w:tab w:val="clear" w:pos="7892"/>
              <w:tab w:val="right" w:pos="9026" w:leader="dot"/>
            </w:tabs>
            <w:rPr/>
          </w:pPr>
          <w:hyperlink w:anchor="__RefHeading___Toc2757933_2616395394">
            <w:r>
              <w:rPr>
                <w:webHidden/>
                <w:rStyle w:val="IndexLink"/>
                <w:rtl w:val="true"/>
              </w:rPr>
              <w:t>«</w:t>
            </w:r>
            <w:r>
              <w:rPr>
                <w:rStyle w:val="IndexLink"/>
              </w:rPr>
              <w:t>31</w:t>
            </w:r>
            <w:r>
              <w:rPr>
                <w:rStyle w:val="IndexLink"/>
                <w:rtl w:val="true"/>
              </w:rPr>
              <w:t>»</w:t>
              <w:tab/>
            </w:r>
            <w:r>
              <w:rPr>
                <w:rStyle w:val="IndexLink"/>
              </w:rPr>
              <w:t>807</w:t>
            </w:r>
          </w:hyperlink>
        </w:p>
        <w:p>
          <w:pPr>
            <w:pStyle w:val="Contents5"/>
            <w:tabs>
              <w:tab w:val="clear" w:pos="7892"/>
              <w:tab w:val="right" w:pos="9026" w:leader="dot"/>
            </w:tabs>
            <w:rPr/>
          </w:pPr>
          <w:hyperlink w:anchor="__RefHeading___Toc2757935_2616395394">
            <w:r>
              <w:rPr>
                <w:webHidden/>
                <w:rStyle w:val="IndexLink"/>
                <w:rtl w:val="true"/>
              </w:rPr>
              <w:t>«</w:t>
            </w:r>
            <w:r>
              <w:rPr>
                <w:rStyle w:val="IndexLink"/>
              </w:rPr>
              <w:t>32</w:t>
            </w:r>
            <w:r>
              <w:rPr>
                <w:rStyle w:val="IndexLink"/>
                <w:rtl w:val="true"/>
              </w:rPr>
              <w:t>»</w:t>
              <w:tab/>
            </w:r>
            <w:r>
              <w:rPr>
                <w:rStyle w:val="IndexLink"/>
              </w:rPr>
              <w:t>807</w:t>
            </w:r>
          </w:hyperlink>
        </w:p>
        <w:p>
          <w:pPr>
            <w:pStyle w:val="Contents5"/>
            <w:tabs>
              <w:tab w:val="clear" w:pos="7892"/>
              <w:tab w:val="right" w:pos="9026" w:leader="dot"/>
            </w:tabs>
            <w:rPr/>
          </w:pPr>
          <w:hyperlink w:anchor="__RefHeading___Toc2757937_2616395394">
            <w:r>
              <w:rPr>
                <w:webHidden/>
                <w:rStyle w:val="IndexLink"/>
                <w:rtl w:val="true"/>
              </w:rPr>
              <w:t>«</w:t>
            </w:r>
            <w:r>
              <w:rPr>
                <w:rStyle w:val="IndexLink"/>
              </w:rPr>
              <w:t>33</w:t>
            </w:r>
            <w:r>
              <w:rPr>
                <w:rStyle w:val="IndexLink"/>
                <w:rtl w:val="true"/>
              </w:rPr>
              <w:t>»</w:t>
              <w:tab/>
            </w:r>
            <w:r>
              <w:rPr>
                <w:rStyle w:val="IndexLink"/>
              </w:rPr>
              <w:t>807</w:t>
            </w:r>
          </w:hyperlink>
        </w:p>
        <w:p>
          <w:pPr>
            <w:pStyle w:val="Contents5"/>
            <w:tabs>
              <w:tab w:val="clear" w:pos="7892"/>
              <w:tab w:val="right" w:pos="9026" w:leader="dot"/>
            </w:tabs>
            <w:rPr/>
          </w:pPr>
          <w:hyperlink w:anchor="__RefHeading___Toc2757939_2616395394">
            <w:r>
              <w:rPr>
                <w:webHidden/>
                <w:rStyle w:val="IndexLink"/>
                <w:rtl w:val="true"/>
              </w:rPr>
              <w:t xml:space="preserve">روایت </w:t>
            </w:r>
            <w:r>
              <w:rPr>
                <w:rStyle w:val="IndexLink"/>
              </w:rPr>
              <w:t>31</w:t>
            </w:r>
            <w:r>
              <w:rPr>
                <w:rStyle w:val="IndexLink"/>
                <w:rtl w:val="true"/>
              </w:rPr>
              <w:tab/>
            </w:r>
            <w:r>
              <w:rPr>
                <w:rStyle w:val="IndexLink"/>
              </w:rPr>
              <w:t>808</w:t>
            </w:r>
          </w:hyperlink>
        </w:p>
        <w:p>
          <w:pPr>
            <w:pStyle w:val="Contents5"/>
            <w:tabs>
              <w:tab w:val="clear" w:pos="7892"/>
              <w:tab w:val="right" w:pos="9026" w:leader="dot"/>
            </w:tabs>
            <w:rPr/>
          </w:pPr>
          <w:hyperlink w:anchor="__RefHeading___Toc2757941_2616395394">
            <w:r>
              <w:rPr>
                <w:webHidden/>
                <w:rStyle w:val="IndexLink"/>
                <w:rtl w:val="true"/>
              </w:rPr>
              <w:t xml:space="preserve">روایت </w:t>
            </w:r>
            <w:r>
              <w:rPr>
                <w:rStyle w:val="IndexLink"/>
              </w:rPr>
              <w:t>32</w:t>
            </w:r>
            <w:r>
              <w:rPr>
                <w:rStyle w:val="IndexLink"/>
                <w:rtl w:val="true"/>
              </w:rPr>
              <w:tab/>
            </w:r>
            <w:r>
              <w:rPr>
                <w:rStyle w:val="IndexLink"/>
              </w:rPr>
              <w:t>808</w:t>
            </w:r>
          </w:hyperlink>
        </w:p>
        <w:p>
          <w:pPr>
            <w:pStyle w:val="Contents5"/>
            <w:tabs>
              <w:tab w:val="clear" w:pos="7892"/>
              <w:tab w:val="right" w:pos="9026" w:leader="dot"/>
            </w:tabs>
            <w:rPr/>
          </w:pPr>
          <w:hyperlink w:anchor="__RefHeading___Toc2757943_2616395394">
            <w:r>
              <w:rPr>
                <w:webHidden/>
                <w:rStyle w:val="IndexLink"/>
                <w:rtl w:val="true"/>
              </w:rPr>
              <w:t xml:space="preserve">روایت </w:t>
            </w:r>
            <w:r>
              <w:rPr>
                <w:rStyle w:val="IndexLink"/>
              </w:rPr>
              <w:t>33</w:t>
            </w:r>
            <w:r>
              <w:rPr>
                <w:rStyle w:val="IndexLink"/>
                <w:rtl w:val="true"/>
              </w:rPr>
              <w:tab/>
            </w:r>
            <w:r>
              <w:rPr>
                <w:rStyle w:val="IndexLink"/>
              </w:rPr>
              <w:t>808</w:t>
            </w:r>
          </w:hyperlink>
        </w:p>
        <w:p>
          <w:pPr>
            <w:pStyle w:val="Contents5"/>
            <w:tabs>
              <w:tab w:val="clear" w:pos="7892"/>
              <w:tab w:val="right" w:pos="9026" w:leader="dot"/>
            </w:tabs>
            <w:rPr/>
          </w:pPr>
          <w:hyperlink w:anchor="__RefHeading___Toc2757945_2616395394">
            <w:r>
              <w:rPr>
                <w:webHidden/>
                <w:rStyle w:val="IndexLink"/>
                <w:rtl w:val="true"/>
              </w:rPr>
              <w:t>«</w:t>
            </w:r>
            <w:r>
              <w:rPr>
                <w:rStyle w:val="IndexLink"/>
              </w:rPr>
              <w:t>34</w:t>
            </w:r>
            <w:r>
              <w:rPr>
                <w:rStyle w:val="IndexLink"/>
                <w:rtl w:val="true"/>
              </w:rPr>
              <w:t>»</w:t>
              <w:tab/>
            </w:r>
            <w:r>
              <w:rPr>
                <w:rStyle w:val="IndexLink"/>
              </w:rPr>
              <w:t>809</w:t>
            </w:r>
          </w:hyperlink>
        </w:p>
        <w:p>
          <w:pPr>
            <w:pStyle w:val="Contents5"/>
            <w:tabs>
              <w:tab w:val="clear" w:pos="7892"/>
              <w:tab w:val="right" w:pos="9026" w:leader="dot"/>
            </w:tabs>
            <w:rPr/>
          </w:pPr>
          <w:hyperlink w:anchor="__RefHeading___Toc2757947_2616395394">
            <w:r>
              <w:rPr>
                <w:webHidden/>
                <w:rStyle w:val="IndexLink"/>
                <w:rtl w:val="true"/>
              </w:rPr>
              <w:t>«</w:t>
            </w:r>
            <w:r>
              <w:rPr>
                <w:rStyle w:val="IndexLink"/>
              </w:rPr>
              <w:t>35</w:t>
            </w:r>
            <w:r>
              <w:rPr>
                <w:rStyle w:val="IndexLink"/>
                <w:rtl w:val="true"/>
              </w:rPr>
              <w:t>»</w:t>
              <w:tab/>
            </w:r>
            <w:r>
              <w:rPr>
                <w:rStyle w:val="IndexLink"/>
              </w:rPr>
              <w:t>809</w:t>
            </w:r>
          </w:hyperlink>
        </w:p>
        <w:p>
          <w:pPr>
            <w:pStyle w:val="Contents5"/>
            <w:tabs>
              <w:tab w:val="clear" w:pos="7892"/>
              <w:tab w:val="right" w:pos="9026" w:leader="dot"/>
            </w:tabs>
            <w:rPr/>
          </w:pPr>
          <w:hyperlink w:anchor="__RefHeading___Toc2757949_2616395394">
            <w:r>
              <w:rPr>
                <w:webHidden/>
                <w:rStyle w:val="IndexLink"/>
                <w:rtl w:val="true"/>
              </w:rPr>
              <w:t>«</w:t>
            </w:r>
            <w:r>
              <w:rPr>
                <w:rStyle w:val="IndexLink"/>
              </w:rPr>
              <w:t>36</w:t>
            </w:r>
            <w:r>
              <w:rPr>
                <w:rStyle w:val="IndexLink"/>
                <w:rtl w:val="true"/>
              </w:rPr>
              <w:t>»</w:t>
              <w:tab/>
            </w:r>
            <w:r>
              <w:rPr>
                <w:rStyle w:val="IndexLink"/>
              </w:rPr>
              <w:t>809</w:t>
            </w:r>
          </w:hyperlink>
        </w:p>
        <w:p>
          <w:pPr>
            <w:pStyle w:val="Contents5"/>
            <w:tabs>
              <w:tab w:val="clear" w:pos="7892"/>
              <w:tab w:val="right" w:pos="9026" w:leader="dot"/>
            </w:tabs>
            <w:rPr/>
          </w:pPr>
          <w:hyperlink w:anchor="__RefHeading___Toc2757951_2616395394">
            <w:r>
              <w:rPr>
                <w:webHidden/>
                <w:rStyle w:val="IndexLink"/>
                <w:rtl w:val="true"/>
              </w:rPr>
              <w:t>«</w:t>
            </w:r>
            <w:r>
              <w:rPr>
                <w:rStyle w:val="IndexLink"/>
              </w:rPr>
              <w:t>37</w:t>
            </w:r>
            <w:r>
              <w:rPr>
                <w:rStyle w:val="IndexLink"/>
                <w:rtl w:val="true"/>
              </w:rPr>
              <w:t>»</w:t>
              <w:tab/>
            </w:r>
            <w:r>
              <w:rPr>
                <w:rStyle w:val="IndexLink"/>
              </w:rPr>
              <w:t>809</w:t>
            </w:r>
          </w:hyperlink>
        </w:p>
        <w:p>
          <w:pPr>
            <w:pStyle w:val="Contents5"/>
            <w:tabs>
              <w:tab w:val="clear" w:pos="7892"/>
              <w:tab w:val="right" w:pos="9026" w:leader="dot"/>
            </w:tabs>
            <w:rPr/>
          </w:pPr>
          <w:hyperlink w:anchor="__RefHeading___Toc2757953_2616395394">
            <w:r>
              <w:rPr>
                <w:webHidden/>
                <w:rStyle w:val="IndexLink"/>
                <w:rtl w:val="true"/>
              </w:rPr>
              <w:t xml:space="preserve">روایت </w:t>
            </w:r>
            <w:r>
              <w:rPr>
                <w:rStyle w:val="IndexLink"/>
              </w:rPr>
              <w:t>34</w:t>
            </w:r>
            <w:r>
              <w:rPr>
                <w:rStyle w:val="IndexLink"/>
                <w:rtl w:val="true"/>
              </w:rPr>
              <w:tab/>
            </w:r>
            <w:r>
              <w:rPr>
                <w:rStyle w:val="IndexLink"/>
              </w:rPr>
              <w:t>809</w:t>
            </w:r>
          </w:hyperlink>
        </w:p>
        <w:p>
          <w:pPr>
            <w:pStyle w:val="Contents5"/>
            <w:tabs>
              <w:tab w:val="clear" w:pos="7892"/>
              <w:tab w:val="right" w:pos="9026" w:leader="dot"/>
            </w:tabs>
            <w:rPr/>
          </w:pPr>
          <w:hyperlink w:anchor="__RefHeading___Toc2757955_2616395394">
            <w:r>
              <w:rPr>
                <w:webHidden/>
                <w:rStyle w:val="IndexLink"/>
                <w:rtl w:val="true"/>
              </w:rPr>
              <w:t xml:space="preserve">روایت </w:t>
            </w:r>
            <w:r>
              <w:rPr>
                <w:rStyle w:val="IndexLink"/>
              </w:rPr>
              <w:t>35</w:t>
            </w:r>
            <w:r>
              <w:rPr>
                <w:rStyle w:val="IndexLink"/>
                <w:rtl w:val="true"/>
              </w:rPr>
              <w:tab/>
            </w:r>
            <w:r>
              <w:rPr>
                <w:rStyle w:val="IndexLink"/>
              </w:rPr>
              <w:t>810</w:t>
            </w:r>
          </w:hyperlink>
        </w:p>
        <w:p>
          <w:pPr>
            <w:pStyle w:val="Contents5"/>
            <w:tabs>
              <w:tab w:val="clear" w:pos="7892"/>
              <w:tab w:val="right" w:pos="9026" w:leader="dot"/>
            </w:tabs>
            <w:rPr/>
          </w:pPr>
          <w:hyperlink w:anchor="__RefHeading___Toc2757957_2616395394">
            <w:r>
              <w:rPr>
                <w:webHidden/>
                <w:rStyle w:val="IndexLink"/>
                <w:rtl w:val="true"/>
              </w:rPr>
              <w:t xml:space="preserve">روایت </w:t>
            </w:r>
            <w:r>
              <w:rPr>
                <w:rStyle w:val="IndexLink"/>
              </w:rPr>
              <w:t>36</w:t>
            </w:r>
            <w:r>
              <w:rPr>
                <w:rStyle w:val="IndexLink"/>
                <w:rtl w:val="true"/>
              </w:rPr>
              <w:tab/>
            </w:r>
            <w:r>
              <w:rPr>
                <w:rStyle w:val="IndexLink"/>
              </w:rPr>
              <w:t>810</w:t>
            </w:r>
          </w:hyperlink>
        </w:p>
        <w:p>
          <w:pPr>
            <w:pStyle w:val="Contents5"/>
            <w:tabs>
              <w:tab w:val="clear" w:pos="7892"/>
              <w:tab w:val="right" w:pos="9026" w:leader="dot"/>
            </w:tabs>
            <w:rPr/>
          </w:pPr>
          <w:hyperlink w:anchor="__RefHeading___Toc2757959_2616395394">
            <w:r>
              <w:rPr>
                <w:webHidden/>
                <w:rStyle w:val="IndexLink"/>
                <w:rtl w:val="true"/>
              </w:rPr>
              <w:t xml:space="preserve">روایت </w:t>
            </w:r>
            <w:r>
              <w:rPr>
                <w:rStyle w:val="IndexLink"/>
              </w:rPr>
              <w:t>37</w:t>
            </w:r>
            <w:r>
              <w:rPr>
                <w:rStyle w:val="IndexLink"/>
                <w:rtl w:val="true"/>
              </w:rPr>
              <w:tab/>
            </w:r>
            <w:r>
              <w:rPr>
                <w:rStyle w:val="IndexLink"/>
              </w:rPr>
              <w:t>810</w:t>
            </w:r>
          </w:hyperlink>
        </w:p>
        <w:p>
          <w:pPr>
            <w:pStyle w:val="Contents5"/>
            <w:tabs>
              <w:tab w:val="clear" w:pos="7892"/>
              <w:tab w:val="right" w:pos="9026" w:leader="dot"/>
            </w:tabs>
            <w:rPr/>
          </w:pPr>
          <w:hyperlink w:anchor="__RefHeading___Toc2757961_2616395394">
            <w:r>
              <w:rPr>
                <w:webHidden/>
                <w:rStyle w:val="IndexLink"/>
                <w:rtl w:val="true"/>
              </w:rPr>
              <w:t>«</w:t>
            </w:r>
            <w:r>
              <w:rPr>
                <w:rStyle w:val="IndexLink"/>
              </w:rPr>
              <w:t>38</w:t>
            </w:r>
            <w:r>
              <w:rPr>
                <w:rStyle w:val="IndexLink"/>
                <w:rtl w:val="true"/>
              </w:rPr>
              <w:t>»</w:t>
              <w:tab/>
            </w:r>
            <w:r>
              <w:rPr>
                <w:rStyle w:val="IndexLink"/>
              </w:rPr>
              <w:t>811</w:t>
            </w:r>
          </w:hyperlink>
        </w:p>
        <w:p>
          <w:pPr>
            <w:pStyle w:val="Contents5"/>
            <w:tabs>
              <w:tab w:val="clear" w:pos="7892"/>
              <w:tab w:val="right" w:pos="9026" w:leader="dot"/>
            </w:tabs>
            <w:rPr/>
          </w:pPr>
          <w:hyperlink w:anchor="__RefHeading___Toc2757963_2616395394">
            <w:r>
              <w:rPr>
                <w:webHidden/>
                <w:rStyle w:val="IndexLink"/>
                <w:rtl w:val="true"/>
              </w:rPr>
              <w:t xml:space="preserve">روایت </w:t>
            </w:r>
            <w:r>
              <w:rPr>
                <w:rStyle w:val="IndexLink"/>
              </w:rPr>
              <w:t>38</w:t>
            </w:r>
            <w:r>
              <w:rPr>
                <w:rStyle w:val="IndexLink"/>
                <w:rtl w:val="true"/>
              </w:rPr>
              <w:tab/>
            </w:r>
            <w:r>
              <w:rPr>
                <w:rStyle w:val="IndexLink"/>
              </w:rPr>
              <w:t>812</w:t>
            </w:r>
          </w:hyperlink>
        </w:p>
        <w:p>
          <w:pPr>
            <w:pStyle w:val="Contents5"/>
            <w:tabs>
              <w:tab w:val="clear" w:pos="7892"/>
              <w:tab w:val="right" w:pos="9026" w:leader="dot"/>
            </w:tabs>
            <w:rPr/>
          </w:pPr>
          <w:hyperlink w:anchor="__RefHeading___Toc2757965_2616395394">
            <w:r>
              <w:rPr>
                <w:webHidden/>
                <w:rStyle w:val="IndexLink"/>
                <w:rtl w:val="true"/>
              </w:rPr>
              <w:t>«</w:t>
            </w:r>
            <w:r>
              <w:rPr>
                <w:rStyle w:val="IndexLink"/>
              </w:rPr>
              <w:t>39</w:t>
            </w:r>
            <w:r>
              <w:rPr>
                <w:rStyle w:val="IndexLink"/>
                <w:rtl w:val="true"/>
              </w:rPr>
              <w:t>»</w:t>
              <w:tab/>
            </w:r>
            <w:r>
              <w:rPr>
                <w:rStyle w:val="IndexLink"/>
              </w:rPr>
              <w:t>813</w:t>
            </w:r>
          </w:hyperlink>
        </w:p>
        <w:p>
          <w:pPr>
            <w:pStyle w:val="Contents5"/>
            <w:tabs>
              <w:tab w:val="clear" w:pos="7892"/>
              <w:tab w:val="right" w:pos="9026" w:leader="dot"/>
            </w:tabs>
            <w:rPr/>
          </w:pPr>
          <w:hyperlink w:anchor="__RefHeading___Toc2757967_2616395394">
            <w:r>
              <w:rPr>
                <w:webHidden/>
                <w:rStyle w:val="IndexLink"/>
                <w:rtl w:val="true"/>
              </w:rPr>
              <w:t>«</w:t>
            </w:r>
            <w:r>
              <w:rPr>
                <w:rStyle w:val="IndexLink"/>
              </w:rPr>
              <w:t>40</w:t>
            </w:r>
            <w:r>
              <w:rPr>
                <w:rStyle w:val="IndexLink"/>
                <w:rtl w:val="true"/>
              </w:rPr>
              <w:t>»</w:t>
              <w:tab/>
            </w:r>
            <w:r>
              <w:rPr>
                <w:rStyle w:val="IndexLink"/>
              </w:rPr>
              <w:t>813</w:t>
            </w:r>
          </w:hyperlink>
        </w:p>
        <w:p>
          <w:pPr>
            <w:pStyle w:val="Contents5"/>
            <w:tabs>
              <w:tab w:val="clear" w:pos="7892"/>
              <w:tab w:val="right" w:pos="9026" w:leader="dot"/>
            </w:tabs>
            <w:rPr/>
          </w:pPr>
          <w:hyperlink w:anchor="__RefHeading___Toc2757969_2616395394">
            <w:r>
              <w:rPr>
                <w:webHidden/>
                <w:rStyle w:val="IndexLink"/>
                <w:rtl w:val="true"/>
              </w:rPr>
              <w:t>أقول</w:t>
            </w:r>
            <w:r>
              <w:rPr>
                <w:rStyle w:val="IndexLink"/>
                <w:rtl w:val="true"/>
              </w:rPr>
              <w:tab/>
            </w:r>
            <w:r>
              <w:rPr>
                <w:rStyle w:val="IndexLink"/>
              </w:rPr>
              <w:t>813</w:t>
            </w:r>
          </w:hyperlink>
        </w:p>
        <w:p>
          <w:pPr>
            <w:pStyle w:val="Contents5"/>
            <w:tabs>
              <w:tab w:val="clear" w:pos="7892"/>
              <w:tab w:val="right" w:pos="9026" w:leader="dot"/>
            </w:tabs>
            <w:rPr/>
          </w:pPr>
          <w:hyperlink w:anchor="__RefHeading___Toc2757971_2616395394">
            <w:r>
              <w:rPr>
                <w:webHidden/>
                <w:rStyle w:val="IndexLink"/>
                <w:rtl w:val="true"/>
              </w:rPr>
              <w:t>«</w:t>
            </w:r>
            <w:r>
              <w:rPr>
                <w:rStyle w:val="IndexLink"/>
              </w:rPr>
              <w:t>41</w:t>
            </w:r>
            <w:r>
              <w:rPr>
                <w:rStyle w:val="IndexLink"/>
                <w:rtl w:val="true"/>
              </w:rPr>
              <w:t>»</w:t>
              <w:tab/>
            </w:r>
            <w:r>
              <w:rPr>
                <w:rStyle w:val="IndexLink"/>
              </w:rPr>
              <w:t>813</w:t>
            </w:r>
          </w:hyperlink>
        </w:p>
        <w:p>
          <w:pPr>
            <w:pStyle w:val="Contents5"/>
            <w:tabs>
              <w:tab w:val="clear" w:pos="7892"/>
              <w:tab w:val="right" w:pos="9026" w:leader="dot"/>
            </w:tabs>
            <w:rPr/>
          </w:pPr>
          <w:hyperlink w:anchor="__RefHeading___Toc2757973_2616395394">
            <w:r>
              <w:rPr>
                <w:webHidden/>
                <w:rStyle w:val="IndexLink"/>
                <w:rtl w:val="true"/>
              </w:rPr>
              <w:t>«</w:t>
            </w:r>
            <w:r>
              <w:rPr>
                <w:rStyle w:val="IndexLink"/>
              </w:rPr>
              <w:t>42</w:t>
            </w:r>
            <w:r>
              <w:rPr>
                <w:rStyle w:val="IndexLink"/>
                <w:rtl w:val="true"/>
              </w:rPr>
              <w:t>»</w:t>
              <w:tab/>
            </w:r>
            <w:r>
              <w:rPr>
                <w:rStyle w:val="IndexLink"/>
              </w:rPr>
              <w:t>813</w:t>
            </w:r>
          </w:hyperlink>
        </w:p>
        <w:p>
          <w:pPr>
            <w:pStyle w:val="Contents5"/>
            <w:tabs>
              <w:tab w:val="clear" w:pos="7892"/>
              <w:tab w:val="right" w:pos="9026" w:leader="dot"/>
            </w:tabs>
            <w:rPr/>
          </w:pPr>
          <w:hyperlink w:anchor="__RefHeading___Toc2757975_2616395394">
            <w:r>
              <w:rPr>
                <w:webHidden/>
                <w:rStyle w:val="IndexLink"/>
                <w:rtl w:val="true"/>
              </w:rPr>
              <w:t xml:space="preserve">روایت </w:t>
            </w:r>
            <w:r>
              <w:rPr>
                <w:rStyle w:val="IndexLink"/>
              </w:rPr>
              <w:t>39</w:t>
            </w:r>
            <w:r>
              <w:rPr>
                <w:rStyle w:val="IndexLink"/>
                <w:rtl w:val="true"/>
              </w:rPr>
              <w:tab/>
            </w:r>
            <w:r>
              <w:rPr>
                <w:rStyle w:val="IndexLink"/>
              </w:rPr>
              <w:t>813</w:t>
            </w:r>
          </w:hyperlink>
        </w:p>
        <w:p>
          <w:pPr>
            <w:pStyle w:val="Contents5"/>
            <w:tabs>
              <w:tab w:val="clear" w:pos="7892"/>
              <w:tab w:val="right" w:pos="9026" w:leader="dot"/>
            </w:tabs>
            <w:rPr/>
          </w:pPr>
          <w:hyperlink w:anchor="__RefHeading___Toc2757977_2616395394">
            <w:r>
              <w:rPr>
                <w:webHidden/>
                <w:rStyle w:val="IndexLink"/>
                <w:rtl w:val="true"/>
              </w:rPr>
              <w:t xml:space="preserve">روایت </w:t>
            </w:r>
            <w:r>
              <w:rPr>
                <w:rStyle w:val="IndexLink"/>
              </w:rPr>
              <w:t>40</w:t>
            </w:r>
            <w:r>
              <w:rPr>
                <w:rStyle w:val="IndexLink"/>
                <w:rtl w:val="true"/>
              </w:rPr>
              <w:tab/>
            </w:r>
            <w:r>
              <w:rPr>
                <w:rStyle w:val="IndexLink"/>
              </w:rPr>
              <w:t>813</w:t>
            </w:r>
          </w:hyperlink>
        </w:p>
        <w:p>
          <w:pPr>
            <w:pStyle w:val="Contents5"/>
            <w:tabs>
              <w:tab w:val="clear" w:pos="7892"/>
              <w:tab w:val="right" w:pos="9026" w:leader="dot"/>
            </w:tabs>
            <w:rPr/>
          </w:pPr>
          <w:hyperlink w:anchor="__RefHeading___Toc2757979_2616395394">
            <w:r>
              <w:rPr>
                <w:webHidden/>
                <w:rStyle w:val="IndexLink"/>
                <w:rtl w:val="true"/>
              </w:rPr>
              <w:t>مؤلف</w:t>
            </w:r>
            <w:r>
              <w:rPr>
                <w:rStyle w:val="IndexLink"/>
                <w:rtl w:val="true"/>
              </w:rPr>
              <w:tab/>
            </w:r>
            <w:r>
              <w:rPr>
                <w:rStyle w:val="IndexLink"/>
              </w:rPr>
              <w:t>814</w:t>
            </w:r>
          </w:hyperlink>
        </w:p>
        <w:p>
          <w:pPr>
            <w:pStyle w:val="Contents5"/>
            <w:tabs>
              <w:tab w:val="clear" w:pos="7892"/>
              <w:tab w:val="right" w:pos="9026" w:leader="dot"/>
            </w:tabs>
            <w:rPr/>
          </w:pPr>
          <w:hyperlink w:anchor="__RefHeading___Toc2757981_2616395394">
            <w:r>
              <w:rPr>
                <w:webHidden/>
                <w:rStyle w:val="IndexLink"/>
                <w:rtl w:val="true"/>
              </w:rPr>
              <w:t xml:space="preserve">روایت </w:t>
            </w:r>
            <w:r>
              <w:rPr>
                <w:rStyle w:val="IndexLink"/>
              </w:rPr>
              <w:t>41</w:t>
            </w:r>
            <w:r>
              <w:rPr>
                <w:rStyle w:val="IndexLink"/>
                <w:rtl w:val="true"/>
              </w:rPr>
              <w:tab/>
            </w:r>
            <w:r>
              <w:rPr>
                <w:rStyle w:val="IndexLink"/>
              </w:rPr>
              <w:t>814</w:t>
            </w:r>
          </w:hyperlink>
        </w:p>
        <w:p>
          <w:pPr>
            <w:pStyle w:val="Contents5"/>
            <w:tabs>
              <w:tab w:val="clear" w:pos="7892"/>
              <w:tab w:val="right" w:pos="9026" w:leader="dot"/>
            </w:tabs>
            <w:rPr/>
          </w:pPr>
          <w:hyperlink w:anchor="__RefHeading___Toc2757983_2616395394">
            <w:r>
              <w:rPr>
                <w:webHidden/>
                <w:rStyle w:val="IndexLink"/>
                <w:rtl w:val="true"/>
              </w:rPr>
              <w:t xml:space="preserve">روایت </w:t>
            </w:r>
            <w:r>
              <w:rPr>
                <w:rStyle w:val="IndexLink"/>
              </w:rPr>
              <w:t>42</w:t>
            </w:r>
            <w:r>
              <w:rPr>
                <w:rStyle w:val="IndexLink"/>
                <w:rtl w:val="true"/>
              </w:rPr>
              <w:tab/>
            </w:r>
            <w:r>
              <w:rPr>
                <w:rStyle w:val="IndexLink"/>
              </w:rPr>
              <w:t>814</w:t>
            </w:r>
          </w:hyperlink>
        </w:p>
        <w:p>
          <w:pPr>
            <w:pStyle w:val="Contents5"/>
            <w:tabs>
              <w:tab w:val="clear" w:pos="7892"/>
              <w:tab w:val="right" w:pos="9026" w:leader="dot"/>
            </w:tabs>
            <w:rPr/>
          </w:pPr>
          <w:hyperlink w:anchor="__RefHeading___Toc2757985_2616395394">
            <w:r>
              <w:rPr>
                <w:webHidden/>
                <w:rStyle w:val="IndexLink"/>
                <w:rtl w:val="true"/>
              </w:rPr>
              <w:t>«</w:t>
            </w:r>
            <w:r>
              <w:rPr>
                <w:rStyle w:val="IndexLink"/>
              </w:rPr>
              <w:t>43</w:t>
            </w:r>
            <w:r>
              <w:rPr>
                <w:rStyle w:val="IndexLink"/>
                <w:rtl w:val="true"/>
              </w:rPr>
              <w:t>»</w:t>
              <w:tab/>
            </w:r>
            <w:r>
              <w:rPr>
                <w:rStyle w:val="IndexLink"/>
              </w:rPr>
              <w:t>815</w:t>
            </w:r>
          </w:hyperlink>
        </w:p>
        <w:p>
          <w:pPr>
            <w:pStyle w:val="Contents5"/>
            <w:tabs>
              <w:tab w:val="clear" w:pos="7892"/>
              <w:tab w:val="right" w:pos="9026" w:leader="dot"/>
            </w:tabs>
            <w:rPr/>
          </w:pPr>
          <w:hyperlink w:anchor="__RefHeading___Toc2757987_2616395394">
            <w:r>
              <w:rPr>
                <w:webHidden/>
                <w:rStyle w:val="IndexLink"/>
                <w:rtl w:val="true"/>
              </w:rPr>
              <w:t>أقول</w:t>
            </w:r>
            <w:r>
              <w:rPr>
                <w:rStyle w:val="IndexLink"/>
                <w:rtl w:val="true"/>
              </w:rPr>
              <w:tab/>
            </w:r>
            <w:r>
              <w:rPr>
                <w:rStyle w:val="IndexLink"/>
              </w:rPr>
              <w:t>815</w:t>
            </w:r>
          </w:hyperlink>
        </w:p>
        <w:p>
          <w:pPr>
            <w:pStyle w:val="Contents5"/>
            <w:tabs>
              <w:tab w:val="clear" w:pos="7892"/>
              <w:tab w:val="right" w:pos="9026" w:leader="dot"/>
            </w:tabs>
            <w:rPr/>
          </w:pPr>
          <w:hyperlink w:anchor="__RefHeading___Toc2757989_2616395394">
            <w:r>
              <w:rPr>
                <w:webHidden/>
                <w:rStyle w:val="IndexLink"/>
                <w:rtl w:val="true"/>
              </w:rPr>
              <w:t>«</w:t>
            </w:r>
            <w:r>
              <w:rPr>
                <w:rStyle w:val="IndexLink"/>
              </w:rPr>
              <w:t>44</w:t>
            </w:r>
            <w:r>
              <w:rPr>
                <w:rStyle w:val="IndexLink"/>
                <w:rtl w:val="true"/>
              </w:rPr>
              <w:t>»</w:t>
              <w:tab/>
            </w:r>
            <w:r>
              <w:rPr>
                <w:rStyle w:val="IndexLink"/>
              </w:rPr>
              <w:t>815</w:t>
            </w:r>
          </w:hyperlink>
        </w:p>
        <w:p>
          <w:pPr>
            <w:pStyle w:val="Contents5"/>
            <w:tabs>
              <w:tab w:val="clear" w:pos="7892"/>
              <w:tab w:val="right" w:pos="9026" w:leader="dot"/>
            </w:tabs>
            <w:rPr/>
          </w:pPr>
          <w:hyperlink w:anchor="__RefHeading___Toc2757991_2616395394">
            <w:r>
              <w:rPr>
                <w:webHidden/>
                <w:rStyle w:val="IndexLink"/>
                <w:rtl w:val="true"/>
              </w:rPr>
              <w:t>«</w:t>
            </w:r>
            <w:r>
              <w:rPr>
                <w:rStyle w:val="IndexLink"/>
              </w:rPr>
              <w:t>45</w:t>
            </w:r>
            <w:r>
              <w:rPr>
                <w:rStyle w:val="IndexLink"/>
                <w:rtl w:val="true"/>
              </w:rPr>
              <w:t>»</w:t>
              <w:tab/>
            </w:r>
            <w:r>
              <w:rPr>
                <w:rStyle w:val="IndexLink"/>
              </w:rPr>
              <w:t>815</w:t>
            </w:r>
          </w:hyperlink>
        </w:p>
        <w:p>
          <w:pPr>
            <w:pStyle w:val="Contents5"/>
            <w:tabs>
              <w:tab w:val="clear" w:pos="7892"/>
              <w:tab w:val="right" w:pos="9026" w:leader="dot"/>
            </w:tabs>
            <w:rPr/>
          </w:pPr>
          <w:hyperlink w:anchor="__RefHeading___Toc2757993_2616395394">
            <w:r>
              <w:rPr>
                <w:webHidden/>
                <w:rStyle w:val="IndexLink"/>
                <w:rtl w:val="true"/>
              </w:rPr>
              <w:t>«</w:t>
            </w:r>
            <w:r>
              <w:rPr>
                <w:rStyle w:val="IndexLink"/>
              </w:rPr>
              <w:t>46</w:t>
            </w:r>
            <w:r>
              <w:rPr>
                <w:rStyle w:val="IndexLink"/>
                <w:rtl w:val="true"/>
              </w:rPr>
              <w:t>»</w:t>
              <w:tab/>
            </w:r>
            <w:r>
              <w:rPr>
                <w:rStyle w:val="IndexLink"/>
              </w:rPr>
              <w:t>815</w:t>
            </w:r>
          </w:hyperlink>
        </w:p>
        <w:p>
          <w:pPr>
            <w:pStyle w:val="Contents5"/>
            <w:tabs>
              <w:tab w:val="clear" w:pos="7892"/>
              <w:tab w:val="right" w:pos="9026" w:leader="dot"/>
            </w:tabs>
            <w:rPr/>
          </w:pPr>
          <w:hyperlink w:anchor="__RefHeading___Toc2757995_2616395394">
            <w:r>
              <w:rPr>
                <w:webHidden/>
                <w:rStyle w:val="IndexLink"/>
                <w:rtl w:val="true"/>
              </w:rPr>
              <w:t xml:space="preserve">روایت </w:t>
            </w:r>
            <w:r>
              <w:rPr>
                <w:rStyle w:val="IndexLink"/>
              </w:rPr>
              <w:t>43</w:t>
            </w:r>
            <w:r>
              <w:rPr>
                <w:rStyle w:val="IndexLink"/>
                <w:rtl w:val="true"/>
              </w:rPr>
              <w:tab/>
            </w:r>
            <w:r>
              <w:rPr>
                <w:rStyle w:val="IndexLink"/>
              </w:rPr>
              <w:t>815</w:t>
            </w:r>
          </w:hyperlink>
        </w:p>
        <w:p>
          <w:pPr>
            <w:pStyle w:val="Contents5"/>
            <w:tabs>
              <w:tab w:val="clear" w:pos="7892"/>
              <w:tab w:val="right" w:pos="9026" w:leader="dot"/>
            </w:tabs>
            <w:rPr/>
          </w:pPr>
          <w:hyperlink w:anchor="__RefHeading___Toc2757997_2616395394">
            <w:r>
              <w:rPr>
                <w:webHidden/>
                <w:rStyle w:val="IndexLink"/>
                <w:rtl w:val="true"/>
              </w:rPr>
              <w:t>مؤلف</w:t>
            </w:r>
            <w:r>
              <w:rPr>
                <w:rStyle w:val="IndexLink"/>
                <w:rtl w:val="true"/>
              </w:rPr>
              <w:tab/>
            </w:r>
            <w:r>
              <w:rPr>
                <w:rStyle w:val="IndexLink"/>
              </w:rPr>
              <w:t>816</w:t>
            </w:r>
          </w:hyperlink>
        </w:p>
        <w:p>
          <w:pPr>
            <w:pStyle w:val="Contents5"/>
            <w:tabs>
              <w:tab w:val="clear" w:pos="7892"/>
              <w:tab w:val="right" w:pos="9026" w:leader="dot"/>
            </w:tabs>
            <w:rPr/>
          </w:pPr>
          <w:hyperlink w:anchor="__RefHeading___Toc2757999_2616395394">
            <w:r>
              <w:rPr>
                <w:webHidden/>
                <w:rStyle w:val="IndexLink"/>
                <w:rtl w:val="true"/>
              </w:rPr>
              <w:t xml:space="preserve">روایت </w:t>
            </w:r>
            <w:r>
              <w:rPr>
                <w:rStyle w:val="IndexLink"/>
              </w:rPr>
              <w:t>44</w:t>
            </w:r>
            <w:r>
              <w:rPr>
                <w:rStyle w:val="IndexLink"/>
                <w:rtl w:val="true"/>
              </w:rPr>
              <w:tab/>
            </w:r>
            <w:r>
              <w:rPr>
                <w:rStyle w:val="IndexLink"/>
              </w:rPr>
              <w:t>816</w:t>
            </w:r>
          </w:hyperlink>
        </w:p>
        <w:p>
          <w:pPr>
            <w:pStyle w:val="Contents5"/>
            <w:tabs>
              <w:tab w:val="clear" w:pos="7892"/>
              <w:tab w:val="right" w:pos="9026" w:leader="dot"/>
            </w:tabs>
            <w:rPr/>
          </w:pPr>
          <w:hyperlink w:anchor="__RefHeading___Toc2758001_2616395394">
            <w:r>
              <w:rPr>
                <w:webHidden/>
                <w:rStyle w:val="IndexLink"/>
                <w:rtl w:val="true"/>
              </w:rPr>
              <w:t xml:space="preserve">روایت </w:t>
            </w:r>
            <w:r>
              <w:rPr>
                <w:rStyle w:val="IndexLink"/>
              </w:rPr>
              <w:t>45</w:t>
            </w:r>
            <w:r>
              <w:rPr>
                <w:rStyle w:val="IndexLink"/>
                <w:rtl w:val="true"/>
              </w:rPr>
              <w:tab/>
            </w:r>
            <w:r>
              <w:rPr>
                <w:rStyle w:val="IndexLink"/>
              </w:rPr>
              <w:t>816</w:t>
            </w:r>
          </w:hyperlink>
        </w:p>
        <w:p>
          <w:pPr>
            <w:pStyle w:val="Contents5"/>
            <w:tabs>
              <w:tab w:val="clear" w:pos="7892"/>
              <w:tab w:val="right" w:pos="9026" w:leader="dot"/>
            </w:tabs>
            <w:rPr/>
          </w:pPr>
          <w:hyperlink w:anchor="__RefHeading___Toc2758003_2616395394">
            <w:r>
              <w:rPr>
                <w:webHidden/>
                <w:rStyle w:val="IndexLink"/>
                <w:rtl w:val="true"/>
              </w:rPr>
              <w:t xml:space="preserve">روایت </w:t>
            </w:r>
            <w:r>
              <w:rPr>
                <w:rStyle w:val="IndexLink"/>
              </w:rPr>
              <w:t>46</w:t>
            </w:r>
            <w:r>
              <w:rPr>
                <w:rStyle w:val="IndexLink"/>
                <w:rtl w:val="true"/>
              </w:rPr>
              <w:tab/>
            </w:r>
            <w:r>
              <w:rPr>
                <w:rStyle w:val="IndexLink"/>
              </w:rPr>
              <w:t>816</w:t>
            </w:r>
          </w:hyperlink>
        </w:p>
        <w:p>
          <w:pPr>
            <w:pStyle w:val="Contents5"/>
            <w:tabs>
              <w:tab w:val="clear" w:pos="7892"/>
              <w:tab w:val="right" w:pos="9026" w:leader="dot"/>
            </w:tabs>
            <w:rPr/>
          </w:pPr>
          <w:hyperlink w:anchor="__RefHeading___Toc2758005_2616395394">
            <w:r>
              <w:rPr>
                <w:webHidden/>
                <w:rStyle w:val="IndexLink"/>
                <w:rtl w:val="true"/>
              </w:rPr>
              <w:t>«</w:t>
            </w:r>
            <w:r>
              <w:rPr>
                <w:rStyle w:val="IndexLink"/>
              </w:rPr>
              <w:t>47</w:t>
            </w:r>
            <w:r>
              <w:rPr>
                <w:rStyle w:val="IndexLink"/>
                <w:rtl w:val="true"/>
              </w:rPr>
              <w:t>»</w:t>
              <w:tab/>
            </w:r>
            <w:r>
              <w:rPr>
                <w:rStyle w:val="IndexLink"/>
              </w:rPr>
              <w:t>817</w:t>
            </w:r>
          </w:hyperlink>
        </w:p>
        <w:p>
          <w:pPr>
            <w:pStyle w:val="Contents5"/>
            <w:tabs>
              <w:tab w:val="clear" w:pos="7892"/>
              <w:tab w:val="right" w:pos="9026" w:leader="dot"/>
            </w:tabs>
            <w:rPr/>
          </w:pPr>
          <w:hyperlink w:anchor="__RefHeading___Toc2758007_2616395394">
            <w:r>
              <w:rPr>
                <w:webHidden/>
                <w:rStyle w:val="IndexLink"/>
                <w:rtl w:val="true"/>
              </w:rPr>
              <w:t>«</w:t>
            </w:r>
            <w:r>
              <w:rPr>
                <w:rStyle w:val="IndexLink"/>
              </w:rPr>
              <w:t>48</w:t>
            </w:r>
            <w:r>
              <w:rPr>
                <w:rStyle w:val="IndexLink"/>
                <w:rtl w:val="true"/>
              </w:rPr>
              <w:t>»</w:t>
              <w:tab/>
            </w:r>
            <w:r>
              <w:rPr>
                <w:rStyle w:val="IndexLink"/>
              </w:rPr>
              <w:t>817</w:t>
            </w:r>
          </w:hyperlink>
        </w:p>
        <w:p>
          <w:pPr>
            <w:pStyle w:val="Contents5"/>
            <w:tabs>
              <w:tab w:val="clear" w:pos="7892"/>
              <w:tab w:val="right" w:pos="9026" w:leader="dot"/>
            </w:tabs>
            <w:rPr/>
          </w:pPr>
          <w:hyperlink w:anchor="__RefHeading___Toc2758009_2616395394">
            <w:r>
              <w:rPr>
                <w:webHidden/>
                <w:rStyle w:val="IndexLink"/>
                <w:rtl w:val="true"/>
              </w:rPr>
              <w:t>«</w:t>
            </w:r>
            <w:r>
              <w:rPr>
                <w:rStyle w:val="IndexLink"/>
              </w:rPr>
              <w:t>49</w:t>
            </w:r>
            <w:r>
              <w:rPr>
                <w:rStyle w:val="IndexLink"/>
                <w:rtl w:val="true"/>
              </w:rPr>
              <w:t>»</w:t>
              <w:tab/>
            </w:r>
            <w:r>
              <w:rPr>
                <w:rStyle w:val="IndexLink"/>
              </w:rPr>
              <w:t>817</w:t>
            </w:r>
          </w:hyperlink>
        </w:p>
        <w:p>
          <w:pPr>
            <w:pStyle w:val="Contents5"/>
            <w:tabs>
              <w:tab w:val="clear" w:pos="7892"/>
              <w:tab w:val="right" w:pos="9026" w:leader="dot"/>
            </w:tabs>
            <w:rPr/>
          </w:pPr>
          <w:hyperlink w:anchor="__RefHeading___Toc2758011_2616395394">
            <w:r>
              <w:rPr>
                <w:webHidden/>
                <w:rStyle w:val="IndexLink"/>
                <w:rtl w:val="true"/>
              </w:rPr>
              <w:t>«</w:t>
            </w:r>
            <w:r>
              <w:rPr>
                <w:rStyle w:val="IndexLink"/>
              </w:rPr>
              <w:t>50</w:t>
            </w:r>
            <w:r>
              <w:rPr>
                <w:rStyle w:val="IndexLink"/>
                <w:rtl w:val="true"/>
              </w:rPr>
              <w:t>»</w:t>
              <w:tab/>
            </w:r>
            <w:r>
              <w:rPr>
                <w:rStyle w:val="IndexLink"/>
              </w:rPr>
              <w:t>817</w:t>
            </w:r>
          </w:hyperlink>
        </w:p>
        <w:p>
          <w:pPr>
            <w:pStyle w:val="Contents5"/>
            <w:tabs>
              <w:tab w:val="clear" w:pos="7892"/>
              <w:tab w:val="right" w:pos="9026" w:leader="dot"/>
            </w:tabs>
            <w:rPr/>
          </w:pPr>
          <w:hyperlink w:anchor="__RefHeading___Toc2758013_2616395394">
            <w:r>
              <w:rPr>
                <w:webHidden/>
                <w:rStyle w:val="IndexLink"/>
                <w:rtl w:val="true"/>
              </w:rPr>
              <w:t xml:space="preserve">روایت </w:t>
            </w:r>
            <w:r>
              <w:rPr>
                <w:rStyle w:val="IndexLink"/>
              </w:rPr>
              <w:t>47</w:t>
            </w:r>
            <w:r>
              <w:rPr>
                <w:rStyle w:val="IndexLink"/>
                <w:rtl w:val="true"/>
              </w:rPr>
              <w:tab/>
            </w:r>
            <w:r>
              <w:rPr>
                <w:rStyle w:val="IndexLink"/>
              </w:rPr>
              <w:t>817</w:t>
            </w:r>
          </w:hyperlink>
        </w:p>
        <w:p>
          <w:pPr>
            <w:pStyle w:val="Contents5"/>
            <w:tabs>
              <w:tab w:val="clear" w:pos="7892"/>
              <w:tab w:val="right" w:pos="9026" w:leader="dot"/>
            </w:tabs>
            <w:rPr/>
          </w:pPr>
          <w:hyperlink w:anchor="__RefHeading___Toc2758015_2616395394">
            <w:r>
              <w:rPr>
                <w:webHidden/>
                <w:rStyle w:val="IndexLink"/>
                <w:rtl w:val="true"/>
              </w:rPr>
              <w:t xml:space="preserve">روایت </w:t>
            </w:r>
            <w:r>
              <w:rPr>
                <w:rStyle w:val="IndexLink"/>
              </w:rPr>
              <w:t>48</w:t>
            </w:r>
            <w:r>
              <w:rPr>
                <w:rStyle w:val="IndexLink"/>
                <w:rtl w:val="true"/>
              </w:rPr>
              <w:tab/>
            </w:r>
            <w:r>
              <w:rPr>
                <w:rStyle w:val="IndexLink"/>
              </w:rPr>
              <w:t>817</w:t>
            </w:r>
          </w:hyperlink>
        </w:p>
        <w:p>
          <w:pPr>
            <w:pStyle w:val="Contents5"/>
            <w:tabs>
              <w:tab w:val="clear" w:pos="7892"/>
              <w:tab w:val="right" w:pos="9026" w:leader="dot"/>
            </w:tabs>
            <w:rPr/>
          </w:pPr>
          <w:hyperlink w:anchor="__RefHeading___Toc2758017_2616395394">
            <w:r>
              <w:rPr>
                <w:webHidden/>
                <w:rStyle w:val="IndexLink"/>
                <w:rtl w:val="true"/>
              </w:rPr>
              <w:t xml:space="preserve">روایت </w:t>
            </w:r>
            <w:r>
              <w:rPr>
                <w:rStyle w:val="IndexLink"/>
              </w:rPr>
              <w:t>49</w:t>
            </w:r>
            <w:r>
              <w:rPr>
                <w:rStyle w:val="IndexLink"/>
                <w:rtl w:val="true"/>
              </w:rPr>
              <w:tab/>
            </w:r>
            <w:r>
              <w:rPr>
                <w:rStyle w:val="IndexLink"/>
              </w:rPr>
              <w:t>818</w:t>
            </w:r>
          </w:hyperlink>
        </w:p>
        <w:p>
          <w:pPr>
            <w:pStyle w:val="Contents5"/>
            <w:tabs>
              <w:tab w:val="clear" w:pos="7892"/>
              <w:tab w:val="right" w:pos="9026" w:leader="dot"/>
            </w:tabs>
            <w:rPr/>
          </w:pPr>
          <w:hyperlink w:anchor="__RefHeading___Toc2758019_2616395394">
            <w:r>
              <w:rPr>
                <w:webHidden/>
                <w:rStyle w:val="IndexLink"/>
                <w:rtl w:val="true"/>
              </w:rPr>
              <w:t xml:space="preserve">روایت </w:t>
            </w:r>
            <w:r>
              <w:rPr>
                <w:rStyle w:val="IndexLink"/>
              </w:rPr>
              <w:t>50</w:t>
            </w:r>
            <w:r>
              <w:rPr>
                <w:rStyle w:val="IndexLink"/>
                <w:rtl w:val="true"/>
              </w:rPr>
              <w:tab/>
            </w:r>
            <w:r>
              <w:rPr>
                <w:rStyle w:val="IndexLink"/>
              </w:rPr>
              <w:t>818</w:t>
            </w:r>
          </w:hyperlink>
        </w:p>
        <w:p>
          <w:pPr>
            <w:pStyle w:val="Contents5"/>
            <w:tabs>
              <w:tab w:val="clear" w:pos="7892"/>
              <w:tab w:val="right" w:pos="9026" w:leader="dot"/>
            </w:tabs>
            <w:rPr/>
          </w:pPr>
          <w:hyperlink w:anchor="__RefHeading___Toc2758021_2616395394">
            <w:r>
              <w:rPr>
                <w:webHidden/>
                <w:rStyle w:val="IndexLink"/>
                <w:rtl w:val="true"/>
              </w:rPr>
              <w:t>«</w:t>
            </w:r>
            <w:r>
              <w:rPr>
                <w:rStyle w:val="IndexLink"/>
              </w:rPr>
              <w:t>51</w:t>
            </w:r>
            <w:r>
              <w:rPr>
                <w:rStyle w:val="IndexLink"/>
                <w:rtl w:val="true"/>
              </w:rPr>
              <w:t>»</w:t>
              <w:tab/>
            </w:r>
            <w:r>
              <w:rPr>
                <w:rStyle w:val="IndexLink"/>
              </w:rPr>
              <w:t>819</w:t>
            </w:r>
          </w:hyperlink>
        </w:p>
        <w:p>
          <w:pPr>
            <w:pStyle w:val="Contents5"/>
            <w:tabs>
              <w:tab w:val="clear" w:pos="7892"/>
              <w:tab w:val="right" w:pos="9026" w:leader="dot"/>
            </w:tabs>
            <w:rPr/>
          </w:pPr>
          <w:hyperlink w:anchor="__RefHeading___Toc2758023_2616395394">
            <w:r>
              <w:rPr>
                <w:webHidden/>
                <w:rStyle w:val="IndexLink"/>
                <w:rtl w:val="true"/>
              </w:rPr>
              <w:t>أقول</w:t>
            </w:r>
            <w:r>
              <w:rPr>
                <w:rStyle w:val="IndexLink"/>
                <w:rtl w:val="true"/>
              </w:rPr>
              <w:tab/>
            </w:r>
            <w:r>
              <w:rPr>
                <w:rStyle w:val="IndexLink"/>
              </w:rPr>
              <w:t>819</w:t>
            </w:r>
          </w:hyperlink>
        </w:p>
        <w:p>
          <w:pPr>
            <w:pStyle w:val="Contents5"/>
            <w:tabs>
              <w:tab w:val="clear" w:pos="7892"/>
              <w:tab w:val="right" w:pos="9026" w:leader="dot"/>
            </w:tabs>
            <w:rPr/>
          </w:pPr>
          <w:hyperlink w:anchor="__RefHeading___Toc2758025_2616395394">
            <w:r>
              <w:rPr>
                <w:webHidden/>
                <w:rStyle w:val="IndexLink"/>
                <w:rtl w:val="true"/>
              </w:rPr>
              <w:t>«</w:t>
            </w:r>
            <w:r>
              <w:rPr>
                <w:rStyle w:val="IndexLink"/>
              </w:rPr>
              <w:t>52</w:t>
            </w:r>
            <w:r>
              <w:rPr>
                <w:rStyle w:val="IndexLink"/>
                <w:rtl w:val="true"/>
              </w:rPr>
              <w:t>»</w:t>
              <w:tab/>
            </w:r>
            <w:r>
              <w:rPr>
                <w:rStyle w:val="IndexLink"/>
              </w:rPr>
              <w:t>819</w:t>
            </w:r>
          </w:hyperlink>
        </w:p>
        <w:p>
          <w:pPr>
            <w:pStyle w:val="Contents5"/>
            <w:tabs>
              <w:tab w:val="clear" w:pos="7892"/>
              <w:tab w:val="right" w:pos="9026" w:leader="dot"/>
            </w:tabs>
            <w:rPr/>
          </w:pPr>
          <w:hyperlink w:anchor="__RefHeading___Toc2758027_2616395394">
            <w:r>
              <w:rPr>
                <w:webHidden/>
                <w:rStyle w:val="IndexLink"/>
                <w:rtl w:val="true"/>
              </w:rPr>
              <w:t xml:space="preserve">روایت </w:t>
            </w:r>
            <w:r>
              <w:rPr>
                <w:rStyle w:val="IndexLink"/>
              </w:rPr>
              <w:t>51</w:t>
            </w:r>
            <w:r>
              <w:rPr>
                <w:rStyle w:val="IndexLink"/>
                <w:rtl w:val="true"/>
              </w:rPr>
              <w:tab/>
            </w:r>
            <w:r>
              <w:rPr>
                <w:rStyle w:val="IndexLink"/>
              </w:rPr>
              <w:t>819</w:t>
            </w:r>
          </w:hyperlink>
        </w:p>
        <w:p>
          <w:pPr>
            <w:pStyle w:val="Contents5"/>
            <w:tabs>
              <w:tab w:val="clear" w:pos="7892"/>
              <w:tab w:val="right" w:pos="9026" w:leader="dot"/>
            </w:tabs>
            <w:rPr/>
          </w:pPr>
          <w:hyperlink w:anchor="__RefHeading___Toc2758029_2616395394">
            <w:r>
              <w:rPr>
                <w:webHidden/>
                <w:rStyle w:val="IndexLink"/>
                <w:rtl w:val="true"/>
              </w:rPr>
              <w:t>مؤلف</w:t>
            </w:r>
            <w:r>
              <w:rPr>
                <w:rStyle w:val="IndexLink"/>
                <w:rtl w:val="true"/>
              </w:rPr>
              <w:tab/>
            </w:r>
            <w:r>
              <w:rPr>
                <w:rStyle w:val="IndexLink"/>
              </w:rPr>
              <w:t>820</w:t>
            </w:r>
          </w:hyperlink>
        </w:p>
        <w:p>
          <w:pPr>
            <w:pStyle w:val="Contents5"/>
            <w:tabs>
              <w:tab w:val="clear" w:pos="7892"/>
              <w:tab w:val="right" w:pos="9026" w:leader="dot"/>
            </w:tabs>
            <w:rPr/>
          </w:pPr>
          <w:hyperlink w:anchor="__RefHeading___Toc2758031_2616395394">
            <w:r>
              <w:rPr>
                <w:webHidden/>
                <w:rStyle w:val="IndexLink"/>
                <w:rtl w:val="true"/>
              </w:rPr>
              <w:t xml:space="preserve">روایت </w:t>
            </w:r>
            <w:r>
              <w:rPr>
                <w:rStyle w:val="IndexLink"/>
              </w:rPr>
              <w:t>52</w:t>
            </w:r>
            <w:r>
              <w:rPr>
                <w:rStyle w:val="IndexLink"/>
                <w:rtl w:val="true"/>
              </w:rPr>
              <w:tab/>
            </w:r>
            <w:r>
              <w:rPr>
                <w:rStyle w:val="IndexLink"/>
              </w:rPr>
              <w:t>820</w:t>
            </w:r>
          </w:hyperlink>
        </w:p>
        <w:p>
          <w:pPr>
            <w:pStyle w:val="Contents5"/>
            <w:tabs>
              <w:tab w:val="clear" w:pos="7892"/>
              <w:tab w:val="right" w:pos="9026" w:leader="dot"/>
            </w:tabs>
            <w:rPr/>
          </w:pPr>
          <w:hyperlink w:anchor="__RefHeading___Toc2758033_2616395394">
            <w:r>
              <w:rPr>
                <w:webHidden/>
                <w:rStyle w:val="IndexLink"/>
                <w:rtl w:val="true"/>
              </w:rPr>
              <w:t>«</w:t>
            </w:r>
            <w:r>
              <w:rPr>
                <w:rStyle w:val="IndexLink"/>
              </w:rPr>
              <w:t>53</w:t>
            </w:r>
            <w:r>
              <w:rPr>
                <w:rStyle w:val="IndexLink"/>
                <w:rtl w:val="true"/>
              </w:rPr>
              <w:t>»</w:t>
              <w:tab/>
            </w:r>
            <w:r>
              <w:rPr>
                <w:rStyle w:val="IndexLink"/>
              </w:rPr>
              <w:t>821</w:t>
            </w:r>
          </w:hyperlink>
        </w:p>
        <w:p>
          <w:pPr>
            <w:pStyle w:val="Contents5"/>
            <w:tabs>
              <w:tab w:val="clear" w:pos="7892"/>
              <w:tab w:val="right" w:pos="9026" w:leader="dot"/>
            </w:tabs>
            <w:rPr/>
          </w:pPr>
          <w:hyperlink w:anchor="__RefHeading___Toc2758035_2616395394">
            <w:r>
              <w:rPr>
                <w:webHidden/>
                <w:rStyle w:val="IndexLink"/>
                <w:rtl w:val="true"/>
              </w:rPr>
              <w:t>«</w:t>
            </w:r>
            <w:r>
              <w:rPr>
                <w:rStyle w:val="IndexLink"/>
              </w:rPr>
              <w:t>54</w:t>
            </w:r>
            <w:r>
              <w:rPr>
                <w:rStyle w:val="IndexLink"/>
                <w:rtl w:val="true"/>
              </w:rPr>
              <w:t>»</w:t>
              <w:tab/>
            </w:r>
            <w:r>
              <w:rPr>
                <w:rStyle w:val="IndexLink"/>
              </w:rPr>
              <w:t>821</w:t>
            </w:r>
          </w:hyperlink>
        </w:p>
        <w:p>
          <w:pPr>
            <w:pStyle w:val="Contents5"/>
            <w:tabs>
              <w:tab w:val="clear" w:pos="7892"/>
              <w:tab w:val="right" w:pos="9026" w:leader="dot"/>
            </w:tabs>
            <w:rPr/>
          </w:pPr>
          <w:hyperlink w:anchor="__RefHeading___Toc2758037_2616395394">
            <w:r>
              <w:rPr>
                <w:webHidden/>
                <w:rStyle w:val="IndexLink"/>
                <w:rtl w:val="true"/>
              </w:rPr>
              <w:t>«</w:t>
            </w:r>
            <w:r>
              <w:rPr>
                <w:rStyle w:val="IndexLink"/>
              </w:rPr>
              <w:t>55</w:t>
            </w:r>
            <w:r>
              <w:rPr>
                <w:rStyle w:val="IndexLink"/>
                <w:rtl w:val="true"/>
              </w:rPr>
              <w:t>»</w:t>
              <w:tab/>
            </w:r>
            <w:r>
              <w:rPr>
                <w:rStyle w:val="IndexLink"/>
              </w:rPr>
              <w:t>821</w:t>
            </w:r>
          </w:hyperlink>
        </w:p>
        <w:p>
          <w:pPr>
            <w:pStyle w:val="Contents5"/>
            <w:tabs>
              <w:tab w:val="clear" w:pos="7892"/>
              <w:tab w:val="right" w:pos="9026" w:leader="dot"/>
            </w:tabs>
            <w:rPr/>
          </w:pPr>
          <w:hyperlink w:anchor="__RefHeading___Toc2758039_2616395394">
            <w:r>
              <w:rPr>
                <w:webHidden/>
                <w:rStyle w:val="IndexLink"/>
                <w:rtl w:val="true"/>
              </w:rPr>
              <w:t>«</w:t>
            </w:r>
            <w:r>
              <w:rPr>
                <w:rStyle w:val="IndexLink"/>
              </w:rPr>
              <w:t>56</w:t>
            </w:r>
            <w:r>
              <w:rPr>
                <w:rStyle w:val="IndexLink"/>
                <w:rtl w:val="true"/>
              </w:rPr>
              <w:t>»</w:t>
              <w:tab/>
            </w:r>
            <w:r>
              <w:rPr>
                <w:rStyle w:val="IndexLink"/>
              </w:rPr>
              <w:t>821</w:t>
            </w:r>
          </w:hyperlink>
        </w:p>
        <w:p>
          <w:pPr>
            <w:pStyle w:val="Contents5"/>
            <w:tabs>
              <w:tab w:val="clear" w:pos="7892"/>
              <w:tab w:val="right" w:pos="9026" w:leader="dot"/>
            </w:tabs>
            <w:rPr/>
          </w:pPr>
          <w:hyperlink w:anchor="__RefHeading___Toc2758041_2616395394">
            <w:r>
              <w:rPr>
                <w:webHidden/>
                <w:rStyle w:val="IndexLink"/>
                <w:rtl w:val="true"/>
              </w:rPr>
              <w:t xml:space="preserve">روایت </w:t>
            </w:r>
            <w:r>
              <w:rPr>
                <w:rStyle w:val="IndexLink"/>
              </w:rPr>
              <w:t>53</w:t>
            </w:r>
            <w:r>
              <w:rPr>
                <w:rStyle w:val="IndexLink"/>
                <w:rtl w:val="true"/>
              </w:rPr>
              <w:tab/>
            </w:r>
            <w:r>
              <w:rPr>
                <w:rStyle w:val="IndexLink"/>
              </w:rPr>
              <w:t>821</w:t>
            </w:r>
          </w:hyperlink>
        </w:p>
        <w:p>
          <w:pPr>
            <w:pStyle w:val="Contents5"/>
            <w:tabs>
              <w:tab w:val="clear" w:pos="7892"/>
              <w:tab w:val="right" w:pos="9026" w:leader="dot"/>
            </w:tabs>
            <w:rPr/>
          </w:pPr>
          <w:hyperlink w:anchor="__RefHeading___Toc2758043_2616395394">
            <w:r>
              <w:rPr>
                <w:webHidden/>
                <w:rStyle w:val="IndexLink"/>
                <w:rtl w:val="true"/>
              </w:rPr>
              <w:t xml:space="preserve">روایت </w:t>
            </w:r>
            <w:r>
              <w:rPr>
                <w:rStyle w:val="IndexLink"/>
              </w:rPr>
              <w:t>54</w:t>
            </w:r>
            <w:r>
              <w:rPr>
                <w:rStyle w:val="IndexLink"/>
                <w:rtl w:val="true"/>
              </w:rPr>
              <w:tab/>
            </w:r>
            <w:r>
              <w:rPr>
                <w:rStyle w:val="IndexLink"/>
              </w:rPr>
              <w:t>821</w:t>
            </w:r>
          </w:hyperlink>
        </w:p>
        <w:p>
          <w:pPr>
            <w:pStyle w:val="Contents5"/>
            <w:tabs>
              <w:tab w:val="clear" w:pos="7892"/>
              <w:tab w:val="right" w:pos="9026" w:leader="dot"/>
            </w:tabs>
            <w:rPr/>
          </w:pPr>
          <w:hyperlink w:anchor="__RefHeading___Toc2758045_2616395394">
            <w:r>
              <w:rPr>
                <w:webHidden/>
                <w:rStyle w:val="IndexLink"/>
                <w:rtl w:val="true"/>
              </w:rPr>
              <w:t xml:space="preserve">روایت </w:t>
            </w:r>
            <w:r>
              <w:rPr>
                <w:rStyle w:val="IndexLink"/>
              </w:rPr>
              <w:t>55</w:t>
            </w:r>
            <w:r>
              <w:rPr>
                <w:rStyle w:val="IndexLink"/>
                <w:rtl w:val="true"/>
              </w:rPr>
              <w:tab/>
            </w:r>
            <w:r>
              <w:rPr>
                <w:rStyle w:val="IndexLink"/>
              </w:rPr>
              <w:t>822</w:t>
            </w:r>
          </w:hyperlink>
        </w:p>
        <w:p>
          <w:pPr>
            <w:pStyle w:val="Contents5"/>
            <w:tabs>
              <w:tab w:val="clear" w:pos="7892"/>
              <w:tab w:val="right" w:pos="9026" w:leader="dot"/>
            </w:tabs>
            <w:rPr/>
          </w:pPr>
          <w:hyperlink w:anchor="__RefHeading___Toc2758047_2616395394">
            <w:r>
              <w:rPr>
                <w:webHidden/>
                <w:rStyle w:val="IndexLink"/>
                <w:rtl w:val="true"/>
              </w:rPr>
              <w:t xml:space="preserve">روایت </w:t>
            </w:r>
            <w:r>
              <w:rPr>
                <w:rStyle w:val="IndexLink"/>
              </w:rPr>
              <w:t>56</w:t>
            </w:r>
            <w:r>
              <w:rPr>
                <w:rStyle w:val="IndexLink"/>
                <w:rtl w:val="true"/>
              </w:rPr>
              <w:tab/>
            </w:r>
            <w:r>
              <w:rPr>
                <w:rStyle w:val="IndexLink"/>
              </w:rPr>
              <w:t>822</w:t>
            </w:r>
          </w:hyperlink>
        </w:p>
        <w:p>
          <w:pPr>
            <w:pStyle w:val="Contents5"/>
            <w:tabs>
              <w:tab w:val="clear" w:pos="7892"/>
              <w:tab w:val="right" w:pos="9026" w:leader="dot"/>
            </w:tabs>
            <w:rPr/>
          </w:pPr>
          <w:hyperlink w:anchor="__RefHeading___Toc2758049_2616395394">
            <w:r>
              <w:rPr>
                <w:webHidden/>
                <w:rStyle w:val="IndexLink"/>
                <w:rtl w:val="true"/>
              </w:rPr>
              <w:t>«</w:t>
            </w:r>
            <w:r>
              <w:rPr>
                <w:rStyle w:val="IndexLink"/>
              </w:rPr>
              <w:t>57</w:t>
            </w:r>
            <w:r>
              <w:rPr>
                <w:rStyle w:val="IndexLink"/>
                <w:rtl w:val="true"/>
              </w:rPr>
              <w:t>»</w:t>
              <w:tab/>
            </w:r>
            <w:r>
              <w:rPr>
                <w:rStyle w:val="IndexLink"/>
              </w:rPr>
              <w:t>825</w:t>
            </w:r>
          </w:hyperlink>
        </w:p>
        <w:p>
          <w:pPr>
            <w:pStyle w:val="Contents5"/>
            <w:tabs>
              <w:tab w:val="clear" w:pos="7892"/>
              <w:tab w:val="right" w:pos="9026" w:leader="dot"/>
            </w:tabs>
            <w:rPr/>
          </w:pPr>
          <w:hyperlink w:anchor="__RefHeading___Toc2758051_2616395394">
            <w:r>
              <w:rPr>
                <w:webHidden/>
                <w:rStyle w:val="IndexLink"/>
                <w:rtl w:val="true"/>
              </w:rPr>
              <w:t>«</w:t>
            </w:r>
            <w:r>
              <w:rPr>
                <w:rStyle w:val="IndexLink"/>
              </w:rPr>
              <w:t>58</w:t>
            </w:r>
            <w:r>
              <w:rPr>
                <w:rStyle w:val="IndexLink"/>
                <w:rtl w:val="true"/>
              </w:rPr>
              <w:t>»</w:t>
              <w:tab/>
            </w:r>
            <w:r>
              <w:rPr>
                <w:rStyle w:val="IndexLink"/>
              </w:rPr>
              <w:t>825</w:t>
            </w:r>
          </w:hyperlink>
        </w:p>
        <w:p>
          <w:pPr>
            <w:pStyle w:val="Contents5"/>
            <w:tabs>
              <w:tab w:val="clear" w:pos="7892"/>
              <w:tab w:val="right" w:pos="9026" w:leader="dot"/>
            </w:tabs>
            <w:rPr/>
          </w:pPr>
          <w:hyperlink w:anchor="__RefHeading___Toc2758053_2616395394">
            <w:r>
              <w:rPr>
                <w:webHidden/>
                <w:rStyle w:val="IndexLink"/>
                <w:rtl w:val="true"/>
              </w:rPr>
              <w:t xml:space="preserve">روایت </w:t>
            </w:r>
            <w:r>
              <w:rPr>
                <w:rStyle w:val="IndexLink"/>
              </w:rPr>
              <w:t>57</w:t>
            </w:r>
            <w:r>
              <w:rPr>
                <w:rStyle w:val="IndexLink"/>
                <w:rtl w:val="true"/>
              </w:rPr>
              <w:tab/>
            </w:r>
            <w:r>
              <w:rPr>
                <w:rStyle w:val="IndexLink"/>
              </w:rPr>
              <w:t>826</w:t>
            </w:r>
          </w:hyperlink>
        </w:p>
        <w:p>
          <w:pPr>
            <w:pStyle w:val="Contents5"/>
            <w:tabs>
              <w:tab w:val="clear" w:pos="7892"/>
              <w:tab w:val="right" w:pos="9026" w:leader="dot"/>
            </w:tabs>
            <w:rPr/>
          </w:pPr>
          <w:hyperlink w:anchor="__RefHeading___Toc2758055_2616395394">
            <w:r>
              <w:rPr>
                <w:webHidden/>
                <w:rStyle w:val="IndexLink"/>
                <w:rtl w:val="true"/>
              </w:rPr>
              <w:t xml:space="preserve">روایت </w:t>
            </w:r>
            <w:r>
              <w:rPr>
                <w:rStyle w:val="IndexLink"/>
              </w:rPr>
              <w:t>58</w:t>
            </w:r>
            <w:r>
              <w:rPr>
                <w:rStyle w:val="IndexLink"/>
                <w:rtl w:val="true"/>
              </w:rPr>
              <w:tab/>
            </w:r>
            <w:r>
              <w:rPr>
                <w:rStyle w:val="IndexLink"/>
              </w:rPr>
              <w:t>826</w:t>
            </w:r>
          </w:hyperlink>
        </w:p>
        <w:p>
          <w:pPr>
            <w:pStyle w:val="Contents5"/>
            <w:tabs>
              <w:tab w:val="clear" w:pos="7892"/>
              <w:tab w:val="right" w:pos="9026" w:leader="dot"/>
            </w:tabs>
            <w:rPr/>
          </w:pPr>
          <w:hyperlink w:anchor="__RefHeading___Toc2758057_2616395394">
            <w:r>
              <w:rPr>
                <w:webHidden/>
                <w:rStyle w:val="IndexLink"/>
                <w:rtl w:val="true"/>
              </w:rPr>
              <w:t>«</w:t>
            </w:r>
            <w:r>
              <w:rPr>
                <w:rStyle w:val="IndexLink"/>
              </w:rPr>
              <w:t>59</w:t>
            </w:r>
            <w:r>
              <w:rPr>
                <w:rStyle w:val="IndexLink"/>
                <w:rtl w:val="true"/>
              </w:rPr>
              <w:t>»</w:t>
              <w:tab/>
            </w:r>
            <w:r>
              <w:rPr>
                <w:rStyle w:val="IndexLink"/>
              </w:rPr>
              <w:t>827</w:t>
            </w:r>
          </w:hyperlink>
        </w:p>
        <w:p>
          <w:pPr>
            <w:pStyle w:val="Contents5"/>
            <w:tabs>
              <w:tab w:val="clear" w:pos="7892"/>
              <w:tab w:val="right" w:pos="9026" w:leader="dot"/>
            </w:tabs>
            <w:rPr/>
          </w:pPr>
          <w:hyperlink w:anchor="__RefHeading___Toc2758059_2616395394">
            <w:r>
              <w:rPr>
                <w:webHidden/>
                <w:rStyle w:val="IndexLink"/>
                <w:rtl w:val="true"/>
              </w:rPr>
              <w:t>«</w:t>
            </w:r>
            <w:r>
              <w:rPr>
                <w:rStyle w:val="IndexLink"/>
              </w:rPr>
              <w:t>60</w:t>
            </w:r>
            <w:r>
              <w:rPr>
                <w:rStyle w:val="IndexLink"/>
                <w:rtl w:val="true"/>
              </w:rPr>
              <w:t>»</w:t>
              <w:tab/>
            </w:r>
            <w:r>
              <w:rPr>
                <w:rStyle w:val="IndexLink"/>
              </w:rPr>
              <w:t>827</w:t>
            </w:r>
          </w:hyperlink>
        </w:p>
        <w:p>
          <w:pPr>
            <w:pStyle w:val="Contents5"/>
            <w:tabs>
              <w:tab w:val="clear" w:pos="7892"/>
              <w:tab w:val="right" w:pos="9026" w:leader="dot"/>
            </w:tabs>
            <w:rPr/>
          </w:pPr>
          <w:hyperlink w:anchor="__RefHeading___Toc2758061_2616395394">
            <w:r>
              <w:rPr>
                <w:webHidden/>
                <w:rStyle w:val="IndexLink"/>
                <w:rtl w:val="true"/>
              </w:rPr>
              <w:t xml:space="preserve">روایت </w:t>
            </w:r>
            <w:r>
              <w:rPr>
                <w:rStyle w:val="IndexLink"/>
              </w:rPr>
              <w:t>59</w:t>
            </w:r>
            <w:r>
              <w:rPr>
                <w:rStyle w:val="IndexLink"/>
                <w:rtl w:val="true"/>
              </w:rPr>
              <w:tab/>
            </w:r>
            <w:r>
              <w:rPr>
                <w:rStyle w:val="IndexLink"/>
              </w:rPr>
              <w:t>828</w:t>
            </w:r>
          </w:hyperlink>
        </w:p>
        <w:p>
          <w:pPr>
            <w:pStyle w:val="Contents5"/>
            <w:tabs>
              <w:tab w:val="clear" w:pos="7892"/>
              <w:tab w:val="right" w:pos="9026" w:leader="dot"/>
            </w:tabs>
            <w:rPr/>
          </w:pPr>
          <w:hyperlink w:anchor="__RefHeading___Toc2758063_2616395394">
            <w:r>
              <w:rPr>
                <w:webHidden/>
                <w:rStyle w:val="IndexLink"/>
                <w:rtl w:val="true"/>
              </w:rPr>
              <w:t xml:space="preserve">روایت </w:t>
            </w:r>
            <w:r>
              <w:rPr>
                <w:rStyle w:val="IndexLink"/>
              </w:rPr>
              <w:t>60</w:t>
            </w:r>
            <w:r>
              <w:rPr>
                <w:rStyle w:val="IndexLink"/>
                <w:rtl w:val="true"/>
              </w:rPr>
              <w:tab/>
            </w:r>
            <w:r>
              <w:rPr>
                <w:rStyle w:val="IndexLink"/>
              </w:rPr>
              <w:t>828</w:t>
            </w:r>
          </w:hyperlink>
        </w:p>
        <w:p>
          <w:pPr>
            <w:pStyle w:val="Contents5"/>
            <w:tabs>
              <w:tab w:val="clear" w:pos="7892"/>
              <w:tab w:val="right" w:pos="9026" w:leader="dot"/>
            </w:tabs>
            <w:rPr/>
          </w:pPr>
          <w:hyperlink w:anchor="__RefHeading___Toc2758065_2616395394">
            <w:r>
              <w:rPr>
                <w:webHidden/>
                <w:rStyle w:val="IndexLink"/>
                <w:rtl w:val="true"/>
              </w:rPr>
              <w:t>«</w:t>
            </w:r>
            <w:r>
              <w:rPr>
                <w:rStyle w:val="IndexLink"/>
              </w:rPr>
              <w:t>61</w:t>
            </w:r>
            <w:r>
              <w:rPr>
                <w:rStyle w:val="IndexLink"/>
                <w:rtl w:val="true"/>
              </w:rPr>
              <w:t>»</w:t>
              <w:tab/>
            </w:r>
            <w:r>
              <w:rPr>
                <w:rStyle w:val="IndexLink"/>
              </w:rPr>
              <w:t>829</w:t>
            </w:r>
          </w:hyperlink>
        </w:p>
        <w:p>
          <w:pPr>
            <w:pStyle w:val="Contents5"/>
            <w:tabs>
              <w:tab w:val="clear" w:pos="7892"/>
              <w:tab w:val="right" w:pos="9026" w:leader="dot"/>
            </w:tabs>
            <w:rPr/>
          </w:pPr>
          <w:hyperlink w:anchor="__RefHeading___Toc2758067_2616395394">
            <w:r>
              <w:rPr>
                <w:webHidden/>
                <w:rStyle w:val="IndexLink"/>
                <w:rtl w:val="true"/>
              </w:rPr>
              <w:t>«</w:t>
            </w:r>
            <w:r>
              <w:rPr>
                <w:rStyle w:val="IndexLink"/>
              </w:rPr>
              <w:t>62</w:t>
            </w:r>
            <w:r>
              <w:rPr>
                <w:rStyle w:val="IndexLink"/>
                <w:rtl w:val="true"/>
              </w:rPr>
              <w:t>»</w:t>
              <w:tab/>
            </w:r>
            <w:r>
              <w:rPr>
                <w:rStyle w:val="IndexLink"/>
              </w:rPr>
              <w:t>829</w:t>
            </w:r>
          </w:hyperlink>
        </w:p>
        <w:p>
          <w:pPr>
            <w:pStyle w:val="Contents5"/>
            <w:tabs>
              <w:tab w:val="clear" w:pos="7892"/>
              <w:tab w:val="right" w:pos="9026" w:leader="dot"/>
            </w:tabs>
            <w:rPr/>
          </w:pPr>
          <w:hyperlink w:anchor="__RefHeading___Toc2758069_2616395394">
            <w:r>
              <w:rPr>
                <w:webHidden/>
                <w:rStyle w:val="IndexLink"/>
                <w:rtl w:val="true"/>
              </w:rPr>
              <w:t xml:space="preserve">روایت </w:t>
            </w:r>
            <w:r>
              <w:rPr>
                <w:rStyle w:val="IndexLink"/>
              </w:rPr>
              <w:t>61</w:t>
            </w:r>
            <w:r>
              <w:rPr>
                <w:rStyle w:val="IndexLink"/>
                <w:rtl w:val="true"/>
              </w:rPr>
              <w:tab/>
            </w:r>
            <w:r>
              <w:rPr>
                <w:rStyle w:val="IndexLink"/>
              </w:rPr>
              <w:t>830</w:t>
            </w:r>
          </w:hyperlink>
        </w:p>
        <w:p>
          <w:pPr>
            <w:pStyle w:val="Contents5"/>
            <w:tabs>
              <w:tab w:val="clear" w:pos="7892"/>
              <w:tab w:val="right" w:pos="9026" w:leader="dot"/>
            </w:tabs>
            <w:rPr/>
          </w:pPr>
          <w:hyperlink w:anchor="__RefHeading___Toc2758071_2616395394">
            <w:r>
              <w:rPr>
                <w:webHidden/>
                <w:rStyle w:val="IndexLink"/>
                <w:rtl w:val="true"/>
              </w:rPr>
              <w:t xml:space="preserve">روایت </w:t>
            </w:r>
            <w:r>
              <w:rPr>
                <w:rStyle w:val="IndexLink"/>
              </w:rPr>
              <w:t>62</w:t>
            </w:r>
            <w:r>
              <w:rPr>
                <w:rStyle w:val="IndexLink"/>
                <w:rtl w:val="true"/>
              </w:rPr>
              <w:tab/>
            </w:r>
            <w:r>
              <w:rPr>
                <w:rStyle w:val="IndexLink"/>
              </w:rPr>
              <w:t>830</w:t>
            </w:r>
          </w:hyperlink>
        </w:p>
        <w:p>
          <w:pPr>
            <w:pStyle w:val="Contents5"/>
            <w:tabs>
              <w:tab w:val="clear" w:pos="7892"/>
              <w:tab w:val="right" w:pos="9026" w:leader="dot"/>
            </w:tabs>
            <w:rPr/>
          </w:pPr>
          <w:hyperlink w:anchor="__RefHeading___Toc2758073_2616395394">
            <w:r>
              <w:rPr>
                <w:webHidden/>
                <w:rStyle w:val="IndexLink"/>
                <w:rtl w:val="true"/>
              </w:rPr>
              <w:t>«</w:t>
            </w:r>
            <w:r>
              <w:rPr>
                <w:rStyle w:val="IndexLink"/>
              </w:rPr>
              <w:t>63</w:t>
            </w:r>
            <w:r>
              <w:rPr>
                <w:rStyle w:val="IndexLink"/>
                <w:rtl w:val="true"/>
              </w:rPr>
              <w:t>»</w:t>
              <w:tab/>
            </w:r>
            <w:r>
              <w:rPr>
                <w:rStyle w:val="IndexLink"/>
              </w:rPr>
              <w:t>831</w:t>
            </w:r>
          </w:hyperlink>
        </w:p>
        <w:p>
          <w:pPr>
            <w:pStyle w:val="Contents5"/>
            <w:tabs>
              <w:tab w:val="clear" w:pos="7892"/>
              <w:tab w:val="right" w:pos="9026" w:leader="dot"/>
            </w:tabs>
            <w:rPr/>
          </w:pPr>
          <w:hyperlink w:anchor="__RefHeading___Toc2758075_2616395394">
            <w:r>
              <w:rPr>
                <w:webHidden/>
                <w:rStyle w:val="IndexLink"/>
                <w:rtl w:val="true"/>
              </w:rPr>
              <w:t>«</w:t>
            </w:r>
            <w:r>
              <w:rPr>
                <w:rStyle w:val="IndexLink"/>
              </w:rPr>
              <w:t>64</w:t>
            </w:r>
            <w:r>
              <w:rPr>
                <w:rStyle w:val="IndexLink"/>
                <w:rtl w:val="true"/>
              </w:rPr>
              <w:t>»</w:t>
              <w:tab/>
            </w:r>
            <w:r>
              <w:rPr>
                <w:rStyle w:val="IndexLink"/>
              </w:rPr>
              <w:t>831</w:t>
            </w:r>
          </w:hyperlink>
        </w:p>
        <w:p>
          <w:pPr>
            <w:pStyle w:val="Contents5"/>
            <w:tabs>
              <w:tab w:val="clear" w:pos="7892"/>
              <w:tab w:val="right" w:pos="9026" w:leader="dot"/>
            </w:tabs>
            <w:rPr/>
          </w:pPr>
          <w:hyperlink w:anchor="__RefHeading___Toc2758077_2616395394">
            <w:r>
              <w:rPr>
                <w:webHidden/>
                <w:rStyle w:val="IndexLink"/>
                <w:rtl w:val="true"/>
              </w:rPr>
              <w:t xml:space="preserve">روایت </w:t>
            </w:r>
            <w:r>
              <w:rPr>
                <w:rStyle w:val="IndexLink"/>
              </w:rPr>
              <w:t>63</w:t>
            </w:r>
            <w:r>
              <w:rPr>
                <w:rStyle w:val="IndexLink"/>
                <w:rtl w:val="true"/>
              </w:rPr>
              <w:tab/>
            </w:r>
            <w:r>
              <w:rPr>
                <w:rStyle w:val="IndexLink"/>
              </w:rPr>
              <w:t>831</w:t>
            </w:r>
          </w:hyperlink>
        </w:p>
        <w:p>
          <w:pPr>
            <w:pStyle w:val="Contents5"/>
            <w:tabs>
              <w:tab w:val="clear" w:pos="7892"/>
              <w:tab w:val="right" w:pos="9026" w:leader="dot"/>
            </w:tabs>
            <w:rPr/>
          </w:pPr>
          <w:hyperlink w:anchor="__RefHeading___Toc2758079_2616395394">
            <w:r>
              <w:rPr>
                <w:webHidden/>
                <w:rStyle w:val="IndexLink"/>
                <w:rtl w:val="true"/>
              </w:rPr>
              <w:t xml:space="preserve">روایت </w:t>
            </w:r>
            <w:r>
              <w:rPr>
                <w:rStyle w:val="IndexLink"/>
              </w:rPr>
              <w:t>64</w:t>
            </w:r>
            <w:r>
              <w:rPr>
                <w:rStyle w:val="IndexLink"/>
                <w:rtl w:val="true"/>
              </w:rPr>
              <w:tab/>
            </w:r>
            <w:r>
              <w:rPr>
                <w:rStyle w:val="IndexLink"/>
              </w:rPr>
              <w:t>832</w:t>
            </w:r>
          </w:hyperlink>
        </w:p>
        <w:p>
          <w:pPr>
            <w:pStyle w:val="Contents5"/>
            <w:tabs>
              <w:tab w:val="clear" w:pos="7892"/>
              <w:tab w:val="right" w:pos="9026" w:leader="dot"/>
            </w:tabs>
            <w:rPr/>
          </w:pPr>
          <w:hyperlink w:anchor="__RefHeading___Toc2758081_2616395394">
            <w:r>
              <w:rPr>
                <w:webHidden/>
                <w:rStyle w:val="IndexLink"/>
                <w:rtl w:val="true"/>
              </w:rPr>
              <w:t>«</w:t>
            </w:r>
            <w:r>
              <w:rPr>
                <w:rStyle w:val="IndexLink"/>
              </w:rPr>
              <w:t>65</w:t>
            </w:r>
            <w:r>
              <w:rPr>
                <w:rStyle w:val="IndexLink"/>
                <w:rtl w:val="true"/>
              </w:rPr>
              <w:t>»</w:t>
              <w:tab/>
            </w:r>
            <w:r>
              <w:rPr>
                <w:rStyle w:val="IndexLink"/>
              </w:rPr>
              <w:t>833</w:t>
            </w:r>
          </w:hyperlink>
        </w:p>
        <w:p>
          <w:pPr>
            <w:pStyle w:val="Contents5"/>
            <w:tabs>
              <w:tab w:val="clear" w:pos="7892"/>
              <w:tab w:val="right" w:pos="9026" w:leader="dot"/>
            </w:tabs>
            <w:rPr/>
          </w:pPr>
          <w:hyperlink w:anchor="__RefHeading___Toc2758083_2616395394">
            <w:r>
              <w:rPr>
                <w:webHidden/>
                <w:rStyle w:val="IndexLink"/>
                <w:rtl w:val="true"/>
              </w:rPr>
              <w:t xml:space="preserve">روایت </w:t>
            </w:r>
            <w:r>
              <w:rPr>
                <w:rStyle w:val="IndexLink"/>
              </w:rPr>
              <w:t>65</w:t>
            </w:r>
            <w:r>
              <w:rPr>
                <w:rStyle w:val="IndexLink"/>
                <w:rtl w:val="true"/>
              </w:rPr>
              <w:tab/>
            </w:r>
            <w:r>
              <w:rPr>
                <w:rStyle w:val="IndexLink"/>
              </w:rPr>
              <w:t>834</w:t>
            </w:r>
          </w:hyperlink>
        </w:p>
        <w:p>
          <w:pPr>
            <w:pStyle w:val="Contents5"/>
            <w:tabs>
              <w:tab w:val="clear" w:pos="7892"/>
              <w:tab w:val="right" w:pos="9026" w:leader="dot"/>
            </w:tabs>
            <w:rPr/>
          </w:pPr>
          <w:hyperlink w:anchor="__RefHeading___Toc2758085_2616395394">
            <w:r>
              <w:rPr>
                <w:webHidden/>
                <w:rStyle w:val="IndexLink"/>
                <w:rtl w:val="true"/>
              </w:rPr>
              <w:t>«</w:t>
            </w:r>
            <w:r>
              <w:rPr>
                <w:rStyle w:val="IndexLink"/>
              </w:rPr>
              <w:t>66</w:t>
            </w:r>
            <w:r>
              <w:rPr>
                <w:rStyle w:val="IndexLink"/>
                <w:rtl w:val="true"/>
              </w:rPr>
              <w:t>»</w:t>
              <w:tab/>
            </w:r>
            <w:r>
              <w:rPr>
                <w:rStyle w:val="IndexLink"/>
              </w:rPr>
              <w:t>835</w:t>
            </w:r>
          </w:hyperlink>
        </w:p>
        <w:p>
          <w:pPr>
            <w:pStyle w:val="Contents5"/>
            <w:tabs>
              <w:tab w:val="clear" w:pos="7892"/>
              <w:tab w:val="right" w:pos="9026" w:leader="dot"/>
            </w:tabs>
            <w:rPr/>
          </w:pPr>
          <w:hyperlink w:anchor="__RefHeading___Toc2758087_2616395394">
            <w:r>
              <w:rPr>
                <w:webHidden/>
                <w:rStyle w:val="IndexLink"/>
                <w:rtl w:val="true"/>
              </w:rPr>
              <w:t xml:space="preserve">روایت </w:t>
            </w:r>
            <w:r>
              <w:rPr>
                <w:rStyle w:val="IndexLink"/>
              </w:rPr>
              <w:t>66</w:t>
            </w:r>
            <w:r>
              <w:rPr>
                <w:rStyle w:val="IndexLink"/>
                <w:rtl w:val="true"/>
              </w:rPr>
              <w:tab/>
            </w:r>
            <w:r>
              <w:rPr>
                <w:rStyle w:val="IndexLink"/>
              </w:rPr>
              <w:t>835</w:t>
            </w:r>
          </w:hyperlink>
        </w:p>
        <w:p>
          <w:pPr>
            <w:pStyle w:val="Contents5"/>
            <w:tabs>
              <w:tab w:val="clear" w:pos="7892"/>
              <w:tab w:val="right" w:pos="9026" w:leader="dot"/>
            </w:tabs>
            <w:rPr/>
          </w:pPr>
          <w:hyperlink w:anchor="__RefHeading___Toc2758089_2616395394">
            <w:r>
              <w:rPr>
                <w:webHidden/>
                <w:rStyle w:val="IndexLink"/>
                <w:rtl w:val="true"/>
              </w:rPr>
              <w:t>«</w:t>
            </w:r>
            <w:r>
              <w:rPr>
                <w:rStyle w:val="IndexLink"/>
              </w:rPr>
              <w:t>67</w:t>
            </w:r>
            <w:r>
              <w:rPr>
                <w:rStyle w:val="IndexLink"/>
                <w:rtl w:val="true"/>
              </w:rPr>
              <w:t>»</w:t>
              <w:tab/>
            </w:r>
            <w:r>
              <w:rPr>
                <w:rStyle w:val="IndexLink"/>
              </w:rPr>
              <w:t>841</w:t>
            </w:r>
          </w:hyperlink>
        </w:p>
        <w:p>
          <w:pPr>
            <w:pStyle w:val="Contents5"/>
            <w:tabs>
              <w:tab w:val="clear" w:pos="7892"/>
              <w:tab w:val="right" w:pos="9026" w:leader="dot"/>
            </w:tabs>
            <w:rPr/>
          </w:pPr>
          <w:hyperlink w:anchor="__RefHeading___Toc2758091_2616395394">
            <w:r>
              <w:rPr>
                <w:webHidden/>
                <w:rStyle w:val="IndexLink"/>
                <w:rtl w:val="true"/>
              </w:rPr>
              <w:t>«</w:t>
            </w:r>
            <w:r>
              <w:rPr>
                <w:rStyle w:val="IndexLink"/>
              </w:rPr>
              <w:t>68</w:t>
            </w:r>
            <w:r>
              <w:rPr>
                <w:rStyle w:val="IndexLink"/>
                <w:rtl w:val="true"/>
              </w:rPr>
              <w:t>»</w:t>
              <w:tab/>
            </w:r>
            <w:r>
              <w:rPr>
                <w:rStyle w:val="IndexLink"/>
              </w:rPr>
              <w:t>841</w:t>
            </w:r>
          </w:hyperlink>
        </w:p>
        <w:p>
          <w:pPr>
            <w:pStyle w:val="Contents5"/>
            <w:tabs>
              <w:tab w:val="clear" w:pos="7892"/>
              <w:tab w:val="right" w:pos="9026" w:leader="dot"/>
            </w:tabs>
            <w:rPr/>
          </w:pPr>
          <w:hyperlink w:anchor="__RefHeading___Toc2758093_2616395394">
            <w:r>
              <w:rPr>
                <w:webHidden/>
                <w:rStyle w:val="IndexLink"/>
                <w:rtl w:val="true"/>
              </w:rPr>
              <w:t>«</w:t>
            </w:r>
            <w:r>
              <w:rPr>
                <w:rStyle w:val="IndexLink"/>
              </w:rPr>
              <w:t>69</w:t>
            </w:r>
            <w:r>
              <w:rPr>
                <w:rStyle w:val="IndexLink"/>
                <w:rtl w:val="true"/>
              </w:rPr>
              <w:t>»</w:t>
              <w:tab/>
            </w:r>
            <w:r>
              <w:rPr>
                <w:rStyle w:val="IndexLink"/>
              </w:rPr>
              <w:t>841</w:t>
            </w:r>
          </w:hyperlink>
        </w:p>
        <w:p>
          <w:pPr>
            <w:pStyle w:val="Contents5"/>
            <w:tabs>
              <w:tab w:val="clear" w:pos="7892"/>
              <w:tab w:val="right" w:pos="9026" w:leader="dot"/>
            </w:tabs>
            <w:rPr/>
          </w:pPr>
          <w:hyperlink w:anchor="__RefHeading___Toc2758095_2616395394">
            <w:r>
              <w:rPr>
                <w:webHidden/>
                <w:rStyle w:val="IndexLink"/>
                <w:rtl w:val="true"/>
              </w:rPr>
              <w:t>«</w:t>
            </w:r>
            <w:r>
              <w:rPr>
                <w:rStyle w:val="IndexLink"/>
              </w:rPr>
              <w:t>70</w:t>
            </w:r>
            <w:r>
              <w:rPr>
                <w:rStyle w:val="IndexLink"/>
                <w:rtl w:val="true"/>
              </w:rPr>
              <w:t>»</w:t>
              <w:tab/>
            </w:r>
            <w:r>
              <w:rPr>
                <w:rStyle w:val="IndexLink"/>
              </w:rPr>
              <w:t>841</w:t>
            </w:r>
          </w:hyperlink>
        </w:p>
        <w:p>
          <w:pPr>
            <w:pStyle w:val="Contents5"/>
            <w:tabs>
              <w:tab w:val="clear" w:pos="7892"/>
              <w:tab w:val="right" w:pos="9026" w:leader="dot"/>
            </w:tabs>
            <w:rPr/>
          </w:pPr>
          <w:hyperlink w:anchor="__RefHeading___Toc2758097_2616395394">
            <w:r>
              <w:rPr>
                <w:webHidden/>
                <w:rStyle w:val="IndexLink"/>
                <w:rtl w:val="true"/>
              </w:rPr>
              <w:t xml:space="preserve">روایت </w:t>
            </w:r>
            <w:r>
              <w:rPr>
                <w:rStyle w:val="IndexLink"/>
              </w:rPr>
              <w:t>67</w:t>
            </w:r>
            <w:r>
              <w:rPr>
                <w:rStyle w:val="IndexLink"/>
                <w:rtl w:val="true"/>
              </w:rPr>
              <w:tab/>
            </w:r>
            <w:r>
              <w:rPr>
                <w:rStyle w:val="IndexLink"/>
              </w:rPr>
              <w:t>842</w:t>
            </w:r>
          </w:hyperlink>
        </w:p>
        <w:p>
          <w:pPr>
            <w:pStyle w:val="Contents5"/>
            <w:tabs>
              <w:tab w:val="clear" w:pos="7892"/>
              <w:tab w:val="right" w:pos="9026" w:leader="dot"/>
            </w:tabs>
            <w:rPr/>
          </w:pPr>
          <w:hyperlink w:anchor="__RefHeading___Toc2758099_2616395394">
            <w:r>
              <w:rPr>
                <w:webHidden/>
                <w:rStyle w:val="IndexLink"/>
                <w:rtl w:val="true"/>
              </w:rPr>
              <w:t xml:space="preserve">روایت </w:t>
            </w:r>
            <w:r>
              <w:rPr>
                <w:rStyle w:val="IndexLink"/>
              </w:rPr>
              <w:t>68</w:t>
            </w:r>
            <w:r>
              <w:rPr>
                <w:rStyle w:val="IndexLink"/>
                <w:rtl w:val="true"/>
              </w:rPr>
              <w:tab/>
            </w:r>
            <w:r>
              <w:rPr>
                <w:rStyle w:val="IndexLink"/>
              </w:rPr>
              <w:t>842</w:t>
            </w:r>
          </w:hyperlink>
        </w:p>
        <w:p>
          <w:pPr>
            <w:pStyle w:val="Contents5"/>
            <w:tabs>
              <w:tab w:val="clear" w:pos="7892"/>
              <w:tab w:val="right" w:pos="9026" w:leader="dot"/>
            </w:tabs>
            <w:rPr/>
          </w:pPr>
          <w:hyperlink w:anchor="__RefHeading___Toc2758101_2616395394">
            <w:r>
              <w:rPr>
                <w:webHidden/>
                <w:rStyle w:val="IndexLink"/>
                <w:rtl w:val="true"/>
              </w:rPr>
              <w:t xml:space="preserve">روایت </w:t>
            </w:r>
            <w:r>
              <w:rPr>
                <w:rStyle w:val="IndexLink"/>
              </w:rPr>
              <w:t>69</w:t>
            </w:r>
            <w:r>
              <w:rPr>
                <w:rStyle w:val="IndexLink"/>
                <w:rtl w:val="true"/>
              </w:rPr>
              <w:tab/>
            </w:r>
            <w:r>
              <w:rPr>
                <w:rStyle w:val="IndexLink"/>
              </w:rPr>
              <w:t>842</w:t>
            </w:r>
          </w:hyperlink>
        </w:p>
        <w:p>
          <w:pPr>
            <w:pStyle w:val="Contents5"/>
            <w:tabs>
              <w:tab w:val="clear" w:pos="7892"/>
              <w:tab w:val="right" w:pos="9026" w:leader="dot"/>
            </w:tabs>
            <w:rPr/>
          </w:pPr>
          <w:hyperlink w:anchor="__RefHeading___Toc2758103_2616395394">
            <w:r>
              <w:rPr>
                <w:webHidden/>
                <w:rStyle w:val="IndexLink"/>
                <w:rtl w:val="true"/>
              </w:rPr>
              <w:t xml:space="preserve">روایت </w:t>
            </w:r>
            <w:r>
              <w:rPr>
                <w:rStyle w:val="IndexLink"/>
              </w:rPr>
              <w:t>70</w:t>
            </w:r>
            <w:r>
              <w:rPr>
                <w:rStyle w:val="IndexLink"/>
                <w:rtl w:val="true"/>
              </w:rPr>
              <w:tab/>
            </w:r>
            <w:r>
              <w:rPr>
                <w:rStyle w:val="IndexLink"/>
              </w:rPr>
              <w:t>842</w:t>
            </w:r>
          </w:hyperlink>
        </w:p>
        <w:p>
          <w:pPr>
            <w:pStyle w:val="Contents5"/>
            <w:tabs>
              <w:tab w:val="clear" w:pos="7892"/>
              <w:tab w:val="right" w:pos="9026" w:leader="dot"/>
            </w:tabs>
            <w:rPr/>
          </w:pPr>
          <w:hyperlink w:anchor="__RefHeading___Toc2758105_2616395394">
            <w:r>
              <w:rPr>
                <w:webHidden/>
                <w:rStyle w:val="IndexLink"/>
                <w:rtl w:val="true"/>
              </w:rPr>
              <w:t>«</w:t>
            </w:r>
            <w:r>
              <w:rPr>
                <w:rStyle w:val="IndexLink"/>
              </w:rPr>
              <w:t>71</w:t>
            </w:r>
            <w:r>
              <w:rPr>
                <w:rStyle w:val="IndexLink"/>
                <w:rtl w:val="true"/>
              </w:rPr>
              <w:t>»</w:t>
              <w:tab/>
            </w:r>
            <w:r>
              <w:rPr>
                <w:rStyle w:val="IndexLink"/>
              </w:rPr>
              <w:t>843</w:t>
            </w:r>
          </w:hyperlink>
        </w:p>
        <w:p>
          <w:pPr>
            <w:pStyle w:val="Contents5"/>
            <w:tabs>
              <w:tab w:val="clear" w:pos="7892"/>
              <w:tab w:val="right" w:pos="9026" w:leader="dot"/>
            </w:tabs>
            <w:rPr/>
          </w:pPr>
          <w:hyperlink w:anchor="__RefHeading___Toc2758107_2616395394">
            <w:r>
              <w:rPr>
                <w:webHidden/>
                <w:rStyle w:val="IndexLink"/>
                <w:rtl w:val="true"/>
              </w:rPr>
              <w:t>«</w:t>
            </w:r>
            <w:r>
              <w:rPr>
                <w:rStyle w:val="IndexLink"/>
              </w:rPr>
              <w:t>72</w:t>
            </w:r>
            <w:r>
              <w:rPr>
                <w:rStyle w:val="IndexLink"/>
                <w:rtl w:val="true"/>
              </w:rPr>
              <w:t>»</w:t>
              <w:tab/>
            </w:r>
            <w:r>
              <w:rPr>
                <w:rStyle w:val="IndexLink"/>
              </w:rPr>
              <w:t>843</w:t>
            </w:r>
          </w:hyperlink>
        </w:p>
        <w:p>
          <w:pPr>
            <w:pStyle w:val="Contents5"/>
            <w:tabs>
              <w:tab w:val="clear" w:pos="7892"/>
              <w:tab w:val="right" w:pos="9026" w:leader="dot"/>
            </w:tabs>
            <w:rPr/>
          </w:pPr>
          <w:hyperlink w:anchor="__RefHeading___Toc2758109_2616395394">
            <w:r>
              <w:rPr>
                <w:webHidden/>
                <w:rStyle w:val="IndexLink"/>
                <w:rtl w:val="true"/>
              </w:rPr>
              <w:t xml:space="preserve">روایت </w:t>
            </w:r>
            <w:r>
              <w:rPr>
                <w:rStyle w:val="IndexLink"/>
              </w:rPr>
              <w:t>71</w:t>
            </w:r>
            <w:r>
              <w:rPr>
                <w:rStyle w:val="IndexLink"/>
                <w:rtl w:val="true"/>
              </w:rPr>
              <w:tab/>
            </w:r>
            <w:r>
              <w:rPr>
                <w:rStyle w:val="IndexLink"/>
              </w:rPr>
              <w:t>843</w:t>
            </w:r>
          </w:hyperlink>
        </w:p>
        <w:p>
          <w:pPr>
            <w:pStyle w:val="Contents5"/>
            <w:tabs>
              <w:tab w:val="clear" w:pos="7892"/>
              <w:tab w:val="right" w:pos="9026" w:leader="dot"/>
            </w:tabs>
            <w:rPr/>
          </w:pPr>
          <w:hyperlink w:anchor="__RefHeading___Toc2758111_2616395394">
            <w:r>
              <w:rPr>
                <w:webHidden/>
                <w:rStyle w:val="IndexLink"/>
                <w:rtl w:val="true"/>
              </w:rPr>
              <w:t xml:space="preserve">روایت </w:t>
            </w:r>
            <w:r>
              <w:rPr>
                <w:rStyle w:val="IndexLink"/>
              </w:rPr>
              <w:t>72</w:t>
            </w:r>
            <w:r>
              <w:rPr>
                <w:rStyle w:val="IndexLink"/>
                <w:rtl w:val="true"/>
              </w:rPr>
              <w:tab/>
            </w:r>
            <w:r>
              <w:rPr>
                <w:rStyle w:val="IndexLink"/>
              </w:rPr>
              <w:t>843</w:t>
            </w:r>
          </w:hyperlink>
        </w:p>
        <w:p>
          <w:pPr>
            <w:pStyle w:val="Contents5"/>
            <w:tabs>
              <w:tab w:val="clear" w:pos="7892"/>
              <w:tab w:val="right" w:pos="9026" w:leader="dot"/>
            </w:tabs>
            <w:rPr/>
          </w:pPr>
          <w:hyperlink w:anchor="__RefHeading___Toc2758113_2616395394">
            <w:r>
              <w:rPr>
                <w:webHidden/>
                <w:rStyle w:val="IndexLink"/>
                <w:rtl w:val="true"/>
              </w:rPr>
              <w:t>«</w:t>
            </w:r>
            <w:r>
              <w:rPr>
                <w:rStyle w:val="IndexLink"/>
              </w:rPr>
              <w:t>73</w:t>
            </w:r>
            <w:r>
              <w:rPr>
                <w:rStyle w:val="IndexLink"/>
                <w:rtl w:val="true"/>
              </w:rPr>
              <w:t>»</w:t>
              <w:tab/>
            </w:r>
            <w:r>
              <w:rPr>
                <w:rStyle w:val="IndexLink"/>
              </w:rPr>
              <w:t>845</w:t>
            </w:r>
          </w:hyperlink>
        </w:p>
        <w:p>
          <w:pPr>
            <w:pStyle w:val="Contents5"/>
            <w:tabs>
              <w:tab w:val="clear" w:pos="7892"/>
              <w:tab w:val="right" w:pos="9026" w:leader="dot"/>
            </w:tabs>
            <w:rPr/>
          </w:pPr>
          <w:hyperlink w:anchor="__RefHeading___Toc2758115_2616395394">
            <w:r>
              <w:rPr>
                <w:webHidden/>
                <w:rStyle w:val="IndexLink"/>
                <w:rtl w:val="true"/>
              </w:rPr>
              <w:t>«</w:t>
            </w:r>
            <w:r>
              <w:rPr>
                <w:rStyle w:val="IndexLink"/>
              </w:rPr>
              <w:t>74</w:t>
            </w:r>
            <w:r>
              <w:rPr>
                <w:rStyle w:val="IndexLink"/>
                <w:rtl w:val="true"/>
              </w:rPr>
              <w:t>»</w:t>
              <w:tab/>
            </w:r>
            <w:r>
              <w:rPr>
                <w:rStyle w:val="IndexLink"/>
              </w:rPr>
              <w:t>845</w:t>
            </w:r>
          </w:hyperlink>
        </w:p>
        <w:p>
          <w:pPr>
            <w:pStyle w:val="Contents5"/>
            <w:tabs>
              <w:tab w:val="clear" w:pos="7892"/>
              <w:tab w:val="right" w:pos="9026" w:leader="dot"/>
            </w:tabs>
            <w:rPr/>
          </w:pPr>
          <w:hyperlink w:anchor="__RefHeading___Toc2758117_2616395394">
            <w:r>
              <w:rPr>
                <w:webHidden/>
                <w:rStyle w:val="IndexLink"/>
                <w:rtl w:val="true"/>
              </w:rPr>
              <w:t xml:space="preserve">روایت </w:t>
            </w:r>
            <w:r>
              <w:rPr>
                <w:rStyle w:val="IndexLink"/>
              </w:rPr>
              <w:t>73</w:t>
            </w:r>
            <w:r>
              <w:rPr>
                <w:rStyle w:val="IndexLink"/>
                <w:rtl w:val="true"/>
              </w:rPr>
              <w:tab/>
            </w:r>
            <w:r>
              <w:rPr>
                <w:rStyle w:val="IndexLink"/>
              </w:rPr>
              <w:t>846</w:t>
            </w:r>
          </w:hyperlink>
        </w:p>
        <w:p>
          <w:pPr>
            <w:pStyle w:val="Contents5"/>
            <w:tabs>
              <w:tab w:val="clear" w:pos="7892"/>
              <w:tab w:val="right" w:pos="9026" w:leader="dot"/>
            </w:tabs>
            <w:rPr/>
          </w:pPr>
          <w:hyperlink w:anchor="__RefHeading___Toc2758119_2616395394">
            <w:r>
              <w:rPr>
                <w:webHidden/>
                <w:rStyle w:val="IndexLink"/>
                <w:rtl w:val="true"/>
              </w:rPr>
              <w:t xml:space="preserve">روایت </w:t>
            </w:r>
            <w:r>
              <w:rPr>
                <w:rStyle w:val="IndexLink"/>
              </w:rPr>
              <w:t>74</w:t>
            </w:r>
            <w:r>
              <w:rPr>
                <w:rStyle w:val="IndexLink"/>
                <w:rtl w:val="true"/>
              </w:rPr>
              <w:tab/>
            </w:r>
            <w:r>
              <w:rPr>
                <w:rStyle w:val="IndexLink"/>
              </w:rPr>
              <w:t>846</w:t>
            </w:r>
          </w:hyperlink>
        </w:p>
        <w:p>
          <w:pPr>
            <w:pStyle w:val="Contents5"/>
            <w:tabs>
              <w:tab w:val="clear" w:pos="7892"/>
              <w:tab w:val="right" w:pos="9026" w:leader="dot"/>
            </w:tabs>
            <w:rPr/>
          </w:pPr>
          <w:hyperlink w:anchor="__RefHeading___Toc2758121_2616395394">
            <w:r>
              <w:rPr>
                <w:webHidden/>
                <w:rStyle w:val="IndexLink"/>
                <w:rtl w:val="true"/>
              </w:rPr>
              <w:t>«</w:t>
            </w:r>
            <w:r>
              <w:rPr>
                <w:rStyle w:val="IndexLink"/>
              </w:rPr>
              <w:t>75</w:t>
            </w:r>
            <w:r>
              <w:rPr>
                <w:rStyle w:val="IndexLink"/>
                <w:rtl w:val="true"/>
              </w:rPr>
              <w:t>»</w:t>
              <w:tab/>
            </w:r>
            <w:r>
              <w:rPr>
                <w:rStyle w:val="IndexLink"/>
              </w:rPr>
              <w:t>847</w:t>
            </w:r>
          </w:hyperlink>
        </w:p>
        <w:p>
          <w:pPr>
            <w:pStyle w:val="Contents5"/>
            <w:tabs>
              <w:tab w:val="clear" w:pos="7892"/>
              <w:tab w:val="right" w:pos="9026" w:leader="dot"/>
            </w:tabs>
            <w:rPr/>
          </w:pPr>
          <w:hyperlink w:anchor="__RefHeading___Toc2758123_2616395394">
            <w:r>
              <w:rPr>
                <w:webHidden/>
                <w:rStyle w:val="IndexLink"/>
                <w:rtl w:val="true"/>
              </w:rPr>
              <w:t xml:space="preserve">روایت </w:t>
            </w:r>
            <w:r>
              <w:rPr>
                <w:rStyle w:val="IndexLink"/>
              </w:rPr>
              <w:t>75</w:t>
            </w:r>
            <w:r>
              <w:rPr>
                <w:rStyle w:val="IndexLink"/>
                <w:rtl w:val="true"/>
              </w:rPr>
              <w:tab/>
            </w:r>
            <w:r>
              <w:rPr>
                <w:rStyle w:val="IndexLink"/>
              </w:rPr>
              <w:t>847</w:t>
            </w:r>
          </w:hyperlink>
        </w:p>
        <w:p>
          <w:pPr>
            <w:pStyle w:val="Contents2"/>
            <w:tabs>
              <w:tab w:val="clear" w:pos="8743"/>
              <w:tab w:val="right" w:pos="9026" w:leader="dot"/>
            </w:tabs>
            <w:rPr/>
          </w:pPr>
          <w:hyperlink w:anchor="__RefHeading___Toc2758125_2616395394">
            <w:r>
              <w:rPr>
                <w:webHidden/>
                <w:rStyle w:val="IndexLink"/>
                <w:rtl w:val="true"/>
              </w:rPr>
              <w:t>كلمة المحقّق</w:t>
            </w:r>
            <w:r>
              <w:rPr>
                <w:rStyle w:val="IndexLink"/>
                <w:rtl w:val="true"/>
              </w:rPr>
              <w:tab/>
            </w:r>
            <w:r>
              <w:rPr>
                <w:rStyle w:val="IndexLink"/>
              </w:rPr>
              <w:t>848</w:t>
            </w:r>
          </w:hyperlink>
        </w:p>
        <w:p>
          <w:pPr>
            <w:pStyle w:val="Contents2"/>
            <w:tabs>
              <w:tab w:val="clear" w:pos="8743"/>
              <w:tab w:val="right" w:pos="9026" w:leader="dot"/>
            </w:tabs>
            <w:rPr/>
          </w:pPr>
          <w:hyperlink w:anchor="__RefHeading___Toc2758127_2616395394">
            <w:r>
              <w:rPr>
                <w:webHidden/>
                <w:rStyle w:val="IndexLink"/>
                <w:rtl w:val="true"/>
              </w:rPr>
              <w:t>كلمة المصحّح</w:t>
            </w:r>
            <w:r>
              <w:rPr>
                <w:rStyle w:val="IndexLink"/>
                <w:rtl w:val="true"/>
              </w:rPr>
              <w:tab/>
            </w:r>
            <w:r>
              <w:rPr>
                <w:rStyle w:val="IndexLink"/>
              </w:rPr>
              <w:t>852</w:t>
            </w:r>
          </w:hyperlink>
        </w:p>
        <w:p>
          <w:pPr>
            <w:pStyle w:val="Contents2"/>
            <w:tabs>
              <w:tab w:val="clear" w:pos="8743"/>
              <w:tab w:val="right" w:pos="9026" w:leader="dot"/>
            </w:tabs>
            <w:rPr/>
          </w:pPr>
          <w:hyperlink w:anchor="__RefHeading___Toc2758129_2616395394">
            <w:r>
              <w:rPr>
                <w:webHidden/>
                <w:rStyle w:val="IndexLink"/>
                <w:rtl w:val="true"/>
              </w:rPr>
              <w:t>نرجوا الإصلاح</w:t>
            </w:r>
            <w:r>
              <w:rPr>
                <w:rStyle w:val="IndexLink"/>
                <w:rtl w:val="true"/>
              </w:rPr>
              <w:t>:</w:t>
              <w:tab/>
            </w:r>
            <w:r>
              <w:rPr>
                <w:rStyle w:val="IndexLink"/>
              </w:rPr>
              <w:t>852</w:t>
            </w:r>
          </w:hyperlink>
        </w:p>
        <w:p>
          <w:pPr>
            <w:pStyle w:val="Contents2"/>
            <w:tabs>
              <w:tab w:val="clear" w:pos="8743"/>
              <w:tab w:val="right" w:pos="9026" w:leader="dot"/>
            </w:tabs>
            <w:rPr/>
          </w:pPr>
          <w:hyperlink w:anchor="__RefHeading___Toc2758131_2616395394">
            <w:r>
              <w:rPr>
                <w:webHidden/>
                <w:rStyle w:val="IndexLink"/>
                <w:rtl w:val="true"/>
              </w:rPr>
              <w:t>فهرس ما في هذا الجزء من الأبواب</w:t>
            </w:r>
            <w:r>
              <w:rPr>
                <w:rStyle w:val="IndexLink"/>
                <w:rtl w:val="true"/>
              </w:rPr>
              <w:tab/>
            </w:r>
            <w:r>
              <w:rPr>
                <w:rStyle w:val="IndexLink"/>
              </w:rPr>
              <w:t>854</w:t>
            </w:r>
          </w:hyperlink>
        </w:p>
        <w:p>
          <w:pPr>
            <w:pStyle w:val="Contents2"/>
            <w:tabs>
              <w:tab w:val="clear" w:pos="8743"/>
              <w:tab w:val="right" w:pos="9026" w:leader="dot"/>
            </w:tabs>
            <w:rPr/>
          </w:pPr>
          <w:hyperlink w:anchor="__RefHeading___Toc2758133_2616395394">
            <w:r>
              <w:rPr>
                <w:webHidden/>
                <w:rStyle w:val="IndexLink"/>
                <w:rtl w:val="true"/>
              </w:rPr>
              <w:t>رموز الكتاب</w:t>
            </w:r>
            <w:r>
              <w:rPr>
                <w:rStyle w:val="IndexLink"/>
                <w:rtl w:val="true"/>
              </w:rPr>
              <w:tab/>
            </w:r>
            <w:r>
              <w:rPr>
                <w:rStyle w:val="IndexLink"/>
              </w:rPr>
              <w:t>857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96_156440"/>
      <w:bookmarkStart w:id="1" w:name="pg13496_156440"/>
      <w:bookmarkEnd w:id="1"/>
    </w:p>
    <w:p>
      <w:pPr>
        <w:pStyle w:val="Heading2"/>
        <w:numPr>
          <w:ilvl w:val="1"/>
          <w:numId w:val="1"/>
        </w:numPr>
        <w:rPr/>
      </w:pPr>
      <w:bookmarkStart w:id="2" w:name="pg13496_156440"/>
      <w:bookmarkStart w:id="3" w:name="__RefHeading___Toc2755355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755357_2616395394"/>
      <w:bookmarkStart w:id="6" w:name="_Toc2"/>
      <w:bookmarkEnd w:id="5"/>
      <w:r>
        <w:rPr>
          <w:rtl w:val="true"/>
        </w:rPr>
        <w:t xml:space="preserve">ترجمه بحارالانوار جلد </w:t>
      </w:r>
      <w:r>
        <w:rPr/>
        <w:t>67</w:t>
      </w:r>
      <w:r>
        <w:rPr>
          <w:rtl w:val="true"/>
        </w:rPr>
        <w:t xml:space="preserve">: </w:t>
      </w:r>
      <w:r>
        <w:rPr>
          <w:rtl w:val="true"/>
        </w:rPr>
        <w:t xml:space="preserve">ایمان و کفر </w:t>
      </w:r>
      <w:r>
        <w:rPr>
          <w:rtl w:val="true"/>
        </w:rPr>
        <w:t xml:space="preserve">- </w:t>
      </w:r>
      <w:r>
        <w:rPr/>
        <w:t>4</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2755359_2616395394"/>
      <w:bookmarkStart w:id="8" w:name="_Toc3"/>
      <w:bookmarkEnd w:id="7"/>
      <w:r>
        <w:rPr>
          <w:rtl w:val="true"/>
        </w:rPr>
        <w:t xml:space="preserve">تتمة كتاب الإيمان و الكفر </w:t>
      </w:r>
      <w:r>
        <w:rPr>
          <w:rtl w:val="true"/>
        </w:rPr>
        <w:t xml:space="preserve">/ </w:t>
      </w:r>
      <w:r>
        <w:rPr>
          <w:rtl w:val="true"/>
        </w:rPr>
        <w:t>ادامه کتاب ایمان و کفر</w:t>
      </w:r>
      <w:bookmarkEnd w:id="8"/>
    </w:p>
    <w:p>
      <w:pPr>
        <w:pStyle w:val="Heading2"/>
        <w:numPr>
          <w:ilvl w:val="1"/>
          <w:numId w:val="1"/>
        </w:numPr>
        <w:rPr/>
      </w:pPr>
      <w:bookmarkStart w:id="9" w:name="__RefHeading___Toc2755361_2616395394"/>
      <w:bookmarkStart w:id="10" w:name="_Toc4"/>
      <w:bookmarkEnd w:id="9"/>
      <w:r>
        <w:rPr>
          <w:rtl w:val="true"/>
        </w:rPr>
        <w:t xml:space="preserve">تتمة أبواب مكارم الأخلاق </w:t>
      </w:r>
      <w:r>
        <w:rPr>
          <w:rtl w:val="true"/>
        </w:rPr>
        <w:t xml:space="preserve">/ </w:t>
      </w:r>
      <w:r>
        <w:rPr>
          <w:rtl w:val="true"/>
        </w:rPr>
        <w:t>ادامه باب های مکارم اخلاق</w:t>
      </w:r>
      <w:bookmarkEnd w:id="10"/>
    </w:p>
    <w:p>
      <w:pPr>
        <w:pStyle w:val="Heading3"/>
        <w:numPr>
          <w:ilvl w:val="2"/>
          <w:numId w:val="1"/>
        </w:numPr>
        <w:rPr/>
      </w:pPr>
      <w:bookmarkStart w:id="11" w:name="__RefHeading___Toc2755363_2616395394"/>
      <w:bookmarkStart w:id="12" w:name="_Toc5"/>
      <w:bookmarkEnd w:id="11"/>
      <w:r>
        <w:rPr>
          <w:rtl w:val="true"/>
        </w:rPr>
        <w:t xml:space="preserve">باب </w:t>
      </w:r>
      <w:r>
        <w:rPr/>
        <w:t>39</w:t>
      </w:r>
      <w:r>
        <w:rPr>
          <w:rtl w:val="true"/>
        </w:rPr>
        <w:t xml:space="preserve"> </w:t>
      </w:r>
      <w:r>
        <w:rPr>
          <w:rtl w:val="true"/>
        </w:rPr>
        <w:t>العدالة و الخصال التي من كانت فيه ظهرت عدالته و وجبت أخوته و حرمت غيبته</w:t>
      </w:r>
      <w:bookmarkEnd w:id="12"/>
    </w:p>
    <w:p>
      <w:pPr>
        <w:pStyle w:val="Heading4"/>
        <w:numPr>
          <w:ilvl w:val="3"/>
          <w:numId w:val="1"/>
        </w:numPr>
        <w:rPr/>
      </w:pPr>
      <w:bookmarkStart w:id="13" w:name="__RefHeading___Toc2755365_2616395394"/>
      <w:bookmarkStart w:id="14" w:name="_Toc6"/>
      <w:bookmarkEnd w:id="13"/>
      <w:r>
        <w:rPr>
          <w:rtl w:val="true"/>
        </w:rPr>
        <w:t>روايات</w:t>
      </w:r>
      <w:bookmarkEnd w:id="14"/>
    </w:p>
    <w:p>
      <w:pPr>
        <w:pStyle w:val="Heading5"/>
        <w:numPr>
          <w:ilvl w:val="4"/>
          <w:numId w:val="1"/>
        </w:numPr>
        <w:rPr/>
      </w:pPr>
      <w:bookmarkStart w:id="15" w:name="__RefHeading___Toc2755367_2616395394"/>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بَكْرٍ عَنْ زَيْدِ بْنِ مُحَمَّدٍ الْبَغْدَادِيِّ عَنْ عَبْدِ اللَّهِ بْنِ أَحْمَدَ بْنِ عَامِرٍ عَنْ أَبِيهِ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 حَدَّثَهُمْ فَلَمْ يَكْذِبْهُمْ وَ وَعَدَهُمْ فَلَمْ يُخْلِفْهُمْ فَهُوَ مِمَّنْ كَمَلَتْ مُرُوَّتُهُ وَ ظَهَرَتْ عَدَالَتُهُ وَ وَجَبَتْ أُخُوَّتُهُ وَ حَرُمَتْ غِيبَتُهُ‌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مثله‌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 w:name="__RefHeading___Toc2755369_2616395394"/>
      <w:bookmarkStart w:id="18" w:name="_Toc8"/>
      <w:bookmarkEnd w:id="17"/>
      <w:r>
        <w:rPr>
          <w:rtl w:val="true"/>
        </w:rPr>
        <w:t>«</w:t>
      </w:r>
      <w:r>
        <w:rPr/>
        <w:t>2</w:t>
      </w:r>
      <w:r>
        <w:rPr>
          <w:rtl w:val="true"/>
        </w:rPr>
        <w:t>»</w:t>
      </w:r>
      <w:bookmarkEnd w:id="1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الْكُمُنْدَانِيِّ عَنِ ابْنِ عِيسَي عَنِ ابْنِ أَبِي عُمَيْرٍ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أَوْجَبْنَ لَهُ أَرْبَعاً عَلَي النَّاسِ مَنْ إِذَا حَدَّثَهُمْ لَمْ يَكْذِبْهُمْ وَ إِذَا خَالَطَهُمْ لَمْ يَظْلِمْهُمْ وَ إِذَا وَعَدَهُمْ لَمْ يُخْلِفْهُمْ</w:t>
      </w:r>
    </w:p>
    <w:p>
      <w:pPr>
        <w:pStyle w:val="Heading3"/>
        <w:numPr>
          <w:ilvl w:val="2"/>
          <w:numId w:val="1"/>
        </w:numPr>
        <w:rPr/>
      </w:pPr>
      <w:bookmarkStart w:id="19" w:name="__RefHeading___Toc2755371_2616395394"/>
      <w:bookmarkStart w:id="20" w:name="_Toc9"/>
      <w:bookmarkEnd w:id="19"/>
      <w:r>
        <w:rPr>
          <w:rtl w:val="true"/>
        </w:rPr>
        <w:t xml:space="preserve">باب سی و نهم </w:t>
      </w:r>
      <w:r>
        <w:rPr>
          <w:rtl w:val="true"/>
        </w:rPr>
        <w:t xml:space="preserve">: </w:t>
      </w:r>
      <w:r>
        <w:rPr>
          <w:rtl w:val="true"/>
        </w:rPr>
        <w:t>در بیان عدالت و صفاتی که اگر این اوصاف در هر کسی باشد، عادل بودنش روشن می‌شود و اخوت و برادری با او لازم و غیبت کردن او ممنوع است</w:t>
      </w:r>
      <w:bookmarkEnd w:id="20"/>
    </w:p>
    <w:p>
      <w:pPr>
        <w:pStyle w:val="Heading4"/>
        <w:numPr>
          <w:ilvl w:val="3"/>
          <w:numId w:val="1"/>
        </w:numPr>
        <w:rPr/>
      </w:pPr>
      <w:bookmarkStart w:id="21" w:name="__RefHeading___Toc2755373_2616395394"/>
      <w:bookmarkStart w:id="22" w:name="_Toc10"/>
      <w:bookmarkEnd w:id="21"/>
      <w:r>
        <w:rPr>
          <w:rtl w:val="true"/>
        </w:rPr>
        <w:t>روایات</w:t>
      </w:r>
      <w:bookmarkEnd w:id="22"/>
    </w:p>
    <w:p>
      <w:pPr>
        <w:pStyle w:val="Heading5"/>
        <w:numPr>
          <w:ilvl w:val="4"/>
          <w:numId w:val="1"/>
        </w:numPr>
        <w:rPr/>
      </w:pPr>
      <w:bookmarkStart w:id="23" w:name="__RefHeading___Toc2755375_2616395394"/>
      <w:bookmarkStart w:id="24" w:name="_Toc11"/>
      <w:bookmarkEnd w:id="23"/>
      <w:r>
        <w:rPr>
          <w:rtl w:val="true"/>
        </w:rPr>
        <w:t xml:space="preserve">روایت </w:t>
      </w:r>
      <w:r>
        <w:rPr/>
        <w:t>1</w:t>
      </w:r>
      <w:bookmarkEnd w:id="2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پدرانش علیهم السلام ، از پیامبر اکرم چنین نقل می‌فرماید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چون با مردم معامله کند ستم نکند و اخبار و مطالبی که بازگو می‌کند دروغ نگوید و وعده و قولی که می‌دهد خلاف نکند، چنین شخصی از کسانی است که مردانگی او کامل و عدالتش روشن و برادری‌اش لازم و غیبت کردنش حرام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کتاب عیون اخبارالرضا هم چنین نقل شده و در صحیفه الرضا هم همین طور نقل شده است</w:t>
      </w:r>
      <w:r>
        <w:rPr>
          <w:rFonts w:eastAsia="IRNazanin" w:cs="IRNazanin"/>
          <w:color w:val="111111"/>
          <w:sz w:val="28"/>
          <w:szCs w:val="28"/>
          <w:rtl w:val="true"/>
          <w:lang w:bidi="fa-IR"/>
        </w:rPr>
        <w:t>.</w:t>
      </w:r>
    </w:p>
    <w:p>
      <w:pPr>
        <w:pStyle w:val="Heading5"/>
        <w:numPr>
          <w:ilvl w:val="4"/>
          <w:numId w:val="1"/>
        </w:numPr>
        <w:rPr/>
      </w:pPr>
      <w:bookmarkStart w:id="25" w:name="__RefHeading___Toc2755377_2616395394"/>
      <w:bookmarkStart w:id="26" w:name="_Toc12"/>
      <w:bookmarkEnd w:id="25"/>
      <w:r>
        <w:rPr>
          <w:rtl w:val="true"/>
        </w:rPr>
        <w:t xml:space="preserve">روایت </w:t>
      </w:r>
      <w:r>
        <w:rPr/>
        <w:t>2</w:t>
      </w:r>
      <w:bookmarkEnd w:id="26"/>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حضرت صادق علیه السلام 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است که هر کس دارای آنها باشد، بر مردم چهار چیز در حق او لازم 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چون با مردم اخباری بازگو می‌کند، دروغ نگوید؛ چون با آنها آمیزش و معاشرت نماید، ستم نکند؛ چون به آنها وعده دهد، خلاف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عدالتش را ظاهر کنند؛ مردانگی او روشن شود؛ غیبت از او ممنوع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و برادری با او لازم شمرده شود</w:t>
      </w:r>
      <w:r>
        <w:rPr>
          <w:rFonts w:eastAsia="IRNazanin" w:cs="IRNazanin"/>
          <w:color w:val="111111"/>
          <w:sz w:val="28"/>
          <w:szCs w:val="28"/>
          <w:rtl w:val="true"/>
          <w:lang w:bidi="fa-IR"/>
        </w:rPr>
        <w:t>.»</w:t>
      </w:r>
      <w:r>
        <w:rPr>
          <w:rStyle w:val="FootnoteAnchor"/>
          <w:rtl w:val="true"/>
        </w:rPr>
        <w:footnoteReference w:id="6"/>
      </w:r>
      <w:bookmarkStart w:id="27" w:name="pg13496_156441"/>
    </w:p>
    <w:p>
      <w:pPr>
        <w:pStyle w:val="BookText"/>
        <w:rPr/>
      </w:pPr>
      <w:bookmarkEnd w:id="27"/>
      <w:r>
        <w:rPr>
          <w:rFonts w:ascii="Amiri" w:hAnsi="Amiri" w:eastAsia="Amiri" w:cs="Amiri"/>
          <w:color w:val="111111"/>
          <w:sz w:val="28"/>
          <w:sz w:val="28"/>
          <w:szCs w:val="28"/>
          <w:rtl w:val="true"/>
          <w:lang w:bidi="ar-SA"/>
        </w:rPr>
        <w:t>وَجَبَ أَنْ يَظْهَرَ فِي النَّاسِ عَدَالَتُهُ وَ يَظْهَرَ فِيهِمْ مُرُوَّتُهُ وَ أَنْ تَحْرُمَ عَلَيْهِمْ غِيبَتُهُ وَ أَنْ تَجِبَ عَلَيْهِمْ أُخُوَّتُهُ‌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2755379_2616395394"/>
      <w:bookmarkStart w:id="29" w:name="_Toc13"/>
      <w:bookmarkEnd w:id="28"/>
      <w:r>
        <w:rPr>
          <w:rtl w:val="true"/>
        </w:rPr>
        <w:t>«</w:t>
      </w:r>
      <w:r>
        <w:rPr/>
        <w:t>3</w:t>
      </w:r>
      <w:r>
        <w:rPr>
          <w:rtl w:val="true"/>
        </w:rPr>
        <w:t>»</w:t>
      </w:r>
      <w:bookmarkEnd w:id="2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الْأَزْدِيِّ عَنْ إِبْرَاهِيمَ بْنِ زِيَادٍ الْكَرْخِيِّ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خَمْسَ صَلَوَاتٍ فِي الْيَوْمِ وَ اللَّيْلَةِ فِي جَمَاعَةٍ فَظُنُّوا بِهِ خَيْراً وَ أَجِيزُوا شَهَادَتَهُ‌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2755381_2616395394"/>
      <w:bookmarkStart w:id="31" w:name="_Toc14"/>
      <w:bookmarkEnd w:id="30"/>
      <w:r>
        <w:rPr>
          <w:rtl w:val="true"/>
        </w:rPr>
        <w:t>«</w:t>
      </w:r>
      <w:r>
        <w:rPr/>
        <w:t>4</w:t>
      </w:r>
      <w:r>
        <w:rPr>
          <w:rtl w:val="true"/>
        </w:rPr>
        <w:t>»</w:t>
      </w:r>
      <w:bookmarkEnd w:id="3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قُتَيْبَةَ عَنْ حَمْدَانَ بْنِ سُلَيْمَانَ عَنْ نُوحِ بْنِ شُعَيْبٍ عَنْ مُحَمَّدِ بْنِ إِسْمَاعِيلَ عَنْ صَالِحٍ عَنْ عَلْقَمَةَ قَالَ قَالَ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 لَهُ يَا ابْنَ رَسُولِ اللَّهِ أَخْبِرْنِي عَمَّنْ تُقْبَلُ شَهَادَتُهُ وَ مَنْ لَا تُقْبَلُ فَقَالَ يَا عَلْقَمَةُ كُلُّ مَنْ كَانَ عَلَي فِطْرَةِ الْإِسْلَامِ جَازَتْ شَهَادَتُهُ قَالَ فَقُلْتُ لَهُ تُقْبَلُ شَهَادَةُ مُقْتَرِفٍ بِالذُّنُوبِ فَقَالَ يَا عَلْقَمَةُ لَوْ لَمْ يُقْبَلْ شَهَادَةُ الْمُقْتَرِفِينَ لِلذُّنُوبِ لَمَا قُبِلَتْ إِلَّا شَهَادَاتُ الْأَنْبِيَاءِ وَ الْأَوْصِيَاءِ صَلَوَاتُ اللَّهِ عَلَيْهِمْ لِأَنَّهُمْ هُمُ الْمَعْصُومُونَ دُونَ سَائِرِ الْخَلْقِ فَمَنْ لَمْ تَرَهُ بِعَيْنِكَ يَرْتَكِبُ ذَنْباً أَوْ لَمْ يَشْهَدْ عَلَيْهِ بِذَلِكَ شَاهِدَانِ فَهُوَ مِنْ أَهْلِ الْعَدَالَةِ وَ السَّتْرِ وَ شَهَادَتُهُ مَقْبُولَةٌ وَ إِنْ كَانَ فِي نَفْسِهِ مُذْنِباً وَ مَنِ اغْتَابَهُ بِمَا فِيهِ فَهُوَ خَارِجٌ عَنْ وَلَايَةِ اللَّهِ عَزَّ وَ جَلَّ دَاخِلٌ فِي وَلَايَةِ الشَّيْطَانِ وَ لَقَدْ حَدَّثَنِي أَبِي عَنْ أَبِيهِ عَنْ آبَائِهِ عليهم السلام أَنَّ رَسُولَ اللَّهِ صلي الله عليه و آله قَالَ مَنِ اغْتَابَ مُؤْمِناً بِمَا فِيهِ لَمْ يَجْمَعِ اللَّهُ بَيْنَهُمَا فِي الْجَنَّةِ أَبَداً وَ مَنِ اغْتَابَ مُؤْمِناً بِمَا لَيْسَ فِيهِ انْقَطَعَتِ الْعِصْمَةُ بَيْنَهُمَا وَ كَانَ الْمُغْتَابُ فِي النَّارِ خالِداً فِيها وَ 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 فَقُلْتُ لِلصَّادِقِ عليه السلام يَا ابْنَ رَسُولِ اللَّهِ إِنَّ النَّاسَ يَنْسُبُونَنَا إِلَي عَظَائِمِ الْأُمُورِ وَ قَدْ ضَاقَتْ بِذَلِكَ صُدُورُنَا فَقَالَ عليه السلام يَا عَلْقَمَةُ إِنَّ رِضَا النَّاسِ لَا يُمْلَكُ وَ أَلْسِنَتَهُمْ لَا تُضْبَطُ وَ كَيْفَ تَسْلَمُونَ مِمَّا لَمْ يَسْلَمْ مِنْهُ أَنْبِيَاءُ اللَّهِ وَ رُسُلُهُ وَ حُجَجُ اللَّهِ عليهم السلام أَ لَمْ يَنْسُبُوا يُوسُفَ عليه السلام إِلَي أَنَّهُ هَمَّ بِالزِّنَا أَ لَمْ يَنْسُبُوا أَيُّوبَ عليه السلام إِلَي أَنَّهُ ابْتُلِيَ بِذُنُوبِهِ أَ لَمْ يَنْسُبُوا دَاوُدَ عليه السلام إِلَي أَنَّهُ تَبِعَ الطَّيْرَ حَتَّي</w:t>
      </w:r>
    </w:p>
    <w:p>
      <w:pPr>
        <w:pStyle w:val="Heading5"/>
        <w:numPr>
          <w:ilvl w:val="4"/>
          <w:numId w:val="1"/>
        </w:numPr>
        <w:rPr/>
      </w:pPr>
      <w:bookmarkStart w:id="32" w:name="__RefHeading___Toc2755383_2616395394"/>
      <w:bookmarkStart w:id="33" w:name="_Toc15"/>
      <w:bookmarkEnd w:id="32"/>
      <w:r>
        <w:rPr>
          <w:rtl w:val="true"/>
        </w:rPr>
        <w:t xml:space="preserve">روایت </w:t>
      </w:r>
      <w:r>
        <w:rPr/>
        <w:t>3</w:t>
      </w:r>
      <w:bookmarkEnd w:id="3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نمازهای پنجگانه شبانه روز را در جماعت بخواند، شما نسبت به او خوشبین باشید و گواهی و شهادت او را بپذیرید</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34" w:name="__RefHeading___Toc2755385_2616395394"/>
      <w:bookmarkStart w:id="35" w:name="_Toc16"/>
      <w:bookmarkEnd w:id="34"/>
      <w:r>
        <w:rPr>
          <w:rtl w:val="true"/>
        </w:rPr>
        <w:t xml:space="preserve">روایت </w:t>
      </w:r>
      <w:r>
        <w:rPr/>
        <w:t>4</w:t>
      </w:r>
      <w:bookmarkEnd w:id="3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می‌گوید پس از آنکه به حضرت صادق علیه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شهادت و گواهی چه کسی پذیرفته می‌شود و چه کسی شهادتش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 دین اسلام باشد، شهادتش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شهادت کسی که مرتکب گناهان می‌شود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اگرشهادت اهل معصیت و گنه‌کار قبول نشود، هیچ شهادتی قبول نمی‌شود، به جز شهادت و گواهی پیامبران و اوصیای آنان علیهم الصلاة و السلام، زیرا فقط آنان معصوم هستند نه بقیه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با چشم خود نبینی که گناه می‌کند یا اینکه دو نفر شاهد بر گناه او گواهی ندهند، پوشیدن لغزش‌های چنین شخصی از سوی اهل عدالت لازم است و شهادت او پذیرفته است، گرچه در واقع و باطن و به نظر خودش گناهکار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غیبت او را به آن اوصافی که در او است بنماید، از ولایت و دستگیری خداوندی خارج و در ولایت و تحت سرپرستی شیطان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تحقیقا خبر داد مرا پدرم، از پدران بزرگوار خود علیهم السلام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مؤمن را به همان صفاتی که در او است غیبت کند، خداوند این دو نفر را با هم در بهشت جمع نمی‌کند و کسی که مؤمنی را به صفتی که در او نباشد غیبت کند، ارتباط دینی میان آنها به کلی قطع می‌شود و غیبت‌کننده، در دوزخ مخلد است و البته بد جایگاهی است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گوید به حضرت صادق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به کارهای زشت نسبت می‌دهند،به طوری که سینه ما تنگ شده و شدیدا ناراحت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خشنودی مردم را جلب کند و جلوی زبان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سالم می‌مانید از چیزی که انبیا و پیامبران و اوصیا علیهم السلام از او سالم نماندند؟ آیا به یوسف نسبت ندادند که او تصمیم گرفت که زنا کند؟ آیا درباره ایوب نگفتند که او در اثر گناهانش مبتلا به آن مصائب گشت؟ آیا در حق داود پیغمبر نگفتند که او پرنده را دنبال کرد تا اینکه </w:t>
      </w:r>
    </w:p>
    <w:p>
      <w:pPr>
        <w:pStyle w:val="BookText"/>
        <w:rPr/>
      </w:pPr>
      <w:r>
        <w:rPr>
          <w:rFonts w:ascii="Amiri" w:hAnsi="Amiri" w:eastAsia="Amiri" w:cs="Amiri"/>
          <w:color w:val="111111"/>
          <w:sz w:val="28"/>
          <w:sz w:val="28"/>
          <w:szCs w:val="28"/>
          <w:rtl w:val="true"/>
          <w:lang w:bidi="ar-SA"/>
        </w:rPr>
        <w:t>نَظَرَ إِلَي امْرَأَةِ أُورِيَا فَهَوَاهَا وَ أَنَّهُ قَدَّمَ زَوْجَهَا أَمَامَ التَّابُوتِ حَتَّي قُتِلَ ثُمَّ تَزَوَّجَ بِهَا أَ لَمْ يَنْسُبُوا مُوسَي عليه السلام إِلَي أَنَّهُ عِنِّينٌ وَ آذَوْهُ حَتَّي بَرَّأَهُ اللَّهُ مِمَّا قَالُوا وَ كَانَ عِنْدَ اللَّهِ وَجِيهاً أَ لَمْ يَنْسُبُوا جَمِيعَ أَنْبِيَاءِ اللَّهِ إِلَي أَنَّهُمْ سَحَرَةٌ طَلَبَةُ الدُّنْيَا أَ لَمْ يَنْسُبُوا مَرْيَمَ بِنْتَ عِمْرَانَ عليهما السلام إِلَي أَنَّهَا حَمَلَتْ بِعِيسَي مِنْ رَجُلٍ نَجَّارٍ اسْمُهُ يُوسُفُ؟</w:t>
      </w:r>
    </w:p>
    <w:p>
      <w:pPr>
        <w:pStyle w:val="BookText"/>
        <w:rPr/>
      </w:pPr>
      <w:r>
        <w:rPr>
          <w:rFonts w:ascii="Amiri" w:hAnsi="Amiri" w:eastAsia="Amiri" w:cs="Amiri"/>
          <w:color w:val="111111"/>
          <w:sz w:val="28"/>
          <w:sz w:val="28"/>
          <w:szCs w:val="28"/>
          <w:rtl w:val="true"/>
          <w:lang w:bidi="ar-SA"/>
        </w:rPr>
        <w:t>أَ لَمْ يَنْسُبُوا نَبِيَّنَا مُحَمَّداً صلي الله عليه و آله إِلَي أَنَّهُ شَاعِرٌ مَجْنُونٌ أَ لَمْ يَنْسُبُوهُ إِلَي أَنَّهُ هَوَي امْرَأَةَ زَيْدِ بْنِ حَارِثَةَ فَلَمْ يَزَلْ بِهَا حَتَّي اسْتَخْلَصَهَا لِنَفْسِهِ أَ لَمْ يَنْسُبُوهُ يَوْمَ بَدْرٍ إِلَي أَنَّهُ أَخَذَ لِنَفْسِهِ مِنَ الْمَغْنَمِ قَطِيفَةً حَمْرَاءَ حَتَّي أَظْهَرَهُ اللَّهُ عَزَّ وَ جَلَّ عَلَي الْقَطِيفَةِ وَ بَرَّأَ نَبِيَّهُ عليه السلام مِنَ الْخِيَانَةِ وَ أَنْزَلَ بِذَلِكَ فِي كِتَابِهِ وَ ما كانَ لِنَبِيٍّ أَنْ يَغُلَّ وَ مَنْ يَغْلُلْ يَأْتِ بِما غَلَّ يَوْمَ الْقِيامَةِ</w:t>
      </w:r>
      <w:r>
        <w:rPr>
          <w:rStyle w:val="FootnoteAnchor"/>
          <w:rtl w:val="true"/>
        </w:rPr>
        <w:footnoteReference w:id="10"/>
      </w:r>
      <w:r>
        <w:rPr>
          <w:rFonts w:ascii="Amiri" w:hAnsi="Amiri" w:eastAsia="Amiri" w:cs="Amiri"/>
          <w:color w:val="111111"/>
          <w:sz w:val="28"/>
          <w:sz w:val="28"/>
          <w:szCs w:val="28"/>
          <w:rtl w:val="true"/>
          <w:lang w:bidi="ar-SA"/>
        </w:rPr>
        <w:t>أَ لَمْ يَنْسُبُوهُ إِلَي أَنَّهُ عليه السلام يَنْطِقُ عَنِ الْهَوَي فِي ابْنِ عَمِّهِ عَلِيٍّ عليه السلام حَتَّي كَذَّبَهُمُ اللَّهُ عَزَّ وَ جَلَّ فَقَالَ سُبْحَانَهُ وَ ما يَنْطِقُ عَنِ الْهَوي إِنْ هُوَ إِلَّا وَحْيٌ يُوحي‌</w:t>
      </w:r>
      <w:r>
        <w:rPr>
          <w:rStyle w:val="FootnoteAnchor"/>
          <w:rtl w:val="true"/>
        </w:rPr>
        <w:footnoteReference w:id="11"/>
      </w:r>
      <w:r>
        <w:rPr>
          <w:rFonts w:ascii="Amiri" w:hAnsi="Amiri" w:eastAsia="Amiri" w:cs="Amiri"/>
          <w:color w:val="111111"/>
          <w:sz w:val="28"/>
          <w:sz w:val="28"/>
          <w:szCs w:val="28"/>
          <w:rtl w:val="true"/>
          <w:lang w:bidi="ar-SA"/>
        </w:rPr>
        <w:t>أَ لَمْ يَنْسُبُوهُ إِلَي الْكَذِبِ فِي قَوْلِهِ إِنَّهُ رَسُولٌ مِنَ اللَّهِ إِلَيْهِمْ حَتَّي أَنْزَلَ اللَّهُ عَزَّ وَ جَلَّ عَلَيْهِ وَ لَقَدْ كُذِّبَتْ رُسُلٌ مِنْ قَبْلِكَ فَصَبَرُوا عَلي ما كُذِّبُوا وَ أُوذُوا حَتَّي أَتاهُمْ نَصْرُنا</w:t>
      </w:r>
      <w:r>
        <w:rPr>
          <w:rStyle w:val="FootnoteAnchor"/>
          <w:rtl w:val="true"/>
        </w:rPr>
        <w:footnoteReference w:id="12"/>
      </w:r>
      <w:r>
        <w:rPr>
          <w:rFonts w:ascii="Amiri" w:hAnsi="Amiri" w:eastAsia="Amiri" w:cs="Amiri"/>
          <w:color w:val="111111"/>
          <w:sz w:val="28"/>
          <w:sz w:val="28"/>
          <w:szCs w:val="28"/>
          <w:rtl w:val="true"/>
          <w:lang w:bidi="ar-SA"/>
        </w:rPr>
        <w:t xml:space="preserve">وَ لَقَدْ قَالَ يَوْماً عُرِجَ بِيَ الْبَارِحَةَ إِلَي السَّمَاءِ فَقِيلَ وَ اللَّهِ مَا فَارَقَ فِرَاشَهُ طُولَ لَيْلَتِهِ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قَالُوا فِي الْأَوْصِيَاءِ أَكْثَرُ مِنْ ذَلِكَ أَ لَمْ يَنْسُبُوا سَيِّدَ الْأَوْصِيَاءِ عليهم السلام إِلَي أَنَّهُ كَانَ يَطْلُبُ الدُّنْيَا وَ الْمُلْكَ وَ أَنَّهُ كَانَ يُؤْثِرُ الْفِتْنَةَ عَلَي السُّكُونِ وَ أَنَّهُ يَسْفِكُ دِمَاءَ الْمُسْلِمِينَ بِغَيْرِ حِلِّهَا وَ أَنَّهُ لَوْ كَانَ فِيهِ خَيْرٌ مَا أُمِرَ خَالِدُ بْنُ الْوَلِيدِ بِضَرْبِ عُنُقِهِ أَ لَمْ يَنْسُبُوهُ إِلَي أَنَّهُ عليه السلام أَرَادَ أَنْ يَتَزَوَّجَ ابْنَةَ أَبِي جَهْلٍ عَلَي فَاطِمَةَ عليها السلام وَ أَنَّ رَسُولَ اللَّهِ صلي الله عليه و آله شَكَاهُ عَلَي الْمِنْبَرِ إِلَي الْمُسْلِمِينَ فَقَالَ إِنَّ عَلِيّاً يُرِيدُ أَنْ يَتَزَوَّجَ ابْنَةَ عَدُوِّ اللَّهِ عَلَي ابْنَةِ نَبِيِّ اللَّهِ أَلَا إِنَّ فَاطِمَةَ بَضْعَةٌ مِنِّي فَمَنْ آذَاهَا فَقَدْ آذَانِي وَ مَنْ سَرَّهَا فَقَدْ سَرَّنِي وَ مَنْ غَاظَهَا فَقَدْ غَاظَنِي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چشمش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دلباخته او شد و به منظور رسیدن به هدف خود، شوهر آن زن را در جلوی جبهه جنگ پیشاپیش تابوت قرار داد تا اینکه کشته شد، سپس با آن زن ازدواج کرد؟ آیا به موسی نسبت ندادند که او عنین است و قدرت زناشویی ندارد و اذیت و آزار کردند او را تا اینکه خداوند برائت و کمال او را روشن نمود و از آن نسبت‌ها تبرئه کرد؟ آیا در حق مریم بنت عمران نگفتند که او از مرد نجاری به نام یوسف باردار شده؟</w:t>
      </w:r>
    </w:p>
    <w:p>
      <w:pPr>
        <w:pStyle w:val="BookText"/>
        <w:rPr/>
      </w:pPr>
      <w:r>
        <w:rPr>
          <w:rFonts w:ascii="IRNazanin" w:hAnsi="IRNazanin" w:eastAsia="IRNazanin"/>
          <w:color w:val="111111"/>
          <w:sz w:val="28"/>
          <w:sz w:val="28"/>
          <w:szCs w:val="28"/>
          <w:rtl w:val="true"/>
          <w:lang w:bidi="fa-IR"/>
        </w:rPr>
        <w:t>آیا نسبت ندادند به پیامبر ما که او شاعر است، دیوانه است؟ آیا نگفتند که وی دلباخته همسر زید بن حارثه شده و همیشه در فکر او بوده تا او را به همسری خود درآورده است؟ آیا در واقعه جنگ بدر رسول خدا را متهم نکردند که او یک قطعه پارچه سرخ را از غنائم جنگی برای خود برداشته تا بالاخره خداوند پیامبرش را از جایگاه آن پارچه مطلع ساخت و دامن پاک پیامبر را از نسبت سرقت تبرئه کرد و این مطلب را در قرآن نازل‌فرمود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لِنَبِیٍّ أَنْ یَغُلَّ وَ مَنْ یَغْلُلْ یَأْتِ بِما غَلَّ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قدس پیامبر از سرقت به دور است و هر که سرقتی کند روز قیامت با همان وارد محشر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آیا درباره حضرتش نگفتند که او درباره پسر عمش علی علیه السلام نظر خصوصی دارد و طبق هوای نفس خود سخن می‌گوید، تا اینکه خداوند دروغ آنان را روشن ساخت و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 داخل کروشه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آیا رسالت پیامبر را تکذیب نکردند و نسبت ندادند که به دروغ ادعای رسالت می‌کند، تا اینکه خداوند برای تسلیت خاطر مبارکش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کُذِّبَتْ رُسُلٌ مِنْ قَبْلِکَ فَصَبَرُوا عَلی ما کُذِّبُوا وَ أُوذُوا حَتَّی أَتاهُمْ نَصْرُنا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گرامی پیامبران پیش از تو هم تکذیب شدند و مردم زمان آنها نسبت دروغ به آنان دادند پس صبر و استقامت ورزیدند در مقابل مکذبین تا اینکه نصرت و یاری ما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باز روزی پیامبر فرمود که شب گذشته مرا به آسمان بردند و به معراج رفتم، گفته شد که دروغ می‌گوید و دیشب تا به صبح از بسترش جدا نشده؟</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اوصیا بیش از اینها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سید اوصیا علیهم السلام نسبت ندادند که او طالب دنیا و در پی خلافت و سلطنت است و اینکه او همیشه در صدد فتنه و آشوب است و سکون و آرامش اجتماع را دوست ندارد؟ و اینکه او خون مسلمانان را بدون جهت می‌ریزد و اینکه اگر او مرد خوبی بود، خالد بن ولید را مأمور به کشتن او نمی‌کردند ؟ آیا نسبت ندادند که او می‌خواهد با دختر ابی جهل، با داشتن فاطمه زهرا علیهاالسّلام ازدواج کند و اینکه پیامبر در حضور مسلمین بالای منبر از او شکایت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تصمیم گرفته دختر دشمن خدا را بر سر دختر پیامبر خدا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فاطمه که پاره تن من است؛ هر که او را آزار دهد، مرا آزاد داده و هر که او را خوشحال کند، مرا خوشحال کرده و هر که او را به خشم آورد، مرا به خشم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6" w:name="pg13496_156443"/>
    </w:p>
    <w:p>
      <w:pPr>
        <w:pStyle w:val="BookText"/>
        <w:rPr/>
      </w:pPr>
      <w:bookmarkEnd w:id="36"/>
      <w:r>
        <w:rPr>
          <w:rFonts w:ascii="Amiri" w:hAnsi="Amiri" w:eastAsia="Amiri" w:cs="Amiri"/>
          <w:color w:val="111111"/>
          <w:sz w:val="28"/>
          <w:sz w:val="28"/>
          <w:szCs w:val="28"/>
          <w:rtl w:val="true"/>
          <w:lang w:bidi="ar-SA"/>
        </w:rPr>
        <w:t>ثُمَّ قَالَ الصَّادِقُ عليه السلام يَا عَلْقَمَةُ مَا أَعْجَبَ أَقَاوِيلَ النَّاسِ فِي عَلِيٍّ عليه السلام كَمْ بَيْنَ مَنْ يَقُولُ إِنَّهُ رَبٌّ مَعْبُودٌ وَ بَيْنَ مَنْ يَقُولُ إِنَّهُ عَبْدٌ عَاصٍ لِلْمَعْبُودِ وَ لَقَدْ كَانَ قَوْلُ مَنْ يَنْسُبُهُ إِلَي الْعِصْيَانِ أَهْوَنَ عَلَيْهِ مِنْ قَوْلِ مَنْ يَنْسُبُهُ إِلَي الرُّبُوبِيَّةِ يَا عَلْقَمَةُ أَ لَمْ يَقُولُوا فِي اللَّهِ عَزَّ وَ جَلَّ إِنَّهُ ثَالِثُ ثَلَاثَةٍ أَ لَمْ يُشَبِّهُوهُ بِخَلْقِهِ أَ لَمْ يَقُولُوا إِنَّهُ الدَّهْرُ أَ لَمْ يَقُولُوا إِنَّهُ الْفَلَكُ أَ لَمْ يَقُولُوا إِنَّهُ جِسْمٌ أَ لَمْ يَقُولُوا إِنَّهُ صُورَةٌ تَعَالَي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عَلْقَمَةُ إِنَّ الْأَلْسِنَةَ الَّتِي يَتَنَاوَلُ ذَاتَ اللَّهِ تَعَالَي ذِكْرُهُ بِمَا لَا يَلِيقُ بِذَاتِهِ كَيْفَ تُحْبَسُ عَنْ تَنَاوُلِكُمْ بِمَا تَكْرَهُونَهُ فَاسْتَعِينُوا بِاللَّهِ وَ اصْبِرُوا إِنَّ الْأَرْضَ لِلَّهِ يُورِثُها مَنْ يَشاءُ مِنْ عِبادِهِ وَ الْعاقِبَةُ لِلْمُتَّقِينَ فَإِنَّ بَنِي إِسْرَائِيلَ قَالُوا لِمُوسَي أُوذِينا مِنْ قَبْلِ أَنْ تَأْتِيَنا وَ مِنْ بَعْدِ ما جِئْتَنا فَقَالَ اللَّهُ عَزَّ وَ جَلَّ قُلْ لَهُمْ يَا مُوسَي عَسي رَبُّكُمْ أَنْ يُهْلِكَ عَدُوَّكُمْ وَ يَسْتَخْلِفَكُمْ فِي الْأَرْضِ فَيَنْظُرَ كَيْفَ تَعْمَلُونَ‌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2755387_2616395394"/>
      <w:bookmarkStart w:id="38" w:name="_Toc17"/>
      <w:bookmarkEnd w:id="37"/>
      <w:r>
        <w:rPr>
          <w:rtl w:val="true"/>
        </w:rPr>
        <w:t xml:space="preserve">باب </w:t>
      </w:r>
      <w:r>
        <w:rPr/>
        <w:t>40</w:t>
      </w:r>
      <w:r>
        <w:rPr>
          <w:rtl w:val="true"/>
        </w:rPr>
        <w:t xml:space="preserve"> </w:t>
      </w:r>
      <w:r>
        <w:rPr>
          <w:rtl w:val="true"/>
        </w:rPr>
        <w:t>ما به كمال الإنسان و معني المروءة و الفتوة</w:t>
      </w:r>
      <w:bookmarkEnd w:id="38"/>
    </w:p>
    <w:p>
      <w:pPr>
        <w:pStyle w:val="Heading4"/>
        <w:numPr>
          <w:ilvl w:val="3"/>
          <w:numId w:val="1"/>
        </w:numPr>
        <w:rPr/>
      </w:pPr>
      <w:bookmarkStart w:id="39" w:name="__RefHeading___Toc2755389_2616395394"/>
      <w:bookmarkStart w:id="40" w:name="_Toc18"/>
      <w:bookmarkEnd w:id="39"/>
      <w:r>
        <w:rPr>
          <w:rtl w:val="true"/>
        </w:rPr>
        <w:t>روايات</w:t>
      </w:r>
      <w:bookmarkEnd w:id="40"/>
    </w:p>
    <w:p>
      <w:pPr>
        <w:pStyle w:val="Heading5"/>
        <w:numPr>
          <w:ilvl w:val="4"/>
          <w:numId w:val="1"/>
        </w:numPr>
        <w:rPr/>
      </w:pPr>
      <w:bookmarkStart w:id="41" w:name="__RefHeading___Toc2755391_2616395394"/>
      <w:bookmarkStart w:id="42" w:name="_Toc19"/>
      <w:bookmarkEnd w:id="41"/>
      <w:r>
        <w:rPr>
          <w:rtl w:val="true"/>
        </w:rPr>
        <w:t>«</w:t>
      </w:r>
      <w:r>
        <w:rPr/>
        <w:t>1</w:t>
      </w:r>
      <w:r>
        <w:rPr>
          <w:rtl w:val="true"/>
        </w:rPr>
        <w:t>»</w:t>
      </w:r>
      <w:bookmarkEnd w:id="4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الْوَلِيدِ عَنْ مُحَمَّدِ بْنِ أَحْمَدَ الْكَاتِبِ رَفَعَهُ إِلَي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الرَّجُلِ بِسِتِّ خِصَالٍ بِأَصْغَرَيْهِ وَ أَكْبَرَيْهِ وَ هَيْئَتَيْهِ فَأَمَّا أَصْغَرَاهُ فَقَلْبُهُ وَ لِسَانُهُ إِنْ قَاتَلَ قَاتَلَ بِجَنَانٍ وَ إِنْ تَكَلَّمَ تَكَلَّمَ بِلِسَانٍ وَ أَمَّا أَكْبَرَاهُ فَعَقْلُهُ وَ هِمَّتُهُ وَ أَمَّا هَيْئَتَاهُ فَمَالُهُ وَ جَمَالُهُ‌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2755393_2616395394"/>
      <w:bookmarkStart w:id="44" w:name="_Toc20"/>
      <w:bookmarkEnd w:id="43"/>
      <w:r>
        <w:rPr>
          <w:rtl w:val="true"/>
        </w:rPr>
        <w:t>«</w:t>
      </w:r>
      <w:r>
        <w:rPr/>
        <w:t>2</w:t>
      </w:r>
      <w:r>
        <w:rPr>
          <w:rtl w:val="true"/>
        </w:rPr>
        <w:t>»</w:t>
      </w:r>
      <w:bookmarkEnd w:id="4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عَلَي قَدْرِ هِمَّتِهِ وَ صِدْقُهُ عَلَي قَدْرِ مُرُوَّتِهِ وَ شَجَاعَتُهُ عَلَي قَدْرِ أَنَفَتِهِ وَ عِفَّتُهُ عَلَي قَدْرِ غَيْرَتِهِ‌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انگیز است گفتارهای متناقض مردم درباره علی علیه السلام ؟ چقدر فاصله است میان گفتار کسی که می‌گوید علی خدا و معبود است و گفتار کسی که می‌گوید او بنده نافرمان است و دستور معبود را تمرد می‌کند؟ و از این دو رقم نسبت ناروا، گفتار کسی که او را نافرمان و متمرد می‌داند، در نظر علی علیه السلام آسان‌تر است از نسبت خدایی دادن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خدا نگفتند که او سومی از خداوندان سه‌گانه است؟ آیا او را در صفاتش مانند مخلوقات ندانستند؟ آیا نگفتند که خدا همان روزگار است یا طبیعت است؟ آیا نگفتند که خدا یعنی فلک؟ آیا نگفتند که او جسم است؟ آیا نگفتند که او صورت است؟ منزه و بسیار بلند مقام است ذات باری از این‌اوهام و خیالات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زبان‌هایی که ذات مقدس خداوندی را به چیزهایی که هیچ شایستگی و تناسبی با خداوند ندارد نسبت می‌دهد، چگونه ممکن است از نسبت‌های ناراحت‌کننده به شما خودداری کند؟ پس شما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بِاللَّهِ وَ اصْبِرُوا إِنَّ الْأَرْضَ لِلَّهِ یُورِثُها مَنْ یَشاءُ مِنْ عِبادِهِ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یاری بطلبید و صبر و استقامت داشته باشید که زمین ملک خدا است و آن را بهر کس که خواهد می‌دهد و البته پایان امر و عاقبت نیک 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أُوذِینا مِنْ قَبْلِ أَنْ تَأْتِیَنا وَ مِنْ بَعْدِ ما جِئْتَنا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آمدن تو، ما تحت فشار و اذیت بودیم و بعد از آمدن تو هم مورد آزار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رَبُّکُمْ أَنْ یُهْلِکَ عَدُوَّکُمْ وَ یَسْتَخْلِفَکُمْ فِی الْأَرْضِ فَیَنْظُرَ کَیْفَ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اینها بگو امید است پروردگار توانا، دشمن شما را نابود سازد و شما را به جای آنان قرار دهد تا شما چگونه رفتار داشته باشید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5" w:name="__RefHeading___Toc2755395_2616395394"/>
      <w:bookmarkStart w:id="46" w:name="_Toc21"/>
      <w:bookmarkEnd w:id="45"/>
      <w:r>
        <w:rPr>
          <w:rtl w:val="true"/>
        </w:rPr>
        <w:t xml:space="preserve">باب چهلم </w:t>
      </w:r>
      <w:r>
        <w:rPr>
          <w:rtl w:val="true"/>
        </w:rPr>
        <w:t xml:space="preserve">: </w:t>
      </w:r>
      <w:r>
        <w:rPr>
          <w:rtl w:val="true"/>
        </w:rPr>
        <w:t>در بیان اینکه کمال انسان به چیست و معنای مردانگی و جوانمردی</w:t>
      </w:r>
      <w:bookmarkEnd w:id="46"/>
    </w:p>
    <w:p>
      <w:pPr>
        <w:pStyle w:val="Heading4"/>
        <w:numPr>
          <w:ilvl w:val="3"/>
          <w:numId w:val="1"/>
        </w:numPr>
        <w:rPr/>
      </w:pPr>
      <w:bookmarkStart w:id="47" w:name="__RefHeading___Toc2755397_2616395394"/>
      <w:bookmarkStart w:id="48" w:name="_Toc22"/>
      <w:bookmarkEnd w:id="47"/>
      <w:r>
        <w:rPr>
          <w:rtl w:val="true"/>
        </w:rPr>
        <w:t>روایات</w:t>
      </w:r>
      <w:bookmarkEnd w:id="48"/>
    </w:p>
    <w:p>
      <w:pPr>
        <w:pStyle w:val="Heading5"/>
        <w:numPr>
          <w:ilvl w:val="4"/>
          <w:numId w:val="1"/>
        </w:numPr>
        <w:rPr/>
      </w:pPr>
      <w:bookmarkStart w:id="49" w:name="__RefHeading___Toc2755399_2616395394"/>
      <w:bookmarkStart w:id="50" w:name="_Toc23"/>
      <w:bookmarkEnd w:id="49"/>
      <w:r>
        <w:rPr>
          <w:rtl w:val="true"/>
        </w:rPr>
        <w:t xml:space="preserve">روایت </w:t>
      </w:r>
      <w:r>
        <w:rPr/>
        <w:t>1</w:t>
      </w:r>
      <w:bookmarkEnd w:id="50"/>
    </w:p>
    <w:p>
      <w:pPr>
        <w:pStyle w:val="BookText"/>
        <w:rPr/>
      </w:pP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انسان به شش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عضو کوچک بدن و با دو قسمت بزرگ از انسان و با دو چیزی که مربوط به هیئت و ظاهر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عضو کوچک عبارت از قلب و زبان او است که اگر به جنگ می‌رود، با دلی قوی و پاک بجنگد و اگر سخن می‌گوید، با زبانی بلیغ و رسا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دو چیز بزرگ عبارت است از اندیشه و فکر صحیح و روشن و دیگر همت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دو چیز که مربوط به شکل و ظاهر انسان است، عبارت از مال و چهره زیبا است</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51" w:name="__RefHeading___Toc2755401_2616395394"/>
      <w:bookmarkStart w:id="52" w:name="_Toc24"/>
      <w:bookmarkEnd w:id="51"/>
      <w:r>
        <w:rPr>
          <w:rtl w:val="true"/>
        </w:rPr>
        <w:t xml:space="preserve">روایت </w:t>
      </w:r>
      <w:r>
        <w:rPr/>
        <w:t>2</w:t>
      </w:r>
      <w:bookmarkEnd w:id="5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انسان به همت او بستگی دارد و راستگویی او، بسته به مردانگی او؛ شجاعت او، بسته به عظمت شخصیت او؛ و پاکدامنی او، بسته به غیرت و ناموس‌خواهی اوست</w:t>
      </w:r>
      <w:r>
        <w:rPr>
          <w:rFonts w:eastAsia="IRNazanin" w:cs="IRNazanin"/>
          <w:color w:val="111111"/>
          <w:sz w:val="28"/>
          <w:szCs w:val="28"/>
          <w:rtl w:val="true"/>
          <w:lang w:bidi="fa-IR"/>
        </w:rPr>
        <w:t>.»</w:t>
      </w:r>
      <w:r>
        <w:rPr>
          <w:rStyle w:val="FootnoteAnchor"/>
          <w:rtl w:val="true"/>
        </w:rPr>
        <w:footnoteReference w:id="21"/>
      </w:r>
      <w:bookmarkStart w:id="53" w:name="pg13496_156444"/>
    </w:p>
    <w:p>
      <w:pPr>
        <w:pStyle w:val="Heading5"/>
        <w:numPr>
          <w:ilvl w:val="4"/>
          <w:numId w:val="1"/>
        </w:numPr>
        <w:rPr/>
      </w:pPr>
      <w:bookmarkStart w:id="54" w:name="__RefHeading___Toc2755403_2616395394"/>
      <w:bookmarkStart w:id="55" w:name="_Toc25"/>
      <w:bookmarkEnd w:id="53"/>
      <w:bookmarkEnd w:id="54"/>
      <w:r>
        <w:rPr>
          <w:rtl w:val="true"/>
        </w:rPr>
        <w:t>«</w:t>
      </w:r>
      <w:r>
        <w:rPr/>
        <w:t>3</w:t>
      </w:r>
      <w:r>
        <w:rPr>
          <w:rtl w:val="true"/>
        </w:rPr>
        <w:t>»</w:t>
      </w:r>
      <w:bookmarkEnd w:id="5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إِبْرَاهِيمَ عَنْ أَبِيهِ عَنْ مُحَمَّدِ بْنِ خَالِدٍ الْبَرْقِيِّ عَنْ أَبِي قَتَادَةَ الْقُمِّيِّ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أَمْرَ الْفُتُوَّةِ عِنْدَهُ فَقَالَ أَ تَظُنُّونَ أَنَّ الْفُتُوَّةَ بِالْفِسْقِ وَ الْفُجُورِ إِنَّمَا الْفُتُوَّةُ طَعَامٌ مَوْضُوعٌ وَ نَائِلٌ مَبْذُولٌ وَ بِشْرٌ مَعْرُوفٌ وَ أَذًي مَكْفُوفٌ فَأَمَّا تِلْكَ فَشَطَارَةٌ وَ فِسْقٌ ثُمَّ قَالَ مَا الْمُرُوَّةُ قُلْنَا لَا نَعْلَمُ قَالَ الْمُرُوَّةُ وَ اللَّهِ أَنْ يَضَعَ الرَّجُلُ خِوَانَهُ فِي فِنَاءِ دَارِهِ‌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2755405_2616395394"/>
      <w:bookmarkStart w:id="57" w:name="_Toc26"/>
      <w:bookmarkEnd w:id="56"/>
      <w:r>
        <w:rPr>
          <w:rtl w:val="true"/>
        </w:rPr>
        <w:t xml:space="preserve">باب </w:t>
      </w:r>
      <w:r>
        <w:rPr/>
        <w:t>41</w:t>
      </w:r>
      <w:r>
        <w:rPr>
          <w:rtl w:val="true"/>
        </w:rPr>
        <w:t xml:space="preserve"> </w:t>
      </w:r>
      <w:r>
        <w:rPr>
          <w:rtl w:val="true"/>
        </w:rPr>
        <w:t>المنجيات و المهلكات</w:t>
      </w:r>
      <w:bookmarkEnd w:id="57"/>
    </w:p>
    <w:p>
      <w:pPr>
        <w:pStyle w:val="Heading4"/>
        <w:numPr>
          <w:ilvl w:val="3"/>
          <w:numId w:val="1"/>
        </w:numPr>
        <w:rPr/>
      </w:pPr>
      <w:bookmarkStart w:id="58" w:name="__RefHeading___Toc2755407_2616395394"/>
      <w:bookmarkStart w:id="59" w:name="_Toc27"/>
      <w:bookmarkEnd w:id="58"/>
      <w:r>
        <w:rPr>
          <w:rtl w:val="true"/>
        </w:rPr>
        <w:t>روايات</w:t>
      </w:r>
      <w:bookmarkEnd w:id="59"/>
    </w:p>
    <w:p>
      <w:pPr>
        <w:pStyle w:val="Heading5"/>
        <w:numPr>
          <w:ilvl w:val="4"/>
          <w:numId w:val="1"/>
        </w:numPr>
        <w:rPr/>
      </w:pPr>
      <w:bookmarkStart w:id="60" w:name="__RefHeading___Toc2755409_2616395394"/>
      <w:bookmarkStart w:id="61" w:name="_Toc28"/>
      <w:bookmarkEnd w:id="60"/>
      <w:r>
        <w:rPr>
          <w:rtl w:val="true"/>
        </w:rPr>
        <w:t>«</w:t>
      </w:r>
      <w:r>
        <w:rPr/>
        <w:t>1</w:t>
      </w:r>
      <w:r>
        <w:rPr>
          <w:rtl w:val="true"/>
        </w:rPr>
        <w:t>»</w:t>
      </w:r>
      <w:bookmarkEnd w:id="6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أَبِيهِ عَنْ هَارُونَ بْنِ الْجَهْمِ عَنْ ثُوَيْرِ بْنِ أَبِي فَاخِتَةَ عَنِ الْمُفَضَّلِ بْنِ صَالِحٍ عَنْ سَعْدِ بْنِ طَرِيفٍ عَنْ أَبِي جَعْفَرٍ مُحَمَّدِ بْنِ عَلِيٍّ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دَرَجَاتٌ وَ ثَلَاثٌ كَفَّارَاتٌ وَ ثَلَاثٌ مُوبِقَاتٌ وَ ثَلَاثٌ مُنْجِيَاتٌ فَأَمَّا الدَّرَجَاتُ فَإِفْشَاءُ السَّلَامِ وَ إِطْعَامُ الطَّعَامِ وَ الصَّلَاةُ بِاللَّيْلِ وَ النَّاسُ نِيَامٌ وَ الْكَفَّارَاتُ إِسْبَاغُ الْوُضُوءِ فِي السَّبَرَاتِ وَ الْمَشْيُ بِاللَّيْلِ وَ النَّهَارِ إِلَي الصَّلَوَاتِ وَ الْمُحَافَظَةُ عَلَي الْجَمَاعَاتِ وَ أَمَّا الثَّلَاثُ الْمُوبِقَاتُ فَشُحٌّ مُطَاعٌ وَ هَوًي مُتَّبَعٌ وَ إِعْجَابُ الْمَرْءِ بِنَفْسِهِ وَ أَمَّا الْمُنْجِيَاتُ فَخَوْفُ اللَّهِ فِي السِّرِّ وَ الْعَلَانِيَةِ وَ الْقَصْدُ فِي الْغِنَي وَ الْفَقْرِ وَ كَلِمَةُ الْعَدْلِ فِي الرِّضَا وَ السَّخَطِ</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مُحَمَّدِ بْنِ الْبَرْقِيِّ عَنْ هَارُونَ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وَ الْمَشْيُ بِاللَّيْلِ وَ النَّهَارِ إِلَي الْجَمَاعَاتِ وَ الْمُحَافَظَةُ</w:t>
      </w:r>
    </w:p>
    <w:p>
      <w:pPr>
        <w:pStyle w:val="Heading5"/>
        <w:numPr>
          <w:ilvl w:val="4"/>
          <w:numId w:val="1"/>
        </w:numPr>
        <w:rPr/>
      </w:pPr>
      <w:bookmarkStart w:id="62" w:name="__RefHeading___Toc2755411_2616395394"/>
      <w:bookmarkStart w:id="63" w:name="_Toc29"/>
      <w:bookmarkEnd w:id="62"/>
      <w:r>
        <w:rPr>
          <w:rtl w:val="true"/>
        </w:rPr>
        <w:t xml:space="preserve">روایت </w:t>
      </w:r>
      <w:r>
        <w:rPr/>
        <w:t>3</w:t>
      </w:r>
      <w:bookmarkEnd w:id="6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قتاده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ششم درباره فتوت و جوانمردی مذاکره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می‌کنید که جوانمردی با عربده کشیدن و کارهای زشت انجام دادن است؟ که جوانمردی یعنی سفره گسترده، بخشش بی‌دریغ، چهره باز و گشاده و خودداری از آزار مردم، اما این نحو سبکبازی‌ها پلیدی و نابکاری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داشتیم که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مردانگی‌این است که سفره گسترده انسان دَرِ خانه‌اش باشد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64" w:name="__RefHeading___Toc2755413_2616395394"/>
      <w:bookmarkStart w:id="65" w:name="_Toc30"/>
      <w:bookmarkEnd w:id="64"/>
      <w:r>
        <w:rPr>
          <w:rtl w:val="true"/>
        </w:rPr>
        <w:t xml:space="preserve">باب چهل و یکم </w:t>
      </w:r>
      <w:r>
        <w:rPr>
          <w:rtl w:val="true"/>
        </w:rPr>
        <w:t xml:space="preserve">: </w:t>
      </w:r>
      <w:r>
        <w:rPr>
          <w:rtl w:val="true"/>
        </w:rPr>
        <w:t>در بیان اینکه چه چیزهایی نجات دهنده و چه چیزهایی نابودکننده انسان است</w:t>
      </w:r>
      <w:bookmarkEnd w:id="65"/>
    </w:p>
    <w:p>
      <w:pPr>
        <w:pStyle w:val="Heading4"/>
        <w:numPr>
          <w:ilvl w:val="3"/>
          <w:numId w:val="1"/>
        </w:numPr>
        <w:rPr/>
      </w:pPr>
      <w:bookmarkStart w:id="66" w:name="__RefHeading___Toc2755415_2616395394"/>
      <w:bookmarkStart w:id="67" w:name="_Toc31"/>
      <w:bookmarkEnd w:id="66"/>
      <w:r>
        <w:rPr>
          <w:rtl w:val="true"/>
        </w:rPr>
        <w:t>روایات</w:t>
      </w:r>
      <w:bookmarkEnd w:id="67"/>
    </w:p>
    <w:p>
      <w:pPr>
        <w:pStyle w:val="Heading5"/>
        <w:numPr>
          <w:ilvl w:val="4"/>
          <w:numId w:val="1"/>
        </w:numPr>
        <w:rPr/>
      </w:pPr>
      <w:bookmarkStart w:id="68" w:name="__RefHeading___Toc2755417_2616395394"/>
      <w:bookmarkStart w:id="69" w:name="_Toc32"/>
      <w:bookmarkEnd w:id="68"/>
      <w:r>
        <w:rPr>
          <w:rtl w:val="true"/>
        </w:rPr>
        <w:t xml:space="preserve">روایت </w:t>
      </w:r>
      <w:r>
        <w:rPr/>
        <w:t>1</w:t>
      </w:r>
      <w:bookmarkEnd w:id="6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درجات انسانی را بالا می‌برد؛ سه چیز گناهان را می‌پوشاند؛ سه چیز باعث هلاکت انسان است؛ سه چیز نجات‌دهنده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 برنده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آشکار و گرم نمودن؛ گرسنه‌ها را سیر کردن؛ در دل شب که مردم در خوابند، نماز شب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پوشاننده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کامل گرفتن در هوای سرد؛ شب و روز برای نماز رفتن؛ مرتب در جماعت شرکت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چیز که هلاکت و بدبختی انسان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بودن و خودداری از انفاق و حریص بودن؛ دنبال هوای نفس رفتن؛ خودبینی و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چیزهای نجات دهنده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 در نهان و آشکار؛ میانه‌روی در زندگی، در حال ثروت و تهیدستی؛ عدل و دادگری هنگام خوشنودی و هنگام خشم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کتاب محاسن هم چنین نقل شده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معانی الاخبار هم چنین نقل شده، به جز اندک تفاوتی که در این نقل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شب و روز شرکت در جماعت کردن؛ مراقبت بر نمازها</w:t>
      </w:r>
      <w:r>
        <w:rPr>
          <w:rFonts w:eastAsia="IRNazanin" w:cs="IRNazanin"/>
          <w:color w:val="111111"/>
          <w:sz w:val="28"/>
          <w:szCs w:val="28"/>
          <w:rtl w:val="true"/>
          <w:lang w:bidi="fa-IR"/>
        </w:rPr>
        <w:t xml:space="preserve">.» </w:t>
      </w:r>
      <w:bookmarkStart w:id="70" w:name="pg13496_156445"/>
    </w:p>
    <w:p>
      <w:pPr>
        <w:pStyle w:val="BookText"/>
        <w:rPr/>
      </w:pPr>
      <w:bookmarkEnd w:id="70"/>
      <w:r>
        <w:rPr>
          <w:rFonts w:ascii="Amiri" w:hAnsi="Amiri" w:eastAsia="Amiri" w:cs="Amiri"/>
          <w:color w:val="111111"/>
          <w:sz w:val="28"/>
          <w:sz w:val="28"/>
          <w:szCs w:val="28"/>
          <w:rtl w:val="true"/>
          <w:lang w:bidi="ar-SA"/>
        </w:rPr>
        <w:t>عَلَي الصَّلَوَاتِ‌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2755419_2616395394"/>
      <w:bookmarkStart w:id="72" w:name="_Toc33"/>
      <w:bookmarkEnd w:id="71"/>
      <w:r>
        <w:rPr>
          <w:rtl w:val="true"/>
        </w:rPr>
        <w:t>«</w:t>
      </w:r>
      <w:r>
        <w:rPr/>
        <w:t>2</w:t>
      </w:r>
      <w:r>
        <w:rPr>
          <w:rtl w:val="true"/>
        </w:rPr>
        <w:t>»</w:t>
      </w:r>
      <w:bookmarkEnd w:id="7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عَنِ ابْنِ صَاعِدٍ عَنْ يُوسُفَ بْنِ مُوسَي الْقَطَّانِ وَ أَحْمَدَ بْنِ مَنْصُورِ بْنِ سَيَّارٍ مَعاً عَنْ أَحْمَدَ بْنِ يُونُسَ عَنْ أَيُّوبَ بْنِ عُتْبَةَ عَنِ الْمُفَضَّلِ بْنِ بُكَيْرٍ عَنْ قَتَادَةَ عَنْ أَنَسٍ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مُهْلِكَاتٌ وَ ثَلَاثٌ مُنْجِيَاتٌ فَالْمُنْجِيَاتُ خَشْيَةُ اللَّهِ عَزَّ وَ جَلَّ فِي السِّرِّ وَ الْعَلَانِيَةِ وَ الْقَصْدُ فِي الْفَقْرِ وَ الْغِنَي وَ الْعَدْلُ فِي الرِّضَا وَ الْغَضَبِ وَ الثَّلَاثُ الْمُهْلِكَاتُ شُحٌّ مُطَاعٌ وَ هَوًي مُتَّبَعٌ وَ إِعْجَابُ الْمَرْءِ بِنَفْسِهِ وَ قَدْ رُوِيَ فِي حَدِيثٍ آخَرَ عَنِ الصَّادِقِ عليه السلام أَنَّهُ قَالَ الشُّحُّ الْمُطَاعُ سُوءُ الظَّنِّ بِاللَّهِ عَزَّ وَ جَلَ‌</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معاني الأخبار السبرات جمع سبرة و هو شدّة البرد بها سمي الرجل سبرة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2755421_2616395394"/>
      <w:bookmarkStart w:id="74" w:name="_Toc34"/>
      <w:bookmarkEnd w:id="73"/>
      <w:r>
        <w:rPr>
          <w:rtl w:val="true"/>
        </w:rPr>
        <w:t>«</w:t>
      </w:r>
      <w:r>
        <w:rPr/>
        <w:t>3</w:t>
      </w:r>
      <w:r>
        <w:rPr>
          <w:rtl w:val="true"/>
        </w:rPr>
        <w:t>»</w:t>
      </w:r>
      <w:bookmarkEnd w:id="7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الشَّاهِ عَنْ أَحْمَدَ بْنِ مُحَمَّدِ بْنِ الْحُسَيْنِ عَنْ أَحْمَدَ بْنِ خَالِدٍ الْخَالِدِيِّ عَنْ مُحَمَّدِ بْنِ أَحْمَدَ بْنِ صَالِحٍ عَنْ أَبِيهِ عَنْ أَنَسِ بْنِ مُحَمَّدٍ عَنْ أَبِيهِ عَنْ جَعْفَرِ بْنِ مُحَمَّدٍ عَنْ أَبِيهِ عَنْ جَدِّهِ عَنْ عَلِيِّ بْنِ أَبِي طَالِبٍ صَلَوَاتُ اللَّهِ عَلَيْهِمْ عَنِ النَّبِيِّ صلي الله عليه و آله أَنَّهُ قَالَ 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دَرَجَاتٌ وَ ثَلَاثٌ كَفَّارَاتٌ وَ ثَلَاثٌ مُهْلِكَاتٌ وَ ثَلَاثٌ مُنْجِيَاتٌ فَأَمَّا الدَّرَجَاتُ فَإِسْبَاغُ الْوُضُوءِ فِي السَّبَرَاتِ وَ انْتِظَارُ الصَّلَاةِ بَعْدَ الصَّلَاةِ وَ الْمَشْيُ بِاللَّيْلِ وَ النَّهَارِ إِلَي الْجَمَاعَاتِ وَ أَمَّا الْكَفَّارَاتُ فَإِفْشَاءُ السَّلَامِ وَ إِطْعَامُ الطَّعَامِ وَ التَّهَجُّدُ بِاللَّيْلِ وَ النَّاسُ نِيَامٌ وَ أَمَّا الْمُهْلِكَاتُ فَشُحٌّ مُطَاعٌ وَ هَوًي مُتَّبَعٌ وَ إِعْجَابُ الْمَرْءِ بِنَفْسِهِ وَ أَمَّا الْمُنْجِيَاتُ فَخَوْفُ اللَّهِ فِي السِّرِّ وَ الْعَلَانِيَةِ وَ الْقَصْدُ فِي الْغِنَي وَ الْفَقْرِ وَ كَلِمَةُ الْعَدْلِ فِي الرِّضَا وَ السَّخَطِ</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سُئِلَ فِي الْمِعْرَاجِ فِيمَا اخْتَصَمَ الْمَلَأُ الْأَعْلَي قَالَ فِي الدَّرَجَاتِ وَ الْكَفَّارَاتِ قَالَ فَنُودِيتُ وَ مَا الدَّرَجَاتُ فَقُلْتُ</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2755423_2616395394"/>
      <w:bookmarkStart w:id="76" w:name="_Toc35"/>
      <w:bookmarkEnd w:id="75"/>
      <w:r>
        <w:rPr>
          <w:rtl w:val="true"/>
        </w:rPr>
        <w:t xml:space="preserve">روایت </w:t>
      </w:r>
      <w:r>
        <w:rPr/>
        <w:t>2</w:t>
      </w:r>
      <w:bookmarkEnd w:id="7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هلاک‌کننده و سه چیز نجات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چیزهای 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نهان و آشکار؛ میانه‌روی در حال تهیدستی و ثروت؛ عدل و دادگری در حال خوشنودی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چیز که هلاک‌کننده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یا بخل پیگیر؛ هوای نفس که اطاعت شود؛ خودبینی و خودپسندی</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در حدیث دیگری از آن حضرت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 مطاع یعنی بدگمانی نسبت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الاخبار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سرماست و بر همین پایه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Heading5"/>
        <w:numPr>
          <w:ilvl w:val="4"/>
          <w:numId w:val="1"/>
        </w:numPr>
        <w:rPr/>
      </w:pPr>
      <w:bookmarkStart w:id="77" w:name="__RefHeading___Toc2755425_2616395394"/>
      <w:bookmarkStart w:id="78" w:name="_Toc36"/>
      <w:bookmarkEnd w:id="77"/>
      <w:r>
        <w:rPr>
          <w:rtl w:val="true"/>
        </w:rPr>
        <w:t xml:space="preserve">روایت </w:t>
      </w:r>
      <w:r>
        <w:rPr/>
        <w:t>3</w:t>
      </w:r>
      <w:bookmarkEnd w:id="7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وصیت و سفارش‌هایش به علی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درجات است، و سه چیز کفارات و باعث پوشش گناهان است، و سه چیز هلاک‌کننده، و سه چیز موجب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وضوی کامل گرفتن در هوای سرد؛ منتظر بودن برای نماز، بعد از نماز؛ شب و روز شرکت‌در 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گرم و آشکار کردن؛ غذا و سفره دادن؛ نماز شب خواندن هنگامی که مردم در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هلاک‌کننده‌ها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حرص زیاد؛ دنبال هوای نفس را گرفتن؛ خودبینی و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نجات دهنده‌ها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 در نهان و آشکار؛ میانه روی در ثروت و تهیدستی؛ مراعات عدل و داد هنگام خوشنودی و خشم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از پیامبر گرامی صلّی اللَّه علیه و آله هنگامی که شب معراج از حضرتش سؤال شد که گفتگوی ملائکه عالم بالا در چه موضوعی بود،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درجات و کفارات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ندایی فرا رسید که درجات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bookmarkStart w:id="79" w:name="pg13496_156446"/>
    </w:p>
    <w:p>
      <w:pPr>
        <w:pStyle w:val="BookText"/>
        <w:rPr/>
      </w:pPr>
      <w:bookmarkEnd w:id="79"/>
      <w:r>
        <w:rPr>
          <w:rFonts w:ascii="Amiri" w:hAnsi="Amiri" w:eastAsia="Amiri" w:cs="Amiri"/>
          <w:color w:val="111111"/>
          <w:sz w:val="28"/>
          <w:sz w:val="28"/>
          <w:szCs w:val="28"/>
          <w:rtl w:val="true"/>
          <w:lang w:bidi="ar-SA"/>
        </w:rPr>
        <w:t>إِسْبَاغُ الْوُضُوءِ فِي السَّبَرَاتِ وَ الْمَشْيُ إِلَي الْجَمَاعَاتِ وَ انْتِظَارُ الصَّلَاةِ بَعْدَ الصَّلَاةِ وَ وَلَايَتِي وَ وَلَايَةُ أَهْلِ بَيْتِي حَتَّي الْمَمَاتِ</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2755427_2616395394"/>
      <w:bookmarkStart w:id="81" w:name="_Toc37"/>
      <w:bookmarkEnd w:id="80"/>
      <w:r>
        <w:rPr>
          <w:rtl w:val="true"/>
        </w:rPr>
        <w:t>«</w:t>
      </w:r>
      <w:r>
        <w:rPr/>
        <w:t>4</w:t>
      </w:r>
      <w:r>
        <w:rPr>
          <w:rtl w:val="true"/>
        </w:rPr>
        <w:t>»</w:t>
      </w:r>
      <w:bookmarkEnd w:id="8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هَارُونَ عَنِ ابْنِ زِيَادٍ عَنْ جَعْفَرِ بْنِ مُحَمَّدٍ عَنْ أَبِيهِ عليهما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مُوبِقَاتٌ نَكْثُ الصَّفْقَةِ وَ تَرْكُ السُّنَّةِ وَ فِرَاقُ الْجَمَاعَةِ وَ ثَلَاثٌ مُنْجِيَاتٌ تَكُفُّ لِسَانَكَ وَ تَبْكِي عَلَي خَطِيئَتِكَ وَ تَلْزَمُ بَيْتَكَ‌</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2755429_2616395394"/>
      <w:bookmarkStart w:id="83" w:name="_Toc38"/>
      <w:bookmarkEnd w:id="82"/>
      <w:r>
        <w:rPr>
          <w:rtl w:val="true"/>
        </w:rPr>
        <w:t>«</w:t>
      </w:r>
      <w:r>
        <w:rPr/>
        <w:t>5</w:t>
      </w:r>
      <w:r>
        <w:rPr>
          <w:rtl w:val="true"/>
        </w:rPr>
        <w:t>»</w:t>
      </w:r>
      <w:bookmarkEnd w:id="8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بُزُرْجَ عَنِ الثُّمَالِيِّ عَنْ أَبِي عَبْدِ اللَّهِ أَوْ عَلِيِّ بْنِ الْحُسَيْنِ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مُنْجِيَاتٌ وَ ثَلَاثٌ مُهْلِكَاتٌ قَالُوا يَا رَسُولَ اللَّهِ مَا الْمُنْجِيَاتُ قَالَ خَوْفُ اللَّهِ فِي السِّرِّ كَأَنَّكَ تَرَاهُ فَإِنْ لَمْ تَكُنْ تَرَاهُ فَإِنَّهُ يَرَاكَ وَ الْعَدْلُ فِي الرِّضَا وَ الْغَضَبِ وَ الْقَصْدُ فِي الْغَنَاءِ وَ الْفَقْرِ قَالُوا يَا رَسُولَ اللَّهِ فَمَا الْمُهْلِكَاتُ قَالَ هَوًي مُتَّبَعٌ وَ شُحٌّ مُطَاعٌ وَ إِعْجَابُ الْمَرْءِ بِنَفْسِهِ‌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بهذا الإسناد 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84" w:name="__RefHeading___Toc2755431_2616395394"/>
      <w:bookmarkStart w:id="85" w:name="_Toc39"/>
      <w:bookmarkEnd w:id="84"/>
      <w:r>
        <w:rPr>
          <w:rtl w:val="true"/>
        </w:rPr>
        <w:t>«</w:t>
      </w:r>
      <w:r>
        <w:rPr/>
        <w:t>6</w:t>
      </w:r>
      <w:r>
        <w:rPr>
          <w:rtl w:val="true"/>
        </w:rPr>
        <w:t>»</w:t>
      </w:r>
      <w:bookmarkEnd w:id="8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النَّوْفَلِيِّ عَنِ السَّكُونِيِّ عَنِ الصَّادِقِ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مُنْجِيَاتٌ تَكُفُّ لِسَانَكَ وَ تَبْكِي عَلَي خَطِيئَتِكَ وَ يَسَعُكَ بَيْتُكَ وَ قَالَ عليه السلام طُوبَي لِمَنْ لَزِمَ بَيْتَهُ وَ أَكَلَ قُوتَهُ وَ اشْتَغَلَ بِطَاعَةِ رَبِّهِ وَ بَكَي عَلَي خَطِيئَتِهِ‌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2755433_2616395394"/>
      <w:bookmarkStart w:id="87" w:name="_Toc40"/>
      <w:bookmarkEnd w:id="86"/>
      <w:r>
        <w:rPr>
          <w:rtl w:val="true"/>
        </w:rPr>
        <w:t>«</w:t>
      </w:r>
      <w:r>
        <w:rPr/>
        <w:t>7</w:t>
      </w:r>
      <w:r>
        <w:rPr>
          <w:rtl w:val="true"/>
        </w:rPr>
        <w:t>»</w:t>
      </w:r>
      <w:bookmarkEnd w:id="8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الْحَسَنِ بْنِ عَلِيِّ بْنِ يُوسُفَ عَنْ سَيْفِ بْنِ عَمِيرَةَ عَنْ فَيْضِ بْنِ الْمُخْتَارِ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الْمُنْجِيَاتُ إِطْعَامُ الطَّعَامِ وَ إِفْشَاءُ السَّلَامِ وَ الصَّلَاةُ بِاللَّيْلِ وَ النَّاسُ نِيَامٌ‌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کامل در سرما؛ رفتن به جماعت؛ انتظار و آمادگی برای نماز، بعد از نماز، و ولایت و دوستی من و اهل بیت تا دم مرگ و آخرین نفس</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88" w:name="__RefHeading___Toc2755435_2616395394"/>
      <w:bookmarkStart w:id="89" w:name="_Toc41"/>
      <w:bookmarkEnd w:id="88"/>
      <w:r>
        <w:rPr>
          <w:rtl w:val="true"/>
        </w:rPr>
        <w:t xml:space="preserve">روایت </w:t>
      </w:r>
      <w:r>
        <w:rPr/>
        <w:t>4</w:t>
      </w:r>
      <w:bookmarkEnd w:id="8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 بزرگوارش، پیامبر صلّی اللَّه علیه و آله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هلاک‌کننده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سنت و روش پیامبر را کنار گذاشتن؛ از اجتماع مسلمین جدا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 نجات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 زبان؛ گریه بر گناهان؛ ملازم خانه خود بودن</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90" w:name="__RefHeading___Toc2755437_2616395394"/>
      <w:bookmarkStart w:id="91" w:name="_Toc42"/>
      <w:bookmarkEnd w:id="90"/>
      <w:r>
        <w:rPr>
          <w:rtl w:val="true"/>
        </w:rPr>
        <w:t xml:space="preserve">روایت </w:t>
      </w:r>
      <w:r>
        <w:rPr/>
        <w:t>5</w:t>
      </w:r>
      <w:bookmarkEnd w:id="9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یا حضرت سجاد علیه السلام نقل کرد که رسول خدا صلّی اللَّه علیه و آله فرمود سه چیز نجات دهنده و سه چیز هلاک‌کننده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خدا در نهان،به طوری که فرض کنی که خدا را داری می‌بینی، چون اگر تو او را نمی‌بینی قطعا او تو را می‌بیند؛ ملاحظه عدل و داد در حال خوشنودی؛خشم و میانه‌روی در حال ثروت و تهیدستی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هلاک‌کننده‌ها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خواهش‌های نفسانی که دنبال شود؛ حرص و بخل ورزیدن؛ خودبینی و خودپسندی</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کتاب نوادر هم از حضرت سجاد علیه السلام چنین نقل شده است</w:t>
      </w:r>
      <w:r>
        <w:rPr>
          <w:rFonts w:eastAsia="IRNazanin" w:cs="IRNazanin"/>
          <w:color w:val="111111"/>
          <w:sz w:val="28"/>
          <w:szCs w:val="28"/>
          <w:rtl w:val="true"/>
          <w:lang w:bidi="fa-IR"/>
        </w:rPr>
        <w:t>.</w:t>
      </w:r>
    </w:p>
    <w:p>
      <w:pPr>
        <w:pStyle w:val="Heading5"/>
        <w:numPr>
          <w:ilvl w:val="4"/>
          <w:numId w:val="1"/>
        </w:numPr>
        <w:rPr/>
      </w:pPr>
      <w:bookmarkStart w:id="92" w:name="__RefHeading___Toc2755439_2616395394"/>
      <w:bookmarkStart w:id="93" w:name="_Toc43"/>
      <w:bookmarkEnd w:id="92"/>
      <w:r>
        <w:rPr>
          <w:rtl w:val="true"/>
        </w:rPr>
        <w:t xml:space="preserve">روایت </w:t>
      </w:r>
      <w:r>
        <w:rPr/>
        <w:t>6</w:t>
      </w:r>
      <w:bookmarkEnd w:id="9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پدرانش، از امام علی علیهم السلام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نجات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زبان خود باشی؛ بر گناهانت گریه نمایی؛ و خانه مسکونی به اندازه زندگی خود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خانه‌اش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در خانه خود بنشیند، به مقدار رفع گرسنگی بخورد، به فرمانبری و اطاعت پروردگارش اشتغال داشته باشد و بر گناهانش بگرید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94" w:name="__RefHeading___Toc2755441_2616395394"/>
      <w:bookmarkStart w:id="95" w:name="_Toc44"/>
      <w:bookmarkEnd w:id="94"/>
      <w:r>
        <w:rPr>
          <w:rtl w:val="true"/>
        </w:rPr>
        <w:t xml:space="preserve">روایت </w:t>
      </w:r>
      <w:r>
        <w:rPr/>
        <w:t>7</w:t>
      </w:r>
      <w:bookmarkEnd w:id="9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دادن؛ سلام آشکار کردن؛ نماز شب خواندن، موجبات نجات هستند</w:t>
      </w:r>
      <w:r>
        <w:rPr>
          <w:rFonts w:eastAsia="IRNazanin" w:cs="IRNazanin"/>
          <w:color w:val="111111"/>
          <w:sz w:val="28"/>
          <w:szCs w:val="28"/>
          <w:rtl w:val="true"/>
          <w:lang w:bidi="fa-IR"/>
        </w:rPr>
        <w:t>.»</w:t>
      </w:r>
      <w:r>
        <w:rPr>
          <w:rStyle w:val="FootnoteAnchor"/>
          <w:rtl w:val="true"/>
        </w:rPr>
        <w:footnoteReference w:id="40"/>
      </w:r>
      <w:bookmarkStart w:id="96" w:name="pg13496_156447"/>
    </w:p>
    <w:p>
      <w:pPr>
        <w:pStyle w:val="Heading3"/>
        <w:numPr>
          <w:ilvl w:val="2"/>
          <w:numId w:val="1"/>
        </w:numPr>
        <w:rPr/>
      </w:pPr>
      <w:bookmarkStart w:id="97" w:name="__RefHeading___Toc2755443_2616395394"/>
      <w:bookmarkStart w:id="98" w:name="_Toc45"/>
      <w:bookmarkEnd w:id="96"/>
      <w:bookmarkEnd w:id="97"/>
      <w:r>
        <w:rPr>
          <w:rtl w:val="true"/>
        </w:rPr>
        <w:t xml:space="preserve">باب </w:t>
      </w:r>
      <w:r>
        <w:rPr/>
        <w:t>42</w:t>
      </w:r>
      <w:r>
        <w:rPr>
          <w:rtl w:val="true"/>
        </w:rPr>
        <w:t xml:space="preserve"> </w:t>
      </w:r>
      <w:r>
        <w:rPr>
          <w:rtl w:val="true"/>
        </w:rPr>
        <w:t>أصناف الناس و مدح حسان الوجوه و مدح البله</w:t>
      </w:r>
      <w:bookmarkEnd w:id="98"/>
    </w:p>
    <w:p>
      <w:pPr>
        <w:pStyle w:val="Heading4"/>
        <w:numPr>
          <w:ilvl w:val="3"/>
          <w:numId w:val="1"/>
        </w:numPr>
        <w:rPr/>
      </w:pPr>
      <w:bookmarkStart w:id="99" w:name="__RefHeading___Toc2755445_2616395394"/>
      <w:bookmarkStart w:id="100" w:name="_Toc46"/>
      <w:bookmarkEnd w:id="99"/>
      <w:r>
        <w:rPr>
          <w:rtl w:val="true"/>
        </w:rPr>
        <w:t>روايات</w:t>
      </w:r>
      <w:bookmarkEnd w:id="100"/>
    </w:p>
    <w:p>
      <w:pPr>
        <w:pStyle w:val="Heading5"/>
        <w:numPr>
          <w:ilvl w:val="4"/>
          <w:numId w:val="1"/>
        </w:numPr>
        <w:rPr/>
      </w:pPr>
      <w:bookmarkStart w:id="101" w:name="__RefHeading___Toc2755447_2616395394"/>
      <w:bookmarkStart w:id="102" w:name="_Toc47"/>
      <w:bookmarkEnd w:id="101"/>
      <w:r>
        <w:rPr>
          <w:rtl w:val="true"/>
        </w:rPr>
        <w:t>«</w:t>
      </w:r>
      <w:r>
        <w:rPr/>
        <w:t>1</w:t>
      </w:r>
      <w:r>
        <w:rPr>
          <w:rtl w:val="true"/>
        </w:rPr>
        <w:t>»</w:t>
      </w:r>
      <w:bookmarkEnd w:id="102"/>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مُوسَي وَ الْقَطَّانُ وَ السِّنَانِيُّ جَمِيعاً عَنِ ابْنِ زَكَرِيَّا الْقَطَّانِ عَنْ مُحَمَّدِ بْنِ الْعَبَّاسِ عَنْ مُحَمَّدِ بْنِ أَبِي السَّرِيِّ عَنْ أَحْمَدَ بْنِ عَبْدِ اللَّهِ بْنِ يُونُسَ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عَلِيٌّ عليه السلام بِالْخِلَافَةِ وَ بَايَعَهُ النَّاسُ صَعِدَ الْمِنْبَرَ وَ قَالَ سَلُونِي قَبْلَ أَنْ تَفْقِدُونِي فَقَامَ إِلَيْهِ رَجُلٌ مِنْ أَقْصَي الْمَسْجِدِ مُتَوَكِّئاً عَلَي عُكَّازَةٍ فَلَمْ يَزَلْ يَتَخَطَّي النَّاسَ حَتَّي دَنَا مِنْهُ فَقَالَ يَا أَمِيرَ الْمُؤْمِنِينَ دُلَّنِي عَلَي عَمَلٍ إِذَا أَنَا عَمِلْتُهُ نَجَّانِيَ اللَّهُ مِنَ النَّارِ فَقَالَ لَهُ اسْمَعْ يَا هَذَا ثُمَّ افْهَمْ ثُمَّ اسْتَيْقِنْ قَامَتِ الدُّنْيَا بِثَلَاثَةٍ بِعَالِمٍ نَاطِقٍ مُسْتَعْمِلٍ لِعِلْمِهِ وَ بِغَنِيٍّ لَا يَبْخَلُ بِمَالِهِ عَلَي أَهْلِ دِينِ اللَّهِ عَزَّ وَ جَلَّ وَ بِفَقِيرٍ صَابِرٍ فَإِذَا كَتَمَ الْعَالِمُ عِلْمَهُ وَ بَخِلَ الْغَنِيُّ وَ لَمْ يَصْبِرِ الْفَقِيرُ فَعِنْدَهَا الْوَيْلُ وَ الثُّبُورُ وَ عِنْدَهَا يَعْرِفُ الْعَارِفُونَ لِلَّهِ أَنَّ الدَّارَ قَدْ رَجَعَتْ إِلَي بَدْئِهَا أَيْ إِلَي الْكُفْرِ بَعْدَ الْإِيمَانِ أَيُّهَا السَّائِلُ فَلَا تَغْتَرَّنَّ بِكَثْرَةِ الْمَسَاجِدِ وَ جَمَاعَةِ أَقْوَامٍ أَجْسَادُهُمْ مُجْتَمِعَةٌ وَ قُلُوبُهُمْ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إِنَّمَا النَّاسُ ثَلَاثَةٌ زَاهِدٌ وَ رَاغِبٌ وَ صَابِرٌ فَأَمَّا الزَّاهِدُ فَلَا يَفْرَحُ بِشَيْ‌ءٍ مِنَ الدُّنْيَا أَتَاهُ وَ لَا يَحْزَنُ عَلَي شَيْ‌ءٍ مِنْهَا فَاتَهُ وَ أَمَّا الصَّابِرُ فَيَتَمَنَّاهَا بِقَلْبِهِ فَإِنْ أَدْرَكَ مِنْهَا شَيْئاً صَرَفَ عَنْهَا نَفْسَهُ لِمَا يَعْلَمُ مِنْ سُوءِ عَاقِبَتِهَا وَ أَمَّا الرَّاغِبُ فَلَا يُبَالِي مِنْ حِلٍّ أَصَابَهَا أَمْ مِنْ حَرَامٍ قَالَ يَا أَمِيرَ الْمُؤْمِنِينَ فَمَا عَلَامَةُ الْمُؤْمِنِ فِي ذَلِكَ الزَّمَانِ قَالَ يَنْظُرُ إِلَي مَا أَوْجَبَ اللَّهُ عَلَيْهِ مِنْ حَقٍّ فَيَتَوَلَّاهُ وَ يَنْظُرُ إِلَي مَا خَالَفَهُ فَيَتَبَرَّأُ مِنْهُ وَ إِنْ كَانَ حَبِيباً قَرِيباً قَالَ صَدَقْتَ وَ اللَّهِ يَا أَمِيرَ الْمُؤْمِنِينَ ثُمَّ غَابَ الرَّجُلُ فَلَمْ نَرَهُ فَطَلَبَهُ النَّاسُ فَلَمْ يَجِدُوهُ فَتَبَسَّمَ عَلِيٌّ عليه السلام عَلَي الْمِنْبَرِ ثُمَّ قَالَ مَا لَكُمْ هَذَا</w:t>
      </w:r>
    </w:p>
    <w:p>
      <w:pPr>
        <w:pStyle w:val="Heading3"/>
        <w:numPr>
          <w:ilvl w:val="2"/>
          <w:numId w:val="1"/>
        </w:numPr>
        <w:rPr/>
      </w:pPr>
      <w:bookmarkStart w:id="103" w:name="__RefHeading___Toc2755449_2616395394"/>
      <w:bookmarkStart w:id="104" w:name="_Toc48"/>
      <w:bookmarkEnd w:id="103"/>
      <w:r>
        <w:rPr>
          <w:rtl w:val="true"/>
        </w:rPr>
        <w:t xml:space="preserve">باب چهل و دوم </w:t>
      </w:r>
      <w:r>
        <w:rPr>
          <w:rtl w:val="true"/>
        </w:rPr>
        <w:t xml:space="preserve">: </w:t>
      </w:r>
      <w:r>
        <w:rPr>
          <w:rtl w:val="true"/>
        </w:rPr>
        <w:t>در بیان طبقات و اصناف مردم و ستایش زیبارویان و افراد ساده و آزاد</w:t>
      </w:r>
      <w:bookmarkEnd w:id="104"/>
    </w:p>
    <w:p>
      <w:pPr>
        <w:pStyle w:val="Heading4"/>
        <w:numPr>
          <w:ilvl w:val="3"/>
          <w:numId w:val="1"/>
        </w:numPr>
        <w:rPr/>
      </w:pPr>
      <w:bookmarkStart w:id="105" w:name="__RefHeading___Toc2755451_2616395394"/>
      <w:bookmarkStart w:id="106" w:name="_Toc49"/>
      <w:bookmarkEnd w:id="105"/>
      <w:r>
        <w:rPr>
          <w:rtl w:val="true"/>
        </w:rPr>
        <w:t>روایات</w:t>
      </w:r>
      <w:bookmarkEnd w:id="106"/>
    </w:p>
    <w:p>
      <w:pPr>
        <w:pStyle w:val="Heading5"/>
        <w:numPr>
          <w:ilvl w:val="4"/>
          <w:numId w:val="1"/>
        </w:numPr>
        <w:rPr/>
      </w:pPr>
      <w:bookmarkStart w:id="107" w:name="__RefHeading___Toc2755453_2616395394"/>
      <w:bookmarkStart w:id="108" w:name="_Toc50"/>
      <w:bookmarkEnd w:id="107"/>
      <w:r>
        <w:rPr>
          <w:rtl w:val="true"/>
        </w:rPr>
        <w:t xml:space="preserve">روایت </w:t>
      </w:r>
      <w:r>
        <w:rPr/>
        <w:t>1</w:t>
      </w:r>
      <w:bookmarkEnd w:id="108"/>
    </w:p>
    <w:p>
      <w:pPr>
        <w:pStyle w:val="BookText"/>
        <w:rPr/>
      </w:pPr>
      <w:r>
        <w:rPr>
          <w:rFonts w:ascii="IRNazanin" w:hAnsi="IRNazanin" w:eastAsia="IRNazanin"/>
          <w:color w:val="111111"/>
          <w:sz w:val="28"/>
          <w:sz w:val="28"/>
          <w:szCs w:val="28"/>
          <w:rtl w:val="true"/>
          <w:lang w:bidi="fa-IR"/>
        </w:rPr>
        <w:t>توحید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زمام امر خلافت را به دست گرفت و مردم با او بیعت کردند، بر فراز منبر 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من از میان شما بروم، هر چه می‌خواهید پرسش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نقطه مسجد، مردی برخاست و عصا زنان از میان مردم عبور کرد تا نزدیک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عملی راهنمایی نما که چون آن را انجام دهم، خدا مرا از دوزخ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کن ای شخص، سپس مطلب را بفهم و یقین کن که دنیا و زندگی آسایش‌بخش آن، بر سه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گویا باشد و به علم خود هم عمل کند؛ ثروتمندی که از صرف اموالش در مورد دینداران خودداری نکند؛ مستمندی که مشکلات زندگی را با صبر و بردباری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طبقه علما و دانشمندان مطالب را کتمان کرده و حقایق را نگویند و طبقه ثروتمند از بذل اموال در مواقع لزوم خودداری کنند و طبقه کم‌دست و مستمند صبر و خویشتنداری را از دست بدهند، در این هنگام است که عذاب و بدبختی فرا رسد و چنین اجتماعی محکوم به فنا و نابودی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همچو دورانی، افراد واقع بین می‌فهمند که دنیا در حرکت ارتجاعی و برگشت به کفر است بعد از داشتن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سئوال‌کننده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مسجدها و گرد آمدن مردمی که تن و بدن آنان در کنار هم، ولی دل‌ها و افکار آنها پراکنده است، تو را گول نزند و فریب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و اصناف اجتماع از سه قسم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بی‌اعتنای به دنیا؛ راغب و متمایل به آن؛ شکیبا و خویشتندار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زاهد اگر به حالی یا مقامی برسد، از این نظر هیچ گونه سرور و خوشحالی ندارد و اگر از اینها چیزی از دستش برود، حزن و اندوهی ندارد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صابر و خویشتندار، البته در اعماق دلش خواستار دنیا هست، ولی اگر به چیزی دست یافت، خویشتنداری می‌کند، چون عاقبت و پایان نافرجام آن را خوب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راغب که دل به دنیا داده، اصلا باکی ندارد و از هر راهی که بتواند، دنیا را به دست می‌آورد، از طریق مشروع یا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سئوال‌کننده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مؤمن در چنین زمانی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نظرش فقط به وظیفه و حقی است که خدا واجب‌ساخته و آن را دنبال می‌کند و بس، و به آن چیزی که بر خلاف دستور اوست و از آن دوری می‌جوید، هر چه و هر که خواهد باشد، گرچه دوست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رفت و غایب شد و ما ندیدیم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جستجوی او برآمدند، ولی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bookmarkStart w:id="109" w:name="pg13496_156448"/>
    </w:p>
    <w:p>
      <w:pPr>
        <w:pStyle w:val="BookText"/>
        <w:rPr/>
      </w:pPr>
      <w:bookmarkEnd w:id="109"/>
      <w:r>
        <w:rPr>
          <w:rFonts w:ascii="Amiri" w:hAnsi="Amiri" w:eastAsia="Amiri" w:cs="Amiri"/>
          <w:color w:val="111111"/>
          <w:sz w:val="28"/>
          <w:sz w:val="28"/>
          <w:szCs w:val="28"/>
          <w:rtl w:val="true"/>
          <w:lang w:bidi="ar-SA"/>
        </w:rPr>
        <w:t>أَخِي الْخَضِرُ عليه السلام‌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2755455_2616395394"/>
      <w:bookmarkStart w:id="111" w:name="_Toc51"/>
      <w:bookmarkEnd w:id="110"/>
      <w:r>
        <w:rPr>
          <w:rtl w:val="true"/>
        </w:rPr>
        <w:t>«</w:t>
      </w:r>
      <w:r>
        <w:rPr/>
        <w:t>2</w:t>
      </w:r>
      <w:r>
        <w:rPr>
          <w:rtl w:val="true"/>
        </w:rPr>
        <w:t>»</w:t>
      </w:r>
      <w:bookmarkEnd w:id="11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هَارُونَ عَنِ ابْنِ صَدَقَةَ عَنْ جَعْفَرِ بْنِ مُحَمَّدٍ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أَكْثَرَ أَهْلِهَا الْبُلْهَ قَالَ قُلْتُ مَا الْبُلْهُ فَقَالَ الْعَاقِلُ فِي الْخَيْرِ وَ الْغَافِلُ عَنِ الشَّرِّ الَّذِي يَصُومُ فِي كُلِّ شَهْرٍ ثَلَاثَةَ أَيَّامٍ‌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2755457_2616395394"/>
      <w:bookmarkStart w:id="113" w:name="_Toc52"/>
      <w:bookmarkEnd w:id="112"/>
      <w:r>
        <w:rPr>
          <w:rtl w:val="true"/>
        </w:rPr>
        <w:t>«</w:t>
      </w:r>
      <w:r>
        <w:rPr/>
        <w:t>3</w:t>
      </w:r>
      <w:r>
        <w:rPr>
          <w:rtl w:val="true"/>
        </w:rPr>
        <w:t>»</w:t>
      </w:r>
      <w:bookmarkEnd w:id="11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آبَائِهِ عليهم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أَكْثَرَ أَهْلِهَا الْبُلْهَ يَعْنِي بِالْبُلْهِ الْمُتَغَافِلَ عَنِ الشَّرِّ الْعَاقِلَ فِي الْخَيْرِ وَ الَّذِينَ يَصُومُونَ ثَلَاثَةَ أَيَّامٍ فِي كُلِّ شَهْرٍ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2755459_2616395394"/>
      <w:bookmarkStart w:id="115" w:name="_Toc53"/>
      <w:bookmarkEnd w:id="114"/>
      <w:r>
        <w:rPr>
          <w:rtl w:val="true"/>
        </w:rPr>
        <w:t>«</w:t>
      </w:r>
      <w:r>
        <w:rPr/>
        <w:t>4</w:t>
      </w:r>
      <w:r>
        <w:rPr>
          <w:rtl w:val="true"/>
        </w:rPr>
        <w:t>»</w:t>
      </w:r>
      <w:bookmarkEnd w:id="11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الْمَخْلَدِ عَنْ جَعْفَرِ بْنِ مُحَمَّدِ بْنِ نُصَيْرٍ الْخَالِدِيِّ عَنِ الْقَاسِمِ بْنِ مُحَمَّدِ بْنِ حَمَّادٍ عَنْ جَنْدَلِ بْنِ وَالِقٍ عَنْ أَبِي مَالِكٍ الْأَنْصَارِيِّ عَنْ أَبِي عَبْدِ الرَّحْمَنِ السُّدِّيِّ عَنْ دَاوُدَ بْنِ أَبِي هِنْدٍ عَنْ أَبِي نَضْرَةَ عَنْ أَبِي سَعِيدٍ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الْخَيْرَ عِنْدَ حِسَانِ الْوُجُوهِ‌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2755461_2616395394"/>
      <w:bookmarkStart w:id="117" w:name="_Toc54"/>
      <w:bookmarkEnd w:id="116"/>
      <w:r>
        <w:rPr>
          <w:rtl w:val="true"/>
        </w:rPr>
        <w:t>«</w:t>
      </w:r>
      <w:r>
        <w:rPr/>
        <w:t>5</w:t>
      </w:r>
      <w:r>
        <w:rPr>
          <w:rtl w:val="true"/>
        </w:rPr>
        <w:t>»</w:t>
      </w:r>
      <w:bookmarkEnd w:id="11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الْحَسَنِ بْنِ عَلِيِّ بْنِ فَضَّالٍ عَنْ ثَعْلَبَةَ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ثَلَاثَةٌ رَجُلٌ بِمَالِهِ وَ رَجُلٌ بِجَاهِهِ وَ رَجُلٌ بِلِسَانِهِ وَ هُوَ أَفْضَلُ الثَّلَاثَةِ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2755463_2616395394"/>
      <w:bookmarkStart w:id="119" w:name="_Toc55"/>
      <w:bookmarkEnd w:id="118"/>
      <w:r>
        <w:rPr>
          <w:rtl w:val="true"/>
        </w:rPr>
        <w:t>«</w:t>
      </w:r>
      <w:r>
        <w:rPr/>
        <w:t>6</w:t>
      </w:r>
      <w:r>
        <w:rPr>
          <w:rtl w:val="true"/>
        </w:rPr>
        <w:t>»</w:t>
      </w:r>
      <w:bookmarkEnd w:id="11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ثَلَاثَةٌ عَاقِلٌ وَ أَحْمَقُ وَ فَاجِرٌ فَالْعَاقِلُ الدِّينُ شَرِيعَتُهُ وَ الْحِلْمُ طَبِيعَتُهُ وَ الرَّأْيُ سَجِيَّتُهُ إِنْ سُئِلَ أَجَابَ وَ إِنْ تَكَلَّمَ أَصَابَ وَ إِنْ سَمِعَ وَعَي وَ إِنْ حَدَّثَ صَدَقَ وَ إِنِ اطْمَأَنَّ إِلَيْهِ أَحَدٌ وَفَي وَ الْأَحْمَقُ إِنِ اسْتُنْبِهَ بِجَمِيلٍ غَفَلَ وَ إِنِ اسْتُنْزِلَ عَنْ حُسْنٍ تَرَكَ</w:t>
      </w:r>
    </w:p>
    <w:p>
      <w:pPr>
        <w:pStyle w:val="BookText"/>
        <w:rPr/>
      </w:pPr>
      <w:r>
        <w:rPr>
          <w:rFonts w:ascii="IRNazanin" w:hAnsi="IRNazanin" w:eastAsia="IRNazanin"/>
          <w:color w:val="111111"/>
          <w:sz w:val="28"/>
          <w:sz w:val="28"/>
          <w:szCs w:val="28"/>
          <w:rtl w:val="true"/>
          <w:lang w:bidi="fa-IR"/>
        </w:rPr>
        <w:t>برادر من خضر علیه السلام بود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120" w:name="__RefHeading___Toc2755465_2616395394"/>
      <w:bookmarkStart w:id="121" w:name="_Toc56"/>
      <w:bookmarkEnd w:id="120"/>
      <w:r>
        <w:rPr>
          <w:rtl w:val="true"/>
        </w:rPr>
        <w:t xml:space="preserve">روایت </w:t>
      </w:r>
      <w:r>
        <w:rPr/>
        <w:t>2</w:t>
      </w:r>
      <w:bookmarkEnd w:id="12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اجداد گرامی‌اش علیهم السلام نقل می‌کند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شدم، دیدم اکثر بهشتیان مردمان ساده و ابله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فقط در چیزهای خوب و مفید می‌اندیشد و از بدی‌ها اصلا غافل است و در هر ماهی، سه روز روزه دار است</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122" w:name="__RefHeading___Toc2755467_2616395394"/>
      <w:bookmarkStart w:id="123" w:name="_Toc57"/>
      <w:bookmarkEnd w:id="122"/>
      <w:r>
        <w:rPr>
          <w:rtl w:val="true"/>
        </w:rPr>
        <w:t xml:space="preserve">روایت </w:t>
      </w:r>
      <w:r>
        <w:rPr/>
        <w:t>3</w:t>
      </w:r>
      <w:bookmarkEnd w:id="12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بیشتر مردمان بهشت ابلهانند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ابله کسی است که هیچ در فکر بدی و عمل زشت نیست و در امور خیر می‌اندیشد، آنان در هر ماه سه روز روزه می‌گیرند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24" w:name="__RefHeading___Toc2755469_2616395394"/>
      <w:bookmarkStart w:id="125" w:name="_Toc58"/>
      <w:bookmarkEnd w:id="124"/>
      <w:r>
        <w:rPr>
          <w:rtl w:val="true"/>
        </w:rPr>
        <w:t xml:space="preserve">روایت </w:t>
      </w:r>
      <w:r>
        <w:rPr/>
        <w:t>4</w:t>
      </w:r>
      <w:bookmarkEnd w:id="12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خوب را از زیبارویان انتظار داشته باشید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126" w:name="__RefHeading___Toc2755471_2616395394"/>
      <w:bookmarkStart w:id="127" w:name="_Toc59"/>
      <w:bookmarkEnd w:id="126"/>
      <w:r>
        <w:rPr>
          <w:rtl w:val="true"/>
        </w:rPr>
        <w:t xml:space="preserve">روایت </w:t>
      </w:r>
      <w:r>
        <w:rPr/>
        <w:t>5</w:t>
      </w:r>
      <w:bookmarkEnd w:id="12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شخصیتش به مال اوست؛ مردی که ارزش او به واسطه مقام و رتبه اوست؛ و مردی که ارزش او به زبان اوست و این بهترین این سه دسته است</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128" w:name="__RefHeading___Toc2755473_2616395394"/>
      <w:bookmarkStart w:id="129" w:name="_Toc60"/>
      <w:bookmarkEnd w:id="128"/>
      <w:r>
        <w:rPr>
          <w:rtl w:val="true"/>
        </w:rPr>
        <w:t xml:space="preserve">روایت </w:t>
      </w:r>
      <w:r>
        <w:rPr/>
        <w:t>6</w:t>
      </w:r>
      <w:bookmarkEnd w:id="12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سه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احمق، فاجر و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راه و مسیر زندگی‌اش برنامه‌های دینی است؛ خوی و خصلتش بردباری است؛ تامل و تفکر عادت و طبع او است؛ اگر از او پرسشی شود پاسخ می‌دهد و اگر سخن گوید، صحیح و منطقی صحبت می‌کند؛ اگر مطلبی را شنید، خوب در ذهن جا می‌دهد و می‌سپارد و اگر خبری دهد، راست می‌گوید؛ اگر به او اعتماد شود، خیانت نمی‌کند و وفا می‌کند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احمق؛ اگر او را به کار خوبی توجه دهند، مسامحه و غفلت می‌کند؛ اگر از عمل خوبی منصرفش کنند، آن را رها می‌نماید؛ </w:t>
      </w:r>
      <w:bookmarkStart w:id="130" w:name="pg13496_156449"/>
    </w:p>
    <w:p>
      <w:pPr>
        <w:pStyle w:val="BookText"/>
        <w:rPr/>
      </w:pPr>
      <w:bookmarkEnd w:id="130"/>
      <w:r>
        <w:rPr>
          <w:rFonts w:ascii="Amiri" w:hAnsi="Amiri" w:eastAsia="Amiri" w:cs="Amiri"/>
          <w:color w:val="111111"/>
          <w:sz w:val="28"/>
          <w:sz w:val="28"/>
          <w:szCs w:val="28"/>
          <w:rtl w:val="true"/>
          <w:lang w:bidi="ar-SA"/>
        </w:rPr>
        <w:t>وَ إِنْ حُمِلَ عَلَي جَهْلٍ جَهِلَ وَ إِنْ حَدَّثَ كَذَبَ لَا يَفْقَهُ وَ إِنْ فُقِّهَ لَمْ يَفْقَهْ وَ الْفَاجِرُ إِنِ ائْتَمَنْتَهُ خَانَكَ وَ إِنْ صَاحَبْتَهُ شَانَكَ وَ إِنْ وَثِقْتَ بِهِ لَمْ يَنْصَحْكَ‌</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2755475_2616395394"/>
      <w:bookmarkStart w:id="132" w:name="_Toc61"/>
      <w:bookmarkEnd w:id="131"/>
      <w:r>
        <w:rPr>
          <w:rtl w:val="true"/>
        </w:rPr>
        <w:t>«</w:t>
      </w:r>
      <w:r>
        <w:rPr/>
        <w:t>7</w:t>
      </w:r>
      <w:r>
        <w:rPr>
          <w:rtl w:val="true"/>
        </w:rPr>
        <w:t>»</w:t>
      </w:r>
      <w:bookmarkEnd w:id="13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الرَّحْمَنِ الْمُقْرِئُ عَنْ مُحَمَّدِ بْنِ جَعْفَرٍ الْجُرْجَانِيِّ عَنْ مُحَمَّدِ بْنِ الْحَسَنِ الْمَوْصِلِيِّ عَنْ مُحَمَّدِ بْنِ عَاصِمٍ الطَّرِيفِيِّ عَنْ عَيَّاشِ بْنِ زَيْدِ بْنِ الْحَسَنِ عَنْ زَيْدِ بْنِ الْحَسَنِ عَنْ مُوسَي بْنِ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عَلَي أَرْبَعَةِ أَصْنَافٍ جَاهِلٌ متردي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مُعَانِقٌ لِهَوَاهُ وَ عَابِدٌ متغوي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عِبَادَةً ازْدَادَ كِبْراً وَ عَالِمٌ يُرِيدُ أَنْ يُوطَأَ عَقِبَاهُ وَ يُحِبُّ مَحْمِدَةَ النَّاسِ وَ عَارِفٌ عَلَي طَرِيقِ الْحَقِّ يُحِبُّ الْقِيَامَ بِهِ فَهُوَ عَاجِزٌ أَوْ مَغْلُوبٌ فَهَذَا أَمْثَلُ أَهْلِ زَمَانِكَ وَ أَرْجَحُهُمْ عَقْلًا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2755477_2616395394"/>
      <w:bookmarkStart w:id="134" w:name="_Toc62"/>
      <w:bookmarkEnd w:id="133"/>
      <w:r>
        <w:rPr>
          <w:rtl w:val="true"/>
        </w:rPr>
        <w:t>«</w:t>
      </w:r>
      <w:r>
        <w:rPr/>
        <w:t>8</w:t>
      </w:r>
      <w:r>
        <w:rPr>
          <w:rtl w:val="true"/>
        </w:rPr>
        <w:t>»</w:t>
      </w:r>
      <w:bookmarkEnd w:id="13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النَّهْدِيِّ رَفَعَهُ إِلَي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أَرْبَعَةٌ فَمِنْهُمْ مَنْ لَهُ خُلُقٌ وَ لَا خَلَاقَ لَهُ وَ مِنْهُمْ مَنْ لَهُ خَلَاقٌ وَ لَا خُلُقَ لَهُ قَدْ ذَهَبَ الرَّابِعُ وَ هُوَ الَّذِي لَا خَلَاقَ وَ لَا خُلُقَ لَهُ وَ ذَلِكَ شَرُّ النَّاسِ وَ مِنْهُمْ مَنْ لَهُ خُلُقٌ وَ خَلَاقٌ فَذَلِكَ خَيْرُ النَّاسِ‌</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2755479_2616395394"/>
      <w:bookmarkStart w:id="136" w:name="_Toc63"/>
      <w:bookmarkEnd w:id="135"/>
      <w:r>
        <w:rPr>
          <w:rtl w:val="true"/>
        </w:rPr>
        <w:t>«</w:t>
      </w:r>
      <w:r>
        <w:rPr/>
        <w:t>9</w:t>
      </w:r>
      <w:r>
        <w:rPr>
          <w:rtl w:val="true"/>
        </w:rPr>
        <w:t>»</w:t>
      </w:r>
      <w:bookmarkEnd w:id="13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بُطَّةَ عَنِ الْبَرْقِيِّ عَنْ أَبِيهِ رَفَعَهُ إِلَي زُرَارَةَ بْنِ أَوْفَي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بْنِ الْحُسَيْنِ عليهما السلام فَقَالَ يَا زُرَارَةُ النَّاسُ فِي زَمَانِنَا عَلَي سِتِّ طَبَقَاتٍ أَسَدٌ وَ ذِئْبٌ وَ ثَعْلَبٌ وَ كَلْبٌ وَ خِنْزِيرٌ وَ شَاةٌ فَأَمَّا الْأَسَدُ فَمُلُوكُ الدُّنْيَا يُحِبُّ كُلُّ وَاحِدٍ مِنْهُمْ أَنْ يَغْلِبَ وَ لَا يُغْلَبَ وَ أَمَّا الذِّئْبُ فَتُجَّارُكُمْ يَذُمُّوا إِذَا اشْتَرَوْا وَ يَمْدَحُوا إِذَا بَاعُوا وَ أَمَّا الثَّعْلَبُ فَهَؤُلَاءِ الَّذِينَ يَأْكُلُونَ بِأَدْيَانِهِمْ وَ لَا يَكُونُ فِي قُلُوبِهِمْ مَا يَصِفُونَ بِأَلْسِنَتِهِمْ وَ أَمَّا الْكَلْبُ يَهِرُّ عَلَي النَّاسِ بِلِسَانِهِ وَ يَكْرَهُهُ النَّاسُ مِنْ شِرَّةِ لِسَانِهِ وَ أَمَّا الْخِنْزِيرُ فَهَؤُلَاءِ الْمُخَنَّثُونَ وَ أَشْبَاهُهُمْ لَا يُدْعَوْنَ إِلَي فَاحِشَةٍ إِلَّا أَجَابُوا وَ أَمَّا الشَّاةُ فَالَّذِينَ تُجَزُّ شُعُورُهُمْ وَ يُؤْكَلُ لُحُومُهُمْ</w:t>
      </w:r>
    </w:p>
    <w:p>
      <w:pPr>
        <w:pStyle w:val="BookText"/>
        <w:rPr/>
      </w:pPr>
      <w:r>
        <w:rPr>
          <w:rFonts w:ascii="IRNazanin" w:hAnsi="IRNazanin" w:eastAsia="IRNazanin"/>
          <w:color w:val="111111"/>
          <w:sz w:val="28"/>
          <w:sz w:val="28"/>
          <w:szCs w:val="28"/>
          <w:rtl w:val="true"/>
          <w:lang w:bidi="fa-IR"/>
        </w:rPr>
        <w:t>اگر به عمل جاهلانه‌ای وادارش کنند، انجامش دهد؛ اگر خبری دهد، دروغ می‌گوید و نمی‌فهمد؛ و اگر بخواهند تفهیمش کنند، آماده درک و فهم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فاجر و نابکار؛ اگر امانتی نزد او بگذاری، خیانت می‌کند؛ اگر با او رفاقت کنی، بی‌ارزش می‌شوی و لطمه آبرویی به تو می‌زند؛ و اگر به او اعتماد کنی، خیر تو را نمی‌خواهد</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137" w:name="__RefHeading___Toc2755481_2616395394"/>
      <w:bookmarkStart w:id="138" w:name="_Toc64"/>
      <w:bookmarkEnd w:id="137"/>
      <w:r>
        <w:rPr>
          <w:rtl w:val="true"/>
        </w:rPr>
        <w:t xml:space="preserve">روایت </w:t>
      </w:r>
      <w:r>
        <w:rPr/>
        <w:t>7</w:t>
      </w:r>
      <w:bookmarkEnd w:id="13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 بزرگوارش علیهماالسّلام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چهار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که در وادی جهالت سقوط کرده و با امیال و هواهای خود هم آغوش است؛ عبادت‌کننده گمراه که هر چه عبادتش بیشتر می‌شود، تکبرش بیشتر می‌گردد؛ دانشمندی که دوست دارد مریدها دنبالش راه بیفتند و مردم مدح و ثنایش کنند؛ خداشناس و اهل معرفت که راه حق را پیش گرفته و وظیفه خود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یا ناتوان و عاجز است یا مغلوب و محدود و این بهترین مردم زمان و خردمندترین آنان است</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139" w:name="__RefHeading___Toc2755483_2616395394"/>
      <w:bookmarkStart w:id="140" w:name="_Toc65"/>
      <w:bookmarkEnd w:id="139"/>
      <w:r>
        <w:rPr>
          <w:rtl w:val="true"/>
        </w:rPr>
        <w:t xml:space="preserve">روایت </w:t>
      </w:r>
      <w:r>
        <w:rPr/>
        <w:t>8</w:t>
      </w:r>
      <w:bookmarkEnd w:id="14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چهار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اخلاق نیک هست، ولی بهره دنیایی ندارد؛ کسی که دارای بهره دنیایی هست، ولی خوی نیک ندارد؛ کسی که اصلا هیچ ارزشی ندارد و آن کسی است که نه اخلاق دارد و نه دنیا و نه مال و این بدبخت‌ترین مردم است؛ کسی که هم دارای اخلاق نیک و هم از دنیا بهره‌مند است و این بهترین مردم است</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41" w:name="__RefHeading___Toc2755485_2616395394"/>
      <w:bookmarkStart w:id="142" w:name="_Toc66"/>
      <w:bookmarkEnd w:id="141"/>
      <w:r>
        <w:rPr>
          <w:rtl w:val="true"/>
        </w:rPr>
        <w:t xml:space="preserve">روایت </w:t>
      </w:r>
      <w:r>
        <w:rPr/>
        <w:t>9</w:t>
      </w:r>
      <w:bookmarkEnd w:id="14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فرزند اوفی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سجاد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ما شش طبقه‌اند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گرگ، روباه، سگ، خوک و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شیرخویان؛ آنان سلاطین و پادشاهانند که همیشه دوست دارند بکوبند و غالب شوند و مغلوب نشوند و شکست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گرگ صفتان؛ بازرگانانی که وقت خریدن مذمت جنس را می‌کنند و آن را بی‌ارزش جلوه می‌دهند، ولی هنگام فروختن مدح و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روباه صفتان؛ اشخاصی هستند که دین را وسیله ارتزاق و معاش خود قرار داده و با زبان مطالبی می‌گویند که در قلب خود آنها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سگ‌ها؛ افرادی هستند که با زبان مردم را آزار می‌دهند و مردم از شر زبان آنها، از آنان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خوک صفتان؛ آنانند که طبع و خوی زنان را دارند و به هر رقم هرزگی و ننگی تن می‌دهند و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گوسفندان؛ مؤمنینی هستند که موی آنها را می‌کنند و گوشتشان را می‌خورند </w:t>
      </w:r>
      <w:bookmarkStart w:id="143" w:name="pg13496_156450"/>
    </w:p>
    <w:p>
      <w:pPr>
        <w:pStyle w:val="BookText"/>
        <w:rPr/>
      </w:pPr>
      <w:bookmarkEnd w:id="143"/>
      <w:r>
        <w:rPr>
          <w:rFonts w:ascii="Amiri" w:hAnsi="Amiri" w:eastAsia="Amiri" w:cs="Amiri"/>
          <w:color w:val="111111"/>
          <w:sz w:val="28"/>
          <w:sz w:val="28"/>
          <w:szCs w:val="28"/>
          <w:rtl w:val="true"/>
          <w:lang w:bidi="ar-SA"/>
        </w:rPr>
        <w:t>وَ يُكْسَرُ عَظْمُهُمْ فَكَيْفَ تَصْنَعُ الشَّاةُ بَيْنَ أَسَدٍ وَ ذِئْبٍ وَ ثَعْلَبٍ وَ كَلْبٍ وَ خِنْزِيرٍ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2755487_2616395394"/>
      <w:bookmarkStart w:id="145" w:name="_Toc67"/>
      <w:bookmarkEnd w:id="144"/>
      <w:r>
        <w:rPr>
          <w:rtl w:val="true"/>
        </w:rPr>
        <w:t>«</w:t>
      </w:r>
      <w:r>
        <w:rPr/>
        <w:t>10</w:t>
      </w:r>
      <w:r>
        <w:rPr>
          <w:rtl w:val="true"/>
        </w:rPr>
        <w:t>»</w:t>
      </w:r>
      <w:bookmarkEnd w:id="14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مُحَمَّدٍ الْعَطَّارِ وَ أَحْمَدَ بْنِ إِدْرِيسَ مَعاً عَنِ الْأَشْعَرِيِّ عَنْ جَعْفَرِ بْنِ مُحَمَّدِ بْنِ عَبْدِ اللَّهِ عَنِ ابْنِ أَبِي يَحْيَي الْوَاسِطِيِّ 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لِأَبِي عَبْدِ اللَّهِ عليه السلام أَ تَرَي هَذَا الْخَلْقَ كُلَّهُ مِنَ النَّاسِ فَقَالَ أَلْقِ مِنْهُمُ التَّارِكَ لِلسِّوَاكِ وَ الْمُتَرَبِّعَ فِي مَوْضِعِ الضِّيقِ وَ الدَّاخِلَ فِيمَا لَا يَعْنِيهِ وَ الْمُمَارِيَ فِيمَا لَا عِلْمَ لَهُ بِهِ وَ الْمُتَمَرِّضَ مِنْ غَيْرِ عِلَّةٍ وَ الْمُتَشَعِّثَ مِنْ غَيْرِ مُصِيبَةٍ وَ الْمُخَالِفَ عَلَي أَصْحَابِهِ فِي الْحَقِّ وَ قَدِ اتَّفَقُوا عَلَيْهِ وَ الْمُفْتَخِرَ يَفْتَخِرُ بِآبَائِهِ وَ هُوَ خِلْوٌ مِنْ صَالِحِ أَعْمَالِهِمْ فَهُوَ بِمَنْزِلَةِ الْخَلَنْجِ‌</w:t>
      </w:r>
      <w:r>
        <w:rPr>
          <w:rStyle w:val="FootnoteAnchor"/>
          <w:rtl w:val="true"/>
        </w:rPr>
        <w:footnoteReference w:id="58"/>
      </w:r>
      <w:r>
        <w:rPr>
          <w:rFonts w:ascii="Amiri" w:hAnsi="Amiri" w:eastAsia="Amiri" w:cs="Amiri"/>
          <w:color w:val="111111"/>
          <w:sz w:val="28"/>
          <w:sz w:val="28"/>
          <w:szCs w:val="28"/>
          <w:rtl w:val="true"/>
          <w:lang w:bidi="ar-SA"/>
        </w:rPr>
        <w:t>يُقْشَرُ لِحاً عَنْ لِحاً حَتَّي يُوصَلَ إِلَي جَوْهَرِيَّتِهِ وَ هُوَ كَمَا قَالَ اللَّهُ عَزَّ وَ جَلَ إِنْ هُمْ إِلَّا كَالْأَنْعامِ بَلْ هُمْ أَضَلُّ سَبِيلًا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2755489_2616395394"/>
      <w:bookmarkStart w:id="147" w:name="_Toc68"/>
      <w:bookmarkEnd w:id="146"/>
      <w:r>
        <w:rPr>
          <w:rtl w:val="true"/>
        </w:rPr>
        <w:t>«</w:t>
      </w:r>
      <w:r>
        <w:rPr/>
        <w:t>11</w:t>
      </w:r>
      <w:r>
        <w:rPr>
          <w:rtl w:val="true"/>
        </w:rPr>
        <w:t>»</w:t>
      </w:r>
      <w:bookmarkEnd w:id="14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بَعْضُ أَصْحَابِنَا عَنْ حَنَانِ بْنِ سَدِيرٍ عَنْ مُحَمَّدِ بْنِ طَلْحَةَ عَنْ زُرَارَةَ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كَانَ لَهُ صُورَةٌ حَسَنَةٌ مَعَ مَوْضِعٍ لَا يَشِينُهُ ثُمَّ تَوَاضَعَ لِلَّهِ كَانَ مِنْ خَالِصَةِ اللَّهِ قَالَ قُلْتُ مَا مَوْضِعٌ لَا يَشِينُهُ قَالَ لَا يَكُونُ ضَرْبٌ فِيهِ سِفَاحٌ</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2755491_2616395394"/>
      <w:bookmarkStart w:id="149" w:name="_Toc69"/>
      <w:bookmarkEnd w:id="148"/>
      <w:r>
        <w:rPr>
          <w:rtl w:val="true"/>
        </w:rPr>
        <w:t>«</w:t>
      </w:r>
      <w:r>
        <w:rPr/>
        <w:t>12</w:t>
      </w:r>
      <w:r>
        <w:rPr>
          <w:rtl w:val="true"/>
        </w:rPr>
        <w:t>»</w:t>
      </w:r>
      <w:bookmarkEnd w:id="14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عَبْدِ اللَّهِ بْنِ مُحَمَّدِ بْنِ عُبَيْدٍ عَنْ أَبِي 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بِسُرَّمَنْ‌رَأَي يَقُولُ الْغَوْغَاءُ قَتَلَةُ الْأَنْبِيَاءِ وَ الْعَامَّةُ اسْمٌ مُشْتَقٌّ مِنَ الْعَمَي مَا رَضِيَ اللَّهُ أَنْ شَبَّهَهُمْ بِالْأَنْعَامِ حَتَّي قَالَ بَلْ هُمْ أَضَلُ‌</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2755493_2616395394"/>
      <w:bookmarkStart w:id="151" w:name="_Toc70"/>
      <w:bookmarkEnd w:id="150"/>
      <w:r>
        <w:rPr>
          <w:rtl w:val="true"/>
        </w:rPr>
        <w:t>«</w:t>
      </w:r>
      <w:r>
        <w:rPr/>
        <w:t>13</w:t>
      </w:r>
      <w:r>
        <w:rPr>
          <w:rtl w:val="true"/>
        </w:rPr>
        <w:t>»</w:t>
      </w:r>
      <w:bookmarkEnd w:id="15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الْغَوْغَاءِ هُمُ الَّذِينَ إِذَا اجْتَمَعُوا غَلَبُوا وَ إِذَا تَفَرَّقُوا لَمْ يُعْرَفُوا وَ قِيلَ بَلْ قَالَ إِذَا اجْتَمَعُوا ضَرُّوا وَ إِذَا تَفَرَّقُوا نَفَعُوا فَقِيلَ قَدْ عَلِمْنَا مَضَرَّةَ اجْتِمَاعِهِمْ فَمَا مَنْفَعَةُ افْتِرَاقِهِمْ فَقَالَ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الْمِهَنِ</w:t>
      </w:r>
    </w:p>
    <w:p>
      <w:pPr>
        <w:pStyle w:val="BookText"/>
        <w:rPr/>
      </w:pPr>
      <w:r>
        <w:rPr>
          <w:rFonts w:ascii="IRNazanin" w:hAnsi="IRNazanin" w:eastAsia="IRNazanin"/>
          <w:color w:val="111111"/>
          <w:sz w:val="28"/>
          <w:sz w:val="28"/>
          <w:szCs w:val="28"/>
          <w:rtl w:val="true"/>
          <w:lang w:bidi="fa-IR"/>
        </w:rPr>
        <w:t>و استخوانشان را خرد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گوسفندی که میان چنگال شیر و گرگ و روباه و سگ و خوک باشد؟</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152" w:name="__RefHeading___Toc2755495_2616395394"/>
      <w:bookmarkStart w:id="153" w:name="_Toc71"/>
      <w:bookmarkEnd w:id="152"/>
      <w:r>
        <w:rPr>
          <w:rtl w:val="true"/>
        </w:rPr>
        <w:t xml:space="preserve">روایت </w:t>
      </w:r>
      <w:r>
        <w:rPr/>
        <w:t>10</w:t>
      </w:r>
      <w:bookmarkEnd w:id="15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همه این مردم را انسان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 کن و دور بیفکن از آنها چند گروه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مسواک نکند؛ کسی که در جای تنگ چهار زانو بنشیند؛ کسی که در کارهای بیهوده وارد شود؛ کسی که بدون داشتن علم و دانش بحث کند؛ کسی که بیمار نیست، ولی تظاهر به بیماری کند؛ کسی که بدون وقوع حادثه ناگوار پریشان‌حال شود؛ کسی که با رفقای خود که در مطلب صحیح و درستی اتفاق دارند، مخالفت کند؛ کسی که به پدران و نیاکان خود افتخارکند و از کارهای نیک آنان بی‌بهره باشد، مانند گیاه خلنج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بدون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پوست‌هایش یکی پس از دیگری کنده می‌شود تا به مغزش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است که خدای متعال در حق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مانند چهار پا و حیواناتند بلکه در راه خود گمراه‌تر از آنانند</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154" w:name="__RefHeading___Toc2755497_2616395394"/>
      <w:bookmarkStart w:id="155" w:name="_Toc72"/>
      <w:bookmarkEnd w:id="154"/>
      <w:r>
        <w:rPr>
          <w:rtl w:val="true"/>
        </w:rPr>
        <w:t xml:space="preserve">روایت </w:t>
      </w:r>
      <w:r>
        <w:rPr/>
        <w:t>11</w:t>
      </w:r>
      <w:bookmarkEnd w:id="155"/>
    </w:p>
    <w:p>
      <w:pPr>
        <w:pStyle w:val="BookText"/>
        <w:rPr/>
      </w:pPr>
      <w:r>
        <w:rPr>
          <w:rFonts w:ascii="IRNazanin" w:hAnsi="IRNazanin" w:eastAsia="IRNazanin"/>
          <w:color w:val="111111"/>
          <w:sz w:val="28"/>
          <w:sz w:val="28"/>
          <w:szCs w:val="28"/>
          <w:rtl w:val="true"/>
          <w:lang w:bidi="fa-IR"/>
        </w:rPr>
        <w:t>کتاب حسین بن سعید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دارای چهره زیبا باشد و جایگاهی داشته باشد که او را زشت نسازد و آنگاه برای خدا فروتنی کند، وی از بندگان خالص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جایگاهی داشته باشد که او را زشت نسازد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دامنش به گناه بی‌عفتی آلوده نشود</w:t>
      </w:r>
      <w:r>
        <w:rPr>
          <w:rFonts w:eastAsia="IRNazanin" w:cs="IRNazanin"/>
          <w:color w:val="111111"/>
          <w:sz w:val="28"/>
          <w:szCs w:val="28"/>
          <w:rtl w:val="true"/>
          <w:lang w:bidi="fa-IR"/>
        </w:rPr>
        <w:t>.»</w:t>
      </w:r>
    </w:p>
    <w:p>
      <w:pPr>
        <w:pStyle w:val="Heading5"/>
        <w:numPr>
          <w:ilvl w:val="4"/>
          <w:numId w:val="1"/>
        </w:numPr>
        <w:rPr/>
      </w:pPr>
      <w:bookmarkStart w:id="156" w:name="__RefHeading___Toc2755499_2616395394"/>
      <w:bookmarkStart w:id="157" w:name="_Toc73"/>
      <w:bookmarkEnd w:id="156"/>
      <w:r>
        <w:rPr>
          <w:rtl w:val="true"/>
        </w:rPr>
        <w:t xml:space="preserve">روایت </w:t>
      </w:r>
      <w:r>
        <w:rPr/>
        <w:t>12</w:t>
      </w:r>
      <w:bookmarkEnd w:id="15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گوید در سامرا از حضرت هادی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کشندگان پیامبران و قاتل انبیا، همین مردمان پست و رذل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و عوام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اینکه آنها را تشبیه به چهار پایان و حیوانات نموده اکتفا نکرده،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أَضَلُ</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پایان هم بدترند</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58" w:name="__RefHeading___Toc2755501_2616395394"/>
      <w:bookmarkStart w:id="159" w:name="_Toc74"/>
      <w:bookmarkEnd w:id="158"/>
      <w:r>
        <w:rPr>
          <w:rtl w:val="true"/>
        </w:rPr>
        <w:t xml:space="preserve">روایت </w:t>
      </w:r>
      <w:r>
        <w:rPr/>
        <w:t>13</w:t>
      </w:r>
      <w:bookmarkEnd w:id="15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مقام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وقتی اجتماع کنند، غالب می‌شوند و وقتی هم پراکنده می‌شوند شناخته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نقل کرده‌اند که حضرت در توضیح و تفسیر غوغاء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هستند که وقتی اجتماع کنند، زیان وارد می‌کنند، ولی وقتی متفرق شوند، سودمند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و زیان تجمع آنان معلوم، اما تفرق آنها چطور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دنبال کار خود می‌رود</w:t>
      </w:r>
      <w:r>
        <w:rPr>
          <w:rFonts w:eastAsia="IRNazanin" w:cs="IRNazanin"/>
          <w:color w:val="111111"/>
          <w:sz w:val="28"/>
          <w:szCs w:val="28"/>
          <w:rtl w:val="true"/>
          <w:lang w:bidi="fa-IR"/>
        </w:rPr>
        <w:t xml:space="preserve">. </w:t>
      </w:r>
      <w:bookmarkStart w:id="160" w:name="pg13496_156451"/>
    </w:p>
    <w:p>
      <w:pPr>
        <w:pStyle w:val="BookText"/>
        <w:rPr/>
      </w:pPr>
      <w:bookmarkEnd w:id="160"/>
      <w:r>
        <w:rPr>
          <w:rFonts w:ascii="Amiri" w:hAnsi="Amiri" w:eastAsia="Amiri" w:cs="Amiri"/>
          <w:color w:val="111111"/>
          <w:sz w:val="28"/>
          <w:sz w:val="28"/>
          <w:szCs w:val="28"/>
          <w:rtl w:val="true"/>
          <w:lang w:bidi="ar-SA"/>
        </w:rPr>
        <w:t>إِلَي مِهَنِهِمْ فَيَنْتَفِعُ النَّاسُ بِهِمْ كَرُجُوعِ الْبَنَّاءِ إِلَي بِنَائِهِ وَ النَّسَّاجِ إِلَي مَنْسَجِهِ وَ الْخَبَّازِ إِلَي مَخْبَزِهِ‌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أُتِيَ بِجَانٍ وَ مَعَهُ غَوْغَاءُ فَقَالَ لَا مَرْحَباً بِوُجُوهٍ لَا تُرَي إِلَّا عِنْدَ كُلِّ سَوْأَةٍ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2755503_2616395394"/>
      <w:bookmarkStart w:id="162" w:name="_Toc75"/>
      <w:bookmarkEnd w:id="161"/>
      <w:r>
        <w:rPr>
          <w:rtl w:val="true"/>
        </w:rPr>
        <w:t>«</w:t>
      </w:r>
      <w:r>
        <w:rPr/>
        <w:t>14</w:t>
      </w:r>
      <w:r>
        <w:rPr>
          <w:rtl w:val="true"/>
        </w:rPr>
        <w:t>»</w:t>
      </w:r>
      <w:bookmarkEnd w:id="16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مَنِ الْجَنَّةُ وَ النَّارُ أَمَامَهُ سَاعٍ سَرِيعٌ نَجَا وَ طَالِبٌ بَطِي‌ءٌ رَجَا وَ مُقَصِّرٌ فِي النَّارِ هَوَي الْيَمِينُ وَ الشِّمَالُ مَضَلَّةٌ وَ الطَّرِيقُ الْوُسْطَي هِيَ الْجَادَّةُ عَلَيْهَا بَاقِي الْكِتَابِ وَ آثَارُ النُّبُوَّةِ وَ مِنْهَا مَنْقَذُ السُّنَّةِ وَ إِلَيْهَا مَصِيرُ الْعَاقِبَةِ هَلَكَ مَنِ ادَّعَي وَ خابَ مَنِ افْتَري مَنْ أَبْدَي صَفْحَتَهُ لِلْحَقِّ هَلَكَ عِنْدَ جَهَلَةِ النَّاسِ وَ كَفَي بِالْمَرْءِ جَهْلًا أَنْ لَا يَعْرِفَ قَدْرَهُ لَا يَهْلِكُ عَلَي التَّقْوَي سِنْخُ أَصْلٍ وَ لَا يَظْمَأُ عَلَيْهَا زَرْعُ قَوْمٍ فَاسْتَتِرُوا بِبُيُوتِكُمْ وَ أَصْلِحُوا ذاتَ بَيْنِكُمْ وَ التَّوْبَةُ مِنْ وَرَائِكُمْ فَلَا يَحْمَدْ حَامِدٌ إِلَّا رَبَّهُ وَ لَا يَلُمْ لَائِمٌ إِلَّا نَفْسَهُ‌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2755505_2616395394"/>
      <w:bookmarkStart w:id="164" w:name="_Toc76"/>
      <w:bookmarkEnd w:id="163"/>
      <w:r>
        <w:rPr>
          <w:rtl w:val="true"/>
        </w:rPr>
        <w:t>«</w:t>
      </w:r>
      <w:r>
        <w:rPr/>
        <w:t>15</w:t>
      </w:r>
      <w:r>
        <w:rPr>
          <w:rtl w:val="true"/>
        </w:rPr>
        <w:t>»</w:t>
      </w:r>
      <w:bookmarkEnd w:id="164"/>
    </w:p>
    <w:p>
      <w:pPr>
        <w:pStyle w:val="BookText"/>
        <w:rPr/>
      </w:pPr>
      <w:r>
        <w:rPr>
          <w:rFonts w:ascii="Amiri" w:hAnsi="Amiri" w:eastAsia="Amiri" w:cs="Amiri"/>
          <w:color w:val="111111"/>
          <w:sz w:val="28"/>
          <w:sz w:val="28"/>
          <w:szCs w:val="28"/>
          <w:rtl w:val="true"/>
          <w:lang w:bidi="ar-SA"/>
        </w:rPr>
        <w:t>كِتَابُ الْإِمَامَةِ وَ التَّبْصِرَةِ، عَنِ الْقَاسِمِ بْنِ عَلِيٍّ الْعَلَوِيِّ عَنْ مُحَمَّدِ بْنِ أَبِي عَبْدِ اللَّهِ عَنْ سَهْلِ بْنِ زِيَادٍ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رَآنِي وَ طُوبَي لِمَنْ رَأَي مَنْ رَآنِي وَ طُوبَي لِمَنْ رَأَي مَنْ رَآنِي إِلَي السَّابِعِ ثُمَّ سَكَتَ‌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بنامی‌رود دنبال بنایی خود و بافنده به طرف کارگاهش و نانوا به مغازه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خدمات خودش می‌شوند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جنایت‌پیشه‌ای را خدمت حضرت علی علیه السلام آوردند و در اطرافش گروه زیادی از مردم بی‌تربیت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مباد چهره‌هایی را که دیده نمی‌شوند،به جز در مواقع بد و زشتی</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165" w:name="__RefHeading___Toc2755507_2616395394"/>
      <w:bookmarkStart w:id="166" w:name="_Toc77"/>
      <w:bookmarkEnd w:id="165"/>
      <w:r>
        <w:rPr>
          <w:rtl w:val="true"/>
        </w:rPr>
        <w:t xml:space="preserve">روایت </w:t>
      </w:r>
      <w:r>
        <w:rPr/>
        <w:t>14</w:t>
      </w:r>
      <w:bookmarkEnd w:id="16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پیشاپیش او آتش دوزخ و بهشت هست، مشغول انجام وظیفه است؛ مردم از این نظر بر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کمال جدیت و با شتاب و سرعت وظایف خود را انجام می‌دهد که قطعا نجات می‌یابند؛ گروهی که تا حدودی کندروهستند، ولی بالاخره دنبال کارهای نیک هستند، این گروه هم امید نجات دارند؛ گروهی که در اطاعت پروردگار کوتاهی دارد و مقصر است که در آتش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به چپ و راست، باعث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وسط و متن طریق جاده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مقدس و آثار رسالت بر همین روال است و سنت پیغمبر، از این منبع است و بازگشت و پایان کار بر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ادعای باطل کند هلاک می‌شود وهر کس بر خدا و رسول افترا و دروغ بندد ، ناامید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حق خالص را اجراکند، مورد حمله جهال و مردم نادان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و جاهل است کسی که قدر و رتبه خود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که بر پایه تقوا پی‌ریزی شده، زوال و فنا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و کشتگاهی که با آب پرهیزکاری آبیاری شود، تشنه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مستور باشید و رابطه میان مردم را خوب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پشیمانی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ستایش کند،به جز پروردگارش را؛ ملامت و سرزنش نکند، مگر خود را و نفس اماره خویشتن را</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167" w:name="__RefHeading___Toc2755509_2616395394"/>
      <w:bookmarkStart w:id="168" w:name="_Toc78"/>
      <w:bookmarkEnd w:id="167"/>
      <w:r>
        <w:rPr>
          <w:rtl w:val="true"/>
        </w:rPr>
        <w:t xml:space="preserve">روایت </w:t>
      </w:r>
      <w:r>
        <w:rPr/>
        <w:t>15</w:t>
      </w:r>
      <w:bookmarkEnd w:id="16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 خود، از پدرانش نقل کرده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ببیند کسی را که مرا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ببیند کسی را که او دیده است کسی را که مرا دیده تا واسطه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ساکت شدند </w:t>
      </w:r>
      <w:bookmarkStart w:id="169" w:name="pg13496_156452"/>
    </w:p>
    <w:p>
      <w:pPr>
        <w:pStyle w:val="Heading3"/>
        <w:numPr>
          <w:ilvl w:val="2"/>
          <w:numId w:val="1"/>
        </w:numPr>
        <w:rPr/>
      </w:pPr>
      <w:bookmarkStart w:id="170" w:name="__RefHeading___Toc2755511_2616395394"/>
      <w:bookmarkStart w:id="171" w:name="_Toc79"/>
      <w:bookmarkEnd w:id="169"/>
      <w:bookmarkEnd w:id="170"/>
      <w:r>
        <w:rPr>
          <w:rtl w:val="true"/>
        </w:rPr>
        <w:t xml:space="preserve">باب </w:t>
      </w:r>
      <w:r>
        <w:rPr/>
        <w:t>43</w:t>
      </w:r>
      <w:r>
        <w:rPr>
          <w:rtl w:val="true"/>
        </w:rPr>
        <w:t xml:space="preserve"> </w:t>
      </w:r>
      <w:r>
        <w:rPr>
          <w:rtl w:val="true"/>
        </w:rPr>
        <w:t>حب الله تعالي</w:t>
      </w:r>
      <w:bookmarkEnd w:id="171"/>
    </w:p>
    <w:p>
      <w:pPr>
        <w:pStyle w:val="Heading4"/>
        <w:numPr>
          <w:ilvl w:val="3"/>
          <w:numId w:val="1"/>
        </w:numPr>
        <w:rPr/>
      </w:pPr>
      <w:bookmarkStart w:id="172" w:name="__RefHeading___Toc2755513_2616395394"/>
      <w:bookmarkStart w:id="173" w:name="_Toc80"/>
      <w:bookmarkEnd w:id="172"/>
      <w:r>
        <w:rPr>
          <w:rtl w:val="true"/>
        </w:rPr>
        <w:t>الآيات</w:t>
      </w:r>
      <w:bookmarkEnd w:id="173"/>
    </w:p>
    <w:p>
      <w:pPr>
        <w:pStyle w:val="BookText"/>
        <w:rPr/>
      </w:pPr>
      <w:r>
        <w:rPr>
          <w:rFonts w:ascii="Amiri" w:hAnsi="Amiri" w:eastAsia="Amiri" w:cs="Amiri"/>
          <w:color w:val="111111"/>
          <w:sz w:val="28"/>
          <w:sz w:val="28"/>
          <w:szCs w:val="28"/>
          <w:rtl w:val="true"/>
          <w:lang w:bidi="ar-SA"/>
        </w:rPr>
        <w:t>البقرة وَ مِنَ النَّاسِ مَنْ يَتَّخِذُ مِنْ دُونِ اللَّهِ أَنْداداً يُحِبُّونَهُمْ كَحُبِّ اللَّهِ وَ الَّذِينَ آمَنُوا أَشَدُّ حُبًّا لِلَّهِ‌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 قُلْ إِنْ كُنْتُمْ تُحِبُّونَ اللَّهَ فَاتَّبِعُونِي يُحْبِبْكُمُ اللَّهُ وَ يَغْفِرْ لَكُمْ ذُنُوبَكُمْ وَ اللَّهُ غَفُورٌ رَحِيمٌ‌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المائدة وَ قالَتِ الْيَهُودُ وَ النَّصاري نَحْنُ أَبْناءُ اللَّهِ وَ أَحِبَّاؤُهُ قُلْ فَلِمَ يُعَذِّبُكُمْ بِذُنُوبِكُمْ الآية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فَسَوْفَ يَأْتِي اللَّهُ بِقَوْمٍ يُحِبُّهُمْ وَ يُحِبُّونَهُ‌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 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حَتَّي يَأْتِيَ اللَّهُ بِأَمْرِهِ وَ اللَّهُ لا يَهْدِي الْقَوْمَ الْفاسِقِينَ‌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الشعراء فَإِنَّهُمْ عَدُوٌّ لِي إِلَّا رَبَّ الْعالَمِينَ الَّذِي خَلَقَنِي فَهُوَ يَهْدِينِ وَ الَّذِي هُوَ يُطْعِمُنِي وَ يَسْقِينِ وَ إِذا مَرِضْتُ فَهُوَ يَشْفِينِ وَ الَّذِي يُمِيتُنِي ثُمَّ يُحْيِينِ وَ الَّذِي أَطْمَعُ أَنْ يَغْفِرَ لِي خَطِيئَتِي يَوْمَ الدِّينِ‌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الجمعة قُلْ يا أَيُّهَا الَّذِينَ هادُوا إِنْ زَعَمْتُمْ أَنَّكُمْ أَوْلِياءُ لِلَّهِ مِنْ دُونِ</w:t>
      </w:r>
    </w:p>
    <w:p>
      <w:pPr>
        <w:pStyle w:val="Heading3"/>
        <w:numPr>
          <w:ilvl w:val="2"/>
          <w:numId w:val="1"/>
        </w:numPr>
        <w:rPr/>
      </w:pPr>
      <w:bookmarkStart w:id="174" w:name="__RefHeading___Toc2755515_2616395394"/>
      <w:bookmarkStart w:id="175" w:name="_Toc81"/>
      <w:bookmarkEnd w:id="174"/>
      <w:r>
        <w:rPr>
          <w:rtl w:val="true"/>
        </w:rPr>
        <w:t xml:space="preserve">باب چهل و سوم </w:t>
      </w:r>
      <w:r>
        <w:rPr>
          <w:rtl w:val="true"/>
        </w:rPr>
        <w:t xml:space="preserve">: </w:t>
      </w:r>
      <w:r>
        <w:rPr>
          <w:rtl w:val="true"/>
        </w:rPr>
        <w:t>در بیان محبت و دوستی خدا</w:t>
      </w:r>
      <w:bookmarkEnd w:id="175"/>
    </w:p>
    <w:p>
      <w:pPr>
        <w:pStyle w:val="Heading4"/>
        <w:numPr>
          <w:ilvl w:val="3"/>
          <w:numId w:val="1"/>
        </w:numPr>
        <w:rPr/>
      </w:pPr>
      <w:bookmarkStart w:id="176" w:name="__RefHeading___Toc2755517_2616395394"/>
      <w:bookmarkStart w:id="177" w:name="_Toc82"/>
      <w:bookmarkEnd w:id="176"/>
      <w:r>
        <w:rPr>
          <w:rtl w:val="true"/>
        </w:rPr>
        <w:t>آیات</w:t>
      </w:r>
      <w:bookmarkEnd w:id="1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النَّاسِ مَنْ یَتَّخِذُ مِنْ دُونِ اللَّهِ أَنْداداً یُحِبُّونَهُمْ کَحُبِّ اللَّهِ وَ الَّذِینَ آمَنُوا أَشَدُّ حُبًّا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مردم، در برابر خدا، همانندهایی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برمی‌گزینند، و آنها را چون دوستی خدا، دوست می‌دارند، ولی کسانی که ایمان آورده‌اند، به خدا محبت بیشتری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کُنْتُمْ تُحِبُّونَ اللَّهَ فَاتَّبِعُونِی یُحْبِبْکُمُ اللَّهُ وَ یَغْفِرْ لَکُمْ ذُنُوبَکُمْ وَ اللَّهُ 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دارید، از من پیروی کنید تا خدا دوستتان بدارد و گناهان شما را بر شما ببخشاید، و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قالَتِ الْیَهُودُ وَ النَّصاری نَحْنُ أَبْناءُ اللَّهِ وَ أَحِبَّاؤُهُ قُلْ فَلِمَ یُعَذِّبُکُمْ بِذُنُوبِکُمْ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یهودان و ترسایان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پسران خدا و دوستان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عذاب می‌کند؟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بشرید از جمله کسانی که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بخواهد می‌آمرزد، و هر که را بخواهد عذاب می‌کند، و فرمانروایی آسمان‌ها و زمین و آنچه میان آن دو می‌باشد از آن خداست،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فَسَوْفَ یَأْتِی اللَّهُ بِقَوْمٍ یُحِبُّهُمْ وَ یُحِبُّونَهُ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که آنان را دوست می‌دارد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پدران و پسران و برادران و زنان و خاندان شما و اموالی که گرد آورده‌اید و تجارتی که از کسادش بیمناکید و سراهایی را که خوش می‌دارید، نزد شما از خدا و پیامبرش و جهاد در راه وی دوست‌داشتنی‌تر است، پس منتظر باشید تا خدا فرمانش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فاسقان را راهنمایی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فَإِنَّهُمْ عَدُوٌّ لِی إِلَّا رَبَّ الْعالَمِینَ الَّذِی خَلَقَنِی فَهُوَ یَهْدِینِ وَ الَّذِی هُوَ یُطْعِمُنِی وَ یَسْقِینِ وَ إِذا مَرِضْتُ فَهُوَ یَشْفِینِ وَ الَّذِی یُمِیتُنِی ثُمَّ یُحْیِینِ وَ الَّذِی أَطْمَعُ أَنْ یَغْفِرَ لِی خَطِیئَتِی یَوْمَ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پروردگار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مرا آفریده و همو راهنمایی‌ام می‌کند، و آن کس که او به من خوراک می‌دهد و سیرابم می‌گرداند، و چون بیمار شوم او مرا درمان می‌بخشد، و آن کس که مرا می‌میراند و سپس زنده‌ام می‌گرداند،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یا أَیُّهَا الَّذِینَ هادُوا إِنْ زَعَمْتُمْ أَنَّکُمْ أَوْلِیاءُ لِلَّهِ مِنْ </w:t>
      </w:r>
      <w:bookmarkStart w:id="178" w:name="pg13496_156453"/>
    </w:p>
    <w:p>
      <w:pPr>
        <w:pStyle w:val="BookText"/>
        <w:rPr/>
      </w:pPr>
      <w:bookmarkEnd w:id="178"/>
      <w:r>
        <w:rPr>
          <w:rFonts w:ascii="Amiri" w:hAnsi="Amiri" w:eastAsia="Amiri" w:cs="Amiri"/>
          <w:color w:val="111111"/>
          <w:sz w:val="28"/>
          <w:sz w:val="28"/>
          <w:szCs w:val="28"/>
          <w:rtl w:val="true"/>
          <w:lang w:bidi="ar-SA"/>
        </w:rPr>
        <w:t>النَّاسِ فَتَمَنَّوُا الْمَوْتَ إِنْ كُنْتُمْ صادِقِينَ‌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2755519_2616395394"/>
      <w:bookmarkStart w:id="180" w:name="_Toc83"/>
      <w:bookmarkEnd w:id="179"/>
      <w:r>
        <w:rPr>
          <w:rtl w:val="true"/>
        </w:rPr>
        <w:t>الأخبار</w:t>
      </w:r>
      <w:bookmarkEnd w:id="180"/>
    </w:p>
    <w:p>
      <w:pPr>
        <w:pStyle w:val="Heading5"/>
        <w:numPr>
          <w:ilvl w:val="4"/>
          <w:numId w:val="1"/>
        </w:numPr>
        <w:rPr/>
      </w:pPr>
      <w:bookmarkStart w:id="181" w:name="__RefHeading___Toc2755521_2616395394"/>
      <w:bookmarkStart w:id="182" w:name="_Toc84"/>
      <w:bookmarkEnd w:id="181"/>
      <w:r>
        <w:rPr>
          <w:rtl w:val="true"/>
        </w:rPr>
        <w:t>«</w:t>
      </w:r>
      <w:r>
        <w:rPr/>
        <w:t>1</w:t>
      </w:r>
      <w:r>
        <w:rPr>
          <w:rtl w:val="true"/>
        </w:rPr>
        <w:t>»</w:t>
      </w:r>
      <w:bookmarkEnd w:id="18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الصَّائِغُ عَنْ مُحَمَّدِ بْنِ أَيُّوبَ عَنْ إِبْرَاهِيمَ بْنِ مُوسَي عَنْ هِشَامِ بْنِ يُوسُفَ عَنْ عَبْدِ اللَّهِ بْنِ سُلَيْمَانَ عَنْ مُحَمَّدِ بْنِ عَلِيِّ بْنِ عَبْدِ اللَّهِ بْنِ عَبَّاسٍ عَنْ أَبِيهِ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 يَغْذُوكُمْ بِهِ مِنْ نِعْمَةٍ وَ أَحِبُّونِي لِحُبِّ اللَّهِ عَزَّ وَ جَلَّ وَ أَحِبُّوا أَهْلَ بَيْتِي لِحُبِّي‌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عن محمد بن إسحاق المذكّر عن أحمد بن العباس عن أحمد بن يحيي الكوفي عن يحيي بن معين عن هشام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المنصوري عن عمر بن أبي موسي عن عيسي بن أحمد عن أبي الحسن الثالث عن آبائه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البركات عمر بن إبراهيم عن أحمد بن محمد بن أحمد عن علي بن عمر السكري عن أحمد بن الحسن بن عبد الجبار عن يحيي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2755523_2616395394"/>
      <w:bookmarkStart w:id="184" w:name="_Toc85"/>
      <w:bookmarkEnd w:id="183"/>
      <w:r>
        <w:rPr>
          <w:rtl w:val="true"/>
        </w:rPr>
        <w:t>«</w:t>
      </w:r>
      <w:r>
        <w:rPr/>
        <w:t>2</w:t>
      </w:r>
      <w:r>
        <w:rPr>
          <w:rtl w:val="true"/>
        </w:rPr>
        <w:t>»</w:t>
      </w:r>
      <w:bookmarkEnd w:id="18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مُحَمَّدِ بْنِ سِنَانٍ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نَاجَي اللَّهُ عَزَّ وَ جَلَّ بِهِ مُوسَي بْنَ عِمْرَانَ عليه السلام أَنْ قَالَ لَهُ يَا ابْنَ عِمْرَانَ كَذَبَ مَنْ زَعَمَ أَنَّهُ يُحِبُّنِي فَإِذَا جَنَّهُ اللَّيْلُ نَامَ عَنِّي أَ لَيْسَ كُلُّ مُحِبٍّ يُحِبُّ خَلْوَةَ حَبِيبِهِ هَا أَنَا ذَا يَا ابْنَ عِمْرَانَ‌</w:t>
      </w:r>
      <w:r>
        <w:rPr>
          <w:rStyle w:val="FootnoteAnchor"/>
          <w:rtl w:val="true"/>
        </w:rPr>
        <w:footnoteReference w:id="84"/>
      </w:r>
      <w:r>
        <w:rPr>
          <w:rFonts w:ascii="Amiri" w:hAnsi="Amiri" w:eastAsia="Amiri" w:cs="Amiri"/>
          <w:color w:val="111111"/>
          <w:sz w:val="28"/>
          <w:sz w:val="28"/>
          <w:szCs w:val="28"/>
          <w:rtl w:val="true"/>
          <w:lang w:bidi="ar-SA"/>
        </w:rPr>
        <w:t>مُطَّلِعٌ عَلَي أَحِبَّائِي إِذَا جَنَّهُمُ اللَّيْلُ حَوَّلْتُ أَبْصَارَهُمْ مِنْ قُلُوبِهِمْ وَ مَثَّلْتُ عُقُوبَتِي</w:t>
      </w:r>
    </w:p>
    <w:p>
      <w:pPr>
        <w:pStyle w:val="BookText"/>
        <w:rPr/>
      </w:pPr>
      <w:r>
        <w:rPr>
          <w:rFonts w:ascii="Amiri" w:hAnsi="Amiri" w:eastAsia="Amiri" w:cs="Amiri"/>
          <w:color w:val="111111"/>
          <w:sz w:val="28"/>
          <w:sz w:val="28"/>
          <w:szCs w:val="28"/>
          <w:rtl w:val="true"/>
          <w:lang w:bidi="ar-SA"/>
        </w:rPr>
        <w:t>دُونِالنَّاسِ فَتَمَنَّوُا الْمَوْتَ إِنْ کُنْتُمْ صادِقِینَ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یهودی شده‌اید، اگر پندارید که شما دوستان خدایید نه مردم دیگر، پس اگر راست می‌گویید درخواست مرگ کنید</w:t>
      </w:r>
      <w:r>
        <w:rPr>
          <w:rFonts w:eastAsia="IRNazanin" w:cs="IRNazanin"/>
          <w:color w:val="111111"/>
          <w:sz w:val="28"/>
          <w:szCs w:val="28"/>
          <w:rtl w:val="true"/>
          <w:lang w:bidi="fa-IR"/>
        </w:rPr>
        <w:t>.»}</w:t>
      </w:r>
    </w:p>
    <w:p>
      <w:pPr>
        <w:pStyle w:val="Heading4"/>
        <w:numPr>
          <w:ilvl w:val="3"/>
          <w:numId w:val="1"/>
        </w:numPr>
        <w:rPr/>
      </w:pPr>
      <w:bookmarkStart w:id="185" w:name="__RefHeading___Toc2755525_2616395394"/>
      <w:bookmarkStart w:id="186" w:name="_Toc86"/>
      <w:bookmarkEnd w:id="185"/>
      <w:r>
        <w:rPr>
          <w:rtl w:val="true"/>
        </w:rPr>
        <w:t>روایات</w:t>
      </w:r>
      <w:bookmarkEnd w:id="186"/>
    </w:p>
    <w:p>
      <w:pPr>
        <w:pStyle w:val="Heading5"/>
        <w:numPr>
          <w:ilvl w:val="4"/>
          <w:numId w:val="1"/>
        </w:numPr>
        <w:rPr/>
      </w:pPr>
      <w:bookmarkStart w:id="187" w:name="__RefHeading___Toc2755527_2616395394"/>
      <w:bookmarkStart w:id="188" w:name="_Toc87"/>
      <w:bookmarkEnd w:id="187"/>
      <w:r>
        <w:rPr>
          <w:rtl w:val="true"/>
        </w:rPr>
        <w:t xml:space="preserve">روایت </w:t>
      </w:r>
      <w:r>
        <w:rPr/>
        <w:t>1</w:t>
      </w:r>
      <w:bookmarkEnd w:id="18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بدارید خدا را، چون اوست که نعمت را در اختیار شما نهاده است، و مرا هم از جهت دوست خدا دوست بدارید و اهل بیت مرا از لحاظ محبت من دوست بدارید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علل الشرائع</w:t>
      </w:r>
      <w:r>
        <w:rPr>
          <w:rStyle w:val="FootnoteAnchor"/>
          <w:rtl w:val="true"/>
        </w:rPr>
        <w:footnoteReference w:id="87"/>
      </w:r>
      <w:r>
        <w:rPr>
          <w:rFonts w:ascii="IRNazanin" w:hAnsi="IRNazanin" w:eastAsia="IRNazanin"/>
          <w:color w:val="111111"/>
          <w:sz w:val="28"/>
          <w:sz w:val="28"/>
          <w:szCs w:val="28"/>
          <w:rtl w:val="true"/>
          <w:lang w:bidi="fa-IR"/>
        </w:rPr>
        <w:t>نیز 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شیخ طوسی</w:t>
      </w:r>
      <w:r>
        <w:rPr>
          <w:rStyle w:val="FootnoteAnchor"/>
          <w:rtl w:val="true"/>
        </w:rPr>
        <w:footnoteReference w:id="88"/>
      </w:r>
      <w:r>
        <w:rPr>
          <w:rFonts w:ascii="IRNazanin" w:hAnsi="IRNazanin" w:eastAsia="IRNazanin"/>
          <w:color w:val="111111"/>
          <w:sz w:val="28"/>
          <w:sz w:val="28"/>
          <w:szCs w:val="28"/>
          <w:rtl w:val="true"/>
          <w:lang w:bidi="fa-IR"/>
        </w:rPr>
        <w:t>هم از پیغمبر همین طور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بشارة المصطفی</w:t>
      </w:r>
      <w:r>
        <w:rPr>
          <w:rStyle w:val="FootnoteAnchor"/>
          <w:rtl w:val="true"/>
        </w:rPr>
        <w:footnoteReference w:id="89"/>
      </w:r>
      <w:r>
        <w:rPr>
          <w:rFonts w:ascii="IRNazanin" w:hAnsi="IRNazanin" w:eastAsia="IRNazanin"/>
          <w:color w:val="111111"/>
          <w:sz w:val="28"/>
          <w:sz w:val="28"/>
          <w:szCs w:val="28"/>
          <w:rtl w:val="true"/>
          <w:lang w:bidi="fa-IR"/>
        </w:rPr>
        <w:t>باز همین طور نقل شده است</w:t>
      </w:r>
      <w:r>
        <w:rPr>
          <w:rFonts w:eastAsia="IRNazanin" w:cs="IRNazanin"/>
          <w:color w:val="111111"/>
          <w:sz w:val="28"/>
          <w:szCs w:val="28"/>
          <w:rtl w:val="true"/>
          <w:lang w:bidi="fa-IR"/>
        </w:rPr>
        <w:t>.</w:t>
      </w:r>
    </w:p>
    <w:p>
      <w:pPr>
        <w:pStyle w:val="Heading5"/>
        <w:numPr>
          <w:ilvl w:val="4"/>
          <w:numId w:val="1"/>
        </w:numPr>
        <w:rPr/>
      </w:pPr>
      <w:bookmarkStart w:id="189" w:name="__RefHeading___Toc2755529_2616395394"/>
      <w:bookmarkStart w:id="190" w:name="_Toc88"/>
      <w:bookmarkEnd w:id="189"/>
      <w:r>
        <w:rPr>
          <w:rtl w:val="true"/>
        </w:rPr>
        <w:t xml:space="preserve">روایت </w:t>
      </w:r>
      <w:r>
        <w:rPr/>
        <w:t>2</w:t>
      </w:r>
      <w:bookmarkEnd w:id="19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مناجات و سخنانی که مابین موسی بن عمران و پروردگار بوده، چنین است که خداوند به موسی بن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می‌گوید کسی که خیال می‌کند مرا دوست دارد، ولی هنگامی که شب فرا می‌رسد در بستر خود می‌خوابد و با من راز و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خلوت با دوستش را طالب نیست؟آگاه باش این من هستم 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دوستان خود اطلاع کامل دارم؛ هنگام فرا رسیدن شب، چشم دل آنان باز می‌شود و عذاب و عقاب مرا </w:t>
      </w:r>
      <w:bookmarkStart w:id="191" w:name="pg13496_156454"/>
    </w:p>
    <w:p>
      <w:pPr>
        <w:pStyle w:val="BookText"/>
        <w:rPr/>
      </w:pPr>
      <w:bookmarkEnd w:id="191"/>
      <w:r>
        <w:rPr>
          <w:rFonts w:ascii="Amiri" w:hAnsi="Amiri" w:eastAsia="Amiri" w:cs="Amiri"/>
          <w:color w:val="111111"/>
          <w:sz w:val="28"/>
          <w:sz w:val="28"/>
          <w:szCs w:val="28"/>
          <w:rtl w:val="true"/>
          <w:lang w:bidi="ar-SA"/>
        </w:rPr>
        <w:t>بَيْنَ أَعْيُنِهِمْ يُخَاطِبُونِّي عَنِ الْمُشَاهَدَةِ وَ يُكَلِّمُونِّي عَنِ الْحُضُورِ يَا ابْنَ عِمْرَانَ هَبْ لِي مِنْ قَلْبِكَ الْخُشُوعَ وَ مِنْ بَدَنِكَ الْخُضُوعَ وَ مِنْ عَيْنِكَ الدُّمُوعَ فِي ظُلَمِ اللَّيْلِ وَ ادْعُنِي فَإِنَّكَ تَجِدُنِي قَرِيباً مُجِيباً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2755531_2616395394"/>
      <w:bookmarkStart w:id="193" w:name="_Toc89"/>
      <w:bookmarkEnd w:id="192"/>
      <w:r>
        <w:rPr>
          <w:rtl w:val="true"/>
        </w:rPr>
        <w:t>«</w:t>
      </w:r>
      <w:r>
        <w:rPr/>
        <w:t>3</w:t>
      </w:r>
      <w:r>
        <w:rPr>
          <w:rtl w:val="true"/>
        </w:rPr>
        <w:t>»</w:t>
      </w:r>
      <w:bookmarkEnd w:id="19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ابْنِ أَبِي عُمَيْرٍ عَمَّنْ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اللَّهَ عَزَّ وَ جَلَّ مَنْ عَصَاهُ 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2755533_2616395394"/>
      <w:bookmarkStart w:id="195" w:name="_Toc90"/>
      <w:bookmarkEnd w:id="194"/>
      <w:r>
        <w:rPr>
          <w:rtl w:val="true"/>
        </w:rPr>
        <w:t>«</w:t>
      </w:r>
      <w:r>
        <w:rPr/>
        <w:t>4</w:t>
      </w:r>
      <w:r>
        <w:rPr>
          <w:rtl w:val="true"/>
        </w:rPr>
        <w:t>»</w:t>
      </w:r>
      <w:bookmarkEnd w:id="19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الْأَشْعَرِيِّ عَنْ سَهْلٍ عَنْ إِبْرَاهِيمَ بْنِ دَاوُدَ الْيَعْقُوبِيِّ عَنْ أَخِيهِ سُلَيْمَانَ بِإِسْنَادِهِ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صلي الله عليه و آله يَا رَسُولَ اللَّهِ عَلِّمْنِي شَيْئاً إِذَا أَنَا فَعَلْتُهُ أَحَبَّنِيَ اللَّهُ مِنَ السَّمَاءِ وَ أَحَبَّنِيَ النَّاسُ مِنَ الْأَرْضِ فَقَالَ لَهُ ارْغَبْ فِيمَا عِنْدَ اللَّهِ عَزَّ وَ جَلَّ يُحِبَّكَ اللَّهُ وَ ازْهَدْ فِيمَا عِنْدَ النَّاسِ يُحِبَّكَ النَّاسُ‌</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2755535_2616395394"/>
      <w:bookmarkStart w:id="197" w:name="_Toc91"/>
      <w:bookmarkEnd w:id="196"/>
      <w:r>
        <w:rPr>
          <w:rtl w:val="true"/>
        </w:rPr>
        <w:t>«</w:t>
      </w:r>
      <w:r>
        <w:rPr/>
        <w:t>5</w:t>
      </w:r>
      <w:r>
        <w:rPr>
          <w:rtl w:val="true"/>
        </w:rPr>
        <w:t>»</w:t>
      </w:r>
      <w:bookmarkEnd w:id="19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مُوسَي بْنِ جَعْفَرٍ الْبَغْدَادِيِّ عَنْ عُبَيْدِ اللَّهِ بْنِ عَبْدِ اللَّهِ بْنِ عُرْوَةَ عَنْ شُعَيْبٍ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يَنَامُونَ الْهَامُّ بِدَمٍ يَسْفِكُهُ‌</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منا الذي أبكي صدي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 طيرا عن جعادة وقعا</w:t>
      </w:r>
    </w:p>
    <w:p>
      <w:pPr>
        <w:pStyle w:val="BookText"/>
        <w:rPr/>
      </w:pPr>
      <w:r>
        <w:rPr>
          <w:rFonts w:ascii="Amiri" w:hAnsi="Amiri" w:eastAsia="Amiri" w:cs="Amiri"/>
          <w:color w:val="111111"/>
          <w:sz w:val="28"/>
          <w:sz w:val="28"/>
          <w:szCs w:val="28"/>
          <w:rtl w:val="true"/>
          <w:lang w:bidi="ar-SA"/>
        </w:rPr>
        <w:t>يقول قتل قاتله فنفرت الطير عن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مَالٍ كَثِيرٍ لَا أَمِينَ لَهُ وَ الْقَائِلُ فِي النَّاسِ الزُّورَ وَ الْبُهْتَانَ عَنْ عَرَضٍ مِنَ الدُّنْيَا يَنَالُهُ وَ الْمَأْخُوذُ بِالْمَالِ</w:t>
      </w:r>
    </w:p>
    <w:p>
      <w:pPr>
        <w:pStyle w:val="BookText"/>
        <w:rPr/>
      </w:pPr>
      <w:r>
        <w:rPr>
          <w:rFonts w:ascii="IRNazanin" w:hAnsi="IRNazanin" w:eastAsia="IRNazanin"/>
          <w:color w:val="111111"/>
          <w:sz w:val="28"/>
          <w:sz w:val="28"/>
          <w:szCs w:val="28"/>
          <w:rtl w:val="true"/>
          <w:lang w:bidi="fa-IR"/>
        </w:rPr>
        <w:t>در برابر چشم خود می‌بینند و در حال شهود قلبی با من سخن می‌گویند و صحبت حضوری با من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ذلت و انکسار قلب و بدن آرام و خاضع و چشم گریان، در تاریکی شب به طرف من بیا و مرا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 صورت می‌یابی مرا که خیلی نزدیک و پاسخ‌گو و اجابت‌کننده هستم</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198" w:name="__RefHeading___Toc2755537_2616395394"/>
      <w:bookmarkStart w:id="199" w:name="_Toc92"/>
      <w:bookmarkEnd w:id="198"/>
      <w:r>
        <w:rPr>
          <w:rtl w:val="true"/>
        </w:rPr>
        <w:t xml:space="preserve">روایت </w:t>
      </w:r>
      <w:r>
        <w:rPr/>
        <w:t>3</w:t>
      </w:r>
      <w:bookmarkEnd w:id="19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معصیت و نافرمانی خدا را کند، محبت و دوستی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بیت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معصیت و نافرمانی می‌کنی خدا را و تو اظهار محبت او می‌نمایی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نیست و عمل عجیب و بی‌سابقه‌ای است</w:t>
      </w:r>
    </w:p>
    <w:p>
      <w:pPr>
        <w:pStyle w:val="BookText"/>
        <w:rPr/>
      </w:pPr>
      <w:r>
        <w:rPr>
          <w:rFonts w:ascii="IRNazanin" w:hAnsi="IRNazanin" w:eastAsia="IRNazanin"/>
          <w:color w:val="111111"/>
          <w:sz w:val="28"/>
          <w:sz w:val="28"/>
          <w:szCs w:val="28"/>
          <w:rtl w:val="true"/>
          <w:lang w:bidi="fa-IR"/>
        </w:rPr>
        <w:t>اگر محبت و دوستی تو را از سر راستی و صدق باشد، قطعا اطاعتش را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 مطیع دوست خود می‌باشد</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200" w:name="__RefHeading___Toc2755539_2616395394"/>
      <w:bookmarkStart w:id="201" w:name="_Toc93"/>
      <w:bookmarkEnd w:id="200"/>
      <w:r>
        <w:rPr>
          <w:rtl w:val="true"/>
        </w:rPr>
        <w:t xml:space="preserve">روایت </w:t>
      </w:r>
      <w:r>
        <w:rPr/>
        <w:t>4</w:t>
      </w:r>
      <w:bookmarkEnd w:id="201"/>
    </w:p>
    <w:p>
      <w:pPr>
        <w:pStyle w:val="BookText"/>
        <w:rPr/>
      </w:pPr>
      <w:r>
        <w:rPr>
          <w:rFonts w:ascii="IRNazanin" w:hAnsi="IRNazanin" w:eastAsia="IRNazanin"/>
          <w:color w:val="111111"/>
          <w:sz w:val="28"/>
          <w:sz w:val="28"/>
          <w:szCs w:val="28"/>
          <w:rtl w:val="true"/>
          <w:lang w:bidi="fa-IR"/>
        </w:rPr>
        <w:t>ثواب الاعمال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رسول خدا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عملی تعلیم فرما که وقتی او را انجام دادم، خداوند آسمان مرا دوست بدارد و مردم روی زمین هم به من محبت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و رغبت داشته باش به آنچه که نزدخداست، و از آنچه که در دست مردم و نزد آنها است دل بر کن تا هم خدا و هم مردم تو را دوست داشته باشند</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202" w:name="__RefHeading___Toc2755541_2616395394"/>
      <w:bookmarkStart w:id="203" w:name="_Toc94"/>
      <w:bookmarkEnd w:id="202"/>
      <w:r>
        <w:rPr>
          <w:rtl w:val="true"/>
        </w:rPr>
        <w:t xml:space="preserve">روایت </w:t>
      </w:r>
      <w:r>
        <w:rPr/>
        <w:t>5</w:t>
      </w:r>
      <w:bookmarkEnd w:id="20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گروه خواب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فکر ریختن خونی باشد؛ کسی که مال و ثروت فراوانی دارد، ولی امنیتی ندارد؛ کسی که به دروغ و بهتان می‌خواهد به مال دنیا برسد؛ کسی که بدهی </w:t>
      </w:r>
      <w:bookmarkStart w:id="204" w:name="pg13496_156455"/>
    </w:p>
    <w:p>
      <w:pPr>
        <w:pStyle w:val="BookText"/>
        <w:rPr/>
      </w:pPr>
      <w:bookmarkEnd w:id="204"/>
      <w:r>
        <w:rPr>
          <w:rFonts w:ascii="Amiri" w:hAnsi="Amiri" w:eastAsia="Amiri" w:cs="Amiri"/>
          <w:color w:val="111111"/>
          <w:sz w:val="28"/>
          <w:sz w:val="28"/>
          <w:szCs w:val="28"/>
          <w:rtl w:val="true"/>
          <w:lang w:bidi="ar-SA"/>
        </w:rPr>
        <w:t>الْكَثِيرِ وَ لَا مَالَ لَهُ وَ الْمُحِبُّ حَبِيباً يَتَوَقَّعُ فِرَاقَهُ‌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2755543_2616395394"/>
      <w:bookmarkStart w:id="206" w:name="_Toc95"/>
      <w:bookmarkEnd w:id="205"/>
      <w:r>
        <w:rPr>
          <w:rtl w:val="true"/>
        </w:rPr>
        <w:t>«</w:t>
      </w:r>
      <w:r>
        <w:rPr/>
        <w:t>6</w:t>
      </w:r>
      <w:r>
        <w:rPr>
          <w:rtl w:val="true"/>
        </w:rPr>
        <w:t>»</w:t>
      </w:r>
      <w:bookmarkEnd w:id="20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التَّمَّارِ عَنْ مُحَمَّدِ بْنِ الْقَاسِمِ الْأَنْبَارِيِّ عَنْ أَبِيهِ عَنِ الْحُسَيْنِ بْنِ سُلَيْمَانَ عَنْ أَبِي جَعْفَرٍ الطَّائِيِّ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الزَّبُورِ يَا دَاوُدُ اسْمَعْ مِنِّي مَا أَقُولُ وَ الْحَقَّ أَقُولُ مَنْ أَتَانِي وَ هُوَ يُحِبُّنِي أَدْخَلْتُهُ الْجَنَّةَ الْخَبَرَ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2755545_2616395394"/>
      <w:bookmarkStart w:id="208" w:name="_Toc96"/>
      <w:bookmarkEnd w:id="207"/>
      <w:r>
        <w:rPr>
          <w:rtl w:val="true"/>
        </w:rPr>
        <w:t>«</w:t>
      </w:r>
      <w:r>
        <w:rPr/>
        <w:t>7</w:t>
      </w:r>
      <w:r>
        <w:rPr>
          <w:rtl w:val="true"/>
        </w:rPr>
        <w:t>»</w:t>
      </w:r>
      <w:bookmarkEnd w:id="20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عَبْدِ الْعَظِيمِ الْحَسَنِيِّ عَنِ ابْنِ أَبِي عُمَيْرٍ عَنْ عَبْدِ اللَّهِ بْنِ الْفَضْلِ عَنْ شَيْخٍ مِنْ أَهْلِ الْكُوفَةِ عَنْ جَدِّهِ مِنْ قِبَلِ أُمِّهِ وَ اسْمُهُ سُلَيْمَانُ بْنُ عَبْدِ اللَّهِ الْهَاشِمِيُّ قَالَ سَمِعْتُ مُحَمَّدَ بْنَ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لِلنَّاسِ وَ هُمْ مُجْتَمِعُونَ عِنْدَهُ أَحِبُّوا اللَّهَ لِمَا يَغْذُوكُمْ بِهِ مِنْ نِعْمَةٍ وَ أَحِبُّونِي لِلَّهِ عَزَّ وَ جَلَّ وَ أَحِبُّوا قَرَابَتِي لِي‌</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2755547_2616395394"/>
      <w:bookmarkStart w:id="210" w:name="_Toc97"/>
      <w:bookmarkEnd w:id="209"/>
      <w:r>
        <w:rPr>
          <w:rtl w:val="true"/>
        </w:rPr>
        <w:t>«</w:t>
      </w:r>
      <w:r>
        <w:rPr/>
        <w:t>8</w:t>
      </w:r>
      <w:r>
        <w:rPr>
          <w:rtl w:val="true"/>
        </w:rPr>
        <w:t>»</w:t>
      </w:r>
      <w:bookmarkEnd w:id="21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مُحَمَّدِ بْنِ إِدْرِيسَ عَنْ مُحَمَّدِ بْنِ عُثْمَانَ الْهَرَوِيِّ عَنِ الْحَسَنِ بْنِ مُهَاجِرٍ عَنْ هِشَامِ بْنِ خَالِدٍ عَنِ الْحَسَنِ بْنِ يَحْيَي عَنْ صَدَقَةَ بْنِ عَبْدِ اللَّهِ عَنْ هِشَامٍ عَنْ أَنَسٍ عَنِ النَّبِيِّ صلي الله عليه و آله عَنْ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 تَعَالَي مَنْ أَهَانَ لِي وَلِيّاً فَقَدْ بَارَزَنِي بِالْمُحَارَبَةِ وَ مَا تَرَدَّدْتُ فِي شَيْ‌ءٍ أَنَا فَاعِلُهُ مَا تَرَدَّدْتُ فِي قَبْضِ نَفْسِ الْمُؤْمِنِ يَكْرَهُ الْمَوْتَ وَ أَكْرَهُ مَسَاءَتَهُ وَ لَا بُدَّ لَهُ مِنْهُ وَ مَا يَتَقَرَّبُ إِلَيَّ عَبْدِي بِمِثْلِ أَدَاءِ مَا افْتَرَضْتُ عَلَيْهِ وَ لَا يَزَالُ عَبْدِي يَبْتَهِلُ إِلَيَّ حَتَّي أُحِبَّهُ وَ مَنْ أَحْبَبْتُهُ كُنْتُ لَهُ سَمْعاً وَ بَصَراً وَ يَداً وَ مَوْئِلًا إِنْ دَعَانِي أَجَبْتُهُ وَ إِنْ سَأَلَنِي أَعْطَيْتُهُ وَ إِنَّ مِنْ عِبَادِيَ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يُرِيدُ الْبَابَ مِنَ الْعِبَادَةِ فَأَكُفُّهُ عَنْهُ لِئَلَّا يَدْخُلَهُ عُجْبٌ وَ يُفْسِدَهُ وَ إِنَّ مِنْ عِبَادِيَ الْمُؤْمِنِينَ لَمَنْ لَا يَصْلُحُ إِيمَانُهُ إِلَّا بِالْفَقْرِ وَ لَوْ أَغْنَيْتُهُ لَأَفْسَدَهُ ذَلِكَ وَ إِنَّ مِنْ عِبَادِيَ الْمُؤْمِنِينَ لَمَنْ لَا يَصْلُحُ إِيمَانُهُ إِلَّا بِالْغِنَي وَ لَوْ أَفْقَرْتُهُ لَأَفْسَدَهُ ذَلِكَ وَ إِنَّ مِنْ عِبَادِيَ الْمُؤْمِنِينَ لَمَنْ لَا يَصْلُحُ إِيمَانُهُ إِلَّا بِالسُّقْمِ وَ لَوْ صَحَّحْتُ</w:t>
      </w:r>
    </w:p>
    <w:p>
      <w:pPr>
        <w:pStyle w:val="BookText"/>
        <w:rPr/>
      </w:pPr>
      <w:r>
        <w:rPr>
          <w:rFonts w:ascii="IRNazanin" w:hAnsi="IRNazanin" w:eastAsia="IRNazanin"/>
          <w:color w:val="111111"/>
          <w:sz w:val="28"/>
          <w:sz w:val="28"/>
          <w:szCs w:val="28"/>
          <w:rtl w:val="true"/>
          <w:lang w:bidi="fa-IR"/>
        </w:rPr>
        <w:t>زیادی دارد و در مقابلش چیزی ندارد؛ کسی که دوستی دارد و در معرض فراق و جدایی از اوست</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211" w:name="__RefHeading___Toc2755549_2616395394"/>
      <w:bookmarkStart w:id="212" w:name="_Toc98"/>
      <w:bookmarkEnd w:id="211"/>
      <w:r>
        <w:rPr>
          <w:rtl w:val="true"/>
        </w:rPr>
        <w:t xml:space="preserve">روایت </w:t>
      </w:r>
      <w:r>
        <w:rPr/>
        <w:t>6</w:t>
      </w:r>
      <w:bookmarkEnd w:id="21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زبور داود خواندم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آنچه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حق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بیاید به سوی من و مرا دوست بدارد، او را وارد بهشت خواهم کرد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213" w:name="__RefHeading___Toc2755551_2616395394"/>
      <w:bookmarkStart w:id="214" w:name="_Toc99"/>
      <w:bookmarkEnd w:id="213"/>
      <w:r>
        <w:rPr>
          <w:rtl w:val="true"/>
        </w:rPr>
        <w:t xml:space="preserve">روایت </w:t>
      </w:r>
      <w:r>
        <w:rPr/>
        <w:t>7</w:t>
      </w:r>
      <w:bookmarkEnd w:id="21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در اجتماعی از مردم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 باشید خدا را برای آن نعمت‌ها که به شما عنایت فرموده، و دوست بدارید مرا به خاطر خدای عزوجل،و دوست بدارید خویشان مرا به خاطر من</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215" w:name="__RefHeading___Toc2755553_2616395394"/>
      <w:bookmarkStart w:id="216" w:name="_Toc100"/>
      <w:bookmarkEnd w:id="215"/>
      <w:r>
        <w:rPr>
          <w:rtl w:val="true"/>
        </w:rPr>
        <w:t xml:space="preserve">روایت </w:t>
      </w:r>
      <w:r>
        <w:rPr/>
        <w:t>8</w:t>
      </w:r>
      <w:bookmarkEnd w:id="21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گفت که خداوند متعال می‌فرماید کسی که به یکی از دوستان و اولیای من اهانت کند، با من مبارزه و جنگ کرده و چیزی مانند قبض روح و گرفتن جان مؤمن، بر من گران و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و شدایدش برای مؤمن ناراحت‌کننده است و من هم ناراحتی او را نمی‌خواهم، و ضمنا چاره‌ای از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من به من تقرب و نزدیکی پیدا نمی‌کند به چیزی که مانند انجام فرائض و واجبات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بنده من در حال تضرع و دعا است، تا اینکه محبت من شامل حال او شود و کسی که من او را دوست بدارم، گوش و چشم و دست او و معتمد و تکیه‌گاه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بخواند مرا، اجابت نمایم او را و اگر درخواستی کند،به او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بندگان مؤمن می‌خواهند عبادت زیاد بنمایند، ولی من آنها را بازمی‌دارم از آن که مبادا به مرض عجب و خودپسندی گرفتار شوند و او را تباه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بندگان هستند که به جز فقر و تهیدستی، چیزی به مصلحت آنان نیست که اگر مال‌دارش گردانم، همین ثروت موجب فساد و تباهی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بندگان مؤمن هستند که ثروت موجب خوشبختی آنهاست و اگر تهیدستشانگردانم، فقر و تهیدستی باعث فساد و تباهی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بندگان مؤمن هستند که بیماری تن،آنها را اصلاح می‌کند که اگر صحت یابند، </w:t>
      </w:r>
      <w:bookmarkStart w:id="217" w:name="pg13496_156456"/>
    </w:p>
    <w:p>
      <w:pPr>
        <w:pStyle w:val="BookText"/>
        <w:rPr/>
      </w:pPr>
      <w:bookmarkEnd w:id="217"/>
      <w:r>
        <w:rPr>
          <w:rFonts w:ascii="Amiri" w:hAnsi="Amiri" w:eastAsia="Amiri" w:cs="Amiri"/>
          <w:color w:val="111111"/>
          <w:sz w:val="28"/>
          <w:sz w:val="28"/>
          <w:szCs w:val="28"/>
          <w:rtl w:val="true"/>
          <w:lang w:bidi="ar-SA"/>
        </w:rPr>
        <w:t>جِسْمَهُ لَأَفْسَدَهُ ذَلِكَ وَ إِنَّ مِنْ عِبَادِيَ الْمُؤْمِنِينَ لَمَنْ لَا يَصْلُحُ إِيمَانُهُ إِلَّا بِالصِّحَّةِ وَ لَوْ أَسْقَمْتُهُ لَأَفْسَدَهُ ذَلِكَ إِنِّي أُدَبِّرُ عِبَادِي بِعِلْمِي بِقُلُوبِهِمْ فَإِنِّي عَلِيمٌ خَبِيرٌ</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2755555_2616395394"/>
      <w:bookmarkStart w:id="219" w:name="_Toc101"/>
      <w:bookmarkEnd w:id="218"/>
      <w:r>
        <w:rPr>
          <w:rtl w:val="true"/>
        </w:rPr>
        <w:t>بيان</w:t>
      </w:r>
      <w:bookmarkEnd w:id="219"/>
    </w:p>
    <w:p>
      <w:pPr>
        <w:pStyle w:val="BookText"/>
        <w:rPr/>
      </w:pPr>
      <w:r>
        <w:rPr>
          <w:rFonts w:ascii="Amiri" w:hAnsi="Amiri" w:eastAsia="Amiri" w:cs="Amiri"/>
          <w:color w:val="111111"/>
          <w:sz w:val="28"/>
          <w:sz w:val="28"/>
          <w:szCs w:val="28"/>
          <w:rtl w:val="true"/>
          <w:lang w:bidi="ar-SA"/>
        </w:rPr>
        <w:t>قال الشهيد طاب ثراه في قواعده في حديث القدسي ما ترددت في شي‌ء أنا فاعله فإن التردد علي الله محال غير أنه لمّا جرت العادة أن يتردد من يعظّم الشخص و يكرمه في مساءته نحو الوالدين و الصديق و أن لا يتردد في مساءة من لا يكرمه و لا يعظمه كالعدو و الحيّة و العقرب بل إذا خطر بالبال مساءته أوقعها من غير تردد فصار التردد لا يقع إلا في موضع التعظيم و الاهتمام و عدمه لا يقع إلا في موضع الاحتقار و عدم المبالاة فحينئذ دل الحديث علي تعظيم الله للمؤمن و شرف منزلته عنده فعبر باللفظ المركب عما يلزمه و ليس مذكورا في اللفظ و إنما هو بالإرادة و القصد فكان معني الحديث حينئذ منزلة عبدي المؤمن عظيمة و مرتبته رفيعة فدل علي تصرف النية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بعض من عاصرناه عن هذا الحديث بأن التردد إنما هو في الأسباب بمعني أن الله يظهر للمؤمن أسبابا يغلب علي ظنه دنو الوفاة بها ليصير علي الاستعداد التام للآخرة ثم يظهر له أسبابا تبسط في أمله فيرجع إلي عمارة دنياه بما لا بد منه و لما كانت هذه بصورة التردد أطلق عليها ذلك استعارة و إذ كان العبد المتعلق بتلك الأسباب بصورة المتردد أسند التردد إليه تعالي من حيث إنه فاعل للتردد في العبد و قيل إنه تعالي لا يزال يورد علي المؤمن سبب الموت حالا بعد حال ليؤثر المؤمن الموت فيقبضه مريدا له و إيراد تلك الأحوال المراد بها غاياتها من غير تعجيل بالغايات من القادر علي التعجيل يكون ترددا بالنسبة إلي القادر من المخلوقين فهو بصورة المتردد و إن لم يكن ثم ترددا و يؤيده الخبر المروي عن إبراهيم عليه السلام لما أتاه ملك الموت ليقبض روحه و كره ذلك أخره الله إلي أن رأي شيخا هما يأكل و لعابه يسيل علي لحيته فاستفظع ذلك و أحب الموت و كذلك موسي عليه السلام‌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2755557_2616395394"/>
      <w:bookmarkStart w:id="221" w:name="_Toc102"/>
      <w:bookmarkEnd w:id="220"/>
      <w:r>
        <w:rPr>
          <w:rtl w:val="true"/>
        </w:rPr>
        <w:t>«</w:t>
      </w:r>
      <w:r>
        <w:rPr/>
        <w:t>9</w:t>
      </w:r>
      <w:r>
        <w:rPr>
          <w:rtl w:val="true"/>
        </w:rPr>
        <w:t>»</w:t>
      </w:r>
      <w:bookmarkEnd w:id="22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مُحَمَّدِ بْنِ هَارُونَ عَنْ عُبَيْدِ اللَّهِ بْنِ مُوسَي الْحَبَّالِ عَنْ مُحَمَّدِ</w:t>
      </w:r>
    </w:p>
    <w:p>
      <w:pPr>
        <w:pStyle w:val="BookText"/>
        <w:rPr/>
      </w:pPr>
      <w:r>
        <w:rPr>
          <w:rFonts w:ascii="IRNazanin" w:hAnsi="IRNazanin" w:eastAsia="IRNazanin"/>
          <w:color w:val="111111"/>
          <w:sz w:val="28"/>
          <w:sz w:val="28"/>
          <w:szCs w:val="28"/>
          <w:rtl w:val="true"/>
          <w:lang w:bidi="fa-IR"/>
        </w:rPr>
        <w:t xml:space="preserve">فاسد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بندگان مؤمن صحت و سلامتی به صلاح آنهاست که اگر بیمارشان کنم، فاسد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بندگانم را من به دانش و احاطه‌علمی که به حالات روحی آنها دارم می‌نمایم، و من دانا و آگاهم</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222" w:name="__RefHeading___Toc2755559_2616395394"/>
      <w:bookmarkStart w:id="223" w:name="_Toc103"/>
      <w:bookmarkEnd w:id="222"/>
      <w:r>
        <w:rPr>
          <w:rtl w:val="true"/>
        </w:rPr>
        <w:t>توضیح</w:t>
      </w:r>
      <w:bookmarkEnd w:id="223"/>
    </w:p>
    <w:p>
      <w:pPr>
        <w:pStyle w:val="BookText"/>
        <w:rPr/>
      </w:pPr>
      <w:r>
        <w:rPr>
          <w:rFonts w:ascii="IRNazanin" w:hAnsi="IRNazanin" w:eastAsia="IRNazanin"/>
          <w:color w:val="111111"/>
          <w:sz w:val="28"/>
          <w:sz w:val="28"/>
          <w:szCs w:val="28"/>
          <w:rtl w:val="true"/>
          <w:lang w:bidi="fa-IR"/>
        </w:rPr>
        <w:t>مرحوم شهید در کتاب قواعدش راجع به آن جمله که در حدیث قدسی آمده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ترددت فی شی‌ء انا فاعله ما ترددت فی قبض نفس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کارهای من شک و تردیدی پیدا نمی‌شود مانند آن شک و تردیدی که هنگام قبض روح مؤمن برای من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توضیح این جمله فرموده است که البته شک و تردید برای خدا محال است، ولی چون عادت ما افراد بشر چنین است که انسان در مورد افرادی که آنها را معظم و مکرم می‌داند، مثل پدر و مادر و دوستان، در انجام عملی که موجب ناراحتی آنها می‌شود تردید می‌کند، ولی در مورد دیگران که احترام و عظمتی برای آنها قائل نیست، به ناراحتی آنان اعتنایی</w:t>
      </w:r>
    </w:p>
    <w:p>
      <w:pPr>
        <w:pStyle w:val="BookText"/>
        <w:rPr/>
      </w:pPr>
      <w:r>
        <w:rPr>
          <w:rFonts w:ascii="IRNazanin" w:hAnsi="IRNazanin" w:eastAsia="IRNazanin"/>
          <w:color w:val="111111"/>
          <w:sz w:val="28"/>
          <w:sz w:val="28"/>
          <w:szCs w:val="28"/>
          <w:rtl w:val="true"/>
          <w:lang w:bidi="fa-IR"/>
        </w:rPr>
        <w:t>ندارد، مانند دشمن خویش یا مار و عقرب، بلکه اگر تصمیمی گرفت که موجب ناراحتی آنها بگردد، بدون تردید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تردید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بکنم یا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تعظیم و تکریم است و تردید نداشتن در مورد تحقیر و اعتنا نکردن، به شخصیت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به بیان عظمت و کرامت مؤمن در نزد خدا و شرافت رتبه و مقام او نظر دارد، گرچه تصریح لفظی به آن نشده، ولی تعبیر به الفاظی شده که لازمه آن تکریم و تعظیم است و معنای حدیث نظیر این می‌شود که گفته شود مقام و منزلت بنده مؤمن، بزرگ و با عظمت است و مرتبه او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افرادی که هم زمان ما هستند توجیه دیگری برای این جمله از حدیث دارند که تردد و ابهام و اجمال از نظر اسباب و علل است به این که خداوند علل و اسبابی برای مؤمن پیش می‌آورد که از نظر آنها خیال می‌کند مرگش نزدیک شده تا آمادگی کامل برای آخرت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علل و اسباب دیگری پیش می‌آورد که میدان آمال و آرزو برایش باز می‌شود و به تعمیر و آباد کردن دنیا می‌پردازد کهباید هم به آن بپردازد و چون این صحنه‌های مختلف به صورت تردد و ابهام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رفتنی هستم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کنایه و استعاره لفظ تردید استعمال شده، گرچه در این فرض، برای مؤمن که با این علل و اسباب مواجه است حالت تردد و ابهام پیدا می‌شود نه برای خدا، ولی از این نظر که این صحنه‌ها و علل مختلف را که منشأ تردد است از ناحیه خدا است و او فاعل و آفریننده اینها است، مجازا نسبت تردید به خدا داده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دیگری که در اینجا وجود دارد این است که خداوند تدریجا علل و موجبات مرگ را یکی پس از دیگری برای بنده‌اش پیش می‌آورد تا در نتیجه مؤمن از دنیا دل برکند و خودش طالب و مایل مرگ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فراهم کردن تدریجی این علل و 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هدف عالیه ونتیجه نهایی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خداوندی که می‌تواند یک دفعه و در یک لحظه آن را انجام دهد،صورت تردد بخود می‌گیرد، گرچه در ذات خدا تردد راه ندارد که مؤید این توجیه سوم خبری است که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علیه السلام به منظور قبض روح نزد ابراهیم خلیل علیه السلام آمد، ولی حضرت ابراهیم کراهت داشت و خداوند هم قبض روحش را به تاخیر انداخت تا هنگامی که حضرت ابراهیم پیرمرد فرتوتی را دید که دارد غذا می‌خورد و آب دهانش بر صورتش و محاسنش جاری است و این منظره ابراهیم را ناراحت کرد و از زندگی که آخرش چنین باشد، مشمئز و متنفر شد و محبت و علاقه به مرگ پیدا کرد و همچنین موسی بن عمران علیه السلام </w:t>
      </w:r>
      <w:r>
        <w:rPr>
          <w:rFonts w:eastAsia="IRNazanin" w:cs="IRNazanin"/>
          <w:color w:val="111111"/>
          <w:sz w:val="28"/>
          <w:szCs w:val="28"/>
          <w:rtl w:val="true"/>
          <w:lang w:bidi="fa-IR"/>
        </w:rPr>
        <w:t>.</w:t>
      </w:r>
    </w:p>
    <w:p>
      <w:pPr>
        <w:pStyle w:val="Heading5"/>
        <w:numPr>
          <w:ilvl w:val="4"/>
          <w:numId w:val="1"/>
        </w:numPr>
        <w:rPr/>
      </w:pPr>
      <w:bookmarkStart w:id="224" w:name="__RefHeading___Toc2755561_2616395394"/>
      <w:bookmarkStart w:id="225" w:name="_Toc104"/>
      <w:bookmarkEnd w:id="224"/>
      <w:r>
        <w:rPr>
          <w:rtl w:val="true"/>
        </w:rPr>
        <w:t xml:space="preserve">روایت </w:t>
      </w:r>
      <w:r>
        <w:rPr/>
        <w:t>9</w:t>
      </w:r>
      <w:bookmarkEnd w:id="2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226" w:name="pg13496_156457"/>
    </w:p>
    <w:p>
      <w:pPr>
        <w:pStyle w:val="BookText"/>
        <w:rPr/>
      </w:pPr>
      <w:bookmarkEnd w:id="226"/>
      <w:r>
        <w:rPr>
          <w:rFonts w:ascii="Amiri" w:hAnsi="Amiri" w:eastAsia="Amiri" w:cs="Amiri"/>
          <w:color w:val="111111"/>
          <w:sz w:val="28"/>
          <w:sz w:val="28"/>
          <w:szCs w:val="28"/>
          <w:rtl w:val="true"/>
          <w:lang w:bidi="ar-SA"/>
        </w:rPr>
        <w:t>ابْنِ الْحُسَيْنِ الْخَشَّابِ عَنْ مُحَمَّدِ بْنِ الْحَسَنِ عَنْ يُونُسَ بْنِ ظَبْيَانَ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يَعْبُدُونَ اللَّهَ عَزَّ وَ جَلَّ عَلَي ثَلَاثَةِ أَوْجُهٍ فَطَبَقَةٌ يَعْبُدُونَهُ رَغْبَةً إِلَي ثَوَابِهِ فَتِلْكَ عِبَادَةُ الْحُرَصَاءِ وَ هُوَ الطَّمَعُ وَ آخَرُونَ يَعْبُدُونَهُ خَوْفاً مِنَ النَّارِ فَتِلْكَ عِبَادَةُ الْعَبِيدِ وَ هِيَ الرَّهْبَةُ وَ لَكِنِّي أَعْبُدُهُ حُبّاً لَهُ فَتِلْكَ عِبَادَةُ الْكِرَامِ وَ هُوَ الْأَمْنُ لِقَوْلِهِ تَعَالَي وَ هُمْ مِنْ فَزَعٍ يَوْمَئِذٍ آمِنُونَ‌</w:t>
      </w:r>
      <w:r>
        <w:rPr>
          <w:rStyle w:val="FootnoteAnchor"/>
          <w:rtl w:val="true"/>
        </w:rPr>
        <w:footnoteReference w:id="106"/>
      </w:r>
      <w:r>
        <w:rPr>
          <w:rFonts w:ascii="Amiri" w:hAnsi="Amiri" w:eastAsia="Amiri" w:cs="Amiri"/>
          <w:color w:val="111111"/>
          <w:sz w:val="28"/>
          <w:sz w:val="28"/>
          <w:szCs w:val="28"/>
          <w:rtl w:val="true"/>
          <w:lang w:bidi="ar-SA"/>
        </w:rPr>
        <w:t>قُلْ إِنْ كُنْتُمْ تُحِبُّونَ اللَّهَ فَاتَّبِعُونِي يُحْبِبْكُمُ اللَّهُ وَ يَغْفِرْ لَكُمْ ذُنُوبَكُمْ‌</w:t>
      </w:r>
      <w:r>
        <w:rPr>
          <w:rStyle w:val="FootnoteAnchor"/>
          <w:rtl w:val="true"/>
        </w:rPr>
        <w:footnoteReference w:id="107"/>
      </w:r>
      <w:r>
        <w:rPr>
          <w:rFonts w:ascii="Amiri" w:hAnsi="Amiri" w:eastAsia="Amiri" w:cs="Amiri"/>
          <w:color w:val="111111"/>
          <w:sz w:val="28"/>
          <w:sz w:val="28"/>
          <w:szCs w:val="28"/>
          <w:rtl w:val="true"/>
          <w:lang w:bidi="ar-SA"/>
        </w:rPr>
        <w:t>فَمَنْ أَحَبَّ اللَّهَ عَزَّ وَ جَلَّ أَحَبَّهُ اللَّهُ وَ مَنْ أَحَبَّهُ اللَّهُ عَزَّ وَ جَلَّ كَانَ مِنَ الْآمِنِينَ‌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2755563_2616395394"/>
      <w:bookmarkStart w:id="228" w:name="_Toc105"/>
      <w:bookmarkEnd w:id="227"/>
      <w:r>
        <w:rPr>
          <w:rtl w:val="true"/>
        </w:rPr>
        <w:t>«</w:t>
      </w:r>
      <w:r>
        <w:rPr/>
        <w:t>10</w:t>
      </w:r>
      <w:r>
        <w:rPr>
          <w:rtl w:val="true"/>
        </w:rPr>
        <w:t>»</w:t>
      </w:r>
      <w:bookmarkEnd w:id="22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مُحَمَّدِ بْنِ سِنَانٍ عَنِ الْمُفَضَّلِ عَنِ ابْنِ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يَعْلَمَ مَا لَهُ عِنْدَ اللَّهِ فَلْيَعْلَمْ مَا لِلَّهِ عِنْدَهُ الْخَبَرَ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2755565_2616395394"/>
      <w:bookmarkStart w:id="230" w:name="_Toc106"/>
      <w:bookmarkEnd w:id="229"/>
      <w:r>
        <w:rPr>
          <w:rtl w:val="true"/>
        </w:rPr>
        <w:t>«</w:t>
      </w:r>
      <w:r>
        <w:rPr/>
        <w:t>11</w:t>
      </w:r>
      <w:r>
        <w:rPr>
          <w:rtl w:val="true"/>
        </w:rPr>
        <w:t>»</w:t>
      </w:r>
      <w:bookmarkEnd w:id="23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مِنْكُمْ أَنْ يَعْلَمَ كَيْفَ مَنْزِلَتُهُ عِنْدَ اللَّهِ فَلْيَنْظُرْ كَيْفَ مَنْزِلَةُ اللَّهِ مِنْهُ عِنْدَ الذُّنُوبِ كَذَلِكَ مَنْزِلَتُهُ عِنْدَ اللَّهِ تَبَارَكَ وَ تَعَالَي‌</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2755567_2616395394"/>
      <w:bookmarkStart w:id="232" w:name="_Toc107"/>
      <w:bookmarkEnd w:id="231"/>
      <w:r>
        <w:rPr>
          <w:rtl w:val="true"/>
        </w:rPr>
        <w:t>«</w:t>
      </w:r>
      <w:r>
        <w:rPr/>
        <w:t>12</w:t>
      </w:r>
      <w:r>
        <w:rPr>
          <w:rtl w:val="true"/>
        </w:rPr>
        <w:t>»</w:t>
      </w:r>
      <w:bookmarkEnd w:id="23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جَعْفَرٍ الرَّزَّازِ عَنْ أَيُّوبَ بْنِ نُوحِ بْنِ دَرَّاجٍ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عَزَّ وَ جَلَّ إِلَي نَجِيِّهِ مُوسَي أَحْبِبْنِي وَ حَبِّبْنِي إِلَي خَلْقِي قَالَ رَبِّ هَذَا أُحِبُّكَ فَكَيْفَ أُحَبِّبُكَ إِلَي خَلْقِكَ قَالَ اذْكُرْ لَهُمْ نَعْمَايَ عَلَيْهِمْ وَ بَلَائِي عِنْدَهُمْ فَإِنَّهُمْ لَا يَذْكُرُونَ أَوْ لَا يَعْرِفُونَ مِنِّي إِلَّا كُلَّ الْخَيْرِ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خدای متعال را سه گونه عبادت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منظور رسیدن به ثواب و نعمت‌های اخروی عبادت می‌کنند و این عبادت حریصان است که ریشه این گونه عبادت، غریزه طمع است؛ گروه دیگری خدا را به دلیل ترس از عذاب و آتش دوزخ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عبادت بردگان است که فرمانبری آنها از ترس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منشأ این گونه اطاعت احساس ترس است نه صفت عبودیت و بندگی؛ ولی من خدا را از نظر محبت و عشق به او عبادت می‌کنمو این گونه عبادت، عبادت بلندهمتان و بزرگان و عبادتی ایمنی‌بخش است، چون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مِنْ فَزَعٍ یَوْمَئِذٍ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روز قیامت از وحشت و دهشت در امانند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کُنْتُمْ تُحِبُّونَ اللَّهَ فَاتَّبِعُونِی یُحْبِبْکُمُ اللَّهُ وَ یَغْفِرْ لَکُمْ ذُنُوبَکُمْ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شما محبت به خدا دارید، از من متابعت نمایید تا خدا شما را دوست بدارد و گناهان شما را ببخشد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پس کسی که خدا را دوست بدارد، خدا هم او را دوست می‌دارد و کسی که خدا او را دوست بدارد، از زمره ایمنان است</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233" w:name="__RefHeading___Toc2755569_2616395394"/>
      <w:bookmarkStart w:id="234" w:name="_Toc108"/>
      <w:bookmarkEnd w:id="233"/>
      <w:r>
        <w:rPr>
          <w:rtl w:val="true"/>
        </w:rPr>
        <w:t xml:space="preserve">روایت </w:t>
      </w:r>
      <w:r>
        <w:rPr/>
        <w:t>10</w:t>
      </w:r>
      <w:bookmarkEnd w:id="23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بداند چقدر در نزد خدا ارزش دارد، میزانش این است که ببیند خدا نزد او چقدر ارزش دارد</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235" w:name="__RefHeading___Toc2755571_2616395394"/>
      <w:bookmarkStart w:id="236" w:name="_Toc109"/>
      <w:bookmarkEnd w:id="235"/>
      <w:r>
        <w:rPr>
          <w:rtl w:val="true"/>
        </w:rPr>
        <w:t xml:space="preserve">روایت </w:t>
      </w:r>
      <w:r>
        <w:rPr/>
        <w:t>11</w:t>
      </w:r>
      <w:bookmarkEnd w:id="23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چهار صدگانه، امیر مؤمنان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بداند منزلت و مقام او در نظر خدا چگونه است، پس ببیند که منزلت و مقام الهی به هنگام گناه در نظر او چگونه است؛ رتبه و مقام او هم نزد خدا همان طور است</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237" w:name="__RefHeading___Toc2755573_2616395394"/>
      <w:bookmarkStart w:id="238" w:name="_Toc110"/>
      <w:bookmarkEnd w:id="237"/>
      <w:r>
        <w:rPr>
          <w:rtl w:val="true"/>
        </w:rPr>
        <w:t xml:space="preserve">روایت </w:t>
      </w:r>
      <w:r>
        <w:rPr/>
        <w:t>12</w:t>
      </w:r>
      <w:bookmarkEnd w:id="2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به همراز خود موسی بن عمران وحی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مرا و محبوب شمار مرا در نظر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روشن است که ترا دوست می‌دارم، ولی از چه راهی محبت و دوستی تو را در دل مردم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الطاف و نعمت‌های من متوجه نما و امتحان و آزمایش‌های‌مرا تذکر بده، چون آنها به یاد ندارند و یا نمی‌شناسند از من، مگر انواع نعمت و خیرات و نیکی‌ها را</w:t>
      </w:r>
      <w:r>
        <w:rPr>
          <w:rFonts w:eastAsia="IRNazanin" w:cs="IRNazanin"/>
          <w:color w:val="111111"/>
          <w:sz w:val="28"/>
          <w:szCs w:val="28"/>
          <w:rtl w:val="true"/>
          <w:lang w:bidi="fa-IR"/>
        </w:rPr>
        <w:t>.»</w:t>
      </w:r>
      <w:r>
        <w:rPr>
          <w:rStyle w:val="FootnoteAnchor"/>
          <w:rtl w:val="true"/>
        </w:rPr>
        <w:footnoteReference w:id="117"/>
      </w:r>
      <w:bookmarkStart w:id="239" w:name="pg13496_156458"/>
    </w:p>
    <w:p>
      <w:pPr>
        <w:pStyle w:val="Heading5"/>
        <w:numPr>
          <w:ilvl w:val="4"/>
          <w:numId w:val="1"/>
        </w:numPr>
        <w:rPr/>
      </w:pPr>
      <w:bookmarkStart w:id="240" w:name="__RefHeading___Toc2755575_2616395394"/>
      <w:bookmarkStart w:id="241" w:name="_Toc111"/>
      <w:bookmarkEnd w:id="239"/>
      <w:bookmarkEnd w:id="240"/>
      <w:r>
        <w:rPr>
          <w:rtl w:val="true"/>
        </w:rPr>
        <w:t>«</w:t>
      </w:r>
      <w:r>
        <w:rPr/>
        <w:t>13</w:t>
      </w:r>
      <w:r>
        <w:rPr>
          <w:rtl w:val="true"/>
        </w:rPr>
        <w:t>»</w:t>
      </w:r>
      <w:bookmarkEnd w:id="24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الْيَقْطِينِيِّ عَنْ زَكَرِيَّا الْمُؤْمِنِ عَنْ عَلِيِّ بْنِ أَبِي نُعَيْمٍ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يَقُولُ ابْنَ آدَمَ تَطَوَّلْتُ عَلَيْكَ بِثَلَاثَةٍ سَتَرْتُ عَلَيْكَ مَا لَوْ يَعْلَمُ بِهِ أَهْلُكَ مَا وَارَوْكَ وَ أَوْسَعْتُ عَلَيْكَ فَاسْتَقْرَضْتُ مِنْكَ فَلَمْ تُقَدِّمْ خَيْراً وَ جَعَلْتُ لَكَ نَظِرَةً عِنْدَ مَوْتِكَ فِي ثُلُثِكَ فَلَمْ تُقَدِّمْ خَيْراً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 w:name="__RefHeading___Toc2755577_2616395394"/>
      <w:bookmarkStart w:id="243" w:name="_Toc112"/>
      <w:bookmarkEnd w:id="242"/>
      <w:r>
        <w:rPr>
          <w:rtl w:val="true"/>
        </w:rPr>
        <w:t>«</w:t>
      </w:r>
      <w:r>
        <w:rPr/>
        <w:t>14</w:t>
      </w:r>
      <w:r>
        <w:rPr>
          <w:rtl w:val="true"/>
        </w:rPr>
        <w:t>»</w:t>
      </w:r>
      <w:bookmarkEnd w:id="24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مُحَمَّدِ بْنِ عَمْرِو بْنِ الْبَخْتَرِيِّ عَنْ مُحَمَّدِ بْنِ يُونُسَ عَنْ عَوْنِ بْنِ عُمَارَةَ عَنْ سُلَيْمَانَ بْنِ عِمْرَانَ عَنْ أَبِي حَازِمٍ الْمَدَنِيِّ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أَسْبَغَ عَلَيْكُمْ نِعَمَهُ ظاهِرَةً وَ باطِنَةً قَالَ الظَّاهِرَةُ الْإِسْلَامُ وَ الْبَاطِنَةُ سَتْرُ الذُّنُوبِ‌</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2755579_2616395394"/>
      <w:bookmarkStart w:id="245" w:name="_Toc113"/>
      <w:bookmarkEnd w:id="244"/>
      <w:r>
        <w:rPr>
          <w:rtl w:val="true"/>
        </w:rPr>
        <w:t>«</w:t>
      </w:r>
      <w:r>
        <w:rPr/>
        <w:t>15</w:t>
      </w:r>
      <w:r>
        <w:rPr>
          <w:rtl w:val="true"/>
        </w:rPr>
        <w:t>»</w:t>
      </w:r>
      <w:bookmarkEnd w:id="24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الْحَسَنِ بْنِ آدَمَ عَنِ الْفَضْلِ بْنِ يُونُسَ عَنْ مُحَمَّدِ بْنِ عُكَّاشَةَ عَنْ عَمْرِو بْنِ هَاشِمٍ عَنْ جُوَيْبِرِ بْنِ سَعِيدٍ عَنِ الضَّحَّاكِ بْنِ مُزَاحِمٍ عَنْ عَلِيٍّ عليه السلام وَ الضَّحَّاكِ عَنِ ابْنِ عَبَّاسٍ رَضِيَ اللَّهُ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 وَ أَسْبَغَ عَلَيْكُمْ نِعَمَهُ ظاهِرَةً وَ باطِنَةً قَالَ أَمَّا الظَّاهِرَةُ فَالْإِسْلَامُ وَ مَا أَفْضَلَ عَلَيْكُمْ فِي الرِّزْقِ وَ أَمَّا الْبَاطِنَةُ فَمَا سَتَرَهُ عَلَيْكَ مِنْ مَسَاوِي عَمَلِكَ‌</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2755581_2616395394"/>
      <w:bookmarkStart w:id="247" w:name="_Toc114"/>
      <w:bookmarkEnd w:id="246"/>
      <w:r>
        <w:rPr>
          <w:rtl w:val="true"/>
        </w:rPr>
        <w:t>«</w:t>
      </w:r>
      <w:r>
        <w:rPr/>
        <w:t>16</w:t>
      </w:r>
      <w:r>
        <w:rPr>
          <w:rtl w:val="true"/>
        </w:rPr>
        <w:t>»</w:t>
      </w:r>
      <w:bookmarkEnd w:id="24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عَلِيِّ بْنِ إِسْمَاعِيلَ بْنِ يُونُسَ عَنْ إِبْرَاهِيمَ بْنِ جَابِرٍ عَنْ عَبْدِ الرَّحِيمِ الْكَرْخِيِّ عَنْ هِشَامِ بْنِ حَسَّانَ عَنْ هَمَّامِ بْنِ عُرْوَةَ عَنْ أَبِيهِ عَنْ عَائِشَةَ قَالَتْ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يَعْلَمْ فَضْلَ نِعَمِ اللَّهِ عَلَيْهِ إِلَّا فِي مَطْعَمِهِ وَ مَشْرَبِهِ فَقَدْ قَصَرَ عِلْمُهُ وَ دَنَا عَذَابُهُ‌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2755583_2616395394"/>
      <w:bookmarkStart w:id="249" w:name="_Toc115"/>
      <w:bookmarkEnd w:id="248"/>
      <w:r>
        <w:rPr>
          <w:rtl w:val="true"/>
        </w:rPr>
        <w:t xml:space="preserve">روایت </w:t>
      </w:r>
      <w:r>
        <w:rPr/>
        <w:t>13</w:t>
      </w:r>
      <w:bookmarkEnd w:id="24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نعمت بزرگ و منت بر تو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زشتی‌ها و عیوبی را مستور کرده و پوشانیدم که اگر خانواده خودت آنها را می‌دانستند، پرده پوشی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ترا به خاک نمی‌سپردند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گشایش و توسعه در زندگی به تو دادم، سپس از تو قرض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برابر عوض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قدم خیری بر نداشتی و چیزی را از پیش نفرستادی؛ نزدیک مرگت ثلث مال را در اختیار تو نهادم، باز هم قدمی برنداشتی و چیزی از پیش نفرستادی</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250" w:name="__RefHeading___Toc2755585_2616395394"/>
      <w:bookmarkStart w:id="251" w:name="_Toc116"/>
      <w:bookmarkEnd w:id="250"/>
      <w:r>
        <w:rPr>
          <w:rtl w:val="true"/>
        </w:rPr>
        <w:t xml:space="preserve">روایت </w:t>
      </w:r>
      <w:r>
        <w:rPr/>
        <w:t>14</w:t>
      </w:r>
      <w:bookmarkEnd w:id="251"/>
    </w:p>
    <w:p>
      <w:pPr>
        <w:pStyle w:val="BookText"/>
        <w:rPr/>
      </w:pPr>
      <w:r>
        <w:rPr>
          <w:rFonts w:ascii="Amiri" w:hAnsi="Amiri" w:eastAsia="Amiri" w:cs="Amiri"/>
          <w:color w:val="111111"/>
          <w:sz w:val="28"/>
          <w:sz w:val="28"/>
          <w:szCs w:val="28"/>
          <w:rtl w:val="true"/>
          <w:lang w:bidi="ar-SA"/>
        </w:rPr>
        <w:t>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 تفسیر این آیه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نعمت‌های ظاهری و باطنی را به شما ارزانی فرمود</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نعمت ظاهری، اسلام و از باطنی، پوشیدن گناهان است</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252" w:name="__RefHeading___Toc2755587_2616395394"/>
      <w:bookmarkStart w:id="253" w:name="_Toc117"/>
      <w:bookmarkEnd w:id="252"/>
      <w:r>
        <w:rPr>
          <w:rtl w:val="true"/>
        </w:rPr>
        <w:t xml:space="preserve">روایت </w:t>
      </w:r>
      <w:r>
        <w:rPr/>
        <w:t>15</w:t>
      </w:r>
      <w:bookmarkEnd w:id="25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مزاحم از حضرت علی علیه السلام و ضحاک از ابن عباس نقل می‌کنند که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نعمت ظاهری اسلام است و آنچه که از رزق و روزی کهبر شما تفضل فرموده و اما نعمت باطنی، آن پوشش‌هایی است که بر اعمال زشت تو دارد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254" w:name="__RefHeading___Toc2755589_2616395394"/>
      <w:bookmarkStart w:id="255" w:name="_Toc118"/>
      <w:bookmarkEnd w:id="254"/>
      <w:r>
        <w:rPr>
          <w:rtl w:val="true"/>
        </w:rPr>
        <w:t xml:space="preserve">روایت </w:t>
      </w:r>
      <w:r>
        <w:rPr/>
        <w:t>16</w:t>
      </w:r>
      <w:bookmarkEnd w:id="25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پیغمبر اسلام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نعمت‌های بزرگ خداوند جز خوردنی و آشامیدنی چیزی را نفهمد، چنین شخصی سطح علم و درکش بسیار کوتاه و عذاب و عقابش نزدیک است</w:t>
      </w:r>
      <w:r>
        <w:rPr>
          <w:rFonts w:eastAsia="IRNazanin" w:cs="IRNazanin"/>
          <w:color w:val="111111"/>
          <w:sz w:val="28"/>
          <w:szCs w:val="28"/>
          <w:rtl w:val="true"/>
          <w:lang w:bidi="fa-IR"/>
        </w:rPr>
        <w:t>.»</w:t>
      </w:r>
      <w:r>
        <w:rPr>
          <w:rStyle w:val="FootnoteAnchor"/>
          <w:rtl w:val="true"/>
        </w:rPr>
        <w:footnoteReference w:id="126"/>
      </w:r>
      <w:bookmarkStart w:id="256" w:name="pg13496_156459"/>
    </w:p>
    <w:p>
      <w:pPr>
        <w:pStyle w:val="Heading5"/>
        <w:numPr>
          <w:ilvl w:val="4"/>
          <w:numId w:val="1"/>
        </w:numPr>
        <w:rPr/>
      </w:pPr>
      <w:bookmarkStart w:id="257" w:name="__RefHeading___Toc2755591_2616395394"/>
      <w:bookmarkStart w:id="258" w:name="_Toc119"/>
      <w:bookmarkEnd w:id="256"/>
      <w:bookmarkEnd w:id="257"/>
      <w:r>
        <w:rPr>
          <w:rtl w:val="true"/>
        </w:rPr>
        <w:t>«</w:t>
      </w:r>
      <w:r>
        <w:rPr/>
        <w:t>17</w:t>
      </w:r>
      <w:r>
        <w:rPr>
          <w:rtl w:val="true"/>
        </w:rPr>
        <w:t>»</w:t>
      </w:r>
      <w:bookmarkEnd w:id="25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عَبْدِ اللَّهِ بْنِ الْحُسَيْنِ الْعَلَوِيِّ عَنْ جَدِّهِ إِبْرَاهِيمَ بْنِ عَلِيٍّ عَنْ أَبِيهِ عَلِيِّ بْنِ عُبَيْدِ اللَّهِ قَالَ حَدَّثَنِي شَيْخَانِ بَرَّانِ مِنْ أَهْلِنَا سَيِّدَانِ عَنْ مُوسَي بْنِ جَعْفَرٍ عَنْ أَبِيهِ عَنْ جَدِّهِ أَبِي جَعْفَرٍ عَنْ أَبِيهِ عليهم السلام وَ حَدَّثَنِيهِ الْحُسَيْنُ بْنُ زَيْدِ بْنِ عَلِيٍّ ذُو الدَّمْعَةِ عَنْ عَمِّهِ عُمَرَ بْنِ عَلِيٍّ عَنْ أَخِيهِ عَنْ أَبِيهِ عَنْ جَدِّهِ الْحُسَيْنِ صَلَّي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 حَدَّثَنِي عَبْدُ اللَّهِ بْنُ الْعَبَّاسِ وَ جَابِرُ بْنُ عَبْدِ اللَّهِ الْأَنْصَارِيُّ وَ كَانَ بَدْرِيّاً أُحُدِيّاً شَجَرِيّاً</w:t>
      </w:r>
      <w:r>
        <w:rPr>
          <w:rStyle w:val="FootnoteAnchor"/>
          <w:rtl w:val="true"/>
        </w:rPr>
        <w:footnoteReference w:id="127"/>
      </w:r>
      <w:r>
        <w:rPr>
          <w:rFonts w:ascii="Amiri" w:hAnsi="Amiri" w:eastAsia="Amiri" w:cs="Amiri"/>
          <w:color w:val="111111"/>
          <w:sz w:val="28"/>
          <w:sz w:val="28"/>
          <w:szCs w:val="28"/>
          <w:rtl w:val="true"/>
          <w:lang w:bidi="ar-SA"/>
        </w:rPr>
        <w:t>وَ مِمَّنْ يَحَظُّ مِنْ أَصْحَابِ رَسُولِ اللَّهِ صلي الله عليه و آله فِي مَوَدَّةِ أَمِيرِ الْمُؤْمِنِينَ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 آله فِي مَسْجِدِهِ فِي رَهْطٍ مِنْ أَصْحَابِهِ فِيهِمْ أَبُو بَكْرٍ وَ أَبُو عُبَيْدَةَ وَ عُمَرُ وَ عُثْمَانُ وَ عَبْدُ الرَّحْمَنِ وَ رَجُلَانِ مِنْ قُرَّاءِ الصَّحَابَةِ مِنَ الْمُهَاجِرِينَ عَبْدُ اللَّهِ ابْنُ أُمِّ عَبْدٍ وَ مِنَ الْأَنْصَارِ أُبَيُّ بْنُ كَعْبٍ وَ كَانَا بَدْرِيَّيْنِ فَقَرَأَ عَبْدُ اللَّهِ مِنَ السُّورَةِ الَّتِي يُذْكَرُ فِيهَا لُقْمَانُ حَتَّي أَتَي عَلَي هَذِهِ الْآيَةِ وَ أَسْبَغَ عَلَيْكُمْ نِعَمَهُ ظاهِرَةً وَ باطِنَةً</w:t>
      </w:r>
      <w:r>
        <w:rPr>
          <w:rStyle w:val="FootnoteAnchor"/>
          <w:rtl w:val="true"/>
        </w:rPr>
        <w:footnoteReference w:id="128"/>
      </w:r>
      <w:r>
        <w:rPr>
          <w:rFonts w:ascii="Amiri" w:hAnsi="Amiri" w:eastAsia="Amiri" w:cs="Amiri"/>
          <w:color w:val="111111"/>
          <w:sz w:val="28"/>
          <w:sz w:val="28"/>
          <w:szCs w:val="28"/>
          <w:rtl w:val="true"/>
          <w:lang w:bidi="ar-SA"/>
        </w:rPr>
        <w:t>الْآيَةَ وَ قَرَأَ أُبَيٌّ مِنَ السُّورَةِ الَّتِي يُذْكَرُ فِيهَا إِبْرَاهِيمُ عليه السلام وَ ذَكِّرْهُمْ بِأَيَّامِ اللَّهِ إِنَّ فِي ذلِكَ لَآياتٍ لِكُلِّ صَبَّارٍ شَكُورٍ</w:t>
      </w:r>
      <w:r>
        <w:rPr>
          <w:rStyle w:val="FootnoteAnchor"/>
          <w:rtl w:val="true"/>
        </w:rPr>
        <w:footnoteReference w:id="129"/>
      </w:r>
      <w:r>
        <w:rPr>
          <w:rFonts w:ascii="Amiri" w:hAnsi="Amiri" w:eastAsia="Amiri" w:cs="Amiri"/>
          <w:color w:val="111111"/>
          <w:sz w:val="28"/>
          <w:sz w:val="28"/>
          <w:szCs w:val="28"/>
          <w:rtl w:val="true"/>
          <w:lang w:bidi="ar-SA"/>
        </w:rPr>
        <w:t>قَالُوا قَالَ رَسُولُ اللَّهِ صلي الله عليه و آله أَيَّامُ اللَّهِ نَعْمَاؤُهُ وَ بَلَاؤُهُ وَ مَثُلَاتُهُ سُبْحَانَهُ ثُمَّ أَقْبَلَ صلي الله عليه و آله عَلَي مَنْ شَهِدَهُ مِنْ أَصْحَابِهِ فَقَالَ إِنِّي لَأَتَخَوَّلُكُمْ بِالْمَوْعِظَةِ تَخَوُّلًا مَخَافَةَ السَّأْمَةِ عَلَيْكُمْ وَ قَدْ أَوْحَي إِلَيَّ رَبِّي جَلَّ وَ تَعَالَي أَنْ أُذَكِّرَكُمْ بِأَنْعُمِهِ وَ أُنْذِرَكُمْ بِمَا أُفِيضُ‌</w:t>
      </w:r>
      <w:r>
        <w:rPr>
          <w:rStyle w:val="FootnoteAnchor"/>
          <w:rtl w:val="true"/>
        </w:rPr>
        <w:footnoteReference w:id="130"/>
      </w:r>
      <w:r>
        <w:rPr>
          <w:rFonts w:ascii="Amiri" w:hAnsi="Amiri" w:eastAsia="Amiri" w:cs="Amiri"/>
          <w:color w:val="111111"/>
          <w:sz w:val="28"/>
          <w:sz w:val="28"/>
          <w:szCs w:val="28"/>
          <w:rtl w:val="true"/>
          <w:lang w:bidi="ar-SA"/>
        </w:rPr>
        <w:t>عَلَيْكُمْ مِنْ كِتَابِهِ وَ تَلَا وَ أَسْبَغَ عَلَيْكُمْ نِعَمَهُ الْآيَةَ ثُمَّ قَالَ لَهُمْ قُولُوا الْآنَ قَوْلَكُمْ مَا أَوَّلُ نِعْمَةٍ رَغَّبَكُمُ اللَّهُ فِيهَا وَ بَلَاكُمْ بِهَا؟</w:t>
      </w:r>
    </w:p>
    <w:p>
      <w:pPr>
        <w:pStyle w:val="Heading5"/>
        <w:numPr>
          <w:ilvl w:val="4"/>
          <w:numId w:val="1"/>
        </w:numPr>
        <w:rPr/>
      </w:pPr>
      <w:bookmarkStart w:id="259" w:name="__RefHeading___Toc2755593_2616395394"/>
      <w:bookmarkStart w:id="260" w:name="_Toc120"/>
      <w:bookmarkEnd w:id="259"/>
      <w:r>
        <w:rPr>
          <w:rtl w:val="true"/>
        </w:rPr>
        <w:t xml:space="preserve">روایت </w:t>
      </w:r>
      <w:r>
        <w:rPr/>
        <w:t>17</w:t>
      </w:r>
      <w:bookmarkEnd w:id="26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عباس و جابر بن عبداللَّه انصاری که از افرادی بوده که در جنگ بدر و احد و در بیعت، در سایه درخت در حدیبیه حضور داشته و از آن صحابه‌ای بوده‌اند که از محبت و دوستی امیر مؤمنان علی علیه السلام بهره‌مند بوده‌اند، برای من حدیث کردند که رسول خدا صلّی اللَّه علیه و آله روزی در مسجدش حاضر بود و در اطراف وجود مبارکش گروهی از اصحاب بودند و ابوبکر، ابو عبیده، عمر، عثمان، عبدالرحمن و دو نفر از قاریان صحابه که از مهاجرین عبداللَّه بن ام عبد و از انصار بن کعب که هر دو از بدریین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بودندهمگی در آن جمع حضور داشتند پس عبداللَّه بن ام عبد شروع کردند به خواندن سوره لقمان تا رسید 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بن کعب هم سوره ابراهیم راقرائت کرد تا رسید 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ذَکِّرْهُمْ بِأَیَّامِ اللَّهِ إِنَّ فِی ذلِکَ لَآیاتٍ لِکُلِّ صَبَّارٍ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ایام خداوندی متذکر کن که در این نشانه‌هایی است برای افراد شکیبا و سپاس گذار</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آنها نقل می‌کنند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و روزهای خداوندی به معنی نعمت‌ها و آزمایش‌ها و عقوبت‌های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رو به حاضرین از اصحاب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مرتب با اندرزهای خود مراقبت شما را می‌نمایم که مبادا ملالت و خستگی در شما راه یابد و پروردگار من دستور داده که شما را به نعمت‌های فراوانش متذکر کنم و با داستان‌های قرآنی به شما هشدار دهم و یا به وسیله کتاب آسمانی که افاضه فرموده شما را بترسانم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و سپس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بگویید ببینم، اول نعمتی که خدا به شما عنایت فرمود و شما را با آن اختیار و آزمایش کرده چیست؟</w:t>
      </w:r>
      <w:r>
        <w:rPr>
          <w:rFonts w:eastAsia="IRNazanin" w:cs="IRNazanin"/>
          <w:color w:val="111111"/>
          <w:sz w:val="28"/>
          <w:szCs w:val="28"/>
          <w:rtl w:val="true"/>
          <w:lang w:bidi="fa-IR"/>
        </w:rPr>
        <w:t xml:space="preserve">» </w:t>
      </w:r>
      <w:bookmarkStart w:id="261" w:name="pg13496_156460"/>
    </w:p>
    <w:p>
      <w:pPr>
        <w:pStyle w:val="BookText"/>
        <w:rPr/>
      </w:pPr>
      <w:bookmarkEnd w:id="261"/>
      <w:r>
        <w:rPr>
          <w:rFonts w:ascii="Amiri" w:hAnsi="Amiri" w:eastAsia="Amiri" w:cs="Amiri"/>
          <w:color w:val="111111"/>
          <w:sz w:val="28"/>
          <w:sz w:val="28"/>
          <w:szCs w:val="28"/>
          <w:rtl w:val="true"/>
          <w:lang w:bidi="ar-SA"/>
        </w:rPr>
        <w:t>فَخَاضَ الْقَوْمُ جَمِيعاً فَذَكَرُوا نِعَمَ اللَّهِ الَّتِي أَنْعَمَ عَلَيْهِمْ وَ أَحْسَنَ إِلَيْهِمْ بِهَا مِنَ الْمَعَاشِ وَ الرِّيَاشِ وَ الذُّرِّيَّةِ وَ الْأَزْوَاجِ إِلَي سَائِرِ مَا بَلَاهُمُ اللَّهُ عَزَّ وَ جَلَّ بِهِ مِنْ أَنْعُمِهِ الظَّاهِرَةِ فَلَمَّا أَمْسَكَ الْقَوْمُ أَقْبَلَ رَسُولُ اللَّهِ صلي الله عليه و آله عَلَي عَلِيٍّ عليه السلام فَقَالَ يَا أَبَا الْحَسَنِ قُلْ فَقَدْ قَالَ أَصْحَابُكَ فَقَالَ وَ كَيْفَ لِي بِالْقَوْلِ فِدَاكَ أَبِي وَ أُمِّي وَ إِنَّمَا هَدَانَا اللَّهُ بِكَ قَالَ مَعَ ذَلِكَ فَهَاتِ قُلْ مَا أَوَّلُ نِعْمَةٍ بَلَاكَ اللَّهُ عَزَّ وَ جَلَّ وَ أَنْعَمَ عَلَيْكَ بِهَا ؟</w:t>
      </w:r>
    </w:p>
    <w:p>
      <w:pPr>
        <w:pStyle w:val="BookText"/>
        <w:rPr/>
      </w:pPr>
      <w:r>
        <w:rPr>
          <w:rFonts w:ascii="Amiri" w:hAnsi="Amiri" w:eastAsia="Amiri" w:cs="Amiri"/>
          <w:color w:val="111111"/>
          <w:sz w:val="28"/>
          <w:sz w:val="28"/>
          <w:szCs w:val="28"/>
          <w:rtl w:val="true"/>
          <w:lang w:bidi="ar-SA"/>
        </w:rPr>
        <w:t>قَالَ أَنْ خَلَقَنِي جَلَّ ثَنَاؤُهُ وَ لَمْ أَكُ شَيْئاً مَذْكُوراً قَالَ صَدَقْتَ فَمَا الثَّانِيَةُ قَالَ أَنْ أَحْسَنَ بِي إِذْ خَلَقَنِي فَجَعَلَنِي حَيّاً لَا مَوَاتاً قَالَ صَدَقْتَ فَمَا الثَّالِثَةُ قَالَ أَنْ أَنْشَأَنِي فَلَهُ الْحَمْدُ فِي أَحْسَنِ صُورَةٍ وَ أَعْدَلِ تَرْكِيبٍ قَالَ صَدَقْتَ فَمَا الرَّابِعَةُ قَالَ أَنْ جَعَلَنِي مُتَفَكِّراً وَاعِياً لَا بَلِهاً سَاهِياً قَالَ صَدَقْتَ فَمَا الْخَامِسَةُ قَالَ أَنْ جَعَلَ لِيَ شَوَاعِرَ أُدْرِكُ مَا ابْتَغَيْتُ بِهَا وَ جَعَلَ لِي سِرَاجاً مُنِيراً قَالَ صَدَقْتَ فَمَا السَّادِسَةُ قَالَ أَنْ هَدَانِي لِدِينِهِ وَ لَمْ يُضِلَّنِي عَنْ سَبِيلِهِ قَالَ صَدَقْتَ فَمَا السَّابِعَةُ قَالَ أَنْ جَعَلَ لِي مَرَدّاً فِي حَيَاةٍ لَا انْقِطَاعَ لَهَا قَالَ صَدَقْتَ فَمَا الثَّامِنَةُ قَالَ أَنْ جَعَلَنِي مَلِكاً مَالِكاً لَا مَمْلُوكاً قَالَ صَدَقْتَ فَمَا التَّاسِعَةُ قَالَ أَنْ سَخَّرَ لِي سَمَاءَهُ وَ أَرْضَهُ وَ مَا فِيهَا وَ مَا بَيْنَهُمَا مِنْ خَلْقِهِ قَالَ صَدَقْتَ فَمَا الْعَاشِرَةُ قَالَ أَنْ جَعَلَنَا سُبْحَانَهُ ذُكْرَاناً قُوَّاماً عَلَي حَلَائِلِنَا لَا إِنَاثاً قَالَ صَدَقْتَ فَمَا بَعْدَ هَذَا قَالَ كَثُرَتْ نِعَمُ اللَّهِ يَا نَبِيَّ اللَّهِ فَطَابَتْ وَ إِنْ تَعُدُّوا نِعْمَةَ اللَّهِ لا تُحْصُوها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رَسُولُ اللَّهِ صلي الله عليه و آله وَ قَالَ لِتَهْنِكَ الْحِكْمَةُ لِيَهْنِكَ الْعِلْمُ يَا أَبَا الْحَسَنِ فَأَنْتَ وَارِثُ عِلْمِي وَ الْمُبَيِّنُ لِأُمَّتِي مَا اخْتَلَفَتْ فِيهِ مِنْ بَعْدِي مَنْ أَحَبَّكَ لِدِينِكَ وَ أَخَذَ بِسَبِيلِكَ فَهُوَ مِمَّنْ هُدِيَ إِلي صِراطٍ مُسْتَقِيمٍ وَ مَنْ رَغِبَ عَنْ هُدَاكَ وَ أَبْغَضَكَ وَ تَخَلَّاكَ لَقِيَ اللَّهَ يَوْمَ الْقِيَامَةِ لَا خَلَاقَ لَهُ‌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2755595_2616395394"/>
      <w:bookmarkStart w:id="263" w:name="_Toc121"/>
      <w:bookmarkEnd w:id="262"/>
      <w:r>
        <w:rPr>
          <w:rtl w:val="true"/>
        </w:rPr>
        <w:t>«</w:t>
      </w:r>
      <w:r>
        <w:rPr/>
        <w:t>18</w:t>
      </w:r>
      <w:r>
        <w:rPr>
          <w:rtl w:val="true"/>
        </w:rPr>
        <w:t>»</w:t>
      </w:r>
      <w:bookmarkEnd w:id="263"/>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عَنْ سَعْدٍ عَنْ أَحْمَدَ بْنِ مُحَمَّدٍ عَنْ عَمْرِو بْنِ</w:t>
      </w:r>
    </w:p>
    <w:p>
      <w:pPr>
        <w:pStyle w:val="BookText"/>
        <w:rPr/>
      </w:pPr>
      <w:r>
        <w:rPr>
          <w:rFonts w:ascii="IRNazanin" w:hAnsi="IRNazanin" w:eastAsia="IRNazanin"/>
          <w:color w:val="111111"/>
          <w:sz w:val="28"/>
          <w:sz w:val="28"/>
          <w:szCs w:val="28"/>
          <w:rtl w:val="true"/>
          <w:lang w:bidi="fa-IR"/>
        </w:rPr>
        <w:t>پس گروه صحابه در گفتگو فرو رفتند و نام بردند نعمت‌هایی را که خداوند به آنان ارزانی فرموده و احسان کرده، از امر معیشت و زندگی و لباس و فرزندان و همسران تا سایر چیزهایی که خداونداز نعمت‌های ظاهری به آنان عنایت فرموده، و چون حرف‌های آنان تمام شد، حضرت رو کرد به علی علیه السلام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بگو، البته رفقا و اصحاب مطالبی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من در حضور شما توضیحاتی در این جهت بدهم؟ 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وسیله شما هدایت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 بگو اولین نعمتی که خداوند عنایت فرموده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آفریده است مرا، با اینکه نام و نشانی از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احسان بیشتری کرده و مرا دارای حیات و زندگی گردانده و در طبقه جمادات بی‌روح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بحمد اللَّه زیباترین شکل و صورت ایجاد کرده و در ترکیبی بسیار معتدل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دارای فکر و اندیشه و فراگیرنده مطالب آفرید، نه کودن و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مشاعر و قوایی در اختیار من قرار داده که آنچه را بخواهم، با آنها درک می‌کنم و چراغ فروزانی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هدایت و راهنمایی فرمود مرا به دین مقدس اسلام و مرا از راه سعادت گمراه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قرار داد برای من بازگشت به زندگی جاویدان و حیات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مرا مالک و آزاد قرار داد، نه اینکه برده و بنده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نهم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آسمان و زمین و آنچه در آنها و مابین آنها است را در تحت اراده و فرمان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نعمت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ما را از گروه مردان قرار دادهکه تدبیر امور زندگی و نظارت در کارهای همسران را برعهده ما نهاده، نه از طایفه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نعمت‌های خدا فراوان و گوارا است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بخواهید تعداد نعمت‌های او را بشمارید، قدرت احصا و شمارش آنها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بر تو بینش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علم و دانش من هستی؛ تو بیان‌کننده آنچه را که در آن اختلاف نظر داشته باشند، برای امت اسلامی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نظر امور دینی تو را دوست بدارد و راه و مسیر تو را در پیش بگیرد، پس به راه راست و مستقیم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طریق هدایت تو منحرف شود و تو را دشمن داشته باشد و تو را رها کند، در روز قیامت که خدا را ملاقات می‌کند،به طور کلی بی‌بهره است</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264" w:name="__RefHeading___Toc2755597_2616395394"/>
      <w:bookmarkStart w:id="265" w:name="_Toc122"/>
      <w:bookmarkEnd w:id="264"/>
      <w:r>
        <w:rPr>
          <w:rtl w:val="true"/>
        </w:rPr>
        <w:t xml:space="preserve">روایت </w:t>
      </w:r>
      <w:r>
        <w:rPr/>
        <w:t>18</w:t>
      </w:r>
      <w:bookmarkEnd w:id="26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bookmarkStart w:id="266" w:name="pg13496_156461"/>
    </w:p>
    <w:p>
      <w:pPr>
        <w:pStyle w:val="BookText"/>
        <w:rPr/>
      </w:pPr>
      <w:bookmarkEnd w:id="266"/>
      <w:r>
        <w:rPr>
          <w:rFonts w:ascii="Amiri" w:hAnsi="Amiri" w:eastAsia="Amiri" w:cs="Amiri"/>
          <w:color w:val="111111"/>
          <w:sz w:val="28"/>
          <w:sz w:val="28"/>
          <w:szCs w:val="28"/>
          <w:rtl w:val="true"/>
          <w:lang w:bidi="ar-SA"/>
        </w:rPr>
        <w:t>عُثْمَانَ عَنْ أَبِي جَمِيلَةَ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تَعَالَي إِلَي مُوسَي عليه السلام أَحْبِبْنِي وَ حَبِّبْنِي إِلَي خَلْقِي قَالَ مُوسَي يَا رَبِّ إِنَّكَ لَتَعْلَمُ أَنَّهُ لَيْسَ أَحَدٌ أَحَبَّ إِلَيَّ مِنْكَ فَكَيْفَ لِي بِقُلُوبِ الْعِبَادِ فَأَوْحَي اللَّهُ إِلَيْهِ فَذَكِّرْهُمْ نِعْمَتِي وَ آلَائِي فَإِنَّهُمْ لَا يَذْكُرُونَ مِنِّي إِلَّا خَيْراً</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2755599_2616395394"/>
      <w:bookmarkStart w:id="268" w:name="_Toc123"/>
      <w:bookmarkEnd w:id="267"/>
      <w:r>
        <w:rPr>
          <w:rtl w:val="true"/>
        </w:rPr>
        <w:t>«</w:t>
      </w:r>
      <w:r>
        <w:rPr/>
        <w:t>19</w:t>
      </w:r>
      <w:r>
        <w:rPr>
          <w:rtl w:val="true"/>
        </w:rPr>
        <w:t>»</w:t>
      </w:r>
      <w:bookmarkEnd w:id="268"/>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عَنْ سَعْدٍ عَنِ الْبَرْقِيِّ عَنْ أَبِيهِ عَنْ أَحْمَدَ بْنِ النَّضْرِ عَنْ إِسْرَائِيلَ رَفَعَهُ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لِدَاوُدَ عليه السلام أَحْبِبْنِي وَ حَبِّبْنِي إِلَي خَلْقِي قَالَ يَا رَبِّ نَعَمْ أَنَا أُحِبُّكَ فَكَيْفَ أُحَبِّبُكَ إِلَي خَلْقِكَ قَالَ اذْكُرْ أَيَادِيَّ عِنْدَهُمْ فَإِنَّكَ إِذَا ذَكَرْتَ ذَلِكَ لَهُمْ أَحَبُّونِي</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2755601_2616395394"/>
      <w:bookmarkStart w:id="270" w:name="_Toc124"/>
      <w:bookmarkEnd w:id="269"/>
      <w:r>
        <w:rPr>
          <w:rtl w:val="true"/>
        </w:rPr>
        <w:t>«</w:t>
      </w:r>
      <w:r>
        <w:rPr/>
        <w:t>20</w:t>
      </w:r>
      <w:r>
        <w:rPr>
          <w:rtl w:val="true"/>
        </w:rPr>
        <w:t>»</w:t>
      </w:r>
      <w:bookmarkEnd w:id="27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يَعْلَمَ مَا لَهُ عِنْدَ اللَّهِ فَلْيَنْظُرْ مَا لِلَّهِ عِنْدَهُ‌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السكوني عن الصادق عن آبائه عن النبي صلي الله عليه و آلهلوات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2755603_2616395394"/>
      <w:bookmarkStart w:id="272" w:name="_Toc125"/>
      <w:bookmarkEnd w:id="271"/>
      <w:r>
        <w:rPr>
          <w:rtl w:val="true"/>
        </w:rPr>
        <w:t>«</w:t>
      </w:r>
      <w:r>
        <w:rPr/>
        <w:t>21</w:t>
      </w:r>
      <w:r>
        <w:rPr>
          <w:rtl w:val="true"/>
        </w:rPr>
        <w:t>»</w:t>
      </w:r>
      <w:bookmarkEnd w:id="27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حَمَّادٍ عَنْ حَنَانِ بْنِ سَدِيرٍ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مَا تَحَبَّبَ إِلَيَّ عَبْدِي بِشَيْ‌ءٍ أَحَبَّ إِلَيَّ مِمَّا افْتَرَضْتُهُ عَلَيْهِ وَ إِنَّهُ لَيَتَحَبَّبُ إِلَيَّ بِالنَّافِلَةِ حَتَّي أُحِبَّهُ فَإِذَا أَحْبَبْتُهُ كُنْتُ سَمْعَهُ الَّذِي يَسْمَعُ بِهِ وَ بَصَرَهُ الَّذِي يُبْصِرُ بِهِ وَ لِسَانَهُ الَّذِي يَنْطِقُ بِهِ وَ يَدَهُ الَّتِي يَبْطِشُ بِهَا وَ رِجْلَهُ الَّتِي يَمْشِي بِهَا إِذَا دَعَانِي أَجَبْتُهُ وَ إِذَا سَأَلَنِي أَعْطَيْتُهُ وَ مَا تَرَدَّدْتُ فِي شَيْ‌ءٍ أَنَا فَاعِلُهُ كَتَرَدُّدِي فِي مَوْتِ الْمُؤْمِنِ يَكْرَهُ الْمَوْتَ وَ أَنَا أَكْرَهُ مَسَاءَتَهُ‌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2755605_2616395394"/>
      <w:bookmarkStart w:id="274" w:name="_Toc126"/>
      <w:bookmarkEnd w:id="273"/>
      <w:r>
        <w:rPr>
          <w:rtl w:val="true"/>
        </w:rPr>
        <w:t>«</w:t>
      </w:r>
      <w:r>
        <w:rPr/>
        <w:t>22</w:t>
      </w:r>
      <w:r>
        <w:rPr>
          <w:rtl w:val="true"/>
        </w:rPr>
        <w:t>»</w:t>
      </w:r>
      <w:bookmarkEnd w:id="274"/>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نَجْوَي الْعَارِفِينَ تَدُورُ عَلَي ثَلَاثَةِ أُصُولٍ الْخَوْفِ وَ الرَّجَاءِ وَ الْحُبِّ فَالْخَوْفُ فَرْعُ الْعِلْمِ وَ الرَّجَاءُ فَرْعُ الْيَقِينِ وَ الْحُبُّ فَرْعُ الْمَعْرِفَةِ فَدَلِيلُ الْخَوْفِ الْهَرَبُ وَ دَلِيلُ الرَّجَاءِ الطَّلَبُ وَ دَلِيلُ الْحُبِّ إِيْثَارُ الْمَحْبُوبِ عَلَي مَا سِوَاهُ فَإِذَا تَحَقَّقَ الْعِلْمُ فِي الصَّدْرِ خَافَ فَإِذَا كَثُرَ الْمَرْءُ فِي الْمَعْرِفَةِ خَافَ</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موسی بن عمران وحی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داشته باش مرا و دوستی مرا در دل مردم ایجاد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هیچ کس در نظر من محبوب‌تر از تو نیست، ولی دل‌های مردم را چگونه به دوستی تو متوجه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که آنها را به یاد نعمت‌های من بیاور، چون آنان از طرف من،جز نعمت و لطف چیزی به یاد ندارند</w:t>
      </w:r>
      <w:r>
        <w:rPr>
          <w:rFonts w:eastAsia="IRNazanin" w:cs="IRNazanin"/>
          <w:color w:val="111111"/>
          <w:sz w:val="28"/>
          <w:szCs w:val="28"/>
          <w:rtl w:val="true"/>
          <w:lang w:bidi="fa-IR"/>
        </w:rPr>
        <w:t>.»</w:t>
      </w:r>
    </w:p>
    <w:p>
      <w:pPr>
        <w:pStyle w:val="Heading5"/>
        <w:numPr>
          <w:ilvl w:val="4"/>
          <w:numId w:val="1"/>
        </w:numPr>
        <w:rPr/>
      </w:pPr>
      <w:bookmarkStart w:id="275" w:name="__RefHeading___Toc2755607_2616395394"/>
      <w:bookmarkStart w:id="276" w:name="_Toc127"/>
      <w:bookmarkEnd w:id="275"/>
      <w:r>
        <w:rPr>
          <w:rtl w:val="true"/>
        </w:rPr>
        <w:t xml:space="preserve">روایت </w:t>
      </w:r>
      <w:r>
        <w:rPr/>
        <w:t>19</w:t>
      </w:r>
      <w:bookmarkEnd w:id="276"/>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داود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بدار مرا و مرا در نظر مخلوق محبوب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تو را دوست دارم، ولی چگونه و از چه راهی تو را در نزد خلقت محبوب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کهنعمت‌های مرا بازگو کن نزد آنها که هنگامی که چنین کنی، دوست می‌دارند مرا</w:t>
      </w:r>
      <w:r>
        <w:rPr>
          <w:rFonts w:eastAsia="IRNazanin" w:cs="IRNazanin"/>
          <w:color w:val="111111"/>
          <w:sz w:val="28"/>
          <w:szCs w:val="28"/>
          <w:rtl w:val="true"/>
          <w:lang w:bidi="fa-IR"/>
        </w:rPr>
        <w:t>.»</w:t>
      </w:r>
    </w:p>
    <w:p>
      <w:pPr>
        <w:pStyle w:val="Heading5"/>
        <w:numPr>
          <w:ilvl w:val="4"/>
          <w:numId w:val="1"/>
        </w:numPr>
        <w:rPr/>
      </w:pPr>
      <w:bookmarkStart w:id="277" w:name="__RefHeading___Toc2755609_2616395394"/>
      <w:bookmarkStart w:id="278" w:name="_Toc128"/>
      <w:bookmarkEnd w:id="277"/>
      <w:r>
        <w:rPr>
          <w:rtl w:val="true"/>
        </w:rPr>
        <w:t xml:space="preserve">روایت </w:t>
      </w:r>
      <w:r>
        <w:rPr/>
        <w:t>20</w:t>
      </w:r>
      <w:bookmarkEnd w:id="278"/>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بداند چه منزلت و رتبه‌ای نزد خدا دارد، پس ببیند که منزلت و مقامی خدا نزد او چگونه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این روایت در محاسن برقی از پیامبر گرامی صلّی اللَّه علیه و آله نیز نقل شده است</w:t>
      </w:r>
      <w:r>
        <w:rPr>
          <w:rFonts w:eastAsia="IRNazanin" w:cs="IRNazanin"/>
          <w:color w:val="111111"/>
          <w:sz w:val="28"/>
          <w:szCs w:val="28"/>
          <w:rtl w:val="true"/>
          <w:lang w:bidi="fa-IR"/>
        </w:rPr>
        <w:t>.</w:t>
      </w:r>
    </w:p>
    <w:p>
      <w:pPr>
        <w:pStyle w:val="Heading5"/>
        <w:numPr>
          <w:ilvl w:val="4"/>
          <w:numId w:val="1"/>
        </w:numPr>
        <w:rPr/>
      </w:pPr>
      <w:bookmarkStart w:id="279" w:name="__RefHeading___Toc2755611_2616395394"/>
      <w:bookmarkStart w:id="280" w:name="_Toc129"/>
      <w:bookmarkEnd w:id="279"/>
      <w:r>
        <w:rPr>
          <w:rtl w:val="true"/>
        </w:rPr>
        <w:t xml:space="preserve">روایت </w:t>
      </w:r>
      <w:r>
        <w:rPr/>
        <w:t>21</w:t>
      </w:r>
      <w:bookmarkEnd w:id="280"/>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 عملی که بهتر و محبوب‌تر باشد در نظر من از انجام دادن آنچه بر او واجب گردانده‌ام، راه دوستی مرا نمی‌پیماید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بعدا از طریق انجام اعمال مستحب، راه دوستی را پیش می‌گیرد، تا به مرحله‌ای که من او را دوست بدارم و هنگامی که او را دوست داشتم، گوش او می‌باشم که با آن می‌شنود؛ چشم او که به وسیله آن می‌بیند؛ زبان او که با آن سخن می‌گوید؛ دست او که با آن حمله می‌کند؛ پای او که با آن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بخواند مرا، اجابت کنم؛ وقتی درخواستی کند، عطا نمایم او را و در چیزی که بخواهم انجام دهم تردید نمی‌کنم، آن گونه تردیدی که در مرگ مؤمن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بیانی که در این مطلب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مرگ و شدایدش ناراحت است، من هم ناراحتی او را نمی‌خواهم</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281" w:name="__RefHeading___Toc2755613_2616395394"/>
      <w:bookmarkStart w:id="282" w:name="_Toc130"/>
      <w:bookmarkEnd w:id="281"/>
      <w:r>
        <w:rPr>
          <w:rtl w:val="true"/>
        </w:rPr>
        <w:t xml:space="preserve">روایت </w:t>
      </w:r>
      <w:r>
        <w:rPr/>
        <w:t>22</w:t>
      </w:r>
      <w:bookmarkEnd w:id="28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و رازگویی اهل معرفت بر سه پایه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امید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خوف و ترس، نتیجه علم و دانستن است؛ امید داشتن، نتیجه پیدایش حالت یقین است؛ محبت و دوستی، نتیجه معرفت و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خوف، گریختن؛ علامت امید، طلب و دنبال کردن؛ و نشانه دوستی و محبت، برگزیدن و مقدم داشتن محبوب بر هر چه که غیر او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علم و دانش در سینه انسان جا گرفت و محقق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دیگر، وقتی که انسان مراحل زیادی از معرفت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خوف پیدا می‌شود </w:t>
      </w:r>
      <w:bookmarkStart w:id="283" w:name="pg13496_156462"/>
    </w:p>
    <w:p>
      <w:pPr>
        <w:pStyle w:val="BookText"/>
        <w:rPr/>
      </w:pPr>
      <w:bookmarkEnd w:id="283"/>
      <w:r>
        <w:rPr>
          <w:rFonts w:ascii="Amiri" w:hAnsi="Amiri" w:eastAsia="Amiri" w:cs="Amiri"/>
          <w:color w:val="111111"/>
          <w:sz w:val="28"/>
          <w:sz w:val="28"/>
          <w:szCs w:val="28"/>
          <w:rtl w:val="true"/>
          <w:lang w:bidi="ar-SA"/>
        </w:rPr>
        <w:t>وَ إِذَا صَحَّ الْخَوْفُ هَرَبَ وَ إِذَا هَرَبَ نَجَا وَ إِذَا أَشْرَقَ نُورُ الْيَقِينِ فِي الْقَلْبِ شَاهَدَ الْفَضْلَ وَ إِذَا تَمَكَّنَ مِنْ رُؤْيَةِ الْفَضْلِ رَجَا وَ إِذَا وَجَدَ حَلَاوَةَ الرَّجَاءِ طَلَبَ وَ إِذَا وُفِّقَ لِلطَّلَبِ وَجَدَ وَ إِذَا تَجَلَّي ضِيَاءُ الْمَعْرِفَةِ فِي الْفُؤَادِ هَاجَ رِيحُ الْمَحَبَّةِ وَ إِذَا هَاجَ رِيحُ الْمَحَبَّةِ اسْتَأْنَسَ ظِلَالَ الْمَحْبُوبِ وَ آثَرَ الْمَحْبُوبَ عَلَي مَا سِوَاهُ وَ بَاشَرَ أَوَامِرَهُ وَ اجْتَنَبَ نَوَاهِيَهُ وَ اخْتَارَهُمَا عَلَي كُلِّ شَيْ‌ءٍ غَيْرِهِمَا وَ إِذَا اسْتَقَامَ عَلَي بِسَاطِ الْأُنْسِ بِالْمَحْبُوبِ مَعَ أَدَاءِ أَوَامِرِهِ وَ اجْتِنَابِ نَوَاهِيهِ‌</w:t>
      </w:r>
      <w:r>
        <w:rPr>
          <w:rStyle w:val="FootnoteAnchor"/>
          <w:rtl w:val="true"/>
        </w:rPr>
        <w:footnoteReference w:id="139"/>
      </w:r>
      <w:r>
        <w:rPr>
          <w:rFonts w:ascii="Amiri" w:hAnsi="Amiri" w:eastAsia="Amiri" w:cs="Amiri"/>
          <w:color w:val="111111"/>
          <w:sz w:val="28"/>
          <w:sz w:val="28"/>
          <w:szCs w:val="28"/>
          <w:rtl w:val="true"/>
          <w:lang w:bidi="ar-SA"/>
        </w:rPr>
        <w:t xml:space="preserve">وَصَلَ إِلَي رَوْحِ الْمُنَاجَاةِ وَ الْقُرْبِ وَ مِثَالُ هَذِهِ الْأُصُولِ الثَّلَاثَةِ كَالْحَرَمِ وَ الْمَسْجِدِ وَ الْكَعْبَةِ فَمَنْ دَخَلَ الْحَرَمَ أَمِنَ مِنَ الْخَلْقِ وَ مَنْ دَخَلَ الْمَسْجِدَ أَمِنَتْ جَوَارِحُهُ أَنْ يَسْتَعْمِلَهَا فِي الْمَعْصِيَةِ وَ مَنْ دَخَلَ الْكَعْبَةَ أَمِنَ قَلْبُهُ مِنْ أَنْ يَشْغَلَهُ بِغَيْرِ 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أَيُّهَا الْمُؤْمِنُ فَإِنْ كَانَتْ حَالَتُكَ حَالَةً تَرْضَاهَا لِحُلُولِ الْمَوْتِ فَاشْكُرِ اللَّهَ عَلَي تَوْفِيقِهِ وَ عِصْمَتِهِ وَ إِنْ تَكُنِ الْأُخْرَي فَانْتَقِلْ عَنْهَا بِصِحَّةِ الْعَزِيمَةِ وَ انْدَمْ عَلَي مَا سَلَفَ مِنْ عُمُرِكَ فِي الْغَفْلَةِ وَ اسْتَعِنْ بِاللَّهِ عَلَي تَطْهِيرِ الظَّاهِرِ مِنَ الذُّنُوبِ وَ تَنْظِيفِ الْبَاطِنِ مِنَ الْعُيُوبِ وَ اقْطَعْ زِيَادَةَ الْغَفْلَةِ عَنْ نَفْسِكَ وَ أَطْفِ نَارَ الشَّهْوَةِ مِنْ نَفْسِكَ‌</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2755615_2616395394"/>
      <w:bookmarkStart w:id="285" w:name="_Toc131"/>
      <w:bookmarkEnd w:id="284"/>
      <w:r>
        <w:rPr>
          <w:rtl w:val="true"/>
        </w:rPr>
        <w:t>«</w:t>
      </w:r>
      <w:r>
        <w:rPr/>
        <w:t>23</w:t>
      </w:r>
      <w:r>
        <w:rPr>
          <w:rtl w:val="true"/>
        </w:rPr>
        <w:t>»</w:t>
      </w:r>
      <w:bookmarkEnd w:id="285"/>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إِذَا أَضَاءَ عَلَي سِرِّ عَبْدٍ أَخْلَاهُ عَنْ كُلِّ شَاغِلٍ وَ كُلِّ ذِكْرٍ سِوَي اللَّهِ عِنْدَ ظُلْمَةٍ وَ الْمُحِبُّ أَخْلَصُ النَّاسِ سِرّاً لِلَّهِ وَ أَصْدَقُهُمْ قَوْلًا وَ أَوْفَاهُمْ عَهْداً وَ أَزْكَاهُمْ عَمَلًا وَ أَصْفَاهُمْ ذِكْراً وَ أَعْبَدُهُمْ نَفْساً تَتَبَاهَي الْمَلَائِكَةُ عِنْدَ مُنَاجَاتِهِ وَ تَفْتَخِرُ بِرُؤْيَتِهِ وَ بِهِ يَعْمُرُ اللَّهُ تَعَالَي بِلَادَهُ وَ بِكَرَامَتِهِ يُكْرِمُ عِبَادَهُ يُعْطِيهِمْ إِذَا سَأَلُوا بِحَقِّهِ وَ يَدْفَعُ عَنْهُمُ الْبَلَايَا بِرَحْمَتِهِ فَلَوْ عَلِمَ الْخَلْقُ مَا مَحَلُّهُ عِنْدَ اللَّهِ وَ مَنْزِلَتُهُ لَدَيْهِ مَا تَقَرَّبُوا إِلَي اللَّهِ إِلَّا بِتُرَابِ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نَارٌ لَا يَمُرُّ عَلَي شَيْ‌ءٍ إِلَّا احْتَرَقَ وَ نُورُ اللَّهِ لَا يَطْلُعُ عَلَي شَيْ‌ءٍ إِلَّا أَضَاءَ وَ سَحَابُ‌</w:t>
      </w:r>
      <w:r>
        <w:rPr>
          <w:rStyle w:val="FootnoteAnchor"/>
          <w:rtl w:val="true"/>
        </w:rPr>
        <w:footnoteReference w:id="141"/>
      </w:r>
      <w:r>
        <w:rPr>
          <w:rFonts w:ascii="Amiri" w:hAnsi="Amiri" w:eastAsia="Amiri" w:cs="Amiri"/>
          <w:color w:val="111111"/>
          <w:sz w:val="28"/>
          <w:sz w:val="28"/>
          <w:szCs w:val="28"/>
          <w:rtl w:val="true"/>
          <w:lang w:bidi="ar-SA"/>
        </w:rPr>
        <w:t>اللَّهِ مَا يَظْهَرُ مِنْ تَحْتِهِ شَيْ‌ءٌ إِلَّا غَطَّاهُ وَ رِيحُ اللَّهِ مَا تَهُبُّ فِي شَيْ‌ءٍ إِلَّا حَرَّكَتْهُ وَ مَاءُ اللَّهِ يَحْيَا بِهِ كُلُّ شَيْ‌ءٍ وَ أَرْضُ اللَّهِ</w:t>
      </w:r>
    </w:p>
    <w:p>
      <w:pPr>
        <w:pStyle w:val="BookText"/>
        <w:rPr/>
      </w:pPr>
      <w:r>
        <w:rPr>
          <w:rFonts w:ascii="IRNazanin" w:hAnsi="IRNazanin" w:eastAsia="IRNazanin"/>
          <w:color w:val="111111"/>
          <w:sz w:val="28"/>
          <w:sz w:val="28"/>
          <w:szCs w:val="28"/>
          <w:rtl w:val="true"/>
          <w:lang w:bidi="fa-IR"/>
        </w:rPr>
        <w:t>و هنگامی که این حالت خوف راسخ شد و دوام داشت، از هر چیز می‌گریزد؛ وقتی هم که گریخت،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نور و روشنایی یقین در دل تابش یافت، عنایات بیشتری را مشاهده می‌کند؛ وقتی توانست فضل و عنایات را مشاهده کند، حالت امید یافت می‌شود؛ وقتی لذت و شیرینی رجا و امید را احساس کرد، دنبال می‌کند؛ وقتی به سعی و کوشش موفق شد، بالاخره می‌یابد؛ هنگامی که نور و شعاع معرفت و شناخت در اعماق دل جلوه کرد و راه یافت، نسیم محبت و دوستی می‌وزد؛ وقتی که نسیم محبت وزش کرد، همیشه انس و الفت به محبوب پیدا می‌کند و محبوب خود را بر هر چه جز او باشد مقدم می‌دارد؛ دستور و خواسته او را انجام می‌دهد؛ از نواهی و چیزهای ناپسند در نظر او اجتناب و دوری می‌کند؛ و خواست و نخواست او را بر هر چیز دیگر انتخاب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بر بساط الفت و حالت انس مستقر و جایگزین شد و اوامر و دستورهای او را کاملا انجام داد و از نواهی او جدا اجتناب کرد، به آن حالت رازگویی واقعی و به مقام قرب و نزدیکی حقیقی واصل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پایه‌های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رجا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حرم و مسجدالحرام و خانه کعبه است؛ کسی که وارد حرم مکه شد، از آسیب و ضرر در امان است؛ کسی که وارد مسجد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نزدیک‌تر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اعضا و جوارحش در امان است از اینکه در معصیت به کار افتد؛ و کسی که داخل کعبه شد، قلب او در امان است از اینکه به یاد غیر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درست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حالتت طوری است که فرا رسیدن مرگ را دوست داری، سپاس و شکر خدا کن که تو را موفق داشته و تو را از توجه به غیر خودش باز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حالت دیگری داری، با تصمیم جدی و محکم از این حالت حرکت کن و پشیمانی و تاسف‌داشته باش بر اینکه عمرت در غفلت صرف شده، و یاری بطلب از خدا برای پاک کردن ظاهرت از گناهان و پاکیزه نمودن باطنت از نواقص و عیوب، و دنباله مسامحه و ادامه غفلت را قطع کن و آتش و شعله شهوات را در درون خود خاموش نما</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286" w:name="__RefHeading___Toc2755617_2616395394"/>
      <w:bookmarkStart w:id="287" w:name="_Toc132"/>
      <w:bookmarkEnd w:id="286"/>
      <w:r>
        <w:rPr>
          <w:rtl w:val="true"/>
        </w:rPr>
        <w:t xml:space="preserve">روایت </w:t>
      </w:r>
      <w:r>
        <w:rPr/>
        <w:t>23</w:t>
      </w:r>
      <w:bookmarkEnd w:id="287"/>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محبت الهی بر باطن بنده‌ای تابش کرد، او را از هر شغل و قیدی می‌رهاند و هر چه جز با او باشد، ظلمت و تاریکی‌آور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 و دوست واقعی خدا، سر و باطنش از همه خالص‌تر است؛ در گفتار از همه راستگوتر؛ در عهد و پیمان از همه باوفاتر؛ در کردار و عمل از همه پاک‌تر؛ در ذکر و دعا از همه بی‌ریا و صاف‌تر؛ و در باطن و درون از همه بنده‌تر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راز و نیاز و مناجاتش، ملائکه آسمان می‌بالند و به دیدن و ملاقات او افتخار می‌کنند و از برکت وجودش، خداوند متعال شهرها را آباد می‌فرماید و به احترام او، لطفش را شامل حال بندگان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حق او از خدا چیزی درخواست کنند، عنایت می‌کند و بلاها را با رحمتش بر 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رتبه و منزلت او را در نزد خدا بدانند، به خدا جز به واسطه خاک قدم او تقرب نمی‌جویند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شعله عشق و محبت خدا به چیزی نمی‌رسد، مگر اینکه آن را می‌سوزاند؛ نور معرفت الهی بر چیزی نمی‌تابد، مگر اینکه آن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رحمت و لطف او بر هر چه قرار گیرد، می‌پوشاند؛ نسیم محبت بر چیزی نمی‌وزد، مگر اینکه به او تحرک می‌بخشد، آب فیوضاتش همه چیز را حیات می‌دهد و سرزمین معرفت خدایی، </w:t>
      </w:r>
      <w:bookmarkStart w:id="288" w:name="pg13496_156463"/>
    </w:p>
    <w:p>
      <w:pPr>
        <w:pStyle w:val="BookText"/>
        <w:rPr/>
      </w:pPr>
      <w:bookmarkEnd w:id="288"/>
      <w:r>
        <w:rPr>
          <w:rFonts w:ascii="Amiri" w:hAnsi="Amiri" w:eastAsia="Amiri" w:cs="Amiri"/>
          <w:color w:val="111111"/>
          <w:sz w:val="28"/>
          <w:sz w:val="28"/>
          <w:szCs w:val="28"/>
          <w:rtl w:val="true"/>
          <w:lang w:bidi="ar-SA"/>
        </w:rPr>
        <w:t>يَنْبُتُ مِنْهَا كُلُّ شَيْ‌ءٍ فَمَنْ أَحَبَّ اللَّهَ أَعْطَاهُ كُلَّ شَيْ‌ءٍ مِنَ الْمَالِ وَ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مِنْ أُمَّتِي قَذَفَ فِي قُلُوبِ أَصْفِيَائِهِ وَ أَرْوَاحِ مَلَائِكَتِهِ وَ سُكَّانِ عَرْشِهِ مَحَبَّتَهُ لِيُحِبُّوهُ فَذَلِكَ الْمُحِبُّ حَقّاً طُوبَي لَهُ ثُمَّ طُوبَي لَهُ وَ لَهُ عِنْدَ اللَّهِ شَفَاعَةٌ يَوْمَ الْقِيَامَةِ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2755619_2616395394"/>
      <w:bookmarkStart w:id="290" w:name="_Toc133"/>
      <w:bookmarkEnd w:id="289"/>
      <w:r>
        <w:rPr>
          <w:rtl w:val="true"/>
        </w:rPr>
        <w:t>«</w:t>
      </w:r>
      <w:r>
        <w:rPr/>
        <w:t>24</w:t>
      </w:r>
      <w:r>
        <w:rPr>
          <w:rtl w:val="true"/>
        </w:rPr>
        <w:t>»</w:t>
      </w:r>
      <w:bookmarkEnd w:id="290"/>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الْمُشْتَاقُ لَا يَشْتَهِي طَعَاماً وَ لَا يَلْتَذُّ بِشَرَابٍ وَ لَا يَسْتَطِيبُ رُقَاداً وَ لَا يَأْنَسُ حَمِيماً وَ لَا يَأْوِي دَاراً وَ لَا يَسْكُنُ عُمْرَاناً وَ لَا يَلْبَسُ لَيِّناً وَ لَا يَقِرُّ قَرَاراً وَ يَعْبُدُ اللَّهَ لَيْلًا وَ نَهَاراً رَاجِياً أَنْ يَصِيرَ إِلَي مَا اشْتَاقَ إِلَيْهِ وَ يُنَاجِيَهُ بِلِسَانِ شَوْقِهِ مُعَبِّراً عَمَّا فِي سَرِيرَتِهِ كَمَا أَخْبَرَ اللَّهُ عَزَّ وَ جَلَّ عَنْ مُوسَي عليه السلام فِي مِيعَادِ رَبِّهِ بِقَوْلِهِ وَ عَجِلْتُ إِلَيْكَ رَبِّ لِتَرْضي‌</w:t>
      </w:r>
      <w:r>
        <w:rPr>
          <w:rStyle w:val="FootnoteAnchor"/>
          <w:rtl w:val="true"/>
        </w:rPr>
        <w:footnoteReference w:id="144"/>
      </w:r>
      <w:r>
        <w:rPr>
          <w:rFonts w:ascii="Amiri" w:hAnsi="Amiri" w:eastAsia="Amiri" w:cs="Amiri"/>
          <w:color w:val="111111"/>
          <w:sz w:val="28"/>
          <w:sz w:val="28"/>
          <w:szCs w:val="28"/>
          <w:rtl w:val="true"/>
          <w:lang w:bidi="ar-SA"/>
        </w:rPr>
        <w:t>وَ فَسَّرَ النَّبِيُّ صلي الله عليه و آله عَنْ حَالِهِ أَنَّهُ لَا أَكَلَ وَ لَا شَرِبَ وَ لَا نَامَ وَ لَا اشْتَهَي شَيْئاً مِنْ ذَلِكَ فِي ذَهَابِهِ وَ مَجِيئِهِ أَرْبَعِينَ يَوْماً شَوْقاً إِلَي اللَّهِ عَزَّ وَ جَلَّ فَإِذَا دَخَلْتَ مَيْدَانَ الشَّوْقِ فَكَبِّرْ عَلَي نَفْسِكَ وَ مُرَادِكَ مِنَ الدُّنْيَا وَ وَدِّعْ جَمِيعَ الْمَأْلُوفَاتِ وَ أَحْرِمْ‌</w:t>
      </w:r>
      <w:r>
        <w:rPr>
          <w:rStyle w:val="FootnoteAnchor"/>
          <w:rtl w:val="true"/>
        </w:rPr>
        <w:footnoteReference w:id="145"/>
      </w:r>
      <w:r>
        <w:rPr>
          <w:rFonts w:ascii="Amiri" w:hAnsi="Amiri" w:eastAsia="Amiri" w:cs="Amiri"/>
          <w:color w:val="111111"/>
          <w:sz w:val="28"/>
          <w:sz w:val="28"/>
          <w:szCs w:val="28"/>
          <w:rtl w:val="true"/>
          <w:lang w:bidi="ar-SA"/>
        </w:rPr>
        <w:t>عَنْ سِوَي مَعْشُوقِكَ قَدْ وَلَّتْ بَيْنَ حَيَاتِكَ وَ مَوْتِكَ‌</w:t>
      </w:r>
      <w:r>
        <w:rPr>
          <w:rStyle w:val="FootnoteAnchor"/>
          <w:rtl w:val="true"/>
        </w:rPr>
        <w:footnoteReference w:id="146"/>
      </w:r>
      <w:r>
        <w:rPr>
          <w:rFonts w:ascii="Amiri" w:hAnsi="Amiri" w:eastAsia="Amiri" w:cs="Amiri"/>
          <w:color w:val="111111"/>
          <w:sz w:val="28"/>
          <w:sz w:val="28"/>
          <w:szCs w:val="28"/>
          <w:rtl w:val="true"/>
          <w:lang w:bidi="ar-SA"/>
        </w:rPr>
        <w:t>لَبَّيْكَ اللَّهُمَّ لَبَّيْكَ أَعْظَمَ اللَّهُ أَجْرَكَ وَ مَثَلُ الْمُشْتَاقِ مَثَلُ الْغَرِيقِ لَيْسَ لَهُ هِمَّةٌ إِلَّا خَلَاصُهُ وَ قَدْ نَسِيَ كُلَّ شَيْ‌ءٍ دُونَهُ‌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2755621_2616395394"/>
      <w:bookmarkStart w:id="292" w:name="_Toc134"/>
      <w:bookmarkEnd w:id="291"/>
      <w:r>
        <w:rPr>
          <w:rtl w:val="true"/>
        </w:rPr>
        <w:t>«</w:t>
      </w:r>
      <w:r>
        <w:rPr/>
        <w:t>25</w:t>
      </w:r>
      <w:r>
        <w:rPr>
          <w:rtl w:val="true"/>
        </w:rPr>
        <w:t>»</w:t>
      </w:r>
      <w:bookmarkEnd w:id="292"/>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الْحُسَيْنُ بْنُ سَيْفٍ صَاحِبُ الصَّادِقِ عليه السلام فِي كِتَابٍ أَصْلُهُ الَّذِي</w:t>
      </w:r>
    </w:p>
    <w:p>
      <w:pPr>
        <w:pStyle w:val="BookText"/>
        <w:rPr/>
      </w:pPr>
      <w:r>
        <w:rPr>
          <w:rFonts w:ascii="IRNazanin" w:hAnsi="IRNazanin" w:eastAsia="IRNazanin"/>
          <w:color w:val="111111"/>
          <w:sz w:val="28"/>
          <w:sz w:val="28"/>
          <w:szCs w:val="28"/>
          <w:rtl w:val="true"/>
          <w:lang w:bidi="fa-IR"/>
        </w:rPr>
        <w:t>همه چیز در او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خدا را دوست بدارد، از ثروت و قدرت همه چیز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 بنده‌ای را از امت من دوست بدارد، محبت او را در دل برگزیدگان خود و در ارواح ملائکه و ساکنین عرشش می‌افکند که او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دوست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شفاعت مهمی دارد نزد خدا</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293" w:name="__RefHeading___Toc2755623_2616395394"/>
      <w:bookmarkStart w:id="294" w:name="_Toc135"/>
      <w:bookmarkEnd w:id="293"/>
      <w:r>
        <w:rPr>
          <w:rtl w:val="true"/>
        </w:rPr>
        <w:t xml:space="preserve">روایت </w:t>
      </w:r>
      <w:r>
        <w:rPr/>
        <w:t>24</w:t>
      </w:r>
      <w:bookmarkEnd w:id="294"/>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شوق الهی در دل دارد، اشتها و میلی به خوراک ندارد، لذتی از آشامیدنی نمی‌برد، خواب راحتی نمی‌کند، انسی با بستگان و دوستان نمی‌گیرد، جایگاه معینی برای خود اتخاذ نمی‌کند، به دنبال مسکن و عمران نیست، لباس‌های نرم و ظریف نمی‌پوشد، آرامش و قراری ندارد و شب و روز به عبادت پروردگار و انجام وظیفه خود اشتغال دارد، به امید اینکه به آنچه اشتیاق دارد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زبان شوق مناجات خدا را می‌کند و از باطن و حالت درونی خود، تعبیرات لطیفی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از حالت اشتیاق موسی بن عمران علیه السلام در آن میعادگاه‌و میقات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عَجِلْتُ إِلَیْکَ رَبِّ لِتَرْضی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عجله و شتاب آمدم پروردگارا به میقات‌گاه برای جلب رضا و خوشنودی تو</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 تفسیر و بیان پیغمبر صلّی اللَّه علیه و آلهدرباره حال موسی علیه السلام این است که او در این مدت چهل روز، به دلیل اشتیاق به خدای متعال، نه چیزی خورد، نه چیزی آشامید، نه خوابی کرد و نه میل به چیزی نمود در رفتن و برگشتش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قدم نهادی در میدان شوق و محبت، پس تکبیرة الاحرام ببند بر نفس خود و خواسته‌های دنیوی خود، و تودیع و خداحافظی کن از آنچه که با آن انس و الفت داشتی؛ محروم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جز معشوق است و در این فرصت مابین حیات و مرگت، شتابان باش و طواف کن و آرام مباش و با زبان دل لبیک بگو که خدا پاداش بزرگیبه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مشتاق، مَثل کسی است که در حال غرق شدن است که هیچ فکر و اندیشه و همت و هدفی ندارد جز به خلاصی و نجات خود و همه چیز را فراموش می‌کند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295" w:name="__RefHeading___Toc2755625_2616395394"/>
      <w:bookmarkStart w:id="296" w:name="_Toc136"/>
      <w:bookmarkEnd w:id="295"/>
      <w:r>
        <w:rPr>
          <w:rtl w:val="true"/>
        </w:rPr>
        <w:t xml:space="preserve">روایت </w:t>
      </w:r>
      <w:r>
        <w:rPr/>
        <w:t>25</w:t>
      </w:r>
      <w:bookmarkEnd w:id="29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سیف از اصحاب امام ششم علیه السلام در کتاب خود که از او نقل </w:t>
      </w:r>
      <w:bookmarkStart w:id="297" w:name="pg13496_156464"/>
    </w:p>
    <w:p>
      <w:pPr>
        <w:pStyle w:val="BookText"/>
        <w:rPr/>
      </w:pPr>
      <w:bookmarkEnd w:id="297"/>
      <w:r>
        <w:rPr>
          <w:rFonts w:ascii="Amiri" w:hAnsi="Amiri" w:eastAsia="Amiri" w:cs="Amiri"/>
          <w:color w:val="111111"/>
          <w:sz w:val="28"/>
          <w:sz w:val="28"/>
          <w:szCs w:val="28"/>
          <w:rtl w:val="true"/>
          <w:lang w:bidi="ar-SA"/>
        </w:rPr>
        <w:t>أَسْنَدَهُ إِلَيْهِ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يُمَحِّضُ رَجُلٌ الْإِيمَانَ بِاللَّهِ حَتَّي يَكُونَ اللَّهُ أَحَبَّ إِلَيْهِ مِنْ نَفْسِهِ وَ أَبِيهِ وَ أُمِّهِ وَ وُلْدِهِ وَ أَهْلِهِ وَ مَالِهِ وَ مِنَ النَّاسِ كُلِّهِمْ</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2755627_2616395394"/>
      <w:bookmarkStart w:id="299" w:name="_Toc137"/>
      <w:bookmarkEnd w:id="298"/>
      <w:r>
        <w:rPr>
          <w:rtl w:val="true"/>
        </w:rPr>
        <w:t>«</w:t>
      </w:r>
      <w:r>
        <w:rPr/>
        <w:t>26</w:t>
      </w:r>
      <w:r>
        <w:rPr>
          <w:rtl w:val="true"/>
        </w:rPr>
        <w:t>»</w:t>
      </w:r>
      <w:bookmarkEnd w:id="299"/>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هَارُونَ بْنِ مُوسَي عَنْ مُحَمَّدِ بْنِ هَمَّامٍ عَنِ الْحِمْيَرِيِّ عَنْ عُمَرَ بْنِ عَلِيٍّ الْعَبْدِيِّ عَنْ دَاوُدَ الرَّقِّيِّ عَنْ ابْنِ ظَبْيَانَ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 الْأَلْبَابِ الَّذِينَ عَمِلُوا بِالْفِكْرَةِ حَتَّي وَرِثُوا مِنْهُ حُبَّ اللَّهِ فَإِنَّ حُبَّ اللَّهِ إِذَا وَرِثَهُ الْقَلْبُ وَ اسْتَضَاءَ بِهِ أَسْرَعَ إِلَيْهِ اللُّطْفُ فَإِذَا نَزَلَ اللُّطْفُ صَارَ مِنْ أَهْلِ الْفَوَائِدِ فَإِذَا صَارَ مِنْ أَهْلِ الْفَوَائِدِ تَكَلَّمَ بِالْحِكْمَةِ وَ إِذَا تَكَلَّمَ بِالْحِكْمَةِ صَارَ صَاحِبَ فِطْنَةٍ فَإِذَا نَزَلَ مَنْزِلَةَ الْفِطْنَةِ عَمِلَ فِي الْقُدْرَةِ فَإِذَا عَمِلَ فِي الْقُدْرَةِ عَرَفَ الْأَطْبَاقَ السَّبْعَةَ فَإِذَا بَلَغَ هَذِهِ الْمَنْزِلَةَ صَارَ يَتَقَلَّبُ فِي فِكْرٍ بِلُطْفٍ وَ حِكْمَةٍ وَ بَيَانٍ فَإِذَا بَلَغَ هَذِهِ الْمَنْزِلَةَ جَعَلَ شَهْوَتَهُ وَ مَحَبَّتَهُ فِي خَالِقِهِ فَإِذَا فَعَلَ ذَلِكَ نَزَلَ الْمَنْزِلَةَ الْكُبْرَي فَعَايَنَ رَبَّهُ فِي قَلْبِهِ وَ وَرِثَ الْحِكْمَةَ بِغَيْرِ مَا وَرِثَهُ الْحُكَمَاءُ وَ وَرِثَ الْعِلْمَ بِغَيْرِ مَا وَرِثَهُ الْعُلَمَاءُ وَ وَرِثَ الصِّدْقَ بِغَيْرِ مَا وَرِثَهُ الصِّدِّيقُونَ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الْحُكَمَاءَ وَرِثُوا الْحِكْمَةَ بِالصَّمْتِ وَ إِنَّ الْعُلَمَاءَ وَرِثُوا الْعِلْمَ بِالطَّلَبِ وَ إِنَّ الصِّدِّيقِينَ وَرِثُوا الصِّدْقَ بِالْخُشُوعِ وَ طُولِ الْعِبَادَةِ فَمَنْ أَخَذَهُ بِهَذِهِ الْمَسِيرَةِ إِمَّا أَنْ يَسْفُلَ وَ إِمَّا أَنْ يُرْفَعَ وَ أَكْثَرُهُمُ الَّذِي يَسْفُلُ وَ لَا يُرْفَعُ إِذَا لَمْ يَرْعَ حَقَّ اللَّهِ وَ لَمْ يَعْمَلْ بِمَا أُمِرَ بِهِ فَهَذِهِ صِفَةُ مَنْ لَمْ يَعْرِفِ اللَّهَ حَقَّ مَعْرِفَتِهِ وَ لَمْ يُحِبَّهُ حَقَّ مَحَبَّتِهِ فَلَا يَغُرَّنَّكَ صَلَاتُهُمْ وَ صِيَامُهُمْ وَ رِوَايَاتُهُمْ وَ عُلُومُهُمْ فَإِنَّهُمْ حُمُرٌ مُسْتَنْفِرَةٌ</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2755629_2616395394"/>
      <w:bookmarkStart w:id="301" w:name="_Toc138"/>
      <w:bookmarkEnd w:id="300"/>
      <w:r>
        <w:rPr>
          <w:rtl w:val="true"/>
        </w:rPr>
        <w:t>أقول</w:t>
      </w:r>
      <w:bookmarkEnd w:id="301"/>
    </w:p>
    <w:p>
      <w:pPr>
        <w:pStyle w:val="BookText"/>
        <w:rPr/>
      </w:pPr>
      <w:r>
        <w:rPr>
          <w:rFonts w:ascii="Amiri" w:hAnsi="Amiri" w:eastAsia="Amiri" w:cs="Amiri"/>
          <w:color w:val="111111"/>
          <w:sz w:val="28"/>
          <w:sz w:val="28"/>
          <w:szCs w:val="28"/>
          <w:rtl w:val="true"/>
          <w:lang w:bidi="ar-SA"/>
        </w:rPr>
        <w:t>تمامه في أبواب النصوص علي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2755631_2616395394"/>
      <w:bookmarkStart w:id="303" w:name="_Toc139"/>
      <w:bookmarkEnd w:id="302"/>
      <w:r>
        <w:rPr>
          <w:rtl w:val="true"/>
        </w:rPr>
        <w:t>«</w:t>
      </w:r>
      <w:r>
        <w:rPr/>
        <w:t>27</w:t>
      </w:r>
      <w:r>
        <w:rPr>
          <w:rtl w:val="true"/>
        </w:rPr>
        <w:t>»</w:t>
      </w:r>
      <w:bookmarkEnd w:id="303"/>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يَعْلَمَ كَيْفَ مَنْزِلَتُهُ عِنْدَ اللَّهِ فَلْيَنْظُرْ كَيْفَ مَنْزِلَتُهُ عِنْدَهُ فَإِنَّ كُلَّ مَنْ خُيِّرَ لَهُ أَمْرَانِ أَمْرُ الدُّنْيَا وَ أَمْرُ الْآخِرَةِ فَاخْتَارَ أَمْرَ الْآخِرَةِ عَلَي الدُّنْيَا فَذَلِكَ الَّذِي يُحِبُّ اللَّهَ وَ مَنِ اخْتَارَ أَمْرَ الدُّنْيَا فَذَلِكَ الَّذِي لَا مَنْزِلَةَ لِلَّهِ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حَرَمُ اللَّهِ فَلَا تُسْكِنْ حَرَمَ اللَّهِ غَيْرَ اللَّهِ‌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می‌نماید، روایت کرده است که شنیدم از حضرت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ایمانش خالص نمی‌شود تا اینکه در نظر او، خداوند متعال از همه چیز محبوب‌تر باشد؛ از خودش، از پدر و مادرش، فرزندش، خاندانش، از مالش و از تمام مردم</w:t>
      </w:r>
      <w:r>
        <w:rPr>
          <w:rFonts w:eastAsia="IRNazanin" w:cs="IRNazanin"/>
          <w:color w:val="111111"/>
          <w:sz w:val="28"/>
          <w:szCs w:val="28"/>
          <w:rtl w:val="true"/>
          <w:lang w:bidi="fa-IR"/>
        </w:rPr>
        <w:t>.»</w:t>
      </w:r>
    </w:p>
    <w:p>
      <w:pPr>
        <w:pStyle w:val="Heading5"/>
        <w:numPr>
          <w:ilvl w:val="4"/>
          <w:numId w:val="1"/>
        </w:numPr>
        <w:rPr/>
      </w:pPr>
      <w:bookmarkStart w:id="304" w:name="__RefHeading___Toc2755633_2616395394"/>
      <w:bookmarkStart w:id="305" w:name="_Toc140"/>
      <w:bookmarkEnd w:id="304"/>
      <w:r>
        <w:rPr>
          <w:rtl w:val="true"/>
        </w:rPr>
        <w:t xml:space="preserve">روایت </w:t>
      </w:r>
      <w:r>
        <w:rPr/>
        <w:t>26</w:t>
      </w:r>
      <w:bookmarkEnd w:id="305"/>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عقل و خردمند، آنانی هستند که اعمال و کردار آنها بر پایه فکر و اندیشه است تا در نتیجه تفکر، به محبت و دوستی خدا می‌رسند و وقتی دل از محبت الهی بهره‌مند شد و با نور محبت روشن گشت،به زودی صفا و لطفی در او یافت می‌شود؛ وقتی دل لطیف شد و آمادگی پیدا کرد، فواید و بهره‌هایی نصیبش خواهد شد؛ هنگامی که از بهره‌مندان شد، سخنان حکیمانه بر زبانش جاری می‌شود؛ و وقتی سخنان حکمت‌آمیز گفت، دارای فطانت و فراست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این مرتبه رسید، در اعمال و کارهایش از قدرت و نیروی الهی امداد می‌گیرد و چون بهره‌مند از قدرت شد، احاطه علمی به آسمان‌ها پیدا می‌کند؛ هنگامی که به چنین منزلت و مقامی نائل شد، مرتب در افکار خویش غوطه‌ور است، با لطف مخصوص و حکمت و بینش و روشنی؛ و چون به این مقام رسید، تمام خواست و میل باطنی و محبت و دوستی خود را فقط در راه خالق و آفریدگار خود قرار می‌دهد؛ و چون چنین کرد، به مقام بسیار بزرگی نائل شده است و در درون دلش خدا را می‌بیند و حکمت و دانش را به دست می‌آورد، نه از آن راهی که حکما و فلاسفه به دست می‌آورند، بلکه حکمت و فهم به باطنش افاضه می‌شود؛ و علوم و اطلاعات را کسب‌می‌کند، نه از طریق تعلیم و تعلّم ظاهری که علما و دانشمندان کسب علوم می‌نمایند؛ و دارای حالت صدق و اخلاص می‌شود، نه از آن راهی که صدیقین و عبادت‌کنندگان می‌روند، چون حکما و فلاسفه، از طریق سکوت و گوش دادن فراوان و پر حرفی نکردن است که حکمت را به دست می‌آورند و دانشمندان و علما، با تحصیل و کوشش و جدیت دارای علم و دانش می‌شوند و صدیقین و راستان، از راه خشوع و خضوع و عبادت‌های طولانی، در پی رسیدن به مرتبه صدق و راستی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این راه‌ها طی مسیر کرده و راه خود را بپیماید، به مقصد رسیدنش قطعی و صد در صد نیست، بلکه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انحطاط و تنزل روحی پیدا می‌کند و به طرف سقوط می‌رود، یا اینکه قوس صعودی را گرفته و مقام و مراتب بلند انسانیت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اکثرا از ارتقا و بالا رفتن باز می‌مانند و قوس نزولی را در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الهی و وظیفه خود را مراعات نکرده و فرمان خدا را آن طوری که باید، انجام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است حالت کسی که خدا را آن طوری که لازم است نشناسد و محبت واقعی و دوستی کامل با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عبادت‌ها و نمازها و روزه‌های آنها و نقل حدیث و روایات و علم و دانش آنها تو را فریب ندهد که آنان خران رمنده و گریزانند</w:t>
      </w:r>
      <w:r>
        <w:rPr>
          <w:rFonts w:eastAsia="IRNazanin" w:cs="IRNazanin"/>
          <w:color w:val="111111"/>
          <w:sz w:val="28"/>
          <w:szCs w:val="28"/>
          <w:rtl w:val="true"/>
          <w:lang w:bidi="fa-IR"/>
        </w:rPr>
        <w:t>.»</w:t>
      </w:r>
    </w:p>
    <w:p>
      <w:pPr>
        <w:pStyle w:val="Heading5"/>
        <w:numPr>
          <w:ilvl w:val="4"/>
          <w:numId w:val="1"/>
        </w:numPr>
        <w:rPr/>
      </w:pPr>
      <w:bookmarkStart w:id="306" w:name="__RefHeading___Toc2755635_2616395394"/>
      <w:bookmarkStart w:id="307" w:name="_Toc141"/>
      <w:bookmarkEnd w:id="306"/>
      <w:r>
        <w:rPr>
          <w:rtl w:val="true"/>
        </w:rPr>
        <w:t>مؤلف</w:t>
      </w:r>
      <w:bookmarkEnd w:id="307"/>
    </w:p>
    <w:p>
      <w:pPr>
        <w:pStyle w:val="BookText"/>
        <w:rPr/>
      </w:pPr>
      <w:r>
        <w:rPr>
          <w:rFonts w:ascii="IRNazanin" w:hAnsi="IRNazanin" w:eastAsia="IRNazanin"/>
          <w:color w:val="111111"/>
          <w:sz w:val="28"/>
          <w:sz w:val="28"/>
          <w:szCs w:val="28"/>
          <w:rtl w:val="true"/>
          <w:lang w:bidi="fa-IR"/>
        </w:rPr>
        <w:t>تتمه و دنباله این حدیث در ابوابی است که مربوط به بیان و تصریح اسامی ائمه اطهار علیهم السلام است</w:t>
      </w:r>
      <w:r>
        <w:rPr>
          <w:rFonts w:eastAsia="IRNazanin" w:cs="IRNazanin"/>
          <w:color w:val="111111"/>
          <w:sz w:val="28"/>
          <w:szCs w:val="28"/>
          <w:rtl w:val="true"/>
          <w:lang w:bidi="fa-IR"/>
        </w:rPr>
        <w:t>.</w:t>
      </w:r>
    </w:p>
    <w:p>
      <w:pPr>
        <w:pStyle w:val="Heading5"/>
        <w:numPr>
          <w:ilvl w:val="4"/>
          <w:numId w:val="1"/>
        </w:numPr>
        <w:rPr/>
      </w:pPr>
      <w:bookmarkStart w:id="308" w:name="__RefHeading___Toc2755637_2616395394"/>
      <w:bookmarkStart w:id="309" w:name="_Toc142"/>
      <w:bookmarkEnd w:id="308"/>
      <w:r>
        <w:rPr>
          <w:rtl w:val="true"/>
        </w:rPr>
        <w:t xml:space="preserve">روایت </w:t>
      </w:r>
      <w:r>
        <w:rPr/>
        <w:t>27</w:t>
      </w:r>
      <w:bookmarkEnd w:id="30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مقام و ارزش خود را در درگاه الهی بفهمد، میزانش این است که ببیند منزلت و مقام خدا در نزد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که دو چیز در اختیار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دنیا و هم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را انتخاب کرد و در مقام تضاد و تزاحم دنیا را رها کرد، البته این شخص کسی است که خدا را دوست دارد، و کسی که دنیا را انتخاب نمود و آخرت را رها کرد، چنین شخصی ارزش و منزلتی نزد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آدمی حرم و قرق‌گاه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خدا غیر خدا را منزل مده</w:t>
      </w:r>
      <w:r>
        <w:rPr>
          <w:rFonts w:eastAsia="IRNazanin" w:cs="IRNazanin"/>
          <w:color w:val="111111"/>
          <w:sz w:val="28"/>
          <w:szCs w:val="28"/>
          <w:rtl w:val="true"/>
          <w:lang w:bidi="fa-IR"/>
        </w:rPr>
        <w:t>.»</w:t>
      </w:r>
      <w:r>
        <w:rPr>
          <w:rStyle w:val="FootnoteAnchor"/>
          <w:rtl w:val="true"/>
        </w:rPr>
        <w:footnoteReference w:id="152"/>
      </w:r>
      <w:bookmarkStart w:id="310" w:name="pg13496_156465"/>
    </w:p>
    <w:p>
      <w:pPr>
        <w:pStyle w:val="Heading5"/>
        <w:numPr>
          <w:ilvl w:val="4"/>
          <w:numId w:val="1"/>
        </w:numPr>
        <w:rPr/>
      </w:pPr>
      <w:bookmarkStart w:id="311" w:name="__RefHeading___Toc2755639_2616395394"/>
      <w:bookmarkStart w:id="312" w:name="_Toc143"/>
      <w:bookmarkEnd w:id="310"/>
      <w:bookmarkEnd w:id="311"/>
      <w:r>
        <w:rPr>
          <w:rtl w:val="true"/>
        </w:rPr>
        <w:t>«</w:t>
      </w:r>
      <w:r>
        <w:rPr/>
        <w:t>28</w:t>
      </w:r>
      <w:r>
        <w:rPr>
          <w:rtl w:val="true"/>
        </w:rPr>
        <w:t>»</w:t>
      </w:r>
      <w:bookmarkEnd w:id="312"/>
    </w:p>
    <w:p>
      <w:pPr>
        <w:pStyle w:val="BookText"/>
        <w:rPr/>
      </w:pPr>
      <w:r>
        <w:rPr>
          <w:rFonts w:ascii="Amiri" w:hAnsi="Amiri" w:eastAsia="Amiri" w:cs="Amiri"/>
          <w:color w:val="111111"/>
          <w:sz w:val="28"/>
          <w:sz w:val="28"/>
          <w:szCs w:val="28"/>
          <w:rtl w:val="true"/>
          <w:lang w:bidi="ar-SA"/>
        </w:rPr>
        <w:t>مُسَكِّنُ الْفُؤَادِ، لِلشَّهِيدِ الثَّانِي رَفَعَ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دَاوُدَ عليه السلام يَا دَاوُدُ أَبْلِغْ أَهْلَ أَرْضِي أَنِّي حَبِيبُ مَنْ أَحَبَّنِي وَ جَلِيسُ مَنْ جَالَسَنِي وَ مُونِسٌ لِمَنْ أَنِسَ بِذِكْرِي وَ صَاحِبٌ لِمَنْ صَاحَبَنِي وَ مُخْتَارٌ لِمَنِ اخْتَارَنِي وَ مُطِيعٌ لِمَنْ أَطَاعَنِي مَا أَحَبَّنِي أَحَدٌ أَعْلَمُ ذَلِكَ يَقِيناً مِنْ قَلْبِهِ إِلَّا قَبِلْتُهُ لِنَفْسِي وَ أَحْبَبْتُهُ حُبّاً لَا يَتَقَدَّمُهُ أَحَدٌ مِنْ خَلْقِي مَنْ طَلَبَنِي بِالْحَقِّ وَجَدَنِي وَ مَنْ طَلَبَ غَيْرِي لَمْ يَجِدْنِي فَارْفُضُوا يَا أَهْلَ الْأَرْضِ مَا أَنْتُمْ عَلَيْهِ مِنْ غُرُورِهَا وَ هَلُمُّوا إِلَي كَرَامَتِي وَ مُصَاحَبَتِي وَ مُجَالَسَتِي وَ مُؤَانَسَتِي وَ آنِسُونِي أُؤَانِسْكُمْ وَ أُسَارِعْ إِلَي مَحَبَّتِكُمْ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أَوْحَي اللَّهُ إِلَي بَعْضِ الصِّدِّيقِينَ أَنَّ لِي عِبَاداً مِنْ عَبِيدِي يُحِبُّونِّي وَ أُحِبُّهُمْ وَ يَشْتَاقُونَ إِلَيَّ وَ أَشْتَاقُ إِلَيْهِمْ وَ يَذْكُرُونِّي وَ أَذْكُرُهُمْ فَإِنْ أَخَذْتَ طَرِيقَهُمْ أَحْبَبْتُكَ وَ إِنْ عَدَلْتَ عَنْهُمْ مَقَتُّكَ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رَبِّ وَ مَا عَلَامَتُهُمْ قَالَ يُرَاعُونَ الظِّلَالَ بِالنَّهَارِ كَمَا يُرَاعِي الشَّفِيقُ غَنَمَهُ وَ يَحِنُّونَ إِلَي غُرُوبِ الشَّمْسِ كَمَا تَحِنُّ الطَّيْرُ إِلَي أَوْكَارِهَا عِنْدَ الْغُرُوبِ فَإِذَا جَنَّهُمُ اللَّيْلُ وَ اخْتَلَطَ الظَّلَامُ وَ فُرِشَتِ الْفُرُشُ وَ نُصِبَتِ الْأَسِرَّةُ وَ خَلَا كُلُّ حَبِيبٍ بِحَبِيبِهِ نَصَبُوا إِلَيَّ أَقْدَامَهُمْ وَ افْتَرَشُوا إِلَيَّ وُجُوهَهُمْ وَ نَاجَوْنِي بِكَلَامِي وَ تَمَلَّقُونِي بِأَنْعَامِي مَا بَيْنَ صَارِخٍ وَ بَاكٍ وَ بَيْنَ مُتَأَوِّهٍ وَ شَاكٍ وَ بَيْنَ قَائِمٍ وَ قَاعِدٍ وَ بَيْنَ رَاكِعٍ وَ سَاجِدٍ بِعَيْنِي مَا يَتَحَمَّلُونَ مِنْ أَجْلِي وَ بِسَمْعِي مَا يَشْكُونَ مِنْ حُبِّي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أُعْطِيهِمْ ثَلَاثاً الْأَوَّلُ أَقْذِفُ مِنْ نُورِي فِي قُلُوبِهِمْ فَيُخْبِرُونَ عَنِّي كَمَا أُخْبِرُ عَنْهُمْ وَ الثَّانِي لَوْ كَانَتِ السَّمَاوَاتُ وَ الْأَرَضُونَ وَ مَا فِيهِمَا مِنْ مَوَارِيثِهِمْ لَاسْتَقْلَلْتُهَا لَهُمْ وَ الثَّالِثُ أُقْبِلُ بِوَجْهِي عَلَيْهِمْ أَ فَتَرَي مَنْ أَقْبَلْتُ عَلَيْهِ بِوَجْهِي يَعْلَمُ أَحَدٌ مَا أُرِيدُ أَنْ أُعْطِيَهُ</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2755641_2616395394"/>
      <w:bookmarkStart w:id="314" w:name="_Toc144"/>
      <w:bookmarkEnd w:id="313"/>
      <w:r>
        <w:rPr>
          <w:rtl w:val="true"/>
        </w:rPr>
        <w:t>«</w:t>
      </w:r>
      <w:r>
        <w:rPr/>
        <w:t>29</w:t>
      </w:r>
      <w:r>
        <w:rPr>
          <w:rtl w:val="true"/>
        </w:rPr>
        <w:t>»</w:t>
      </w:r>
      <w:bookmarkEnd w:id="314"/>
    </w:p>
    <w:p>
      <w:pPr>
        <w:pStyle w:val="BookText"/>
        <w:rPr/>
      </w:pPr>
      <w:r>
        <w:rPr>
          <w:rFonts w:ascii="Amiri" w:hAnsi="Amiri" w:eastAsia="Amiri" w:cs="Amiri"/>
          <w:color w:val="111111"/>
          <w:sz w:val="28"/>
          <w:sz w:val="28"/>
          <w:szCs w:val="28"/>
          <w:rtl w:val="true"/>
          <w:lang w:bidi="ar-SA"/>
        </w:rPr>
        <w:t>أَعْلَامُ الدِّينِ لِلدَّيْلَمِيِّ، رُوِيَ أَنَّ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أَخْبِرْنِي عَنْ آيَةِ رِضَاكَ عَنْ عَبْدِكَ فَأَوْحَي اللَّهُ تَعَالَي إِلَيْهِ إِذَا رَأَيْتَنِي أُهَيِّئُ عَبْدِي لِطَاعَتِي وَ أَصْرِفُهُ عَنْ مَعْصِيَتِي فَذَلِكَ آيَةُ رِضَايَ</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2755643_2616395394"/>
      <w:bookmarkStart w:id="316" w:name="_Toc145"/>
      <w:bookmarkEnd w:id="315"/>
      <w:r>
        <w:rPr>
          <w:rtl w:val="true"/>
        </w:rPr>
        <w:t xml:space="preserve">روایت </w:t>
      </w:r>
      <w:r>
        <w:rPr/>
        <w:t>28</w:t>
      </w:r>
      <w:bookmarkEnd w:id="316"/>
    </w:p>
    <w:p>
      <w:pPr>
        <w:pStyle w:val="BookText"/>
        <w:rPr/>
      </w:pPr>
      <w:r>
        <w:rPr>
          <w:rFonts w:ascii="IRNazanin" w:hAnsi="IRNazanin" w:eastAsia="IRNazanin"/>
          <w:color w:val="111111"/>
          <w:sz w:val="28"/>
          <w:sz w:val="28"/>
          <w:szCs w:val="28"/>
          <w:rtl w:val="true"/>
          <w:lang w:bidi="fa-IR"/>
        </w:rPr>
        <w:t xml:space="preserve">مسکن الفؤاد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داود چنین آمده است که خداوند به داود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روی زمین ابلاغ نما که من دوست کسی هستم که مرا دوست بدارد؛ با کسی همنشینم که با من همنشینی کند؛ با کسی انس دارم که با من مأنوس است؛ با کسی همراهی و مصاحبت دارم که با من مصاحبت دارد؛ کسی را انتخاب می‌کنم که مرا انتخاب نماید؛ و مطیع کسی هستم که مرا اطاعت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از روی حقیقت و واقع دوست بدارد، او را می‌پذیرم وبرای خود انتخاب می‌کنم، و او را به حدی دوست می‌دارم که هیچ کس را بر او مقدم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واقعا و حقیقتا مرا بجوید، مرا می‌یابد، و کسی که دنبال غیر من باشد، مرا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 آنچه را که موجب فریب شما شده و به طرف لطف من و همراهی و همنشینی و الفت با من بیایید و مأنوس و آشنای من باشید تا من هم آشنایی و انس با شما داشته باشم و به محبت و دوستی با شما شتابان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یکی از صدیقین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بندگانی دارم که دوست می‌دارند مرا و من هم دوست دارم آنان را؛ آنان مشتاق من و من هم مشتاق آنانم؛ همیشه در یاد منند و من هم در یاد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و روش آنان را بگیری، دوست دارم تو را و اگر عدول کنی و از راه آنان منحرف شوی، دشمن می‌دارم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اوصاف آنان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در طول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مردم معاشر هستند و کارهایی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و نگهبان خود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منتظر به پایان رسیدن روز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شبان مراقب گوسفندان است، و میل و علاقه‌ای به غروب آفتاب دارند، همچنان که پرندگان به آشیانه خود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آنان را گرفت، تاریکی فرارسید، بسترها گسترده شد، پرده‌ها کشیده شد و هر دوستی با محبوب خود خلوت کرد، آنان قدم در محراب نهاده و به عبادت می‌ایستند و در برابر من صورت‌ها را به خاک می‌سایند؛ با من مناجات و رازگویی دارند؛ در مقابل انعام و احسان من، کرنش و تواضع و فروتنی دارند؛ گروهی ناله و فریادکنان و گریان و گروهی با اشک و آه شکوه به درگاه حق دارند؛ گروهی مشغول عبادت و عده‌ای را در حال رکوع و سجود می‌بینم؛ زحمات و مشقت‌هایی را به منظور جلب لطف من تحمل می‌کنند و می‌شنوم شکوه‌هایی را که برای محبت و دوستی من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پاداش‌هایی به آنان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پاداشی که به آنان می‌بخشم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آنان را به نور خود روشن سازم که حقایق و مطالبی را از من بازگو کنند، همچنان که من اوصاف و حالاتی از آنها را بیان می‌کنم؛ اگر تمام آسمان‌ها و زمین‌ها و آنچه که در آنها است برای آنان باشد، باز هم آن را برای آنان ناچیز می‌دانم؛ با کمال لطف و وجهه خدایی به آنان اقبال کرده و روی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می‌دانی کسی که من اقبال کامل و توجه تام به او بنمایم، من به چنین انسانی چه خواهم داد؟</w:t>
      </w:r>
      <w:r>
        <w:rPr>
          <w:rFonts w:eastAsia="IRNazanin" w:cs="IRNazanin"/>
          <w:color w:val="111111"/>
          <w:sz w:val="28"/>
          <w:szCs w:val="28"/>
          <w:rtl w:val="true"/>
          <w:lang w:bidi="fa-IR"/>
        </w:rPr>
        <w:t>»</w:t>
      </w:r>
    </w:p>
    <w:p>
      <w:pPr>
        <w:pStyle w:val="Heading5"/>
        <w:numPr>
          <w:ilvl w:val="4"/>
          <w:numId w:val="1"/>
        </w:numPr>
        <w:rPr/>
      </w:pPr>
      <w:bookmarkStart w:id="317" w:name="__RefHeading___Toc2755645_2616395394"/>
      <w:bookmarkStart w:id="318" w:name="_Toc146"/>
      <w:bookmarkEnd w:id="317"/>
      <w:r>
        <w:rPr>
          <w:rtl w:val="true"/>
        </w:rPr>
        <w:t xml:space="preserve">روایت </w:t>
      </w:r>
      <w:r>
        <w:rPr/>
        <w:t>29</w:t>
      </w:r>
      <w:bookmarkEnd w:id="31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موسی بن عمران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علامت و نشانه رضا و خشنودی‌ات آگاه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دیدی که آمادگی کامل برای عبادت در بنده من مشاهده می‌شود و از معصیت روگردان است، این علامت خشنودی من است</w:t>
      </w:r>
      <w:r>
        <w:rPr>
          <w:rFonts w:eastAsia="IRNazanin" w:cs="IRNazanin"/>
          <w:color w:val="111111"/>
          <w:sz w:val="28"/>
          <w:szCs w:val="28"/>
          <w:rtl w:val="true"/>
          <w:lang w:bidi="fa-IR"/>
        </w:rPr>
        <w:t xml:space="preserve">.» </w:t>
      </w:r>
      <w:bookmarkStart w:id="319" w:name="pg13496_156466"/>
    </w:p>
    <w:p>
      <w:pPr>
        <w:pStyle w:val="BookText"/>
        <w:rPr/>
      </w:pPr>
      <w:bookmarkEnd w:id="319"/>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نَفْسَكَ تُحِبُّ الْمَسَاكِينَ وَ تُبْغِضُ الْجَبَّارِينَ فَذَلِكَ آيَةُ رِضَايَ</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2755647_2616395394"/>
      <w:bookmarkStart w:id="321" w:name="_Toc147"/>
      <w:bookmarkEnd w:id="320"/>
      <w:r>
        <w:rPr>
          <w:rtl w:val="true"/>
        </w:rPr>
        <w:t xml:space="preserve">باب </w:t>
      </w:r>
      <w:r>
        <w:rPr/>
        <w:t>44</w:t>
      </w:r>
      <w:r>
        <w:rPr>
          <w:rtl w:val="true"/>
        </w:rPr>
        <w:t xml:space="preserve"> </w:t>
      </w:r>
      <w:r>
        <w:rPr>
          <w:rtl w:val="true"/>
        </w:rPr>
        <w:t>القلب و صلاحه و فساده و معني السمع و البصر و النطق و الحياة الحقيقيات</w:t>
      </w:r>
      <w:bookmarkEnd w:id="321"/>
    </w:p>
    <w:p>
      <w:pPr>
        <w:pStyle w:val="Heading4"/>
        <w:numPr>
          <w:ilvl w:val="3"/>
          <w:numId w:val="1"/>
        </w:numPr>
        <w:rPr/>
      </w:pPr>
      <w:bookmarkStart w:id="322" w:name="__RefHeading___Toc2755649_2616395394"/>
      <w:bookmarkStart w:id="323" w:name="_Toc148"/>
      <w:bookmarkEnd w:id="322"/>
      <w:r>
        <w:rPr>
          <w:rtl w:val="true"/>
        </w:rPr>
        <w:t>الآيات</w:t>
      </w:r>
      <w:bookmarkEnd w:id="323"/>
    </w:p>
    <w:p>
      <w:pPr>
        <w:pStyle w:val="BookText"/>
        <w:rPr/>
      </w:pPr>
      <w:r>
        <w:rPr>
          <w:rFonts w:ascii="Amiri" w:hAnsi="Amiri" w:eastAsia="Amiri" w:cs="Amiri"/>
          <w:color w:val="111111"/>
          <w:sz w:val="28"/>
          <w:sz w:val="28"/>
          <w:szCs w:val="28"/>
          <w:rtl w:val="true"/>
          <w:lang w:bidi="ar-SA"/>
        </w:rPr>
        <w:t>البقرة خَتَمَ اللَّهُ عَلي قُلُوبِهِمْ وَ عَلي سَمْعِهِمْ وَ عَلي أَبْصارِهِمْ غِشاوَةٌ</w:t>
      </w:r>
      <w:r>
        <w:rPr>
          <w:rStyle w:val="FootnoteAnchor"/>
          <w:rtl w:val="true"/>
        </w:rPr>
        <w:footnoteReference w:id="153"/>
      </w:r>
      <w:r>
        <w:rPr>
          <w:rFonts w:ascii="Amiri" w:hAnsi="Amiri" w:eastAsia="Amiri" w:cs="Amiri"/>
          <w:color w:val="111111"/>
          <w:sz w:val="28"/>
          <w:sz w:val="28"/>
          <w:szCs w:val="28"/>
          <w:rtl w:val="true"/>
          <w:lang w:bidi="ar-SA"/>
        </w:rPr>
        <w:t>و قال الله تعالي فِي قُلُوبِهِمْ مَرَضٌ فَزادَهُمُ اللَّهُ مَرَضاً وَ لَهُمْ عَذابٌ أَلِيمٌ بِما كانُوا يَكْذِبُونَ‌</w:t>
      </w:r>
      <w:r>
        <w:rPr>
          <w:rStyle w:val="FootnoteAnchor"/>
          <w:rtl w:val="true"/>
        </w:rPr>
        <w:footnoteReference w:id="154"/>
      </w:r>
      <w:r>
        <w:rPr>
          <w:rFonts w:ascii="Amiri" w:hAnsi="Amiri" w:eastAsia="Amiri" w:cs="Amiri"/>
          <w:color w:val="111111"/>
          <w:sz w:val="28"/>
          <w:sz w:val="28"/>
          <w:szCs w:val="28"/>
          <w:rtl w:val="true"/>
          <w:lang w:bidi="ar-SA"/>
        </w:rPr>
        <w:t>و قال تعالي صُمٌّ بُكْمٌ عُمْيٌ فَهُمْ لا يَرْجِعُونَ‌</w:t>
      </w:r>
      <w:r>
        <w:rPr>
          <w:rStyle w:val="FootnoteAnchor"/>
          <w:rtl w:val="true"/>
        </w:rPr>
        <w:footnoteReference w:id="155"/>
      </w:r>
      <w:r>
        <w:rPr>
          <w:rFonts w:ascii="Amiri" w:hAnsi="Amiri" w:eastAsia="Amiri" w:cs="Amiri"/>
          <w:color w:val="111111"/>
          <w:sz w:val="28"/>
          <w:sz w:val="28"/>
          <w:szCs w:val="28"/>
          <w:rtl w:val="true"/>
          <w:lang w:bidi="ar-SA"/>
        </w:rPr>
        <w:t>و قال تعالي صُمٌّ بُكْمٌ عُمْيٌ فَهُمْ لا يَعْقِلُونَ‌</w:t>
      </w:r>
      <w:r>
        <w:rPr>
          <w:rStyle w:val="FootnoteAnchor"/>
          <w:rtl w:val="true"/>
        </w:rPr>
        <w:footnoteReference w:id="156"/>
      </w:r>
      <w:r>
        <w:rPr>
          <w:rFonts w:ascii="Amiri" w:hAnsi="Amiri" w:eastAsia="Amiri" w:cs="Amiri"/>
          <w:color w:val="111111"/>
          <w:sz w:val="28"/>
          <w:sz w:val="28"/>
          <w:szCs w:val="28"/>
          <w:rtl w:val="true"/>
          <w:lang w:bidi="ar-SA"/>
        </w:rPr>
        <w:t>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w:t>
      </w:r>
      <w:r>
        <w:rPr>
          <w:rStyle w:val="FootnoteAnchor"/>
          <w:rtl w:val="true"/>
        </w:rPr>
        <w:footnoteReference w:id="157"/>
      </w:r>
      <w:r>
        <w:rPr>
          <w:rFonts w:ascii="Amiri" w:hAnsi="Amiri" w:eastAsia="Amiri" w:cs="Amiri"/>
          <w:color w:val="111111"/>
          <w:sz w:val="28"/>
          <w:sz w:val="28"/>
          <w:szCs w:val="28"/>
          <w:rtl w:val="true"/>
          <w:lang w:bidi="ar-SA"/>
        </w:rPr>
        <w:t>و قال تعالي وَ أُشْرِبُوا فِي قُلُوبِهِمُ الْعِجْلَ بِكُفْرِهِمْ‌</w:t>
      </w:r>
      <w:r>
        <w:rPr>
          <w:rStyle w:val="FootnoteAnchor"/>
          <w:rtl w:val="true"/>
        </w:rPr>
        <w:footnoteReference w:id="158"/>
      </w:r>
      <w:r>
        <w:rPr>
          <w:rFonts w:ascii="Amiri" w:hAnsi="Amiri" w:eastAsia="Amiri" w:cs="Amiri"/>
          <w:color w:val="111111"/>
          <w:sz w:val="28"/>
          <w:sz w:val="28"/>
          <w:szCs w:val="28"/>
          <w:rtl w:val="true"/>
          <w:lang w:bidi="ar-SA"/>
        </w:rPr>
        <w:t>و قال تَشابَهَتْ قُلُوبُهُمْ‌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 فَأَمَّا الَّذِينَ فِي قُلُوبِهِمْ زَيْغٌ فَيَتَّبِعُونَ ما تَشابَهَ مِنْهُ‌</w:t>
      </w:r>
      <w:r>
        <w:rPr>
          <w:rStyle w:val="FootnoteAnchor"/>
          <w:rtl w:val="true"/>
        </w:rPr>
        <w:footnoteReference w:id="160"/>
      </w:r>
      <w:r>
        <w:rPr>
          <w:rFonts w:ascii="Amiri" w:hAnsi="Amiri" w:eastAsia="Amiri" w:cs="Amiri"/>
          <w:color w:val="111111"/>
          <w:sz w:val="28"/>
          <w:sz w:val="28"/>
          <w:szCs w:val="28"/>
          <w:rtl w:val="true"/>
          <w:lang w:bidi="ar-SA"/>
        </w:rPr>
        <w:t>و قال تعالي رَبَّنا لا تُزِغْ قُلُوبَنا بَعْدَ إِذْ هَدَيْتَنا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المائدة وَ حَسِبُوا أَلَّا تَكُونَ فِتْنَةٌ فَعَمُوا وَ صَمُّوا ثُمَّ تابَ اللَّهُ عَلَيْهِمْ ثُمَّ عَمُوا وَ صَمُّوا كَثِيرٌ مِنْهُمْ وَ اللَّهُ بَصِيرٌ بِما يَعْمَلُونَ‌</w:t>
      </w:r>
      <w:r>
        <w:rPr>
          <w:rStyle w:val="FootnoteAnchor"/>
          <w:rtl w:val="true"/>
        </w:rPr>
        <w:footnoteReference w:id="162"/>
      </w:r>
      <w:r>
        <w:rPr>
          <w:rFonts w:ascii="Amiri" w:hAnsi="Amiri" w:eastAsia="Amiri" w:cs="Amiri"/>
          <w:color w:val="111111"/>
          <w:sz w:val="28"/>
          <w:sz w:val="28"/>
          <w:szCs w:val="28"/>
          <w:rtl w:val="true"/>
          <w:lang w:bidi="ar-SA"/>
        </w:rPr>
        <w:t>و قال تعالي وَ جَعَلْنا قُلُوبَهُمْ قاسِيَةً</w:t>
      </w:r>
      <w:r>
        <w:rPr>
          <w:rStyle w:val="FootnoteAnchor"/>
          <w:rtl w:val="true"/>
        </w:rPr>
        <w:footnoteReference w:id="163"/>
      </w:r>
      <w:r>
        <w:rPr>
          <w:rFonts w:ascii="Amiri" w:hAnsi="Amiri" w:eastAsia="Amiri" w:cs="Amiri"/>
          <w:color w:val="111111"/>
          <w:sz w:val="28"/>
          <w:sz w:val="28"/>
          <w:szCs w:val="28"/>
          <w:rtl w:val="true"/>
          <w:lang w:bidi="ar-SA"/>
        </w:rPr>
        <w:t>و قال تعالي أُولئِكَ الَّذِينَ لَمْ يُرِدِ اللَّهُ أَنْ يُطَهِّرَ قُلُوبَهُمْ‌</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روایت دیگری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محبت و دوستی فقرا و مساکین و بغض و دشمنی جباران و ستمکاران را در خود احساس کردی، این نشانه خشنودی من است</w:t>
      </w:r>
      <w:r>
        <w:rPr>
          <w:rFonts w:eastAsia="IRNazanin" w:cs="IRNazanin"/>
          <w:color w:val="111111"/>
          <w:sz w:val="28"/>
          <w:szCs w:val="28"/>
          <w:rtl w:val="true"/>
          <w:lang w:bidi="fa-IR"/>
        </w:rPr>
        <w:t>.»</w:t>
      </w:r>
    </w:p>
    <w:p>
      <w:pPr>
        <w:pStyle w:val="Heading3"/>
        <w:numPr>
          <w:ilvl w:val="2"/>
          <w:numId w:val="1"/>
        </w:numPr>
        <w:rPr/>
      </w:pPr>
      <w:bookmarkStart w:id="324" w:name="__RefHeading___Toc2755651_2616395394"/>
      <w:bookmarkStart w:id="325" w:name="_Toc149"/>
      <w:bookmarkEnd w:id="324"/>
      <w:r>
        <w:rPr>
          <w:rtl w:val="true"/>
        </w:rPr>
        <w:t xml:space="preserve">باب چهل و چهارم </w:t>
      </w:r>
      <w:r>
        <w:rPr>
          <w:rtl w:val="true"/>
        </w:rPr>
        <w:t xml:space="preserve">: </w:t>
      </w:r>
      <w:r>
        <w:rPr>
          <w:rtl w:val="true"/>
        </w:rPr>
        <w:t>بیاناتی درباره قلب و دل آدمی و شایستگی و تباهی آن و معنای واقعی شنوایی و بینایی و سخن گفتن و حیات و زندگی</w:t>
      </w:r>
      <w:bookmarkEnd w:id="325"/>
    </w:p>
    <w:p>
      <w:pPr>
        <w:pStyle w:val="Heading4"/>
        <w:numPr>
          <w:ilvl w:val="3"/>
          <w:numId w:val="1"/>
        </w:numPr>
        <w:rPr/>
      </w:pPr>
      <w:bookmarkStart w:id="326" w:name="__RefHeading___Toc2755653_2616395394"/>
      <w:bookmarkStart w:id="327" w:name="_Toc150"/>
      <w:bookmarkEnd w:id="326"/>
      <w:r>
        <w:rPr>
          <w:rtl w:val="true"/>
        </w:rPr>
        <w:t>آیات</w:t>
      </w:r>
      <w:bookmarkEnd w:id="3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خَتَمَ اللَّهُ عَلی قُلُوبِهِمْ وَ عَلی سَمْعِهِمْ وَ عَلی أَبْصارِهِمْ غِشاوَةٌ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دل‌های آنان، و بر شنوایی ایشان مُهر نهاده و بر دیدگانشان پرده‌ای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قُلُوبِهِمْ مَرَضٌ فَزادَهُمُ اللَّهُ مَرَضاً وَ لَهُمْ عَذابٌ أَلِیمٌ بِما کانُوا یَکْذِبُونَ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دل‌هایشان مرضی است و خدا بر مرضشان افزود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دروغ می‌گفتند، عذابی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کرند، لالند، کورند بنابراین به راه نمی‌آیند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صُمٌّ بُکْمٌ عُمْیٌ فَهُمْ لا یَعْقِلُونَ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کرند، لالند، کورند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دل‌های شما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گردید، همانند سنگ، یا سخت‌تر از آن، چرا که از برخی سنگ‌ها، جوی‌هایی بیرون می‌زند، و پاره‌ای از آنها می‌شکافد و آب از آن خارج می‌شود، و برخی از آنها از بیم خدا فرو می‌ریزد، و خدا از آنچه می‌کنید غافل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أُشْرِبُوا فِی قُلُوبِهِمُ الْعِجْلَ بِکُفْرِهِمْ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اثر کفرشان،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در دلشان سرشته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تَشابَهَتْ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به هم 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فِی قُلُوبِهِمْ زَیْغٌ فَیَتَّبِعُونَ ما تَشابَهَ مِنْهُ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در دل‌هایشان انحراف است برای فتنه‌جویی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پیروی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لا تُزِغْ قُلُوبَنا بَعْدَ إِذْ هَدَیْتَنا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از آنکه ما را هدایت کردی، دل‌هایمان را دستخوش انحراف مگردان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حَسِبُوا أَلَّا تَکُونَ فِتْنَةٌ فَعَمُوا وَ صَمُّوا ثُمَّ تابَ اللَّهُ عَلَیْهِمْ ثُمَّ عَمُوا وَ صَمُّوا کَثِیرٌ مِنْهُمْ وَ اللَّهُ بَصِیرٌ بِما یَعْمَلُونَ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پنداشتند کیفری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توبه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بسیاری از ایشان کور و کر شدند، و خدا به آنچه انجام می‌دهند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قُلُوبَهُمْ قاسِیَةً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دل‌هایشان را سخت گردانیدیم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أُولئِکَ الَّذِینَ لَمْ یُرِدِ اللَّهُ أَنْ یُطَهِّرَ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که خدا نخواسته دل‌هایشان را پاک 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الأنعام إِنَّما يَسْتَجِيبُ الَّذِينَ يَسْمَعُونَ وَ الْمَوْتي يَبْعَثُهُمُ اللَّهُ ثُمَّ إِلَيْهِ يُرْجَعُونَ‌</w:t>
      </w:r>
      <w:r>
        <w:rPr>
          <w:rStyle w:val="FootnoteAnchor"/>
          <w:rtl w:val="true"/>
        </w:rPr>
        <w:footnoteReference w:id="166"/>
      </w:r>
      <w:r>
        <w:rPr>
          <w:rFonts w:ascii="Amiri" w:hAnsi="Amiri" w:eastAsia="Amiri" w:cs="Amiri"/>
          <w:color w:val="111111"/>
          <w:sz w:val="28"/>
          <w:sz w:val="28"/>
          <w:szCs w:val="28"/>
          <w:rtl w:val="true"/>
          <w:lang w:bidi="ar-SA"/>
        </w:rPr>
        <w:t>و قال تعالي وَ الَّذِينَ كَذَّبُوا بِآياتِنا صُمٌّ وَ بُكْمٌ فِي الظُّلُماتِ‌</w:t>
      </w:r>
      <w:r>
        <w:rPr>
          <w:rStyle w:val="FootnoteAnchor"/>
          <w:rtl w:val="true"/>
        </w:rPr>
        <w:footnoteReference w:id="167"/>
      </w:r>
      <w:r>
        <w:rPr>
          <w:rFonts w:ascii="Amiri" w:hAnsi="Amiri" w:eastAsia="Amiri" w:cs="Amiri"/>
          <w:color w:val="111111"/>
          <w:sz w:val="28"/>
          <w:sz w:val="28"/>
          <w:szCs w:val="28"/>
          <w:rtl w:val="true"/>
          <w:lang w:bidi="ar-SA"/>
        </w:rPr>
        <w:t>و قال تعالي وَ جَعَلْنا عَلي قُلُوبِهِمْ أَكِنَّةً أَنْ يَفْقَهُوهُ وَ فِي آذانِهِمْ وَقْراً</w:t>
      </w:r>
      <w:r>
        <w:rPr>
          <w:rStyle w:val="FootnoteAnchor"/>
          <w:rtl w:val="true"/>
        </w:rPr>
        <w:footnoteReference w:id="168"/>
      </w:r>
      <w:r>
        <w:rPr>
          <w:rFonts w:ascii="Amiri" w:hAnsi="Amiri" w:eastAsia="Amiri" w:cs="Amiri"/>
          <w:color w:val="111111"/>
          <w:sz w:val="28"/>
          <w:sz w:val="28"/>
          <w:szCs w:val="28"/>
          <w:rtl w:val="true"/>
          <w:lang w:bidi="ar-SA"/>
        </w:rPr>
        <w:t>و قال وَ لكِنْ قَسَتْ قُلُوبُهُمْ‌</w:t>
      </w:r>
      <w:r>
        <w:rPr>
          <w:rStyle w:val="FootnoteAnchor"/>
          <w:rtl w:val="true"/>
        </w:rPr>
        <w:footnoteReference w:id="169"/>
      </w:r>
      <w:r>
        <w:rPr>
          <w:rFonts w:ascii="Amiri" w:hAnsi="Amiri" w:eastAsia="Amiri" w:cs="Amiri"/>
          <w:color w:val="111111"/>
          <w:sz w:val="28"/>
          <w:sz w:val="28"/>
          <w:szCs w:val="28"/>
          <w:rtl w:val="true"/>
          <w:lang w:bidi="ar-SA"/>
        </w:rPr>
        <w:t>و قال قُلْ أَ رَأَيْتُمْ إِنْ أَخَذَ اللَّهُ سَمْعَكُمْ وَ أَبْصارَكُمْ وَ خَتَمَ عَلي قُلُوبِكُمْ مَنْ إِلهٌ غَيْرُ اللَّهِ يَأْتِيكُمْ بِهِ‌</w:t>
      </w:r>
      <w:r>
        <w:rPr>
          <w:rStyle w:val="FootnoteAnchor"/>
          <w:rtl w:val="true"/>
        </w:rPr>
        <w:footnoteReference w:id="170"/>
      </w:r>
      <w:r>
        <w:rPr>
          <w:rFonts w:ascii="Amiri" w:hAnsi="Amiri" w:eastAsia="Amiri" w:cs="Amiri"/>
          <w:color w:val="111111"/>
          <w:sz w:val="28"/>
          <w:sz w:val="28"/>
          <w:szCs w:val="28"/>
          <w:rtl w:val="true"/>
          <w:lang w:bidi="ar-SA"/>
        </w:rPr>
        <w:t>و قال تعالي فَمَنْ يُرِدِ اللَّهُ أَنْ يَهْدِيَهُ يَشْرَحْ صَدْرَهُ لِلْإِسْلامِ وَ مَنْ يُرِدْ أَنْ يُضِلَّهُ يَجْعَلْ صَدْرَهُ ضَيِّقاً حَرَجاً كَأَنَّما يَصَّعَّدُ فِي السَّماءِ كَذلِكَ يَجْعَلُ اللَّهُ الرِّجْسَ عَلَي الَّذِينَ لا يُؤْمِنُونَ‌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الأعراف وَ نَطْبَعُ عَلي قُلُوبِهِمْ فَهُمْ لا يَسْمَعُونَ‌</w:t>
      </w:r>
      <w:r>
        <w:rPr>
          <w:rStyle w:val="FootnoteAnchor"/>
          <w:rtl w:val="true"/>
        </w:rPr>
        <w:footnoteReference w:id="172"/>
      </w:r>
      <w:r>
        <w:rPr>
          <w:rFonts w:ascii="Amiri" w:hAnsi="Amiri" w:eastAsia="Amiri" w:cs="Amiri"/>
          <w:color w:val="111111"/>
          <w:sz w:val="28"/>
          <w:sz w:val="28"/>
          <w:szCs w:val="28"/>
          <w:rtl w:val="true"/>
          <w:lang w:bidi="ar-SA"/>
        </w:rPr>
        <w:t>و قال كَذلِكَ يَطْبَعُ اللَّهُ عَلي قُلُوبِ الْكافِرِينَ‌</w:t>
      </w:r>
      <w:r>
        <w:rPr>
          <w:rStyle w:val="FootnoteAnchor"/>
          <w:rtl w:val="true"/>
        </w:rPr>
        <w:footnoteReference w:id="173"/>
      </w:r>
      <w:r>
        <w:rPr>
          <w:rFonts w:ascii="Amiri" w:hAnsi="Amiri" w:eastAsia="Amiri" w:cs="Amiri"/>
          <w:color w:val="111111"/>
          <w:sz w:val="28"/>
          <w:sz w:val="28"/>
          <w:szCs w:val="28"/>
          <w:rtl w:val="true"/>
          <w:lang w:bidi="ar-SA"/>
        </w:rPr>
        <w:t>و قال تعالي لَهُمْ قُلُوبٌ لا يَفْقَهُونَ بِها وَ لَهُمْ أَعْيُنٌ لا يُبْصِرُونَ بِها وَ لَهُمْ آذانٌ لا يَسْمَعُونَ بِها أُولئِكَ كَالْأَنْعامِ بَلْ هُمْ أَضَلُّ أُولئِكَ هُمُ الْغافِلُونَ‌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الأنفال وَ اعْلَمُوا أَنَّ اللَّهَ يَحُولُ بَيْنَ الْمَرْءِ وَ قَلْبِهِ‌</w:t>
      </w:r>
      <w:r>
        <w:rPr>
          <w:rStyle w:val="FootnoteAnchor"/>
          <w:rtl w:val="true"/>
        </w:rPr>
        <w:footnoteReference w:id="175"/>
      </w:r>
      <w:r>
        <w:rPr>
          <w:rFonts w:ascii="Amiri" w:hAnsi="Amiri" w:eastAsia="Amiri" w:cs="Amiri"/>
          <w:color w:val="111111"/>
          <w:sz w:val="28"/>
          <w:sz w:val="28"/>
          <w:szCs w:val="28"/>
          <w:rtl w:val="true"/>
          <w:lang w:bidi="ar-SA"/>
        </w:rPr>
        <w:t>و قال إِذْ يَقُولُ الْمُنافِقُونَ وَ الَّذِينَ فِي قُلُوبِهِمْ مَرَضٌ غَرَّ هؤُلاءِ دِينُهُمْ‌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 وَ طُبِعَ عَلي قُلُوبِهِمْ فَهُمْ لا يَفْقَهُونَ‌</w:t>
      </w:r>
      <w:r>
        <w:rPr>
          <w:rStyle w:val="FootnoteAnchor"/>
          <w:rtl w:val="true"/>
        </w:rPr>
        <w:footnoteReference w:id="177"/>
      </w:r>
      <w:r>
        <w:rPr>
          <w:rFonts w:ascii="Amiri" w:hAnsi="Amiri" w:eastAsia="Amiri" w:cs="Amiri"/>
          <w:color w:val="111111"/>
          <w:sz w:val="28"/>
          <w:sz w:val="28"/>
          <w:szCs w:val="28"/>
          <w:rtl w:val="true"/>
          <w:lang w:bidi="ar-SA"/>
        </w:rPr>
        <w:t>و قال تعالي وَ طَبَعَ اللَّهُ عَلي قُلُوبِهِمْ فَهُمْ لا يَعْلَمُونَ‌</w:t>
      </w:r>
      <w:r>
        <w:rPr>
          <w:rStyle w:val="FootnoteAnchor"/>
          <w:rtl w:val="true"/>
        </w:rPr>
        <w:footnoteReference w:id="178"/>
      </w:r>
      <w:r>
        <w:rPr>
          <w:rFonts w:ascii="Amiri" w:hAnsi="Amiri" w:eastAsia="Amiri" w:cs="Amiri"/>
          <w:color w:val="111111"/>
          <w:sz w:val="28"/>
          <w:sz w:val="28"/>
          <w:szCs w:val="28"/>
          <w:rtl w:val="true"/>
          <w:lang w:bidi="ar-SA"/>
        </w:rPr>
        <w:t>و قال سبحانه وَ أَمَّا الَّذِينَ فِي قُلُوبِهِمْ مَرَضٌ فَزادَتْهُمْ رِجْساً إِلَي رِجْسِهِمْ وَ ماتُوا وَ هُمْ كافِرُونَ‌</w:t>
      </w:r>
      <w:r>
        <w:rPr>
          <w:rStyle w:val="FootnoteAnchor"/>
          <w:rtl w:val="true"/>
        </w:rPr>
        <w:footnoteReference w:id="179"/>
      </w:r>
      <w:r>
        <w:rPr>
          <w:rFonts w:ascii="Amiri" w:hAnsi="Amiri" w:eastAsia="Amiri" w:cs="Amiri"/>
          <w:color w:val="111111"/>
          <w:sz w:val="28"/>
          <w:sz w:val="28"/>
          <w:szCs w:val="28"/>
          <w:rtl w:val="true"/>
          <w:lang w:bidi="ar-SA"/>
        </w:rPr>
        <w:t>و قال تعالي ثُمَّ انْصَرَفُوا صَرَفَ اللَّهُ قُلُوبَهُمْ بِأَنَّهُمْ قَوْمٌ لا يَفْقَهُونَ‌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وَ مِنْهُمْ مَنْ يَسْتَمِعُونَ إِلَيْكَ أَ فَأَنْتَ تُسْمِعُ الصُّمَّ وَ لَوْ كانُوا لا يَعْقِلُونَ وَ مِنْهُمْ مَنْ يَنْظُرُ إِلَيْكَ أَ فَأَنْتَ تَهْدِي الْعُمْيَ وَ لَوْ كانُوا لا يُبْصِرُونَ‌</w:t>
      </w:r>
      <w:r>
        <w:rPr>
          <w:rStyle w:val="FootnoteAnchor"/>
          <w:rtl w:val="true"/>
        </w:rPr>
        <w:footnoteReference w:id="181"/>
      </w:r>
      <w:r>
        <w:rPr>
          <w:rFonts w:ascii="Amiri" w:hAnsi="Amiri" w:eastAsia="Amiri" w:cs="Amiri"/>
          <w:color w:val="111111"/>
          <w:sz w:val="28"/>
          <w:sz w:val="28"/>
          <w:szCs w:val="28"/>
          <w:rtl w:val="true"/>
          <w:lang w:bidi="ar-SA"/>
        </w:rPr>
        <w:t>و قال إِنَّ فِي ذلِكَ لَآياتٍ لِقَوْمٍ يَسْمَعُونَ‌</w:t>
      </w:r>
      <w:r>
        <w:rPr>
          <w:rStyle w:val="FootnoteAnchor"/>
          <w:rtl w:val="true"/>
        </w:rPr>
        <w:footnoteReference w:id="182"/>
      </w:r>
      <w:r>
        <w:rPr>
          <w:rFonts w:ascii="Amiri" w:hAnsi="Amiri" w:eastAsia="Amiri" w:cs="Amiri"/>
          <w:color w:val="111111"/>
          <w:sz w:val="28"/>
          <w:sz w:val="28"/>
          <w:szCs w:val="28"/>
          <w:rtl w:val="true"/>
          <w:lang w:bidi="ar-SA"/>
        </w:rPr>
        <w:t>و قال تعالي كَذلِكَ نَطْبَعُ عَلي قُلُوبِ الْمُعْتَدِينَ‌</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یَسْتَجِیبُ الَّذِینَ یَسْمَعُونَ وَ الْمَوْتی یَبْعَثُهُمُ اللَّهُ ثُمَّ إِلَیْهِ یُرْجَعُونَ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می‌کنند که گوش شنوا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خواهد انگیخت سپس به سوی او بازگردانیده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کَذَّبُوا بِآیاتِنا صُمٌّ وَ بُکْمٌ فِی الظُّلُماتِ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آیات ما را دروغ پنداشتند، در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عَلی قُلُوبِهِمْ أَکِنَّةً أَنْ یَفْقَهُوهُ وَ فِی آذانِهِمْ وَقْراً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دل‌هایشان پرده‌ها افکنده‌ایم تا آن را نفهمند،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قَسَتْ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سخت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 رَأَیْتُمْ إِنْ أَخَذَ اللَّهُ سَمْعَکُمْ وَ أَبْصارَکُمْ وَ خَتَمَ عَلی قُلُوبِکُمْ مَنْ إِلهٌ غَیْرُ اللَّهِ یَأْتِیکُمْ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اگر خدا شنوایی شما و دیدگانتان را بگیرد و بر دل‌هایتان مُهر نَهَد، آیا غیر از خدا کدام معبودی است که آن را به شما بازپس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چگونه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 سپس آنان روی برمی‌تابند؟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 کَذلِکَ یَجْعَلُ اللَّهُ الرِّجْسَ عَلَی الَّذِینَ لا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که خدا بخواهد هدایت نماید، دلش را به پذیرش اسلام می‌گشاید و هر که را بخواهد گمراه کند، دلش را سخت تنگ می‌گرداند چنان که گویی به زحمت در آسمان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پلیدی را بر کسانی که ایمان نمی‌آورند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نَطْبَعُ عَلی قُلُوبِهِمْ فَهُمْ لا یَسْمَعُونَ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دل‌هایشان مُهر می‌نهادیم تا دیگر نشنوند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یَطْبَعُ اللَّهُ عَلی قُلُوبِ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 بر دل‌های کافران مُهر می‌نهد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نمی‌کنند، و چشمانی دارند که با آنها نمی‌بینند، و گوش‌هایی دارند که با آنها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چهارپایان بلکه گمراه‌ترند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غافل‌ماندگانند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 میان آدمی و دلش حایل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یَقُولُ الْمُنافِقُونَ وَ الَّذِینَ فِی قُلُوبِهِمْ مَرَضٌ غَرَّ هؤُلاءِ دِینُهُمْ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منافقان و کسانی که در دل‌هایشان بیماری بود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دینشان فریفته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طُبِعَ عَلی قُلُوبِهِمْ فَهُمْ لا یَفْقَهُونَ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دل‌هایشان مُهر زده شده است، در نتیجه قدرت درک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طَبَعَ اللَّهُ عَلی قُلُوبِهِمْ فَهُمْ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دل‌هایشان مُهر نهاد، در نتیجه آنان نمی‌فهمند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الَّذِینَ فِی قُلُوبِهِمْ مَرَضٌ فَزادَتْهُمْ رِجْساً إِلَی رِجْسِهِمْ وَ ماتُوا وَ هُمْ کافِرُونَ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در دل‌هایشان بیماری است، پلیدی بر پلیدیشان افزود و در حال کفر درمی‌گذرند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انْصَرَفُوا صَرَفَ اللَّهُ قُلُوبَهُمْ بِأَنَّهُمْ قَوْمٌ لا یَفْقَهُونَ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 از حضور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دل‌هایشان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زیرا آنان گروهی هستند که نمی‌فهمند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یَسْتَمِعُونَ إِلَیْکَ أَ فَأَنْتَ تُسْمِعُ الصُّمَّ وَ لَوْ کانُوا لا یَعْقِلُونَ وَ مِنْهُمْ مَنْ یَنْظُرُ إِلَیْکَ أَ فَأَنْتَ تَهْدِی الْعُمْیَ وَ لَوْ کانُوا لا یُبْصِرُونَ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کسانی‌اند که به تو گوش فرا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خواهی کرد؟ و از آنان کسی است که به سوی تو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نابینایان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توانی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 ذلِکَ لَآیاتٍ لِقَوْمٍ یَسْمَعُونَ</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گمان،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می‌شنوند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نَطْبَعُ عَلی قُلُوبِ الْمُعْتَدِینَ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ما بر دل‌های تجاوزکاران مُهر می‌نهیم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هود ما كانُوا يَسْتَطِيعُونَ السَّمْعَ وَ ما كانُوا يُبْصِرُونَ‌</w:t>
      </w:r>
      <w:r>
        <w:rPr>
          <w:rStyle w:val="FootnoteAnchor"/>
          <w:rtl w:val="true"/>
        </w:rPr>
        <w:footnoteReference w:id="186"/>
      </w:r>
      <w:r>
        <w:rPr>
          <w:rFonts w:ascii="Amiri" w:hAnsi="Amiri" w:eastAsia="Amiri" w:cs="Amiri"/>
          <w:color w:val="111111"/>
          <w:sz w:val="28"/>
          <w:sz w:val="28"/>
          <w:szCs w:val="28"/>
          <w:rtl w:val="true"/>
          <w:lang w:bidi="ar-SA"/>
        </w:rPr>
        <w:t>و قال تعالي مَثَلُ الْفَرِيقَيْنِ كَالْأَعْمي وَ الْأَصَمِّ وَ الْبَصِيرِ وَ السَّمِيعِ هَلْ يَسْتَوِيانِ مَثَلًا أَ فَلا تَذَكَّرُونَ‌</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الرعد قُلْ هَلْ يَسْتَوِي الْأَعْمي وَ الْبَصِيرُ أَمْ هَلْ تَسْتَوِي الظُّلُماتُ وَ النُّورُ إلي قوله تعالي 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 إلي قوله سبحانه أَ فَمَنْ يَعْلَمُ أَنَّما أُنْزِلَ إِلَيْكَ مِنْ رَبِّكَ الْحَقُّ كَمَنْ هُوَ أَعْمي إِنَّما يَتَذَكَّرُ أُولُوا الْأَلْبابِ‌</w:t>
      </w:r>
      <w:r>
        <w:rPr>
          <w:rStyle w:val="FootnoteAnchor"/>
          <w:rtl w:val="true"/>
        </w:rPr>
        <w:footnoteReference w:id="188"/>
      </w:r>
      <w:r>
        <w:rPr>
          <w:rFonts w:ascii="Amiri" w:hAnsi="Amiri" w:eastAsia="Amiri" w:cs="Amiri"/>
          <w:color w:val="111111"/>
          <w:sz w:val="28"/>
          <w:sz w:val="28"/>
          <w:szCs w:val="28"/>
          <w:rtl w:val="true"/>
          <w:lang w:bidi="ar-SA"/>
        </w:rPr>
        <w:t>و قال تعالي الَّذِينَ آمَنُوا وَ تَطْمَئِنُّ قُلُوبُهُمْ بِذِكْرِ اللَّهِ أَلا بِذِكْرِ اللَّهِ تَطْمَئِنُّ الْقُلُوبُ‌</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النحل أَمْواتٌ غَيْرُ أَحْياءٍ وَ ما يَشْعُرُونَ أَيَّانَ يُبْعَثُونَ‌</w:t>
      </w:r>
      <w:r>
        <w:rPr>
          <w:rStyle w:val="FootnoteAnchor"/>
          <w:rtl w:val="true"/>
        </w:rPr>
        <w:footnoteReference w:id="190"/>
      </w:r>
      <w:r>
        <w:rPr>
          <w:rFonts w:ascii="Amiri" w:hAnsi="Amiri" w:eastAsia="Amiri" w:cs="Amiri"/>
          <w:color w:val="111111"/>
          <w:sz w:val="28"/>
          <w:sz w:val="28"/>
          <w:szCs w:val="28"/>
          <w:rtl w:val="true"/>
          <w:lang w:bidi="ar-SA"/>
        </w:rPr>
        <w:t>و قال تعالي إِنَّ فِي ذلِكَ لَآيَةً لِقَوْمٍ يَسْمَعُونَ‌</w:t>
      </w:r>
      <w:r>
        <w:rPr>
          <w:rStyle w:val="FootnoteAnchor"/>
          <w:rtl w:val="true"/>
        </w:rPr>
        <w:footnoteReference w:id="191"/>
      </w:r>
      <w:r>
        <w:rPr>
          <w:rFonts w:ascii="Amiri" w:hAnsi="Amiri" w:eastAsia="Amiri" w:cs="Amiri"/>
          <w:color w:val="111111"/>
          <w:sz w:val="28"/>
          <w:sz w:val="28"/>
          <w:szCs w:val="28"/>
          <w:rtl w:val="true"/>
          <w:lang w:bidi="ar-SA"/>
        </w:rPr>
        <w:t>و قال تعالي مَنْ عَمِلَ صالِحاً مِنْ ذَكَرٍ أَوْ أُنْثي وَ هُوَ مُؤْمِنٌ فَلَنُحْيِيَنَّهُ حَياةً طَيِّبَةً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إسراء وَ مَنْ كانَ فِي هذِهِ أَعْمي فَهُوَ فِي الْآخِرَةِ أَعْمي وَ أَضَلُّ سَبِيلًا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الكهف وَ رَبَطْنا عَلي قُلُوبِهِمْ‌</w:t>
      </w:r>
      <w:r>
        <w:rPr>
          <w:rStyle w:val="FootnoteAnchor"/>
          <w:rtl w:val="true"/>
        </w:rPr>
        <w:footnoteReference w:id="194"/>
      </w:r>
      <w:r>
        <w:rPr>
          <w:rFonts w:ascii="Amiri" w:hAnsi="Amiri" w:eastAsia="Amiri" w:cs="Amiri"/>
          <w:color w:val="111111"/>
          <w:sz w:val="28"/>
          <w:sz w:val="28"/>
          <w:szCs w:val="28"/>
          <w:rtl w:val="true"/>
          <w:lang w:bidi="ar-SA"/>
        </w:rPr>
        <w:t>و قال تعالي وَ لا تُطِعْ مَنْ أَغْفَلْنا قَلْبَهُ عَنْ ذِكْرِنا وَ اتَّبَعَ هَواهُ وَ كانَ أَمْرُهُ فُرُطاً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الأنبياء لاهِيَةً قُلُوبُهُمْ‌</w:t>
      </w:r>
      <w:r>
        <w:rPr>
          <w:rStyle w:val="FootnoteAnchor"/>
          <w:rtl w:val="true"/>
        </w:rPr>
        <w:footnoteReference w:id="196"/>
      </w:r>
      <w:r>
        <w:rPr>
          <w:rFonts w:ascii="Amiri" w:hAnsi="Amiri" w:eastAsia="Amiri" w:cs="Amiri"/>
          <w:color w:val="111111"/>
          <w:sz w:val="28"/>
          <w:sz w:val="28"/>
          <w:szCs w:val="28"/>
          <w:rtl w:val="true"/>
          <w:lang w:bidi="ar-SA"/>
        </w:rPr>
        <w:t>و قال تعالي قُلْ إِنَّما أُنْذِرُكُمْ بِالْوَحْيِ وَ لا يَسْمَعُ الصُّمُّ الدُّعاءَ إِذا ما يُنْذَرُونَ‌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وَ بَشِّرِ الْمُخْبِتِينَ الَّذِينَ إِذا ذُكِرَ اللَّهُ وَجِلَتْ قُلُوبُهُمْ‌</w:t>
      </w:r>
      <w:r>
        <w:rPr>
          <w:rStyle w:val="FootnoteAnchor"/>
          <w:rtl w:val="true"/>
        </w:rPr>
        <w:footnoteReference w:id="198"/>
      </w:r>
      <w:r>
        <w:rPr>
          <w:rFonts w:ascii="IRNazanin" w:hAnsi="IRNazanin" w:eastAsia="IRNazanin"/>
          <w:color w:val="111111"/>
          <w:sz w:val="28"/>
          <w:sz w:val="28"/>
          <w:szCs w:val="28"/>
          <w:rtl w:val="true"/>
          <w:lang w:bidi="fa-IR"/>
        </w:rPr>
        <w:t>و 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کانُوا یَسْتَطِیعُونَ السَّمْعَ وَ ما کانُوا یُبْصِرُونَ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توان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الْفَرِیقَیْنِ کَالْأَعْمی وَ الْأَصَمِّ وَ الْبَصِیرِ وَ السَّمِیعِ هَلْ یَسْتَوِیانِ مَثَلًا أَ فَلا تَذَکَّرُونَ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دو گروه، چون نابینا و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مَثَل یکسانند؟ پس آیا پند نمی‌گیرید؟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هَلْ یَسْتَوِی الْأَعْمی وَ الْبَصِیرُ أَمْ هَلْ تَسْتَوِی الظُّلُماتُ وَ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یَعْلَمُ أَنَّما أُنْزِلَ إِلَیْکَ مِنْ رَبِّکَ الْحَقُّ کَمَنْ هُوَ أَعْمی إِنَّما یَتَذَکَّرُ أُولُوا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نابینا و بینا یکسانند؟ یا تاریکی‌ها و روشنایی برابرند؟یا برای خدا شریکانی پنداشته‌اند که مانند آفرینش او آفریده‌اند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بر آنان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آفریننده هر چیزی است، و اوست یگانه 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آبی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رودخانه‌هایی به اندازه گنجایش خودشان روان شدند، و سیل، کفی بلند روی خود برداشت، و از آنچه برای به دست آوردن زینتی یا کالایی، در آتش می‌گدازند هم نظیر آن کفی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و باطل را چنین مَثَل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کف، بیرون افتاده از میان می‌رود، ولی آنچه به مردم سود می‌رساند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مَثَل‌ها را چنین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پروردگارشان را اجابت کرده‌اند پاداش بس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وی را اجابت نکرده‌اند، اگر سراسر آنچه در زمین است و مانند آن را با آن داشته باشند، قطعاً آن را برای بازخرید خود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سختی بازخواست شوند و جایشان در دوزخ است و چه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کسی که می‌داند آنچه از جانب پروردگارت به تو نازل شده، حقیقت دارد، مانند کسی است که کوردل است؟ تنها خردمندانند که عبرت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ایمان آورده‌اند و 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با یاد خدا دلها آرامش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أَمْواتٌ غَیْرُ أَحْیاءٍ وَ ما یَشْعُرُونَ أَیَّانَ یُبْعَثُونَ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مردگانند نه زندگان، و نمی‌دانند کی برانگیخته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ذلِکَ لَآیَةً لِقَوْمٍ یَسْمَعُونَ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شنوایی دارند نشانه‌ای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عَمِلَ صالِحاً مِنْ ذَکَرٍ أَوْ أُنْثی وَ هُوَ مُؤْمِنٌ فَلَنُحْیِیَنَّهُ حَیاةً طَیِّبَةً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شایسته کند و مؤمن باشد، قطعاً او را با زندگی پاکیزه‌ای،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رَبَطْنا عَلی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دل‌هایشان را استوار گردانیدیم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تُطِعْ مَنْ أَغْفَلْنا قَلْبَهُ عَنْ ذِکْرِنا وَ اتَّبَعَ هَواهُ وَ کانَ أَمْرُهُ فُرُطاً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کس که قلبش را از یاد خود غافل ساخته‌ایم و از هوس خود پیروی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بر زیاده‌روی است، اطاعت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لاهِیَةً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دل‌هایشان مشغول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إِنَّما أُنْذِرُکُمْ بِالْوَحْیِ وَ لا یَسْمَعُ الصُّمُّ الدُّعاءَ إِذا ما یُنْذَرُونَ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فقط به وسیله وحی هشدار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کران بیم داده شوند، دعوت را نمی‌شنوند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بَشِّرِ الْمُخْبِتِینَ الَّذِینَ إِذا ذُکِرَ اللَّهُ وَجِلَتْ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فروتنان را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یاد شود، دل‌هایشان خشیت یابد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تعالي أَ فَلَمْ يَسِيرُوا فِي الْأَرْضِ فَتَكُونَ لَهُمْ قُلُوبٌ يَعْقِلُونَ بِها أَوْ آذانٌ يَسْمَعُونَ بِها فَإِنَّها لا تَعْمَي الْأَبْصارُ وَ لكِنْ تَعْمَي الْقُلُوبُ الَّتِي فِي الصُّدُورِ</w:t>
      </w:r>
      <w:r>
        <w:rPr>
          <w:rStyle w:val="FootnoteAnchor"/>
          <w:rtl w:val="true"/>
        </w:rPr>
        <w:footnoteReference w:id="199"/>
      </w:r>
      <w:r>
        <w:rPr>
          <w:rFonts w:ascii="Amiri" w:hAnsi="Amiri" w:eastAsia="Amiri" w:cs="Amiri"/>
          <w:color w:val="111111"/>
          <w:sz w:val="28"/>
          <w:sz w:val="28"/>
          <w:szCs w:val="28"/>
          <w:rtl w:val="true"/>
          <w:lang w:bidi="ar-SA"/>
        </w:rPr>
        <w:t>و قال تعالي لِيَجْعَلَ ما يُلْقِي الشَّيْطانُ فِتْنَةً لِلَّذِينَ فِي قُلُوبِهِمْ مَرَضٌ وَ الْقاسِيَةِ قُلُوبُهُمْ‌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الفرقان أَمْ تَحْسَبُ أَنَّ أَكْثَرَهُمْ يَسْمَعُونَ أَوْ يَعْقِلُونَ إِنْ هُمْ إِلَّا كَالْأَنْعامِ بَلْ هُمْ أَضَلُّ سَبِيلًا</w:t>
      </w:r>
      <w:r>
        <w:rPr>
          <w:rStyle w:val="FootnoteAnchor"/>
          <w:rtl w:val="true"/>
        </w:rPr>
        <w:footnoteReference w:id="201"/>
      </w:r>
      <w:r>
        <w:rPr>
          <w:rFonts w:ascii="Amiri" w:hAnsi="Amiri" w:eastAsia="Amiri" w:cs="Amiri"/>
          <w:color w:val="111111"/>
          <w:sz w:val="28"/>
          <w:sz w:val="28"/>
          <w:szCs w:val="28"/>
          <w:rtl w:val="true"/>
          <w:lang w:bidi="ar-SA"/>
        </w:rPr>
        <w:t>و قال تعالي وَ الَّذِينَ إِذا ذُكِّرُوا بِآياتِ رَبِّهِمْ لَمْ يَخِرُّوا عَلَيْها صُمًّا وَ عُمْياناً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الشعراء يَوْمَ لا يَنْفَعُ مالٌ وَ لا بَنُونَ إِلَّا مَنْ أَتَي اللَّهَ بِقَلْبٍ سَلِيمٍ‌</w:t>
      </w:r>
      <w:r>
        <w:rPr>
          <w:rStyle w:val="FootnoteAnchor"/>
          <w:rtl w:val="true"/>
        </w:rPr>
        <w:footnoteReference w:id="203"/>
      </w:r>
      <w:r>
        <w:rPr>
          <w:rFonts w:ascii="Amiri" w:hAnsi="Amiri" w:eastAsia="Amiri" w:cs="Amiri"/>
          <w:color w:val="111111"/>
          <w:sz w:val="28"/>
          <w:sz w:val="28"/>
          <w:szCs w:val="28"/>
          <w:rtl w:val="true"/>
          <w:lang w:bidi="ar-SA"/>
        </w:rPr>
        <w:t>و قال تعالي قالُوا سَواءٌ عَلَيْنا أَ وَعَظْتَ أَمْ لَمْ تَكُنْ مِنَ الْواعِظِينَ‌</w:t>
      </w:r>
      <w:r>
        <w:rPr>
          <w:rStyle w:val="FootnoteAnchor"/>
          <w:rtl w:val="true"/>
        </w:rPr>
        <w:footnoteReference w:id="204"/>
      </w:r>
      <w:r>
        <w:rPr>
          <w:rFonts w:ascii="Amiri" w:hAnsi="Amiri" w:eastAsia="Amiri" w:cs="Amiri"/>
          <w:color w:val="111111"/>
          <w:sz w:val="28"/>
          <w:sz w:val="28"/>
          <w:szCs w:val="28"/>
          <w:rtl w:val="true"/>
          <w:lang w:bidi="ar-SA"/>
        </w:rPr>
        <w:t>و قال تعالي نَزَلَ بِهِ الرُّوحُ الْأَمِينُ عَلي قَلْبِكَ‌</w:t>
      </w:r>
      <w:r>
        <w:rPr>
          <w:rStyle w:val="FootnoteAnchor"/>
          <w:rtl w:val="true"/>
        </w:rPr>
        <w:footnoteReference w:id="205"/>
      </w:r>
      <w:r>
        <w:rPr>
          <w:rFonts w:ascii="Amiri" w:hAnsi="Amiri" w:eastAsia="Amiri" w:cs="Amiri"/>
          <w:color w:val="111111"/>
          <w:sz w:val="28"/>
          <w:sz w:val="28"/>
          <w:szCs w:val="28"/>
          <w:rtl w:val="true"/>
          <w:lang w:bidi="ar-SA"/>
        </w:rPr>
        <w:t>و قال تعالي كَذلِكَ سَلَكْناهُ فِي قُلُوبِ الْمُجْرِمِينَ لا يُؤْمِنُونَ بِهِ حَتَّي يَرَوُا الْعَذابَ الْأَلِيمَ‌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النمل إِنَّكَ لا تُسْمِعُ الْمَوْتي وَ لا تُسْمِعُ الصُّمَّ الدُّعاءَ إِذا وَلَّوْا مُدْبِرِينَ وَ ما أَنْتَ بِهادِي الْعُمْيِ عَنْ ضَلالَتِهِمْ إِنْ تُسْمِعُ إِلَّا مَنْ يُؤْمِنُ بِآياتِنا فَهُمْ مُسْلِمُونَ‌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الروم فَإِنَّكَ لا تُسْمِعُ الْمَوْتي وَ لا تُسْمِعُ الصُّمَّ الدُّعاءَ إِذا وَلَّوْا مُدْبِرِينَ وَ ما أَنْتَ بِهادِ الْعُمْيِ عَنْ ضَلالَتِهِمْ إِنْ تُسْمِعُ إِلَّا مَنْ يُؤْمِنُ بِآياتِنا فَهُمْ مُسْلِمُونَ‌</w:t>
      </w:r>
      <w:r>
        <w:rPr>
          <w:rStyle w:val="FootnoteAnchor"/>
          <w:rtl w:val="true"/>
        </w:rPr>
        <w:footnoteReference w:id="208"/>
      </w:r>
      <w:r>
        <w:rPr>
          <w:rFonts w:ascii="Amiri" w:hAnsi="Amiri" w:eastAsia="Amiri" w:cs="Amiri"/>
          <w:color w:val="111111"/>
          <w:sz w:val="28"/>
          <w:sz w:val="28"/>
          <w:szCs w:val="28"/>
          <w:rtl w:val="true"/>
          <w:lang w:bidi="ar-SA"/>
        </w:rPr>
        <w:t xml:space="preserve">إلي قوله تعالي كَذلِكَ يَطْبَعُ اللَّهُ عَلي قُلُوبِ الَّذِينَ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 وَ إِذا تُتْلي عَلَيْهِ آياتُنا وَلَّي مُسْتَكْبِراً كَأَنْ لَمْ يَسْمَعْها كَأَنَّ فِي أُذُنَيْهِ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فَلَمْ یَسِیرُوا فِی الْأَرْضِ فَتَکُونَ لَهُمْ قُلُوبٌ یَعْقِلُونَ بِها أَوْ آذانٌ یَسْمَعُونَ بِها فَإِنَّها لا تَعْمَی الْأَبْصارُ وَ لکِنْ تَعْمَی الْقُلُوبُ الَّتِی فِی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گردش نکرده‌اند، تا دل‌هایی داشته باشند که با آن بیندیشند یا گوش‌هایی که با آن بشنوند؟ در حقیقت، چشم‌ها کور نیست لیکن دل‌هایی که در سینه‌هاست 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لِیَجْعَلَ ما یُلْقِی الشَّیْطانُ فِتْنَةً لِلَّذِینَ فِی قُلُوبِهِمْ مَرَضٌ وَ الْقاسِیَةِ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آنچه را که شیطان القا می‌کند، برای کسانی که در دل‌هایشان بیماری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سنگدلان آزمایشی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گمان داری که بیشترشان می‌شنوند یا می‌اندیشند؟ آنان جز مانند ستوران نیستند، بلکه گمراه‌ترند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إِذا ذُکِّرُوا بِآیاتِ رَبِّهِمْ لَمْ یَخِرُّوا عَلَیْها صُمًّا وَ عُمْیاناً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کسانی‌اند که چون به آیات پروردگارشان تذکر داده شوند، کر و کور روی آن نمی‌افتند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لا یَنْفَعُ مالٌ وَ لا بَنُونَ إِلَّا مَنْ أَتَی اللَّهَ بِقَلْبٍ سَلِیمٍ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هیچ مال و فرزندی سود نمی‌دهد، مگر کسی که دلی پاک به سوی خدا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سَواءٌ عَلَیْنا أَ وَعَظْتَ أَمْ لَمْ تَکُنْ مِنَ الْواعِظِینَ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اندرز دهی و خواه از اندرزدهندگان نباشی برای ما یکسان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بِهِ الرُّوحُ الْأَمِینُ عَلی قَلْبِکَ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دلت نازل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سَلَکْناهُ فِی قُلُوبِ الْمُجْرِمِینَ لا یُؤْمِنُونَ بِهِ حَتَّی یَرَوُا الْعَذابَ الْأَلِیمَ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در دل‌های گناهکاران،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نگروند تا عذاب پردرد را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إِنَّکَ لا تُسْمِعُ الْمَوْتی وَ لا تُسْمِعُ الصُّمَّ الدُّعاءَ إِذا وَلَّوْا مُدْبِرِینَ وَ ما أَنْتَ بِهادِی الْعُمْیِ عَنْ ضَلالَتِهِمْ إِنْ تُسْمِعُ إِلَّا مَنْ یُؤْمِنُ بِآیاتِنا فَهُمْ مُسْلِمُونَ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 مردگان را شنوا نمی‌گردانی، و این ندا را به 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بشنوانی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راهبر کوران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گمراهی‌شان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کسانی را که به نشانه‌های ما ایمان آورده‌اند و مسلمانند، نمی‌توانی بشنوانی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فَإِنَّکَ لا تُسْمِعُ الْمَوْتی وَ لا تُسْمِعُ الصُّمَّ الدُّعاءَ إِذا وَلَّوْا مُدْبِرِینَ وَ ما أَنْتَ بِهادِ الْعُمْیِ عَنْ ضَلالَتِهِمْ إِنْ تُسْمِعُ إِلَّا مَنْ یُؤْمِنُ بِآیاتِنا فَهُمْ 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کَذلِکَ یَطْبَعُ اللَّهُ عَلی قُلُوبِ الَّذِینَ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تو مردگان را شنوا نمی‌گردانی، و این دعوت را به 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ادبار پشت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بشنوانی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کوران را از گمراهی‌شان به راه 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کسانی را می‌شنوانی که به آیات ما ایمان می‌آورند و خود تسلیمند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آن کس که شما را ابتدا ناتوان آفرید، آن گاه پس از ناتوانی قوّت بخشید، سپس بعد از قوّت، ناتوانی و پیری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می‌آفریند و هموست دانای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رستاخیز برپا شود، مجرمان سوگند یاد می‌کنند که جز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دروغ کشانیده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دانش و ایمان یافته‌اند،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رستاخیز مانده‌اید، و این، روزِ رستاخیز است ولی شما خودتان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آنان که ستم کرده‌اند سود نمی‌بخشد، و بازگشت به سوی حق از آنان خواسته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در این قرآن برای مردم از هر گونه مَثَلی آوردیم، و چون برای ایشان آیه‌ای بیاوری، آنان که کفر ورزیده‌اند 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جز بر باطل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بر دل‌های کسانی که نمی‌دانند مُهر می‌نهد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تُتْلی عَلَیْهِ آیاتُنا وَلَّی مُسْتَکْبِراً کَأَنْ لَمْ یَسْمَعْها کَأَنَّ فِی أُذُنَیْهِ‌وَقْراً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آیات ما بر او خوانده شود، با نِخوت روی برمی‌گرداند، چنان که گویی آن را نشنیده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گوش‌هایش سنگینی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وَقْراً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التنزيل إِنَّ فِي ذلِكَ لَآياتٍ أَ فَلا يَسْمَعُونَ‌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الأحزاب ما جَعَلَ اللَّهُ لِرَجُلٍ مِنْ قَلْبَيْنِ فِي جَوْفِهِ‌</w:t>
      </w:r>
      <w:r>
        <w:rPr>
          <w:rStyle w:val="FootnoteAnchor"/>
          <w:rtl w:val="true"/>
        </w:rPr>
        <w:footnoteReference w:id="211"/>
      </w:r>
      <w:r>
        <w:rPr>
          <w:rFonts w:ascii="Amiri" w:hAnsi="Amiri" w:eastAsia="Amiri" w:cs="Amiri"/>
          <w:color w:val="111111"/>
          <w:sz w:val="28"/>
          <w:sz w:val="28"/>
          <w:szCs w:val="28"/>
          <w:rtl w:val="true"/>
          <w:lang w:bidi="ar-SA"/>
        </w:rPr>
        <w:t>و قال تعالي وَ بَلَغَتِ الْقُلُوبُ الْحَناجِرَ</w:t>
      </w:r>
      <w:r>
        <w:rPr>
          <w:rStyle w:val="FootnoteAnchor"/>
          <w:rtl w:val="true"/>
        </w:rPr>
        <w:footnoteReference w:id="212"/>
      </w:r>
      <w:r>
        <w:rPr>
          <w:rFonts w:ascii="Amiri" w:hAnsi="Amiri" w:eastAsia="Amiri" w:cs="Amiri"/>
          <w:color w:val="111111"/>
          <w:sz w:val="28"/>
          <w:sz w:val="28"/>
          <w:szCs w:val="28"/>
          <w:rtl w:val="true"/>
          <w:lang w:bidi="ar-SA"/>
        </w:rPr>
        <w:t>و قال تعالي وَ إِذْ يَقُولُ الْمُنافِقُونَ وَ الَّذِينَ فِي قُلُوبِهِمْ مَرَضٌ ما وَعَدَنَا اللَّهُ وَ رَسُولُهُ إِلَّا غُرُوراً</w:t>
      </w:r>
      <w:r>
        <w:rPr>
          <w:rStyle w:val="FootnoteAnchor"/>
          <w:rtl w:val="true"/>
        </w:rPr>
        <w:footnoteReference w:id="213"/>
      </w:r>
      <w:r>
        <w:rPr>
          <w:rFonts w:ascii="Amiri" w:hAnsi="Amiri" w:eastAsia="Amiri" w:cs="Amiri"/>
          <w:color w:val="111111"/>
          <w:sz w:val="28"/>
          <w:sz w:val="28"/>
          <w:szCs w:val="28"/>
          <w:rtl w:val="true"/>
          <w:lang w:bidi="ar-SA"/>
        </w:rPr>
        <w:t>و قال تعالي وَ قَذَفَ فِي قُلُوبِهِمُ الرُّعْبَ‌</w:t>
      </w:r>
      <w:r>
        <w:rPr>
          <w:rStyle w:val="FootnoteAnchor"/>
          <w:rtl w:val="true"/>
        </w:rPr>
        <w:footnoteReference w:id="214"/>
      </w:r>
      <w:r>
        <w:rPr>
          <w:rFonts w:ascii="Amiri" w:hAnsi="Amiri" w:eastAsia="Amiri" w:cs="Amiri"/>
          <w:color w:val="111111"/>
          <w:sz w:val="28"/>
          <w:sz w:val="28"/>
          <w:szCs w:val="28"/>
          <w:rtl w:val="true"/>
          <w:lang w:bidi="ar-SA"/>
        </w:rPr>
        <w:t>و قال تعالي وَ اللَّهُ يَعْلَمُ ما فِي قُلُوبِكُمْ‌</w:t>
      </w:r>
      <w:r>
        <w:rPr>
          <w:rStyle w:val="FootnoteAnchor"/>
          <w:rtl w:val="true"/>
        </w:rPr>
        <w:footnoteReference w:id="215"/>
      </w:r>
      <w:r>
        <w:rPr>
          <w:rFonts w:ascii="Amiri" w:hAnsi="Amiri" w:eastAsia="Amiri" w:cs="Amiri"/>
          <w:color w:val="111111"/>
          <w:sz w:val="28"/>
          <w:sz w:val="28"/>
          <w:szCs w:val="28"/>
          <w:rtl w:val="true"/>
          <w:lang w:bidi="ar-SA"/>
        </w:rPr>
        <w:t>و قال تعالي ذلِكُمْ أَطْهَرُ لِقُلُوبِكُمْ وَ قُلُوبِهِنَ‌</w:t>
      </w:r>
      <w:r>
        <w:rPr>
          <w:rStyle w:val="FootnoteAnchor"/>
          <w:rtl w:val="true"/>
        </w:rPr>
        <w:footnoteReference w:id="216"/>
      </w:r>
      <w:r>
        <w:rPr>
          <w:rFonts w:ascii="Amiri" w:hAnsi="Amiri" w:eastAsia="Amiri" w:cs="Amiri"/>
          <w:color w:val="111111"/>
          <w:sz w:val="28"/>
          <w:sz w:val="28"/>
          <w:szCs w:val="28"/>
          <w:rtl w:val="true"/>
          <w:lang w:bidi="ar-SA"/>
        </w:rPr>
        <w:t>و قال لَئِنْ لَمْ يَنْتَهِ الْمُنافِقُونَ وَ الَّذِينَ فِي قُلُوبِهِمْ مَرَضٌ‌</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فاطر وَ ما يَسْتَوِي الْأَعْمي وَ الْبَصِيرُ وَ لَا الظُّلُماتُ وَ لَا النُّورُ وَ لَا الظِّلُّ وَ لَا الْحَرُورُ وَ ما يَسْتَوِي الْأَحْياءُ وَ لَا الْأَمْواتُ إِنَّ اللَّهَ يُسْمِعُ مَنْ يَشاءُ وَ ما أَنْتَ بِمُسْمِعٍ مَنْ فِي الْقُبُورِ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 وَ جَعَلْنا مِنْ بَيْنِ أَيْدِيهِمْ سَدًّا وَ مِنْ خَلْفِهِمْ سَدًّا فَأَغْشَيْناهُمْ فَهُمْ لا يُبْصِرُونَ‌</w:t>
      </w:r>
      <w:r>
        <w:rPr>
          <w:rStyle w:val="FootnoteAnchor"/>
          <w:rtl w:val="true"/>
        </w:rPr>
        <w:footnoteReference w:id="219"/>
      </w:r>
      <w:r>
        <w:rPr>
          <w:rFonts w:ascii="Amiri" w:hAnsi="Amiri" w:eastAsia="Amiri" w:cs="Amiri"/>
          <w:color w:val="111111"/>
          <w:sz w:val="28"/>
          <w:sz w:val="28"/>
          <w:szCs w:val="28"/>
          <w:rtl w:val="true"/>
          <w:lang w:bidi="ar-SA"/>
        </w:rPr>
        <w:t>و قال تعالي لِيُنْذِرَ مَنْ كانَ حَيًّا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الصافات وَ إِنَّ مِنْ شِيعَتِهِ لَإِبْراهِيمَ إِذْ جاءَ رَبَّهُ بِقَلْبٍ سَلِيمٍ‌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الزمر أَ فَمَنْ شَرَحَ اللَّهُ صَدْرَهُ لِلْإِسْلامِ فَهُوَ عَلي نُورٍ مِنْ رَبِّهِ فَوَيْلٌ لِلْقاسِيَةِ قُلُوبُهُمْ مِنْ ذِكْرِ اللَّهِ أُولئِكَ فِي ضَلالٍ مُبِينٍ اللَّهُ نَزَّلَ أَحْسَنَ الْحَدِيثِ كِتاباً مُتَشابِهاً مَثانِيَ تَقْشَعِرُّ مِنْهُ جُلُودُ الَّذِينَ يَخْشَوْنَ رَبَّهُمْ ثُمَّ تَلِينُ جُلُودُهُمْ وَ قُلُوبُهُمْ إِلي ذِكْرِ اللَّهِ‌</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ذلِکَ لَآیاتٍ أَ فَلا یَسْمَعُونَ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عبرت‌هاست، مگر نمی‌شنوند؟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هیچ مردی در درونش دو دل ننهاده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بَلَغَتِ الْقُلُوبُ الْحَناجِرَ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جا‌ن‌ها به گلوگاه‌ها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منافقان و کسانی که در دل‌هایشان بیماری است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فرستاده‌اش جز فریب به ما وعده‌ای ندادند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قَذَفَ فِی قُلُوبِهِمُ الرُّعْبَ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دل‌هایشان هراس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یَعْلَمُ ما فِی قُلُوبِکُمْ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دل‌های شماست خدا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ذلِکُمْ أَطْهَرُ لِقُلُوبِکُمْ وَ قُلُوبِهِنَ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دل‌های شما و دل‌های آنان پاکیزه‌تر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لَئِنْ لَمْ یَنْتَهِ الْمُنافِقُونَ وَ الَّذِینَ فِی قُلُوبِهِمْ مَرَضٌ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منافقان و کسانی که در دل‌هایشان مرضی هست و شایعه‌افکنان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یَسْتَوِی الْأَعْمی وَ الْبَصِیرُ وَ لَا الظُّلُماتُ وَ لَا النُّورُ وَ لَا الظِّلُّ وَ لَا الْحَرُورُ وَ ما یَسْتَوِی الْأَحْیاءُ وَ لَا الْأَمْواتُ إِنَّ اللَّهَ یُسْمِعُ مَنْ یَشاءُ وَ ما أَنْتَ بِمُسْمِعٍ مَنْ فِی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نابینا و بینا یکسان نیستند، و نه تیرگی‌ها و روشنایی، و نه سایه و گرمای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 و مردگان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هر که را بخواهد شنوا می‌گرداند و تو کسانی را که در گورهایند نمی‌توانی شنوا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لِیُنْذِرَ مَنْ کانَ حَیًّا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هر 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بیم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مِنْ شِیعَتِهِ لَإِبْراهِیمَ إِذْ جاءَ رَبَّهُ بِقَلْبٍ سَلِیمٍ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ابراهیم از پیروان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با دلی پاک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فَمَنْ شَرَحَ اللَّهُ صَدْرَهُ لِلْإِسْلامِ فَهُوَ عَلی نُورٍ مِنْ رَبِّهِ فَوَیْلٌ لِلْقاسِیَةِ قُلُوبُهُمْ مِنْ ذِکْرِ اللَّهِ أُولئِکَ فِی ضَلالٍ مُبِینٍ اللَّهُ نَزَّلَ أَحْسَنَ الْحَدِیثِ کِتاباً مُتَشابِهاً مَثانِیَ تَقْشَعِرُّ مِنْهُ جُلُودُ الَّذِینَ یَخْشَوْنَ رَبَّهُمْ ثُمَّ تَلِینُ جُلُودُهُمْ وَ قُلُوبُهُمْ إِلی ذِکْرِ اللَّهِ</w:t>
      </w:r>
      <w:r>
        <w:rPr>
          <w:rFonts w:eastAsia="IRNazanin" w:cs="IRNazanin"/>
          <w:color w:val="111111"/>
          <w:sz w:val="28"/>
          <w:szCs w:val="28"/>
          <w:rtl w:val="true"/>
          <w:lang w:bidi="fa-IR"/>
        </w:rPr>
        <w:t>.</w:t>
      </w:r>
      <w:r>
        <w:rPr>
          <w:rStyle w:val="FootnoteAnchor"/>
          <w:rtl w:val="true"/>
        </w:rPr>
        <w:footnoteReference w:id="2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کسی که خدا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از نوری از جانب پروردگارش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فرد تاریک‌دل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وای بر آنان که از سخت‌دلی یاد خدا نمی‌کنند اینانند که در گمراهی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زیباترین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متشابه، متضمّن وعده و وعید،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پروردگارشان می‌هراسند، پوست بدنشان از آن به لرزه می‌افتد، سپس پوستشان و دلشان به یاد خدا نرم می‌گردد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المؤمن كَذلِكَ يَطْبَعُ اللَّهُ عَلي كُلِّ قَلْبِ مُتَكَبِّرٍ جَبَّارٍ</w:t>
      </w:r>
      <w:r>
        <w:rPr>
          <w:rStyle w:val="FootnoteAnchor"/>
          <w:rtl w:val="true"/>
        </w:rPr>
        <w:footnoteReference w:id="225"/>
      </w:r>
      <w:r>
        <w:rPr>
          <w:rFonts w:ascii="Amiri" w:hAnsi="Amiri" w:eastAsia="Amiri" w:cs="Amiri"/>
          <w:color w:val="111111"/>
          <w:sz w:val="28"/>
          <w:sz w:val="28"/>
          <w:szCs w:val="28"/>
          <w:rtl w:val="true"/>
          <w:lang w:bidi="ar-SA"/>
        </w:rPr>
        <w:t>و قال تعالي وَ ما يَسْتَوِي الْأَعْمي وَ الْبَصِيرُ وَ الَّذِينَ آمَنُوا وَ عَمِلُوا الصَّالِحاتِ وَ لَا الْمُسِي‌ءُ قَلِيلًا ما تَتَذَكَّرُونَ‌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السجدة فَأَعْرَضَ أَكْثَرُهُمْ فَهُمْ لا يَسْمَعُونَ وَ قالُوا قُلُوبُنا فِي أَكِنَّةٍ مِمَّا تَدْعُونا إِلَيْهِ وَ فِي آذانِنا وَقْرٌ وَ مِنْ بَيْنِنا وَ بَيْنِكَ حِجابٌ فَاعْمَلْ إِنَّنا عامِلُونَ‌</w:t>
      </w:r>
      <w:r>
        <w:rPr>
          <w:rStyle w:val="FootnoteAnchor"/>
          <w:rtl w:val="true"/>
        </w:rPr>
        <w:footnoteReference w:id="227"/>
      </w:r>
      <w:r>
        <w:rPr>
          <w:rFonts w:ascii="Amiri" w:hAnsi="Amiri" w:eastAsia="Amiri" w:cs="Amiri"/>
          <w:color w:val="111111"/>
          <w:sz w:val="28"/>
          <w:sz w:val="28"/>
          <w:szCs w:val="28"/>
          <w:rtl w:val="true"/>
          <w:lang w:bidi="ar-SA"/>
        </w:rPr>
        <w:t>و قال وَ الَّذِينَ لا يُؤْمِنُونَ فِي آذانِهِمْ وَقْرٌ وَ هُوَ عَلَيْهِمْ عَمًي أُولئِكَ يُنادَوْنَ مِنْ مَكانٍ بَعِيدٍ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الزخرف أَ فَأَنْتَ تُسْمِعُ الصُّمَّ أَوْ تَهْدِي الْعُمْيَ وَ مَنْ كانَ فِي ضَلالٍ مُبِينٍ‌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الجاثية أَ فَرَأَيْتَ مَنِ اتَّخَذَ إِلهَهُ هَواهُ وَ أَضَلَّهُ اللَّهُ عَلي عِلْمٍ وَ خَتَمَ عَلي سَمْعِهِ وَ قَلْبِهِ وَ جَعَلَ عَلي بَصَرِهِ غِشاوَةً فَمَنْ يَهْدِيهِ مِنْ بَعْدِ اللَّهِ أَ فَلا تَذَكَّرُونَ‌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وَ مِنْهُمْ مَنْ يَسْتَمِعُ إِلَيْكَ حَتَّي إِذا خَرَجُوا مِنْ عِنْدِكَ قالُوا لِلَّذِينَ أُوتُوا الْعِلْمَ ما ذا قالَ آنِفاً أُولئِكَ الَّذِينَ طَبَعَ اللَّهُ عَلي قُلُوبِهِمْ وَ اتَّبَعُوا أَهْواءَهُمْ‌</w:t>
      </w:r>
      <w:r>
        <w:rPr>
          <w:rStyle w:val="FootnoteAnchor"/>
          <w:rtl w:val="true"/>
        </w:rPr>
        <w:footnoteReference w:id="231"/>
      </w:r>
      <w:r>
        <w:rPr>
          <w:rFonts w:ascii="Amiri" w:hAnsi="Amiri" w:eastAsia="Amiri" w:cs="Amiri"/>
          <w:color w:val="111111"/>
          <w:sz w:val="28"/>
          <w:sz w:val="28"/>
          <w:szCs w:val="28"/>
          <w:rtl w:val="true"/>
          <w:lang w:bidi="ar-SA"/>
        </w:rPr>
        <w:t>و قال تعالي أُولئِكَ الَّذِينَ لَعَنَهُمُ اللَّهُ فَأَصَمَّهُمْ وَ أَعْمي أَبْصارَهُمْ أَ فَلا يَتَدَبَّرُونَ الْقُرْآنَ أَمْ عَلي قُلُوبٍ أَقْفالُها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هُوَ الَّذِي أَنْزَلَ السَّكِينَةَ فِي قُلُوبِ الْمُؤْمِنِينَ لِيَزْدادُوا إِيماناً مَعَ إِيمانِهِمْ‌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الحجرات أُولئِكَ الَّذِينَ امْتَحَنَ اللَّهُ قُلُوبَهُمْ لِلتَّقْوي‌</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یَطْبَعُ اللَّهُ عَلی کُلِّ قَلْبِ مُتَکَبِّرٍ جَبَّارٍ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 بر دل هر متکبّر و زورگویی مُهر می‌نهد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یَسْتَوِی الْأَعْمی وَ الْبَصِیرُ وَ الَّذِینَ آمَنُوا وَ عَمِلُوا الصَّالِحاتِ وَ لَا الْمُسِی‌ءُ قَلِیلًا ما تَتَذَکَّرُونَ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نابینا و بینا یکسان نیستند، و کسانی که ایمان آورده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چه اندک پند می‌پذیرید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فَأَعْرَضَ أَکْثَرُهُمْ فَهُمْ لا یَسْمَعُونَ وَ قالُوا قُلُوبُنا فِی أَکِنَّةٍ مِمَّا تَدْعُونا إِلَیْهِ وَ فِی آذانِنا وَقْرٌ وَ مِنْ بَیْنِنا وَ بَیْنِکَ حِجابٌ فَاعْمَلْ إِنَّنا عامِلُونَ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آنان رویگردان شدند،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ما از آنچه ما را به سوی آن می‌خوانی سخت محجوب و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گوش‌های ما سنگینی و میان ما و تو پرده‌ای است پس تو کار خود را بکن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لا یُؤْمِنُونَ فِی آذانِهِمْ وَقْرٌ وَ هُوَ عَلَیْهِمْ عَمًی أُولئِکَ یُنادَوْنَ مِنْ مَکانٍ بَعِیدٍ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نمی‌آورند در گوش‌هایشان سنگینی است و قرآن بر ایشان نامفهوم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جایی دور ندا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فَأَنْتَ تُسْمِعُ الصُّمَّ أَوْ تَهْدِی الْعُمْیَ وَ مَنْ کانَ فِی ضَلالٍ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تو می‌توانی کران را شنوا کنی، یا نابینایان و کسی را که همواره در گمراهی آشکاری است راه 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هوس خویش را معبود خود قرار داده و خدا او را دانسته گمراه گردانیده و بر گوش او و دلش مُهر زده و بر دیده‌اش پرده نهاده است؟ آیا پس از خدا چه کسی او را هدایت خواهد کرد؟ آیا پند نمی‌گیرید؟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یَسْتَمِعُ إِلَیْکَ حَتَّی إِذا خَرَجُوا مِنْ عِنْدِکَ قالُوا لِلَّذِینَ أُوتُوا الْعِلْمَ ما ذا قالَ آنِفاً أُولئِکَ الَّذِینَ طَبَعَ اللَّهُ عَلی قُلُوبِهِمْ وَ اتَّبَعُوا أَهْواءَهُمْ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می‌دهند، ولی چون از نزد تو بیرون می‌روند، به دانش‌یافتگان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همانانند که خدا بر دل‌هایشان مُهر نهاده است و از هوس‌های خود پیروی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أُولئِکَ الَّذِینَ لَعَنَهُمُ اللَّهُ فَأَصَمَّهُمْ وَ أَعْمی أَبْصارَهُمْ أَ فَلا یَتَدَبَّرُونَ الْقُرْآنَ أَمْ عَلی قُلُوبٍ أَقْفالُها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همان کسانند که خدا آنان را لعنت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ناشنوا و چشم‌هایشان را نابینا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آیات قرآن نمی‌اندیشند؟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دل‌هایشان قفل‌هایی نهاده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أَنْزَلَ السَّکِینَةَ فِی قُلُوبِ الْمُؤْمِنِینَ لِیَزْدادُوا إِیماناً مَعَ إِیمانِهِمْ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در دل‌های مؤمنان آرامش را فرو فرستاد تا ایمانی بر ایمان خود بیفزایند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أُولئِکَ الَّذِینَ امْتَحَنَ اللَّهُ قُلُوبَهُمْ لِلتَّقْوی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پیامبر خدا صدایشان را فرو می‌کشند همان کسانند که خدا دل‌هایشان را برای پرهیزکاری امتحان کرده است</w:t>
      </w:r>
      <w:r>
        <w:rPr>
          <w:rFonts w:eastAsia="IRNazanin" w:cs="IRNazanin"/>
          <w:color w:val="111111"/>
          <w:sz w:val="28"/>
          <w:szCs w:val="28"/>
          <w:rtl w:val="true"/>
          <w:lang w:bidi="fa-IR"/>
        </w:rPr>
        <w:t xml:space="preserve">.} </w:t>
      </w:r>
      <w:bookmarkStart w:id="328" w:name="pg13496_156472"/>
    </w:p>
    <w:p>
      <w:pPr>
        <w:pStyle w:val="BookText"/>
        <w:rPr/>
      </w:pPr>
      <w:bookmarkEnd w:id="328"/>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بِقَلْبٍ مُنِيبٍ‌</w:t>
      </w:r>
      <w:r>
        <w:rPr>
          <w:rStyle w:val="FootnoteAnchor"/>
          <w:rtl w:val="true"/>
        </w:rPr>
        <w:footnoteReference w:id="236"/>
      </w:r>
      <w:r>
        <w:rPr>
          <w:rFonts w:ascii="Amiri" w:hAnsi="Amiri" w:eastAsia="Amiri" w:cs="Amiri"/>
          <w:color w:val="111111"/>
          <w:sz w:val="28"/>
          <w:sz w:val="28"/>
          <w:szCs w:val="28"/>
          <w:rtl w:val="true"/>
          <w:lang w:bidi="ar-SA"/>
        </w:rPr>
        <w:t>و قال تعالي إِنَّ فِي ذلِكَ لَذِكْري لِمَنْ كانَ لَهُ قَلْبٌ أَوْ أَلْقَي السَّمْعَ وَ هُوَ شَهِيدٌ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الحديد أَ لَمْ يَأْنِ لِلَّذِينَ آمَنُوا أَنْ تَخْشَعَ قُلُوبُهُمْ لِذِكْرِ اللَّهِ وَ ما نَزَلَ مِنَ الْحَقِّ وَ لا يَكُونُوا كَالَّذِينَ أُوتُوا الْكِتابَ مِنْ قَبْلُ فَطالَ عَلَيْهِمُ الْأَمَدُ فَقَسَتْ قُلُوبُهُمْ وَ كَثِيرٌ مِنْهُمْ فاسِقُونَ‌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المجادلة أُولئِكَ كَتَبَ فِي قُلُوبِهِمُ الْإِيمانَ وَ أَيَّدَهُمْ بِرُوحٍ مِنْهُ‌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 فَلَمَّا زاغُوا أَزاغَ اللَّهُ قُلُوبَهُمْ‌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المنافقين فَطُبِعَ عَلي قُلُوبِهِمْ فَهُمْ لا يَفْقَهُونَ إلي قوله تعالي كَأَنَّهُمْ خُشُبٌ مُسَنَّدَةٌ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التغابن وَ مَنْ يُؤْمِنْ بِاللَّهِ يَهْدِ قَلْبَهُ‌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 وَ قالُوا لَوْ كُنَّا نَسْمَعُ أَوْ نَعْقِلُ ما كُنَّا فِي أَصْحابِ السَّعِيرِ</w:t>
      </w:r>
      <w:r>
        <w:rPr>
          <w:rStyle w:val="FootnoteAnchor"/>
          <w:rtl w:val="true"/>
        </w:rPr>
        <w:footnoteReference w:id="243"/>
      </w:r>
      <w:r>
        <w:rPr>
          <w:rFonts w:ascii="Amiri" w:hAnsi="Amiri" w:eastAsia="Amiri" w:cs="Amiri"/>
          <w:color w:val="111111"/>
          <w:sz w:val="28"/>
          <w:sz w:val="28"/>
          <w:szCs w:val="28"/>
          <w:rtl w:val="true"/>
          <w:lang w:bidi="ar-SA"/>
        </w:rPr>
        <w:t>و قال تعالي أَ فَمَنْ يَمْشِي مُكِبًّا عَلي وَجْهِهِ أَهْدي أَمَّنْ يَمْشِي سَوِيًّا عَلي صِراطٍ مُسْتَقِيمٍ‌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نشرح أَ لَمْ نَشْرَحْ لَكَ صَدْرَكَ</w:t>
      </w:r>
    </w:p>
    <w:p>
      <w:pPr>
        <w:pStyle w:val="Heading4"/>
        <w:numPr>
          <w:ilvl w:val="3"/>
          <w:numId w:val="1"/>
        </w:numPr>
        <w:rPr/>
      </w:pPr>
      <w:bookmarkStart w:id="329" w:name="__RefHeading___Toc2755655_2616395394"/>
      <w:bookmarkStart w:id="330" w:name="_Toc151"/>
      <w:bookmarkEnd w:id="329"/>
      <w:r>
        <w:rPr>
          <w:rtl w:val="true"/>
        </w:rPr>
        <w:t>الأخبار</w:t>
      </w:r>
      <w:bookmarkEnd w:id="330"/>
    </w:p>
    <w:p>
      <w:pPr>
        <w:pStyle w:val="Heading5"/>
        <w:numPr>
          <w:ilvl w:val="4"/>
          <w:numId w:val="1"/>
        </w:numPr>
        <w:rPr/>
      </w:pPr>
      <w:bookmarkStart w:id="331" w:name="__RefHeading___Toc2755657_2616395394"/>
      <w:bookmarkStart w:id="332" w:name="_Toc152"/>
      <w:bookmarkEnd w:id="331"/>
      <w:r>
        <w:rPr>
          <w:rtl w:val="true"/>
        </w:rPr>
        <w:t>«</w:t>
      </w:r>
      <w:r>
        <w:rPr/>
        <w:t>1</w:t>
      </w:r>
      <w:r>
        <w:rPr>
          <w:rtl w:val="true"/>
        </w:rPr>
        <w:t>»</w:t>
      </w:r>
      <w:bookmarkEnd w:id="33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ابْنِ أَبِي عُمَيْرٍ عَنْ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قَلْبٍ إِلَّا وَ لَهُ أُذُنَانِ عَلَي إِحْدَاهُمَا مَلَكٌ مُرْشِدٌ وَ عَلَي الْأُخْرَي شَيْطَانٌ مُفْتِنٌ هَذَا يَأْمُرُهُ وَ هَذَا يَزْجُرُهُ الشَّيْطَانُ يَأْمُرُهُ بِالْمَعَاصِي وَ الْمَلَكُ يَزْجُرُهُ عَنْهَا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بِقَلْبٍ مُنِیبٍ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دلی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ذلِکَ لَذِکْری لِمَنْ کانَ لَهُ قَلْبٌ أَوْ أَلْقَی السَّمْعَ وَ هُوَ شَهِیدٌ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صاحبدل و حق‌نیوشی که خود به گواهی ایستد، 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یَأْنِ لِلَّذِینَ آمَنُوا أَنْ تَخْشَعَ قُلُوبُهُمْ لِذِکْرِ اللَّهِ وَ ما نَزَلَ مِنَ الْحَقِّ وَ لا یَکُونُوا کَالَّذِینَ أُوتُوا الْکِتابَ مِنْ قَبْلُ فَطالَ عَلَیْهِمُ الْأَمَدُ فَقَسَتْ قُلُوبُهُمْ وَ کَثِیرٌ مِنْهُمْ 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کسانی که ایمان آورده‌اند هنگام آن نرسیده که دل‌هایشان به یاد خدا و آن حقیقتی که نازل شده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مانند کسانی نباشند که از پیش بدانها کتاب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 آنان به درازا کشید، و دل‌هایشان سخت گردید و بسیاری از آنها فاسق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أُولئِکَ کَتَبَ فِی قُلُوبِهِمُ الْإِیمانَ وَ أَیَّدَهُمْ بِرُوحٍ مِنْهُ</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نوشته و آنها را با روحی از جانب خود تأیید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خدا دل‌هایشان را برگردانید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فَطُبِعَ عَلی قُلُوبِهِمْ فَهُمْ لا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خُشُبٌ مُسَنَّدَةٌ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نتیجه بر دل‌هایشان مهر زده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آنان را ببینی، هیکل‌هایشان تو را به تعجّب وامی‌دارد، و چون سخن گویند به گفتارشان گوش فرا می‌دهی گویی آنان شمعک‌هایی پشت بر دیوارند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یُؤْمِنْ بِاللَّهِ یَهْدِ قَلْبَهُ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به خدا بگرود، دلش را به راه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یا تعقّل کرده بودیم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نبودیم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یَمْشِی مُکِبًّا عَلی وَجْهِهِ أَهْدی أَمَّنْ یَمْشِی سَوِیًّا عَلی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آن کس که نگونسار راه می‌پیماید هدایت‌یافته‌تر است یا آن کس که ایستاده بر راه راست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تو سینه‌ات را نگشاده‌ایم؟</w:t>
      </w:r>
      <w:r>
        <w:rPr>
          <w:rFonts w:eastAsia="IRNazanin" w:cs="IRNazanin"/>
          <w:color w:val="111111"/>
          <w:sz w:val="28"/>
          <w:szCs w:val="28"/>
          <w:rtl w:val="true"/>
          <w:lang w:bidi="fa-IR"/>
        </w:rPr>
        <w:t>}</w:t>
      </w:r>
    </w:p>
    <w:p>
      <w:pPr>
        <w:pStyle w:val="Heading4"/>
        <w:numPr>
          <w:ilvl w:val="3"/>
          <w:numId w:val="1"/>
        </w:numPr>
        <w:rPr/>
      </w:pPr>
      <w:bookmarkStart w:id="333" w:name="__RefHeading___Toc2755659_2616395394"/>
      <w:bookmarkStart w:id="334" w:name="_Toc153"/>
      <w:bookmarkEnd w:id="333"/>
      <w:r>
        <w:rPr>
          <w:rtl w:val="true"/>
        </w:rPr>
        <w:t>روایات</w:t>
      </w:r>
      <w:bookmarkEnd w:id="334"/>
    </w:p>
    <w:p>
      <w:pPr>
        <w:pStyle w:val="Heading5"/>
        <w:numPr>
          <w:ilvl w:val="4"/>
          <w:numId w:val="1"/>
        </w:numPr>
        <w:rPr/>
      </w:pPr>
      <w:bookmarkStart w:id="335" w:name="__RefHeading___Toc2755661_2616395394"/>
      <w:bookmarkStart w:id="336" w:name="_Toc154"/>
      <w:bookmarkEnd w:id="335"/>
      <w:r>
        <w:rPr>
          <w:rtl w:val="true"/>
        </w:rPr>
        <w:t xml:space="preserve">روایت </w:t>
      </w:r>
      <w:r>
        <w:rPr/>
        <w:t>1</w:t>
      </w:r>
      <w:bookmarkEnd w:id="33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قلبی نیست مگر اینکه دارای دو گوش است؛ در کنار یکی از آنها فرشته‌ای است که ارشاد و راهنمایی به سعادت و کمال می‌کند و در کنار گوش دیگر، شیطانی است گمراه‌کننده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او را وادار می‌کند و دیگری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او را به معصیت و نافرمانی دستور می‌دهد و فرشته او را از مخالفت و تمرد فرمان الهی می‌ترساند، </w:t>
      </w:r>
      <w:bookmarkStart w:id="337" w:name="pg13496_156473"/>
    </w:p>
    <w:p>
      <w:pPr>
        <w:pStyle w:val="BookText"/>
        <w:rPr/>
      </w:pPr>
      <w:bookmarkEnd w:id="337"/>
      <w:r>
        <w:rPr>
          <w:rFonts w:ascii="Amiri" w:hAnsi="Amiri" w:eastAsia="Amiri" w:cs="Amiri"/>
          <w:color w:val="111111"/>
          <w:sz w:val="28"/>
          <w:sz w:val="28"/>
          <w:szCs w:val="28"/>
          <w:rtl w:val="true"/>
          <w:lang w:bidi="ar-SA"/>
        </w:rPr>
        <w:t>وَ هُوَ قَوْلُ اللَّهِ عَزَّ وَ جَلَ عَنِ الْيَمِينِ وَ عَنِ الشِّمالِ قَعِيدٌ ما يَلْفِظُ مِنْ قَوْلٍ إِلَّا لَدَيْهِ رَقِيبٌ عَتِيدٌ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2755663_2616395394"/>
      <w:bookmarkStart w:id="339" w:name="_Toc155"/>
      <w:bookmarkEnd w:id="338"/>
      <w:r>
        <w:rPr>
          <w:rtl w:val="true"/>
        </w:rPr>
        <w:t>تبيين</w:t>
      </w:r>
      <w:bookmarkEnd w:id="339"/>
    </w:p>
    <w:p>
      <w:pPr>
        <w:pStyle w:val="BookText"/>
        <w:rPr/>
      </w:pPr>
      <w:r>
        <w:rPr>
          <w:rFonts w:ascii="Amiri" w:hAnsi="Amiri" w:eastAsia="Amiri" w:cs="Amiri"/>
          <w:color w:val="111111"/>
          <w:sz w:val="28"/>
          <w:sz w:val="28"/>
          <w:szCs w:val="28"/>
          <w:rtl w:val="true"/>
          <w:lang w:bidi="ar-SA"/>
        </w:rPr>
        <w:t xml:space="preserve">اعلم أن معرفة القلب و حقيقته و صفاته مما خفي علي أكثر الخلق و لم يبين أئمتنا عليهم السلام ذلك إلا بكنايات و إشارات و الأحوط لنا أن نكتفي من ذلك بما بينوه لنا من صلاحه و فساده و آفاته و درجاته و نسعي في تكميل هذه الخلقة العجيبة و اللطيفة الربانية و تهذيبها عن الصفات الذميمة الشيطانية و تحليتها بالأخلاق الملكية الروحانية لنستعد بذلك للعروج إلي أعلي مدارج الكمال و إفاضة المعارف من حضرة ذي الجلال و لا يتوقف ذلك علي معرفة حقيقة القلب ابتداء فإنه لو كان متوقفا علي ذلك لأوضح موالينا و أئمتنا عليهم السلام لنا ذلك بأوضح البيان و حيث لم يبينوا ذلك لنا فالأحوط بنا أن نسكت عما سكت عنه الكريم المنان لكن نذكر هنا بعض ما قيل في هذا المقام و نكتفي بذلك وَ 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المشهور بين الحكماء و من يسلك مسلكهم أن المراد بالقلب النفس الناطقة و هي جوهر روحاني متوسط بين العالم الروحاني الصرف و العالم الجسماني يفعل فيما دونه و ينفعل عما فوقه و إثبات الأذن له علي الاستعارة و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القلب شرف الإنسان و فضيلته التي بها فاق جملة من أصناف الخلق باستعداده لمعرفة الله سبحانه التي في الدنيا جماله و كماله و فخره و في الآخرة عدّته و ذخره و إنما استعدّ للمعرفة بقلبه لا بجارحة من جوارحه فالقلب هو العالم بالله و هو العامل لله و هو الساعي إلي الله و هو المتقرب إليه و إنما الجوارح أتباع له و خدم و آلات يستخدمها القلب و يستعملها استعمال الملك للعبيد و استخدام الراعي للرعية و الصانع للآلة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القلب هو المقبول عند الله إذا سلم من غير الله و هو المحجوب عن الله إذا صار مستغرقا بغير الله و هو المطالب و المخاطب و هو المثاب و المعاقب و هو الذي</w:t>
      </w:r>
    </w:p>
    <w:p>
      <w:pPr>
        <w:pStyle w:val="BookText"/>
        <w:rPr/>
      </w:pPr>
      <w:r>
        <w:rPr>
          <w:rFonts w:ascii="IRNazanin" w:hAnsi="IRNazanin" w:eastAsia="IRNazanin"/>
          <w:color w:val="111111"/>
          <w:sz w:val="28"/>
          <w:sz w:val="28"/>
          <w:szCs w:val="28"/>
          <w:rtl w:val="true"/>
          <w:lang w:bidi="fa-IR"/>
        </w:rPr>
        <w:t>و این است معنای گفتار پروردگار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الْیَمِینِ وَ عَنِ الشِّمالِ قَعِیدٌ ما یَلْفِظُ مِنْ قَوْلٍ إِلَّا لَدَیْهِ رَقِیبٌ عَتِید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راست و چپ انسان نیرویی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گفتاری از دهانش خارج نمی‌شود مگر اینکه در کنار آن گفتار نگهبانی آماده و مهیا هست</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340" w:name="__RefHeading___Toc2755665_2616395394"/>
      <w:bookmarkStart w:id="341" w:name="_Toc156"/>
      <w:bookmarkEnd w:id="340"/>
      <w:r>
        <w:rPr>
          <w:rtl w:val="true"/>
        </w:rPr>
        <w:t>توضیح</w:t>
      </w:r>
      <w:bookmarkEnd w:id="341"/>
    </w:p>
    <w:p>
      <w:pPr>
        <w:pStyle w:val="BookText"/>
        <w:rPr/>
      </w:pPr>
      <w:r>
        <w:rPr>
          <w:rFonts w:ascii="IRNazanin" w:hAnsi="IRNazanin" w:eastAsia="IRNazanin"/>
          <w:color w:val="111111"/>
          <w:sz w:val="28"/>
          <w:sz w:val="28"/>
          <w:szCs w:val="28"/>
          <w:rtl w:val="true"/>
          <w:lang w:bidi="fa-IR"/>
        </w:rPr>
        <w:t>بدان که شناختن ماهیّت و حقیقت قلب، از مطالبی است که برای بیشتر علما کاملا روشن نشده است و امامان ما هم در این قسمت بیاناتی نفرموده‌اند، مگر با کنایه و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و موافق با احتیاط این است که ما هم اکتفا کنیم به همان بیاناتی که درباره حالات قلب فرموده‌اند که صلاح و سلامت قلب و فساد و تباهی آن چیست، چه چیز برای آن آفت و زیانبار است و مراتب و درجات او در چیست، و در تکمیل این موجود شگفت انگیز و روح ربانی و آسمانی تلاش کنیم، آن را از صفات پست شیطانی پاکیزه کرده و با اخلاق و خوی فرشتگان و صفات روحانی آراسته‌اش کنیم تا با این روش، استعداد و آمادگی پیمودن مراتب کمالات انسانی و رفتن به اعلی درجات را به دست آورده و لیاقت و شایستگی گرفتن معارف و حقایق را از جانب پروردگار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و سیر معنوی به شناختن ماهیت و حقیقت قلب بستگی ندارد، زیرا اگر توقف بر این شناخت داشت، قطعا ائمه اطهارعلیهم السلام برای ما در این قسمت توضیح کامل و روشن می‌فرمودند و چون تفصیلی در این جهت نداده‌اند، برای ما هم بهتر است که سکوت کنیم در آن مطالبی که آنها سکوت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این مقام، مختصری و قسمتی از بیاناتی را که گفته شده بازگو می‌کنیم و به همین مقدار اکتفا کرده و از خدا یاری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نزد حکما و فلاسفه و هم مسلکان آنان معروف و مشهور است، این است که منظور از قلب، همان نفس ناطقه و فصل ممیز انسان است و آنچه که انسانیت انسان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قلب یک موجود روحانی است که حد وسط بین جهان روحانی محض و خالص و از جهان مادی و جسمانی محض است، در موجودات پایین‌تر از خود اثر می‌گذارد و همه را تحت تاثیر خود قرار می‌دهد و از موجودات مافوق و بالاتر از خود متاثر و اثر پذیر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می‌شود قلب و دل دارای گوش است، استعاره و تشبیه است و منظور همان حالت اثرپذیری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تحقیق چنین گفته‌اند که شرافت و ارزش انسان و کمال و برتری او به قلب است، از جهت قلب است که بر مخلوقات و موجودات دیگر تفوق و برتری یافته که استعداد و نیروی شناخت خدا را دارد؛ همان معرفت و شناختی که در این جهان جمال و زینت و کمال و افتخار او است و در آن جهان توشه و ذخیره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استعداد معرفت و شناخت به وسیله قلب است، نه سایر اعضا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است که علم و معرفت به خدا پیدا می‌کند قلب است که برای خدا عمل می‌کند قلب است که به طرف خدا حرکت می‌کند</w:t>
      </w:r>
    </w:p>
    <w:p>
      <w:pPr>
        <w:pStyle w:val="BookText"/>
        <w:rPr/>
      </w:pPr>
      <w:r>
        <w:rPr>
          <w:rFonts w:ascii="IRNazanin" w:hAnsi="IRNazanin" w:eastAsia="IRNazanin"/>
          <w:color w:val="111111"/>
          <w:sz w:val="28"/>
          <w:sz w:val="28"/>
          <w:szCs w:val="28"/>
          <w:rtl w:val="true"/>
          <w:lang w:bidi="fa-IR"/>
        </w:rPr>
        <w:t>قلب است که به خدا نزدیک می‌شود، اما اعضاو جوارح بدن تابع و خدمتگزارند و ابزاری هستند که قلب آنها را در خدمت خود می‌گیرد، مانند سلطان که آنها را بنده‌وار به کار می‌گمارد و مانند والی و سرپرستی که رعیّت خود را به خدمت وامی‌دارد و صنعتگری که ابزار و آلات را به کار می‌برد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قلب است که چون از توجه به غیر از خدا سالم شد و منصرف گشت، در مقام قرب الهی بار می‌یابد و پذیرفته می‌شود و اگر در غیر خدا غوطه‌ور گشت، طرد و رانده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مورد مطالبه دستورات و تکالیف و توجه خطابات؛ او است که پاداش و کیفر می‌بیند؛ او است که </w:t>
      </w:r>
    </w:p>
    <w:p>
      <w:pPr>
        <w:pStyle w:val="BookText"/>
        <w:rPr/>
      </w:pPr>
      <w:r>
        <w:rPr>
          <w:rFonts w:ascii="Amiri" w:hAnsi="Amiri" w:eastAsia="Amiri" w:cs="Amiri"/>
          <w:color w:val="111111"/>
          <w:sz w:val="28"/>
          <w:sz w:val="28"/>
          <w:szCs w:val="28"/>
          <w:rtl w:val="true"/>
          <w:lang w:bidi="ar-SA"/>
        </w:rPr>
        <w:t>يستسعد بالقرب من الله تعالي فيفلح إذا زكاه و هو الذي يخيب و يشقي إذا دنسه و دساه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المطيع لله بالحقيقة به و إنما الذي ينتشر علي الجوارح من العبادات أنواره و هو العاصي المتمرد علي الله و إنما الساري علي الأعضاء من الفواحش آثاره و بإظلامه و استنارته تظهر محاسن الظاهر و مساويه إذ كل إناء يترشح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إذا عرفه الإنسان فقد عرف نفسه و إذا عرف نفسه فقد عرف ربه و هو الذي إذا جهله الإنسان فقد جهل نفسه و إذا جهل نفسه فقد جهل ربه و من جهل بقلبه فهو بغيره أجهل و أكثر الخلق جاهلون بقلوبهم و أنفسهم و قد حيل بينهم و بين أنفسهم ف أَنَّ اللَّهَ يَحُولُ بَيْنَ الْمَرْءِ وَ قَلْبِهِ و حيلولته بأن لا يوفقه لمشاهدته و مراقبته و معرفة صفاته و كيفية تقلبه بين إصبعين من أصابع الرحمن و أنه كيف يهوي مرة إلي أسفل السافلين و يتخفض إلي أفق الشياطين و كيف يرتفع أخري إلي أعلي عليين و يرتقي إلي عالم الملائكة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يعرف قلبه ليراقبه و يراعيه و يترصد ما يلوح من خزائن الملكوت عليه و فيه فهو ممن قال الله تعالي فيه وَ لا تَكُونُوا كَالَّذِينَ نَسُوا اللَّهَ فَأَنْساهُمْ أَنْفُسَهُمْ أُولئِكَ هُمُ الْفاسِقُونَ‌</w:t>
      </w:r>
      <w:r>
        <w:rPr>
          <w:rStyle w:val="FootnoteAnchor"/>
          <w:rtl w:val="true"/>
        </w:rPr>
        <w:footnoteReference w:id="249"/>
      </w:r>
      <w:r>
        <w:rPr>
          <w:rFonts w:ascii="Amiri" w:hAnsi="Amiri" w:eastAsia="Amiri" w:cs="Amiri"/>
          <w:color w:val="111111"/>
          <w:sz w:val="28"/>
          <w:sz w:val="28"/>
          <w:szCs w:val="28"/>
          <w:rtl w:val="true"/>
          <w:lang w:bidi="ar-SA"/>
        </w:rPr>
        <w:t>فمعرفة القلب و حقيقة أوصافه أصل الدين و أساس طريق السالكين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ذلك فاعلم أن النفس و الروح و القلب و العقل ألفاظ متقاربة المعاني فالقلب يطلق لمعنيين أحدهما اللحم الصنوبري الشكل المودع في الجانب الأيسر من الصدر و هو لحم مخصوص و في باطنه تجويف و في ذلك التجويف دم أسود و هو منبع الروح و معدنه و هذا القلب موجود للبهائم بل هو موجود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المعني الثاني هو لطيفة ربانية روحانية لها بهذا القلب الجسماني تعلق و قد تحيرت عقول أكثر الخلق في إدراك وجه علاقته فإن تعلقها به يضاهي تعلق</w:t>
      </w:r>
    </w:p>
    <w:p>
      <w:pPr>
        <w:pStyle w:val="BookText"/>
        <w:rPr/>
      </w:pPr>
      <w:r>
        <w:rPr>
          <w:rFonts w:ascii="IRNazanin" w:hAnsi="IRNazanin" w:eastAsia="IRNazanin"/>
          <w:color w:val="111111"/>
          <w:sz w:val="28"/>
          <w:sz w:val="28"/>
          <w:szCs w:val="28"/>
          <w:rtl w:val="true"/>
          <w:lang w:bidi="fa-IR"/>
        </w:rPr>
        <w:t>سعادت تقرب و نزدیکی به خدا رابه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تزکیه و پاکی، رستگار و کامیاب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اگر آلوده و تباه شود، شقاوت و نومیدی نصیبش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و واقع مطیع و فرمانبردار است و انوار و روشنی او است که در اعضا و جوارح نمایان و پخش می‌گردد و به صورت عبادت و بندگی جلوه‌گر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است که تمرّد و سرکشی و نافرمانی خدا رامی‌کند و اثر و نشانه‌اش به صورت گناه و کارهای زشت در اعضا و جوارح نمایان می‌شود، و با ظلمت و تاریکی او و با روشنایی و نورانیّت او است که ظاهر و برون انسان آلوده به زشتی‌ها و یا آراسته به نیکی‌ها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ظرفی از آنچه که در درون دارد رطوبت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که انسان چون او را شناخت، خود را شناخته و چون خود را شناخت، خدایش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قلب است که چون انسان در حق او جاهل شد، نسبت به شناخت خود جاهل و نادان می‌شود و چون خود را نشناخت، خدایش را نتوان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درباره شناخت خود جاهل و نادان باشد، نسبت به شناخت غیر خود نادان‌تر و جاهل‌تر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اکثریت این مردم در حق خود و درباره قلب خود جاهل و نادانند و پرده هواهای نفسانی بین آنها و خودشان و قلبشان حائل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یَحُولُ بَیْنَ الْمَرْءِ وَ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پرده‌ای آویزد و میان انسان و قلبش</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 حائل بودن خدا به این معنا است که توفیق دید و شناخت خودش به او نمی‌دهد، و توفیق مراقبت و نگهبانی دل و شناخت صفات قلب و اینکه چگونه در قبضه قدرت حق در دست و میان انگشتان خدای رحمان در تقلب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چگونه می‌شود که گاهی تا پست‌ترین منازل پایین آمده و در عمق دره هلاکت و شقاوت هم سطح شیاطین می‌گردد و گاهی به طوری بلندپرواز شده و تا بالاترین درجات علیین می‌رود و تا عالم فرشتگان مقرب الهی اوج می‌گیرد، توفیق توجه و شناخت این مطالب از او سلب می‌شود؛ این است معنای حائل شدن خدا میان انسان و قلب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قلب و نفس خودش را نشناسد که مراقب و نگهبان او باشد و آمادگی پیدا کند برای آنچه از عالم ملکوت در او و بر او تابش می‌کند، این شخص از آن افرادی است که‌خدا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 فَأَنْساهُمْ أَنْفُسَهُمْ أُولئِکَ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مؤمنان مانند آنان نباشید که به کلی خدا را فراموش کردند و خدا هم خود آنها را از یادشان برد و آنان در واقع بدکارانند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بنابراین شناخت قلب و حالات و اوصافش، اصل و پایه دین و اساس راه رهروان به سوی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مقدمه بدان که کلمه و واژه نفس، روح، قلب،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هستند که معانی آنها نزدیک و شبیه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لفظ قلب در دو مورد استعمال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قلب گفته می‌شود و منظور همان قطعه گوشت صنوبری شکل است که در قسمت چپ سینه انسان قرار دارد و آن گوشت مخصوصی است که درون آن خالی و تهی است و در همان قسمت خون سیاه رنگی است که منبع و سرچشمه روح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قلبی در تمام حیوانات هم هست، بلکه در بدن شخص مرده هم هست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قلب گفته می‌شود و مقصود از آن، موجود لطیف و روح ربانی و آسمانی است که با این قلب گوشتی ارتباط خاصی دارد و افکار دانشمندان در نحوه ارتباط و علت تعلق این موجود لطیف با این قطعه گوشت متحیر و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کیفیت این ارتباط و تعلق نظیر تعلق </w:t>
      </w:r>
    </w:p>
    <w:p>
      <w:pPr>
        <w:pStyle w:val="BookText"/>
        <w:rPr/>
      </w:pPr>
      <w:r>
        <w:rPr>
          <w:rFonts w:ascii="Amiri" w:hAnsi="Amiri" w:eastAsia="Amiri" w:cs="Amiri"/>
          <w:color w:val="111111"/>
          <w:sz w:val="28"/>
          <w:sz w:val="28"/>
          <w:szCs w:val="28"/>
          <w:rtl w:val="true"/>
          <w:lang w:bidi="ar-SA"/>
        </w:rPr>
        <w:t>الأعراض بالأجسام و الأوصاف بالموصوفات أو تعلق المستعمل للآلة بالآلة أو تعلق المتمكن بالمكان و تحقيقه يقتضي إفشاء سر الروح و لم يتكلم فيه رسول الله صلي الله عليه و آله فليس لغيره أن يتكلم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الروح أيضا يطلق علي معنيين أحدهما جسم لطيف منبعه تجويف القلب الجسماني و ينتشر بواسطة العروق الضوارب إلي سائر أجزاء البدن و جريانها في البدن و فيضان أنوار الحياة و الحس و السمع و البصر و الشم منها علي أعضائها يضاهي فيضان النور من السراج الذي يدار في زوايا الدار فإنه لا ينتهي إلي جزء من البيت إلا و يستنير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فالحياة مثالها النور الحاصل في الحيطان و الروح مثالها السراج و سريان الروح و حركتها في الباطن مثاله مثال حركة السراج في جوانب البيت بتحريك محركه و الأطباء إذا أطلقوا اسم الروح أرادوا به هذا المعني و هو بخار لطيف أنضجته حرارة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المعني الثاني هو اللطيفة الربانية العالمة المدركة من الإنسان و هو الذي شرحناه في أحد معنيي القلب و هو الذي أراده الله تعالي بقوله يَسْئَلُونَكَ عَنِ الرُّوحِ قُلِ الرُّوحُ مِنْ أَمْرِ رَبِّي‌</w:t>
      </w:r>
      <w:r>
        <w:rPr>
          <w:rStyle w:val="FootnoteAnchor"/>
          <w:rtl w:val="true"/>
        </w:rPr>
        <w:footnoteReference w:id="252"/>
      </w:r>
      <w:r>
        <w:rPr>
          <w:rFonts w:ascii="Amiri" w:hAnsi="Amiri" w:eastAsia="Amiri" w:cs="Amiri"/>
          <w:color w:val="111111"/>
          <w:sz w:val="28"/>
          <w:sz w:val="28"/>
          <w:szCs w:val="28"/>
          <w:rtl w:val="true"/>
          <w:lang w:bidi="ar-SA"/>
        </w:rPr>
        <w:t>و هو أمر عجيب رباني يعجز أكثر العقول و الأفهام عن درك كنه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النفس أيضا مشترك بين معاني و يتعلق بغرضنا منه معنيان أحدهما أن يراد به المعني الجامع لقوة الغضب و الشهوة في الإنسان و هذا الاستعمال هو الغالب علي الصوفية لأنهم يريدون بالنفس الأصل الجامع للصفات المذمومة من الإنسان فيقولون لا بد من مجاهدة النفس و كسرها و إليه الإشارة بقوله صلي الله عليه و آله أعدي عدوك نفسك التي بين جنبيك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المعني الثاني هو اللطيفة التي ذكرناها التي هو الإنسان في الحقيقة و هي نفس الإنسان و ذاته و لكنها توصف بأوصاف مختلفة بحسب أحوالها فإذا سكنت</w:t>
      </w:r>
    </w:p>
    <w:p>
      <w:pPr>
        <w:pStyle w:val="BookText"/>
        <w:rPr/>
      </w:pPr>
      <w:r>
        <w:rPr>
          <w:rFonts w:ascii="IRNazanin" w:hAnsi="IRNazanin" w:eastAsia="IRNazanin"/>
          <w:color w:val="111111"/>
          <w:sz w:val="28"/>
          <w:sz w:val="28"/>
          <w:szCs w:val="28"/>
          <w:rtl w:val="true"/>
          <w:lang w:bidi="fa-IR"/>
        </w:rPr>
        <w:t>اعراض و رنگ‌ها به اجسام است و نظیر ارتباط وصف با دارنده وصف و یا نظیر ارتباط صنعت‌گر با ابزار و آلات صنعت و ارتباط جایگزین با آن جایگاه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این مطلب به پی بردن و روشن شدن اسرار و ماهیت وجودی روح انسان بستگی دارد و چون در این قسمت رسول اکرمصلّی اللَّه علیه و آله سخنی و بیانی ندارد، دیگران هم مناسب نیست که در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حقیقت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لفظ روح که آن هم به دو معنا اطلاق و در دو مورد استعمال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حیوانی و جسم لطیف که از آن فضای پر از خون قلب سرچشمه گرفته و به واسطه عروق و شریان و رگ‌ها در تمام قسمت بدن ساری و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جریان این روح در بدن و رسیدن نور حیات و زندگی، حس و ادراک، نیروی شنوایی و بینایی و بویایی و پیدایش اینها در اجزای مناسب بدن، همانند پیدایش نور و روشنایی است در اطراف و زوایای خانه در اثر گردش دادن چراغی روشن در آن خانه که این چراغ به هر نقطه برسد، آنجا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بدن هم روح حیوانی هم به جای چراغ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و حرکت روح در تمام اعضا و جوارح، نظیر حرکت چراغ در اطراف خانه به وسیله محرک و عامل 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اصطلاح اطبا و پزشکان، لفظ روح در این معنایی که گفته شد به کار برده و استعمال می‌شود و این عبارت است از بخار رقیقی که در اثر گرمی قلب و گردش خون تولید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دوم روح عبارت است از همان موجود ارزشمند آسمانی که حقایق و مطالب علمی را درک می‌کند که شرح و تفصیلش را در معنای دوم قلب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را پروردگار در این آیه اراده فرموده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 قُلِ الرُّوحُ مِنْ أَمْرِ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راجع به روح و حقیقت آن پرسش‌هایی از تو دارند و در پاسخ آنان بگو که روح یک امر الهی و حقیقت ربانی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 این حقیقت یک نحوه وجود عجیب الهی است که عقول و افکار اکثر مردم از درک واقعیت آن عاجز و درمانده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نفس، این لفظ هم در موارد زیادی استعمال می‌شود و آنچه با مقصود ما ارتباط دارد دو معنا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منظور از نفس، آن غریزه و جهتی که مرکز و مصدر خشم و غضب و شهوت انسان است و این اصطلاح شایع است در میان اهل تصوف و عرفان، چون در نظر آنها نفس یعنی آن حالت و خصوصیتی که ریشه و مرکز صفات ناپسندیده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لسان آنها متداول است که می‌گویند مبارزه و جهاد با نفس و کشتن و شکستن آن لازم است، منظور همین معنا است و به این معنا اشاره دارد که پیغمبر اکرمصلّی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سرسخت‌ترین دشمن تو همان نفس تو است که میان دو پهلوی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نفس همان موجود لطیف و نفیس است که بیان شد که در واقع انسان، او است و حقیقت و ذاتش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این معنا به لحاظ حالات و مراتب مختلفی که دارد، نام‌های گوناگونی دارد و در هر مقامی تعبیر مناسب با آن مقام از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دارای حالت سکون و آرامش و </w:t>
      </w:r>
    </w:p>
    <w:p>
      <w:pPr>
        <w:pStyle w:val="BookText"/>
        <w:rPr/>
      </w:pPr>
      <w:r>
        <w:rPr>
          <w:rFonts w:ascii="Amiri" w:hAnsi="Amiri" w:eastAsia="Amiri" w:cs="Amiri"/>
          <w:color w:val="111111"/>
          <w:sz w:val="28"/>
          <w:sz w:val="28"/>
          <w:szCs w:val="28"/>
          <w:rtl w:val="true"/>
          <w:lang w:bidi="ar-SA"/>
        </w:rPr>
        <w:t>تحت الأمر و زايلها الاضطراب بسبب معارضة الشهوات سميت النفس المطمئنة قال تعالي يا أَيَّتُهَا النَّفْسُ الْمُطْمَئِنَّةُ ارْجِعِي إِلي رَبِّكِ راضِيَةً مَرْضِيَّةً</w:t>
      </w:r>
      <w:r>
        <w:rPr>
          <w:rStyle w:val="FootnoteAnchor"/>
          <w:rtl w:val="true"/>
        </w:rPr>
        <w:footnoteReference w:id="254"/>
      </w:r>
      <w:r>
        <w:rPr>
          <w:rFonts w:ascii="Amiri" w:hAnsi="Amiri" w:eastAsia="Amiri" w:cs="Amiri"/>
          <w:color w:val="111111"/>
          <w:sz w:val="28"/>
          <w:sz w:val="28"/>
          <w:szCs w:val="28"/>
          <w:rtl w:val="true"/>
          <w:lang w:bidi="ar-SA"/>
        </w:rPr>
        <w:t>فالنفس بالمعني الأول لا يتصور رجوعها إلي الله فإنها مبعدة عن الله تعالي و هو من حزب الشيطان و إذا لم يتم سكونها و لكنها صارت مدافعة للنفس الشهوانية و معترضة عليها سميت النفس اللوامة لأنها تلوم صاحبها عند تقصيره في عبادة مولاها قال الله تعالي وَ لا أُقْسِمُ بِالنَّفْسِ اللَّوَّامَةِ</w:t>
      </w:r>
      <w:r>
        <w:rPr>
          <w:rStyle w:val="FootnoteAnchor"/>
          <w:rtl w:val="true"/>
        </w:rPr>
        <w:footnoteReference w:id="255"/>
      </w:r>
      <w:r>
        <w:rPr>
          <w:rFonts w:ascii="Amiri" w:hAnsi="Amiri" w:eastAsia="Amiri" w:cs="Amiri"/>
          <w:color w:val="111111"/>
          <w:sz w:val="28"/>
          <w:sz w:val="28"/>
          <w:szCs w:val="28"/>
          <w:rtl w:val="true"/>
          <w:lang w:bidi="ar-SA"/>
        </w:rPr>
        <w:t>و إن تركت الاعتراض و أذعنت و أطاعت لمقتضي الشهوات و دواعي الشيطان سميت النفس الأمّارة بالسوء قال الله تعالي إخبارا عن يوسف عليه السلام وَ ما أُبَرِّئُ نَفْسِي إِنَّ النَّفْسَ لَأَمَّارَةٌ بِالسُّوءِ</w:t>
      </w:r>
      <w:r>
        <w:rPr>
          <w:rStyle w:val="FootnoteAnchor"/>
          <w:rtl w:val="true"/>
        </w:rPr>
        <w:footnoteReference w:id="256"/>
      </w:r>
      <w:r>
        <w:rPr>
          <w:rFonts w:ascii="Amiri" w:hAnsi="Amiri" w:eastAsia="Amiri" w:cs="Amiri"/>
          <w:color w:val="111111"/>
          <w:sz w:val="28"/>
          <w:sz w:val="28"/>
          <w:szCs w:val="28"/>
          <w:rtl w:val="true"/>
          <w:lang w:bidi="ar-SA"/>
        </w:rPr>
        <w:t>و قد يجوز أن يقال الأمّارة بالسوء هي النفس بالمعني الأول فإذن النفس بالمعني الأول مذمومة غاية الذم و بالمعني الثاني محمودة لأنها نفس الإنسان أي ذاته و حقيقته العالمة بالله تعالي و بسائر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 أيضا مشتركة لمعان مختلفة و المناسب هنا معنيان أحدهما العلم بحقائق الأمور أي صفته العلم الذي محله القلب و الثاني أنه قد يطلق و يراد به المدرك المعلوم فيكون هو القلب أعني تلك اللطيفة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قد انكشف لك أن معاني هذه الأسامي موجودة و هو القلب الجسماني و الروح الجسماني و النفس الشهوانية و العقل العلمي و هذه أربعة معان يطلق عليها الألفاظ الأربعة و معني خامس و هي اللطيفة العالمة المدركة من الإنسان و الألفاظ الأربعة بجملتها يتوارد عليها فالمعاني خمسة و الألفاظ أربعة و كل لفظ أطلق 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العلماء قد التبس عليهم اختلاف هذه الألفاظ و تواردها فتراهم يتكلمون في الخواطر و يقولون هذا خاطر العقل و هذا خاطر الروح و هذا</w:t>
      </w:r>
    </w:p>
    <w:p>
      <w:pPr>
        <w:pStyle w:val="BookText"/>
        <w:rPr/>
      </w:pPr>
      <w:r>
        <w:rPr>
          <w:rFonts w:ascii="IRNazanin" w:hAnsi="IRNazanin" w:eastAsia="IRNazanin"/>
          <w:color w:val="111111"/>
          <w:sz w:val="28"/>
          <w:sz w:val="28"/>
          <w:szCs w:val="28"/>
          <w:rtl w:val="true"/>
          <w:lang w:bidi="fa-IR"/>
        </w:rPr>
        <w:t xml:space="preserve">در برابر دستورهای خداوند اضطراب و تشویشی نداشته باشد و در مقابل حملات خواسته‌ها و شهوات و صحنه‌های هیجان انگیز محکم و استوار باشد،آن را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خدای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ارْجِعِی إِلی رَبِّکِ راضِیَةً 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 و آرام و ای انسان محکم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خشنودی به طرف ما بیا</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که منظور از نفس در این آیه،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به معنای اول، نه تنها به طرف خدا حرکت نمی‌کند ، بلکه انسان را از خدا دور می‌کند و از نفرات سپاه ابلیس و حزب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حالت سکون و ثبات و طمانینه را نداشته باشد، ولی در مقام دفاع و طرد خواسته‌ها و شهوات و در رتبه اعتراض و انتقاد باشد،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سرزنش‌گر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انسان در عبادت مولا و معبود خود کوتاهی کند، مورد ملامت و سرزنش او واقع می‌شود و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 بِالنَّفْسِ اللَّوَّامَة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نفس ملامت‌گر انسان</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حالت انتقاد و اعتراض را از دست داده و در برابر خواسته‌ها و شهوات ودعوت‌های شیطانی تسلیم و مطیع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سوء گویند که انسان را به بدی و اعمال زشت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زبان یوسف خبر می‌دهد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أُبَرِّئُ نَفْسِی إِنَّ النَّفْسَ لَأَمَّارَةٌ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هرگز خود را تبرئه نمی‌کنم و مستقلا مدعی پاکی و طهارت نیستم، چون نفس انسان شدیدا به زشتی‌ها فرمان می‌دهد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مگر اینکه خدا حفظ فرماید و می‌توانیم بگوییم نفس اماره همان نفس به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 به معنای اول، مطلقا و به طور کلی مذموم است و به معنای دوم نیک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معنا نفس همان ذات و حقیقت انسانی است که علم و معرفت به خدا و معلومات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عقل او هم معانی زیاد و مختلفی دارد و مناسب با این بحث دو معنا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عقل، علم و دانش و پی بردن به حقایق باشد، یعنی همان حالت فهم و درک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محلش قلب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منظور از عقل، آن ذات و حقیقتی است که صفت درک و فهم قائم به آن است، یعنی قلب انسان و ذات و انسانیت او، یعنی همان لطیفه ربانی و موجود عجیب مجهول الهویه که افکار از درک حقیقت آن عاجز و درمانده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مقدمات، معانی این الفاظ چهارگانه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جسمانی و مرکز خون؛ روح حیوانی و بخاری؛ نفس شهوانی مرکز و مصدر خشم و شهوت؛ عقل علمی و حالت پی بردن به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معانی چهارگانه است که آن الفاظ چهارگانه در مورد آنها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معنای پنجمی هم هست که همان لطیفه ربانی و موجودی دانا و بینا و مُدرک است که این الفاظ چهارگانه، همگی از لحاظی بر آن اطلاق و در آن معنا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معناها پنج قسم است، ولی الفاظ چهار لفظ است و هر لفظی هم دارای دو معنا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اختلاف معانی از جهتی و اتحاد آنها از جهت دیگر برای خیلی از علما و دانشمندان روشن و واضح نشده است و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که اینها در تمام موارد هر یک دارای معنای جداگانه‌ای است، با اینکه موردی هم هست که همه این الفاظ در یک معنا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درباره خاطرات و افکاری که برای انسان پیدا می‌شود،می‌گویند این از خاطرات عقل است و فلان خاطره از خاطرات روح است و دیگری از </w:t>
      </w:r>
    </w:p>
    <w:p>
      <w:pPr>
        <w:pStyle w:val="BookText"/>
        <w:rPr/>
      </w:pPr>
      <w:r>
        <w:rPr>
          <w:rFonts w:ascii="Amiri" w:hAnsi="Amiri" w:eastAsia="Amiri" w:cs="Amiri"/>
          <w:color w:val="111111"/>
          <w:sz w:val="28"/>
          <w:sz w:val="28"/>
          <w:szCs w:val="28"/>
          <w:rtl w:val="true"/>
          <w:lang w:bidi="ar-SA"/>
        </w:rPr>
        <w:t>خاطر النفس و هذا خاطر القلب و ليس يدري الناظر اختلاف معاني هذه الأسماء و حيث ورد في الكتاب و السنة لفظ القلب فالمراد به المعني الذي يفقه من الإنسان و يعرف حقيقة الأشياء و قد يكني عنه بالقلب الذي في الصدر لأن بين تلك اللطيفة و بين جسم القلب علاقة خاصة فإنها و إن كانت متعلقة بسائر البدن و مستعملة له و لكنها تتعلق به بواسطة القلب فتعلقها الأول بالقلب فكأنه محلها و مملكتها و عالمها و مطيتها و لذا شبه القلب بالعرش و الصدر بالكرسي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بيان تسلط الشيطان علي القلب اعلم أن القلب مثال قبة لها أبواب تنصب إليها الأحوال من كل باب و مثاله أيضا مثال هدف تنصب إليه السهام من الجوانب أو هو مثال مرآة منصوبة يجتاز عليها أنواع الصور المختلفة فيتراءي فيها صورة بعد صورة و لا يخلو عنها أو مثال حوض ينصب إليه مياه مختلفة من أنهار مفتوحة إليه و إنما مداخل هذه الآثار المتجددة في القلب في كل حال إما من الظاهر فالحواس الخمس و إما من الباطن فالخيال و الشهوة و الغضب و الأخلاق المركبة في مزاج الإنسان فإنه إذا أدرك بالحواس شيئا حصل منه أثر في القلب و إن كف عن الإحساس و الخيالات الحاصلة في النفس تبقي و ينتقل الخيال من شي‌ء إلي شي‌ء و بحسب انتقال الخيال ينتقل القلب من حال إلي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أن القلب في التقلب و التأثر دائما من هذه الآثار و أخص الآثار الحاصلة في القلب هي الخواطر و أعني بالخواطر ما يعرض فيه من الأفكار و الأذكار و أعني به إدراكاته علوما إما علي سبيل التجدد و إما علي سبيل التذكر فإنها تسمي خواطر من حيث إنها تخطر بعد أن كان القلب غافلا عنها و الخواطر هي المحركات للإرادات فإن النية و العزم و الإرادة إنما تكون بعد خطور المنوي بالبال لا محالة فمبدأ الأفعال الخواطر ثم الخاطر يحرك الرغبة و الرغبة تحرك العزم و يحرك العزم النية و النية تحرك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الخواطر المحركة للرغبة تنقسم إلي ما يدعو إلي الشر أعني ما يضر في العاقبة و إلي ما يدعو إلي الخير أعني ما ينفع في الآخرة فهما خاطران مختلفان</w:t>
      </w:r>
    </w:p>
    <w:p>
      <w:pPr>
        <w:pStyle w:val="BookText"/>
        <w:rPr/>
      </w:pPr>
      <w:r>
        <w:rPr>
          <w:rFonts w:ascii="IRNazanin" w:hAnsi="IRNazanin" w:eastAsia="IRNazanin"/>
          <w:color w:val="111111"/>
          <w:sz w:val="28"/>
          <w:sz w:val="28"/>
          <w:szCs w:val="28"/>
          <w:rtl w:val="true"/>
          <w:lang w:bidi="fa-IR"/>
        </w:rPr>
        <w:t>خاطرات نفس است و آن یک از خاطرات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بالنتیجه بیننده این مطالب، متوجه اختلاف معانی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در موردی از قرآن و اخبار که لفظ قلب در آن به کار برده شده، منظور همان معنایی است که فهم و درک انسان و شناختن حقایق اشیا بستگی به آندارد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حقیقت انسانیت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همان معنای قلب گوشتی که در سینه است استعمال می‌شود، از نظر اینکه مابین قلب به معنای حقیقی و این قلبی که در سینه است ارتباط خاصی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حقیقی گرچه با تمام بدن ارتباط دارد و تمام اعضا را در خدمت خود قرار می‌دهد، ولی تعلّق و ارتباطش با قلب ظاهری، مستقیم و بلا واسطه است، اما ارتباطش با سایر اعضا با واسطه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رابطه اولیه‌اش با آن است، مثل اینکه آن محل و منطقه حکمفرمایی و مرکب قلب حقیقی است، از این نظر است که قلب به عرش و تخت حکومت و سینه به کرسی تشبیه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محقق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مطالب گذشته از او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تسلط شیطان بر قلب، چنین گفته است که قلب نظیر قبه و بنایی است که درهای متعددی دارد که این حالات گوناگون، از آن درها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نظیر هدفی است که برای تیراندازی نصب شده و تیرهای مختلفی از هر طرف به سویآنمی‌رود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نظیر آینه‌ای است که در محلی نصب شده و اشکال گوناگونی در آن منعکس می‌شود که مرتب و در هر لحظه، شکلی در آن دیده می‌شود و هیچ وقت خالی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نظیر حوض و استخری که آب از جوی‌های مختلف در آن وارد می‌شود و مدخل و راه ورود این حالات، نوبه نو در هر حالی به قلب است، اما از طرف ظاهر انسان، این راه‌ها همان حواس پنجگانه است، و اما از ناحیه باطن، از راه تصور مطالبی در ذهن و از راه شهوت و خشم و اخلاق ترکیب یافته در مزاج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وقتی که به وسیله یکی از حواس چیزی را درک کرد، اثر و حالتی در قلب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احساس و افکاری که در قلب پیدا شده منصرف گشت و این فکر را تعقیب نکرد، این حالت و این احساس در ضمیر دل به حال خود می‌ماند و مجددا فکر و خیال به دنبال مطالب دیگری می‌رود و طبق انتقال افکار و خیالات، دل هم از حالتی به حالت دیگر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اینکه قلب همیشه در حال تحول و تقلب است و دائما از آثار و دیدنی و شنیدنی و چیزهای دیگر اثرپذیر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چیزهایی که با قلب سروکار دارد، همان خاطرات قلبی است و منظور از خاطرات، آن افکار تازه‌ای است که بدون سابقه قبلی پیدا شده یا افکاری که به عنوان تذکر و یادآوری از یک دسته از دانستنی‌های پیشین رخ می‌دهد که این گونه توجهات قلبی را خاطرات می‌گویند، از نظر اینکه قلب از اینها غفلت داشته و ناگهان در قلب خطور کرده و راه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خاطرات است که تحریک اراده می‌کند، چون توجه قلبی و تصمیم و اراده نسبت به کاری، قطعا پس از راه یافتن اندیشه آن عمل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سرچشمه و ریشه کارها و اعمال انسان، همان خاطرات است و همین‌هاست که میل و رغبت انسان را بیدار می‌کنند و تمایل و رغبت هم عزم و تصمیم را دنبال‌خود دارد؛ تصمیم هم اراده را تحریک و تقویت می‌کند؛ اراده قوی هم به اعضا و جوارح فرمان می‌دهد و آنها هم به طرف عمل حرکت کرده و انجامش می‌دهند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 و افکاری که موجب رغبت و تمایل می‌شود بر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افکاری که انسان را به اعمال زشت متمایل می‌کند، یعنی کارهایی که عاقبت و نتیجه زیانباری دارد؛ خاطرات و افکاری که انسان را به کارهای خوب و اعمال پسندیده که در آخرت و عاقبت نافع و سودمند است، ترغیب و تحریک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 رقم افکار و تصورات برای انسان هست </w:t>
      </w:r>
    </w:p>
    <w:p>
      <w:pPr>
        <w:pStyle w:val="BookText"/>
        <w:rPr/>
      </w:pPr>
      <w:r>
        <w:rPr>
          <w:rFonts w:ascii="Amiri" w:hAnsi="Amiri" w:eastAsia="Amiri" w:cs="Amiri"/>
          <w:color w:val="111111"/>
          <w:sz w:val="28"/>
          <w:sz w:val="28"/>
          <w:szCs w:val="28"/>
          <w:rtl w:val="true"/>
          <w:lang w:bidi="ar-SA"/>
        </w:rPr>
        <w:t>فافتقرا إلي اسمين مختلفين فالخاطر المحمود يسمي إلهاما و الخاطر المذموم أعني الداعي إلي الشر يسمي وسواسا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تعلم أن هذه الخواطر حادثة و كل حادث لا بد له من سبب و مهما اختلفت الحوادث دل علي اختلاف الأسباب هذا ما عرف من سنة الله عز و جل في ترتيب المسببات علي الأسباب فمهما استنار حيطان البيت بنور النار و أظلم سقفه و اسود بالدخان علمت أن سبب السواد غير سبب الاستنارة كذلك لأنوار القلب و ظلماته سببان مختلفان فسبب الخاطر الداعي إلي الخير يسمي ملكا و سبب الخاطر الداعي إلي الشر يسمي شيطانا و اللطف الذي به يتهيأ القلب لقبول إلهام الملك يسمي توفيقا و الذي به يتهيأ لقبول وسواس الشيطان يسمي إغواء و خذلانا فإن المعاني المختلفة تفتقر إلي أسامي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الملك عبارة عن خلق خلقه الله شأنه إفاضة الخير و إفادة العلم و كشف الحق و الوعد بالمعروف و قد خلقه الله و سخره لذلك و الشيطان عبارة عن خلق شأنه ضد ذلك و هو الوعد بالشر و الأمر بالفحشاء و التخويف عند الهم بالخير بالفقر و الوسوسة في مقابلة الإلهام و الشيطان في مقابلة الملك و التوفيق في مقابلة الخذلان و إليه الإشارة بقوله تعالي وَ مِنْ كُلِّ شَيْ‌ءٍ خَلَقْنا زَوْجَيْنِ لَعَلَّكُمْ تَذَكَّرُونَ‌</w:t>
      </w:r>
      <w:r>
        <w:rPr>
          <w:rStyle w:val="FootnoteAnchor"/>
          <w:rtl w:val="true"/>
        </w:rPr>
        <w:footnoteReference w:id="260"/>
      </w:r>
      <w:r>
        <w:rPr>
          <w:rFonts w:ascii="Amiri" w:hAnsi="Amiri" w:eastAsia="Amiri" w:cs="Amiri"/>
          <w:color w:val="111111"/>
          <w:sz w:val="28"/>
          <w:sz w:val="28"/>
          <w:szCs w:val="28"/>
          <w:rtl w:val="true"/>
          <w:lang w:bidi="ar-SA"/>
        </w:rPr>
        <w:t>فإن الموجودات كلها متقابلة مزدوجة إلا الله تعالي فإنه لا مقابل له بل هو الواحد الحق الخالق للأزواج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القلب متجاذب بين الشيطان و الملك فقد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لِلْقَلْبِ لَمَّتَانِ لَمَّةٌ مِنَ الْمَلَكِ إِيعَادٌ بِالْخَيْرِ وَ تَصْدِيقٌ بِالْحَقِّ فَمَنْ وَجَدَ ذَلِكَ فَلْيَعْلَمْ أَنَّهُ مِنَ اللَّهِ فَلْيَحْمَدِ اللَّهَ وَ لَمَّةٌ مِنَ الْعَدُوِّ إِيعَادٌ بِالشَّرِّ وَ تَكْذِيبٌ بِالْحَقِّ وَ نَهْيٌ عَنِ الْخَيْرِ فَمَنْ وَجَدَ ذَلِكَ فَلْيَتَعَوَّذْ مِنَ الشَّيْطَانِ ثُمَّ تَلَا الشَّيْطانُ يَعِدُكُمُ الْفَقْرَ</w:t>
      </w:r>
      <w:r>
        <w:rPr>
          <w:rStyle w:val="FootnoteAnchor"/>
          <w:rtl w:val="true"/>
        </w:rPr>
        <w:footnoteReference w:id="26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لتجاذب القلب بين هاتين اللمتين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الْمُؤْمِنِ بَيْنَ</w:t>
      </w:r>
    </w:p>
    <w:p>
      <w:pPr>
        <w:pStyle w:val="BookText"/>
        <w:rPr/>
      </w:pPr>
      <w:r>
        <w:rPr>
          <w:rFonts w:ascii="IRNazanin" w:hAnsi="IRNazanin" w:eastAsia="IRNazanin"/>
          <w:color w:val="111111"/>
          <w:sz w:val="28"/>
          <w:sz w:val="28"/>
          <w:szCs w:val="28"/>
          <w:rtl w:val="true"/>
          <w:lang w:bidi="fa-IR"/>
        </w:rPr>
        <w:t>و هر یک بر حسب اصطلاح، نامی و اسمی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خوب را الهام و خاطرات بد را که انسان را به اعمال زشت سوق می‌دهند، وسواس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هم روشن است که این دو رقم خاطرات حادث و نوظهورند و هر پدیده هم نیاز به پدید آورنده دارد و اگر پدیده‌ها مختلف و گوناگون باشند، این خود دلیل بر اختلاف و گوناگون بودن علل و اسباب پدید 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علل و اسباب، در صورت اختلاف پدیده‌ها چیزی است که از سنت خلقت و روش آفرینش در دایره اسباب و مسببات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وقتی که فضای خانه از اثر روشنی آتش مثلا روشن گشت و یا مثلا سقف آندر اثر پخش دود سیاه شد، انسان می‌فهمد که آنچه علت و سبب روشنایی شده، غیر از آن چیزی است که سبب تاریکی و سیاهی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روشنی قلب انسان علتی دارد و تاریکی و ظلمت آن، علت و سبب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سبب خاطرات نیک که انسان را به خیر و خوبی ترغیب می‌نمایند، ملک و فرشته است و علت پیدایش خاطرات بد که به زشتی سوق می‌دهند، شیطان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رقت و لطافتی که قلب آدمی را آماده پذیرش الهامات می‌نماید، توفیق گفته می‌شود و آن حالتی را که آمادگی پذیرش وسوسه شیطانی در قلب به وجود می‌آورد، اغواء و خذلان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معانی مختلف و مفاهیم چند گونه باشد، هر یک از آنها باید لفظی و نامی جداگانه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و فرشته هم موجودی است که خدا آفریده و شان و شغل او،رسانیدن خیر و خوبی‌ها و دانا ساختن انسان و نمایاندن حق و حقیقت و بشارت به خوبی و آسایش است و خداوند او را آفریده و برای همین کارها مطیع و مسخرش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شیطان هم موجودی است درست در مقابل فرشته که مرتب از شر و بدی صحبت دارد و دستور به زشتی و فحشامی‌دهد و هنگام تصمیم بر عمل نیک و خیر، انسان را از فقر و تهیدستی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وسوسه در مقابل 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مقابل فرشته، توفیق در مقابل 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آیه به این مطالب اشاره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شَیْ‌ءٍ خَلَقْنا زَوْجَیْنِ لَعَلَّکُمْ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هر چیزی جفت آفریده‌ایم باشد شما پند گیرید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چون تمام موجودات ومخلوقات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و حالات و افکار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 و جفت هستند و ترکیب‌یافته از دو چیزند،به جز ذات بسیط باری تعالی که هیچ مقابل و ضدی ندارد، بلکه او ذات واحد یگانه حق است که آفریننده جفت‌ها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قلب انسان مابین دو نیروی متخالف شیطان و ملک در کشش و جذب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قلب ارتباطی با ملائکه و فرشتگان است که به خوبی‌ها و پایان نیک وعده می‌دهد و حالت تصدیق و تسلیم به حق در آن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حالتی را در خود احساس نماید، بداند که این از عنایات الهی است و سپاس خداوند را کرده و شکرگزاری کند و ارتباط دیگری هم با شیطان و دشمن حق دارد که نشانه‌اش وعده و ترغیب به بدی‌ها و تکذیب و باور نکردن حق و نهی و خودداری از کارهای خوب و خیراست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این گونه ببیند، از شر شیطان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اکرمصلّی اللَّه علیه و 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از فقر و تهیدستی می‌ترساند</w:t>
      </w:r>
      <w:r>
        <w:rPr>
          <w:rFonts w:eastAsia="IRNazanin" w:cs="IRNazanin"/>
          <w:color w:val="111111"/>
          <w:sz w:val="28"/>
          <w:szCs w:val="28"/>
          <w:rtl w:val="true"/>
          <w:lang w:bidi="fa-IR"/>
        </w:rPr>
        <w:t>.)</w:t>
      </w:r>
      <w:r>
        <w:rPr>
          <w:rStyle w:val="FootnoteAnchor"/>
          <w:rtl w:val="true"/>
        </w:rPr>
        <w:footnoteReference w:id="26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نظر اینکه قلب بین این دو کشش قرار گرفته و دارای دو گونه ارتباط است،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قلب مؤمن میان </w:t>
      </w:r>
    </w:p>
    <w:p>
      <w:pPr>
        <w:pStyle w:val="BookText"/>
        <w:rPr/>
      </w:pPr>
      <w:r>
        <w:rPr>
          <w:rFonts w:ascii="Amiri" w:hAnsi="Amiri" w:eastAsia="Amiri" w:cs="Amiri"/>
          <w:color w:val="111111"/>
          <w:sz w:val="28"/>
          <w:sz w:val="28"/>
          <w:szCs w:val="28"/>
          <w:rtl w:val="true"/>
          <w:lang w:bidi="ar-SA"/>
        </w:rPr>
        <w:t>إِصْبَعَيْنِ مِنْ أَصَابِعِ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منزه عن أن يكون له إصبع مركبة من دم و لحم و عظم ينقسم بالأنامل و لكن روح الإصبع سرعة التقليب و القدرة علي التحريك و التغيير فإنك لا تريد إصبعك لشخصها بل لفعلها في التقليب و الترديد و كما أنك تتعاطي الأفعال بأصابعك فالله تعالي إنما يفعل ما يفعله باستسخار الملك و الشيطان و هما مسخران بقدرته في تقليب القلوب كما أن أصابعك مسخرة لك في تقليب الأجسام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القلب بأصل الفطرة صالح لقبول آثار الملائكة و الشياطين صلاحا متساويا ليس يترجح أحدهما علي الآخر و إنما يترجح أحد الجانبين باتباع الهوي و الإكباب علي الشهوات أو الإعراض عنها و مخالفتها فإن اتبع الإنسان مقتضي الشهوة و الغضب ظهر تسلط الشيطان بواسطة الهوي و صار القلب عش الشيطان و معدنه لأن الهوي هو مرعي الشيطان و مرتعه و إن جاهد الشهوات و لم يسلطها علي نفسه و تشبه بأخلاق الملائكة صار قلبه مستقر الملائكة و مهبطهم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لا يخلو قلب عن شهوة و غضب و حرص و طمع و طول أمل إلي غير ذلك من صفات البشرية المتشعبة عن الهوي لا جرم لم يخل قلب عن أن يكون للشيطان فيه جولان بالوسوسة و لذلك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مِنْ أَحَدٍ إِلَّا وَ لَهُ شَيْطَانٌ قَالُوا وَ لَا أَنْتَ يَا رَسُولَ اللَّهِ قَالَ وَ لَا أَنَا إِلَّا أَنَّ اللَّهَ عَزَّ وَ جَلَّ أَعَانَنِي عَلَيْهِ فَأَسْلَمَ فَلَمْ يَأْمُرْنِي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 هذا لأن الشيطان لا يتصرف إلا بواسطة الشهوة فمن أعانه الله علي شهوته حتي صار لا ينبسط إلا حيث ينبغي و إلي الحد الذي ينبغي فشهوته لا تدعوه إلي الشر فالشيطان المتدرع بها لا يأمر إلا بالخير و مهما غلب علي القلب ذكر الدنيا و مقتضيات الهوي وجد الشيطان مجالا فوسوس و مهما انصرف القلب إلي ذكر الله تعالي ارتحل الشيطان و ضاق مجاله و أقبل الملك و ألهم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فالتطارد بين جندي الملائكة و الشياطين في معركة القلب دائم إلي أن ينفتح القلب لأحدهما فيسكن و يستوطن و يكون اجتياز الثاني اختلاسا و أكثر القلوب</w:t>
      </w:r>
    </w:p>
    <w:p>
      <w:pPr>
        <w:pStyle w:val="BookText"/>
        <w:rPr/>
      </w:pPr>
      <w:r>
        <w:rPr>
          <w:rFonts w:ascii="IRNazanin" w:hAnsi="IRNazanin" w:eastAsia="IRNazanin"/>
          <w:color w:val="111111"/>
          <w:sz w:val="28"/>
          <w:sz w:val="28"/>
          <w:szCs w:val="28"/>
          <w:rtl w:val="true"/>
          <w:lang w:bidi="fa-IR"/>
        </w:rPr>
        <w:t>دو انگشت از انگشتان خداوند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ذات منزه خداوندی، انگشتی که از گوشت و خون و استخوان ترکیب یافته و دارای بندهایی است ندارد، ولی چون حرکت دادن اشیا و برگرداندن و تغییر شکل آنها به نیروی دست و انگشتان است، تعبیر به انگشت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داشتن انگشت در انسان به خودی خود و قطع نظر از کارهایی که انجام می‌دهد، ارزشی ندارد و هدف نیست، بلکه انگشت وسیله است برای تحریک و تغییر و کارهایی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باری تعالی هم به وسیله مسخر کردن فرشته و شیطان، وسوسه و الهام در دل‌ها ایجاد می‌کند و آن دو تحت قدرت و فرمان خدا، دل را از حالی به حالی و شکلی به شکل دیگر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 آدمی از نظر اصل خلقت و آفرینش، شایستگی متساوی برای پذیرش آثار ملکی و شیطانی دارد و به حسب آفرینش، هیچ یک از دو طرف ترجیح بر کفه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جهت پیروی و متابعت از خواسته‌های نفسانی و توجه بیشتر به شهوات و یا از جهت مخالفت هواهای نفسانی و پشت پا زدنبه آنهاست این کفه بر آن کفه می‌چربد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دنبال خواست شهوت و غضب را گرفت، در این صورت خود را تحت سلطه و حکومت شیطان قرار داده و قلبش آشیانه و جایگاه شیطان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منطقه حکمرانی و چراگاه او همان هواها و تمایلات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خواسته‌های شهوانی جنگ و جهاد کرد و خود را از سلطه و نفوذ آنها آزاد نمود و خلق و خوی خود را همانند خوی فرشتگان ساخت، قلبش را جایگاه‌و قرارگاه فرشتگان کرده و دل خویش را محل نزول و فرودگاه آنان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هر دلی بالاخره از شهوت و غضب و حرص و از و آرزو و غیر اینها از صفات بشری که از هوای نفس سرچشمه می‌گیرد خالی نخواهد بود، به طور مسلم شیطان با وساوس خود جولانگاهی در آن قلب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نیست که شیطانی نداشته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هم، ولی من به یاری و عنایت خداوندی بر او چیره هستم؛ او در برابر من تسلیم است و مسلمان گشته است و به جز در موارد نیک من فرمان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شهوت و غضب به کار برده می‌شود، ولی در مورد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چیز خوب و کار خیر فرمان می‌دهد، با اینکه قاعدتا باید بر خلاف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است که تصرفات شیطان در انسان، از راه شهوت است و کسی که با توفیق و نصرت حق بر شهواتش تسلط یافت،به طوری که در مورد مناسب و در حد و مرزی که سزاوار و عقلایی است به کار برده شود، این چنین شهوتی زیان بار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شیطانی هم که جز اسلحه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وسیع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سلاحی ندارد، به ناچار در این موارد می‌تواند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دنیا و لذایذش و خواسته‌های نفسانی بر دل چیره و غالب گشت، شیطان فرصت وسوسه کردن رابه دست می‌آورد و اگر دل آدمی از این حالت منصرف شود، شیطان رخت بسته و می‌رود و جولانگاهش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فرشته و الهامش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و مبارزه میان سپاه شیطان و سپاه فرشتگان در میدان و صحنه قلب، همیشه برقرار است و ادامه دارد، تا وقتی که دروازه دل به روی یکی از آنها گشوده گردد و این کشور نفیس و پر سرمایه، وطن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سپاهِ دیگر نمی‌تواند داخل شود، مگر به طور پنهانی و قاچاق و به عنوان موقت و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این دل‌ها و کشورها </w:t>
      </w:r>
    </w:p>
    <w:p>
      <w:pPr>
        <w:pStyle w:val="BookText"/>
        <w:rPr/>
      </w:pPr>
      <w:r>
        <w:rPr>
          <w:rFonts w:ascii="Amiri" w:hAnsi="Amiri" w:eastAsia="Amiri" w:cs="Amiri"/>
          <w:color w:val="111111"/>
          <w:sz w:val="28"/>
          <w:sz w:val="28"/>
          <w:szCs w:val="28"/>
          <w:rtl w:val="true"/>
          <w:lang w:bidi="ar-SA"/>
        </w:rPr>
        <w:t>قد فتحها جنود الشيطان و ملكوها فامتلأت بالوساوس الداعية إلي إيثار العاجلة و اطراح الآخرة و مبدأ استيلائها اتباع الهوي و لا يمكن فتحها بعد ذلك إلا بتخلية القلب عن قوت الشيطان و هو الهوي و الشهوات و عمارته بذكر الله إذ هو مطرح أثر الملائكة و لذلك قال الله تعالي إِنَّ عِبادِي لَيْسَ لَكَ عَلَيْهِمْ سُلْطانٌ‌</w:t>
      </w:r>
      <w:r>
        <w:rPr>
          <w:rStyle w:val="FootnoteAnchor"/>
          <w:rtl w:val="true"/>
        </w:rPr>
        <w:footnoteReference w:id="264"/>
      </w:r>
      <w:r>
        <w:rPr>
          <w:rFonts w:ascii="Amiri" w:hAnsi="Amiri" w:eastAsia="Amiri" w:cs="Amiri"/>
          <w:color w:val="111111"/>
          <w:sz w:val="28"/>
          <w:sz w:val="28"/>
          <w:szCs w:val="28"/>
          <w:rtl w:val="true"/>
          <w:lang w:bidi="ar-SA"/>
        </w:rPr>
        <w:t>و كل من اتبع الهوي فهو عبد الهوي لا عبد الله فلذلك تسلط عليه الشيطان و قال تعالي أَ فَرَأَيْتَ مَنِ اتَّخَذَ إِلهَهُ هَواهُ‌</w:t>
      </w:r>
      <w:r>
        <w:rPr>
          <w:rStyle w:val="FootnoteAnchor"/>
          <w:rtl w:val="true"/>
        </w:rPr>
        <w:footnoteReference w:id="265"/>
      </w:r>
      <w:r>
        <w:rPr>
          <w:rFonts w:ascii="Amiri" w:hAnsi="Amiri" w:eastAsia="Amiri" w:cs="Amiri"/>
          <w:color w:val="111111"/>
          <w:sz w:val="28"/>
          <w:sz w:val="28"/>
          <w:szCs w:val="28"/>
          <w:rtl w:val="true"/>
          <w:lang w:bidi="ar-SA"/>
        </w:rPr>
        <w:t>إشارة إلي أن الهوي إلهه و معبوده فهو عبد الهوي لا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يمحو وسوسة الشيطان عن القلب إلا ذكر شي‌ء سوي ما يوسوس به لأنه إذا حضر في القلب ذكر شي‌ء انعدم عنه ما كان فيه من قبل و لكن كل شي‌ء سوي ذكر الله و سوي ما يتعلق به فيجوز أن يكون أيضا مجالا للشيطان فذكر الله سبحانه هو الذي يؤمن جانبه و يعلم أنه ليس للشيطان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يعالج الشيطان إلا بضده و ضد جميع وساوس الشيطان ذكر الله تعالي و الاستعاذة به و التبري عن الحول و القوة و هو معني قولك أعوذ بالله من الشيطان الرجيم و لا حول و لا قوة إلا بالله العلي العظيم و ذلك لا يقدر عليه إلا المتقون الذين الغالب عليهم ذكر الله و إنما الشيطان يطوف بقلوبهم في أوقات الفلتات علي سبيل الخلسة قال الله تعالي إِنَّ الَّذِينَ اتَّقَوْا إِذا مَسَّهُمْ طائِفٌ مِنَ الشَّيْطانِ تَذَكَّرُوا فَإِذا هُمْ مُبْصِرُونَ‌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مجاهد في قوله مِنْ شَرِّ الْوَسْواسِ الْخَنَّاسِ قال هو منبسط علي قلب الإنسان فإذا ذكر الله سبحانه خنس و انقبض و إذا غفل انبسط علي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فالتطارد بين ذكر الله و وسوسة الشيطان كالتطارد بين النور و الظلام و بين الليل و النهار و لتطاردهما قال الله تعالي اسْتَحْوَذَ عَلَيْهِمُ الشَّيْطانُ فَأَنْساهُمْ</w:t>
      </w:r>
    </w:p>
    <w:p>
      <w:pPr>
        <w:pStyle w:val="BookText"/>
        <w:rPr/>
      </w:pPr>
      <w:r>
        <w:rPr>
          <w:rFonts w:ascii="IRNazanin" w:hAnsi="IRNazanin" w:eastAsia="IRNazanin"/>
          <w:color w:val="111111"/>
          <w:sz w:val="28"/>
          <w:sz w:val="28"/>
          <w:szCs w:val="28"/>
          <w:rtl w:val="true"/>
          <w:lang w:bidi="fa-IR"/>
        </w:rPr>
        <w:t>را سپاه شیطان فتح کرده و در قلمرو سلطه خود قرار داده و از وسوسه‌ها و افکار شیطانی پر شده‌اند که این جهان زودگذر را بر جهان آخرت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استیلا و حکومت این سپاه نیز پیروی از هوا و شهوات است و گشودن و فتح کردن این کشور قلب امکان ندارد، مگر از طریق بیرون کردن نیروهای شیطانی از سرزمین دل و عمران و آباد ساختن آن به یاد خداوند، و با این طرح ریزی، جای ورود فرشته و سپاهش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بندگان من سلطه نخواهی داشت، شیطان را بر بندگان من قطعا راهی نیست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و کسی که از هواهای نفسانی متابعت کند، بنده هوا است نه بنده خدا و در این صورت شیطان بر او تسلط می‌یابد 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 مَنِ اتَّخَذَ إِلهَهُ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وضع آن کسی را که هوای خود را معبود خود قرار داده</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یعنی هوا، خدای او و معبود او است، پس بنده هواست نه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وسوسه شیطانی از صفحه دل نمی‌رود، مگر اینکه به فکر دیگری‌که از افکار و وساوس شیطانی نباشد متوجه و مشغول گردد، زیرا وقتی خاطرات و افکار تازه‌ای در دل پیدا شد، خاطرات پیشین و قلبی از بین رفته و معدوم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که غیر ذکر و یاد خدا و آنچه مربوط به خدا است باشد، احتمال دارد آن هم از افکار شیطانی باشد و فقط یاد خداست که اطمینان داریم از ناحیه شیطان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درمان بیماری وسوسه شیطانی، از طریق توجه داشتن به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و بودن در یاد او است که با هر گونه فکر ابلیسی و دسائس شیطانی ضدیت و تناقض دارد و پناه بردن به او و بریدن از تمام نیروها و قدرت‌ها، انسان را در این راه موفق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توفیق فقط از طریق تقوابه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تقوا که اکثرا در یاد خدا هستند، این نیرو را دارند و شیطان درباره آنها بیش از این راه ندارد که به طور پنهانی در موارد لغزش، گردشی در کنار دل آنان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هم در اثر روشنی که دارند، متوجه می‌شوند و او را از خود طرد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بناگاه بینا شوند</w:t>
      </w:r>
      <w:r>
        <w:rPr>
          <w:rFonts w:eastAsia="IRNazanin" w:cs="IRNazanin"/>
          <w:color w:val="111111"/>
          <w:sz w:val="28"/>
          <w:szCs w:val="28"/>
          <w:rtl w:val="true"/>
          <w:lang w:bidi="fa-IR"/>
        </w:rPr>
        <w:t>.}</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آیه داخل این کروشه بیاید</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 xml:space="preserve">چنین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انسان قرارگاه خود کرده و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یاد خدا در دل راه یابد، فورا پنهان شده و دست و پای خود را جمع می‌کند، ولی چون آدمی از یاد خدا غافل گشت، اطراف و جوانب قلب را فرا می‌گیرد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تنافی و ضدیت مابین ذکر خدا و یاد او و بین وسوسه شیطانی، نظیر ضدیت و تناقض بین روشنی و تاریکی و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همین ضدیت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عَلَیْهِمُ الشَّیْطانُ فَأَنْساهُم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دل آنها احاطه و تسلط یافته و در نتیجه فکر و ذکر خدا را از یادشان برده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ذِكْرَ اللَّهِ‌</w:t>
      </w:r>
      <w:r>
        <w:rPr>
          <w:rStyle w:val="FootnoteAnchor"/>
          <w:rtl w:val="true"/>
        </w:rPr>
        <w:footnoteReference w:id="272"/>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وَاضِعٌ خَطْمَهُ عَلَي قَلْبِ ابْنِ آدَمَ فَإِذَا ذَكَرَ اللَّهَ خَنَسَ وَ إِنْ نَسِيَ اللَّهَ الْتَقَمَ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الشهوات ممتزجة بلحم الآدمي و دمه فسلطنة الشيطان أيضا سارية في لحمه و دمه و محيطة بالقلب من جوانبه و لذا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لَيَجْرِي مِنِ ابْنِ آدَمَ مَجْرَي الدَّمِ فَضَيِّقُوا مَجَارِيَهُ بِالْجُوعِ و ذلك لأن الجوع يكسر الشهوة و مجري الشيطان الشهوات و لأجل اكتناف الشهوات للقلب من جوانبه قال الله تعالي إخبارا عن إبليس لَأَقْعُدَنَّ لَهُمْ صِراطَكَ الْمُسْتَقِيمَ ثُمَّ لَآتِيَنَّهُمْ مِنْ بَيْنِ أَيْدِيهِمْ وَ مِنْ خَلْفِهِمْ وَ عَنْ أَيْمانِهِمْ وَ عَنْ شَمائِلِهِمْ‌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قَعَدَ لِابْنِ آدَمَ فِي طُرُقِهِ فَقَعَدَ لَهُ بِطَرِيقِ الْإِسْلَامِ فَقَالَ لَهُ أَ تُسْلِمُ وَ تَتْرُكُ دِينَكَ وَ دِينَ آبَائِكَ فَعَصَاهُ فَأَسْلَمَ ثُمَّ قَعَدَ لَهُ بِطَرِيقِ الْهِجْرَةِ فَقَالَ أَ تُهَاجِرُ وَ تَدَعُ أَرْضَكَ وَ نِسَاءَكَ فَعَصَاهُ فَهَاجَرَ ثُمَّ قَعَدَ لَهُ بِطَرِيقِ الْجِهَادِ فَقَالَ أَ تُجَاهِدُ وَ هُوَ تَلَفُ النَّفْسِ وَ الْمَالِ فَتُقَاتِلُ فَتُقْتَلُ فَتُنْكَحُ نِسَاؤُكَ وَ تُقْسَمُ مَالُكَ فَعَصَاهُ فَجَاهَدَ قَالَ رَسُولُ اللَّهِ صلي الله عليه و آله فَمَنْ فَعَلَ ذَلِكَ فَمَاتَ كَانَ حَقّاً عَلَي اللَّهِ أَنْ يُدْخِلَهُ الْجَنَّةَ فقد ذكر صلي الله عليه و آله معني الوسوسة فإذن الوسواس معلوم بالمشاهدة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خاطر فله سبب و يفتقر إلي اسم تعرفه فاسم سببه الشيطان و لا يتصور أن ينفك عنه آدمي و إنما يختلفون بعصيانه و متابعته و لذا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لَهُ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بهذا النوع من استبصار معني الوسوسة و الإلهام و الملك و الشيطان و التوفيق و الخذلان فبعد هذا نظر من ينظر في ذات الشيطان و أنه جسم لطيف أو ليس بجسم و إن كان جسما فكيف يدخل في بدن الإنسان ما هو جسم فهذا الآن غير محتاج إليه في علم المعاملة بل مثال الباحث عن هذا كمثال</w:t>
      </w:r>
    </w:p>
    <w:p>
      <w:pPr>
        <w:pStyle w:val="BookText"/>
        <w:rPr/>
      </w:pPr>
      <w:r>
        <w:rPr>
          <w:rFonts w:ascii="IRNazanin" w:hAnsi="IRNazanin" w:eastAsia="IRNazanin"/>
          <w:color w:val="111111"/>
          <w:sz w:val="28"/>
          <w:sz w:val="28"/>
          <w:szCs w:val="28"/>
          <w:rtl w:val="true"/>
          <w:lang w:bidi="fa-IR"/>
        </w:rPr>
        <w:t>و 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پوزه‌اش را بر دل آدمی می‌گذارد، اگر در یاد خدا بود، واپس رفته و پنهان می‌شود و اگر خدا را فراموش کرده باشد، این دل را همانند لقمه‌ای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طوری که شهوات تمام وجود انسانی را فراگرفته و با گوشت و خون انسان آمیخته است، سلطه و نفوذ شیطان در گوشت و خون ساری و جاری است و در اطراف و جوانب قلب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صلّی اللَّه علیه و آله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مانند خون در رگ‌ها و عروق بشر راه نفوذ دارد و شما با گرسنگی راهش را گرفته و تنگ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جهت اینکه گرسنگی شهوات را در هم می‌شکند و راه نفوذ شیطان هم از طریق شهوات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اینکه شهوات گوناگون از هر طرف احاطه به قلب دارند، خداوند متعال از زبان ابلیس چنین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لَأَقْعُدَنَّ لَهُمْ صِراطَکَ الْمُسْتَقِیمَ ثُمَّ لَآتِیَنَّهُمْ مِنْ بَیْنِ أَیْدِیهِمْ وَ مِنْ خَلْفِهِمْ وَ عَنْ أَیْمانِهِمْ وَ عَنْ شَمائِلِهِم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عزت تو که من بر سر راه مؤمنین و صراط مستقیم درکمین آنها هستم و از اطراف و جوانب آنان از روبرو و پشت سر از طرف راست از طرف چپ برای اغوا و گمراهی می‌آیم</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در تمام راه‌ها و طرق سعادت انسانی نشسته و کمین کرده و در طریق اصل انتخاب دین اسلام وسوسه می‌کند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اسلام را اختیار می‌کنی و دین و سنت نیاکان خود را رها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دست رد به او می‌زند و با او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راه هجرت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مهاجرت می‌کنی و خانه و زمین و کسب و زندگی و همسر خود را رها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او بی‌اعتنایی کرده و مخالفت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موقع جنگ، از راه جهاد وارد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به صحنه جنگ بروی و جان شیرین و اموال خود را از دست بدهی؟ می‌روی برای جنگ و کشته می‌شوی، همسرت در اختیار دیگران قرار می‌گیرد و ثروتتبه دست دیگران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مؤمن او را طرد کرده و برای جهاد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چنین کند و در تمام این مراحل ثبات و استقامت ورزد، حق بزرگی بر خدا پیدا می‌کند که او را داخل بهشت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پیغمبر اکرم صلّی اللَّه علیه و آله معنای وسوسه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توضیح وساوس شیطانی برای انسان کاملا روشن و محسوس است و هر خاطره‌ای که در قلب پیدا می‌شود، مسلما سبب و علتی می‌خواهد و نامی دارد که معرف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علت آن خاطره بد، شیطان است و ممکن نیست انفکاک و جدایی کسی از شیطان و فقط از جهت تمرد و متابعت با هم اختلاف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تابع شیطان و گروهی متمردند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نیست مگر اینکه برای او شیطانی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روشنگر معنای وسوسه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و شیطان؛ توفیق و خذلان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واضح و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توضیحات، دیگر بحث و نظر در اینکه ذات و ماهیت شیطان چیست؛ آیا جسم لطیف است یا اساسا جسم نیست و اگر جسم است، چگونه می‌تواند در بدن انسان داخل شود، بی‌مورد است و در علم اخلاق و رفتار و اعمال انسانیت، نیازی به این گونه بحث‌ها نیست، بلکه کسی که در این بحث‌ها وقت خود را صرف می‌کند، نظیر کسی </w:t>
      </w:r>
      <w:bookmarkStart w:id="342" w:name="pg13496_156482"/>
    </w:p>
    <w:p>
      <w:pPr>
        <w:pStyle w:val="BookText"/>
        <w:rPr/>
      </w:pPr>
      <w:bookmarkEnd w:id="342"/>
      <w:r>
        <w:rPr>
          <w:rFonts w:ascii="Amiri" w:hAnsi="Amiri" w:eastAsia="Amiri" w:cs="Amiri"/>
          <w:color w:val="111111"/>
          <w:sz w:val="28"/>
          <w:sz w:val="28"/>
          <w:szCs w:val="28"/>
          <w:rtl w:val="true"/>
          <w:lang w:bidi="ar-SA"/>
        </w:rPr>
        <w:t>من دخل في ثوبه حية و هو محتاج إلي دفع ضراوتها</w:t>
      </w:r>
      <w:r>
        <w:rPr>
          <w:rStyle w:val="FootnoteAnchor"/>
          <w:rtl w:val="true"/>
        </w:rPr>
        <w:footnoteReference w:id="275"/>
      </w:r>
      <w:r>
        <w:rPr>
          <w:rFonts w:ascii="Amiri" w:hAnsi="Amiri" w:eastAsia="Amiri" w:cs="Amiri"/>
          <w:color w:val="111111"/>
          <w:sz w:val="28"/>
          <w:sz w:val="28"/>
          <w:szCs w:val="28"/>
          <w:rtl w:val="true"/>
          <w:lang w:bidi="ar-SA"/>
        </w:rPr>
        <w:t>فاشتغل بالبحث عن لونها و طولها و عرضها و ذلك عين الجهل لمصادفة الخواطر الباعثة علي الشرور و قد علمت و دل ذلك علي أنه عن سبب لا محالة و علم أن الداعي إلي الشر المحذور المستقبل عدو فقد عرف العدو فينبغي أن يشتغل بمجاهدته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الله سبحانه عداوته في مواضع كثيرة من كتابه ليؤمن به و يحترز عنه فقال تعالي إِنَّ الشَّيْطانَ لَكُمْ عَدُوٌّ فَاتَّخِذُوهُ عَدُوًّا إِنَّما يَدْعُوا حِزْبَهُ لِيَكُونُوا مِنْ أَصْحابِ السَّعِيرِ</w:t>
      </w:r>
      <w:r>
        <w:rPr>
          <w:rStyle w:val="FootnoteAnchor"/>
          <w:rtl w:val="true"/>
        </w:rPr>
        <w:footnoteReference w:id="276"/>
      </w:r>
      <w:r>
        <w:rPr>
          <w:rFonts w:ascii="Amiri" w:hAnsi="Amiri" w:eastAsia="Amiri" w:cs="Amiri"/>
          <w:color w:val="111111"/>
          <w:sz w:val="28"/>
          <w:sz w:val="28"/>
          <w:szCs w:val="28"/>
          <w:rtl w:val="true"/>
          <w:lang w:bidi="ar-SA"/>
        </w:rPr>
        <w:t>و قال تعالي أَ لَمْ أَعْهَدْ إِلَيْكُمْ يا بَنِي آدَمَ أَنْ لا تَعْبُدُوا الشَّيْطانَ إِنَّهُ لَكُمْ عَدُوٌّ مُبِينٌ‌</w:t>
      </w:r>
      <w:r>
        <w:rPr>
          <w:rStyle w:val="FootnoteAnchor"/>
          <w:rtl w:val="true"/>
        </w:rPr>
        <w:footnoteReference w:id="277"/>
      </w:r>
      <w:r>
        <w:rPr>
          <w:rFonts w:ascii="Amiri" w:hAnsi="Amiri" w:eastAsia="Amiri" w:cs="Amiri"/>
          <w:color w:val="111111"/>
          <w:sz w:val="28"/>
          <w:sz w:val="28"/>
          <w:szCs w:val="28"/>
          <w:rtl w:val="true"/>
          <w:lang w:bidi="ar-SA"/>
        </w:rPr>
        <w:t>فينبغي للعبد أن يشتغل بدفع العدو عن نفسه لا بالسؤال عن أصله و نسبه و مسكنه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يسأل عن سلاحه ليدفعه عن نفسه و سلاح الشيطان الهوي و الشهوات و ذلك كاف للعالمين فأما معرفة صفة ذاته و حقيقة الملائكة فذلك ميدان العارفين المتغلغلين في علوم المكاشفات و لا يحتاج في المعاملة إلي معرفته إلي آخر ما حققه في هذا المقام</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2755667_2616395394"/>
      <w:bookmarkStart w:id="344" w:name="_Toc157"/>
      <w:bookmarkEnd w:id="343"/>
      <w:r>
        <w:rPr>
          <w:rtl w:val="true"/>
        </w:rPr>
        <w:t>و أقول</w:t>
      </w:r>
      <w:bookmarkEnd w:id="344"/>
    </w:p>
    <w:p>
      <w:pPr>
        <w:pStyle w:val="BookText"/>
        <w:rPr/>
      </w:pPr>
      <w:r>
        <w:rPr>
          <w:rFonts w:ascii="Amiri" w:hAnsi="Amiri" w:eastAsia="Amiri" w:cs="Amiri"/>
          <w:color w:val="111111"/>
          <w:sz w:val="28"/>
          <w:sz w:val="28"/>
          <w:szCs w:val="28"/>
          <w:rtl w:val="true"/>
          <w:lang w:bidi="ar-SA"/>
        </w:rPr>
        <w:t>ما ذكره أن دفع الشيطان لا يتوقف علي معرفته حق لكن تأويل الملك و الشيطان بما أومأ إليه في هذا المقام و صرح به في غيره مع تصريح الكتاب بخلافه جرأة علي الله تعالي و علي رسوله كما حققناه في المجلد الرابع عشر و التوكل علي الله العليم الخبير و إنما بسطنا الكلام في هذا المقام ليسهل عليك فهم الأخبار الماضية و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شيطان مفتن بكسر التاء المشددة أو المخففة أي مضل في القاموس الفتنة بالكسر الخبرة و إعجابك بالشي‌ء فتنه يفتنه فتنا و فتونا و أفتنه و الضلال و الإثم و الكفر و الفضيحة و العذاب و إذابة الذهب و الفضة و الإضلال و الجنون</w:t>
      </w:r>
    </w:p>
    <w:p>
      <w:pPr>
        <w:pStyle w:val="BookText"/>
        <w:rPr/>
      </w:pPr>
      <w:r>
        <w:rPr>
          <w:rFonts w:ascii="IRNazanin" w:hAnsi="IRNazanin" w:eastAsia="IRNazanin"/>
          <w:color w:val="111111"/>
          <w:sz w:val="28"/>
          <w:sz w:val="28"/>
          <w:szCs w:val="28"/>
          <w:rtl w:val="true"/>
          <w:lang w:bidi="fa-IR"/>
        </w:rPr>
        <w:t>است که مار گزنده‌ای داخل لباس‌هایش رفته و او فورا باید در صدد رفع و جلوگیری از نیش زهرآگین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این کار، مشغول بحث از رنگ مار و طول و عرض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بحث‌ها عین جهل و نادانی است، چون هر چه هست در حال حاضر انسان با خاطرات خطرناک زیانبار مواجه و دست به گریبان است، و معلوم شد که بالاخره شیطان علت و سبب پیدایش وسوسه‌ها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معلوم شد چیزی که انسان را به ضرر و زیان مهم و قابل احتراز سوق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هست و هر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دشمن بودنش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است که به جنگ و مبارزه با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هم در موارد زیادی از قرآن، دشمنی او را اخطار کرده تا انسان وسایل ایمنی و دوری از او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لَکُمْ عَدُوٌّ فَاتَّخِذُوهُ عَدُوًّا إِنَّما یَدْعُوا حِزْبَهُ لِیَکُونُوا مِنْ أَصْحابِ السَّعِیر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دشمن شما است، شما هم با او دشمن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حزب و سپاهش را برای اغوای شما مهیا ساخته تا همه را اهل دوزخ گرداند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أَعْهَدْ إِلَیْکُمْ یا بَنِی آدَمَ أَنْ لا تَعْبُدُوا الشَّیْطانَ إِنَّهُ لَکُمْ عَدُوٌّ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عهد نه بستیم که شیطان را نپرستید، زیرا روشن است که او دشمن بزرگ شما 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پس سزاوار است که بنده خدا به دفع و طرد این دشمن بپردازد، نه اینکه خود را به پرسش و بحث از ریشه و ماهیت او واصل و نسب و محل او مشغول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اسلحه‌اش باید تحقیق کند تا اینکه سپر مناسب را در برابرش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شیطان هم هواهای نفسانی است و این مقدار از معرفت و شناسایی برای تمام مردم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شناختن ذات و حقیقت شیطان و حقیقت ملائکه این صحنه و میدان اهل عرفان است که در علوم مکاشفه از اسرار جهان غوطه‌ورند و در علم اخلاق و حکمت عملی نیازی به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تحقیقاتی که آن محقق کرده است در این مقام و من می‌گویم</w:t>
      </w:r>
      <w:r>
        <w:rPr>
          <w:rFonts w:eastAsia="IRNazanin" w:cs="IRNazanin"/>
          <w:color w:val="111111"/>
          <w:sz w:val="28"/>
          <w:szCs w:val="28"/>
          <w:rtl w:val="true"/>
          <w:lang w:bidi="fa-IR"/>
        </w:rPr>
        <w:t>.</w:t>
      </w:r>
    </w:p>
    <w:p>
      <w:pPr>
        <w:pStyle w:val="Heading5"/>
        <w:numPr>
          <w:ilvl w:val="4"/>
          <w:numId w:val="1"/>
        </w:numPr>
        <w:rPr/>
      </w:pPr>
      <w:bookmarkStart w:id="345" w:name="__RefHeading___Toc2755669_2616395394"/>
      <w:bookmarkStart w:id="346" w:name="_Toc158"/>
      <w:bookmarkEnd w:id="345"/>
      <w:r>
        <w:rPr>
          <w:rtl w:val="true"/>
        </w:rPr>
        <w:t>مؤلف</w:t>
      </w:r>
      <w:bookmarkEnd w:id="346"/>
    </w:p>
    <w:p>
      <w:pPr>
        <w:pStyle w:val="BookText"/>
        <w:rPr/>
      </w:pPr>
      <w:r>
        <w:rPr>
          <w:rFonts w:ascii="IRNazanin" w:hAnsi="IRNazanin" w:eastAsia="IRNazanin"/>
          <w:color w:val="111111"/>
          <w:sz w:val="28"/>
          <w:sz w:val="28"/>
          <w:szCs w:val="28"/>
          <w:rtl w:val="true"/>
          <w:lang w:bidi="fa-IR"/>
        </w:rPr>
        <w:t xml:space="preserve">آنچه که ایشان گفته که دفع و طرد شیطان توقف بر شناختن حقیقت و ماهیت شیطان ندارد، البته این مطلبی است درست و صحیح، ولی توجیهی که در اینجا به طور اشاره راجع به فرشته و شیطان داشت و در جای دیگر صریح‌تر و روشن‌تر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قرآن بر خلاف نظریه او این مطالب صریحا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توجیه و تاویل جرأت و بیباکی است در مقابل بیانات الهی و گفتار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تحقیق این مطالب را از نظر قرآن،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طبع جدید از 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کرده‌ایم و اعتماد و توکل بر خداوند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سخن را طول دادیم و بسط و تفصیل بیشتری در اینجا کردیم،از این جهت که فهم اخبار و احادیث گذشته و آینده سهل و آسان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تاء تشدید دار و یا بدون تشدید، یعنی گمراه‌کننده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اللغة</w:t>
      </w:r>
      <w:r>
        <w:rPr>
          <w:rStyle w:val="FootnoteAnchor"/>
          <w:rtl w:val="true"/>
        </w:rPr>
        <w:footnoteReference w:id="28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به کسر اول، یعنی آزمایش و پسند کردن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یفتنه فتنا و فتونا و افتنه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گمراهی، گناه، کفر، رسوایی، عذاب و شکنجه، آب کردن و ذوب نمودن طلا و نقره، گمراه کردن، دیوانگی، </w:t>
      </w:r>
      <w:bookmarkStart w:id="347" w:name="pg13496_156483"/>
    </w:p>
    <w:p>
      <w:pPr>
        <w:pStyle w:val="BookText"/>
        <w:rPr/>
      </w:pPr>
      <w:bookmarkEnd w:id="347"/>
      <w:r>
        <w:rPr>
          <w:rFonts w:ascii="Amiri" w:hAnsi="Amiri" w:eastAsia="Amiri" w:cs="Amiri"/>
          <w:color w:val="111111"/>
          <w:sz w:val="28"/>
          <w:sz w:val="28"/>
          <w:szCs w:val="28"/>
          <w:rtl w:val="true"/>
          <w:lang w:bidi="ar-SA"/>
        </w:rPr>
        <w:t>و المحنة و اختلاف الناس في الآراء و فتنه يفتنه أوقعه في الفتنة كفتنه و أفتنه‌</w:t>
      </w:r>
      <w:r>
        <w:rPr>
          <w:rStyle w:val="FootnoteAnchor"/>
          <w:rtl w:val="true"/>
        </w:rPr>
        <w:footnoteReference w:id="281"/>
      </w:r>
      <w:r>
        <w:rPr>
          <w:rFonts w:ascii="Amiri" w:hAnsi="Amiri" w:eastAsia="Amiri" w:cs="Amiri"/>
          <w:color w:val="111111"/>
          <w:sz w:val="28"/>
          <w:sz w:val="28"/>
          <w:szCs w:val="28"/>
          <w:rtl w:val="true"/>
          <w:lang w:bidi="ar-SA"/>
        </w:rPr>
        <w:t>قال سبحانه إِذْ يَتَلَقَّي الْمُتَلَقِّيانِ‌</w:t>
      </w:r>
      <w:r>
        <w:rPr>
          <w:rStyle w:val="FootnoteAnchor"/>
          <w:rtl w:val="true"/>
        </w:rPr>
        <w:footnoteReference w:id="282"/>
      </w:r>
      <w:r>
        <w:rPr>
          <w:rFonts w:ascii="Amiri" w:hAnsi="Amiri" w:eastAsia="Amiri" w:cs="Amiri"/>
          <w:color w:val="111111"/>
          <w:sz w:val="28"/>
          <w:sz w:val="28"/>
          <w:szCs w:val="28"/>
          <w:rtl w:val="true"/>
          <w:lang w:bidi="ar-SA"/>
        </w:rPr>
        <w:t>قال البيضاوي مقدر باذكر أو متعلق بأقرب يعني في قوله وَ نَحْنُ أَقْرَبُ إِلَيْهِ مِنْ حَبْلِ الْوَرِيدِ أي هو أعلم بحاله من كل قريب حين يتلقي أي يتلقي الحفيظان ما يتلفظ به عَنِ الْيَمِينِ وَ عَنِ الشِّمالِ قَعِيدٌ أي عن اليمين قعيد و عن الشمال قعيد أي مقاعد كالجليس فحذف الأول لدلالة الثاني عليه كقوله فإني و قيار بها لغريب و قيل يطلق الفعيل للواحد و المتعدد وَ الْمَلائِكَةُ بَعْدَ ذلِكَ ظَهِيرٌ</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يَلْفِظُ مِنْ قَوْلٍ ما يرمي به من فيه إِلَّا لَدَيْهِ رَقِيبٌ ملك يرقب عمله عَتِيدٌ معد حاضر و لعله يكتب عليه ما فيه ثواب أو عقاب انتهي</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2755671_2616395394"/>
      <w:bookmarkStart w:id="349" w:name="_Toc159"/>
      <w:bookmarkEnd w:id="348"/>
      <w:r>
        <w:rPr>
          <w:rtl w:val="true"/>
        </w:rPr>
        <w:t>و أقول</w:t>
      </w:r>
      <w:bookmarkEnd w:id="349"/>
    </w:p>
    <w:p>
      <w:pPr>
        <w:pStyle w:val="BookText"/>
        <w:rPr/>
      </w:pPr>
      <w:r>
        <w:rPr>
          <w:rFonts w:ascii="Amiri" w:hAnsi="Amiri" w:eastAsia="Amiri" w:cs="Amiri"/>
          <w:color w:val="111111"/>
          <w:sz w:val="28"/>
          <w:sz w:val="28"/>
          <w:szCs w:val="28"/>
          <w:rtl w:val="true"/>
          <w:lang w:bidi="ar-SA"/>
        </w:rPr>
        <w:t>ظاهر أكثر الأخبار الواردة من طريق الخاص و العام أن المتلقيين و الرقيب العتيد هما الملكان الكاتبان للأعمال فصاحب اليمين يكتب الحسنات و صاحب الشمال يكتب السيئات و ظاهر هذا الخبر أن الرقيب و العتيد الملك و الشيطان بل المتلقيين أيضا و يحتمل أن يكون هذا بطن الآية أو يكون الرقيب العتيد صاحب اليمين و يكون الزاجر و الكاتب متحدا</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2755673_2616395394"/>
      <w:bookmarkStart w:id="351" w:name="_Toc160"/>
      <w:bookmarkEnd w:id="350"/>
      <w:r>
        <w:rPr>
          <w:rtl w:val="true"/>
        </w:rPr>
        <w:t>«</w:t>
      </w:r>
      <w:r>
        <w:rPr/>
        <w:t>2</w:t>
      </w:r>
      <w:r>
        <w:rPr>
          <w:rtl w:val="true"/>
        </w:rPr>
        <w:t>»</w:t>
      </w:r>
      <w:bookmarkEnd w:id="35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أَحْمَدَ بْنِ إِسْحَاقَ عَنْ سَعْدَانَ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أُذُنَيْنِ فَإِذَا هَمَّ الْعَبْدُ بِذَنْبٍ قَالَ لَهُ رُوحُ الْإِيمَانِ لَا تَفْعَلْ وَ قَالَ لَهُ الشَّيْطَانُ افْعَلْ وَ إِذَا كَانَ عَلَي بَطْنِهَا نُزِعَ مِنْهُ رُوحُ الْإِيمَانِ‌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2755675_2616395394"/>
      <w:bookmarkStart w:id="353" w:name="_Toc161"/>
      <w:bookmarkEnd w:id="352"/>
      <w:r>
        <w:rPr>
          <w:rtl w:val="true"/>
        </w:rPr>
        <w:t>بيان</w:t>
      </w:r>
      <w:bookmarkEnd w:id="353"/>
    </w:p>
    <w:p>
      <w:pPr>
        <w:pStyle w:val="BookText"/>
        <w:rPr/>
      </w:pPr>
      <w:r>
        <w:rPr>
          <w:rFonts w:ascii="Amiri" w:hAnsi="Amiri" w:eastAsia="Amiri" w:cs="Amiri"/>
          <w:color w:val="111111"/>
          <w:sz w:val="28"/>
          <w:sz w:val="28"/>
          <w:szCs w:val="28"/>
          <w:rtl w:val="true"/>
          <w:lang w:bidi="ar-SA"/>
        </w:rPr>
        <w:t>فإذا همّ العبد للنفس طريق إلي الخير و طريق إلي الشر و للخير مشقة حاضرة زائلة و لذة غائبة دائمة و للشر لذة حاضرة فانية و مشقة غائبة باقية و النفس يطلب اللذة و يهرب عن المشقة فهو دائما متردد بين الخير</w:t>
      </w:r>
    </w:p>
    <w:p>
      <w:pPr>
        <w:pStyle w:val="BookText"/>
        <w:rPr/>
      </w:pPr>
      <w:r>
        <w:rPr>
          <w:rFonts w:ascii="Amiri" w:hAnsi="Amiri" w:eastAsia="Amiri" w:cs="Amiri"/>
          <w:color w:val="111111"/>
          <w:sz w:val="28"/>
          <w:sz w:val="28"/>
          <w:szCs w:val="28"/>
          <w:rtl w:val="true"/>
          <w:lang w:bidi="ar-SA"/>
        </w:rPr>
        <w:t>اختلاف در رای و نظر، می‌آید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فتنه یا فتنه 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کسی را در فتنه افکند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یَتَلَقَّی الْمُتَلَقِّیانِ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آیه داخل این کروشه بیاید</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 xml:space="preserve">بیضاوی از جهت ادبی و قاعده نحوی این آیهگفته است که در این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است، یعنی به یاد بیاور آن زمانی را، یا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به‌لفظ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جمله قبلی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انسان از شاهرگ گردنش نزدیک‌تر هستیم</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یعنی خداوند از هر نزدیکی داناتر است به حال انسان، آن هنگامی که آن دو نگهبان کلمات و حرف‌های انسان را می‌خواهند ضبط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الْیَمِینِ وَ عَنِ الشِّمالِ قَعِیدٌ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راست نشسته است و از طرف چپ هم نشسته</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ولی چون در مورد دوم ذکر شده است، احتیاج به آوردن این کلمه در محل اول نیست، نظیر آن شعر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قیار در آنجا غریب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اینجا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چون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لفظی که بر وزن فعیل باشد، هم به معنای مفرد می‌آید هم به معنای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لفظ قعید در اینجا به معنای جمع است، مانند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بَعْدَ ذلِکَ ظَهِیرٌ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پشتیبانند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یَلْفِظُ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گفتاری از دهان انسان بیرون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لَدَیْهِ رَقِیبٌ 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در کنار او فرشته‌ای مراقب و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نگهبان حاضر و مهیا، تمام اعمالی که دارای ثواب و یا عقاب است ضبط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بیضاوی</w:t>
      </w:r>
      <w:r>
        <w:rPr>
          <w:rFonts w:eastAsia="IRNazanin" w:cs="IRNazanin"/>
          <w:color w:val="111111"/>
          <w:sz w:val="28"/>
          <w:szCs w:val="28"/>
          <w:rtl w:val="true"/>
          <w:lang w:bidi="fa-IR"/>
        </w:rPr>
        <w:t>)</w:t>
      </w:r>
    </w:p>
    <w:p>
      <w:pPr>
        <w:pStyle w:val="Heading5"/>
        <w:numPr>
          <w:ilvl w:val="4"/>
          <w:numId w:val="1"/>
        </w:numPr>
        <w:rPr/>
      </w:pPr>
      <w:bookmarkStart w:id="354" w:name="__RefHeading___Toc2755677_2616395394"/>
      <w:bookmarkStart w:id="355" w:name="_Toc162"/>
      <w:bookmarkEnd w:id="354"/>
      <w:r>
        <w:rPr>
          <w:rtl w:val="true"/>
        </w:rPr>
        <w:t>مؤلف</w:t>
      </w:r>
      <w:bookmarkEnd w:id="355"/>
    </w:p>
    <w:p>
      <w:pPr>
        <w:pStyle w:val="BookText"/>
        <w:rPr/>
      </w:pPr>
      <w:r>
        <w:rPr>
          <w:rFonts w:ascii="IRNazanin" w:hAnsi="IRNazanin" w:eastAsia="IRNazanin"/>
          <w:color w:val="111111"/>
          <w:sz w:val="28"/>
          <w:sz w:val="28"/>
          <w:szCs w:val="28"/>
          <w:rtl w:val="true"/>
          <w:lang w:bidi="fa-IR"/>
        </w:rPr>
        <w:t>بیشتر اخباری که از طریق فریقتن وارد شده، ظاهرشان این است که ضبطکنندگان اعمال و نگهبان حاضر و آماده عبارت است از آن دو فرشته‌ای که اعمال انسان را ضبط می‌کنند، فرشته طرف راست اعمال نیک را می‌نویسد و فرشته طرف چپ کارهای زشت را می‌نویسد و در این قسمت شیطان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این حدیثی که در اول بحث نقل شد، این است که مراقب و نگهبان آماده یکی از آنها فرشته و دیگری شیطان است، بلکه ظاهرش این است که ضبطکنندگان هم از طرفی فرشته و از طرفی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این هم یکی از معانی آیه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گروه با اعمال انسان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راست باشد و زاجر و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 انسان و نویسنده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یکی یعنی فرشته چپ باشد</w:t>
      </w:r>
      <w:r>
        <w:rPr>
          <w:rFonts w:eastAsia="IRNazanin" w:cs="IRNazanin"/>
          <w:color w:val="111111"/>
          <w:sz w:val="28"/>
          <w:szCs w:val="28"/>
          <w:rtl w:val="true"/>
          <w:lang w:bidi="fa-IR"/>
        </w:rPr>
        <w:t>.</w:t>
      </w:r>
    </w:p>
    <w:p>
      <w:pPr>
        <w:pStyle w:val="Heading5"/>
        <w:numPr>
          <w:ilvl w:val="4"/>
          <w:numId w:val="1"/>
        </w:numPr>
        <w:rPr/>
      </w:pPr>
      <w:bookmarkStart w:id="356" w:name="__RefHeading___Toc2755679_2616395394"/>
      <w:bookmarkStart w:id="357" w:name="_Toc163"/>
      <w:bookmarkEnd w:id="356"/>
      <w:r>
        <w:rPr>
          <w:rtl w:val="true"/>
        </w:rPr>
        <w:t xml:space="preserve">روایت </w:t>
      </w:r>
      <w:r>
        <w:rPr/>
        <w:t>2</w:t>
      </w:r>
      <w:bookmarkEnd w:id="35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حضرت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قلبی دو گوش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تصمیم می‌گیرد کار زشتی را انجام دهد، روح ایمان به او می‌گوید که نکن و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 که بکن و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طرف گناه حرکت کرد و مشغول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روح ایمان از او جدا می‌شود</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358" w:name="__RefHeading___Toc2755681_2616395394"/>
      <w:bookmarkStart w:id="359" w:name="_Toc164"/>
      <w:bookmarkEnd w:id="358"/>
      <w:r>
        <w:rPr>
          <w:rtl w:val="true"/>
        </w:rPr>
        <w:t>توضیح</w:t>
      </w:r>
      <w:bookmarkEnd w:id="359"/>
    </w:p>
    <w:p>
      <w:pPr>
        <w:pStyle w:val="BookText"/>
        <w:rPr/>
      </w:pPr>
      <w:r>
        <w:rPr>
          <w:rFonts w:ascii="IRNazanin" w:hAnsi="IRNazanin" w:eastAsia="IRNazanin"/>
          <w:color w:val="111111"/>
          <w:sz w:val="28"/>
          <w:sz w:val="28"/>
          <w:szCs w:val="28"/>
          <w:rtl w:val="true"/>
          <w:lang w:bidi="fa-IR"/>
        </w:rPr>
        <w:t xml:space="preserve">نفس انسانی راه خیر و راه شر و بدی را در پیش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هر دو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عمل خیر زحمت و مشقت فعلی و موقت زودگذری دارد، ولی در نتیجه لذت و آسایش دائمی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زشت برعکس دارای لذت آنی و کنونی، ولی فانی و ناپایدار و بعدا رنج و عذاب باقی و دائم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هم خواهان‌لذت و از زحمت و مشقت گریزان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انسان همیشه بین خوبی </w:t>
      </w:r>
    </w:p>
    <w:p>
      <w:pPr>
        <w:pStyle w:val="BookText"/>
        <w:rPr/>
      </w:pPr>
      <w:r>
        <w:rPr>
          <w:rFonts w:ascii="Amiri" w:hAnsi="Amiri" w:eastAsia="Amiri" w:cs="Amiri"/>
          <w:color w:val="111111"/>
          <w:sz w:val="28"/>
          <w:sz w:val="28"/>
          <w:szCs w:val="28"/>
          <w:rtl w:val="true"/>
          <w:lang w:bidi="ar-SA"/>
        </w:rPr>
        <w:t>و الشر فروح الإيمان يأمره بالخير و ينهاه عن الشر و الشيطان بالعكس و هنا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به الملك كما صرح به في بعض الأخبار و سمي بروح الإيمان لأنه مؤيد له و سبب لبقائه فكأنه روحه و به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يراد به العقل فإنه أيضا كذلك و متي لم يغلب الهوي و الشهوات النفسانية العقل لم يرتكب الخطيئة فكأن العقل يفارقه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يراد به الروح الإنساني من حيث اتصافه بالإيمان فإنها من هذه الجهة روح الإيمان فإذا غلبها الهوي و لم يعمل بمقتضاها فكأنها فارقته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يراد به قوة الإيمان و كماله و نوره فإن كمال الإيمان باليقين و اليقين بالله و اليوم الآخر لا يجتمع مع ارتكاب الكبائر و الذنوب الموبقة فمفارقته كناية عن ضعفه فإذا ندم بعد انكسار الشهوة مما فعل و تفكر في الآخرة و بقائها و شدة عقوباتها و خلوص لذاتها يقوي يقينه فكأنه يعود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يراد به نفس الإيمان و تكون الإضافة للبيان فإن الإيمان الحقيقي ينافي ارتكاب موبقات المعاصي كما أشير إليه بقولهم عليهم السلام لا يزني الزاني حين يزني و هو مؤمن فإن من آمن و أيقن بوجود النار و إيعاد الله تعالي علي الزنا أشد العذاب فيها كيف يجترئ علي الزنا و أمثالها إذ لو أوعده بعض الملوك علي فعل من الأفعال ضربا شديدا أو قتلا بل ضربا خفيفا أو إهانة و علم أن الملك سيطلع عليه لا يرتكب هذا الفعل و كذا لو كان صبي من غلمانه أو ضعيف من بعض خدمه فكيف الأجانب حاضرا لا يفعل الأمور القبيحة فكيف يجتمع الإيمان بأن الملك القادر القاهر الناهي الآمر مطلع علي السرائر و لا يخفي عليه الضمائر مع ارتكاب الكبائر بحضرته و هل هذا إلا من ضعف الإيمان و لذا قيل الفاسق إما كافر أو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أن يقال في الكافر ثلاثة أرواح هي موجودة في الحيوانات و هي الروح الحيوانية و القوة البدنية و القوة الشهوانية فإنهم ضيعوا الروح</w:t>
      </w:r>
    </w:p>
    <w:p>
      <w:pPr>
        <w:pStyle w:val="BookText"/>
        <w:rPr/>
      </w:pPr>
      <w:r>
        <w:rPr>
          <w:rFonts w:ascii="IRNazanin" w:hAnsi="IRNazanin" w:eastAsia="IRNazanin"/>
          <w:color w:val="111111"/>
          <w:sz w:val="28"/>
          <w:sz w:val="28"/>
          <w:szCs w:val="28"/>
          <w:rtl w:val="true"/>
          <w:lang w:bidi="fa-IR"/>
        </w:rPr>
        <w:t>و بدی در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به او فرمان به انجام اعمال خیرمی‌دهد و از زشتی بازمی‌دارد، ولی شیطان برعکس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روح چیست؟ شش احتمال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ملک و فرشته باشد، کما اینکه در بعض اخبار به این مطلب تصریح شده و چون بقا و دوام ایمان بستگی به الهامات و یاری فرشته دارد و اگر تأیید و الهام او نباشد ایمان انسان از بین می‌رود، بنابراین مثل اینکه فرشته، روح ایمان است و حیات و زنده ماندن ایمان به وسیله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روح ایمان، عقل انسان است که آن هم چنین است، چون تا وقتی که خواسته‌ها و شهوات نفسانی بر عقل چیره نشده باشد، انسان مرتکب گناه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حین عمل زشت،به نظر می‌رسد که عقل و نیروی تفکر رفته و از او جدا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روح انسان و انسانیت او از لحاظ اتصافش به ایمان که از این نظر روح انسان همان روح ایمان است و هنگامی که هواهای نفسانی غالب و چیره گشت و اعمال انسان با ایمان منطبق نشد، مثل اینکه انسانیت و روح انسانی‌اش از وی گرفته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روح ایمان، درجه بالاتر و ایمان قوی و کامل که روشنی مخصوص به انسان می‌دهداست، چون کمال ایمان در اثر یقین است و یقین داشتن به خدا و معاد، با ارتکاب گناهان کبیره و اعمال زشت خطرناک منافات دارد و با هم جمع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جدا شدن روح ایمان به این معنا است که قوه و کمالش را از دست داده و ضعیف می‌شود و اگر پشیمان شد و پس از انجام شهوت و سستی آن در امر آخرت و معاد و دوام آن جهان و عذاب‌های دردناکش و لذت‌های ارزنده و بدون رنج آن،اندیشه و تفکر کرد و ندامت قاطع و پشیمانی جدی برایش رخ می‌دهد و مجددا ایمانش قوی گشته و یقینش بازمی‌گردد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خود ایمان و اصل باور باشد و اضافه کلمه روح به ایمان، اضافه بیانیه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الایمان یعنی روحی که عبارت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راستین و باور داشتن واقعی، با انجام گناهان بزرگ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کلمات امامان علیهم السلام اشاره به این مطلب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زناکار در حین انجام عمل ایمان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کسی که راستی ایمان دارد و به آتش دوزخ و کیفر خداوند متعال زناکار را به بدترین کیفر یقین دارد، چگونه جرات بر زنا و امثال زنا پیدا می‌کند؟ چون اگر فرضا یکی از سلاطین دنیا کسی را در مورد کاری تهدید به زدن سخت یا کشته شدن و یا حتی کتک و اهانت کند و بداند که‌آن سلطان اطلاع خواهد یافت، مسلما این عمل را انجام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یکی از فرزندان انسان یا یکی از خدمتگزارها حضور داشته باشد، انسان کارهای زشت و قبیح را انجام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چگونه ممکن است که انسان به خداوند، سلطان توانای نیرومند و غالب که امر و نهی از او است و بر تمام اسرار و نهانی‌ها آگاه است و حتی رازها و خاطرات قلبی از او پوشیده نیست، به چنین خداوندی ایمان داشته باشد و در عین حال در حضور او کار زشت و گناهان بزرگ را انجام دهد؟ آیا واقعا به جز ضعف ایمان سرچشمه دیگری می‌شود داشته باشد؟از این روست که گفته شده شخص فاسق و گناهکار، یا کافر است یا دیوانه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مراد همان روح ایمان باشد، چون روح ایمان راسا خود روحی است در مقابل ارواح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در کافر سه رقم روح هست، همان سه قسم روحی که در حیوانات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حیوانی، نیروی بدنی و نیروی شهوترانی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کفار آن خصوصیت و </w:t>
      </w:r>
    </w:p>
    <w:p>
      <w:pPr>
        <w:pStyle w:val="BookText"/>
        <w:rPr/>
      </w:pPr>
      <w:r>
        <w:rPr>
          <w:rFonts w:ascii="Amiri" w:hAnsi="Amiri" w:eastAsia="Amiri" w:cs="Amiri"/>
          <w:color w:val="111111"/>
          <w:sz w:val="28"/>
          <w:sz w:val="28"/>
          <w:szCs w:val="28"/>
          <w:rtl w:val="true"/>
          <w:lang w:bidi="ar-SA"/>
        </w:rPr>
        <w:t>التي بها يمتاز الإنسان عن سائر الحيوان و جعلوها تابعة للشهوات النفسانية و القوي البهيمية فإما أن تفارقهم بالكلية كما قيل أو لما صارت باطلة معطلة فكأنها فارقتهم و لذا قال تعالي إِنْ هُمْ إِلَّا كَالْأَنْعامِ بَلْ هُمْ أَضَلُّ سَبِيلًا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المؤمنين أربعة أرواح فإنه يتعلق بهم روح يصيرون به أحياء بالحياة المعنوية الأبدية فهي مع الأرواح البدنية تصير أربعا و في الأنبياء و الأوصياء عليهم السلام روح خامس هو روح القدس و هذا علي بعض الوجوه قريب من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الإنسان في بدو الأمر عند كونه نطفة جماد و لها صورة جمادية ثم يترقي إلي درجة النباتات فتتعلق به نفس نباتية ثم يترقي إلي أن تتعلق به نفس حيوانية هي مبدأ للحس و الحركة ثم يترقي إلي أن تتعلق به روح آخر هو مبدأ الإيمان و منشأ سائر الكمالات ثم يترقي إلي أن يتعلق به روح القدس فيحيط بجميع العوالم و يصير محلا للإلهامات الربانية و الإفاضات السبحانية و قال بعضهم بناء علي القول بالحركة في الجوهر إن الصورة النوعية الجمادية المنوية تترقي و تتحرك إلي أن تصير نفسا نباتية ثم تترقي إلي أن تصير نفسا حيوانيا و روحا حيوانيا ثم تترقي إلي أن تصير نفسا مجردا علي زعمه مدركة للكليات ثم تترقي إلي أن تصير نفسا قدسيا و روح القدس و علي زعمه يتحد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مما يمكن أن يقال في حل هذه الأخبار باختلاف مسالك العلماء و مذاهبهم في تلك الأمور و الأول أظهر علي قواعد متكلمي الإمامية و ظواهر الأخبار و الله المطّلع علي غوامض الأسرار و حججه صلوات الله عليهم ما تعاقب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البارز في قوله عليه السلام علي بطنها راجع إلي المرأة المزنيّ بها في الزنا ذكره علي سبيل المثال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روحی را که امتیاز انسان از سایر حیوانات بسته به آناست ضایع و تباه کرده و از دست داده‌اند و آن را تابع شهوات نفسانی و قوای حیوانی 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جهت و خصوصیت یا به طور کلی از آنها جدا شده و دیگر دارای آن نیستند و یا از این نظر که چون عاطل و باطل شده و در چنین آدمی هیچ نقش مؤثری ندارد، نظیر نداشتن و از دست 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مانند بهائم و حیواناتند، بلکه از جهتی از آنها هم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اهل ایمان دارای چهار قسم روح هستند، چون آنان روح دیگری دارند که به وسیله آن دارای زندگی و حیات معنوی ابدی شده‌اند که با ارواح قبلی می‌شود چهار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 و اوصیا روح پنجمی هم دارند که عبارت است از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وجه ششم از یک نظر مانند وجه سوم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اینکه انسان در ابتدا وجودش که نطفه‌ای بیش نبود، جزو جمادات و فقط دارای روح جمادی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تکامل پیدا می‌کند و در عالم نباتات قدم نهاده و دارای روح نباتی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باز هم در جهت کمال حرکت می‌کند تا دارای روح حیوانی که منشأ و مبدا احساس و شعور و تحرک 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هم در حرکت و تکامل قرار می‌گیرد تا روح دیگری را که سرچشمه ایمان و منشأ جمیع کمالات و صفات انسانی است،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ممکن است سیر و حرکت تکاملی را ادامه دهد تا دارای روح پنجم و روح القدس شود که احاطه علمی به عوالم خلقت و آفرینش را پیدا کند و روح وسیع و قلب نورانی‌اش، محل الهامات ربانی و شایسته فیوضات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حکما و فلاسفه روی مبنای حرکت جوهری و پایه تکامل اصل وجود، چنین‌گفته‌اند که صورت نوعیه و وجود جمادی که حالت منی و نطفه را دارد، در اصل وجود و هستی سیر و حرکت تکاملی می‌نماید تا یک وجود و هستی کامل‌تری که نبات 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ترقی و تکامل بیشتری پیدا می‌کند و نفس حیوانی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کمالی بیشتری کرده و آن جسم جمادی اولی و نفس حیوانی دومی، روح و نفس مجردی می‌شود که بر اساس پایه علمی این فیلسوف، مجرد و غیر مادی شده و درک کلیات و حقایق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این مرتبه هم برتر و بالاتر می‌رود تا اینکه نفس قدسی و روح به تمام معنا پاک و پاکیزه گشته و طبق نظر آنها، با عقل متحد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خلاصه آنچه به نظر من رسیده، از مطالبی که ممکن بود در حل و شرح این اخبار و روایات گفته شود، با اختلاف مسلک و مشربی که دانشمندان در این گونه مطالب داشته و دارند و احتمال اولی با قواعد و مبانی اهل کلام و با ظواهر احادیث بهتر تطبیق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اعصار و گذشت زمان‌ها، خداوند است که بر اسرار و رموز پیچیده اطلاع کامل دارد و همین طور انبیا و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کوتاه درباره این حدیث این چنین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علی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روی شکم او قرار گرفته باشد ایمان ندارد که در این جمله ضمیری که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مرجعی در ظاهر ندارد، ولی روشن است که این ضمیر به زن زناکار برمی‌گردد که در این جمله به عنوان مثال برای عمل زشت نام برده شده</w:t>
      </w:r>
      <w:r>
        <w:rPr>
          <w:rFonts w:eastAsia="IRNazanin" w:cs="IRNazanin"/>
          <w:color w:val="111111"/>
          <w:sz w:val="28"/>
          <w:szCs w:val="28"/>
          <w:rtl w:val="true"/>
          <w:lang w:bidi="fa-IR"/>
        </w:rPr>
        <w:t xml:space="preserve">. </w:t>
      </w:r>
      <w:bookmarkStart w:id="360" w:name="pg13496_156486"/>
    </w:p>
    <w:p>
      <w:pPr>
        <w:pStyle w:val="Heading5"/>
        <w:numPr>
          <w:ilvl w:val="4"/>
          <w:numId w:val="1"/>
        </w:numPr>
        <w:rPr/>
      </w:pPr>
      <w:bookmarkStart w:id="361" w:name="__RefHeading___Toc2755683_2616395394"/>
      <w:bookmarkStart w:id="362" w:name="_Toc165"/>
      <w:bookmarkEnd w:id="360"/>
      <w:bookmarkEnd w:id="361"/>
      <w:r>
        <w:rPr>
          <w:rtl w:val="true"/>
        </w:rPr>
        <w:t>«</w:t>
      </w:r>
      <w:r>
        <w:rPr/>
        <w:t>3</w:t>
      </w:r>
      <w:r>
        <w:rPr>
          <w:rtl w:val="true"/>
        </w:rPr>
        <w:t>»</w:t>
      </w:r>
      <w:bookmarkEnd w:id="36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عِيسَي عَنْ عَلِيِّ بْنِ الْحَكَمِ عَنْ سَيْفِ بْنِ عَمِيرَةَ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أُذُنَانِ فِي جَوْفِهِ أُذُنٌ يَنْفُثُ فِيهَا الْوَسْوَاسُ الْخَنَّاسُ وَ أُذُنٌ يَنْفُثُ فِيهَا الْمَلَكُ فَيُؤَيِّدُ اللَّهُ الْمُؤْمِنَ بِالْمَلَكِ وَ ذَلِكَ قَوْلُهُ وَ أَيَّدَهُمْ بِرُوحٍ مِنْهُ‌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2755685_2616395394"/>
      <w:bookmarkStart w:id="364" w:name="_Toc166"/>
      <w:bookmarkEnd w:id="363"/>
      <w:r>
        <w:rPr>
          <w:rtl w:val="true"/>
        </w:rPr>
        <w:t>بيان</w:t>
      </w:r>
      <w:bookmarkEnd w:id="364"/>
    </w:p>
    <w:p>
      <w:pPr>
        <w:pStyle w:val="BookText"/>
        <w:rPr/>
      </w:pPr>
      <w:r>
        <w:rPr>
          <w:rFonts w:ascii="Amiri" w:hAnsi="Amiri" w:eastAsia="Amiri" w:cs="Amiri"/>
          <w:color w:val="111111"/>
          <w:sz w:val="28"/>
          <w:sz w:val="28"/>
          <w:szCs w:val="28"/>
          <w:rtl w:val="true"/>
          <w:lang w:bidi="ar-SA"/>
        </w:rPr>
        <w:t>في جوفه تأكيد لئلا يتوهم أن المراد بهما الأذنان اللتان في الرأس لأن لهما أيضا طريقا إلي القلب و قال البيضاوي مِنْ شَرِّ الْوَسْواسِ أي الوسوسة كالزلزال بمعني الزلزلة و أما المصدر فبالكسر كالزلزال و المراد به الموسوس سمي به مبالغة الْخَنَّاسِ الذي عادته أن يخنس أي يتأخر إذا ذكر الإنسان ربه الَّذِي يُوَسْوِسُ فِي صُدُورِ النَّاسِ إذا غفلوا عن ذكر ربهم و ذلك كالقوة الوهمية فإنها تساعد العقل في المقدمات فإذا آل الأمر إلي النتيجة خنست و أخذت توسوسه و تشككه مِنَ الْجِنَّةِ وَ النَّاسِ بيان للوسواس أو للذي أو متعلق بيوسوس أي يوسوس في صدورهم من جهة الجنة و الناس و قيل بيان للناس علي أن المراد به ما يعمّ القبيلين و فيه تعسف إلا أن يراد به الناسي كقوله يَوْمَ يَدْعُ الدَّاعِ‌</w:t>
      </w:r>
      <w:r>
        <w:rPr>
          <w:rStyle w:val="FootnoteAnchor"/>
          <w:rtl w:val="true"/>
        </w:rPr>
        <w:footnoteReference w:id="292"/>
      </w:r>
      <w:r>
        <w:rPr>
          <w:rFonts w:ascii="Amiri" w:hAnsi="Amiri" w:eastAsia="Amiri" w:cs="Amiri"/>
          <w:color w:val="111111"/>
          <w:sz w:val="28"/>
          <w:sz w:val="28"/>
          <w:szCs w:val="28"/>
          <w:rtl w:val="true"/>
          <w:lang w:bidi="ar-SA"/>
        </w:rPr>
        <w:t>فإن نسيان حق الله يعم الثقلين‌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قدس سره فيه أقوال أحدها أن معناه من شرّ الوسوسة الواقعة من الجنة و الوسواس حديث النفس بما هو كالصوت الخفي و أصله الصوت الخفي و الوسوسة كالهمهمة و منه قولهم فلان موسوس إذا غلب عليه ما يعتريه من المِرَّة يقال وسوس يوسوس وسواسا و وسوسة و توسوس و الخنوس الاختفاء بعد الظهور خنس يخنس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معناه من شر ذي الوسواس و هو الشيطان كما جاء في الأثر أنه يوسوس فإذا ذكر ربه خنس ثم وصفه الله تعالي بقوله الَّذِي يُوَسْوِسُ فِي</w:t>
      </w:r>
    </w:p>
    <w:p>
      <w:pPr>
        <w:pStyle w:val="Heading5"/>
        <w:numPr>
          <w:ilvl w:val="4"/>
          <w:numId w:val="1"/>
        </w:numPr>
        <w:rPr/>
      </w:pPr>
      <w:bookmarkStart w:id="365" w:name="__RefHeading___Toc2755687_2616395394"/>
      <w:bookmarkStart w:id="366" w:name="_Toc167"/>
      <w:bookmarkEnd w:id="365"/>
      <w:r>
        <w:rPr>
          <w:rtl w:val="true"/>
        </w:rPr>
        <w:t xml:space="preserve">روایت </w:t>
      </w:r>
      <w:r>
        <w:rPr/>
        <w:t>3</w:t>
      </w:r>
      <w:bookmarkEnd w:id="36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ششم علیه السلام نقل می‌کند</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نیست مگر اینکه در داخل قلب او دو گوش هست؛ در یکی از آنها وسواس خناس می‌دمد و در گوش دیگر فرشته می‌دمد و خداوند مؤمن را به وسیله فرشته، تایید و نصرت می‌کند و این مطلب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367" w:name="__RefHeading___Toc2755689_2616395394"/>
      <w:bookmarkStart w:id="368" w:name="_Toc168"/>
      <w:bookmarkEnd w:id="367"/>
      <w:r>
        <w:rPr>
          <w:rtl w:val="true"/>
        </w:rPr>
        <w:t>توضیح</w:t>
      </w:r>
      <w:bookmarkEnd w:id="368"/>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یعنی این دو گوش در باطن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منظور تاکید است برای اینکه تصور نشود که منظور از این دو گوش، این گوش ظاهری است که در سر واقع شده، چون این گوش‌های ظاهری هم با قلب راه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سامعه یکی از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بیضاوی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وسوسه و افکار زیانبار و خاطرات بد،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بمعنی زلزله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معنای فاعلی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مصدر این باب وسواس به کسر اول است، مانند 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وسواس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لفظ مصدر به منظور مبالغه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خناس هم که به معنی پنهان‌شونده است، منظور شیطان است که عادتش پنهان شدن و عقب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دریاد خدا باشد، شیطان خناسی که در سینه‌ها وسوسه می‌کند، وقتی که از یاد خدا غفلت‌داشته باشند، مانند قوه واهمه که در انسان هست که وقتی عقل درباره کاری مشغول مقدمات است با قوه عاقله هماهنگ است، ولی همین که به نتیجه نزدیک شد، مشغول وسوسه و تشکیک می‌شود و حالت تردید در انسان ایجاد می‌کند؛ آیا این کار را بکنم یا نکنم؟ خطراتی دارد یا ندارد؟</w:t>
      </w:r>
    </w:p>
    <w:p>
      <w:pPr>
        <w:pStyle w:val="BookText"/>
        <w:rPr/>
      </w:pP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قرآن است، این جمله توضیحی است برای وسواس یا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عامل وسوسه که افکار و خاطرات بد را در سینه مردم القامی‌کند، از ناحیه توجه فکر به طرف جن و به طرف صدماتی که از مردم به او می‌رسد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هم گفته‌اند که بیان است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منظور از کلمه الناس می‌تواند معنای وسیعی باشد که شامل جن و انس هم بشود، البته این توجیه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کلمه الناس فقط به آدم‌ها گفته می‌شود و شامل گروه جنیان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اینکه کلمه الناس به معنی مردم نباشد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یایش افتاده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یَدْعُ الدَّاعِ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دعوت‌کننده دعوت می‌کند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آخرش یاء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الناس یعنی ناسی و فراموش‌گر که البته شامل جن و انس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تفسیر مجمع البیان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پناه می‌برم به خدا از زیان وسوسه‌ای که از طرف طایفه جن در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به معنی حدیث نفس است، یعنی گفتگوی درونی نظیر صدای پنهان و در اصل هم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مانند همهمه و لذا درباره کسی که حالت صفراء در او شدت یافته و تحت تاثیر مزاج صفرایی قرار گرفته است،می‌گویند فلانی موسوس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 یوسوس، وسواسا و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پس از آشکار بودن است؛ خنس، یخنس</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اینکه معنا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 زیان کسی که وسوسه‌گر است که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هم وارد شده که شیطان وسوسه می‌کند،ولی وقتی که انسان در یاد خدا شد،می‌رود و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او رادر این آیه چنین توصیف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یُوَسْوِسُ فِی صُدُورِ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صُدُورِ النَّاسِ أي بالكلام الخفي الذي يصل مفهومه إلي قلوبهم من غير سماع ثم ذكر أنه مِنَ الْجِنَّةِ و هو الشياطين وَ النَّاسِ عطف علي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معناه من شر ذي الوسواس الخناس ثم فسره بقوله من الجنة و الناس فوسواس الجنة هو وسواس الشيطان و في وسواس الإنس وجهان أحدهما أنه وسوسة الإنسان من نفسه و الثاني إغواء من يغويه من الناس و يدل عليه شَياطِينَ الْإِنْسِ وَ الْجِنِ‌</w:t>
      </w:r>
      <w:r>
        <w:rPr>
          <w:rStyle w:val="FootnoteAnchor"/>
          <w:rtl w:val="true"/>
        </w:rPr>
        <w:footnoteReference w:id="296"/>
      </w:r>
      <w:r>
        <w:rPr>
          <w:rFonts w:ascii="Amiri" w:hAnsi="Amiri" w:eastAsia="Amiri" w:cs="Amiri"/>
          <w:color w:val="111111"/>
          <w:sz w:val="28"/>
          <w:sz w:val="28"/>
          <w:szCs w:val="28"/>
          <w:rtl w:val="true"/>
          <w:lang w:bidi="ar-SA"/>
        </w:rPr>
        <w:t>فشيطان الجن يوسوس و شيطان الإنس يأتي علانية و يري أنه ينصح و قصده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مجاهد الخناس الشيطان إذا ذكر الله سبحانه خنس و انقبض و إذا لم يذكر الله انبسط علي القلب و يؤيده مَا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وَاضِعٌ خَطْمَهُ عَلَي قَلْبِ ابْنِ آدَمَ فَإِذَا ذَكَرَ اللَّهَ سُبْحَانَهُ خَنَسَ وَ إِنْ نَسِيَ الْتَقَمَ قَلْبَهُ فَذَلِكَ الْوَسْوَاسُ الْخَنَّاسُ و قيل الخناس معناه الكثير الاختفاء بعد الظهور و هو المستتر المختفي عن أعين الناس لأنه يوسوس من حيث لا يري بالعين و قيل إن المعني يلقي الشغل في قلوبهم بوسواسه و المراد أن له رفقا به يوصل الوسواس إلي الصدر و هو أغرب من خلوصه بنفسه إلي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الْعَيَّاشِيُّ 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فِي صَدْرِهِ أُذُنَانِ أُذُنٌ يَنْفُثُ فِيهَا الْمَلَكُ وَ أُذُنٌ يَنْفُثُ فِيهَا الْوَسْوَاسُ الْخَنَّاسُ فَيُؤَيِّدُ اللَّهُ الْمُؤْمِنَ بِالْمَلَكِ وَ هُوَ قَوْلُهُ سُبْحَانَهُ وَ أَيَّدَهُمْ بِرُوحٍ مِنْهُ‌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في قوله تعالي أُولئِكَ كَتَبَ فِي قُلُوبِهِمُ الْإِيمانَ أي ثبت في قلوبهم الإيمان بما فعل بهم من الألطاف فصار كالمكتوب و قيل كتب في قلوبهم علامة الإيمان و معني ذلك أنها سمة لمن شاهدهم من الملائكة علي أنهم مؤمنون وَ أَيَّدَهُمْ بِرُوحٍ مِنْهُ أي قواهم بنور الإيمان و يدل عليه قوله و كذلك أوحينا إليك روحا من أمرنا ما كنت تدري ما الكتاب و لا الإيمان‌</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با گفتار پنهان که بدون شنیدن صدا، مطالب و مفاهیم در دل‌ها القا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شیاطین جنی باشند، و کلمه الناس عطف بر وسواس است، نه اینکه عطف بر الجنه باشد، یعنی از شر مردم همبه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معنا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وسوسه‌گر خناس که بعدا تفسیر شده وسواس خناس به آیه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وسوسه جنی همان وسوسه شیطانی‌است و در وسوسه انسانی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خود انسان خودش را وسوسه کند؛ دوم اینکه دیگران او را وسوسه نمایند و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الْإِنْسِ وَ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داخل این کروشه بیاید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است و شیطان جنی پنهانی و از درون وسوسه می‌نماید و شیطان انسانی آشکارا می‌آید و به صورت نصیحت و خیرخواهی مطالب گمراه‌کننده به انسان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خناس،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هنگامی که انسان در یاد خدا باشد، شیطان پنهان می‌شود و دست و پای خود را جمع می‌کند، ولی در صورتی که از یاد خدا غافل شد، قلب انسان را تحت سیطره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معنی همان حدیثی است که از پیغمبر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پوزه خودش را روی قلب آدمی می‌گذارد، اگر انسان در یاد خدا باشد پنهان می‌شود و اگر خدا را فراموش کند، قلب را در اختیار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خناس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خناس به معنای خیلی پنهان است، در عین حالی که آشکار است و از دیدگان مردم پوشیده و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وسوسه خود را انجام می‌دهد 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مشغول کردن دل به مطالب دنیوی، وسوسه را انجاممی‌دهد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اینکه با کمال ملایمت و نرمش وساوس را در سینه می‌افکند و این روش مؤثرتر است از اینکه خود راسا پیشنهادهای گمراه‌کننده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امام ششم علیه السلام نقل کرده که 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نیست مگر اینکه در قلبی که در سینه دارد، دو گوش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که ملک و فرشته در او می‌دمد و گوشی که شیطان در آن می‌دمد و خداوند مؤمن را به وسیله آن فرشته یاری می‌فرماید و این است معنای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طبرسی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باز مرحوم طبرسی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کَتَبَ فِی قُلُوبِهِمُ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دل اینهاست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را نوشته</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ایمان را در دل‌های آنان ثابت و محکم و مستقر فرموده به وسیله الطاف و عنایات خاصی که درباره آنها فرموده، مانند چیزی که نوشته شده است و گفته شده، علامت و نشانه ایمان را در دل آنان قرار داده که این خود نشان و علامتی است برای ملائکه که ناظر آنان هستند و با این سمت و علامت می‌دانند که اینان اهل ایمانند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جمله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به نور و روشنی ایمان تقویت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روح، نور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إِلَیْکَ رُوحاً مِنْ أَمْرِنا ما کُنْتَ تَدْرِی مَا الْکِتابُ وَ لَا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القاء کردیم بر تو روحی از طرف خود و تو نمی‌دانستی کتاب و قرآن و ایمان را</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قيل معناه قواهم بنور الحجج و البرهان حتي اهتدوا للحق و عملوا به و قيل قواهم بالقرآن الذي هو حياة القلوب من الجهل و قيل أيدهم بجبرئيل في كثير من المواطن ينصرهم و يدفع عنهم‌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بِرُوحٍ مِنْهُ أي من عند الله و هو نور القلب أو القرآن أو النصر علي العدو و قيل الضمير للإيمان فإنه سبب لحياة القلب انتهي‌</w:t>
      </w:r>
      <w:r>
        <w:rPr>
          <w:rStyle w:val="FootnoteAnchor"/>
          <w:rtl w:val="true"/>
        </w:rPr>
        <w:footnoteReference w:id="303"/>
      </w:r>
      <w:r>
        <w:rPr>
          <w:rFonts w:ascii="Amiri" w:hAnsi="Amiri" w:eastAsia="Amiri" w:cs="Amiri"/>
          <w:color w:val="111111"/>
          <w:sz w:val="28"/>
          <w:sz w:val="28"/>
          <w:szCs w:val="28"/>
          <w:rtl w:val="true"/>
          <w:lang w:bidi="ar-SA"/>
        </w:rPr>
        <w:t>وَ رُوِيَ عَنْ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يَجْرِي مِنِ ابْنِ آدَمَ مَجْرَي الدَّمِ‌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الأزهري معناه أنه لا يفارق ابن آدم ما دام حيا كما لا يفارقه دمه و قال هذا علي طريق ضرب المثل و جمهورهم حملوه علي ظاهره و قالوا إن الشيطان جعل له هذا القدر من التطرق إلي باطن الآدمي بلطافة هيأته فيجري في العروق التي هي مجاري الدم إلي أن يصل إلي قلبه فيوسوسه علي حسب ضعف إيمان العبد و قلة ذكره و كثرة غفلته و يبعد عنه و يقل تسلطه و سلوكه إلي باطنه بمقدار قوته و يقظته و دوام ذكره و إخلاص 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ابن عباس أنه تعالي جعله بحيث يجري من بني آدم مجري الدم و صدور بني آدم مسكن له كما قال مِنْ شَرِّ الْوَسْواسِ إلخ و الجنة الشياطين و كما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لَيَجْثِمُ عَلَي قَلْبِ بَنِي آدَمَ لَهُ خُرْطُومٌ كَخُرْطُومِ الْكَلْبِ إِذَا ذَكَرَ الْعَبْدُ اللَّهَ عَزَّ وَ جَلَّ خَنَسَ أَيْ رَجَعَ عَلَي عَقِبَيْهِ وَ إِذَا غَفَلَ عَنْ ذِكْرِ اللَّهِ وَسْوَسَ‌</w:t>
      </w:r>
      <w:r>
        <w:rPr>
          <w:rStyle w:val="FootnoteAnchor"/>
          <w:rtl w:val="true"/>
        </w:rPr>
        <w:footnoteReference w:id="305"/>
      </w:r>
      <w:r>
        <w:rPr>
          <w:rFonts w:ascii="Amiri" w:hAnsi="Amiri" w:eastAsia="Amiri" w:cs="Amiri"/>
          <w:color w:val="111111"/>
          <w:sz w:val="28"/>
          <w:sz w:val="28"/>
          <w:szCs w:val="28"/>
          <w:rtl w:val="true"/>
          <w:lang w:bidi="ar-SA"/>
        </w:rPr>
        <w:t>فَاشْتُقَّ لَهُ اسْمَانِ مِنْ فِعْلَيْهِ الْوَسْوَاسُ مِنْ وَسْوَسَتِهِ عِنْدَ غَفْلَةِ الْعَبْدِ وَ الْخَنَّاسُ مِنْ خُنُوسِهِ عِنْدَ ذِكْرِ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الناس عطف علي الجنة و الإنس لا يصل في وسوسته بذاته إلي باطن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اینجا منظور از روح،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تاییدبه وسیله روح، این است که خداوند به وسیله دلیل‌های عقلی و برهان منطقی، فکر آنان را تقویت کرده که به آنچه حق و حقیقت است، پی برده‌اند و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دیگری برای تایید به وسیله روح گفته‌شده که آن این است که خدا فکر و قلب آنان را به وسیله قرآن که زنده‌کننده دل‌هاست در برابر مرض مرگبار جهل و نادانی است،تقویت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خداوند مؤمنین را</w:t>
      </w:r>
    </w:p>
    <w:p>
      <w:pPr>
        <w:pStyle w:val="BookText"/>
        <w:rPr/>
      </w:pPr>
      <w:r>
        <w:rPr>
          <w:rFonts w:ascii="IRNazanin" w:hAnsi="IRNazanin" w:eastAsia="IRNazanin"/>
          <w:color w:val="111111"/>
          <w:sz w:val="28"/>
          <w:sz w:val="28"/>
          <w:szCs w:val="28"/>
          <w:rtl w:val="true"/>
          <w:lang w:bidi="fa-IR"/>
        </w:rPr>
        <w:t>به وسیله جبرئیل در مواطن و موارد زیادی تایید و یاری کرده و نصرت می‌نماید، و جبرئیل دشمنان را دفع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بیضاوی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یعنی روحیه و حالتی که از طرف خدا عنایت می‌شود و آن عبارت از نورانیت و روشنی قلب است، یا منظور از روح، قرآن شریف یا مقصود نصرت و پیروزی 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ایمان است، چون ایمان است که سبب زنده بودن دل و روح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طریق اهل سنت نقل شده است که شیطان در تمام اعضای آدمی نظیر جریان خون در بدن احاطه و نفوذ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یجری من ابن آدم مجری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گفته معنای این جمله این است که شیطان تا آخرین نفس از انسان جدا نمی‌شود و تا وقتی که زنده است از او دست برنمی‌دارد، همچنان که تا وقتی که انسان زنده است،در بدن او جریان دارد، و این جمله به عنوان ضرب المثل و تشبیه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اکثر اهل سنت درباره این جمله، همان معنای ظاهری‌اش را گرفته‌اند و چنین گفته‌اند که شیطان چون جسم لطیفی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نظیر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اندازه می‌تواند در داخل بدن انسان راه پیدا کند که از راه عروق و مجاری خون، خود را به قلب می‌رساند و مشغول وسوسه می‌شود در جهت ضعف ایمان بنده و کمی یاد خدا و زیادی غفلت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اگر ایمان انسان قوی شد و در حال بیداری و یقظه شد و همیشه در یاد خدا گشت و در مقام توحید اخلاص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 را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از او دور می‌شود و احاطه و نفوذش بر باطن کمتر می‌گردد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است که خداوند شیطان را طوری قرار داده که مانند خون، در تمام اعضای آدمی نفوذ و تسلط دارد و سینه‌های آدمیزاده، مسکن و منزل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الْوَسْواسِ الْخَنَّاسِ الَّذِی یُوَسْوِسُ فِی صُدُورِ النَّاسِ 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گروه جنیان، همان شیاطین است، همچنان که پیغمبر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گرد قلب آدمی در گردش است و پوزی همانند پوز سگ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در یاد خدا شد، به عقب برمی‌گردد و چون از یاد خدا غفلت نمود، مشغول وسوسه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تناسب دو نوع عمل شیطان دو اسم روی آن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عملش به هنگام غفلت بنده تناسب دارد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پنهان شدن و دوری او هنگام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شیطان انسی هنگام وسوسه‌اش در باطن و جوف </w:t>
      </w:r>
      <w:bookmarkStart w:id="369" w:name="pg13496_156489"/>
    </w:p>
    <w:p>
      <w:pPr>
        <w:pStyle w:val="BookText"/>
        <w:rPr/>
      </w:pPr>
      <w:bookmarkEnd w:id="369"/>
      <w:r>
        <w:rPr>
          <w:rFonts w:ascii="Amiri" w:hAnsi="Amiri" w:eastAsia="Amiri" w:cs="Amiri"/>
          <w:color w:val="111111"/>
          <w:sz w:val="28"/>
          <w:sz w:val="28"/>
          <w:szCs w:val="28"/>
          <w:rtl w:val="true"/>
          <w:lang w:bidi="ar-SA"/>
        </w:rPr>
        <w:t>الآدمي فكذا الجنة في وسوسته و أجيب بأن الإنس ليس له ما للجن من اللطافة فعدم وصول الإنس إلي الجوف لا يستلزم عدم وصول الجن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تعالي بلطفه جعل للإنسان حفظة من الملائكة و أعطاهم قوي الإلهام و الإلمام بهم في بواطن الإنسان في مقابلة لمة الشيطان كما روي أن للملك لمة بابن آدم و للشيطان لمّة لمّة الملك إيعاد بالخير و تصديق بالحق فمن وجد ذلك فليحمد الله و لمة الشيطان إيعاد بالشر و تكذيب بالحق فمن وجد من ذلك شيئا فليستعذ بالله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 حديث ابن مسعود لابن آدم لمّتان لمّة من الملك و لمّة من الشيطان اللمة الهمة و الخطرة تقع في القلب أراد إلمام الملك أو الشيطان به و القرب منه فما كان من خطرات الخير فهو من الملك و ما كان من خطرات الشر فهو من الشيطان</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2755691_2616395394"/>
      <w:bookmarkStart w:id="371" w:name="_Toc169"/>
      <w:bookmarkEnd w:id="370"/>
      <w:r>
        <w:rPr>
          <w:rtl w:val="true"/>
        </w:rPr>
        <w:t>«</w:t>
      </w:r>
      <w:r>
        <w:rPr/>
        <w:t>4</w:t>
      </w:r>
      <w:r>
        <w:rPr>
          <w:rtl w:val="true"/>
        </w:rPr>
        <w:t>»</w:t>
      </w:r>
      <w:bookmarkEnd w:id="37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عَنْ مُحَمَّدِ بْنِ إِبْرَاهِيمَ الدُّبَيْلِيِّ عَنْ أَبِي عَبْدِ اللَّهِ عليه السلام عَنْ سُفْيَانَ عَنْ مُجَاهِدٍ عَنِ الشَّعْبِيِّ عَنِ النُّعْمَانِ بْنِ بَشِيرٍ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 مُضْغَةٌ إِذَا هِيَ سَلِمَتْ وَ صَحَّتْ سَلِمَ بِهَا سَائِرُ الْجَسَدِ فَإِذَا سَقِمَتْ سَقِمَ لَهَا سَائِرُ الْجَسَدِ وَ فَسَدَ وَ هِيَ الْقَلْبُ‌</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2755693_2616395394"/>
      <w:bookmarkStart w:id="373" w:name="_Toc170"/>
      <w:bookmarkEnd w:id="372"/>
      <w:r>
        <w:rPr>
          <w:rtl w:val="true"/>
        </w:rPr>
        <w:t>«</w:t>
      </w:r>
      <w:r>
        <w:rPr/>
        <w:t>5</w:t>
      </w:r>
      <w:r>
        <w:rPr>
          <w:rtl w:val="true"/>
        </w:rPr>
        <w:t>»</w:t>
      </w:r>
      <w:bookmarkEnd w:id="37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خُذُوا ما آتَيْناكُمْ بِقُوَّةٍ</w:t>
      </w:r>
      <w:r>
        <w:rPr>
          <w:rStyle w:val="FootnoteAnchor"/>
          <w:rtl w:val="true"/>
        </w:rPr>
        <w:footnoteReference w:id="307"/>
      </w:r>
      <w:r>
        <w:rPr>
          <w:rFonts w:ascii="Amiri" w:hAnsi="Amiri" w:eastAsia="Amiri" w:cs="Amiri"/>
          <w:color w:val="111111"/>
          <w:sz w:val="28"/>
          <w:sz w:val="28"/>
          <w:szCs w:val="28"/>
          <w:rtl w:val="true"/>
          <w:lang w:bidi="ar-SA"/>
        </w:rPr>
        <w:t>أَ قُوَّةٌ فِي الْأَبْدَانِ أَمْ قُوَّةٌ فِي الْقُلُوبِ قَالَ فِيهِمَا جَمِيعاً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2755695_2616395394"/>
      <w:bookmarkStart w:id="375" w:name="_Toc171"/>
      <w:bookmarkEnd w:id="374"/>
      <w:r>
        <w:rPr>
          <w:rtl w:val="true"/>
        </w:rPr>
        <w:t>«</w:t>
      </w:r>
      <w:r>
        <w:rPr/>
        <w:t>6</w:t>
      </w:r>
      <w:r>
        <w:rPr>
          <w:rtl w:val="true"/>
        </w:rPr>
        <w:t>»</w:t>
      </w:r>
      <w:bookmarkEnd w:id="37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عَنْ أَبِي الْعَبَّاسِ السَّرَّاجِ عَنْ قُتَيْبَةَ عَنْ رُشَيْدِ بْنِ سَعْدٍ الْبَصْرِيِّ عَنْ شَرَاحِيلَ بْنِ يَزِيدَ عَنْ عَبْدِ اللَّهِ بْنِ عُمَرَ وَ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 قَلْبُ الْمَرْءِ طَابَ جَسَدُهُ وَ إِذَا خَبُثَ الْقَلْبُ</w:t>
      </w:r>
    </w:p>
    <w:p>
      <w:pPr>
        <w:pStyle w:val="BookText"/>
        <w:rPr/>
      </w:pPr>
      <w:r>
        <w:rPr>
          <w:rFonts w:ascii="IRNazanin" w:hAnsi="IRNazanin" w:eastAsia="IRNazanin"/>
          <w:color w:val="111111"/>
          <w:sz w:val="28"/>
          <w:sz w:val="28"/>
          <w:szCs w:val="28"/>
          <w:rtl w:val="true"/>
          <w:lang w:bidi="fa-IR"/>
        </w:rPr>
        <w:t>انسان راه ندارد، شیطان جنی هم در موقع وسوسه به داخل و باطن انسان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این قیاس و تشبیه‌پاسخ داده شده که چون انسان وسوسه‌گر مانند جن نیست و آن جسم لطیفی که شیطان جنی دارد انسان ندارد،بنابراین اگر انسان وسوسه‌گر نتواند در باطن و داخل آدم نفوذ کند، لازمه‌اش این نیست که شیطان جنی هم نتواند نفوذ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مطالبی است که بعضا گفته‌اند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ذات مقدس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تسلط و احاطه که برای شیطان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عنایتی هم دارد که برای انسان نگهبانانی از جنس ملائکه مقرر فرموده و در مقابل خاطرات بد شیطانی، نیروی الهام و القای خاطرات نیک را در اندیشه انسان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روایت شده که آدمی ارتباط و تماسی با فرشته و تماسی هم با شیطان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فرشته عبارت از وعده خیر و ترغیب به نیکی و تصدیق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چنین حالتی را در خود احساس کرد، شکر و سپاس خدا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تماس شیطانی، وعده شر و ترغیب به بدی و تکذیب کردن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متوجه این مرض درونی شد، از شر شیطان به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نهایه، ابن اثیر درباره روایت ابن مسعود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انسانی دو نحوه ارتباط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ملک و فرشته و دیگری با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توضیح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هست، چنین گفته که لّمَه یعنی خاطراتی که در قلب پیدا می‌شود و منظور نزدیک شدن فرشته و شیطان به انسان است؛ آنچه از خاطرات نیک باشد، از ناحیه ملک است و هر چه از قبیل خاطرات و افکار پلید باشد، از شیطان است</w:t>
      </w:r>
      <w:r>
        <w:rPr>
          <w:rFonts w:eastAsia="IRNazanin" w:cs="IRNazanin"/>
          <w:color w:val="111111"/>
          <w:sz w:val="28"/>
          <w:szCs w:val="28"/>
          <w:rtl w:val="true"/>
          <w:lang w:bidi="fa-IR"/>
        </w:rPr>
        <w:t>.</w:t>
      </w:r>
    </w:p>
    <w:p>
      <w:pPr>
        <w:pStyle w:val="Heading5"/>
        <w:numPr>
          <w:ilvl w:val="4"/>
          <w:numId w:val="1"/>
        </w:numPr>
        <w:rPr/>
      </w:pPr>
      <w:bookmarkStart w:id="376" w:name="__RefHeading___Toc2755697_2616395394"/>
      <w:bookmarkStart w:id="377" w:name="_Toc172"/>
      <w:bookmarkEnd w:id="376"/>
      <w:r>
        <w:rPr>
          <w:rtl w:val="true"/>
        </w:rPr>
        <w:t xml:space="preserve">روایت </w:t>
      </w:r>
      <w:r>
        <w:rPr/>
        <w:t>4</w:t>
      </w:r>
      <w:bookmarkEnd w:id="37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از رسول اکرم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انسان قطعه گوشت و عضوی هست که صحت و سلامت سایر اجزا و اعضا و بیماری آنها بستگی به صحت و بیماری آن دارد و آن قلب و دل آدمی است</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378" w:name="__RefHeading___Toc2755699_2616395394"/>
      <w:bookmarkStart w:id="379" w:name="_Toc173"/>
      <w:bookmarkEnd w:id="378"/>
      <w:r>
        <w:rPr>
          <w:rtl w:val="true"/>
        </w:rPr>
        <w:t xml:space="preserve">روایت </w:t>
      </w:r>
      <w:r>
        <w:rPr/>
        <w:t>5</w:t>
      </w:r>
      <w:bookmarkEnd w:id="37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ما را با نیروی هر چه تمام‌تر محکم بگیرید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سؤال کردم که منظور نیروی بدنی و جسمی است یا نیرو و قوه قلب؟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r>
        <w:rPr>
          <w:rStyle w:val="FootnoteAnchor"/>
          <w:rtl w:val="true"/>
        </w:rPr>
        <w:footnoteReference w:id="311"/>
      </w:r>
    </w:p>
    <w:p>
      <w:pPr>
        <w:pStyle w:val="Heading5"/>
        <w:numPr>
          <w:ilvl w:val="4"/>
          <w:numId w:val="1"/>
        </w:numPr>
        <w:rPr/>
      </w:pPr>
      <w:bookmarkStart w:id="380" w:name="__RefHeading___Toc2755701_2616395394"/>
      <w:bookmarkStart w:id="381" w:name="_Toc174"/>
      <w:bookmarkEnd w:id="380"/>
      <w:r>
        <w:rPr>
          <w:rtl w:val="true"/>
        </w:rPr>
        <w:t xml:space="preserve">روایت </w:t>
      </w:r>
      <w:r>
        <w:rPr/>
        <w:t>6</w:t>
      </w:r>
      <w:bookmarkEnd w:id="38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 عمر و ابو هریره از پیغمبر اسلام صلّی اللَّه علیه و آله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دل انسان پاک شد، تمام بدن پاک خواهد بود و اگر دل ناپاک و پلید باشد، بدن و اعضا هم ناپاک خواهد بود</w:t>
      </w:r>
      <w:r>
        <w:rPr>
          <w:rFonts w:eastAsia="IRNazanin" w:cs="IRNazanin"/>
          <w:color w:val="111111"/>
          <w:sz w:val="28"/>
          <w:szCs w:val="28"/>
          <w:rtl w:val="true"/>
          <w:lang w:bidi="fa-IR"/>
        </w:rPr>
        <w:t>.»</w:t>
      </w:r>
      <w:r>
        <w:rPr>
          <w:rStyle w:val="FootnoteAnchor"/>
          <w:rtl w:val="true"/>
        </w:rPr>
        <w:footnoteReference w:id="312"/>
      </w:r>
      <w:bookmarkStart w:id="382" w:name="pg13496_156490"/>
    </w:p>
    <w:p>
      <w:pPr>
        <w:pStyle w:val="BookText"/>
        <w:rPr/>
      </w:pPr>
      <w:bookmarkEnd w:id="382"/>
      <w:r>
        <w:rPr>
          <w:rFonts w:ascii="Amiri" w:hAnsi="Amiri" w:eastAsia="Amiri" w:cs="Amiri"/>
          <w:color w:val="111111"/>
          <w:sz w:val="28"/>
          <w:sz w:val="28"/>
          <w:szCs w:val="28"/>
          <w:rtl w:val="true"/>
          <w:lang w:bidi="ar-SA"/>
        </w:rPr>
        <w:t>خَبُثَ الْجَسَدُ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2755703_2616395394"/>
      <w:bookmarkStart w:id="384" w:name="_Toc175"/>
      <w:bookmarkEnd w:id="383"/>
      <w:r>
        <w:rPr>
          <w:rtl w:val="true"/>
        </w:rPr>
        <w:t>«</w:t>
      </w:r>
      <w:r>
        <w:rPr/>
        <w:t>7</w:t>
      </w:r>
      <w:r>
        <w:rPr>
          <w:rtl w:val="true"/>
        </w:rPr>
        <w:t>»</w:t>
      </w:r>
      <w:bookmarkEnd w:id="38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الْعَمَي عَمَي الْقَلْبِ‌</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2755705_2616395394"/>
      <w:bookmarkStart w:id="386" w:name="_Toc176"/>
      <w:bookmarkEnd w:id="385"/>
      <w:r>
        <w:rPr>
          <w:rtl w:val="true"/>
        </w:rPr>
        <w:t>«</w:t>
      </w:r>
      <w:r>
        <w:rPr/>
        <w:t>8</w:t>
      </w:r>
      <w:r>
        <w:rPr>
          <w:rtl w:val="true"/>
        </w:rPr>
        <w:t>»</w:t>
      </w:r>
      <w:bookmarkEnd w:id="38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أَمِيرُ الْمُؤْمِنِينَ عليه السلام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مِنَ الْبَلَاءِ الْفَاقَةَ وَ أَشَدُّ مِنْ ذَلِكَ مَرَضُ الْبَدَنِ وَ أَشَدُّ مِنْ ذَلِكَ مَرَضُ الْقَلْبِ وَ إِنَّ مِنَ النِّعَمِ سَعَةَ الْمَالِ وَ أَفْضَلُ مِنْ ذَلِكَ صِحَّةُ الْبَدَنِ وَ أَفْضَلُ مِنْ ذَلِكَ تَقْوَي الْقُلُوبِ‌</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2755707_2616395394"/>
      <w:bookmarkStart w:id="388" w:name="_Toc177"/>
      <w:bookmarkEnd w:id="387"/>
      <w:r>
        <w:rPr>
          <w:rtl w:val="true"/>
        </w:rPr>
        <w:t>«</w:t>
      </w:r>
      <w:r>
        <w:rPr/>
        <w:t>9</w:t>
      </w:r>
      <w:r>
        <w:rPr>
          <w:rtl w:val="true"/>
        </w:rPr>
        <w:t>»</w:t>
      </w:r>
      <w:bookmarkEnd w:id="38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مَحْبُوبٍ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ثَلَاثَةٌ قَلْبٌ مَنْكُوسٌ لَا يَعْثُرُ</w:t>
      </w:r>
      <w:r>
        <w:rPr>
          <w:rStyle w:val="FootnoteAnchor"/>
          <w:rtl w:val="true"/>
        </w:rPr>
        <w:footnoteReference w:id="316"/>
      </w:r>
      <w:r>
        <w:rPr>
          <w:rFonts w:ascii="Amiri" w:hAnsi="Amiri" w:eastAsia="Amiri" w:cs="Amiri"/>
          <w:color w:val="111111"/>
          <w:sz w:val="28"/>
          <w:sz w:val="28"/>
          <w:szCs w:val="28"/>
          <w:rtl w:val="true"/>
          <w:lang w:bidi="ar-SA"/>
        </w:rPr>
        <w:t>عَلَي شَيْ‌ءٍ مِنَ الْخَيْرِ وَ هُوَ قَلْبُ الْكَافِرِ وَ قَلْبٌ فِيهِ نُكْتَةٌ سَوْدَاءُ فَالْخَيْرُ وَ الشَّرُّ فِيهِ يَعْتَلِجَانِ فَمَا كَانَ مِنْهُ أَقْوَي غَلَبَ عَلَيْهِ وَ قَلْبٌ مَفْتُوحٌ فِيهِ مِصْبَاحٌ يَزْهَرُ فَلَا يُطْفَأُ نُورُهُ إِلَي يَوْمِ الْقِيَامَةِ وَ هُوَ قَلْبُ الْمُؤْمِنِ‌</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2755709_2616395394"/>
      <w:bookmarkStart w:id="390" w:name="_Toc178"/>
      <w:bookmarkEnd w:id="389"/>
      <w:r>
        <w:rPr>
          <w:rtl w:val="true"/>
        </w:rPr>
        <w:t>«</w:t>
      </w:r>
      <w:r>
        <w:rPr/>
        <w:t>10</w:t>
      </w:r>
      <w:r>
        <w:rPr>
          <w:rtl w:val="true"/>
        </w:rPr>
        <w:t>»</w:t>
      </w:r>
      <w:bookmarkEnd w:id="39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ابْنِ أَبَانٍ عَنِ ابْنِ أُورَمَةَ عَنْ مُحَمَّدِ بْنِ خَالِدٍ عَنْ هَارُونَ عَنِ الْمُفَضَّلِ عَنْ سَعْدٍ الْخَفَّافِ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أَرْبَعَةٌ قَلْبٌ فِيهِ نِفَاقٌ وَ إِيمَانٌ وَ قَلْبٌ مَنْكُوسٌ وَ قَلْبٌ مَطْبُوعٌ وَ قَلْبٌ أَزْهَرُ أَنْوَرُ قُلْتُ مَا الْأَزْهَرُ قَالَ فِيهِ كَهَيْئَةِ السِّرَاجِ فَأَمَّا الْمَطْبُوعُ فَقَلْبُ الْمُنَافِقِ وَ أَمَّا الْأَزْهَرُ فَقَلْبُ الْمُؤْمِنِ إِنْ أَعْطَاهُ اللَّهُ عَزَّ وَ جَلَّ شَكَرَ وَ إِنِ ابْتَلَاهُ صَبَرَ وَ أَمَّا الْمَنْكُوسُ فَقَلْبُ الْمُشْرِكِ ثُمَّ قَرَأَ هَذِهِ الْآيَةَ أَ فَمَنْ يَمْشِي مُكِبًّا عَلي وَجْهِهِ أَهْدي أَمَّنْ يَمْشِي سَوِيًّا عَلي صِراطٍ مُسْتَقِيمٍ‌</w:t>
      </w:r>
      <w:r>
        <w:rPr>
          <w:rStyle w:val="FootnoteAnchor"/>
          <w:rtl w:val="true"/>
        </w:rPr>
        <w:footnoteReference w:id="318"/>
      </w:r>
      <w:r>
        <w:rPr>
          <w:rFonts w:ascii="Amiri" w:hAnsi="Amiri" w:eastAsia="Amiri" w:cs="Amiri"/>
          <w:color w:val="111111"/>
          <w:sz w:val="28"/>
          <w:sz w:val="28"/>
          <w:szCs w:val="28"/>
          <w:rtl w:val="true"/>
          <w:lang w:bidi="ar-SA"/>
        </w:rPr>
        <w:t>وَ أَمَّا الْقَلْبُ الَّذِي فِيهِ</w:t>
      </w:r>
    </w:p>
    <w:p>
      <w:pPr>
        <w:pStyle w:val="Heading5"/>
        <w:numPr>
          <w:ilvl w:val="4"/>
          <w:numId w:val="1"/>
        </w:numPr>
        <w:rPr/>
      </w:pPr>
      <w:bookmarkStart w:id="391" w:name="__RefHeading___Toc2755711_2616395394"/>
      <w:bookmarkStart w:id="392" w:name="_Toc179"/>
      <w:bookmarkEnd w:id="391"/>
      <w:r>
        <w:rPr>
          <w:rtl w:val="true"/>
        </w:rPr>
        <w:t xml:space="preserve">روایت </w:t>
      </w:r>
      <w:r>
        <w:rPr/>
        <w:t>7</w:t>
      </w:r>
      <w:bookmarkEnd w:id="39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فرموده است که بدترین کوری‌ها و نابینایی‌ها، کوردلی است</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393" w:name="__RefHeading___Toc2755713_2616395394"/>
      <w:bookmarkStart w:id="394" w:name="_Toc180"/>
      <w:bookmarkEnd w:id="393"/>
      <w:r>
        <w:rPr>
          <w:rtl w:val="true"/>
        </w:rPr>
        <w:t xml:space="preserve">روایت </w:t>
      </w:r>
      <w:r>
        <w:rPr/>
        <w:t>8</w:t>
      </w:r>
      <w:bookmarkEnd w:id="39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سفارش‌ها و تذکراتی که علی علیه السلام به فرزندش امام حسن مجتبی دارد،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گرفتاری‌ها، بی‌چیزی و تهیدستی است؛ وسخت‌تر از آن بیماری تن است؛ و سخت‌تر از آن بیماری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نعمت‌های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 ثروت است؛ و بهتر از دارایی، تندرستی است؛ و با ارزش‌تر از آن، پرهیزکاری قلب و دل‌هاست</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395" w:name="__RefHeading___Toc2755715_2616395394"/>
      <w:bookmarkStart w:id="396" w:name="_Toc181"/>
      <w:bookmarkEnd w:id="395"/>
      <w:r>
        <w:rPr>
          <w:rtl w:val="true"/>
        </w:rPr>
        <w:t xml:space="preserve">روایت </w:t>
      </w:r>
      <w:r>
        <w:rPr/>
        <w:t>9</w:t>
      </w:r>
      <w:bookmarkEnd w:id="39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امام پنجم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وارونه و واژگون که هیچ گونه ظرفیتی برای فراگرفتن خوبی ندارد و آن دل کافر است؛ قلبی که در آن نقاط تاریک و سیاه وجود دارد و خوبی و بدی هر دو در آن راه دارد و با هم در کشمکش هستند، و هر یک از این دو که قوی‌تر شد، بر دل حکمفرما می‌شود؛ قلبی که کاملا باز است و در او چراغ درخشانی است که تا قیامت خاموش نمی‌شود و آن دل مؤمن است</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397" w:name="__RefHeading___Toc2755717_2616395394"/>
      <w:bookmarkStart w:id="398" w:name="_Toc182"/>
      <w:bookmarkEnd w:id="397"/>
      <w:r>
        <w:rPr>
          <w:rtl w:val="true"/>
        </w:rPr>
        <w:t xml:space="preserve">روایت </w:t>
      </w:r>
      <w:r>
        <w:rPr/>
        <w:t>10</w:t>
      </w:r>
      <w:bookmarkEnd w:id="39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 چهار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در او هم نفاق هست هم ایمان؛ قلبی که وارونه است؛ قلبی که مُهر بر او زده شده؛ قلبی که درخشان و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حالت و هیئتی است مانند چراغ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مُهرزده و بسته، قلب منافق است و قلب وارونه، دل مشرک و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یَمْشِی مُکِبًّا عَلی وَجْهِهِ أَهْدی أَمَّنْ یَمْشِی سَوِیًّا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 که برو در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جایی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بهتر یافته یا کسی که در حال اعتدال بر متن راه راست می رود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قلبی که در </w:t>
      </w:r>
      <w:bookmarkStart w:id="399" w:name="pg13496_156491"/>
    </w:p>
    <w:p>
      <w:pPr>
        <w:pStyle w:val="BookText"/>
        <w:rPr/>
      </w:pPr>
      <w:bookmarkEnd w:id="399"/>
      <w:r>
        <w:rPr>
          <w:rFonts w:ascii="Amiri" w:hAnsi="Amiri" w:eastAsia="Amiri" w:cs="Amiri"/>
          <w:color w:val="111111"/>
          <w:sz w:val="28"/>
          <w:sz w:val="28"/>
          <w:szCs w:val="28"/>
          <w:rtl w:val="true"/>
          <w:lang w:bidi="ar-SA"/>
        </w:rPr>
        <w:t>إِيمَانٌ وَ نِفَاقٌ فَهُمْ قَوْمٌ كَانُوا بِالطَّائِفِ فَإِنْ أَدْرَكَ أَحَدَهُمْ أَجَلُهُ عَلَي نِفَاقِهِ هَلَكَ وَ إِنْ أَدْرَكَ عَلَي إِيمَانِهِ نَجَا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2755719_2616395394"/>
      <w:bookmarkStart w:id="401" w:name="_Toc183"/>
      <w:bookmarkEnd w:id="400"/>
      <w:r>
        <w:rPr>
          <w:rtl w:val="true"/>
        </w:rPr>
        <w:t>«</w:t>
      </w:r>
      <w:r>
        <w:rPr/>
        <w:t>11</w:t>
      </w:r>
      <w:r>
        <w:rPr>
          <w:rtl w:val="true"/>
        </w:rPr>
        <w:t>»</w:t>
      </w:r>
      <w:bookmarkEnd w:id="40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النَّوْفَلِيِّ عَنِ السَّكُونِيِّ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جُمُودُ الْعَيْنِ وَ قَسْوَةُ الْقَلْبِ وَ شِدَّةُ الْحِرْصِ فِي طَلَبِ الرِّزْقِ وَ الْإِصْرَارُ عَلَي الذَّنْبِ‌</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2755721_2616395394"/>
      <w:bookmarkStart w:id="403" w:name="_Toc184"/>
      <w:bookmarkEnd w:id="402"/>
      <w:r>
        <w:rPr>
          <w:rtl w:val="true"/>
        </w:rPr>
        <w:t>«</w:t>
      </w:r>
      <w:r>
        <w:rPr/>
        <w:t>12</w:t>
      </w:r>
      <w:r>
        <w:rPr>
          <w:rtl w:val="true"/>
        </w:rPr>
        <w:t>»</w:t>
      </w:r>
      <w:bookmarkEnd w:id="40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 صلي الله عليه و آله إِلَي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أَرْبَعُ خِصَالٍ مِنَ الشَّقَاءِ جُمُودُ الْعَيْنِ وَ قَسَاوَةُ الْقَلْبِ وَ بُعْدُ الْأَمَلِ وَ حُبُّ الْبَقَاءِ</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2755723_2616395394"/>
      <w:bookmarkStart w:id="405" w:name="_Toc185"/>
      <w:bookmarkEnd w:id="404"/>
      <w:r>
        <w:rPr>
          <w:rtl w:val="true"/>
        </w:rPr>
        <w:t>«</w:t>
      </w:r>
      <w:r>
        <w:rPr/>
        <w:t>13</w:t>
      </w:r>
      <w:r>
        <w:rPr>
          <w:rtl w:val="true"/>
        </w:rPr>
        <w:t>»</w:t>
      </w:r>
      <w:bookmarkEnd w:id="40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الْبَرْقِيُّ عَنْ عَلِيِّ بْنِ مُحَمَّدٍ مَاجِيلَوَيْهِ عَنِ الْبَرْقِيِّ عَنْ أَبِيهِ عَنْ مُحَمَّدِ بْنِ سِنَانٍ رَفَعَهُ إِلَي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مَا فِي الْإِنْسَانِ قَلْبُهُ وَ لَهُ مَوَادُّ مِنَ الْحِكْمَةِ وَ أَضْدَادٌ مِنْ خِلَافِهَا فَإِنْ سَنَحَ لَهُ الرَّجَاءُ أَذَلَّهُ الطَّمَعُ وَ إِنْ هَاجَ بِهِ الطَّمَعُ أَهْلَكَهُ الْحِرْصُ وَ إِنْ مَلَكَهُ الْيَأْسُ قَتَلَهُ الْأَسَفُ وَ إِنْ عَرَضَ لَهُ الْغَضَبُ اشْتَدَّ بِهِ الْغَيْظُ وَ إِنْ سُعِدَ بِالرِّضَا نَسِيَ التَّحَفُّظَ وَ إِنْ نَالَهُ الْخَوْفُ شَغَلَهُ الْحَذَرُ وَ إِنِ اتَّسَعَ لَهُ الْأَمْنُ اسْتَلَبَتْهُ الْغِرَّةُ</w:t>
      </w:r>
      <w:r>
        <w:rPr>
          <w:rStyle w:val="FootnoteAnchor"/>
          <w:rtl w:val="true"/>
        </w:rPr>
        <w:footnoteReference w:id="325"/>
      </w:r>
      <w:r>
        <w:rPr>
          <w:rFonts w:ascii="Amiri" w:hAnsi="Amiri" w:eastAsia="Amiri" w:cs="Amiri"/>
          <w:color w:val="111111"/>
          <w:sz w:val="28"/>
          <w:sz w:val="28"/>
          <w:szCs w:val="28"/>
          <w:rtl w:val="true"/>
          <w:lang w:bidi="ar-SA"/>
        </w:rPr>
        <w:t>وَ إِنْ جُدِّدَتْ لَهُ النِّعْمَةُ أَخَذَتْهُ الْعِزَّةُ وَ إِنْ أَصَابَتْهُ مُصِيبَةٌ فَضَحَهُ الْجَزَعُ وَ إِنِ اسْتَفَادَ مَالًا أَطْغَاهُ الْغِنَي وَ إِنْ عَضَّتْهُ فَاقَةٌ شَغَلَهُ الْبَلَاءُ وَ إِنْ جَهَدَهُ الْجُوعُ قَعَدَ بِهِ الضَّعْفُ وَ إِنْ أَفْرَطَ فِي الشِّبَعِ كَظَّتْهُ الْبِطْنَةُ فَكُلُّ تَقْصِيرٍ بِهِ مُضِرٌّ وَ كُلُّ إِفْرَاطٍ بِهِ مُفْسِدٌ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2755725_2616395394"/>
      <w:bookmarkStart w:id="407" w:name="_Toc186"/>
      <w:bookmarkEnd w:id="406"/>
      <w:r>
        <w:rPr>
          <w:rtl w:val="true"/>
        </w:rPr>
        <w:t>«</w:t>
      </w:r>
      <w:r>
        <w:rPr/>
        <w:t>14</w:t>
      </w:r>
      <w:r>
        <w:rPr>
          <w:rtl w:val="true"/>
        </w:rPr>
        <w:t>»</w:t>
      </w:r>
      <w:bookmarkEnd w:id="40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بْنِ سِنَانٍ عَنْ بَعْضِ أَصْحَابِهِ عَنْ أَبِي عَبْدِ اللَّهِ عليه السلام</w:t>
      </w:r>
    </w:p>
    <w:p>
      <w:pPr>
        <w:pStyle w:val="BookText"/>
        <w:rPr/>
      </w:pPr>
      <w:r>
        <w:rPr>
          <w:rFonts w:ascii="IRNazanin" w:hAnsi="IRNazanin" w:eastAsia="IRNazanin"/>
          <w:color w:val="111111"/>
          <w:sz w:val="28"/>
          <w:sz w:val="28"/>
          <w:szCs w:val="28"/>
          <w:rtl w:val="true"/>
          <w:lang w:bidi="fa-IR"/>
        </w:rPr>
        <w:t>آن نفاق و ایمان هست؛ آنان گروهی هستند در طائف که اگر اجلش در حال نفاق فرا رسد، در هلاکت و شقاوت است و اگر در حال ایمان بمیرد، نجات می یابد</w:t>
      </w:r>
      <w:r>
        <w:rPr>
          <w:rFonts w:eastAsia="IRNazanin" w:cs="IRNazanin"/>
          <w:color w:val="111111"/>
          <w:sz w:val="28"/>
          <w:szCs w:val="28"/>
          <w:rtl w:val="true"/>
          <w:lang w:bidi="fa-IR"/>
        </w:rPr>
        <w:t>.»</w:t>
      </w:r>
    </w:p>
    <w:p>
      <w:pPr>
        <w:pStyle w:val="Heading5"/>
        <w:numPr>
          <w:ilvl w:val="4"/>
          <w:numId w:val="1"/>
        </w:numPr>
        <w:rPr/>
      </w:pPr>
      <w:bookmarkStart w:id="408" w:name="__RefHeading___Toc2755727_2616395394"/>
      <w:bookmarkStart w:id="409" w:name="_Toc187"/>
      <w:bookmarkEnd w:id="408"/>
      <w:r>
        <w:rPr>
          <w:rtl w:val="true"/>
        </w:rPr>
        <w:t xml:space="preserve">روایت </w:t>
      </w:r>
      <w:r>
        <w:rPr/>
        <w:t>11</w:t>
      </w:r>
      <w:bookmarkEnd w:id="40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از رسول خدا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شقاوت و تیره روزی، خشکی چشم، سختی دل، حرص زیاد برای زندگی و دنبال گناه کردن است</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410" w:name="__RefHeading___Toc2755729_2616395394"/>
      <w:bookmarkStart w:id="411" w:name="_Toc188"/>
      <w:bookmarkEnd w:id="410"/>
      <w:r>
        <w:rPr>
          <w:rtl w:val="true"/>
        </w:rPr>
        <w:t xml:space="preserve">روایت </w:t>
      </w:r>
      <w:r>
        <w:rPr/>
        <w:t>12</w:t>
      </w:r>
      <w:bookmarkEnd w:id="41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در بخشی از سفارش‌ها و بیانات خودبه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از اثرات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سختی دل؛ آرزوی دور و دراز؛ دوست داشتن عمر زیاد</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412" w:name="__RefHeading___Toc2755731_2616395394"/>
      <w:bookmarkStart w:id="413" w:name="_Toc189"/>
      <w:bookmarkEnd w:id="412"/>
      <w:r>
        <w:rPr>
          <w:rtl w:val="true"/>
        </w:rPr>
        <w:t xml:space="preserve">روایت </w:t>
      </w:r>
      <w:r>
        <w:rPr/>
        <w:t>13</w:t>
      </w:r>
      <w:bookmarkEnd w:id="41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انگیزترین اعضای انسان، قلب اوست که سرمایه‌ها و منابع دانش و حکمت در آن است و حالات ضد آن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امیدوار شود، طمع، خوارش خواهد کرد؛ اگر صفت طمع آن را به جنبشدر آورد، حرص هلاکش می‌کند؛ اگر دچار ناامیدی شود، غم و غصه آن را می‌کشد؛ اگر خشم آن فرا رسد، غضبش اوج می‌گیرد؛ اگر به سعادت و خوشبختی برسد، حفظ و نگهداری این نعمت را فراموش می‌کند؛ اگر دچار خوف و هراس شود، از ترس حیرت‌زده می‌شود؛ اگر در امنیت و آسایش همه جانبه قرار گیرد، دستخوش غفلت و خودفراموشی می‌گردد؛ اگر نعمت تازه‌ای به آنبرسد، سرکشی می‌کند؛ اگر دچار مصیبتی شود، بیتابی او را رسوا می‌کند؛ اگر ثروتی به دست آورد، طغیان و گردنکشی می‌کند؛ اگر فقر و تهیدستی گریبان‌گیرش شد، غرق اندوه می‌شود؛ اگر گرفتار رنج گرسنگی شد، از ضعف و ناتوانی زمینگیر می‌شود؛ اگر در خوردن افراط و زیاده‌روی کند، از فشار شکم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گونه کوتاهی و کندروی زیانبار و هر گونه افراط و تندروی، موجب فساد و تباهی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این روایت در ارشاد نیز نقل شده است</w:t>
      </w:r>
      <w:r>
        <w:rPr>
          <w:rFonts w:eastAsia="IRNazanin" w:cs="IRNazanin"/>
          <w:color w:val="111111"/>
          <w:sz w:val="28"/>
          <w:szCs w:val="28"/>
          <w:rtl w:val="true"/>
          <w:lang w:bidi="fa-IR"/>
        </w:rPr>
        <w:t>.</w:t>
      </w:r>
    </w:p>
    <w:p>
      <w:pPr>
        <w:pStyle w:val="Heading5"/>
        <w:numPr>
          <w:ilvl w:val="4"/>
          <w:numId w:val="1"/>
        </w:numPr>
        <w:rPr/>
      </w:pPr>
      <w:bookmarkStart w:id="414" w:name="__RefHeading___Toc2755733_2616395394"/>
      <w:bookmarkStart w:id="415" w:name="_Toc190"/>
      <w:bookmarkEnd w:id="414"/>
      <w:r>
        <w:rPr>
          <w:rtl w:val="true"/>
        </w:rPr>
        <w:t xml:space="preserve">روایت </w:t>
      </w:r>
      <w:r>
        <w:rPr/>
        <w:t>14</w:t>
      </w:r>
      <w:bookmarkEnd w:id="41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علیه السلام </w:t>
      </w:r>
      <w:bookmarkStart w:id="416" w:name="pg13496_156492"/>
    </w:p>
    <w:p>
      <w:pPr>
        <w:pStyle w:val="BookText"/>
        <w:rPr/>
      </w:pPr>
      <w:bookmarkEnd w:id="4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لِرَجُلٍ اعْلَمْ يَا فُلَانُ إِنَّ مَنْزِلَةَ الْقَلْبِ مِنَ الْجَسَدِ بِمَنْزِلَةِ الْإِمَامِ مِنَ النَّاسِ الْوَاجِبِ الطَّاعَةُ عَلَيْهِمْ أَ لَا تَرَي أَنَّ جَمِيعَ جَوَارِحِ الْجَسَدِ شُرَطٌ لِلْقَلْبِ وَ تَرَاجِمَةٌ لَهُ مُؤَدِّيَةٌ عَنْهُ الْأُذُنَانِ وَ الْعَيْنَانِ وَ الْأَنْفُ وَ الْفَمُ وَ الْيَدَانِ وَ الرِّجْلَانِ وَ الْفَرْجُ فَإِنَّ الْقَلْبَ إِذَا هَمَّ بِالنَّظَرِ فَتَحَ الرَّجُلُ عَيْنَيْهِ وَ إِذَا هَمَّ بِالاسْتِمَاعِ حَرَّكَ أُذُنَيْهِ وَ فَتَحَ مَسَامِعَهُ فَسَمِعَ وَ إِذَا هَمَّ الْقَلْبُ بِالشَّمِّ اسْتَنْشَقَ بِأَنْفِهِ فَأَدَّي تِلْكَ الرَّائِحَةَ إِلَي الْقَلْبِ وَ إِذَا هَمَّ بِالنُّطْقِ تَكَلَّمَ بِاللِّسَانِ وَ إِذَا هَمَّ بِالْحَرَكَةِ سَعَتِ الرِّجْلَانِ وَ إِذَا هَمَّ بِالشَّهْوَةِ تَحَرَّكَ الذَّكَرُ فَهَذِهِ كُلُّهَا مُؤَدِّيَةٌ عَنِ الْقَلْبِ بِالتَّحْرِيكِ وَ كَذَلِكَ يَنْبَغِي لِلْإِمَامِ أَنْ يُطَاعَ لِلْأَمْرِ مِنْهُ‌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2755735_2616395394"/>
      <w:bookmarkStart w:id="418" w:name="_Toc191"/>
      <w:bookmarkEnd w:id="417"/>
      <w:r>
        <w:rPr>
          <w:rtl w:val="true"/>
        </w:rPr>
        <w:t>أقول</w:t>
      </w:r>
      <w:bookmarkEnd w:id="418"/>
    </w:p>
    <w:p>
      <w:pPr>
        <w:pStyle w:val="BookText"/>
        <w:rPr/>
      </w:pPr>
      <w:r>
        <w:rPr>
          <w:rFonts w:ascii="Amiri" w:hAnsi="Amiri" w:eastAsia="Amiri" w:cs="Amiri"/>
          <w:color w:val="111111"/>
          <w:sz w:val="28"/>
          <w:sz w:val="28"/>
          <w:szCs w:val="28"/>
          <w:rtl w:val="true"/>
          <w:lang w:bidi="ar-SA"/>
        </w:rPr>
        <w:t>قد مضي‌</w:t>
      </w:r>
      <w:r>
        <w:rPr>
          <w:rStyle w:val="FootnoteAnchor"/>
          <w:rtl w:val="true"/>
        </w:rPr>
        <w:footnoteReference w:id="332"/>
      </w:r>
      <w:r>
        <w:rPr>
          <w:rFonts w:ascii="Amiri" w:hAnsi="Amiri" w:eastAsia="Amiri" w:cs="Amiri"/>
          <w:color w:val="111111"/>
          <w:sz w:val="28"/>
          <w:sz w:val="28"/>
          <w:szCs w:val="28"/>
          <w:rtl w:val="true"/>
          <w:lang w:bidi="ar-SA"/>
        </w:rPr>
        <w:t>في باب الإغضاء عن عيوب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بَيْنَ إِصْبَعَيْنِ مِنْ أَصَابِعِ اللَّهِ يَقْلِبُهَا كَيْفَ يَشَاءُ سَاعَةَ كَذَا وَ سَاعَةَ كَذَا</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2755737_2616395394"/>
      <w:bookmarkStart w:id="420" w:name="_Toc192"/>
      <w:bookmarkEnd w:id="419"/>
      <w:r>
        <w:rPr>
          <w:rtl w:val="true"/>
        </w:rPr>
        <w:t>«</w:t>
      </w:r>
      <w:r>
        <w:rPr/>
        <w:t>15</w:t>
      </w:r>
      <w:r>
        <w:rPr>
          <w:rtl w:val="true"/>
        </w:rPr>
        <w:t>»</w:t>
      </w:r>
      <w:bookmarkEnd w:id="42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عَنْ حَكِيمٍ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الْكَافِرِ أَقْسَي مِنَ الْحَجَرِ</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2755739_2616395394"/>
      <w:bookmarkStart w:id="422" w:name="_Toc193"/>
      <w:bookmarkEnd w:id="421"/>
      <w:r>
        <w:rPr>
          <w:rtl w:val="true"/>
        </w:rPr>
        <w:t>«</w:t>
      </w:r>
      <w:r>
        <w:rPr/>
        <w:t>16</w:t>
      </w:r>
      <w:r>
        <w:rPr>
          <w:rtl w:val="true"/>
        </w:rPr>
        <w:t>»</w:t>
      </w:r>
      <w:bookmarkEnd w:id="422"/>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3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الْأَصْبَهَانِيِّ عَنِ الْمِنْقَرِيِّ عَنْ سُفْيَانَ بْنِ عُيَيْنَةَ عَنِ الزُّهْرِيِّ عَنْ عَلِيِّ بْنِ الْحُسَيْنِ عليهما السلام فِي حَدِيثٍ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لِلْعَبْدِ أَرْبَعَ أَعْيُنٍ عَيْنَانِ يُبْصِرُ بِهِمَا أَمْرَ دِينِهِ وَ دُنْيَاهُ وَ عَيْنَانِ يُبْصِرُ بِهِمَا أَمْرَ آخِرَتِهِ فَإِذَا أَرَادَ اللَّهُ بِعَبْدٍ خَيْراً فَتَحَ لَهُ الْعَيْنَيْنِ اللَّتَيْنِ فِي قَلْبِهِ فَأَبْصَرَ بِهِمَا الْغَيْبَ وَ أَمْرَ آخِرَتِهِ وَ إِذَا أَرَادَ بِهِ غَيْرَ ذَلِكَ تَرَكَ الْقَلْبَ بِمَا فِيهِ</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2755741_2616395394"/>
      <w:bookmarkStart w:id="424" w:name="_Toc194"/>
      <w:bookmarkEnd w:id="423"/>
      <w:r>
        <w:rPr>
          <w:rtl w:val="true"/>
        </w:rPr>
        <w:t>«</w:t>
      </w:r>
      <w:r>
        <w:rPr/>
        <w:t>17</w:t>
      </w:r>
      <w:r>
        <w:rPr>
          <w:rtl w:val="true"/>
        </w:rPr>
        <w:t>»</w:t>
      </w:r>
      <w:bookmarkEnd w:id="42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أُذُنَيْنِ رُوحُ الْإِيمَانِ يُسَارُّهُ بِالْخَيْرِ وَ الشَّيْطَانُ يُسَارُّهُ بِالشَّرِّ فَأَيُّهُمَا ظَهَرَ عَلَي صَاحِبِهِ غَلَبَهُ‌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قلب در کشور تن آدمی، نظیر رهبر مقتدری است در میان مردم که فرمانش لازم الاجرا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نمی‌نگری که تمام اجزای بدن سرباز قلب و زبان و بازگوکننده از دل هستند؟ دو چشم، دو گوش، بینی، دهان، دست‌ها، پاها، آلت تناسل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دل آدمی تصمیم به نگاه کردن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دیده‌ها را باز می‌کند؛ وقتی اراده شنیدن کرد، گوش آمادگی خود را اعلام می‌نماید؛ وقتی دل اراده بویاییکرد، منافذ بینی باز می‌شود و آن بو را به قلب که مرکز احساس است می‌رساند؛ چون تصمیم به سخن گفتن گرفت، زبان به حرکت می‌آید؛ چون اراده رفتن کرد، پاها فعالیت می‌کند ؛ و چون خواست اعمال غریزه جنسی کند، آلت تناسلی به حرکت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این اعضا و جوارح به فرمان قلب کارگزاران اویند و سزاوار است که افراد امت اسلامی، نسبت به امام بر حق چنین باشند و تمام کارهای آنان به فرمان او باشد</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425" w:name="__RefHeading___Toc2755743_2616395394"/>
      <w:bookmarkStart w:id="426" w:name="_Toc195"/>
      <w:bookmarkEnd w:id="425"/>
      <w:r>
        <w:rPr>
          <w:rtl w:val="true"/>
        </w:rPr>
        <w:t>مؤلف</w:t>
      </w:r>
      <w:bookmarkEnd w:id="426"/>
    </w:p>
    <w:p>
      <w:pPr>
        <w:pStyle w:val="BookText"/>
        <w:rPr/>
      </w:pPr>
      <w:r>
        <w:rPr>
          <w:rFonts w:ascii="IRNazanin" w:hAnsi="IRNazanin" w:eastAsia="IRNazanin"/>
          <w:color w:val="111111"/>
          <w:sz w:val="28"/>
          <w:sz w:val="28"/>
          <w:szCs w:val="28"/>
          <w:rtl w:val="true"/>
          <w:lang w:bidi="fa-IR"/>
        </w:rPr>
        <w:t>در فصلی که مربوط به چشم‌پوشی از عیوب مردم است، حدیثی از حضرت باقر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دل‌ها میان دو انگشت از انگشتان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توضیحی که سابقا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هر طوری که بخواهد تغییر می‌دهد، گاهی چنین، گاهی چنان</w:t>
      </w:r>
      <w:r>
        <w:rPr>
          <w:rFonts w:eastAsia="IRNazanin" w:cs="IRNazanin"/>
          <w:color w:val="111111"/>
          <w:sz w:val="28"/>
          <w:szCs w:val="28"/>
          <w:rtl w:val="true"/>
          <w:lang w:bidi="fa-IR"/>
        </w:rPr>
        <w:t>.»</w:t>
      </w:r>
    </w:p>
    <w:p>
      <w:pPr>
        <w:pStyle w:val="Heading5"/>
        <w:numPr>
          <w:ilvl w:val="4"/>
          <w:numId w:val="1"/>
        </w:numPr>
        <w:rPr/>
      </w:pPr>
      <w:bookmarkStart w:id="427" w:name="__RefHeading___Toc2755745_2616395394"/>
      <w:bookmarkStart w:id="428" w:name="_Toc196"/>
      <w:bookmarkEnd w:id="427"/>
      <w:r>
        <w:rPr>
          <w:rtl w:val="true"/>
        </w:rPr>
        <w:t xml:space="preserve">روایت </w:t>
      </w:r>
      <w:r>
        <w:rPr/>
        <w:t>15</w:t>
      </w:r>
      <w:bookmarkEnd w:id="42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هفتصد فرسخ برای فهمیدن هفت چیز که یکی از آنها این جمله است، دنبال حکیمی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کافر از سنگ سخت‌تر است</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429" w:name="__RefHeading___Toc2755747_2616395394"/>
      <w:bookmarkStart w:id="430" w:name="_Toc197"/>
      <w:bookmarkEnd w:id="429"/>
      <w:r>
        <w:rPr>
          <w:rtl w:val="true"/>
        </w:rPr>
        <w:t xml:space="preserve">روایت </w:t>
      </w:r>
      <w:r>
        <w:rPr/>
        <w:t>16</w:t>
      </w:r>
      <w:bookmarkEnd w:id="43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حضرت سجاد علیه السلام در ضمن حدیث طولانی نقل کرده است که حضرتش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بنده دارای چهار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ظاهر که به وسیله آنها امور دینی ودنیوی را می‌بیند و دو چشم دیگر که امر آخرت خود را به وسیله آنها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بنده‌ای در اثر سعی و کوشش شایسته فیض بیشتر الهی شد و خدا خیری را در حق او اراده کرد، چشم‌های دل او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امور غیبی و اخروی را درک می‌کند، ولی اگر چنین لیاقتی پیدا نکرد و خداوند در حق او اراده دیگری کرد، قلب او را به همان حالت خودش رها می‌کند</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431" w:name="__RefHeading___Toc2755749_2616395394"/>
      <w:bookmarkStart w:id="432" w:name="_Toc198"/>
      <w:bookmarkEnd w:id="431"/>
      <w:r>
        <w:rPr>
          <w:rtl w:val="true"/>
        </w:rPr>
        <w:t xml:space="preserve">روایت </w:t>
      </w:r>
      <w:r>
        <w:rPr/>
        <w:t>17</w:t>
      </w:r>
      <w:bookmarkEnd w:id="43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آدمی دارای دو گوش است؛ در یکی روح ایمان به خیر و خوبی رازگویی می‌کند و شیطان هم درباره شرور و بدی‌ها رازگویی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عامل بر دیگری چیره شد، دل را تصاحب می‌کند</w:t>
      </w:r>
      <w:r>
        <w:rPr>
          <w:rFonts w:eastAsia="IRNazanin" w:cs="IRNazanin"/>
          <w:color w:val="111111"/>
          <w:sz w:val="28"/>
          <w:szCs w:val="28"/>
          <w:rtl w:val="true"/>
          <w:lang w:bidi="fa-IR"/>
        </w:rPr>
        <w:t>.»</w:t>
      </w:r>
      <w:r>
        <w:rPr>
          <w:rStyle w:val="FootnoteAnchor"/>
          <w:rtl w:val="true"/>
        </w:rPr>
        <w:footnoteReference w:id="339"/>
      </w:r>
      <w:bookmarkStart w:id="433" w:name="pg13496_156493"/>
    </w:p>
    <w:p>
      <w:pPr>
        <w:pStyle w:val="Heading5"/>
        <w:numPr>
          <w:ilvl w:val="4"/>
          <w:numId w:val="1"/>
        </w:numPr>
        <w:rPr/>
      </w:pPr>
      <w:bookmarkStart w:id="434" w:name="__RefHeading___Toc2755751_2616395394"/>
      <w:bookmarkStart w:id="435" w:name="_Toc199"/>
      <w:bookmarkEnd w:id="433"/>
      <w:bookmarkEnd w:id="434"/>
      <w:r>
        <w:rPr>
          <w:rtl w:val="true"/>
        </w:rPr>
        <w:t>«</w:t>
      </w:r>
      <w:r>
        <w:rPr/>
        <w:t>18</w:t>
      </w:r>
      <w:r>
        <w:rPr>
          <w:rtl w:val="true"/>
        </w:rPr>
        <w:t>»</w:t>
      </w:r>
      <w:bookmarkEnd w:id="43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مُحَمَّدٍ عَنْ بَكْرِ بْنِ سَهْلٍ عَنْ عَبْدِ الْغَنِيِّ بْنِ سَعِيدٍ الثَّقَفِيِّ عَنْ مُوسَي بْنِ عَبْدِ الرَّحْمَنِ عَنْ مُقَاتِلِ بْنِ سُلَيْمَانَ عَنِ الضَّحَّاكِ بْنِ مُزَاحِمٍ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مِنْ شَرِّ الْوَسْواسِ الْخَنَّاسِ يُرِيدُ الشَّيْطَانَ عَلَي قَلْبِ ابْنِ آدَمَ لَهُ خُرْطُومٌ مِثْلُ خُرْطُومِ الْخِنْزِيرِ يُوَسْوِسُ ابْنَ آدَمَ إِذَا أَقْبَلَ عَلَي الدُّنْيَا وَ مَا لَا يُحِبُّ اللَّهُ فَإِذَا ذَكَرَ اللَّهَ عَزَّ وَ جَلَّ خَنَسَ يُرِيدُ رَجَعَ‌</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2755753_2616395394"/>
      <w:bookmarkStart w:id="437" w:name="_Toc200"/>
      <w:bookmarkEnd w:id="436"/>
      <w:r>
        <w:rPr>
          <w:rtl w:val="true"/>
        </w:rPr>
        <w:t>«</w:t>
      </w:r>
      <w:r>
        <w:rPr/>
        <w:t>19</w:t>
      </w:r>
      <w:r>
        <w:rPr>
          <w:rtl w:val="true"/>
        </w:rPr>
        <w:t>»</w:t>
      </w:r>
      <w:bookmarkEnd w:id="43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أَتَي اللَّهَ بِقَلْبٍ سَلِيمٍ قَالَ الْقَلْبُ السَّلِيمُ الَّذِي يَلْقَي اللَّهَ وَ لَيْسَ فِيهِ أَحَدٌ سِوَاهُ‌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2755755_2616395394"/>
      <w:bookmarkStart w:id="439" w:name="_Toc201"/>
      <w:bookmarkEnd w:id="438"/>
      <w:r>
        <w:rPr>
          <w:rtl w:val="true"/>
        </w:rPr>
        <w:t>«</w:t>
      </w:r>
      <w:r>
        <w:rPr/>
        <w:t>20</w:t>
      </w:r>
      <w:r>
        <w:rPr>
          <w:rtl w:val="true"/>
        </w:rPr>
        <w:t>»</w:t>
      </w:r>
      <w:bookmarkEnd w:id="43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سَهْلٍ عَنِ الْحَسَنِ بْنِ عَلِيِّ بْنِ النُّعْمَانِ عَنِ ابْنِ أَسْبَاطٍ عَنِ ابْنِ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جُعِلْتُ فِدَاكَ أَشْتَهِي أَنْ أَعْلَمَ كَيْفَ أَنَا عِنْدَكَ فَقَالَ انْظُرْ كَيْفَ أَنَا عِنْدَكَ‌</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2755757_2616395394"/>
      <w:bookmarkStart w:id="441" w:name="_Toc202"/>
      <w:bookmarkEnd w:id="440"/>
      <w:r>
        <w:rPr>
          <w:rtl w:val="true"/>
        </w:rPr>
        <w:t>«</w:t>
      </w:r>
      <w:r>
        <w:rPr/>
        <w:t>21</w:t>
      </w:r>
      <w:r>
        <w:rPr>
          <w:rtl w:val="true"/>
        </w:rPr>
        <w:t>»</w:t>
      </w:r>
      <w:bookmarkEnd w:id="44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وَ الْمَعْصِيَةَ فِي النَّارِ لَيْسَا مِنَّا وَ لَا إِلَيْنَا وَ إِنَّ قُلُوبَ الْمُؤْمِنِينَ لَمَطْوِيَّةٌ بِالْإِيمَانِ طَيّاً فَإِذَا أَرَادَ اللَّهُ إِنَارَةَ مَا فِيهَا فَتَحَهَا بِالْوَحْيِ فَزَرَعَ فِيهَا الْحِكْمَةَ زَارِعُهَا وَ حَاصِدُهَا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2755759_2616395394"/>
      <w:bookmarkStart w:id="443" w:name="_Toc203"/>
      <w:bookmarkEnd w:id="442"/>
      <w:r>
        <w:rPr>
          <w:rtl w:val="true"/>
        </w:rPr>
        <w:t>«</w:t>
      </w:r>
      <w:r>
        <w:rPr/>
        <w:t>22</w:t>
      </w:r>
      <w:r>
        <w:rPr>
          <w:rtl w:val="true"/>
        </w:rPr>
        <w:t>»</w:t>
      </w:r>
      <w:bookmarkEnd w:id="44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ابْنِ مُغِيرَةَ وَ مُحَمَّدِ بْنِ سِنَانٍ مَعاً عَنْ طَلْحَةَ بْنِ زَيْدٍ عَنْ أَبِي عَبْدِ اللَّهِ عليه السلام قَالَ 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أَفْسَدَ لِلْقَلْبِ مِنَ الْخَطِيئَةِ إِنَّ الْقَلْبَ لَيُوَاقِعُ الْخَطِيئَةَ فَمَا تَزَالُ بِهِ حَتَّي تَغْلِبَ عَلَيْهِ فَيَصِيرَ أَسْفَلُهُ أَعْلَاهُ وَ أَعْلَاهُ أَسْفَلَهُ‌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2755761_2616395394"/>
      <w:bookmarkStart w:id="445" w:name="_Toc204"/>
      <w:bookmarkEnd w:id="444"/>
      <w:r>
        <w:rPr>
          <w:rtl w:val="true"/>
        </w:rPr>
        <w:t xml:space="preserve">روایت </w:t>
      </w:r>
      <w:r>
        <w:rPr/>
        <w:t>18</w:t>
      </w:r>
      <w:bookmarkEnd w:id="445"/>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الناس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شیطان است که با قلب سر و کار دارد؛ پوزی مانند پوز خوک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تشبیه باشد از نظر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را هنگامی که توجه زیاد به دنیا و چیزهایی که خدا نمی‌پسندد نماید وسوسه می‌کند، ولی هنگامی که به یاد خدا باشد، برگشته و پنهان می‌شود</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446" w:name="__RefHeading___Toc2755763_2616395394"/>
      <w:bookmarkStart w:id="447" w:name="_Toc205"/>
      <w:bookmarkEnd w:id="446"/>
      <w:r>
        <w:rPr>
          <w:rtl w:val="true"/>
        </w:rPr>
        <w:t xml:space="preserve">روایت </w:t>
      </w:r>
      <w:r>
        <w:rPr/>
        <w:t>19</w:t>
      </w:r>
      <w:bookmarkEnd w:id="447"/>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چیز سودی ندارد به جز کسی که با دل سالم و پاکی در محضر الهی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سالم قلبی است که خدا را ملاقات کند، در حالی که در آن جز خدا نباشد</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448" w:name="__RefHeading___Toc2755765_2616395394"/>
      <w:bookmarkStart w:id="449" w:name="_Toc206"/>
      <w:bookmarkEnd w:id="448"/>
      <w:r>
        <w:rPr>
          <w:rtl w:val="true"/>
        </w:rPr>
        <w:t xml:space="preserve">روایت </w:t>
      </w:r>
      <w:r>
        <w:rPr/>
        <w:t>20</w:t>
      </w:r>
      <w:bookmarkEnd w:id="449"/>
    </w:p>
    <w:p>
      <w:pPr>
        <w:pStyle w:val="BookText"/>
        <w:rPr/>
      </w:pPr>
      <w:r>
        <w:rPr>
          <w:rFonts w:ascii="IRNazanin" w:hAnsi="IRNazanin" w:eastAsia="IRNazanin"/>
          <w:color w:val="111111"/>
          <w:sz w:val="28"/>
          <w:sz w:val="28"/>
          <w:szCs w:val="28"/>
          <w:rtl w:val="true"/>
          <w:lang w:bidi="fa-IR"/>
        </w:rPr>
        <w:t>عیون اخبار الرضا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بفهمم که من از نظر شما چگونه‌ام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که من در نظر تو و در دل تو چگونه هستم</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450" w:name="__RefHeading___Toc2755767_2616395394"/>
      <w:bookmarkStart w:id="451" w:name="_Toc207"/>
      <w:bookmarkEnd w:id="450"/>
      <w:r>
        <w:rPr>
          <w:rtl w:val="true"/>
        </w:rPr>
        <w:t xml:space="preserve">روایت </w:t>
      </w:r>
      <w:r>
        <w:rPr/>
        <w:t>21</w:t>
      </w:r>
      <w:bookmarkEnd w:id="45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امیر مؤمنان علیهماالسّلامنقل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و معصیت از ما نیست و با ما ارتباط ندارد، چون دل‌های مؤمنین با ایمان محکم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بخواهد دل را روشن کند، آن را با برنامه‌های آسمانی باز می‌کند و صاحبش در سرزمین دل، بذر حکمت و دانش را می‌افشاند و حاصلش را برمی‌گیرد</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452" w:name="__RefHeading___Toc2755769_2616395394"/>
      <w:bookmarkStart w:id="453" w:name="_Toc208"/>
      <w:bookmarkEnd w:id="452"/>
      <w:r>
        <w:rPr>
          <w:rtl w:val="true"/>
        </w:rPr>
        <w:t xml:space="preserve">روایت </w:t>
      </w:r>
      <w:r>
        <w:rPr/>
        <w:t>22</w:t>
      </w:r>
      <w:bookmarkEnd w:id="45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مانند گناه ویران‌کننده 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آدمی که مشغول انجام گناه شد، پیگیری می‌کند تا به جایی می‌رسد که دل واژگون می‌شود و بالای آن پایین می‌آید و پایین آن بالا می‌شود</w:t>
      </w:r>
      <w:r>
        <w:rPr>
          <w:rFonts w:eastAsia="IRNazanin" w:cs="IRNazanin"/>
          <w:color w:val="111111"/>
          <w:sz w:val="28"/>
          <w:szCs w:val="28"/>
          <w:rtl w:val="true"/>
          <w:lang w:bidi="fa-IR"/>
        </w:rPr>
        <w:t>.»</w:t>
      </w:r>
      <w:r>
        <w:rPr>
          <w:rStyle w:val="FootnoteAnchor"/>
          <w:rtl w:val="true"/>
        </w:rPr>
        <w:footnoteReference w:id="35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امالی شیخ طوسی</w:t>
      </w:r>
      <w:r>
        <w:rPr>
          <w:rStyle w:val="FootnoteAnchor"/>
          <w:rtl w:val="true"/>
        </w:rPr>
        <w:footnoteReference w:id="351"/>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bookmarkStart w:id="454" w:name="pg13496_156494"/>
    </w:p>
    <w:p>
      <w:pPr>
        <w:pStyle w:val="Heading5"/>
        <w:numPr>
          <w:ilvl w:val="4"/>
          <w:numId w:val="1"/>
        </w:numPr>
        <w:rPr/>
      </w:pPr>
      <w:bookmarkStart w:id="455" w:name="__RefHeading___Toc2755771_2616395394"/>
      <w:bookmarkStart w:id="456" w:name="_Toc209"/>
      <w:bookmarkEnd w:id="454"/>
      <w:bookmarkEnd w:id="455"/>
      <w:r>
        <w:rPr>
          <w:rtl w:val="true"/>
        </w:rPr>
        <w:t>«</w:t>
      </w:r>
      <w:r>
        <w:rPr/>
        <w:t>23</w:t>
      </w:r>
      <w:r>
        <w:rPr>
          <w:rtl w:val="true"/>
        </w:rPr>
        <w:t>»</w:t>
      </w:r>
      <w:bookmarkEnd w:id="45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الْمُقْرِئِ الْخُرَاسَانِيِّ عَنْ عَلِيِّ بْنِ جَعْفَرٍ عَنْ أَخِيهِ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عَزَّ وَ جَلَّ إِلَي مُوسَي عليه السلام يَا مُوسَي لَا تَفْرَحْ بِكَثْرَةِ الْمَالِ وَ لَا تَدَعْ ذِكْرِي عَلَي كُلِّ حَالٍ فَإِنَّ كَثْرَةَ الْمَالِ تُنْسِي الذُّنُوبَ وَ إِنَّ تَرْكَ ذِكْرِي يُقْسِي الْقُلُوبَ‌</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2755773_2616395394"/>
      <w:bookmarkStart w:id="458" w:name="_Toc210"/>
      <w:bookmarkEnd w:id="457"/>
      <w:r>
        <w:rPr>
          <w:rtl w:val="true"/>
        </w:rPr>
        <w:t>«</w:t>
      </w:r>
      <w:r>
        <w:rPr/>
        <w:t>24</w:t>
      </w:r>
      <w:r>
        <w:rPr>
          <w:rtl w:val="true"/>
        </w:rPr>
        <w:t>»</w:t>
      </w:r>
      <w:bookmarkEnd w:id="45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أَحْمَدَ الْهَمْدَانِيِّ عَنْ عَلِيِّ بْنِ الْحَسَنِ بْنِ فَضَّالٍ عَنْ أَبِيهِ عَنْ مَرْوَانَ بْنِ مُسْلِمٍ عَنِ الثُّمَالِيِّ عَنِ ابْنِ طَرِيفٍ عَنِ ابْنِ نُبَاتَةَ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جَفَّتِ الدُّمُوعُ إِلَّا لِقَسْوَةِ الْقُلُوبِ وَ مَا قَسَتِ الْقُلُوبُ إِلَّا لِكَثْرَةِ الذُّنُوبِ‌</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2755775_2616395394"/>
      <w:bookmarkStart w:id="460" w:name="_Toc211"/>
      <w:bookmarkEnd w:id="459"/>
      <w:r>
        <w:rPr>
          <w:rtl w:val="true"/>
        </w:rPr>
        <w:t>«</w:t>
      </w:r>
      <w:r>
        <w:rPr/>
        <w:t>25</w:t>
      </w:r>
      <w:r>
        <w:rPr>
          <w:rtl w:val="true"/>
        </w:rPr>
        <w:t>»</w:t>
      </w:r>
      <w:bookmarkEnd w:id="460"/>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الْقُلُوبِ عَلَي أَرْبَعَةِ أَنْوَاعٍ رَفْعٍ وَ فَتْحٍ وَ خَفْضٍ وَ وَقْفٍ فَرَفْعُ الْقَلْبِ فِي ذِكْرِ اللَّهِ وَ فَتْحُ الْقَلْبِ فِي الرِّضَا عَنِ اللَّهِ وَ خَفْضُ الْقَلْبِ فِي الِاشْتِغَالِ بِغَيْرِ اللَّهِ وَ وَقْفُ الْقَلْبِ فِي الْغَفْلَةِ عَنِ اللَّهِ أَ لَا تَرَي أَنَّ الْعَبْدَ إِذَا ذَكَرَ اللَّهَ بِالتَّعْظِيمِ خَالِصاً ارْتَفَعَ كُلُّ حِجَابٍ كَانَ بَيْنَهُ وَ بَيْنَ اللَّهِ مِنْ قَبْلِ ذَلِكَ وَ إِذَا انْقَادَ الْقَلْبُ لِمَوْرِدِ قَضَاءِ اللَّهِ بِشَرْطِ الرِّضَا عَنْهُ كَيْفَ يَنْفَتِحُ الْقَلْبُ بِالسُّرُورِ وَ الرُّوحِ وَ الرَّاحَةِ وَ إِذَا اشْتَغَلَ قَلْبُهُ بِشَيْ‌ءٍ مِنْ أَسْبَابِ الدُّنْيَا كَيْفَ تَجِدُهُ إِذَا ذَكَرَ اللَّهَ بَعْدَ ذَلِكَ وَ آيَاتِهِ مُنْخَفِضاً مُظْلِماً كَبَيْتٍ خَرَابٍ خاويا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الْعِمَارَةُ وَ لَا مُونِسٌ وَ إِذَا غَفَلَ عَنْ ذِكْرِ اللَّهِ كَيْفَ تَرَاهُ بَعْدَ ذَلِكَ مَوْقُوفاً مَحْجُوباً قَدْ قَسِيَ وَ أَظْلَمَ مُنْذُ فَارَقَ نُورَ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فَعَلَامَةُ الرَّفْعِ ثَلَاثَةُ أَشْيَاءَ وُجُودُ الْمُوَافَقَةِ وَ فَقْدُ الْمُخَالَفَةِ وَ دَوَامُ الشَّوْقِ وَ عَلَامَةُ الْفَتْحِ ثَلَاثَةُ أَشْيَاءَ التَّوَكُّلُ وَ الصِّدْقُ وَ الْيَقِينُ وَ عَلَامَةُ الْخَفْضِ ثَلَاثَةُ أَشْيَاءَ الْعُجْبُ وَ الرِّيَاءُ وَ الْحِرْصُ وَ عَلَامَةُ الْوَقْفِ ثَلَاثَةُ أَشْيَاءَ زَوَالُ حَلَاوَةِ الطَّاعَةِ وَ عَدَمُ مَرَارَةِ الْمَعْصِيَةِ وَ الْتِبَاسُ الْعِلْمِ الْحَلَالِ بِالْحَرَامِ‌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2755777_2616395394"/>
      <w:bookmarkStart w:id="462" w:name="_Toc212"/>
      <w:bookmarkEnd w:id="461"/>
      <w:r>
        <w:rPr>
          <w:rtl w:val="true"/>
        </w:rPr>
        <w:t xml:space="preserve">روایت </w:t>
      </w:r>
      <w:r>
        <w:rPr/>
        <w:t>23</w:t>
      </w:r>
      <w:bookmarkEnd w:id="46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از برادر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حضرت صادق علیهم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موسی علیه السلام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 زیاد خوشحال مباش و در هیچ حالتی ذکر و یاد مرا ترک نکن، زیرا ثروت زیاد گناهان را از یاد انسان می‌برد و در یاد من نبودن، موجب قساوت و سختی دل می‌شود</w:t>
      </w:r>
      <w:r>
        <w:rPr>
          <w:rFonts w:eastAsia="IRNazanin" w:cs="IRNazanin"/>
          <w:color w:val="111111"/>
          <w:sz w:val="28"/>
          <w:szCs w:val="28"/>
          <w:rtl w:val="true"/>
          <w:lang w:bidi="fa-IR"/>
        </w:rPr>
        <w:t>.»</w:t>
      </w:r>
      <w:r>
        <w:rPr>
          <w:rStyle w:val="FootnoteAnchor"/>
          <w:rtl w:val="true"/>
        </w:rPr>
        <w:footnoteReference w:id="355"/>
      </w:r>
    </w:p>
    <w:p>
      <w:pPr>
        <w:pStyle w:val="Heading5"/>
        <w:numPr>
          <w:ilvl w:val="4"/>
          <w:numId w:val="1"/>
        </w:numPr>
        <w:rPr/>
      </w:pPr>
      <w:bookmarkStart w:id="463" w:name="__RefHeading___Toc2755779_2616395394"/>
      <w:bookmarkStart w:id="464" w:name="_Toc213"/>
      <w:bookmarkEnd w:id="463"/>
      <w:r>
        <w:rPr>
          <w:rtl w:val="true"/>
        </w:rPr>
        <w:t xml:space="preserve">روایت </w:t>
      </w:r>
      <w:r>
        <w:rPr/>
        <w:t>24</w:t>
      </w:r>
      <w:bookmarkEnd w:id="46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امیر مؤمنان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خشک نمی‌شوند، مگر در اثر قساوت و سخت‌دلی و دل‌ها هم سخت نمی‌شود، مگر در اثر گناهان زیاد</w:t>
      </w:r>
      <w:r>
        <w:rPr>
          <w:rFonts w:eastAsia="IRNazanin" w:cs="IRNazanin"/>
          <w:color w:val="111111"/>
          <w:sz w:val="28"/>
          <w:szCs w:val="28"/>
          <w:rtl w:val="true"/>
          <w:lang w:bidi="fa-IR"/>
        </w:rPr>
        <w:t>.»</w:t>
      </w:r>
      <w:r>
        <w:rPr>
          <w:rStyle w:val="FootnoteAnchor"/>
          <w:rtl w:val="true"/>
        </w:rPr>
        <w:footnoteReference w:id="356"/>
      </w:r>
    </w:p>
    <w:p>
      <w:pPr>
        <w:pStyle w:val="Heading5"/>
        <w:numPr>
          <w:ilvl w:val="4"/>
          <w:numId w:val="1"/>
        </w:numPr>
        <w:rPr/>
      </w:pPr>
      <w:bookmarkStart w:id="465" w:name="__RefHeading___Toc2755781_2616395394"/>
      <w:bookmarkStart w:id="466" w:name="_Toc214"/>
      <w:bookmarkEnd w:id="465"/>
      <w:r>
        <w:rPr>
          <w:rtl w:val="true"/>
        </w:rPr>
        <w:t xml:space="preserve">روایت </w:t>
      </w:r>
      <w:r>
        <w:rPr/>
        <w:t>25</w:t>
      </w:r>
      <w:bookmarkEnd w:id="466"/>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و حرکات دل ها بر چهار قسم رفع، فتحه، جر و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رفعی دل در سایه ذکر و یاد خدا است؛ فتحه دل در اثر خوشنودی از خدا است؛ جر و حرکت پایین دل در مشغول بودن به غیر خداست؛ وقف و سکون و حرکت نداشتن دل نیز در اثر غفلت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احساس نمی کنی که چون بنده با خلوص، خداوند را به عظمت یاد کرد، همه گونه حجاب و موانعی که قبلا بین او و خدایش بود برطرف می شود و وقتی در برابر قضا و تقدیر الهی قلبا تسلیم شد و حالت رضا و خوشنودی از خدا داشت، دل باز می شود و یک حالت سرور و خوشحالی و آسایش سراسر قلب را فرا می گیرد، ولی اگر توجه دل به طرف امور دنیوی منعطف شد و به اسباب مادی مشغول شد، به هنگام نام خدا نه تنها انبساط و سرور ندارد، بلکه تیره و تار و ناراحت می شود، مانند خانه خالی و ویران که هیچ گونه آبادی و عمران و مونس و همنشینی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یاد خدا غفلت کرد، می بینی چگونه وقفه و سکونی در آن دل یافت می شود و از نورانیت و روشنایی محجوب و محروم است و در اثر عدم توجه به عظمت پروردگار، قساوت و تاریکی بر دل حکمفرما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علامت و نشانه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بودن و متابعت از اوامر الهی؛ از بین رفتن مخالفت و تمرد؛ شوق و علاقه دائمی در دل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نشانه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گرفتن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و اعتماد بر خدا و از غیر او بریدن؛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همه جانبه در اعتقاد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یقین و کامل شدن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و بی حرکت بودن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نکردن شیرینی و حلاوت اطاعت و عبادت؛ توجه نداشتن به عواقب تلخ گناه؛ نفهمیدن حرام و حلال</w:t>
      </w:r>
      <w:r>
        <w:rPr>
          <w:rFonts w:eastAsia="IRNazanin" w:cs="IRNazanin"/>
          <w:color w:val="111111"/>
          <w:sz w:val="28"/>
          <w:szCs w:val="28"/>
          <w:rtl w:val="true"/>
          <w:lang w:bidi="fa-IR"/>
        </w:rPr>
        <w:t xml:space="preserve">.» </w:t>
      </w:r>
      <w:bookmarkStart w:id="467" w:name="pg13496_156495"/>
    </w:p>
    <w:p>
      <w:pPr>
        <w:pStyle w:val="Heading5"/>
        <w:numPr>
          <w:ilvl w:val="4"/>
          <w:numId w:val="1"/>
        </w:numPr>
        <w:rPr/>
      </w:pPr>
      <w:bookmarkStart w:id="468" w:name="__RefHeading___Toc2755783_2616395394"/>
      <w:bookmarkStart w:id="469" w:name="_Toc215"/>
      <w:bookmarkEnd w:id="467"/>
      <w:bookmarkEnd w:id="468"/>
      <w:r>
        <w:rPr>
          <w:rtl w:val="true"/>
        </w:rPr>
        <w:t>«</w:t>
      </w:r>
      <w:r>
        <w:rPr/>
        <w:t>26</w:t>
      </w:r>
      <w:r>
        <w:rPr>
          <w:rtl w:val="true"/>
        </w:rPr>
        <w:t>»</w:t>
      </w:r>
      <w:bookmarkEnd w:id="46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فِي عِبَادِهِ آنِيَةً وَ هُوَ الْقَلْبُ فَأَحَبُّهَا إِلَيْهِ أَصْفَاهَا وَ أَصْلَبُهَا وَ أَرَقُّهَا أَصْلَبُهَا فِي دِينِ اللَّهِ وَ أَصْفَاهَا مِنَ الذُّنُوبِ وَ أَرَقُّهَا عَلَي الْإِخْوَانِ</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2755785_2616395394"/>
      <w:bookmarkStart w:id="471" w:name="_Toc216"/>
      <w:bookmarkEnd w:id="470"/>
      <w:r>
        <w:rPr>
          <w:rtl w:val="true"/>
        </w:rPr>
        <w:t>«</w:t>
      </w:r>
      <w:r>
        <w:rPr/>
        <w:t>27</w:t>
      </w:r>
      <w:r>
        <w:rPr>
          <w:rtl w:val="true"/>
        </w:rPr>
        <w:t>»</w:t>
      </w:r>
      <w:bookmarkEnd w:id="47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إِنِّي أَفْرَحُ مِنْ غَيْرِ فَرَحٍ أَرَاهُ فِي نَفْسِي وَ لَا فِي مَالِي وَ لَا فِي صَدِيقِي وَ أَحْزَنُ مِنْ غَيْرِ حَزَنٍ أَرَاهُ فِي نَفْسِي وَ لَا فِي مَالِي وَ لَا فِي صَدِيقِي قَالَ نَعَمْ إِنَّ الشَّيْطَانَ يُلِمُّ بِالْقَلْبِ فَيَقُولُ لَوْ كَانَ لَكَ عِنْدَ اللَّهِ خَيْرٌ مَا أَدَالَ عَلَيْكَ عَدُوَّكَ وَ لَا جَعَلَ بِكَ إِلَيْهِ حَاجَةً هَلْ تَنْتَظِرُ إِلَّا مِثْلَ الَّذِي انْتَظَرَ الَّذِينَ مِنْ قَبْلِكَ فَهَلْ قَالُوا شَيْئاً فَذَاكَ الَّذِي يَحْزَنُ مِنْ غَيْرِ حَزَنٍ وَ أَمَّا الْفَرَحُ فَإِنَّ الْمَلَكَ يُلِمُّ بِالْقَلْبِ فَيَقُولُ إِنْ كَانَ اللَّهُ أَدَالَ عَلَيْكَ عَدُوَّكَ وَ جَعَلَ بِكَ إِلَيْهِ حَاجَةً فَإِنَّمَا هِيَ أَيَّامٌ قَلَائِلُ أَبْشِرْ بِمَغْفِرَةٍ مِنَ اللَّهِ وَ فَضْلٍ وَ هُوَ قَوْلُ اللَّهِ الشَّيْطانُ يَعِدُكُمُ الْفَقْرَ وَ يَأْمُرُكُمْ بِالْفَحْشاءِ وَ اللَّهُ يَعِدُكُمْ مَغْفِرَةً مِنْهُ وَ فَضْلًا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2755787_2616395394"/>
      <w:bookmarkStart w:id="473" w:name="_Toc217"/>
      <w:bookmarkEnd w:id="472"/>
      <w:r>
        <w:rPr>
          <w:rtl w:val="true"/>
        </w:rPr>
        <w:t>«</w:t>
      </w:r>
      <w:r>
        <w:rPr/>
        <w:t>28</w:t>
      </w:r>
      <w:r>
        <w:rPr>
          <w:rtl w:val="true"/>
        </w:rPr>
        <w:t>»</w:t>
      </w:r>
      <w:bookmarkEnd w:id="47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فَدَخَلَ عَلَيْهِ حُمْرَانُ بْنُ أَعْيَنَ فَسَأَلَهُ عَنْ أَشْيَاءَ فَلَمَّا هَمَّ حُمْرَانُ بِالْقِيَامِ قَالَ لِأَبِي جَعْفَرٍ عليه السلام أُخْبِرُكَ أَطَالَ اللَّهُ بَقَاكَ وَ أَمْتَعَنَا بِكَ أَنَّا نَأْتِيكَ فَمَا نَخْرُجُ مِنْ عِنْدِكَ حَتَّي يَرِقَّ قُلُوبُنَا وَ تَسْلُوَ أَنْفُسُنَا عَنِ الدُّنْيَا وَ يَهُونَ عَلَيْنَا مَا فِي أَيْدِي النَّاسِ مِنْ هَذِهِ الْأَمْوَالِ ثُمَّ نَخْرُجُ مِنْ عِنْدِكَ فَإِذَا صِرْنَا مَعَ النَّاسِ وَ التُّجَّارِ أَحْبَبْنَا الدُّنْيَا قَالَ فَقَالَ أَبُو جَعْفَرٍ عليه السلام إِنَّمَا هِيَ الْقُلُوبُ مَرَّةً يَصْعُبُ عَلَيْهَا الْأَمْرُ وَ مَرَّةً يَسْهُلُ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عليه السلام أَمَا إِنَّ أَصْحَابَ رَسُولِ اللَّهِ صلي الله عليه و آله قَالُوا يَا رَسُولَ اللَّهِ نَخَافُ عَلَيْنَا النِّفَاقَ قَالَ فَقَالَ لَهُمْ وَ لِمَ تَخَافُونَ ذَلِكَ قَالُوا إِنَّا إِذَا كُنَّا عِنْدَكَ فَذَكَّرْتَنَا رُوِّعْنَا وَ وَجِلْنَا وَ نَسِينَا الدُّنْيَا وَ زَهِدْنَا فِيهَا حَتَّي كَأَنَّا نُعَايِنُ الْآخِرَةَ وَ الْجَنَّةَ وَ النَّارَ وَ نَحْنُ عِنْدَكَ وَ إِذَا دَخَلْنَا هَذِهِ الْبُيُوتَ وَ شَمِمْنَا الْأَوْلَادَ وَ رَأَيْنَا الْعِيَالَ وَ الْأَهْلَ وَ الْمَالَ يَكَادُ أَنْ نُحَوَّلَ عَنِ الْحَالِ الَّتِي كُنَّا عَلَيْهَا عِنْدَكَ وَ حَتَّي كَأَنَّا لَمْ نَكُنْ عَلَي شَيْ‌ءٍ أَ فَتَخَافُ عَلَيْنَا أَنْ يَكُونَ هَذَا النِّفَاقَ فَقَالَ لَهُمْ رَسُولُ اللَّهِ صلي الله عليه و آله كَلَّا هَذَا</w:t>
      </w:r>
    </w:p>
    <w:p>
      <w:pPr>
        <w:pStyle w:val="Heading5"/>
        <w:numPr>
          <w:ilvl w:val="4"/>
          <w:numId w:val="1"/>
        </w:numPr>
        <w:rPr/>
      </w:pPr>
      <w:bookmarkStart w:id="474" w:name="__RefHeading___Toc2755789_2616395394"/>
      <w:bookmarkStart w:id="475" w:name="_Toc218"/>
      <w:bookmarkEnd w:id="474"/>
      <w:r>
        <w:rPr>
          <w:rtl w:val="true"/>
        </w:rPr>
        <w:t xml:space="preserve">روایت </w:t>
      </w:r>
      <w:r>
        <w:rPr/>
        <w:t>26</w:t>
      </w:r>
      <w:bookmarkEnd w:id="475"/>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وجود بندگان خدا، ظرف‌های الهی هست و آن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دل‌ها، پاک‌ترین، روشن‌ترین و محکم‌ترین آنها و پذیراتر و مهربان‌ترین آنهاست؛ محکم‌تردر امور دینی؛ پاکیزه‌تر از گناهان؛ مهربان‌تر نسبت به برادران</w:t>
      </w:r>
      <w:r>
        <w:rPr>
          <w:rFonts w:eastAsia="IRNazanin" w:cs="IRNazanin"/>
          <w:color w:val="111111"/>
          <w:sz w:val="28"/>
          <w:szCs w:val="28"/>
          <w:rtl w:val="true"/>
          <w:lang w:bidi="fa-IR"/>
        </w:rPr>
        <w:t>.</w:t>
      </w:r>
    </w:p>
    <w:p>
      <w:pPr>
        <w:pStyle w:val="Heading5"/>
        <w:numPr>
          <w:ilvl w:val="4"/>
          <w:numId w:val="1"/>
        </w:numPr>
        <w:rPr/>
      </w:pPr>
      <w:bookmarkStart w:id="476" w:name="__RefHeading___Toc2755791_2616395394"/>
      <w:bookmarkStart w:id="477" w:name="_Toc219"/>
      <w:bookmarkEnd w:id="476"/>
      <w:r>
        <w:rPr>
          <w:rtl w:val="true"/>
        </w:rPr>
        <w:t xml:space="preserve">روایت </w:t>
      </w:r>
      <w:r>
        <w:rPr/>
        <w:t>27</w:t>
      </w:r>
      <w:bookmarkEnd w:id="47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صادق علیه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گاهی خوشحال می‌شوم، بدون اینکه علت آن را بفهمم و منشأ و ریشه آن را نه درباره خودم و نه مربوط به مالم و نه درباره دوستانم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گاهی ناراحت و اندوهناک می‌شوم، نه از جهت خود و نه از جهت مالم و نه از جهت 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دل انسان مشغول وسوسه می‌شود و خاطرات بدی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 اگر تو در نزد خداوند ارزشی داشتی، دشمنت را بر تو چیره و غالب نمی‌کرد و تو رامحتاج و نیازمند به او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انتظار و توقعی غیر از وضع گذشتگان داری؟ آیا چیزی گفتند؟ این وساوس و خاطرات است که بدون جهت و سبب، باعث اندوه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گونه خوشحال شدن‌ها، آنهم از جهت الهامات فرشته است در دل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 باطن آدمی می‌گوید اگر فرضا خداوند دشمن تو را بر تو پیروز کرده و تو را نیازمند او نموده، این امری است زودگذر و 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نعمت‌ها و بخشش و عنایت ابدی خداوند، و این است معنای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یَعِدُکُمُ الْفَقْرَ وَ یَأْمُرُکُمْ بِالْفَحْشاءِ وَ اللَّهُ یَعِدُکُمْ مَغْفِرَةً مِنْهُ وَ فَضْلًا</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از فقر و تهیدستی می‌ترساند و با ترغیب به کارهای زشت وسوسه می‌کند، ولی خدا عنایات و بخشش را به شما وعده می‌دهد</w:t>
      </w:r>
      <w:r>
        <w:rPr>
          <w:rFonts w:eastAsia="IRNazanin" w:cs="IRNazanin"/>
          <w:color w:val="111111"/>
          <w:sz w:val="28"/>
          <w:szCs w:val="28"/>
          <w:rtl w:val="true"/>
          <w:lang w:bidi="fa-IR"/>
        </w:rPr>
        <w:t>.}</w:t>
      </w:r>
      <w:r>
        <w:rPr>
          <w:rStyle w:val="FootnoteAnchor"/>
          <w:rtl w:val="true"/>
        </w:rPr>
        <w:footnoteReference w:id="359"/>
      </w:r>
    </w:p>
    <w:p>
      <w:pPr>
        <w:pStyle w:val="Heading5"/>
        <w:numPr>
          <w:ilvl w:val="4"/>
          <w:numId w:val="1"/>
        </w:numPr>
        <w:rPr/>
      </w:pPr>
      <w:bookmarkStart w:id="478" w:name="__RefHeading___Toc2755793_2616395394"/>
      <w:bookmarkStart w:id="479" w:name="_Toc220"/>
      <w:bookmarkEnd w:id="478"/>
      <w:r>
        <w:rPr>
          <w:rtl w:val="true"/>
        </w:rPr>
        <w:t xml:space="preserve">روایت </w:t>
      </w:r>
      <w:r>
        <w:rPr/>
        <w:t>28</w:t>
      </w:r>
      <w:bookmarkEnd w:id="47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محضر امام پنجم علیه السلام بودم که حمران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شاگردان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از مسائلی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برخیزد و برود،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عمر شما بیفزاید و به ما توفیق بهره‌مندی از وجود شما عنایت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هم دارم و آن این است که ما وقتی در حضور شما هستیم و از بیانات شما استفاده می‌کنیم، از این محضر بیرون نمی‌شوم مگر با یک دل مهربان و حالت خوش؛ نسبت به دنیا بی‌اعتنا می‌شویم و این زخارف و ثروت‌هایی که در دست مردم است، در نظر ما بی‌ارزش جلوه، ولی وقتی در اجتماع قدم می‌گذاریم و با بازار و بازرگانان مربوط می‌شویم، محبت و علاقه به دنیا در دل ما جا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اینها حالات قلب است؛ گاهی سخت می‌شود و گاهی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 که اصحاب و یاران رسول خدا صلّی اللَّه علیه و آله که به حضرتش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می‌ترسیم که منافق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مناسبت احتمال منافق شدن و دو رو و دو چهره بودن را در خود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وقتی در محضر شما هستیم و تذکرات ناصحانه شما را می‌شنویم، حالت ترس و خوف از خدا داریم و دنیا را فراموش نموده و علاقه و دلبستگی به دنیا را از دل خود بیرون می‌کنیم، مثل اینکه عالم آخرت و بهشت و دوزخ را مشاهده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حالتی را تا وقتی در حضور شما هستیم داریم، ولی هنگامی که داخل منازل و خانه‌های خود می‌شویم و بوی فرزندانمان به مشام ما می‌رسد و اموال و اهل و عیالمان را می‌بینیم، حالت سابق را از دست داده و دل‌های ما دگرگون می‌شود، مثل اینکه اصلا خوف از خدا و زهد در دنیا در ما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درباره ما احتمال نفاق نمی‌دهید؟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و حال </w:t>
      </w:r>
      <w:bookmarkStart w:id="480" w:name="pg13496_156496"/>
    </w:p>
    <w:p>
      <w:pPr>
        <w:pStyle w:val="BookText"/>
        <w:rPr/>
      </w:pPr>
      <w:bookmarkEnd w:id="480"/>
      <w:r>
        <w:rPr>
          <w:rFonts w:ascii="Amiri" w:hAnsi="Amiri" w:eastAsia="Amiri" w:cs="Amiri"/>
          <w:color w:val="111111"/>
          <w:sz w:val="28"/>
          <w:sz w:val="28"/>
          <w:szCs w:val="28"/>
          <w:rtl w:val="true"/>
          <w:lang w:bidi="ar-SA"/>
        </w:rPr>
        <w:t>مِنْ خُطُوَاتِ الشَّيْطَانِ لِيُرَغِّبَكُمْ فِي الدُّنْيَا وَ اللَّهِ لَوْ أَنَّكُمْ تَدُومُونَ عَلَي الْحَالِ الَّتِي تَكُونُونَ عَلَيْهَا وَ أَنْتُمْ عِنْدِي فِي الْحَالِ الَّتِي وَصَفْتُمْ أَنْفُسَكُمْ بِهَا لَصَافَحَتْكُمُ الْمَلَائِكَةُ وَ مَشَيْتُمْ عَلَي الْمَاءِ وَ لَوْ لَا أَنَّكُمْ تُذْنِبُونَ فَتَسْتَغْفِرُونَ اللَّهَ لَخَلَقَ اللَّهُ خَلْقاً لِكَيْ يُذْنِبُوا ثُمَّ يَسْتَغْفِرُوا فَيَغْفِرَ لَهُمْ إِنَّ الْمُؤْمِنَ مُفَتَّنٌ تَوَّابٌ أَ مَا تَسْمَعُ لِقَوْلِهِ إِنَّ اللَّهَ يُحِبُّ التَّوَّابِينَ‌</w:t>
      </w:r>
      <w:r>
        <w:rPr>
          <w:rStyle w:val="FootnoteAnchor"/>
          <w:rtl w:val="true"/>
        </w:rPr>
        <w:footnoteReference w:id="360"/>
      </w:r>
      <w:r>
        <w:rPr>
          <w:rFonts w:ascii="Amiri" w:hAnsi="Amiri" w:eastAsia="Amiri" w:cs="Amiri"/>
          <w:color w:val="111111"/>
          <w:sz w:val="28"/>
          <w:sz w:val="28"/>
          <w:szCs w:val="28"/>
          <w:rtl w:val="true"/>
          <w:lang w:bidi="ar-SA"/>
        </w:rPr>
        <w:t>وَ اسْتَغْفِرُوا رَبَّكُمْ ثُمَّ تُوبُوا إِلَيْهِ‌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2755795_2616395394"/>
      <w:bookmarkStart w:id="482" w:name="_Toc221"/>
      <w:bookmarkEnd w:id="481"/>
      <w:r>
        <w:rPr>
          <w:rtl w:val="true"/>
        </w:rPr>
        <w:t>«</w:t>
      </w:r>
      <w:r>
        <w:rPr/>
        <w:t>29</w:t>
      </w:r>
      <w:r>
        <w:rPr>
          <w:rtl w:val="true"/>
        </w:rPr>
        <w:t>»</w:t>
      </w:r>
      <w:bookmarkEnd w:id="48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جَمِيلَةَ عَنْ عَبْدِ اللَّهِ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تَلَجْلُجاً فِي الْخَوْفِ يَطْلُبُ الْحَقَّ فَإِذَا أَصَابَهُ اطْمَأَنَّ بِهِ وَ قَرَأَ فَمَنْ يُرِدِ اللَّهُ أَنْ يَهْدِيَهُ يَشْرَحْ صَدْرَهُ لِلْإِسْلامِ وَ مَنْ يُرِدْ أَنْ يُضِلَّهُ يَجْعَلْ صَدْرَهُ ضَيِّقاً حَرَجاً كَأَنَّما يَصَّعَّدُ فِي السَّماءِ</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2755797_2616395394"/>
      <w:bookmarkStart w:id="484" w:name="_Toc222"/>
      <w:bookmarkEnd w:id="483"/>
      <w:r>
        <w:rPr>
          <w:rtl w:val="true"/>
        </w:rPr>
        <w:t>«</w:t>
      </w:r>
      <w:r>
        <w:rPr/>
        <w:t>30</w:t>
      </w:r>
      <w:r>
        <w:rPr>
          <w:rtl w:val="true"/>
        </w:rPr>
        <w:t>»</w:t>
      </w:r>
      <w:bookmarkEnd w:id="48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قَالَ قَدْ 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إِذَا أَرَادَ بِعَبْدٍ خَيْراً نَكَتَ فِي قَلْبِهِ نُكْتَةً بَيْضَاءَ وَ فَتَحَ مَسَامِعَ قَلْبِهِ وَ وَكَّلَ بِهِ مَلَكاً يُسَدِّدُهُ وَ إِذَا أَرَادَ بِعَبْدٍ سُوءاً نَكَتَ فِي قَلْبِهِ نُكْتَةً سَوْدَاءَ وَ شَدَّ عَلَيْهِ مَسَامِعَ قَلْبِهِ وَ وَكَّلَ بِهِ شَيْطَاناً يُضِلُّهُ ثُمَّ تَلَا هَذِهِ الْآيَةَ فَمَنْ يُرِدِ اللَّهُ أَنْ يَهْدِيَهُ يَشْرَحْ صَدْرَهُ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سُلَيْمَانُ بْنُ خَالِدٍ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نُكْتَةً مِنْ نُورٍ وَ لَمْ يَقُلْ بَيْضَاءَ</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2755799_2616395394"/>
      <w:bookmarkStart w:id="486" w:name="_Toc223"/>
      <w:bookmarkEnd w:id="485"/>
      <w:r>
        <w:rPr>
          <w:rtl w:val="true"/>
        </w:rPr>
        <w:t>«</w:t>
      </w:r>
      <w:r>
        <w:rPr/>
        <w:t>31</w:t>
      </w:r>
      <w:r>
        <w:rPr>
          <w:rtl w:val="true"/>
        </w:rPr>
        <w:t>»</w:t>
      </w:r>
      <w:bookmarkEnd w:id="48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خَيْثَمَةَ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يَنْقَلِبُ مِنْ لَدُنْ مَوْضِعِهِ إِلَي حَنْجَرَتِهِ مَا لَمْ يُصِبِ الْحَقَّ فَإِذَا أَصَابَ الْحَقَّ قَرَّ ثُمَّ ضَمَّ أَصَابِعَهُ ثُمَّ قَرَأَ هَذِهِ الْآيَةَ فَمَنْ يُرِدِ اللَّهُ أَنْ يَهْدِيَهُ يَشْرَحْ صَدْرَهُ لِلْإِسْلامِ وَ مَنْ يُرِدْ أَنْ يُضِلَّهُ يَجْعَلْ صَدْرَهُ ضَيِّقاً حَرَجاً قَالَ وَ قَالَ أَبُو عَبْدِ اللَّهِ عليه السلام لِمُوسَي بْنِ أَشْيَمَ أَ تَدْرِي مَا الْحَرَجُ قَالَ قُلْتُ لَا فَقَالَ بِيَدِهِ وَ ضَمَّ أَصَابِعَهُ كَالشَّيْ‌ءِ</w:t>
      </w:r>
    </w:p>
    <w:p>
      <w:pPr>
        <w:pStyle w:val="BookText"/>
        <w:rPr/>
      </w:pPr>
      <w:r>
        <w:rPr>
          <w:rFonts w:ascii="IRNazanin" w:hAnsi="IRNazanin" w:eastAsia="IRNazanin"/>
          <w:color w:val="111111"/>
          <w:sz w:val="28"/>
          <w:sz w:val="28"/>
          <w:szCs w:val="28"/>
          <w:rtl w:val="true"/>
          <w:lang w:bidi="fa-IR"/>
        </w:rPr>
        <w:t>شما از اثر وسوسه شیطان است به منظور اینکه شما را به دنیا متمایل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 حالتی را که در حضور من داشتید و خود را بدان توصیف نمودید ادامه دهید، به مقامی خواهید رسید که ملائکه با شما مصافحه می‌کنند و قدرت راه رفتن بر روی آب را به 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به هیچ نحوی گرد گناه نگردید، تا از خداوند درخواست مغفرت و بخشش نمایید، خداوند مردمان دیگری خلقت می‌فرماید که با گناه ارتباط داشته باشند و پس از انجام گناه، درخواست بخشش از او بنمایند تا او هم آنان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پیدا می‌کند و توبه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گفتار خداوند راکه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افراد پر توبه را دوست دارد</w:t>
      </w:r>
      <w:r>
        <w:rPr>
          <w:rFonts w:eastAsia="IRNazanin" w:cs="IRNazanin"/>
          <w:color w:val="111111"/>
          <w:sz w:val="28"/>
          <w:szCs w:val="28"/>
          <w:rtl w:val="true"/>
          <w:lang w:bidi="fa-IR"/>
        </w:rPr>
        <w:t>.}</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رَبَّکُمْ ثُمَّ تُوبُوا إِلَیْهِ</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بخشش از خدا بنمایید، سپس توبه کنید و به سوی او رجوع نمایید</w:t>
      </w:r>
      <w:r>
        <w:rPr>
          <w:rFonts w:eastAsia="IRNazanin" w:cs="IRNazanin"/>
          <w:color w:val="111111"/>
          <w:sz w:val="28"/>
          <w:szCs w:val="28"/>
          <w:rtl w:val="true"/>
          <w:lang w:bidi="fa-IR"/>
        </w:rPr>
        <w:t>.}</w:t>
      </w:r>
      <w:r>
        <w:rPr>
          <w:rStyle w:val="FootnoteAnchor"/>
          <w:rtl w:val="true"/>
        </w:rPr>
        <w:footnoteReference w:id="366"/>
      </w:r>
    </w:p>
    <w:p>
      <w:pPr>
        <w:pStyle w:val="Heading5"/>
        <w:numPr>
          <w:ilvl w:val="4"/>
          <w:numId w:val="1"/>
        </w:numPr>
        <w:rPr/>
      </w:pPr>
      <w:bookmarkStart w:id="487" w:name="__RefHeading___Toc2755801_2616395394"/>
      <w:bookmarkStart w:id="488" w:name="_Toc224"/>
      <w:bookmarkEnd w:id="487"/>
      <w:r>
        <w:rPr>
          <w:rtl w:val="true"/>
        </w:rPr>
        <w:t xml:space="preserve">روایت </w:t>
      </w:r>
      <w:r>
        <w:rPr/>
        <w:t>29</w:t>
      </w:r>
      <w:bookmarkEnd w:id="48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از برادرش موسی بن جعفر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آدمی تا حقیقت را نیافته است تشویش و اضطراب دارد، ولی چون به حق دست یافت، سکون و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أَنْ یَهْدِیَهُ یَشْرَحْ صَدْرَهُ لِلْإِسْلامِ وَ مَنْ یُرِدْ أَنْ یُضِلَّهُ یَجْعَلْ صَدْرَهُ ضَیِّقاً حَرَجاً کَأَنَّما یَصَّعَّدُ فِی السَّماء</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هدایت و راهنمایی او را خواسته است، سینه او را برای پذیرش اسلام و حقایقش باز و آماده مینماید، ولی کسی که استحقاق کیفر دارد و خدا او را بخودش واگذار کرده، سینه او را سخت در فشار و ناراحتی قرار می‌دهد، مثل اینکه با شدت به طرف بالا صعود می‌کند</w:t>
      </w:r>
      <w:r>
        <w:rPr>
          <w:rFonts w:eastAsia="IRNazanin" w:cs="IRNazanin"/>
          <w:color w:val="111111"/>
          <w:sz w:val="28"/>
          <w:szCs w:val="28"/>
          <w:rtl w:val="true"/>
          <w:lang w:bidi="fa-IR"/>
        </w:rPr>
        <w:t>.}</w:t>
      </w:r>
      <w:r>
        <w:rPr>
          <w:rStyle w:val="FootnoteAnchor"/>
          <w:rtl w:val="true"/>
        </w:rPr>
        <w:footnoteReference w:id="368"/>
      </w:r>
    </w:p>
    <w:p>
      <w:pPr>
        <w:pStyle w:val="Heading5"/>
        <w:numPr>
          <w:ilvl w:val="4"/>
          <w:numId w:val="1"/>
        </w:numPr>
        <w:rPr/>
      </w:pPr>
      <w:bookmarkStart w:id="489" w:name="__RefHeading___Toc2755803_2616395394"/>
      <w:bookmarkStart w:id="490" w:name="_Toc225"/>
      <w:bookmarkEnd w:id="489"/>
      <w:r>
        <w:rPr>
          <w:rtl w:val="true"/>
        </w:rPr>
        <w:t xml:space="preserve">روایت </w:t>
      </w:r>
      <w:r>
        <w:rPr/>
        <w:t>30</w:t>
      </w:r>
      <w:bookmarkEnd w:id="49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خدا خیر و سعادت بنده را بخواهد، نقطه روشنی در دلش قرار می‌دهد و تمام روزنه‌های دل را باز می‌کند و فرشته‌ای که او را یاری کند، بر او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عدم لیاقت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شقاوت کسی را بخواهد، نقطه تاریک و سیاهی در دلش قرار داده و گوش دل او را می‌بندد و شیطان گمراه‌کننده ای را قرین و مونس او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یُرِدِ اللَّهُ أَنْ یَهْدِیَهُ </w:t>
      </w:r>
      <w:r>
        <w:rPr>
          <w:rFonts w:eastAsia="IRNazanin" w:cs="IRNazanin"/>
          <w:color w:val="111111"/>
          <w:sz w:val="28"/>
          <w:szCs w:val="28"/>
          <w:rtl w:val="true"/>
          <w:lang w:bidi="fa-IR"/>
        </w:rPr>
        <w:t>...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سلیمان بن خالد هم این روایت را از حضرت نقل کرده، با تفاوت اینکه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Heading5"/>
        <w:numPr>
          <w:ilvl w:val="4"/>
          <w:numId w:val="1"/>
        </w:numPr>
        <w:rPr/>
      </w:pPr>
      <w:bookmarkStart w:id="491" w:name="__RefHeading___Toc2755805_2616395394"/>
      <w:bookmarkStart w:id="492" w:name="_Toc226"/>
      <w:bookmarkEnd w:id="491"/>
      <w:r>
        <w:rPr>
          <w:rtl w:val="true"/>
        </w:rPr>
        <w:t xml:space="preserve">روایت </w:t>
      </w:r>
      <w:r>
        <w:rPr/>
        <w:t>31</w:t>
      </w:r>
      <w:bookmarkEnd w:id="49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خیثمه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پنجم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آدمی تا وقتی که به حق و حقیقت دست نیافته باشد، در تشویش و اضطراب است و تا حنجره و گلوگاه می‌آید و برمی‌گردد، ولی هنگامی که به حقیقت رسید، قرار و آرامش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حضرت انگشتانش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علامت قرار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 و سپس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یُرِدِ اللَّهُ أَنْ یَهْدِیَهُ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تا آخر قرائت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شخصی به نام موسی بن اشیم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انگشتانش را به کف دست چسبانید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مشت دست را محکم به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چنین، مانند چیزی </w:t>
      </w:r>
      <w:bookmarkStart w:id="493" w:name="pg13496_156497"/>
    </w:p>
    <w:p>
      <w:pPr>
        <w:pStyle w:val="BookText"/>
        <w:rPr/>
      </w:pPr>
      <w:bookmarkEnd w:id="493"/>
      <w:r>
        <w:rPr>
          <w:rFonts w:ascii="Amiri" w:hAnsi="Amiri" w:eastAsia="Amiri" w:cs="Amiri"/>
          <w:color w:val="111111"/>
          <w:sz w:val="28"/>
          <w:sz w:val="28"/>
          <w:szCs w:val="28"/>
          <w:rtl w:val="true"/>
          <w:lang w:bidi="ar-SA"/>
        </w:rPr>
        <w:t>الْمُصْمَتِ لَا يَدْخُلُ فِيهِ شَيْ‌ءٌ وَ لَا يَخْرُجُ مِنْهُ شَيْ‌ءٌ</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2755807_2616395394"/>
      <w:bookmarkStart w:id="495" w:name="_Toc227"/>
      <w:bookmarkEnd w:id="494"/>
      <w:r>
        <w:rPr>
          <w:rtl w:val="true"/>
        </w:rPr>
        <w:t>«</w:t>
      </w:r>
      <w:r>
        <w:rPr/>
        <w:t>32</w:t>
      </w:r>
      <w:r>
        <w:rPr>
          <w:rtl w:val="true"/>
        </w:rPr>
        <w:t>»</w:t>
      </w:r>
      <w:bookmarkEnd w:id="49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الطَّيَّارِ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يَحُولُ بَيْنَ الْمَرْءِ وَ قَلْبِهِ قَالَ هُوَ أَنْ يَشْتَهِيَ الشَّيْ‌ءَ بِسَمْعِهِ وَ بَصَرِهِ وَ لِسَانِهِ وَ يَدِهِ أَمَا إِنْ هُوَ غَشِيَ شَيْئاً بِمَا يَشْتَهِي فَإِنَّهُ لَا يَأْتِيهِ إِلَّا وَ قَلْبُهُ مُنْكِرٌ لَا يَقْبَلُ الَّذِي يَأْتِي يَعْرِفُ أَنَّ الْحَقَّ لَيْسَ فِيهِ وَ فِي خَبَرِ هِشَامٍ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بَيْنَهُ وَ بَيْنَ أَنْ يَعْلَمَ أَنَّ الْبَاطِلَ حَقٌ‌</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2755809_2616395394"/>
      <w:bookmarkStart w:id="497" w:name="_Toc228"/>
      <w:bookmarkEnd w:id="496"/>
      <w:r>
        <w:rPr>
          <w:rtl w:val="true"/>
        </w:rPr>
        <w:t>«</w:t>
      </w:r>
      <w:r>
        <w:rPr/>
        <w:t>33</w:t>
      </w:r>
      <w:r>
        <w:rPr>
          <w:rtl w:val="true"/>
        </w:rPr>
        <w:t>»</w:t>
      </w:r>
      <w:bookmarkEnd w:id="49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الطَّيَّارِ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يَحُولُ بَيْنَ الْمَرْءِ وَ قَلْبِهِ قَالَ هُوَ أَنْ يَشْتَهِيَ الشَّيْ‌ءَ بِسَمْعِهِ وَ بَصَرِهِ وَ لِسَانِهِ وَ يَدِهِ أَمَا إِنَّهُ لَا يَغْشَي شَيْئاً مِنْهَا وَ إِنْ كَانَ يَشْتَهِيهِ فَإِنَّهُ لَا يَأْتِيهِ إِلَّا وَ قَلْبُهُ مُنْكِرٌ لَا يَقْبَلُ الَّذِي يَأْتِي يَعْرِفُ أَنَّ الْحَقَّ لَيْسَ فِيهِ‌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2755811_2616395394"/>
      <w:bookmarkStart w:id="499" w:name="_Toc229"/>
      <w:bookmarkEnd w:id="498"/>
      <w:r>
        <w:rPr>
          <w:rtl w:val="true"/>
        </w:rPr>
        <w:t>«</w:t>
      </w:r>
      <w:r>
        <w:rPr/>
        <w:t>34</w:t>
      </w:r>
      <w:r>
        <w:rPr>
          <w:rtl w:val="true"/>
        </w:rPr>
        <w:t>»</w:t>
      </w:r>
      <w:bookmarkEnd w:id="49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الشَّيْ‌ءُ يَشْتَهِيهِ الرَّجُلُ بِقَلْبِهِ وَ سَمْعِهِ وَ بَصَرِهِ لَا يَتُوقُ نَفْسُهُ إِلَي غَيْرِ ذَلِكَ فَقَدْ حِيلَ بَيْنَهُ وَ بَيْنَ قَلْبِهِ إِلَّا ذَلِكَ الشَّيْ‌ءَ</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يُونُسَ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يَسْتَيْقِنُ الْقَلْبُ أَنَّ الْحَقَّ بَاطِلٌ أَبَداً وَ لَا يَسْتَيْقِنُ أَنَّ الْبَاطِلَ حَقٌّ أَبَداً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2755813_2616395394"/>
      <w:bookmarkStart w:id="501" w:name="_Toc230"/>
      <w:bookmarkEnd w:id="500"/>
      <w:r>
        <w:rPr>
          <w:rtl w:val="true"/>
        </w:rPr>
        <w:t>«</w:t>
      </w:r>
      <w:r>
        <w:rPr/>
        <w:t>35</w:t>
      </w:r>
      <w:r>
        <w:rPr>
          <w:rtl w:val="true"/>
        </w:rPr>
        <w:t>»</w:t>
      </w:r>
      <w:bookmarkEnd w:id="50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أَبِي الْمِقْدَامِ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شِيعَتُنَا أَصْحَابُ الْأَرْبَعَةِ الْأَعْيُنِ عَيْنٍ فِي الرَّأْسِ وَ عَيْنٍ فِي الْقَلْبِ أَلَا وَ الْخَلَائِقُ كُلُّهُمْ كَذَلِكَ أَلَا وَ إِنَّ اللَّهَ فَتَحَ أَبْصَارَكُمْ وَ أَعْمي أَبْصارَهُمْ</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2755815_2616395394"/>
      <w:bookmarkStart w:id="503" w:name="_Toc231"/>
      <w:bookmarkEnd w:id="502"/>
      <w:r>
        <w:rPr>
          <w:rtl w:val="true"/>
        </w:rPr>
        <w:t>«</w:t>
      </w:r>
      <w:r>
        <w:rPr/>
        <w:t>36</w:t>
      </w:r>
      <w:r>
        <w:rPr>
          <w:rtl w:val="true"/>
        </w:rPr>
        <w:t>»</w:t>
      </w:r>
      <w:bookmarkEnd w:id="50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الزُّرَارِيُّ عَنِ الْحِمْيَرِيِّ عَنِ ابْنِ عِيسَي عَنِ الْأَهْوَازِيِّ عَنْ مُحَمَّدِ بْنِ سِنَانٍ عَنْ صَالِحِ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تَبَحَّرُوا قُلُوبَكُمْ فَإِنْ أَنْقَاهَا مِنْ حَرَكَةِ الْوَاحِشِ لِسَخَطِ شَيْ‌ءٍ مِنْ صُنْعِ اللَّهِ فَإِذَا وَجَدْتُمُوهَا كَذَلِكَ فَاسْأَلُوهُ مَا شِئْتُمْ‌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و محکم به هم آمده که در آن چیزی وارد و داخل نمی‌شود و چیزی هم بیرون نمی‌آید</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504" w:name="__RefHeading___Toc2755817_2616395394"/>
      <w:bookmarkStart w:id="505" w:name="_Toc232"/>
      <w:bookmarkEnd w:id="504"/>
      <w:r>
        <w:rPr>
          <w:rtl w:val="true"/>
        </w:rPr>
        <w:t xml:space="preserve">روایت </w:t>
      </w:r>
      <w:r>
        <w:rPr/>
        <w:t>32</w:t>
      </w:r>
      <w:bookmarkEnd w:id="50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توضیح و تفسیر گفتار الهی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یَحُولُ بَیْنَ الْمَرْءِ وَ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میان انسان و دلش حائل و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مانع شدن خدا این است که انسان از راه گوش و چشم و زبان و دست، تمایل به چیزی پیدا کند و حتی ممکن است آن چیز را انجام دهد، ولی در اعماق دلش از آن کار متنفر است و دلش او را نمی‌پذیرد ومی‌داند که بر خلاف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هشام از حضرت صادق علیه السلام چنین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مانع می‌شود از اینکه باطل در نظر او به صورت حق جلوه کند</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506" w:name="__RefHeading___Toc2755819_2616395394"/>
      <w:bookmarkStart w:id="507" w:name="_Toc233"/>
      <w:bookmarkEnd w:id="506"/>
      <w:r>
        <w:rPr>
          <w:rtl w:val="true"/>
        </w:rPr>
        <w:t xml:space="preserve">روایت </w:t>
      </w:r>
      <w:r>
        <w:rPr/>
        <w:t>33</w:t>
      </w:r>
      <w:bookmarkEnd w:id="50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طیار از امام ششم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اللَّهَ یَحُولُ بَیْنَ الْمَرْءِ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از راه گوش و چشم و زبان و دست تمایل به چیزی پیدا کند، ولی از آن عمل خودداری می‌نماید و انجامش نمی‌دهد و اگر فرضا از جهت شهوت و تمایل انجام دهد، قلبش زشتی آن کار را می‌بیند و پذیرای آن عمل نیست و می‌فهمد که این کار بر خلاف حق است</w:t>
      </w:r>
      <w:r>
        <w:rPr>
          <w:rFonts w:eastAsia="IRNazanin" w:cs="IRNazanin"/>
          <w:color w:val="111111"/>
          <w:sz w:val="28"/>
          <w:szCs w:val="28"/>
          <w:rtl w:val="true"/>
          <w:lang w:bidi="fa-IR"/>
        </w:rPr>
        <w:t>.».</w:t>
      </w:r>
    </w:p>
    <w:p>
      <w:pPr>
        <w:pStyle w:val="Heading5"/>
        <w:numPr>
          <w:ilvl w:val="4"/>
          <w:numId w:val="1"/>
        </w:numPr>
        <w:rPr/>
      </w:pPr>
      <w:bookmarkStart w:id="508" w:name="__RefHeading___Toc2755821_2616395394"/>
      <w:bookmarkStart w:id="509" w:name="_Toc234"/>
      <w:bookmarkEnd w:id="508"/>
      <w:r>
        <w:rPr>
          <w:rtl w:val="true"/>
        </w:rPr>
        <w:t xml:space="preserve">روایت </w:t>
      </w:r>
      <w:r>
        <w:rPr/>
        <w:t>34</w:t>
      </w:r>
      <w:bookmarkEnd w:id="50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پنجم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وسیله قلب و گوش و چشم خود کمال اشتها را به چیزی احساس می‌کند،به طوری که اشتیاقی به غیر آن 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حائل و مانعی میان او و قلبش پیدا شده که به غیر آن چیز توجهی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یونس بن عماد از حضرت صادق علیه السلام چنین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قلب انسان باور کند و یقین نماید که حق همیشه باطل است، ولی ممکن نیست اعتقاد به حقانیت و صحیح بودن باطل پیدا کند</w:t>
      </w:r>
      <w:r>
        <w:rPr>
          <w:rFonts w:eastAsia="IRNazanin" w:cs="IRNazanin"/>
          <w:color w:val="111111"/>
          <w:sz w:val="28"/>
          <w:szCs w:val="28"/>
          <w:rtl w:val="true"/>
          <w:lang w:bidi="fa-IR"/>
        </w:rPr>
        <w:t>.»</w:t>
      </w:r>
      <w:r>
        <w:rPr>
          <w:rStyle w:val="FootnoteAnchor"/>
          <w:rtl w:val="true"/>
        </w:rPr>
        <w:footnoteReference w:id="378"/>
      </w:r>
    </w:p>
    <w:p>
      <w:pPr>
        <w:pStyle w:val="Heading5"/>
        <w:numPr>
          <w:ilvl w:val="4"/>
          <w:numId w:val="1"/>
        </w:numPr>
        <w:rPr/>
      </w:pPr>
      <w:bookmarkStart w:id="510" w:name="__RefHeading___Toc2755823_2616395394"/>
      <w:bookmarkStart w:id="511" w:name="_Toc235"/>
      <w:bookmarkEnd w:id="510"/>
      <w:r>
        <w:rPr>
          <w:rtl w:val="true"/>
        </w:rPr>
        <w:t xml:space="preserve">روایت </w:t>
      </w:r>
      <w:r>
        <w:rPr/>
        <w:t>35</w:t>
      </w:r>
      <w:bookmarkEnd w:id="51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مقدام از امام ششم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شیعیان ما هستند که دارای چهار چشم می‌باشند؛ چشمی در سر و چشمی هم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تمام مردم چنین هستند، ولی خداوند چشم دل شما را باز گردانده،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أَعْمی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 آنان کور است</w:t>
      </w:r>
      <w:r>
        <w:rPr>
          <w:rFonts w:eastAsia="IRNazanin" w:cs="IRNazanin"/>
          <w:color w:val="111111"/>
          <w:sz w:val="28"/>
          <w:szCs w:val="28"/>
          <w:rtl w:val="true"/>
          <w:lang w:bidi="fa-IR"/>
        </w:rPr>
        <w:t>.}</w:t>
      </w:r>
    </w:p>
    <w:p>
      <w:pPr>
        <w:pStyle w:val="Heading5"/>
        <w:numPr>
          <w:ilvl w:val="4"/>
          <w:numId w:val="1"/>
        </w:numPr>
        <w:rPr/>
      </w:pPr>
      <w:bookmarkStart w:id="512" w:name="__RefHeading___Toc2755825_2616395394"/>
      <w:bookmarkStart w:id="513" w:name="_Toc236"/>
      <w:bookmarkEnd w:id="512"/>
      <w:r>
        <w:rPr>
          <w:rtl w:val="true"/>
        </w:rPr>
        <w:t xml:space="preserve">روایت </w:t>
      </w:r>
      <w:r>
        <w:rPr/>
        <w:t>36</w:t>
      </w:r>
      <w:bookmarkEnd w:id="51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خود را مانند دریا وسیع و پاکیزه نمایید که پاکیزه‌ترین دل‌ها، دلی است که در آن افکار وحشت زا که موجب نارضایتی انسان از تقدیرات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قلب شما چنین حالتی را پیدا کرد، هر خواسته‌ای که دارید از خدا بخواهید</w:t>
      </w:r>
      <w:r>
        <w:rPr>
          <w:rFonts w:eastAsia="IRNazanin" w:cs="IRNazanin"/>
          <w:color w:val="111111"/>
          <w:sz w:val="28"/>
          <w:szCs w:val="28"/>
          <w:rtl w:val="true"/>
          <w:lang w:bidi="fa-IR"/>
        </w:rPr>
        <w:t>.»</w:t>
      </w:r>
      <w:r>
        <w:rPr>
          <w:rStyle w:val="FootnoteAnchor"/>
          <w:rtl w:val="true"/>
        </w:rPr>
        <w:footnoteReference w:id="379"/>
      </w:r>
      <w:bookmarkStart w:id="514" w:name="pg13496_156498"/>
    </w:p>
    <w:p>
      <w:pPr>
        <w:pStyle w:val="Heading5"/>
        <w:numPr>
          <w:ilvl w:val="4"/>
          <w:numId w:val="1"/>
        </w:numPr>
        <w:rPr/>
      </w:pPr>
      <w:bookmarkStart w:id="515" w:name="__RefHeading___Toc2755827_2616395394"/>
      <w:bookmarkStart w:id="516" w:name="_Toc237"/>
      <w:bookmarkEnd w:id="514"/>
      <w:bookmarkEnd w:id="515"/>
      <w:r>
        <w:rPr>
          <w:rtl w:val="true"/>
        </w:rPr>
        <w:t>«</w:t>
      </w:r>
      <w:r>
        <w:rPr/>
        <w:t>37</w:t>
      </w:r>
      <w:r>
        <w:rPr>
          <w:rtl w:val="true"/>
        </w:rPr>
        <w:t>»</w:t>
      </w:r>
      <w:bookmarkEnd w:id="516"/>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 دَاوُدُ رَبَّهُ فَقَالَ إِلَهِي لِكُلِّ مَلَكٍ خِزَانَةٌ فَأَيْنَ خِزَانَتُكَ قَالَ جَلَّ جَلَالُهُ لِي خِزَانَةٌ أَعْظَمُ مِنَ الْعَرْشِ وَ أَوْسَعُ مِنَ الْكُرْسِيِّ وَ أَطْيَبُ مِنَ الْجَنَّةِ وَ أَزْيَنُ مِنَ الْمَلَكُوتِ أَرْضُهَا الْمَعْرِفَةُ وَ سَمَاؤُهَا الْإِيمَانُ وَ شَمْسُهَا الشَّوْقُ وَ قَمَرُهَا الْمَحَبَّةُ وَ نُجُومُهَا الْخَوَاطِرُ وَ سَحَابُهَا الْعَقْلُ وَ مَطَرُهَا الرَّحْمَةُ وَ أَثْمَارُهَا الطَّاعَةُ وَ ثَمَرُهَا الْحِكْمَةُ وَ لَهَا أَرْبَعَةُ أَبْوَابٍ الْعِلْمُ وَ الْحِلْمُ وَ الصَّبْرُ وَ الرِّضَا أَلَا وَ هِيَ الْقَلْبُ</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2755829_2616395394"/>
      <w:bookmarkStart w:id="518" w:name="_Toc238"/>
      <w:bookmarkEnd w:id="517"/>
      <w:r>
        <w:rPr>
          <w:rtl w:val="true"/>
        </w:rPr>
        <w:t>«</w:t>
      </w:r>
      <w:r>
        <w:rPr/>
        <w:t>38</w:t>
      </w:r>
      <w:r>
        <w:rPr>
          <w:rtl w:val="true"/>
        </w:rPr>
        <w:t>»</w:t>
      </w:r>
      <w:bookmarkEnd w:id="51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صَبَّاحٍ الْحَذَّاءِ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أَبَا عَبْدِ اللَّهِ عليه السلام قَالَ فَقَالَ لِيَ اقْرَأْ فَافْتَتَحْتُ سُورَةً مِنَ الْقُرْآنِ فَقَرَأْتُهَا فَرَقَّ وَ بَكَي ثُمَّ قَالَ يَا أَبَا أُسَامَةَ ارْعَوْا قُلُوبَكُمْ بِذِكْرِ اللَّهِ عَزَّ وَ جَلَّ وَ احْذَرُوا النَّكْتَ فَإِنَّهُ يَأْتِي عَلَي الْقَلْبِ تَارَاةٌ أَوْ سَاعَاتٌ الشَّكُّ مِنْ صَبَّاحٍ لَيْسَ فِيهِ إِيمَانٌ وَ لَا كُفْرٌ شِبْهَ الْخِرْقَةِ الْبَالِيَةِ أَوِ الْعَظْمِ النَّخِرِ يَا أَبَا أُسَامَةَ أَ لَيْسَ رُبَّمَا تَفَقَّدْتَ قَلْبَكَ فَلَا تَذْكُرُ بِهِ خَيْراً وَ لَا شَرّاً وَ لَا تَدْرِي أَيْنَ هُوَ قَالَ قُلْتُ لَهُ بَلَي إِنَّهُ لَيُصِيبُنِي وَ أَرَاهُ يُصِيبُ النَّاسَ قَالَ أَجَلْ لَيْسَ يَعْرَي مِنْهُ أَحَدٌ قَالَ فَإِذَا كَانَ ذَلِكَ فَاذْكُرُوا اللَّهَ عَزَّ وَ جَلَّ وَ احْذَرُوا النَّكْتَ فَإِنَّهُ إِذَا أَرَادَ بِعَبْدٍ خَيْراً نَكَتَ إِيمَاناً وَ إِذَا أَرَادَ بِهِ غَيْرَ ذَلِكَ نَكَتَ غَيْرَ ذَلِكَ قَالَ قُلْتُ مَا غَيْرُ ذَلِكَ جُعِلْتُ فِدَاكَ مَا هُوَ قَالَ إِذَا أَرَادَ كُفْراً نَكَتَ كُفْراً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2755831_2616395394"/>
      <w:bookmarkStart w:id="520" w:name="_Toc239"/>
      <w:bookmarkEnd w:id="519"/>
      <w:r>
        <w:rPr>
          <w:rtl w:val="true"/>
        </w:rPr>
        <w:t>«</w:t>
      </w:r>
      <w:r>
        <w:rPr/>
        <w:t>39</w:t>
      </w:r>
      <w:r>
        <w:rPr>
          <w:rtl w:val="true"/>
        </w:rPr>
        <w:t>»</w:t>
      </w:r>
      <w:bookmarkEnd w:id="520"/>
    </w:p>
    <w:p>
      <w:pPr>
        <w:pStyle w:val="BookText"/>
        <w:rPr/>
      </w:pPr>
      <w:r>
        <w:rPr>
          <w:rFonts w:ascii="Amiri" w:hAnsi="Amiri" w:eastAsia="Amiri" w:cs="Amiri"/>
          <w:color w:val="111111"/>
          <w:sz w:val="28"/>
          <w:sz w:val="28"/>
          <w:szCs w:val="28"/>
          <w:rtl w:val="true"/>
          <w:lang w:bidi="ar-SA"/>
        </w:rPr>
        <w:t>أَسْرَارُ الصَّلَاةِ،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الْمُؤْمِنِ أَجْرَدُ فِيهِ سِرَاجٌ يَزْهَرُ وَ قَلْبُ الْكَافِرِ أَسْوَدُ مَنْكُوسٌ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عَنْ قَوْلِ اللَّهِ عَزَّ وَ جَلَ إِلَّا مَنْ أَتَي اللَّهَ بِقَلْبٍ سَلِيمٍ قَالَ السَّلِيمُ الَّذِي يَلْقَي رَبَّهُ وَ لَيْسَ فِيهِ أَحَدٌ سِوَاهُ وَ قَالَ وَ كُلُّ قَلْبٍ فِيهِ شَكٌّ أَوْ شِرْكٌ فَهُوَ سَاقِطٌ وَ إِنَّمَا أَرَادُوا الزُّهْدَ فِي الدُّنْيَا لِتَفْرُغَ قُلُوبُهُمْ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الشَّيَاطِينَ يَحُومُونَ عَلَي قُلُوبِ بَنِي آدَمَ لَنَظَرُوا إِلَي الْمَلَكُوتِ</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2755833_2616395394"/>
      <w:bookmarkStart w:id="522" w:name="_Toc240"/>
      <w:bookmarkEnd w:id="521"/>
      <w:r>
        <w:rPr>
          <w:rtl w:val="true"/>
        </w:rPr>
        <w:t xml:space="preserve">روایت </w:t>
      </w:r>
      <w:r>
        <w:rPr/>
        <w:t>37</w:t>
      </w:r>
      <w:bookmarkEnd w:id="522"/>
    </w:p>
    <w:p>
      <w:p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از رسول خدا صلّی اللَّه علیه و آله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پیغمبر در مناجاتش با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سلطانی خزانه‌ای دارد، خزائن سلطنتی تو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خزانه‌ای دارم که از عرش بزرگ‌تر، از کرسی وسیع‌تر، از بهشت خوش‌بوتر و از ملکوت بالا آراسته‌تر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آماده آن، معرفت و بینش است؛ آسمانش ایمان؛ آفتابش شوق و علاقه ماه تابانش محبت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ستارگانش افکار و خاطرات نیک؛ ابر پرمایه‌اش عقل و تفکر؛ باران سودمندش رحمت و فیوضات الهی؛ ثمرهای نفیسش اطاعت و بندگی و میوه بندگی حکمت و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خزانه دارای چهار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حلم و بردباری؛ صبر و پایداری؛ رضا و خشنودی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خزانه قلب است</w:t>
      </w:r>
      <w:r>
        <w:rPr>
          <w:rFonts w:eastAsia="IRNazanin" w:cs="IRNazanin"/>
          <w:color w:val="111111"/>
          <w:sz w:val="28"/>
          <w:szCs w:val="28"/>
          <w:rtl w:val="true"/>
          <w:lang w:bidi="fa-IR"/>
        </w:rPr>
        <w:t>.</w:t>
      </w:r>
    </w:p>
    <w:p>
      <w:pPr>
        <w:pStyle w:val="Heading5"/>
        <w:numPr>
          <w:ilvl w:val="4"/>
          <w:numId w:val="1"/>
        </w:numPr>
        <w:rPr/>
      </w:pPr>
      <w:bookmarkStart w:id="523" w:name="__RefHeading___Toc2755835_2616395394"/>
      <w:bookmarkStart w:id="524" w:name="_Toc241"/>
      <w:bookmarkEnd w:id="523"/>
      <w:r>
        <w:rPr>
          <w:rtl w:val="true"/>
        </w:rPr>
        <w:t xml:space="preserve">روایت </w:t>
      </w:r>
      <w:r>
        <w:rPr/>
        <w:t>38</w:t>
      </w:r>
      <w:bookmarkEnd w:id="52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حذاء از ابا اسامه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و هم کجاوه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اسامه،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قرائت سوره‌ای از قرآن و دیدم که حضرت منقلب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خود را با ذکر خدا سیراب و شاداب کنید و بترسید از نقطه‌های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حالتی در دل پیدا می‌شود که دفعاتی یا ساعاتی نه ایمان در آن دل هست نه کفری، مانند پارچه کهنه و یا استخوان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گاهی متوجه می‌شوی که در دلت نه خیری هست و نه شری؟ و نمی‌دانی که دل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 و می‌بینم دیگران هم چنین حالتی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این عارضه مبتلا شدید، خدای متعال را یاد کنید و بترسید از نقاط و عوارض بد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خداوند اراده خیری درباره بنده‌اش نماید، در دلش ایمان را تثبیت می‌کند و وقتی غیر این را بخواهد، غیر ایمان را در دلش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ایمان یعنی چه، چیست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کفر را اراده نماید، کفر را قرار می‌دهد</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525" w:name="__RefHeading___Toc2755837_2616395394"/>
      <w:bookmarkStart w:id="526" w:name="_Toc242"/>
      <w:bookmarkEnd w:id="525"/>
      <w:r>
        <w:rPr>
          <w:rtl w:val="true"/>
        </w:rPr>
        <w:t xml:space="preserve">روایت </w:t>
      </w:r>
      <w:r>
        <w:rPr/>
        <w:t>39</w:t>
      </w:r>
      <w:bookmarkEnd w:id="526"/>
    </w:p>
    <w:p>
      <w:pPr>
        <w:pStyle w:val="BookText"/>
        <w:rPr/>
      </w:pP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شخص با ایمان صاف و در آن چراغ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کافر تاریک و سیاه و وارونه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سفیان بن عیینه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سالم قلبی است که به هنگام ملاقات خدا چیزی و کسی به جز خدا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دلی که در آن شک و تردیدی و یا شرکی باشد، آن دل از ارزش ساقط است و غرض از زهد و بی‌اعتنایی به دنیا که زاهدان دارند، این است که دل‌هاشان فقط توجه به وظایف دینی و امر اخروی داشته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شیاطین در اطراف دل آدمی در گردش و تماس نبودند، انسان حقایق ملکوت و عالم بالا را مشاهده می‌کرد</w:t>
      </w:r>
      <w:r>
        <w:rPr>
          <w:rFonts w:eastAsia="IRNazanin" w:cs="IRNazanin"/>
          <w:color w:val="111111"/>
          <w:sz w:val="28"/>
          <w:szCs w:val="28"/>
          <w:rtl w:val="true"/>
          <w:lang w:bidi="fa-IR"/>
        </w:rPr>
        <w:t xml:space="preserve">.» </w:t>
      </w:r>
      <w:bookmarkStart w:id="527" w:name="pg13496_156499"/>
    </w:p>
    <w:p>
      <w:pPr>
        <w:pStyle w:val="Heading5"/>
        <w:numPr>
          <w:ilvl w:val="4"/>
          <w:numId w:val="1"/>
        </w:numPr>
        <w:rPr/>
      </w:pPr>
      <w:bookmarkStart w:id="528" w:name="__RefHeading___Toc2755839_2616395394"/>
      <w:bookmarkStart w:id="529" w:name="_Toc243"/>
      <w:bookmarkEnd w:id="527"/>
      <w:bookmarkEnd w:id="528"/>
      <w:r>
        <w:rPr>
          <w:rtl w:val="true"/>
        </w:rPr>
        <w:t>«</w:t>
      </w:r>
      <w:r>
        <w:rPr/>
        <w:t>40</w:t>
      </w:r>
      <w:r>
        <w:rPr>
          <w:rtl w:val="true"/>
        </w:rPr>
        <w:t>»</w:t>
      </w:r>
      <w:bookmarkEnd w:id="529"/>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أَرْبَعَةٌ قَلْبٌ فِيهِ إِيمَانٌ وَ لَيْسَ فِيهِ قُرْآنٌ وَ قَلْبٌ فِيهِ إِيمَانٌ وَ قُرْآنٌ وَ قَلْبٌ فِيهِ قُرْآنٌ وَ لَيْسَ فِيهِ إِيمَانٌ وَ قَلْبٌ لَا إِيمَانَ فِيهِ وَ لَا قُرْآنَ فَأَمَّا الْأَوَّلُ كَالتَّمْرَةِ طَيِّبٌ طَعْمُهَا وَ لَا طِيبَ لَهَا وَ الثَّانِي كَجِرَابِ الْمِسْكِ طَيِّبٌ إِنْ فُتِحَ وَ طَيِّبٌ إِنْ وَعَاهُ وَ الثَّالِثُ كَالْآسِ طَيِّبٌ رِيحُهَا وَ خَبِيثٌ طَعْمُهَا وَ الرَّابِعُ كَالْحَنْظَلِ خَبِيثٌ رِيحُهَا وَ طَعْمُهَا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آنِيَةً فِي الْأَرْضِ فَأَحَبُّهَا إِلَي اللَّهِ مَا صَفَا مِنْهَا وَ رَقَّ وَ صَلُبَ وَ هِيَ الْقُلُوبُ فَأَمَّا مَا رَقَّ مِنْهَا فَالرِّقَّةُ عَلَي الْإِخْوَانِ وَ أَمَّا مَا صَلُبَ مِنْهَا فَقَوْلُ الرَّجُلِ فِي الْحَقِّ لَا يَخَافُ فِي اللَّهِ لَوْمَةَ لَائِمٍ وَ أَمَّا مَا صَفَا مَا صَفَتْ مِنَ الذُّنُوبِ‌</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الْقَصْدُ إِلَي اللَّهِ تَعَالَي بِالْقُلُوبِ أَبْلَغُ مِنْ إِتْعَابِ الْجَوَارِحِ بِالْأَعْمَالِ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عَلِيٍّ الْعَسْكَرِيُّ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نَشِطَتِ الْقُلُوبُ فَأَوْدِعُوهَا وَ إِذَا نَفَرَتْ فَوَدِّعُوهَا</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2755841_2616395394"/>
      <w:bookmarkStart w:id="531" w:name="_Toc244"/>
      <w:bookmarkEnd w:id="530"/>
      <w:r>
        <w:rPr>
          <w:rtl w:val="true"/>
        </w:rPr>
        <w:t>«</w:t>
      </w:r>
      <w:r>
        <w:rPr/>
        <w:t>41</w:t>
      </w:r>
      <w:r>
        <w:rPr>
          <w:rtl w:val="true"/>
        </w:rPr>
        <w:t>»</w:t>
      </w:r>
      <w:bookmarkEnd w:id="53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عُلِّقَ بِنِيَاطِ هَذَا الْإِنْسَانِ بَضْعَةٌ وَ هِيَ أَعْجَبُ مَا فِيهِ وَ ذَلِكَ الْقَلْبُ وَ لَهُ مَوَادُّ مِنَ الْحِكْمَةِ وَ أَضْدَادٌ مِنْ خِلَافِهَا فَإِنْ سَنَحَ لَهُ الرَّجَاءُ أَذَلَّهُ الطَّمَعُ وَ إِنْ أَسْعَدَهُ الرِّضَا نَسِيَ التَّحَفُّظَ وَ إِنْ غَالَهُ الْخَوْفُ شَغَلَهُ الْحَذَرُ وَ إِنِ اتَّسَعَ لَهُ الْأَمْنُ اسْتَلَبَتْهُ الْغِرَّةُ وَ إِنْ جُدِّدَتْ لَهُ النِّعْمَةُ أَخَذَتْهُ الْعِزَّةُ</w:t>
      </w:r>
      <w:r>
        <w:rPr>
          <w:rStyle w:val="FootnoteAnchor"/>
          <w:rtl w:val="true"/>
        </w:rPr>
        <w:footnoteReference w:id="384"/>
      </w:r>
      <w:r>
        <w:rPr>
          <w:rFonts w:ascii="Amiri" w:hAnsi="Amiri" w:eastAsia="Amiri" w:cs="Amiri"/>
          <w:color w:val="111111"/>
          <w:sz w:val="28"/>
          <w:sz w:val="28"/>
          <w:szCs w:val="28"/>
          <w:rtl w:val="true"/>
          <w:lang w:bidi="ar-SA"/>
        </w:rPr>
        <w:t>وَ إِنْ أَصَابَتْهُ مُصِيبَةٌ فَضَحَهُ الْجَزَعُ وَ إِنْ أَفَادَ مَالًا أَطْغَاهُ الْغِنَي وَ إِنْ</w:t>
      </w:r>
    </w:p>
    <w:p>
      <w:pPr>
        <w:pStyle w:val="Heading5"/>
        <w:numPr>
          <w:ilvl w:val="4"/>
          <w:numId w:val="1"/>
        </w:numPr>
        <w:rPr/>
      </w:pPr>
      <w:bookmarkStart w:id="532" w:name="__RefHeading___Toc2755843_2616395394"/>
      <w:bookmarkStart w:id="533" w:name="_Toc245"/>
      <w:bookmarkEnd w:id="532"/>
      <w:r>
        <w:rPr>
          <w:rtl w:val="true"/>
        </w:rPr>
        <w:t xml:space="preserve">روایت </w:t>
      </w:r>
      <w:r>
        <w:rPr/>
        <w:t>40</w:t>
      </w:r>
      <w:bookmarkEnd w:id="533"/>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 بزرگوار خود علیهم السلام از رسول خدا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بر چهارگونه‌اند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در آن ایمان هست، ولی قرآن نیست؛ دلی که در آن هم قرآن هست و هم ایمان؛ دلی که در آن قرآن هست، ولی ایمان نیست؛ دلی که در آن نه قرآن هست و نه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مانند خرمای نارسی است که خوشمزه هست، ولی عطر و بو و خاصیت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مانند ظرف عطر است که اگر باز شود خوشبو است و اگر پر گردد، باز هم خوشبو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مانند میوه آس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یکنوع درختی که میوه‌اش بوی خوشی دارد، ولی بدطعم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مانند حنظل است که هم بدبو و هم بدمزه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سند از رسول اکرم صلّی اللَّه علیه و آله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ظرف‌هایی در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آنها، پاکیزه‌ترین، لطیف‌ترین و محکم‌ترین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ظرف‌ها عبارت از دل‌ها و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موردی که این دل‌ها باید رقیق و مهربان باشد، در مورد برادران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باید محکم و سخت باشد، در مورد طرفداری از حق است که از هیچ ملامت و سرزنشی در راه خدا باک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پاکیزه بودن یعنی از گناهان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قلبی به خدا و دل را به سوی او فرستادن، مفیدتر از این است که با اعمال بی‌روح اعضا و جوارح را به رنج و زحمت بیفکنی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دل‌ها آمادگی و نشاط دارند، حقایق و مطالب حکمت‌آمیز را هر چه می‌توانید در آن بسپارید و در مواقعی که آمادگی ندارد، از آنها تودیع کرده و رهاشان کنید</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534" w:name="__RefHeading___Toc2755845_2616395394"/>
      <w:bookmarkStart w:id="535" w:name="_Toc246"/>
      <w:bookmarkEnd w:id="534"/>
      <w:r>
        <w:rPr>
          <w:rtl w:val="true"/>
        </w:rPr>
        <w:t xml:space="preserve">روایت </w:t>
      </w:r>
      <w:r>
        <w:rPr/>
        <w:t>41</w:t>
      </w:r>
      <w:bookmarkEnd w:id="53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قطعه گوشتی به رگ‌های بدن انسان آویخته که آن شگفت‌انگیزترین چیزی است که در انسان هست و آن قلب است که برای آن، استعداد فراگیری حکمت و کمال هست و استعداد گرفتن خلاف آنها را هم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حالت امید پیدا کند، طمع خوارش می‌کند؛ اگر موجبات رضایت و خرسندی برایش فراهم شود، خویشتنداری را فراموش می‌کند؛ اگر ترس او را فراگیرد، احتیاط و مراقبت مشغولش می‌سازد؛ اگر ایمنی و آسایش او توسعه یابد، غفلت او را می‌رباید؛ اگر نعمت تازه‌ای را به دست آورد، تکبر و خودبینی او را فرا گیرد؛ اگر دچار مصیبتی شود، بی‌تابی او را رسوا می‌کند؛ اگر مالی به دست آورد، طغیان و سرکشی می‌کند؛ اگر </w:t>
      </w:r>
      <w:bookmarkStart w:id="536" w:name="pg13496_156500"/>
    </w:p>
    <w:p>
      <w:pPr>
        <w:pStyle w:val="BookText"/>
        <w:rPr/>
      </w:pPr>
      <w:bookmarkEnd w:id="536"/>
      <w:r>
        <w:rPr>
          <w:rFonts w:ascii="Amiri" w:hAnsi="Amiri" w:eastAsia="Amiri" w:cs="Amiri"/>
          <w:color w:val="111111"/>
          <w:sz w:val="28"/>
          <w:sz w:val="28"/>
          <w:szCs w:val="28"/>
          <w:rtl w:val="true"/>
          <w:lang w:bidi="ar-SA"/>
        </w:rPr>
        <w:t>عَضَّتْهُ الْفَاقَةُ شَغَلَهُ الْبَلَاءُ وَ إِنْ جَهَدَهُ الْجُوعُ قَعَدَ بِهِ الضَّعْفُ وَ إِنْ أَفْرَطَ بِهِ الشِّبَعُ كَظَّتْهُ الْبِطْنَةُ فَكُلُّ تَقْصِيرٍ بِهِ مُضِرٌّ وَ كُلُّ إِفْرَاطٍ لَهُ مُفْسِدٌ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شَهْوَةً وَ إِقْبَالًا وَ إِدْبَاراً فَأْتُوهَا مِنْ قِبَلِ شَهْوَتِهَا وَ إِقْبَالِهَا فَإِنَّ الْقَلْبَ إِذَا أُكْرِهَ عَمِيَ‌</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تَمَلُّ كَمَا تَمَلُّ الْأَبْدَانُ فَابْتَغُوا لَهَا طَرَائِفَ الْحِكْمَةِ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تَقْوَي الْقُلُوبِ‌</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2755847_2616395394"/>
      <w:bookmarkStart w:id="538" w:name="_Toc247"/>
      <w:bookmarkEnd w:id="537"/>
      <w:r>
        <w:rPr>
          <w:rtl w:val="true"/>
        </w:rPr>
        <w:t>«</w:t>
      </w:r>
      <w:r>
        <w:rPr/>
        <w:t>42</w:t>
      </w:r>
      <w:r>
        <w:rPr>
          <w:rtl w:val="true"/>
        </w:rPr>
        <w:t>»</w:t>
      </w:r>
      <w:bookmarkEnd w:id="538"/>
    </w:p>
    <w:p>
      <w:pPr>
        <w:pStyle w:val="BookText"/>
        <w:rPr/>
      </w:pPr>
      <w:r>
        <w:rPr>
          <w:rFonts w:ascii="Amiri" w:hAnsi="Amiri" w:eastAsia="Amiri" w:cs="Amiri"/>
          <w:color w:val="111111"/>
          <w:sz w:val="28"/>
          <w:sz w:val="28"/>
          <w:szCs w:val="28"/>
          <w:rtl w:val="true"/>
          <w:lang w:bidi="ar-SA"/>
        </w:rPr>
        <w:t>عُدَّةُ الدَّاعِي،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 قَلْبٍ جَاثِمٌ مِنَ الشَّيْطَانِ فَإِذَا ذَكَرَ اسْمَ اللَّهِ خَنَسَ وَ ذَابَ وَ إِذَا تَرَكَ ذِكْرَ اللَّهِ الْتَقَمَهُ الشَّيْطَانُ فَجَذَبَهُ وَ أَغْوَاهُ وَ اسْتَزَلَّهُ وَ أَطْغَاهُ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تهیدستی او را بیازارد، بلا و سختی گرفتارش کند؛ اگر گرسنگی زیاد ببیند، ضعف و ناتوانی زمینگیرش کند؛ اگر پرخوری نماید، شکمبارگی ناراحتش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کوتاهی از حد برای او زیانبار است و هر رقم زیاده‌روی، موجب فساد و تباهی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دل‌ها را خواهشی است و حالت روی آوردن و رویگردانی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طریق خواسته دل‌ها به آنها روی آورید و از راه روی آوردن به آنها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 اجبار، دل‌ها کور می‌شوند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خسته می‌شوند، همان طوری که بدن‌ها خسته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برای دل‌ها مطالب نو و تازه به دست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نشاط یابند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از جمله گرفتاری‌ها، فقر و تهیدستی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تنگدستی، بیماری بدن است؛ بدتر از بیماری تن، بیماری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ثروت و توانگری، از نعمت‌های الهی است؛ بهتر از ثروت، سلامت بدن است؛ و بهتر از صحت و سلامتی بدن،تقوا و پرهیزکاری قلب‌است</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539" w:name="__RefHeading___Toc2755849_2616395394"/>
      <w:bookmarkStart w:id="540" w:name="_Toc248"/>
      <w:bookmarkEnd w:id="539"/>
      <w:r>
        <w:rPr>
          <w:rtl w:val="true"/>
        </w:rPr>
        <w:t xml:space="preserve">روایت </w:t>
      </w:r>
      <w:r>
        <w:rPr/>
        <w:t>42</w:t>
      </w:r>
      <w:bookmarkEnd w:id="54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هر دلی، شیطانی کمین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 خدا برده شود، پنهان شده و ناپدید می‌گردد، ولی اگر یاد خدا را ترک کرد، آن دل را می‌گیرد و به خود می‌کشد، گمراهشمی‌کند، آن را می‌لغزاند و به طغیان و سرکشی وامی‌دارد</w:t>
      </w:r>
      <w:r>
        <w:rPr>
          <w:rFonts w:eastAsia="IRNazanin" w:cs="IRNazanin"/>
          <w:color w:val="111111"/>
          <w:sz w:val="28"/>
          <w:szCs w:val="28"/>
          <w:rtl w:val="true"/>
          <w:lang w:bidi="fa-IR"/>
        </w:rPr>
        <w:t xml:space="preserve">.» . </w:t>
      </w:r>
      <w:bookmarkStart w:id="541" w:name="pg13496_156501"/>
    </w:p>
    <w:p>
      <w:pPr>
        <w:pStyle w:val="Heading3"/>
        <w:numPr>
          <w:ilvl w:val="2"/>
          <w:numId w:val="1"/>
        </w:numPr>
        <w:rPr/>
      </w:pPr>
      <w:bookmarkStart w:id="542" w:name="__RefHeading___Toc2755851_2616395394"/>
      <w:bookmarkStart w:id="543" w:name="_Toc249"/>
      <w:bookmarkEnd w:id="541"/>
      <w:bookmarkEnd w:id="542"/>
      <w:r>
        <w:rPr>
          <w:rtl w:val="true"/>
        </w:rPr>
        <w:t xml:space="preserve">باب </w:t>
      </w:r>
      <w:r>
        <w:rPr/>
        <w:t>45</w:t>
      </w:r>
      <w:r>
        <w:rPr>
          <w:rtl w:val="true"/>
        </w:rPr>
        <w:t xml:space="preserve"> </w:t>
      </w:r>
      <w:r>
        <w:rPr>
          <w:rtl w:val="true"/>
        </w:rPr>
        <w:t>مراتب النفس</w:t>
      </w:r>
      <w:bookmarkEnd w:id="543"/>
    </w:p>
    <w:p>
      <w:pPr>
        <w:pStyle w:val="Heading4"/>
        <w:numPr>
          <w:ilvl w:val="3"/>
          <w:numId w:val="1"/>
        </w:numPr>
        <w:rPr/>
      </w:pPr>
      <w:bookmarkStart w:id="544" w:name="__RefHeading___Toc2755853_2616395394"/>
      <w:bookmarkStart w:id="545" w:name="_Toc250"/>
      <w:bookmarkEnd w:id="544"/>
      <w:r>
        <w:rPr>
          <w:rtl w:val="true"/>
        </w:rPr>
        <w:t>اشاره</w:t>
      </w:r>
      <w:bookmarkEnd w:id="545"/>
    </w:p>
    <w:p>
      <w:pPr>
        <w:pStyle w:val="BookText"/>
        <w:rPr/>
      </w:pPr>
      <w:r>
        <w:rPr>
          <w:rFonts w:ascii="Amiri" w:hAnsi="Amiri" w:eastAsia="Amiri" w:cs="Amiri"/>
          <w:color w:val="111111"/>
          <w:sz w:val="28"/>
          <w:sz w:val="28"/>
          <w:szCs w:val="28"/>
          <w:rtl w:val="true"/>
          <w:lang w:bidi="ar-SA"/>
        </w:rPr>
        <w:t>و عدم الاعتماد عليها و ما زينتها و زين لها و معني الجهاد الأكبر و محاسبة النفس و مجاهدتها و النهي عن ترك الملاذ و المطاعم</w:t>
      </w:r>
    </w:p>
    <w:p>
      <w:pPr>
        <w:pStyle w:val="Heading4"/>
        <w:numPr>
          <w:ilvl w:val="3"/>
          <w:numId w:val="1"/>
        </w:numPr>
        <w:rPr/>
      </w:pPr>
      <w:bookmarkStart w:id="546" w:name="__RefHeading___Toc2755855_2616395394"/>
      <w:bookmarkStart w:id="547" w:name="_Toc251"/>
      <w:bookmarkEnd w:id="546"/>
      <w:r>
        <w:rPr>
          <w:rtl w:val="true"/>
        </w:rPr>
        <w:t>الآيات</w:t>
      </w:r>
      <w:bookmarkEnd w:id="547"/>
    </w:p>
    <w:p>
      <w:pPr>
        <w:pStyle w:val="BookText"/>
        <w:rPr/>
      </w:pPr>
      <w:r>
        <w:rPr>
          <w:rFonts w:ascii="Amiri" w:hAnsi="Amiri" w:eastAsia="Amiri" w:cs="Amiri"/>
          <w:color w:val="111111"/>
          <w:sz w:val="28"/>
          <w:sz w:val="28"/>
          <w:szCs w:val="28"/>
          <w:rtl w:val="true"/>
          <w:lang w:bidi="ar-SA"/>
        </w:rPr>
        <w:t>البقرة زُيِّنَ لِلَّذِينَ كَفَرُوا الْحَياةُ الدُّنْيا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 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الأنعام كَذلِكَ زُيِّنَ لِلْكافِرِينَ ما كانُوا يَعْمَلُونَ‌</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 زُيِّنَ لَهُمْ سُوءُ أَعْمالِهِمْ‌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كَذلِكَ زُيِّنَ لِلْمُسْرِفِينَ ما كانُوا يَعْمَلُونَ‌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وَ ما أُبَرِّئُ نَفْسِي إِنَّ النَّفْسَ لَأَمَّارَةٌ بِالسُّوءِ إِلَّا ما رَحِمَ رَبِّي إِنَّ رَبِّي غَفُورٌ رَحِيمٌ‌</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الرعد بَلْ زُيِّنَ لِلَّذِينَ كَفَرُوا مَكْرُهُمْ وَ صُدُّوا عَنِ السَّبِيلِ وَ مَنْ يُضْلِلِ اللَّهُ فَما لَهُ مِنْ هادٍ</w:t>
      </w:r>
      <w:r>
        <w:rPr>
          <w:rStyle w:val="FootnoteAnchor"/>
          <w:rtl w:val="true"/>
        </w:rPr>
        <w:footnoteReference w:id="400"/>
      </w:r>
    </w:p>
    <w:p>
      <w:pPr>
        <w:pStyle w:val="Heading3"/>
        <w:numPr>
          <w:ilvl w:val="2"/>
          <w:numId w:val="1"/>
        </w:numPr>
        <w:rPr/>
      </w:pPr>
      <w:bookmarkStart w:id="548" w:name="__RefHeading___Toc2755857_2616395394"/>
      <w:bookmarkStart w:id="549" w:name="_Toc252"/>
      <w:bookmarkEnd w:id="548"/>
      <w:r>
        <w:rPr>
          <w:rtl w:val="true"/>
        </w:rPr>
        <w:t xml:space="preserve">باب چهل و پنجم </w:t>
      </w:r>
      <w:r>
        <w:rPr>
          <w:rtl w:val="true"/>
        </w:rPr>
        <w:t xml:space="preserve">: </w:t>
      </w:r>
      <w:r>
        <w:rPr>
          <w:rtl w:val="true"/>
        </w:rPr>
        <w:t>درباره درجات و مراتب نفس</w:t>
      </w:r>
      <w:bookmarkEnd w:id="549"/>
    </w:p>
    <w:p>
      <w:pPr>
        <w:pStyle w:val="Heading4"/>
        <w:numPr>
          <w:ilvl w:val="3"/>
          <w:numId w:val="1"/>
        </w:numPr>
        <w:rPr/>
      </w:pPr>
      <w:bookmarkStart w:id="550" w:name="__RefHeading___Toc2755859_2616395394"/>
      <w:bookmarkStart w:id="551" w:name="_Toc253"/>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و در اینکه نباید به آن اعتماد کرد و نیز اینکه آراستگی او چیست و چه چیزهایی برای او جلوه و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جهاد اکبر و بزرگ‌ترین پیکار؛ و حساب کشیدن از خویش؛ و مبارزه با نفس و گرد لذت‌ها و کامجویی ها نگشتن و در فکر غذاها و خوراک‌های گوناگون نبودن است</w:t>
      </w:r>
    </w:p>
    <w:p>
      <w:pPr>
        <w:pStyle w:val="Heading4"/>
        <w:numPr>
          <w:ilvl w:val="3"/>
          <w:numId w:val="1"/>
        </w:numPr>
        <w:rPr/>
      </w:pPr>
      <w:bookmarkStart w:id="552" w:name="__RefHeading___Toc2755861_2616395394"/>
      <w:bookmarkStart w:id="553" w:name="_Toc254"/>
      <w:bookmarkEnd w:id="552"/>
      <w:r>
        <w:rPr>
          <w:rtl w:val="true"/>
        </w:rPr>
        <w:t>آیات</w:t>
      </w:r>
      <w:bookmarkEnd w:id="5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زُیِّنَ لِلَّذِینَ کَفَرُوا الْحَیاةُ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در چشم کافران آراسته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خواستنی‌ها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پسران و اموال فراوان از زر و سیم و اسب‌های نشاندار و دام‌ها و کشتزار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آراسته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مایه تمتّع زندگی دنیاست،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نیکو نزد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زُیِّنَ لِلْکافِرِینَ ما کانُوا یَعْمَلُونَ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برای کافران آنچه انجام می‌دادند زینت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زُیِّنَ لَهُمْ سُوءُ أَعْمالِهِمْ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اعمالشان برایشان آراسته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زُیِّنَ لِلْمُسْرِفِینَ ما کانُوا یَعْمَلُونَ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برای اسرافکاران آنچه انجام می‌دادند زینت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أُبَرِّئُ نَفْسِی إِنَّ النَّفْسَ لَأَمَّارَةٌ بِالسُّوءِ إِلَّا ما رَحِمَ رَبِّی إِنَّ رَبِّی 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نفس خود را تبرئه نمی‌کنم، چرا که نفس قطعاً به بدی امر می‌کند، مگر کسی را که خدا رحم کند، زیرا پروردگار من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زُیِّنَ لِلَّذِینَ کَفَرُوا مَکْرُهُمْ وَ صُدُّوا عَنِ السَّبِیلِ وَ مَنْ یُضْلِلِ اللَّهُ فَما لَهُ مِنْ 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برای کسانی که کافر شده‌اند نیرنگشان آراسته شده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شده‌اند و هر که را خدا بی‌راه گذارد رهبری نخواهد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إبراهيم 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 وَ كَذلِكَ سَوَّلَتْ لِي نَفْسِي‌</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وَ جاهِدُوا فِي اللَّهِ حَقَّ جِهادِهِ هُوَ اجْتَباكُمْ‌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العنكبوت وَ مَنْ جاهَدَ فَإِنَّما يُجاهِدُ لِنَفْسِهِ إِنَّ اللَّهَ لَغَنِيٌّ عَنِ الْعالَمِينَ و قال تعالي وَ الَّذِينَ جاهَدُوا فِينا لَنَهْدِيَنَّهُمْ سُبُلَنا وَ إِنَّ اللَّهَ لَمَعَ الْمُحْسِنِينَ‌</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فاطر أَ فَمَنْ زُيِّنَ لَهُ سُوءُ عَمَلِهِ فَرَآهُ حَسَناً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وَ كَذلِكَ زُيِّنَ لِفِرْعَوْنَ سُوءُ عَمَلِهِ وَ صُدَّ عَنِ السَّبِيلِ وَ ما كَيْدُ فِرْعَوْنَ إِلَّا فِي تَبابٍ‌</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أَ فَمَنْ كانَ عَلي بَيِّنَةٍ مِنْ رَبِّهِ كَمَنْ زُيِّنَ لَهُ سُوءُ عَمَلِهِ وَ اتَّبَعُوا أَهْواءَهُمْ‌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الحشر يا أَيُّهَا الَّذِينَ آمَنُوا اتَّقُوا اللَّهَ وَ لْتَنْظُرْ نَفْسٌ ما قَدَّمَتْ لِغَدٍ وَ اتَّقُوا اللَّهَ إِنَّ اللَّهَ خَبِيرٌ بِما تَعْمَلُونَ‌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القيامة وَ لا أُقْسِمُ بِالنَّفْسِ اللَّوَّامَةِ</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کار از کار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خدا به شما وعده داد وعده راست، و من به شما وعده دادم و با شما خلاف کردم، و مرا بر شما هیچ تسلطی نبود، جز اینکه شما را دعوت کردم و اجابتم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ملامت نکنید و خود را ملامت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فریادرس شما نیستم و شما هم فریادرس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آنچه پیش از این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می‌دانستید کافرم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سَوَّلَتْ لِی نَفْسِی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من برایم چنین فریبکاری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جاهِدُوا فِی اللَّهِ حَقَّ جِهادِهِ هُوَ اجْتَباکُمْ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چنان که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جهاد کنید، 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جاهَدَ فَإِنَّما یُجاهِدُ لِنَفْسِهِ إِنَّ اللَّهَ لَغَنِیٌّ عَنِ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بکوشد، تنها برای خود می‌کوشد، زیرا خدا از جهانیان سخت بی‌نیاز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کوشیده‌اند، به یقین راه‌های خود را بر آنان می‌نماییم و در حقیقت، خدا با نیکوکاران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زُیِّنَ لَهُ سُوءُ عَمَلِهِ فَرَآهُ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 که زشتیِ کردارش برای او آراسته شده و آن را زیبا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مؤمن نیکوکار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زُیِّنَ لِفِرْعَوْنَ سُوءُ عَمَلِهِ وَ صُدَّ عَنِ السَّبِیلِ وَ ما کَیْدُ فِرْعَوْنَ إِلَّا فِی تَبابٍ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گونه برای فرعون، زشتی کارش آراسته شد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 و نیرنگ فرعون جز به تباهی نیانجامید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کانَ عَلی بَیِّنَةٍ مِنْ رَبِّهِ کَمَنْ زُیِّنَ لَهُ سُوءُ عَمَلِهِ وَ اتَّبَعُوا أَهْواءَهُمْ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بر حجّتی از جانب پروردگار خویش است، چون کسی است که بدی کردارش برای او زیبا جلوه داده شده و هوس‌های خود را پیروی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اتَّقُوا اللَّهَ وَ لْتَنْظُرْ نَفْسٌ ما قَدَّمَتْ لِغَدٍ وَ اتَّقُوا اللَّهَ إِنَّ اللَّهَ خَبِیرٌ بِما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از خدا پروا دارید و هر کسی باید بنگرد که برای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چه فرستاده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به آنچه می‌کنید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 رستاخیز</w:t>
      </w:r>
      <w:r>
        <w:rPr>
          <w:rFonts w:eastAsia="IRNazanin" w:cs="IRNazanin"/>
          <w:color w:val="111111"/>
          <w:sz w:val="28"/>
          <w:szCs w:val="28"/>
          <w:rtl w:val="true"/>
          <w:lang w:bidi="fa-IR"/>
        </w:rPr>
        <w:t xml:space="preserve">.} </w:t>
      </w:r>
      <w:bookmarkStart w:id="554" w:name="pg13496_156503"/>
    </w:p>
    <w:p>
      <w:pPr>
        <w:pStyle w:val="BookText"/>
        <w:rPr/>
      </w:pPr>
      <w:bookmarkEnd w:id="554"/>
      <w:r>
        <w:rPr>
          <w:rFonts w:ascii="Amiri" w:hAnsi="Amiri" w:eastAsia="Amiri" w:cs="Amiri"/>
          <w:color w:val="111111"/>
          <w:sz w:val="28"/>
          <w:sz w:val="28"/>
          <w:szCs w:val="28"/>
          <w:rtl w:val="true"/>
          <w:lang w:bidi="ar-SA"/>
        </w:rPr>
        <w:t>الفجر يا أَيَّتُهَا النَّفْسُ الْمُطْمَئِنَّةُ ارْجِعِي إِلي رَبِّكِ راضِيَةً مَرْضِيَّةً فَادْخُلِي فِي عِبادِي وَ ادْخُلِي جَنَّتِي‌</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الشمس وَ نَفْسٍ وَ ما سَوَّاها فَأَلْهَمَها فُجُورَها وَ تَقْواها قَدْ أَفْلَحَ مَنْ زَكَّاها وَ قَدْ خابَ مَنْ دَسَّاها</w:t>
      </w:r>
      <w:r>
        <w:rPr>
          <w:rStyle w:val="FootnoteAnchor"/>
          <w:rtl w:val="true"/>
        </w:rPr>
        <w:footnoteReference w:id="411"/>
      </w:r>
    </w:p>
    <w:p>
      <w:pPr>
        <w:pStyle w:val="Heading4"/>
        <w:numPr>
          <w:ilvl w:val="3"/>
          <w:numId w:val="1"/>
        </w:numPr>
        <w:rPr/>
      </w:pPr>
      <w:bookmarkStart w:id="555" w:name="__RefHeading___Toc2755863_2616395394"/>
      <w:bookmarkStart w:id="556" w:name="_Toc255"/>
      <w:bookmarkEnd w:id="555"/>
      <w:r>
        <w:rPr>
          <w:rtl w:val="true"/>
        </w:rPr>
        <w:t>الأخبار</w:t>
      </w:r>
      <w:bookmarkEnd w:id="556"/>
    </w:p>
    <w:p>
      <w:pPr>
        <w:pStyle w:val="Heading5"/>
        <w:numPr>
          <w:ilvl w:val="4"/>
          <w:numId w:val="1"/>
        </w:numPr>
        <w:rPr/>
      </w:pPr>
      <w:bookmarkStart w:id="557" w:name="__RefHeading___Toc2755865_2616395394"/>
      <w:bookmarkStart w:id="558" w:name="_Toc256"/>
      <w:bookmarkEnd w:id="557"/>
      <w:r>
        <w:rPr>
          <w:rtl w:val="true"/>
        </w:rPr>
        <w:t>«</w:t>
      </w:r>
      <w:r>
        <w:rPr/>
        <w:t>1</w:t>
      </w:r>
      <w:r>
        <w:rPr>
          <w:rtl w:val="true"/>
        </w:rPr>
        <w:t>»</w:t>
      </w:r>
      <w:bookmarkEnd w:id="558"/>
    </w:p>
    <w:p>
      <w:pPr>
        <w:pStyle w:val="BookText"/>
        <w:rPr/>
      </w:pPr>
      <w:r>
        <w:rPr>
          <w:rFonts w:ascii="Amiri" w:hAnsi="Amiri" w:eastAsia="Amiri" w:cs="Amiri"/>
          <w:color w:val="111111"/>
          <w:sz w:val="28"/>
          <w:sz w:val="28"/>
          <w:szCs w:val="28"/>
          <w:rtl w:val="true"/>
          <w:lang w:bidi="ar-SA"/>
        </w:rPr>
        <w:t>عُدَّةُ الدَّاعِي،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أَعْدَي عَدُوِّكَ نَفْسُكَ الَّتِي بَيْنَ جَنْبَيْكَ</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2755867_2616395394"/>
      <w:bookmarkStart w:id="560" w:name="_Toc257"/>
      <w:bookmarkEnd w:id="559"/>
      <w:r>
        <w:rPr>
          <w:rtl w:val="true"/>
        </w:rPr>
        <w:t>«</w:t>
      </w:r>
      <w:r>
        <w:rPr/>
        <w:t>2</w:t>
      </w:r>
      <w:r>
        <w:rPr>
          <w:rtl w:val="true"/>
        </w:rPr>
        <w:t>»</w:t>
      </w:r>
      <w:bookmarkEnd w:id="56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أَبِي ذَرٍّ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الْعَاقِلِ أَنْ يَكُونَ لَهُ سَاعَاتٌ سَاعَةٌ يُنَاجِي فِيهَا رَبَّهُ وَ سَاعَةٌ يُحَاسِبُ فِيهَا نَفْسَهُ وَ سَاعَةٌ يَتَفَكَّرُ فِيمَا صَنَعَ اللَّهُ عَزَّ وَ جَلَّ إِلَيْهِ‌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2755869_2616395394"/>
      <w:bookmarkStart w:id="562" w:name="_Toc258"/>
      <w:bookmarkEnd w:id="561"/>
      <w:r>
        <w:rPr>
          <w:rtl w:val="true"/>
        </w:rPr>
        <w:t>«</w:t>
      </w:r>
      <w:r>
        <w:rPr/>
        <w:t>3</w:t>
      </w:r>
      <w:r>
        <w:rPr>
          <w:rtl w:val="true"/>
        </w:rPr>
        <w:t>»</w:t>
      </w:r>
      <w:bookmarkEnd w:id="56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يَتَعَاهَدِ النَّقْصَ مِنْ نَفْسِهِ غَلَبَ عَلَيْهِ الْهَوَي وَ مَنْ كَانَ فِي نَقْصٍ فَالْمَوْتُ خَيْرٌ لَهُ‌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2755871_2616395394"/>
      <w:bookmarkStart w:id="564" w:name="_Toc259"/>
      <w:bookmarkEnd w:id="563"/>
      <w:r>
        <w:rPr>
          <w:rtl w:val="true"/>
        </w:rPr>
        <w:t>«</w:t>
      </w:r>
      <w:r>
        <w:rPr/>
        <w:t>4</w:t>
      </w:r>
      <w:r>
        <w:rPr>
          <w:rtl w:val="true"/>
        </w:rPr>
        <w:t>»</w:t>
      </w:r>
      <w:bookmarkEnd w:id="56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الصَّفَّارِ عَنِ الْقَاشَانِيِّ عَنِ الْأَصْبَهَانِيِّ عَنِ الْمِنْقَرِيِّ عَنْ حَفْصٍ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فَحَاسِبُوا أَنْفُسَكُمْ قَبْلَ أَنْ تُحَاسَبُوا فَإِنَّ فِي الْقِيَامَةِ خَمْسِينَ مَوْقِفاً كُلُّ مَوْقِفٍ مُقَامُ أَلْفِ سَنَةٍ ثُمَّ تَلَا هَذِهِ الْآيَةَ فِي يَوْمٍ كانَ مِقْدارُهُ أَلْفَ سَنَةٍ الْخَبَرَ</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5" w:name="__RefHeading___Toc2755873_2616395394"/>
      <w:bookmarkStart w:id="566" w:name="_Toc260"/>
      <w:bookmarkEnd w:id="565"/>
      <w:r>
        <w:rPr>
          <w:rtl w:val="true"/>
        </w:rPr>
        <w:t>«</w:t>
      </w:r>
      <w:r>
        <w:rPr/>
        <w:t>5</w:t>
      </w:r>
      <w:r>
        <w:rPr>
          <w:rtl w:val="true"/>
        </w:rPr>
        <w:t>»</w:t>
      </w:r>
      <w:bookmarkEnd w:id="56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أَحْمَدَ بْنِ الْوَلِيدِ عَنْ أَبِيهِ عَنْ سَعْدٍ عَنِ ابْنِ عِيسَي عَنِ ابْنِ مَحْبُوبٍ عَنِ الثُّمَالِيِّ قَالَ قَالَ 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لَا تَزَالُ بِخَيْرٍ مَا كَانَ لَكَ وَاعِظٌ مِنْ نَفْسِكَ وَ مَا كَانَتِ الْمُحَاسَبَةُ مِنْ هَمِّكَ وَ مَا كَانَ الْخَوْفُ لَكَ شِعَاراً وَ الْحُزْنُ لَكَ دِثَاراً ابْنَ آدَمَ إِنَّكَ مَيِّتٌ وَ مَبْعُوثٌ وَ مَوْقُوفٌ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أَیَّتُهَا النَّفْسُ الْمُطْمَئِنَّةُ ارْجِعِی إِلی رَبِّکِ راضِیَةً مَرْضِیَّةً فَادْخُلِی فِی عِبادِی وَ ادْخُلِی جَنَّتِی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مطمئنّه،خشنود و خداپسند به سوی پروردگارت بازگرد، و در میان بندگان من درآی،و در بهشت من داخل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نَفْسٍ وَ ما سَوَّاها فَأَلْهَمَها فُجُورَها وَ تَقْواها قَدْ أَفْلَحَ مَنْ زَکَّاها وَ قَدْ خابَ مَنْ دَسَّاها</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نَفْس و آن کس که آن را درست کرد، سپس پلیدکاری و پرهیزکاری‌اش را به آن الهام کرد، که هر کس آن را پاک گردانید، قطعاً رستگار شد، و هر که آلوده‌اش ساخت، قطعاً درباخت</w:t>
      </w:r>
      <w:r>
        <w:rPr>
          <w:rFonts w:eastAsia="IRNazanin" w:cs="IRNazanin"/>
          <w:color w:val="111111"/>
          <w:sz w:val="28"/>
          <w:szCs w:val="28"/>
          <w:rtl w:val="true"/>
          <w:lang w:bidi="fa-IR"/>
        </w:rPr>
        <w:t>.}</w:t>
      </w:r>
    </w:p>
    <w:p>
      <w:pPr>
        <w:pStyle w:val="Heading4"/>
        <w:numPr>
          <w:ilvl w:val="3"/>
          <w:numId w:val="1"/>
        </w:numPr>
        <w:rPr/>
      </w:pPr>
      <w:bookmarkStart w:id="567" w:name="__RefHeading___Toc2755875_2616395394"/>
      <w:bookmarkStart w:id="568" w:name="_Toc261"/>
      <w:bookmarkEnd w:id="567"/>
      <w:r>
        <w:rPr>
          <w:rtl w:val="true"/>
        </w:rPr>
        <w:t>روایات</w:t>
      </w:r>
      <w:bookmarkEnd w:id="568"/>
    </w:p>
    <w:p>
      <w:pPr>
        <w:pStyle w:val="Heading5"/>
        <w:numPr>
          <w:ilvl w:val="4"/>
          <w:numId w:val="1"/>
        </w:numPr>
        <w:rPr/>
      </w:pPr>
      <w:bookmarkStart w:id="569" w:name="__RefHeading___Toc2755877_2616395394"/>
      <w:bookmarkStart w:id="570" w:name="_Toc262"/>
      <w:bookmarkEnd w:id="569"/>
      <w:r>
        <w:rPr>
          <w:rtl w:val="true"/>
        </w:rPr>
        <w:t xml:space="preserve">روایت </w:t>
      </w:r>
      <w:r>
        <w:rPr/>
        <w:t>1</w:t>
      </w:r>
      <w:bookmarkEnd w:id="570"/>
    </w:p>
    <w:p>
      <w:p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سرسخت‌ترین دشمن تو همان نفس تو است که در میان دو پهلویت قرار گرفته است</w:t>
      </w:r>
      <w:r>
        <w:rPr>
          <w:rFonts w:eastAsia="IRNazanin" w:cs="IRNazanin"/>
          <w:color w:val="111111"/>
          <w:sz w:val="28"/>
          <w:szCs w:val="28"/>
          <w:rtl w:val="true"/>
          <w:lang w:bidi="fa-IR"/>
        </w:rPr>
        <w:t>.»</w:t>
      </w:r>
    </w:p>
    <w:p>
      <w:pPr>
        <w:pStyle w:val="Heading5"/>
        <w:numPr>
          <w:ilvl w:val="4"/>
          <w:numId w:val="1"/>
        </w:numPr>
        <w:rPr/>
      </w:pPr>
      <w:bookmarkStart w:id="571" w:name="__RefHeading___Toc2755879_2616395394"/>
      <w:bookmarkStart w:id="572" w:name="_Toc263"/>
      <w:bookmarkEnd w:id="571"/>
      <w:r>
        <w:rPr>
          <w:rtl w:val="true"/>
        </w:rPr>
        <w:t xml:space="preserve">روایت </w:t>
      </w:r>
      <w:r>
        <w:rPr/>
        <w:t>2</w:t>
      </w:r>
      <w:bookmarkEnd w:id="572"/>
    </w:p>
    <w:p>
      <w:pPr>
        <w:pStyle w:val="BookText"/>
        <w:rPr/>
      </w:pPr>
      <w:r>
        <w:rPr>
          <w:rFonts w:ascii="IRNazanin" w:hAnsi="IRNazanin" w:eastAsia="IRNazanin"/>
          <w:color w:val="111111"/>
          <w:sz w:val="28"/>
          <w:sz w:val="28"/>
          <w:szCs w:val="28"/>
          <w:rtl w:val="true"/>
          <w:lang w:bidi="fa-IR"/>
        </w:rPr>
        <w:t>معانی الاخبار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سفارش‌هایی که پیغمبر صلّی اللَّه علیه و آله به ابوذر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خردمند لازم است که اوقات خود را به سه قسمت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به مناجات با پروردگار بپردازد؛ یک قسمت به حساب خود و بررسی اعمالی که انجام داده بپردازد؛ یک قسمت هم درباره نعمت‌هایی که خداوندش به او ارزانی داشته و در آثار حکمت او اندیشه نماید</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573" w:name="__RefHeading___Toc2755881_2616395394"/>
      <w:bookmarkStart w:id="574" w:name="_Toc264"/>
      <w:bookmarkEnd w:id="573"/>
      <w:r>
        <w:rPr>
          <w:rtl w:val="true"/>
        </w:rPr>
        <w:t xml:space="preserve">روایت </w:t>
      </w:r>
      <w:r>
        <w:rPr/>
        <w:t>3</w:t>
      </w:r>
      <w:bookmarkEnd w:id="574"/>
    </w:p>
    <w:p>
      <w:pPr>
        <w:pStyle w:val="BookText"/>
        <w:rPr/>
      </w:pPr>
      <w:r>
        <w:rPr>
          <w:rFonts w:ascii="IRNazanin" w:hAnsi="IRNazanin" w:eastAsia="IRNazanin"/>
          <w:color w:val="111111"/>
          <w:sz w:val="28"/>
          <w:sz w:val="28"/>
          <w:szCs w:val="28"/>
          <w:rtl w:val="true"/>
          <w:lang w:bidi="fa-IR"/>
        </w:rPr>
        <w:t>امالی صدوق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نقص خویش خبر نگیرد، هوای نفسش بر او چیره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جای تکامل و ترقی در تنزل و عقب رفتن باشد، مرگ برای او بهتر است</w:t>
      </w:r>
      <w:r>
        <w:rPr>
          <w:rFonts w:eastAsia="IRNazanin" w:cs="IRNazanin"/>
          <w:color w:val="111111"/>
          <w:sz w:val="28"/>
          <w:szCs w:val="28"/>
          <w:rtl w:val="true"/>
          <w:lang w:bidi="fa-IR"/>
        </w:rPr>
        <w:t>.»</w:t>
      </w:r>
      <w:r>
        <w:rPr>
          <w:rStyle w:val="FootnoteAnchor"/>
          <w:rtl w:val="true"/>
        </w:rPr>
        <w:footnoteReference w:id="417"/>
      </w:r>
    </w:p>
    <w:p>
      <w:pPr>
        <w:pStyle w:val="Heading5"/>
        <w:numPr>
          <w:ilvl w:val="4"/>
          <w:numId w:val="1"/>
        </w:numPr>
        <w:rPr/>
      </w:pPr>
      <w:bookmarkStart w:id="575" w:name="__RefHeading___Toc2755883_2616395394"/>
      <w:bookmarkStart w:id="576" w:name="_Toc265"/>
      <w:bookmarkEnd w:id="575"/>
      <w:r>
        <w:rPr>
          <w:rtl w:val="true"/>
        </w:rPr>
        <w:t xml:space="preserve">روایت </w:t>
      </w:r>
      <w:r>
        <w:rPr/>
        <w:t>4</w:t>
      </w:r>
      <w:bookmarkEnd w:id="576"/>
    </w:p>
    <w:p>
      <w:pPr>
        <w:pStyle w:val="BookText"/>
        <w:rPr/>
      </w:pPr>
      <w:r>
        <w:rPr>
          <w:rFonts w:ascii="IRNazanin" w:hAnsi="IRNazanin" w:eastAsia="IRNazanin"/>
          <w:color w:val="111111"/>
          <w:sz w:val="28"/>
          <w:sz w:val="28"/>
          <w:szCs w:val="28"/>
          <w:rtl w:val="true"/>
          <w:lang w:bidi="fa-IR"/>
        </w:rPr>
        <w:t>مجالس مفید و امالی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حساب کارهای خود را بنمایید، پیش از آنکه به پای حساب کشیده شوید که در قیامت پنجاه بازداشتگاه هست و هر یک هزار سال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کانَ مِقْدارُهُ أَلْفَ سَنَةٍ</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مقدار طول زمانش هزار سال است</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577" w:name="__RefHeading___Toc2755885_2616395394"/>
      <w:bookmarkStart w:id="578" w:name="_Toc266"/>
      <w:bookmarkEnd w:id="577"/>
      <w:r>
        <w:rPr>
          <w:rtl w:val="true"/>
        </w:rPr>
        <w:t xml:space="preserve">روایت </w:t>
      </w:r>
      <w:r>
        <w:rPr/>
        <w:t>5</w:t>
      </w:r>
      <w:bookmarkEnd w:id="57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حضرت سجاد علیه السلام نقل می‌کند که حضرت مکرر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خیر و خوبی هستی، تا وقتی که واعظ و نصیحت‌گری در درون نفس خود داشته باشی؛ یکی از کارهای مهمت حساب از خویشتن باشد و خوف و ترس از خدا، روش تو باشد و حزن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خواهی مرد و برانگیخته شده و در برابر خدای </w:t>
      </w:r>
      <w:bookmarkStart w:id="579" w:name="pg13496_156504"/>
    </w:p>
    <w:p>
      <w:pPr>
        <w:pStyle w:val="BookText"/>
        <w:rPr/>
      </w:pPr>
      <w:bookmarkEnd w:id="579"/>
      <w:r>
        <w:rPr>
          <w:rFonts w:ascii="Amiri" w:hAnsi="Amiri" w:eastAsia="Amiri" w:cs="Amiri"/>
          <w:color w:val="111111"/>
          <w:sz w:val="28"/>
          <w:sz w:val="28"/>
          <w:szCs w:val="28"/>
          <w:rtl w:val="true"/>
          <w:lang w:bidi="ar-SA"/>
        </w:rPr>
        <w:t>بَيْنَ يَدَيِ اللَّهِ عَزَّ وَ جَلَّ مَسْئُولٌ فَأَعِدَّ جَوَاباً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2755887_2616395394"/>
      <w:bookmarkStart w:id="581" w:name="_Toc267"/>
      <w:bookmarkEnd w:id="580"/>
      <w:r>
        <w:rPr>
          <w:rtl w:val="true"/>
        </w:rPr>
        <w:t>«</w:t>
      </w:r>
      <w:r>
        <w:rPr/>
        <w:t>6</w:t>
      </w:r>
      <w:r>
        <w:rPr>
          <w:rtl w:val="true"/>
        </w:rPr>
        <w:t>»</w:t>
      </w:r>
      <w:bookmarkEnd w:id="58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أَمِيرُ الْمُؤْمِنِينَ عليه السلام ابْنَهُ الْحَسَنَ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لِلْمُؤْمِنِ ثَلَاثُ سَاعَاتٍ سَاعَةٌ يُنَاجِي فِيهَا رَبَّهُ وَ سَاعَةٌ يُحَاسِبُ فِيهَا نَفْسَهُ وَ سَاعَةٌ يَخْلُو فِيهَا بَيْنَ نَفْسِهِ وَ لَذَّتِهَا فِيمَا يَحِلُّ وَ يُحْمَدُ وَ لَيْسَ لِلْمُؤْمِنِ بُدٌّ مِنْ أَنْ يَكُونَ شَاخِصاً فِي ثَلَاثٍ مَرَمَّةٍ لِمَعَاشٍ أَوْ خُطْوَةٍ لِمَعَادٍ أَوْ لَذَّةٍ فِي غَيْرِ مُحَرَّمٍ‌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2" w:name="__RefHeading___Toc2755889_2616395394"/>
      <w:bookmarkStart w:id="583" w:name="_Toc268"/>
      <w:bookmarkEnd w:id="582"/>
      <w:r>
        <w:rPr>
          <w:rtl w:val="true"/>
        </w:rPr>
        <w:t>«</w:t>
      </w:r>
      <w:r>
        <w:rPr/>
        <w:t>7</w:t>
      </w:r>
      <w:r>
        <w:rPr>
          <w:rtl w:val="true"/>
        </w:rPr>
        <w:t>»</w:t>
      </w:r>
      <w:bookmarkEnd w:id="58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عِيسَي عَنْ مُحَمَّدِ بْنِ يَحْيَي الْخَزَّازِ عَنْ مُوسَي بْنِ إِسْمَاعِيلَ عَنْ أَبِيهِ عَنْ مُوسَي بْنِ جَعْفَرٍ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بَعَثَ سَرِيَّةً فَلَمَّا رَجَعُوا قَالَ مَرْحَباً بِقَوْمٍ قَضَوُا الْجِهَادَ الْأَصْغَرَ وَ بَقِيَ عَلَيْهِمُ الْجِهَادُ الْأَكْبَرُ قِيلَ يَا رَسُولَ اللَّهِ وَ مَا الْجِهَادُ الْأَكْبَرُ قَالَ جِهَادُ النَّفْسِ ثُمَّ قَالَ صلي الله عليه و آله أَفْضَلُ الْجِهَادِ مَنْ جَاهَدَ نَفْسَهُ الَّتِي بَيْنَ جَنْبَيْهِ‌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2755891_2616395394"/>
      <w:bookmarkStart w:id="585" w:name="_Toc269"/>
      <w:bookmarkEnd w:id="584"/>
      <w:r>
        <w:rPr>
          <w:rtl w:val="true"/>
        </w:rPr>
        <w:t>«</w:t>
      </w:r>
      <w:r>
        <w:rPr/>
        <w:t>8</w:t>
      </w:r>
      <w:r>
        <w:rPr>
          <w:rtl w:val="true"/>
        </w:rPr>
        <w:t>»</w:t>
      </w:r>
      <w:bookmarkEnd w:id="585"/>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جِهَادِ النَّفْسِ‌</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2755893_2616395394"/>
      <w:bookmarkStart w:id="587" w:name="_Toc270"/>
      <w:bookmarkEnd w:id="586"/>
      <w:r>
        <w:rPr>
          <w:rtl w:val="true"/>
        </w:rPr>
        <w:t>«</w:t>
      </w:r>
      <w:r>
        <w:rPr/>
        <w:t>9</w:t>
      </w:r>
      <w:r>
        <w:rPr>
          <w:rtl w:val="true"/>
        </w:rPr>
        <w:t>»</w:t>
      </w:r>
      <w:bookmarkEnd w:id="58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قَالَ نَفْسُهُ عَنِ الشَّهَوَاتِ وَ اللَّذَّاتِ وَ الْمَعَاصِي فَإِنَّما يُجاهِدُ لِنَفْسِهِ إِنَّ اللَّهَ لَغَنِيٌّ عَنِ الْعالَمِينَ‌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متعال بازپرسی می‌شوی، پس جواب را آماده کن</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سرائر و مجالس مفید</w:t>
      </w:r>
      <w:r>
        <w:rPr>
          <w:rStyle w:val="FootnoteAnchor"/>
          <w:rtl w:val="true"/>
        </w:rPr>
        <w:footnoteReference w:id="428"/>
      </w:r>
      <w:r>
        <w:rPr>
          <w:rFonts w:ascii="IRNazanin" w:hAnsi="IRNazanin" w:eastAsia="IRNazanin"/>
          <w:color w:val="111111"/>
          <w:sz w:val="28"/>
          <w:sz w:val="28"/>
          <w:szCs w:val="28"/>
          <w:rtl w:val="true"/>
          <w:lang w:bidi="fa-IR"/>
        </w:rPr>
        <w:t>هم مانند این روایت را نقل کرده‌اند</w:t>
      </w:r>
      <w:r>
        <w:rPr>
          <w:rFonts w:eastAsia="IRNazanin" w:cs="IRNazanin"/>
          <w:color w:val="111111"/>
          <w:sz w:val="28"/>
          <w:szCs w:val="28"/>
          <w:rtl w:val="true"/>
          <w:lang w:bidi="fa-IR"/>
        </w:rPr>
        <w:t>.</w:t>
      </w:r>
    </w:p>
    <w:p>
      <w:pPr>
        <w:pStyle w:val="Heading5"/>
        <w:numPr>
          <w:ilvl w:val="4"/>
          <w:numId w:val="1"/>
        </w:numPr>
        <w:rPr/>
      </w:pPr>
      <w:bookmarkStart w:id="588" w:name="__RefHeading___Toc2755895_2616395394"/>
      <w:bookmarkStart w:id="589" w:name="_Toc271"/>
      <w:bookmarkEnd w:id="588"/>
      <w:r>
        <w:rPr>
          <w:rtl w:val="true"/>
        </w:rPr>
        <w:t xml:space="preserve">روایت </w:t>
      </w:r>
      <w:r>
        <w:rPr/>
        <w:t>6</w:t>
      </w:r>
      <w:bookmarkEnd w:id="58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توصیه و سفارش‌هایی که امیرالمؤمنین به فرزندش حسن مجتبی علیهماالسّلامنموده،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اوقاتش سه قسمت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در مناجات پروردگار صرف نماید؛ قسمتی را در حساب اعمال انجام‌شده خود بگذراند؛ قسمتی را هم به امور دنیوی و بهره بردن از لذت‌های جسمی با مراعات حدود شرعی و عرفی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شخص با ایمان چاره‌ای نیست به جز اینکه حرکتش به طرف این سه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تامین لوازم معاش و زندگی؛ برای انجام دادن وظایف مربوط به معاد و قیامت؛ برای بهره‌مندی از لذت‌های جسمی در موارد غیر حرام</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590" w:name="__RefHeading___Toc2755897_2616395394"/>
      <w:bookmarkStart w:id="591" w:name="_Toc272"/>
      <w:bookmarkEnd w:id="590"/>
      <w:r>
        <w:rPr>
          <w:rtl w:val="true"/>
        </w:rPr>
        <w:t xml:space="preserve">روایت </w:t>
      </w:r>
      <w:r>
        <w:rPr/>
        <w:t>7</w:t>
      </w:r>
      <w:bookmarkEnd w:id="591"/>
    </w:p>
    <w:p>
      <w:pPr>
        <w:pStyle w:val="BookText"/>
        <w:rPr/>
      </w:pPr>
      <w:r>
        <w:rPr>
          <w:rFonts w:ascii="IRNazanin" w:hAnsi="IRNazanin" w:eastAsia="IRNazanin"/>
          <w:color w:val="111111"/>
          <w:sz w:val="28"/>
          <w:sz w:val="28"/>
          <w:szCs w:val="28"/>
          <w:rtl w:val="true"/>
          <w:lang w:bidi="fa-IR"/>
        </w:rPr>
        <w:t>معانی الاخبار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از پدرانش، از امیر مؤمنان علیهم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 آله گروهی را برای جنگ بسیج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به سربازانی که جهاد و جنگ کوچک را به پایان رسانیدند و جهاد بزرگ‌تر برای آنان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اکبر کدام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و مبارزه با نفس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جهادها، جهاد کسی است که با همان نفسی که همراه اوست جهاد نماید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در اختصاص</w:t>
      </w:r>
      <w:r>
        <w:rPr>
          <w:rStyle w:val="FootnoteAnchor"/>
          <w:rtl w:val="true"/>
        </w:rPr>
        <w:footnoteReference w:id="431"/>
      </w:r>
      <w:r>
        <w:rPr>
          <w:rFonts w:ascii="IRNazanin" w:hAnsi="IRNazanin" w:eastAsia="IRNazanin"/>
          <w:color w:val="111111"/>
          <w:sz w:val="28"/>
          <w:sz w:val="28"/>
          <w:szCs w:val="28"/>
          <w:rtl w:val="true"/>
          <w:lang w:bidi="fa-IR"/>
        </w:rPr>
        <w:t>هم چنین آمده است</w:t>
      </w:r>
      <w:r>
        <w:rPr>
          <w:rFonts w:eastAsia="IRNazanin" w:cs="IRNazanin"/>
          <w:color w:val="111111"/>
          <w:sz w:val="28"/>
          <w:szCs w:val="28"/>
          <w:rtl w:val="true"/>
          <w:lang w:bidi="fa-IR"/>
        </w:rPr>
        <w:t>.</w:t>
      </w:r>
    </w:p>
    <w:p>
      <w:pPr>
        <w:pStyle w:val="Heading5"/>
        <w:numPr>
          <w:ilvl w:val="4"/>
          <w:numId w:val="1"/>
        </w:numPr>
        <w:rPr/>
      </w:pPr>
      <w:bookmarkStart w:id="592" w:name="__RefHeading___Toc2755899_2616395394"/>
      <w:bookmarkStart w:id="593" w:name="_Toc273"/>
      <w:bookmarkEnd w:id="592"/>
      <w:r>
        <w:rPr>
          <w:rtl w:val="true"/>
        </w:rPr>
        <w:t xml:space="preserve">روایت </w:t>
      </w:r>
      <w:r>
        <w:rPr/>
        <w:t>8</w:t>
      </w:r>
      <w:bookmarkEnd w:id="593"/>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طور نقل کرده، فقط جمله آخری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سپس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نکرده است</w:t>
      </w:r>
      <w:r>
        <w:rPr>
          <w:rFonts w:eastAsia="IRNazanin" w:cs="IRNazanin"/>
          <w:color w:val="111111"/>
          <w:sz w:val="28"/>
          <w:szCs w:val="28"/>
          <w:rtl w:val="true"/>
          <w:lang w:bidi="fa-IR"/>
        </w:rPr>
        <w:t>.</w:t>
      </w:r>
      <w:r>
        <w:rPr>
          <w:rStyle w:val="FootnoteAnchor"/>
          <w:rtl w:val="true"/>
        </w:rPr>
        <w:footnoteReference w:id="432"/>
      </w:r>
    </w:p>
    <w:p>
      <w:pPr>
        <w:pStyle w:val="Heading5"/>
        <w:numPr>
          <w:ilvl w:val="4"/>
          <w:numId w:val="1"/>
        </w:numPr>
        <w:rPr/>
      </w:pPr>
      <w:bookmarkStart w:id="594" w:name="__RefHeading___Toc2755901_2616395394"/>
      <w:bookmarkStart w:id="595" w:name="_Toc274"/>
      <w:bookmarkEnd w:id="594"/>
      <w:r>
        <w:rPr>
          <w:rtl w:val="true"/>
        </w:rPr>
        <w:t xml:space="preserve">روایت </w:t>
      </w:r>
      <w:r>
        <w:rPr/>
        <w:t>9</w:t>
      </w:r>
      <w:bookmarkEnd w:id="59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مواقع شهوت و لذت و گناهان با نفسش جهاد و مبارزه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یُجاهِدُ لِنَفْسِهِ‌انّ الله لغنّی عن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سود ونتیجه این جهاد برای خود اوست و خدا از همگان بی‌نیاز است</w:t>
      </w:r>
      <w:r>
        <w:rPr>
          <w:rFonts w:eastAsia="IRNazanin" w:cs="IRNazanin"/>
          <w:color w:val="111111"/>
          <w:sz w:val="28"/>
          <w:szCs w:val="28"/>
          <w:rtl w:val="true"/>
          <w:lang w:bidi="fa-IR"/>
        </w:rPr>
        <w:t>.}</w:t>
      </w:r>
      <w:r>
        <w:rPr>
          <w:rStyle w:val="FootnoteAnchor"/>
          <w:rtl w:val="true"/>
        </w:rPr>
        <w:footnoteReference w:id="433"/>
      </w:r>
      <w:bookmarkStart w:id="596" w:name="pg13496_156505"/>
    </w:p>
    <w:p>
      <w:pPr>
        <w:pStyle w:val="Heading5"/>
        <w:numPr>
          <w:ilvl w:val="4"/>
          <w:numId w:val="1"/>
        </w:numPr>
        <w:rPr/>
      </w:pPr>
      <w:bookmarkStart w:id="597" w:name="__RefHeading___Toc2755903_2616395394"/>
      <w:bookmarkStart w:id="598" w:name="_Toc275"/>
      <w:bookmarkEnd w:id="596"/>
      <w:bookmarkEnd w:id="597"/>
      <w:r>
        <w:rPr>
          <w:rtl w:val="true"/>
        </w:rPr>
        <w:t>«</w:t>
      </w:r>
      <w:r>
        <w:rPr/>
        <w:t>10</w:t>
      </w:r>
      <w:r>
        <w:rPr>
          <w:rtl w:val="true"/>
        </w:rPr>
        <w:t>»</w:t>
      </w:r>
      <w:bookmarkEnd w:id="59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لِلَّذِينَ أَحْسَنُوا الْحُسْني وَ زِيادَةٌ</w:t>
      </w:r>
      <w:r>
        <w:rPr>
          <w:rStyle w:val="FootnoteAnchor"/>
          <w:rtl w:val="true"/>
        </w:rPr>
        <w:footnoteReference w:id="434"/>
      </w:r>
      <w:r>
        <w:rPr>
          <w:rFonts w:ascii="Amiri" w:hAnsi="Amiri" w:eastAsia="Amiri" w:cs="Amiri"/>
          <w:color w:val="111111"/>
          <w:sz w:val="28"/>
          <w:sz w:val="28"/>
          <w:szCs w:val="28"/>
          <w:rtl w:val="true"/>
          <w:lang w:bidi="ar-SA"/>
        </w:rPr>
        <w:t>فَأَمَّا الْحُسْنَي فَالْجَنَّةُ وَ أَمَّا الزِّيَادَةُ فَالدُّنْيَا مَا أَعْطَاهُمُ اللَّهُ فِي الدُّنْيَا لَمْ يُحَاسِبْهُمْ بِهِ فِي الْآخِرَةِ وَ يَجْمَعُ لَهُمْ ثَوَابَ الدُّنْيَا وَ الْآخِرَةِ يُثِيبُهُمْ بِأَحْسَنِ أَعْمَالِهِمْ فِي الدُّنْيَا وَ الْآخِرَةِ يَقُولُ اللَّهُ وَ لا يَرْهَقُ وُجُوهَهُمْ قَتَرٌ وَ لا ذِلَّةٌ أُولئِكَ أَصْحابُ الْجَنَّةِ هُمْ فِيها خالِدُونَ‌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2755905_2616395394"/>
      <w:bookmarkStart w:id="600" w:name="_Toc276"/>
      <w:bookmarkEnd w:id="599"/>
      <w:r>
        <w:rPr>
          <w:rtl w:val="true"/>
        </w:rPr>
        <w:t>«</w:t>
      </w:r>
      <w:r>
        <w:rPr/>
        <w:t>11</w:t>
      </w:r>
      <w:r>
        <w:rPr>
          <w:rtl w:val="true"/>
        </w:rPr>
        <w:t>»</w:t>
      </w:r>
      <w:bookmarkEnd w:id="6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أَمِيرُ الْمُؤْمِنِينَ عليه السلام إِلَي أَهْلِ مِصْرَ مَعَ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بِتَقْوَي اللَّهِ فَإِنَّهَا تَجْمَعُ الْخَيْرَ وَ لَا خَيْرَ غَيْرُهَا وَ يُدْرَكُ بِهَا مِنَ الْخَيْرِ مَا لَا يُدْرَكُ بِغَيْرِهَا مِنْ خَيْرِ الدُّنْيَا وَ الْآخِرَةِ قَالَ اللَّهُ عَزَّ وَ جَلَ وَ قِيلَ لِلَّذِينَ اتَّقَوْا ما ذا أَنْزَلَ رَبُّكُمْ قالُوا خَيْراً لِلَّذِينَ أَحْسَنُوا فِي هذِهِ الدُّنْيا حَسَنَةٌ وَ لَدارُ الْآخِرَةِ خَيْرٌ وَ لَنِعْمَ دارُ الْمُتَّقِينَ‌</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يَا عِبَادَ اللَّهِ أَنَّ الْمُؤْمِنَ مَنْ يَعْمَلُ لِثَلَاثٍ مِنَ الثَّوَابِ إِمَّا لِخَيْرٍ فَإِنَّ اللَّهَ يُثِيبُهُ بِعَمَلِهِ فِي دُنْيَاهُ قَالَ اللَّهُ سُبْحَانَهُ لِإِبْرَاهِيمَ وَ آتَيْناهُ أَجْرَهُ فِي الدُّنْيا وَ إِنَّهُ فِي الْآخِرَةِ لَمِنَ الصَّالِحِينَ‌</w:t>
      </w:r>
      <w:r>
        <w:rPr>
          <w:rStyle w:val="FootnoteAnchor"/>
          <w:rtl w:val="true"/>
        </w:rPr>
        <w:footnoteReference w:id="437"/>
      </w:r>
      <w:r>
        <w:rPr>
          <w:rFonts w:ascii="Amiri" w:hAnsi="Amiri" w:eastAsia="Amiri" w:cs="Amiri"/>
          <w:color w:val="111111"/>
          <w:sz w:val="28"/>
          <w:sz w:val="28"/>
          <w:szCs w:val="28"/>
          <w:rtl w:val="true"/>
          <w:lang w:bidi="ar-SA"/>
        </w:rPr>
        <w:t>فَمَنْ عَمِلَ لِلَّهِ تَعَالَي أَعْطَاهُ أَجْرَهُ فِي الدُّنْيَا وَ الْآخِرَةِ وَ كَفَاهُ الْمُهِمَّ فِيهِمَا وَ قَدْ قَالَ اللَّهُ تَعَالَي يا عِبادِ الَّذِينَ آمَنُوا اتَّقُوا رَبَّكُمْ لِلَّذِينَ أَحْسَنُوا الْحُسْني وَ زِيادَةٌ وَ الْحُسْنَي هِيَ الْجَنَّةُ وَ الزِّيَادَةُ هِيَ الدُّنْيَا وَ إِنَّ اللَّهَ تَعَالَي يُكَفِّرُ بِكُلِّ حَسَنَةٍ سَيِّئَةً قَالَ اللَّهُ عَزَّ وَ جَلَ إِنَّ الْحَسَناتِ يُذْهِبْنَ السَّيِّئاتِ ذلِكَ ذِكْري لِلذَّاكِرِينَ‌</w:t>
      </w:r>
      <w:r>
        <w:rPr>
          <w:rStyle w:val="FootnoteAnchor"/>
          <w:rtl w:val="true"/>
        </w:rPr>
        <w:footnoteReference w:id="438"/>
      </w:r>
      <w:r>
        <w:rPr>
          <w:rFonts w:ascii="Amiri" w:hAnsi="Amiri" w:eastAsia="Amiri" w:cs="Amiri"/>
          <w:color w:val="111111"/>
          <w:sz w:val="28"/>
          <w:sz w:val="28"/>
          <w:szCs w:val="28"/>
          <w:rtl w:val="true"/>
          <w:lang w:bidi="ar-SA"/>
        </w:rPr>
        <w:t>حَتَّي إِذَا كَانَ يَوْمُ الْقِيَامَةِ حُسِبَتْ لَهُمْ حَسَنَاتُهُمْ ثُمَّ أَعْطَاهُمْ بِكُلِّ وَاحِدَةٍ عَشْرَ أَمْثَالِهَا إِلَي سَبْعِمِائَةِ ضِعْفٍ قَالَ اللَّهُ عَزَّ وَ جَلَ جَزاءً مِنْ رَبِّكَ عَطاءً</w:t>
      </w:r>
    </w:p>
    <w:p>
      <w:pPr>
        <w:pStyle w:val="Heading5"/>
        <w:numPr>
          <w:ilvl w:val="4"/>
          <w:numId w:val="1"/>
        </w:numPr>
        <w:rPr/>
      </w:pPr>
      <w:bookmarkStart w:id="601" w:name="__RefHeading___Toc2755907_2616395394"/>
      <w:bookmarkStart w:id="602" w:name="_Toc277"/>
      <w:bookmarkEnd w:id="601"/>
      <w:r>
        <w:rPr>
          <w:rtl w:val="true"/>
        </w:rPr>
        <w:t xml:space="preserve">روایت </w:t>
      </w:r>
      <w:r>
        <w:rPr/>
        <w:t>10</w:t>
      </w:r>
      <w:bookmarkEnd w:id="602"/>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پنجم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أَحْسَنُوا الْحُسْنی 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نیکوکاران پاداش نیک هست با اضافه و زیادی</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پاداش نیک همان بهشت است و اما اضافه و زیادی، به این معناست که آنچه در دنیا به آنان نعمت ارزانی داشته، حساب آن نعمت‌ها را در جهان آخرت از آنها نمی‌کشد، و بهره این جهانی و آن جهانی را برای آنها جمع می‌کند و پاداش کارهای نیک و بهترآنها را در دنیا و در آخرت به آنان عنایت می‌فرماید که در آن آیه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یرهق وجوههم قتر و لاذلّة اولئک اصحاب الجنّة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آنان را غبار اندوه و ذلت و خواری نخواهد گرفت آنان همان بهشتیانند که همیشه در آنجا هستند</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603" w:name="__RefHeading___Toc2755909_2616395394"/>
      <w:bookmarkStart w:id="604" w:name="_Toc278"/>
      <w:bookmarkEnd w:id="603"/>
      <w:r>
        <w:rPr>
          <w:rtl w:val="true"/>
        </w:rPr>
        <w:t xml:space="preserve">روایت </w:t>
      </w:r>
      <w:r>
        <w:rPr/>
        <w:t>11</w:t>
      </w:r>
      <w:bookmarkEnd w:id="60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نامه‌ای که امیر مؤمنان علیه السلام برای مردم مصر نوشت و همراه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استانداری مصر اعزام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چنین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تقوا و پرهیزکاری که تقوا تمام خوبی‌ها را به دنبال دارد و از طریق غیر آن خیر و نفع واقعی نیست و به وسیله آن، خیر دنیا و آخرت را 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لِلَّذِینَ اتَّقَوْا ما ذا أَنْزَلَ رَبُّکُمْ قالُوا خَیْراً لِلَّذِینَ أَحْسَنُوا فِی هذِهِ الدُّنْیا حَسَنَةٌ وَ لَدارُ الْآخِرَةِ خَیْرٌ وَ لَنِعْمَ دارُ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اشخاص با تقوا گفته می‌شود پروردگار شما چه چیز نازل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خیر و خوبی برای افراد نیکوکار پاداش نیکی در این جهان هست ولی خانه آخرت بهتر است و سر منزل پرهیزکاران بسیار خوب است</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بدانید ای بندگان خدا که مؤمن سه گونه پاداش عمل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کاملی در بیان این سه چیز در این روایت داده نشده شاید منظور پاداش دنیوی، ثواب‌های اخروی و لذت از رضوان اللَّه و احساس خشنودی خداوند باشد که بزرگ‌ترین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منظور تحصیل خیر و خوبی که قطعا خداوند پاداش عملش را در این جهان هم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ابراهیم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أَجْرَهُ فِی الدُّنْیا وَ إِنَّهُ فِی الْآخِرَةِ لَمِنَ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پاداش ابراهیم را در دنیا عنایت نموده‌ایم و در آخرت هم مسلما از شایستگان است</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بنابراین کسی که اعمال و کارهایش را برای خدا و در راه خدا قرار دهد، خدا هم پاداش هر دو جهان را به او عطا می‌فرماید و کارهای مهم او را کفایت کرده و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 الَّذِینَ آمَنُوا اتَّقُوا رَبَّکُمْ لِلَّذِینَ أَحْسَنُوا الْحُسْنی 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با ایمان من، تقوای الهی داشته باشید برای نیکوکاران پاداش نیک هست با اضافه</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پاداش نیک همان بهشت است و زیادی و اضافه نعمت‌های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لطف خود با هر عمل نیکی که از انسان صادر می‌شود سیئه و گناه او را می‌آمرزد که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 ذلِکَ ذِکْری لِلذَّاکِرِین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نیک اعمال بد را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آمرزش گناهان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بشارت پندی است برای آنانی که در یاد او هستند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همین طور لطف الهی شامل حال آنان هست تا اینکه روز قیامت فرا رسد و کارهای نیک آنان که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 هر یک کار خوب ده برابرتا هفتصد برابر به آنان پاداش خواهد داد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مِنْ رَبِّکَ عَطاء حِسابا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عنایت پاداشی است از پروردگار تو بخششی که روی حساب است</w:t>
      </w:r>
      <w:r>
        <w:rPr>
          <w:rFonts w:eastAsia="IRNazanin" w:cs="IRNazanin"/>
          <w:color w:val="111111"/>
          <w:sz w:val="28"/>
          <w:szCs w:val="28"/>
          <w:rtl w:val="true"/>
          <w:lang w:bidi="fa-IR"/>
        </w:rPr>
        <w:t>.}</w:t>
      </w:r>
      <w:r>
        <w:rPr>
          <w:rStyle w:val="FootnoteAnchor"/>
          <w:rtl w:val="true"/>
        </w:rPr>
        <w:footnoteReference w:id="445"/>
      </w:r>
      <w:bookmarkStart w:id="605" w:name="pg13496_156506"/>
    </w:p>
    <w:p>
      <w:pPr>
        <w:pStyle w:val="BookText"/>
        <w:rPr/>
      </w:pPr>
      <w:bookmarkEnd w:id="605"/>
      <w:r>
        <w:rPr>
          <w:rFonts w:ascii="Amiri" w:hAnsi="Amiri" w:eastAsia="Amiri" w:cs="Amiri"/>
          <w:color w:val="111111"/>
          <w:sz w:val="28"/>
          <w:sz w:val="28"/>
          <w:szCs w:val="28"/>
          <w:rtl w:val="true"/>
          <w:lang w:bidi="ar-SA"/>
        </w:rPr>
        <w:t>حِساباً</w:t>
      </w:r>
      <w:r>
        <w:rPr>
          <w:rStyle w:val="FootnoteAnchor"/>
          <w:rtl w:val="true"/>
        </w:rPr>
        <w:footnoteReference w:id="446"/>
      </w:r>
      <w:r>
        <w:rPr>
          <w:rFonts w:ascii="Amiri" w:hAnsi="Amiri" w:eastAsia="Amiri" w:cs="Amiri"/>
          <w:color w:val="111111"/>
          <w:sz w:val="28"/>
          <w:sz w:val="28"/>
          <w:szCs w:val="28"/>
          <w:rtl w:val="true"/>
          <w:lang w:bidi="ar-SA"/>
        </w:rPr>
        <w:t>وَ قَالَ فَأُولئِكَ لَهُمْ جَزاءُ الضِّعْفِ بِما عَمِلُوا وَ هُمْ فِي الْغُرُفاتِ آمِنُونَ‌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فَارْغَبُوا فِي هَذَا رَحِمَكُمُ اللَّهُ وَ اعْمَلُوا لَهُ وَ تَحَاضُّوا عَلَيْهِ وَ اعْلَمُوا يَا عِبَادَ اللَّهِ أَنَّ الْمُتَّقِينَ حَازُوا عَاجِلَ الْخَيْرِ وَ آجِلَهُ شَارَكُوا أَهْلَ الدُّنْيَا فِي دُنْيَاهُمْ وَ لَمْ يُشَارِكْهُمْ أَهْلُ الدُّنْيَا فِي آخِرَتِهِمْ أَبَاحَهُمُ اللَّهُ فِي الدُّنْيَا مَا كَفَاهُمْ بِهِ وَ قَالَ عَزَّ اسْمُهُ قُلْ مَنْ حَرَّمَ زِينَةَ اللَّهِ الَّتِي أَخْرَجَ لِعِبادِهِ وَ الطَّيِّباتِ مِنَ الرِّزْقِ قُلْ هِيَ لِلَّذِينَ آمَنُوا فِي الْحَياةِ الدُّنْيا خالِصَةً يَوْمَ الْقِيامَةِ كَذلِكَ نُفَصِّلُ الْآياتِ لِقَوْمٍ يَعْلَمُونَ‌</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سَكَنُوا الدُّنْيَا بِأَفْضَلِ مَا سُكِنَتْ وَ أَكَلُوهَا بِأَفْضَلِ مَا أُكِلَتُ شَارَكُوا أَهْلَ الدُّنْيَا فِي دُنْيَاهُمْ فَأَكَلُوا مَعَهُمْ مِنْ طَيِّبَاتِ مَا يَأْكُلُونَ وَ شَرِبُوا مِنْ طَيِّبَاتِ مَا يَشْرَبُونَ وَ لَبِسُوا مِنْ أَفْضَلِ مَا يَلْبَسُونَ وَ سَكَنُوا مِنْ أَفْضَلِ مَا يَسْكُنُونَ وَ تَزَوَّجُوا مِنْ أَفْضَلِ مَا يَتَزَوَّجُونَ وَ رَكِبُوا مِنْ أَفْضَلِ مَا يَرْكَبُونَ أَصَابُوا لَذَّةَ الدُّنْيَا مَعَ أَهْلِ الدُّنْيَا وَ هُمْ غَداً جِيرَانُ اللَّهِ يَتَمَنَّوْنَ عَلَيْهِ فَيُعْطِيهِمْ مَا يَتَمَنَّوْنَ لَا يُرَدُّ لَهُمْ دَعْوَةٌ وَ لَا يُنْقَصُ لَهُمْ نَصِيبٌ مِنَ اللَّذَّةِ فَإِلَي هَذَا يَا عِبَادَ اللَّهِ يَشْتَاقُ إِلَيْهِ مَنْ كَانَ لَهُ عَقْلٌ وَ يَعْمَلُ لَهُ تَقْوَي اللَّهِ وَ لَا حَوْلَ وَ لَا قُوَّةَ إِلَّا بِاللَّهِ‌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2755911_2616395394"/>
      <w:bookmarkStart w:id="607" w:name="_Toc279"/>
      <w:bookmarkEnd w:id="606"/>
      <w:r>
        <w:rPr>
          <w:rtl w:val="true"/>
        </w:rPr>
        <w:t>«</w:t>
      </w:r>
      <w:r>
        <w:rPr/>
        <w:t>12</w:t>
      </w:r>
      <w:r>
        <w:rPr>
          <w:rtl w:val="true"/>
        </w:rPr>
        <w:t>»</w:t>
      </w:r>
      <w:bookmarkEnd w:id="60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عَبْدِ اللَّهِ بْنِ جَعْفَرِ بْنِ مُحَمَّدِ بْنِ أَعْيَنَ عَنْ زَكَرِيَّا بْنِ يَحْيَي بْنِ صَبِيحٍ عَنْ خَلَفِ بْنِ خَلِيفَةَ عَنْ سَعِيدِ بْنِ عُبَيْدٍ عَنْ عَلِيِّ بْنِ رَبِيعَةَ الْوَالِبِيِّ عَنْ عَلِيِّ بْنِ أَبِي طَالِبٍ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حَدَّ لَكُمْ حُدُوداً فَلَا تَعْتَدُوهَا وَ فَرَضَ عَلَيْكُمْ فَرَائِضَ فَلَا تُضَيِّعُوهَا وَ سَنَّ لَكُمْ سُنَناً فَاتَّبِعُوهَا وَ حَرَّمَ عَلَيْكُمْ حُرُمَاتٍ فَلَا تَنْتَهِكُوهَا وَ عَفَا لَكُمْ عَنْ أَشْيَاءَ رَحْمَةً مِنْهُ مِنْ غَيْرِ نِسْيَانٍ فَلَا تَكَلَّفُوهَا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لَهُمْ جَزاءُ الضِّعْفِ بِما عَمِلُوا وَ هُمْ فِی الْغُرُفاتِ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پاداش مضاعف و چند برابر در مقابل عملشان هست و آنان در غرفه‌های بهشتی در امن و امانند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بنابراین در این گونه پاداش‌های جاودانه تمایل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نماید و برای او عمل کنید و یکدیگر را وادار کنید و بدانید ای بندگان خدا که افراد با تقوا هم خیر و سود این جهان و هم سود جهان دیگر را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دنیاداران و اهل دنیا در استفاده از لذایذ این جهان شریک و هم‌بهره‌اند، ولی اهل دنیا در لذایذ اخروی با آنها شرکت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مقداری که کفایت زندگی آنان را بنماید برای آنها مباح و مجاز دانسته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 وَ الطَّیِّباتِ مِنَ الرِّزْقِ قُلْ هِیَ لِلَّذِینَ آمَنُوا فِی الْحَیاةِ الدُّنْیا خالِصَةً یَوْمَ الْقِیامَةِ کَذلِکَ نُفَصِّلُ الْآیاتِ لِقَوْمٍ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پیغمبر چه کسی زینت‌های خدادادی را که برای بندگان خود آفریده حرام کرده و از صرف رزق و روزی حلال و پاکیزه منع کرده بگو این نعمت‌ها در دنیا برای اهل ایمان است و در آن جهان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دربست و منحصرا برای مؤمنین و یا از کدورات این جهانی خالص شده و برای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خود را برای اهل دانش چنین روشن بیان می‌کنیم</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منازل و خانه‌های خوب و همچنین از خوردنی‌های خوب بهره‌مند هستند و با اهل دنیا در دنیای آنها شریک و برابرند، از پاک‌ترین غذاهایی که آنها می‌خورند اینان هم می‌خورند و آشامیدنی‌های پاک را می‌آشامند؛ بهترین لباس‌ها را می‌پوشند؛ در بهترین خانه‌ها سکونت می‌نمایند؛ با بهترین همسرها ازدواج می‌کنند و از بهترین وسیله سواری استفاده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استفاده از لذایذ دنیوی با اهل دنیا همراه و همگام هستند و در عین حال در فردای قیامت آنان در جوار رحمت و همسایه خدا هستند؛ تمنای آنان را خداوند عنایت می‌فرماید؛ خواسته و دعای آنان رد نمی‌شود و از نصیب و بهره لذایذ آنها چیزی کم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عقل و خردی داشته باشد به این گونه چیزها اشتیاق و علاقه دارد و تقوا و پرهیزکاری انسان را به این عمل وادار می‌کند و البته انسان هیچ قدرت و نیرویی ندارد، مگر به عنایت الهی</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608" w:name="__RefHeading___Toc2755913_2616395394"/>
      <w:bookmarkStart w:id="609" w:name="_Toc280"/>
      <w:bookmarkEnd w:id="608"/>
      <w:r>
        <w:rPr>
          <w:rtl w:val="true"/>
        </w:rPr>
        <w:t xml:space="preserve">روایت </w:t>
      </w:r>
      <w:r>
        <w:rPr/>
        <w:t>12</w:t>
      </w:r>
      <w:bookmarkEnd w:id="60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از رسول خدا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حدودی را برای شما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حدود و مقررات تجاوز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دستورهایی بر شما فرض و واجب نموده، آن فرائض را انجام دهید و نادیده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و راه و روشی را در پیش پای شما نهاده، آن سنت را متابعت و 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اموری شما را بازداشته و مابین شما و آن گونه چیزها حریم و پرده و مانعی قرار داده،آن پرده‌ها را برندارید و به آن حریم‌ها تجاوز نکنید و از یک دسته کارها صرف نظر و سکوت کنید،از جهت رحمت و لطفی که نسبت به شما دارد، نه از جهت فراموشی و توجه نداشتن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خود را در آن گونه چیزها تکلیف نکنید و به زحمت نیفکنید</w:t>
      </w:r>
      <w:r>
        <w:rPr>
          <w:rFonts w:eastAsia="IRNazanin" w:cs="IRNazanin"/>
          <w:color w:val="111111"/>
          <w:sz w:val="28"/>
          <w:szCs w:val="28"/>
          <w:rtl w:val="true"/>
          <w:lang w:bidi="fa-IR"/>
        </w:rPr>
        <w:t>.»</w:t>
      </w:r>
      <w:r>
        <w:rPr>
          <w:rStyle w:val="FootnoteAnchor"/>
          <w:rtl w:val="true"/>
        </w:rPr>
        <w:footnoteReference w:id="454"/>
      </w:r>
      <w:bookmarkStart w:id="610" w:name="pg13496_156507"/>
    </w:p>
    <w:p>
      <w:pPr>
        <w:pStyle w:val="BookText"/>
        <w:rPr/>
      </w:pPr>
      <w:bookmarkEnd w:id="610"/>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2755915_2616395394"/>
      <w:bookmarkStart w:id="612" w:name="_Toc281"/>
      <w:bookmarkEnd w:id="611"/>
      <w:r>
        <w:rPr>
          <w:rtl w:val="true"/>
        </w:rPr>
        <w:t>«</w:t>
      </w:r>
      <w:r>
        <w:rPr/>
        <w:t>13</w:t>
      </w:r>
      <w:r>
        <w:rPr>
          <w:rtl w:val="true"/>
        </w:rPr>
        <w:t>»</w:t>
      </w:r>
      <w:bookmarkEnd w:id="61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 أَنَّ سَيِّدَنَا رَسُولَ اللَّهِ صلي الله عليه و آله رَأَي بَعْضَ أَصْحَابِهِ مُنْصَرِفاً مِنْ بَعْثٍ كَانَ بَعَثَهُ وَ قَدِ انْصَرَفَ بِشَعَثِهِ وَ غُبَارِ سَفَرِهِ وَ سِلَاحُهُ عَلَيْهِ يُرِيدُ مَنْزِلَهُ فَقَالَ صلي الله عليه و آله انْصَرَفْتَ مِنَ الْجِهَادِ الْأَصْغَرِ إِلَي الْجِهَادِ الْأَكْبَرِ فَقِيلَ لَهُ أَ وَ جِهَادٌ فَوْقَ الْجِهَادِ بِالسَّيْفِ قَالَ نَعَمْ جِهَادُ الْمَرْءِ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تَعَالَي فَاعْتَبِرُوا يا أُولِي الْأَبْصارِ قَبْلَ أَنْ يُعْتَبَرَ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 فِي الدِّينِ يَذْهَبُ بِذُنُوبِ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الْهُمُومَ سَاعَاتُ الْكَفَّارَاتِ وَ سَأَلَنِي رَجُلٌ عَمَّا يَجْمَعُ خَيْرَ الدُّنْيَا وَ الْآخِرَةِ فَقُلْتُ خَالِفْ نَفْسَكَ</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2755917_2616395394"/>
      <w:bookmarkStart w:id="614" w:name="_Toc282"/>
      <w:bookmarkEnd w:id="613"/>
      <w:r>
        <w:rPr>
          <w:rtl w:val="true"/>
        </w:rPr>
        <w:t>«</w:t>
      </w:r>
      <w:r>
        <w:rPr/>
        <w:t>14</w:t>
      </w:r>
      <w:r>
        <w:rPr>
          <w:rtl w:val="true"/>
        </w:rPr>
        <w:t>»</w:t>
      </w:r>
      <w:bookmarkEnd w:id="614"/>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رَعَي قَلْبَهُ عَنِ الْغَفْلَةِ وَ نَفْسَهُ عَنِ الشَّهْوَةِ وَ عَقْلَهُ عَنِ الْجَهْلِ فَقَدْ دَخَلَ فِي دِيوَانِ الْمُتَنَبِّهِينَ ثُمَّ مَنْ رَعَي عَمَلَهُ عَنِ الْهَوَي وَ دِينَهُ عَنِ الْبِدْعَةِ وَ مَالَهُ عَنِ الْحَرَامِ فَهُوَ مِنْ جُمْلَةِ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عَلَي كُلِّ مُسْلِمٍ وَ مُسْلِمَةٍ وَ هُوَ عِلْمُ الْأَنْفُسِ فَيَجِبُ أَنْ يَكُونَ نَفْسُ الْمُؤْمِنِ عَلَي كُلِّ حَالٍ فِي شُكْرٍ أَوْ عُذْرٍ عَلَي مَعْنَي إِنْ قُبِلَ فَفَضْلٌ وَ إِنْ رُدَّ فَعَدْلٌ وَ يُطَالِعَ الْحَرَكَاتِ فِي الطَّاعَاتِ بِالتَّوْفِيقِ وَ يُطَالِعَ السُّكُونَ عَنِ الْمَعَاصِي بِالْعِصْمَةِ وَ قِوَامُ ذَلِكَ كُلِّهِ بِالافْتِقَارِ إِلَي اللَّهِ وَ الِاضْطِرَارِ إِلَيْهِ وَ الْخُشُوعِ وَ الْخُضُوعِ وَ مِفْتَاحُهَا الْإِنَابَةُ إِلَي اللَّهِ مَعَ قِصَرِ الْأَمَلِ بِدَوَامِ ذِكْرِ الْمَوْتِ وَ عِيَانِ الْمَوْقِفِ بَيْنَ يَدَيِ الْجَبَّارِ لِأَنَّ فِي ذَلِكَ رَاحَةً مِنَ الْحَبْسِ وَ نَجَاةً مِنَ الْعَدُوِّ وَ سَلَامَةَ النَّفْسِ وَ الْإِخْلَاصَ فِي الطَّاعَةِ بِالتَّوْفِيقِ وَ أَصْلُ ذَلِكَ أَنْ يُرَدَّ الْعُمُرُ إِلَي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سَاعَةٌ فَاجْعَلْهَا طَاعَةً وَ بَابُ ذَلِكَ كُلِّهِ مُلَازَمَةُ الْخَلْوَةِ بِمُدَاوَمَةِ الْفِكْرَةِ وَ سَبَبُ الْخَلْوَةِ الْقَنَاعَةُ وَ تَرْكُ الْفُضُولِ مِنَ الْمَعَاشِ وَ سَبَبُ الْفِكْرَةِ الْفَرَاغُ وَ عِمَادُ الْفَرَاغِ الزُّهْدُ وَ تَمَامُ الزُّهْدِ التَّقْوَي وَ بَابُ التَّقْوَي الْخَشْيَةُ وَ دَلِيلُ الْخَشْيَةِ التَّعْظِيمُ لِلَّهِ وَ التَّمَسُّكُ بِتَخْلِيصِ طَاعَتِهِ وَ أَوَامِرِهِ وَ الْخَوْفُ وَ الْحَذَرُ وَ الْوُقُوفُ عَنْ مَحَارِمِهِ وَ دَلِيلُهَا الْعِلْمُ قَالَ اللَّهُ عَزَّ وَ جَلَ إِنَّما يَخْشَي اللَّهَ مِنْ</w:t>
      </w:r>
    </w:p>
    <w:p>
      <w:pPr>
        <w:pStyle w:val="BookText"/>
        <w:rPr/>
      </w:pPr>
      <w:r>
        <w:rPr>
          <w:rFonts w:ascii="IRNazanin" w:hAnsi="IRNazanin" w:eastAsia="IRNazanin"/>
          <w:color w:val="111111"/>
          <w:sz w:val="28"/>
          <w:sz w:val="28"/>
          <w:szCs w:val="28"/>
          <w:rtl w:val="true"/>
          <w:lang w:bidi="fa-IR"/>
        </w:rPr>
        <w:t>در مجالس امالی مفید</w:t>
      </w:r>
      <w:r>
        <w:rPr>
          <w:rStyle w:val="FootnoteAnchor"/>
          <w:rtl w:val="true"/>
        </w:rPr>
        <w:footnoteReference w:id="456"/>
      </w:r>
      <w:r>
        <w:rPr>
          <w:rFonts w:ascii="IRNazanin" w:hAnsi="IRNazanin" w:eastAsia="IRNazanin"/>
          <w:color w:val="111111"/>
          <w:sz w:val="28"/>
          <w:sz w:val="28"/>
          <w:szCs w:val="28"/>
          <w:rtl w:val="true"/>
          <w:lang w:bidi="fa-IR"/>
        </w:rPr>
        <w:t>هم شبیه این روایت نقل شده است</w:t>
      </w:r>
      <w:r>
        <w:rPr>
          <w:rFonts w:eastAsia="IRNazanin" w:cs="IRNazanin"/>
          <w:color w:val="111111"/>
          <w:sz w:val="28"/>
          <w:szCs w:val="28"/>
          <w:rtl w:val="true"/>
          <w:lang w:bidi="fa-IR"/>
        </w:rPr>
        <w:t>.</w:t>
      </w:r>
    </w:p>
    <w:p>
      <w:pPr>
        <w:pStyle w:val="Heading5"/>
        <w:numPr>
          <w:ilvl w:val="4"/>
          <w:numId w:val="1"/>
        </w:numPr>
        <w:rPr/>
      </w:pPr>
      <w:bookmarkStart w:id="615" w:name="__RefHeading___Toc2755919_2616395394"/>
      <w:bookmarkStart w:id="616" w:name="_Toc283"/>
      <w:bookmarkEnd w:id="615"/>
      <w:r>
        <w:rPr>
          <w:rtl w:val="true"/>
        </w:rPr>
        <w:t xml:space="preserve">روایت </w:t>
      </w:r>
      <w:r>
        <w:rPr/>
        <w:t>13</w:t>
      </w:r>
      <w:bookmarkEnd w:id="61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برای ما نقل شده است که سید و بزرگ ما رسول خدا صلّی اللَّه علیه و آله یکی از یاران خود را که برای جنگی اعزام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آن شخص از آن جنگ، مشاهده فرمود در حالی که گرد و غبار سفر در او دیده می‌شد، اسلحه جنگ را برداشت و به طرف منزل خود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جنگ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به سوی جنگ بزرگ‌تر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جهاد و جنگی مهم‌تر از جنگ با شمشیر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جنگ انسان با نفس سرکش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ما در تفسیر این آیه چنین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عبرت بگیرید ای صاحبان بینش</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پیش از اینکه شما خود مایه عبرت دیگران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این روایت را دارم که ناراحتی در امور دین، گناهان انسان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روایت شده است که زمان گرفتاری‌ها، وقت بخشش و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من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خیر و خوبی دنیا و آخرت را برای انسان تامین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نفس سرکش خود مبارزه کن</w:t>
      </w:r>
      <w:r>
        <w:rPr>
          <w:rFonts w:eastAsia="IRNazanin" w:cs="IRNazanin"/>
          <w:color w:val="111111"/>
          <w:sz w:val="28"/>
          <w:szCs w:val="28"/>
          <w:rtl w:val="true"/>
          <w:lang w:bidi="fa-IR"/>
        </w:rPr>
        <w:t>!»</w:t>
      </w:r>
    </w:p>
    <w:p>
      <w:pPr>
        <w:pStyle w:val="Heading5"/>
        <w:numPr>
          <w:ilvl w:val="4"/>
          <w:numId w:val="1"/>
        </w:numPr>
        <w:rPr/>
      </w:pPr>
      <w:bookmarkStart w:id="617" w:name="__RefHeading___Toc2755921_2616395394"/>
      <w:bookmarkStart w:id="618" w:name="_Toc284"/>
      <w:bookmarkEnd w:id="617"/>
      <w:r>
        <w:rPr>
          <w:rtl w:val="true"/>
        </w:rPr>
        <w:t xml:space="preserve">روایت </w:t>
      </w:r>
      <w:r>
        <w:rPr/>
        <w:t>14</w:t>
      </w:r>
      <w:bookmarkEnd w:id="618"/>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دل خود را از فراموشی و غفلت از یاد حق باز دارد و نفسش را از شهوت و خواسته‌های بیجا و عقل و فکرش را از بلای جهل و نادانی باز دارد، چنین شخصی از گروه بیداران و آگاهان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مراقب باشد که هوای نفس در اعمالش و کردارش دخالت نکند، در دین از بدعت و خود رای بودن اجتناب نماید و اموال خود را از حرام نگه دارد، چنین شخصی از صلحا و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 علم و دانش بر هر مرد و زن مسلمان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و معرفتی که بر هر کس واجب است، عبارت است از علم نفس و شناخت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انسان باید همیشه در حال شکر و سپاسگزاری باشد یا حالت عذر خواستن و معذرت خواهی داشته باشد، به این معنی که اگر کارها و اعمالش مورد قبول حق قرار گرفت، این خود فضل و کرمی است و اگر مردود شد و پذیرفته نشد، عدالت محض است، نه اینکه در حق او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در مسیر اطاعت و فرمانبری را با توفیق الهی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خودداری از گناه و معصیت را به حفظ و نگهداری خدا ببیند و البته اساس و پایه اینها همه به این است که انسان در خود احساس فقر و نیاز به خداکرده؛خود را محتاج به او بداند و خود را در برابر او ترسان و فروتن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کلید این حالت، بازگشت به خدا و توبه و انابه است، با کوتاه کردن‌آرزوهای دور و دراز به وسیله یاد مرگ، همیشه در نظر گرفتن آن و ایستادن و بازداشت در آن جهان 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گونه شناخت و معرفت، آسایش و آزادی از هر گونه قیود بی‌جا و رهایی از چنگال دشمن و سلامت نفس و روح از پلیدی‌ها و خالص نمودن عبادت و طاعت به توفیق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اینها این است که فرض شود عمر و مدت زندگانی یک روز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یک ساعت است و آن یک ساعت را برای اطاعت 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شروع و ابتدای این سیر و سلوک معنوی، خلوت با خویش و همیشه در فکر و اندیشه بودن است؛ خلوت با خویشتن نیز به قناعت و رها کردن آنچه که در زندگی انسان زیادی است بستگی دارد؛ موفقیت در فکر و اندیشه، با فراغت و خود را به دنیا مشغول نکردن به دست می‌آید؛ پایه و اساس فراغت و آسودگی فکر، زهد و دل نبستن به دنیا است؛ نتیجه و کمال زهد،تقوا و پرهیزکاری است؛ راه تقوا هم خوف و خشیت است و نشانه ترس بزرگ دانستن خدا است و از طریق پاک و خالص کردن اعمال و 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احتیاط و خودداری از حرام‌ها و خوف و ترس هم بستگی به علم و معرفت دارد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علما و دانشمندان و اهل معرفت از خدا می‌ترسند</w:t>
      </w:r>
      <w:r>
        <w:rPr>
          <w:rFonts w:eastAsia="IRNazanin" w:cs="IRNazanin"/>
          <w:color w:val="111111"/>
          <w:sz w:val="28"/>
          <w:szCs w:val="28"/>
          <w:rtl w:val="true"/>
          <w:lang w:bidi="fa-IR"/>
        </w:rPr>
        <w:t>.}</w:t>
      </w:r>
      <w:r>
        <w:rPr>
          <w:rStyle w:val="FootnoteAnchor"/>
          <w:rtl w:val="true"/>
        </w:rPr>
        <w:footnoteReference w:id="459"/>
      </w:r>
      <w:bookmarkStart w:id="619" w:name="pg13496_156508"/>
    </w:p>
    <w:p>
      <w:pPr>
        <w:pStyle w:val="BookText"/>
        <w:rPr/>
      </w:pPr>
      <w:bookmarkEnd w:id="619"/>
      <w:r>
        <w:rPr>
          <w:rFonts w:ascii="Amiri" w:hAnsi="Amiri" w:eastAsia="Amiri" w:cs="Amiri"/>
          <w:color w:val="111111"/>
          <w:sz w:val="28"/>
          <w:sz w:val="28"/>
          <w:szCs w:val="28"/>
          <w:rtl w:val="true"/>
          <w:lang w:bidi="ar-SA"/>
        </w:rPr>
        <w:t>عِبادِهِ الْعُلَماءُ</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2755923_2616395394"/>
      <w:bookmarkStart w:id="621" w:name="_Toc285"/>
      <w:bookmarkEnd w:id="620"/>
      <w:r>
        <w:rPr>
          <w:rtl w:val="true"/>
        </w:rPr>
        <w:t>«</w:t>
      </w:r>
      <w:r>
        <w:rPr/>
        <w:t>15</w:t>
      </w:r>
      <w:r>
        <w:rPr>
          <w:rtl w:val="true"/>
        </w:rPr>
        <w:t>»</w:t>
      </w:r>
      <w:bookmarkEnd w:id="621"/>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لِعَبْدٍ جَاهَدَ لِلَّهِ نَفْسَهُ وَ هَوَاهُ وَ مَنْ هَزَمَ جُنْدَ هَوَاهُ ظَفِرَ بِرِضَا اللَّهِ وَ مَنْ جَاوَرَ عَقْلُهُ نَفْسَهُ الْأَمَّارَةَ بِالسُّوءِ بِالْجَهْدِ وَ الِاسْتِكَانَةِ وَ الْخُضُوعِ عَلَي بِسَاطِ خِدْمَةِ اللَّهِ تَعَالَي فَقَدْ فازَ فَوْزاً عَظِيماً وَ لَا حِجَابَ أَظْلَمُ وَ أَوْحَشُ بَيْنَ الْعَبْدِ وَ بَيْنَ الرَّبِّ مِنَ النَّفْسِ وَ الْهَوَي وَ لَيْسَ لِقَتْلِهِمَا فِي قَطْعِهِمَا سِلَاحٌ وَ آلَةٌ مِثْلُ الِافْتِقَارِ إِلَي اللَّهِ وَ الْخُشُوعِ وَ الْجُوعِ وَ الظَّمَإِ بِالنَّهَارِ وَ السَّهَرِ بِاللَّيْلِ فَإِنْ مَاتَ صَاحِبُهُ مَاتَ شَهِيداً وَ إِنْ عَاشَ وَ اسْتَقَامَ أَدَّاهُ عَاقِبَتُهُ إِلَي الرِّضْوَانِ الْأَكْبَرِ قَالَ اللَّهُ عَزَّ وَ جَلَ وَ الَّذِينَ جاهَدُوا فِينا لَنَهْدِيَنَّهُمْ سُبُلَنا وَ إِنَّ اللَّهَ لَمَعَ الْمُحْسِنِينَ‌</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رَأَيْتَ مُجْتَهِداً أَبْلَغَ مِنْكَ فِي الِاجْتِهَادِ فَوَبِّخْ نَفْسَكَ وَ لُمْهَا وَ عَيِّرْهَا وَ حُثَّهَا عَلَي الِازْدِيَادِ عَلَيْهِ وَ اجْعَلْ لَهَا زِمَاماً مِنَ الْأَمْرِ وَ عِنَاناً مِنَ النَّهْيِ وَ سُقْهَا كَالرَّائِضِ لِلْفاره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يَذْهَبُ عَلَيْهِ خُطْوَةً مِنْهَا إِلَّا وَ قَدْ صَحَّحَ أَوَّلَهَا وَ آخِرَهَا وَ كَانَ رَسُولُ اللَّهِ صلي الله عليه و آله يُصَلِّي حَتَّي يَتَوَرَّمَ قَدَمَاهُ وَ يَقُولُ أَ فَلَا أَكُونُ عَبْداً شَكُوراً أَرَادَ أَنْ يَعْتَبِرَ بِهِ أُمَّتُهُ فَلَا تَغْفُلُوا عَنِ الِاجْتِهَادِ وَ التَّعَبُّدِ وَ الرِّيَاضَةِ بِحَالٍ أَلَا وَ إِنَّكَ لَوْ وَجَدْتَ حَلَاوَةَ عِبَادَةِ اللَّهِ وَ رَأَيْتَ بَرَكَاتِهَا وَ اسْتَضَأْتَ بِنُورِهَا لَمْ تَصْبِرْ عَنْهَا سَاعَةً وَاحِدَةً وَ لَوْ قُطِّعْتَ إِرْباً إِرْباً فَمَا أَعْرَضَ مَنْ أَعْرَضَ عَنْهَا إِلَّا بِحِرْمَانِ فَوَائِدِ السَّبْقِ مِنَ الْعِصْمَةِ وَ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لِرَبِيعِ بْنِ خُثَيْمٍ مَا لَكَ لَا تَنَامُ بِاللَّيْلِ قَالَ لِأَنِّي أَخَافُ الْبَيَاتَ مَنْ خَافَ الْبَيَاتَ لَا يَنَامُ‌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2" w:name="__RefHeading___Toc2755925_2616395394"/>
      <w:bookmarkStart w:id="623" w:name="_Toc286"/>
      <w:bookmarkEnd w:id="622"/>
      <w:r>
        <w:rPr>
          <w:rtl w:val="true"/>
        </w:rPr>
        <w:t>«</w:t>
      </w:r>
      <w:r>
        <w:rPr/>
        <w:t>16</w:t>
      </w:r>
      <w:r>
        <w:rPr>
          <w:rtl w:val="true"/>
        </w:rPr>
        <w:t>»</w:t>
      </w:r>
      <w:bookmarkEnd w:id="623"/>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بِأَكْيَسِ الْكَيِّسِينَ وَ أَحْمَقِ الْحُمَقَاءِ قَالُوا بَلَي يَا رَسُولَ اللَّهِ قَالَ أَكْيَسُ الْكَيِّسِينَ مَنْ حَاسَبَ نَفْسَهُ وَ عَمِلَ</w:t>
      </w:r>
    </w:p>
    <w:p>
      <w:pPr>
        <w:pStyle w:val="Heading5"/>
        <w:numPr>
          <w:ilvl w:val="4"/>
          <w:numId w:val="1"/>
        </w:numPr>
        <w:rPr/>
      </w:pPr>
      <w:bookmarkStart w:id="624" w:name="__RefHeading___Toc2755927_2616395394"/>
      <w:bookmarkStart w:id="625" w:name="_Toc287"/>
      <w:bookmarkEnd w:id="624"/>
      <w:r>
        <w:rPr>
          <w:rtl w:val="true"/>
        </w:rPr>
        <w:t xml:space="preserve">روایت </w:t>
      </w:r>
      <w:r>
        <w:rPr/>
        <w:t>15</w:t>
      </w:r>
      <w:bookmarkEnd w:id="625"/>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 بنده‌ای که برای رضای خدا، با خواسته‌های نفس خود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حمله پیگیر سپاه نفس سرکش را از پای درآورد، به رضایت و خشنودی خدا نائل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حکم عقل و خرد سرپیچی نکرده و نفس سرکش و خواسته‌های آن را در برابر عقل تسلیم نماید و با کوشش هر چه بیشتر و تواضع و فروتنی در میدان عبادت پروردگار و خضوع در برابر خدا کند، چنین شخصی به رستگاری کامل و بزرگی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پرده و حجابی میان بنده و خدا، تاریک‌تر و وحشتناک‌تر و خطرناک‌تر از نفس سرکش و خواسته‌های آن نیست، و برای نابود کردن آن هیچ اسلحه‌ای بُرنده‌تر از نیاز و احساس احتیاج به آنو ابراز انکسار و گرسنگی و تشنگی در طول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شب‌زنده‌داری نیست، که اگر کسی در چنین حالی بمیرد، شهید مرده است و اگر زنده بماند و در این روش استقامت و پایداری کند، پایان کارش به رضوان اکبر و خشنودی خدا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 وَ إِنَّ اللَّهَ لَمَعَ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طریق جلب رضای ما جدیت و کوشش نمایند، ما هم دست آنان را گرفته و آنها را به راه خود راهنمایی</w:t>
      </w:r>
    </w:p>
    <w:p>
      <w:pPr>
        <w:pStyle w:val="BookText"/>
        <w:rPr/>
      </w:pPr>
      <w:r>
        <w:rPr>
          <w:rFonts w:ascii="IRNazanin" w:hAnsi="IRNazanin" w:eastAsia="IRNazanin"/>
          <w:color w:val="111111"/>
          <w:sz w:val="28"/>
          <w:sz w:val="28"/>
          <w:szCs w:val="28"/>
          <w:rtl w:val="true"/>
          <w:lang w:bidi="fa-IR"/>
        </w:rPr>
        <w:t>می‌کنیم و قطعا خداوند با نیکوکاران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 چون دیدی کسی را که سعی و کوشش او از تو بیشتر است، خود را توبیخ و ملامت نما و با دیده سرزنش به خود بنگر، خویشتن را به کوشش بیشتر از آن وادار کن، افسار کشنده‌ای‌از دستورات و اوامر الهی و دهنه بازدارنده از نواهی او برای نفس خویش قرار بده و با کمال مراقبت سوق و حرکتش را کنترل و تنظیمکن، مانند کسی که مرکب تندرو را به گونه‌ای تربیت کرده که هیچ گامی برنمی‌دارد، مگر ابتدا و انتهایش را حساب کرده و سیر و حرکتش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حدی در عبادت کوشا بود و به قدری نماز می‌خواند که پاهای مبارکش ورم کرده و آماس می‌نمود و در پاسخ اصحاب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نباید بنده سپاسگزاری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حضرت، توجه دادن امت بود به وظایف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هیچ گاه از جدیت و کوشش غفلت و مسامحه ننمایید و در هیچ حال از عبادت و بندگی و زحمت و سعی کوتاهی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لذت و شیرینی عبادت خدا را درک کنی و خیر و برکات آن را ببینی و نورانیت و روشنایی او را در خود جلوه‌گر بدانی، لحظه‌ای از آن خودداری نمی‌کنی، اگرچه بدنت قطعه قطعه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از عبادت رویگردان نمی‌شود، مگر اینکه از فواید و جایزه‌های آن که توفیق و عصمت الهی باشد، محروم و بی‌بهره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ربیع بن خثیم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شب‌ها نمی‌خوابی؟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شبیخون‌ها و ناراحتی‌های آینده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شبیخون و حمله‌های غافلگیرکننده بترسد، نباید بخوابد</w:t>
      </w:r>
      <w:r>
        <w:rPr>
          <w:rFonts w:eastAsia="IRNazanin" w:cs="IRNazanin"/>
          <w:color w:val="111111"/>
          <w:sz w:val="28"/>
          <w:szCs w:val="28"/>
          <w:rtl w:val="true"/>
          <w:lang w:bidi="fa-IR"/>
        </w:rPr>
        <w:t>.»</w:t>
      </w:r>
      <w:r>
        <w:rPr>
          <w:rStyle w:val="FootnoteAnchor"/>
          <w:rtl w:val="true"/>
        </w:rPr>
        <w:footnoteReference w:id="464"/>
      </w:r>
    </w:p>
    <w:p>
      <w:pPr>
        <w:pStyle w:val="Heading5"/>
        <w:numPr>
          <w:ilvl w:val="4"/>
          <w:numId w:val="1"/>
        </w:numPr>
        <w:rPr/>
      </w:pPr>
      <w:bookmarkStart w:id="626" w:name="__RefHeading___Toc2755929_2616395394"/>
      <w:bookmarkStart w:id="627" w:name="_Toc288"/>
      <w:bookmarkEnd w:id="626"/>
      <w:r>
        <w:rPr>
          <w:rtl w:val="true"/>
        </w:rPr>
        <w:t xml:space="preserve">روایت </w:t>
      </w:r>
      <w:r>
        <w:rPr/>
        <w:t>16</w:t>
      </w:r>
      <w:bookmarkEnd w:id="62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خبر ندهم شما را از کسی که از تمام زیرکان زیرک‌تر است و کسی که از همه احمق‌ها، احمق‌تر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زیرک‌ترین زیرکان کسی است که از خود حساب بکشد و برای </w:t>
      </w:r>
      <w:bookmarkStart w:id="628" w:name="pg13496_156509"/>
    </w:p>
    <w:p>
      <w:pPr>
        <w:pStyle w:val="BookText"/>
        <w:rPr/>
      </w:pPr>
      <w:bookmarkEnd w:id="628"/>
      <w:r>
        <w:rPr>
          <w:rFonts w:ascii="Amiri" w:hAnsi="Amiri" w:eastAsia="Amiri" w:cs="Amiri"/>
          <w:color w:val="111111"/>
          <w:sz w:val="28"/>
          <w:sz w:val="28"/>
          <w:szCs w:val="28"/>
          <w:rtl w:val="true"/>
          <w:lang w:bidi="ar-SA"/>
        </w:rPr>
        <w:t>لِمَا بَعْدَ الْمَوْتِ وَ أَحْمَقُ الْحُمَقَاءِ مَنِ اتَّبَعَ نَفْسَهُ هَوَاهُ وَ تَمَنَّي عَلَي اللَّهِ الْأَمَانِيَّ فَقَالَ الرَّجُلُ يَا أَمِيرَ الْمُؤْمِنِينَ وَ كَيْفَ يُحَاسِبُ الرَّجُلُ نَفْسَهُ قَالَ إِذَا أَصْبَحَ ثُمَّ أَمْسَي رَجَعَ إِلَي نَفْسِهِ وَ قَالَ يَا نَفْسُ إِنَّ هَذَا يَوْمٌ مَضَي عَلَيْكِ لَا يَعُودُ إِلَيْكِ أَبَداً وَ اللَّهِ سَائِلُكِ عَنْهُ فِيمَا أَفْنَيْتِهِ فَمَا الَّذِي عَمِلْتِ فِيهِ أَ ذَكَرْتِ اللَّهَ أَمْ حَمِدْتِيهِ أَ قَضَيْتِ حَقَّ أَخٍ مُؤْمِنٍ أَ نَفَّسْتِ عَنْهُ كُرْبَتَهُ أَ حَفِظْتِيهِ بِظَهْرِ الْغَيْبِ فِي أَهْلِهِ وَ وُلْدِهِ أَ حَفِظْتِيهِ بَعْدَ الْمَوْتِ فِي مُخَلَّفِيهِ أَ كَفَفْتِ عَنْ غِيبَةِ أَخٍ مُؤْمِنٍ بِفَضْلِ جَاهِكِ أَ أَعَنْتِ مُسْلِماً مَا الَّذِي صَنَعْتِ فِيهِ فَيَذْكُرُ مَا كَانَ مِنْهُ فَإِنْ ذَكَرَ أَنَّهُ جَرَي مِنْهُ خَيْرٌ حَمِدَ اللَّهَ عَزَّ وَ جَلَّ وَ كَبَّرَهُ عَلَي تَوْفِيقِهِ وَ إِنْ ذَكَرَ مَعْصِيَةً أَوْ تَقْصِيراً اسْتَغْفَرَ اللَّهَ عَزَّ وَ جَلَّ وَ عَزَمَ عَلَي تَرْكِ مُعَاوَدَتِهِ وَ مَحَا ذَلِكَ عَنْ نَفْسِهِ بِتَجْدِيدِ الصَّلَاةِ عَلَي مُحَمَّدٍ وَ آلِهِ الطَّيِّبِينَ وَ عَرْضِ بَيْعَةِ أَمِيرِ الْمُؤْمِنِينَ عليه السلام َلَي نَفْسِهِ وَ قَبُولِهَا وَ إِعَادَةِ لَعْنِ شَانِئِيهِ وَ أَعْدَائِهِ وَ دَافِعِيهِ عَنْ حُقُوقِهِ فَإِذَا فَعَلَ ذَلِكَ قَالَ اللَّهُ عَزَّ وَ جَلَّ لَسْتُ أُنَاقِشُكِ فِي شَيْ‌ءٍ مِنَ الذُّنُوبِ مَعَ مُوَالاتِكِ أَوْلِيَائِي وَ مُعَادَاتِكِ أَعْدَائِي‌</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2755931_2616395394"/>
      <w:bookmarkStart w:id="630" w:name="_Toc289"/>
      <w:bookmarkEnd w:id="629"/>
      <w:r>
        <w:rPr>
          <w:rtl w:val="true"/>
        </w:rPr>
        <w:t>«</w:t>
      </w:r>
      <w:r>
        <w:rPr/>
        <w:t>17</w:t>
      </w:r>
      <w:r>
        <w:rPr>
          <w:rtl w:val="true"/>
        </w:rPr>
        <w:t>»</w:t>
      </w:r>
      <w:bookmarkEnd w:id="630"/>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الْجِعَابِيُّ عَنِ ابْنِ عُقْدَةَ عَنْ مُحَمَّدِ بْنِ سَالِمٍ الْأَزْدِيِّ عَنْ مُوسَي بْنِ الْقَاسِمِ عَنْ مُحَمَّدِ بْنِ عِمْرَانَ الْبَجَلِيِّ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يَجْعَلْ لَهُ مِنْ نَفْسِهِ وَاعِظاً فَإِنَّ مَوَاعِظَ النَّاسِ لَنْ تُغْنِيَ عَنْهُ شَيْئاً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2755933_2616395394"/>
      <w:bookmarkStart w:id="632" w:name="_Toc290"/>
      <w:bookmarkEnd w:id="631"/>
      <w:r>
        <w:rPr>
          <w:rtl w:val="true"/>
        </w:rPr>
        <w:t>«</w:t>
      </w:r>
      <w:r>
        <w:rPr/>
        <w:t>18</w:t>
      </w:r>
      <w:r>
        <w:rPr>
          <w:rtl w:val="true"/>
        </w:rPr>
        <w:t>»</w:t>
      </w:r>
      <w:bookmarkEnd w:id="63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عَلِيُّ بْنُ بِلَالٍ عَنْ عَبْدِ اللَّهِ بْنِ رَاشِدٍ عَنِ الثَّقَفِيِّ عَنْ أَحْمَدَ بْنِ شِمْرٍ عَنْ عَبْدِ اللَّهِ بْنِ مَيْمُونٍ الْمَكِّيِّ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 بْنَ أَبِي طَالِبٍ عليه السلام أُتِيَ بِخَبِيصٍ‌</w:t>
      </w:r>
      <w:r>
        <w:rPr>
          <w:rStyle w:val="FootnoteAnchor"/>
          <w:rtl w:val="true"/>
        </w:rPr>
        <w:footnoteReference w:id="467"/>
      </w:r>
      <w:r>
        <w:rPr>
          <w:rFonts w:ascii="Amiri" w:hAnsi="Amiri" w:eastAsia="Amiri" w:cs="Amiri"/>
          <w:color w:val="111111"/>
          <w:sz w:val="28"/>
          <w:sz w:val="28"/>
          <w:szCs w:val="28"/>
          <w:rtl w:val="true"/>
          <w:lang w:bidi="ar-SA"/>
        </w:rPr>
        <w:t>فَأَبَي أَنْ يَأْكُلَهُ فَقَالُوا لَهُ أَ تُحَرِّمُ قَالَ لَا وَ لَكِنِّي أَخْشَي أَنْ تَتُوقَ إِلَيْهِ نَفْسِي فَأَطْلُبَهُ ثُمَّ تَلَا هَذِهِ الْآيَةَ أَذْهَبْتُمْ طَيِّباتِكُمْ فِي حَياتِكُمُ الدُّنْيا وَ اسْتَمْتَعْتُمْ بِها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دیگر کار کند، و احمق‌ترین احمق‌ها کسی است که دنبال هوا و خواسته‌های نفسانی را بگیرد و از خدا توقع‌های بی‌جا و آرزوهای پوچ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آنجا به امیر مؤمنان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انسان از خودش حساب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که وقتی صبح مشغول کارها شد و روزش را به پایان رساند، نفس خویشتن را مورد خطاب و بازپرسی قرار دهد و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گذشته فرصتی بود که از کف تو رفت و هرگز برنمی‌گردد و خداوند هم از تو می‌پرسد که این وقت گرانبها را در چه چیز صرف نمودی؟بنابراین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در این روز گذشته انجام داده‌ای؟ آیا در یاد خدا بوده‌ای و حمد و سپاس نعمت‌های او را بجا آورده‌ای؟ آیا حق برادر دینی خود را ایفا نموده‌ای؟آیا گرفتاری او را برطرف کرده‌ای؟ در نبودن او مراقب و سرپرست خانواده و فرزندان او بوده‌ای؟ آیا بعد از مرگ او در فکر بازماندگان او بوده‌ای؟ آیا با استفاده از موقعیت و قدرت خود، از غیبت و بدگویی پشت سر او جلوگیری کرده‌ای؟ آیا برای کمک و یاری مسلمانی قدمی برداشته‌ای؟ خلاصه چه عملی در این روز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انبار مغز و ذهن خود،اعمال و کارهای خود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عمل خیری را انجام داده، سپاس و شکر خدا را بجا می‌آورد و در مقابل این موفقیت، خدا را به عظمت و بزرگی یاد کرده و تشکر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گناه و تقصیری متوجه و متذکر شد، طلب بخشش و مغفرت می‌نماید و تصمیم جدی می‌گیرد که آن را تکرار نکند و با تجدید صلوات و درود بر پیغمبر اکرم صلّی اللَّه علیه و آله و خاندان پاکش و تحکیم ارتباط با امیر مؤمنان و پیمان متابعت از حضرتش و بیزاری از کینه‌توزان و دشمنان و غاصبین حقوقش، آثار و نتایج شوم آن گناه را محو و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کرد، پروردگار مهربان فرماید که دیگر گناهان تو را مورد مناقشه و محاسبه قرار نمی‌دهم، در صورتی که ارتباط تو با اولیا و دوستان من محکم شد و با دشمنان من دشمنی نمودی</w:t>
      </w:r>
      <w:r>
        <w:rPr>
          <w:rFonts w:eastAsia="IRNazanin" w:cs="IRNazanin"/>
          <w:color w:val="111111"/>
          <w:sz w:val="28"/>
          <w:szCs w:val="28"/>
          <w:rtl w:val="true"/>
          <w:lang w:bidi="fa-IR"/>
        </w:rPr>
        <w:t>).»</w:t>
      </w:r>
      <w:r>
        <w:rPr>
          <w:rStyle w:val="FootnoteAnchor"/>
          <w:rtl w:val="true"/>
        </w:rPr>
        <w:footnoteReference w:id="469"/>
      </w:r>
    </w:p>
    <w:p>
      <w:pPr>
        <w:pStyle w:val="Heading5"/>
        <w:numPr>
          <w:ilvl w:val="4"/>
          <w:numId w:val="1"/>
        </w:numPr>
        <w:rPr/>
      </w:pPr>
      <w:bookmarkStart w:id="633" w:name="__RefHeading___Toc2755935_2616395394"/>
      <w:bookmarkStart w:id="634" w:name="_Toc291"/>
      <w:bookmarkEnd w:id="633"/>
      <w:r>
        <w:rPr>
          <w:rtl w:val="true"/>
        </w:rPr>
        <w:t xml:space="preserve">روایت </w:t>
      </w:r>
      <w:r>
        <w:rPr/>
        <w:t>17</w:t>
      </w:r>
      <w:bookmarkEnd w:id="634"/>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درون نفس خود واعظ و هشداردهنده‌ای نداشته باشد، مواعظ مردم و اندرزگویان سودی به حال او ندارد</w:t>
      </w:r>
      <w:r>
        <w:rPr>
          <w:rFonts w:eastAsia="IRNazanin" w:cs="IRNazanin"/>
          <w:color w:val="111111"/>
          <w:sz w:val="28"/>
          <w:szCs w:val="28"/>
          <w:rtl w:val="true"/>
          <w:lang w:bidi="fa-IR"/>
        </w:rPr>
        <w:t>.»</w:t>
      </w:r>
      <w:r>
        <w:rPr>
          <w:rStyle w:val="FootnoteAnchor"/>
          <w:rtl w:val="true"/>
        </w:rPr>
        <w:footnoteReference w:id="470"/>
      </w:r>
    </w:p>
    <w:p>
      <w:pPr>
        <w:pStyle w:val="Heading5"/>
        <w:numPr>
          <w:ilvl w:val="4"/>
          <w:numId w:val="1"/>
        </w:numPr>
        <w:rPr/>
      </w:pPr>
      <w:bookmarkStart w:id="635" w:name="__RefHeading___Toc2755937_2616395394"/>
      <w:bookmarkStart w:id="636" w:name="_Toc292"/>
      <w:bookmarkEnd w:id="635"/>
      <w:r>
        <w:rPr>
          <w:rtl w:val="true"/>
        </w:rPr>
        <w:t xml:space="preserve">روایت </w:t>
      </w:r>
      <w:r>
        <w:rPr/>
        <w:t>18</w:t>
      </w:r>
      <w:bookmarkEnd w:id="63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 بزرگوارش علیهماالسّلام نقل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حلوای شیرین و مطبوعی هدیه خدمت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خوردنش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خوردن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حرام نیست، ولی می‌ترسم پس از خوردن آن، نفس من به آن علاقه و کششپیدا کند و در نتیجه به فکر به دست آوردن آن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أَذْهَبْتُمْ طَیِّباتِکُمْ فِی حَیاتِکُمُ الدُّنْیا وَ اسْتَمْتَعْتُمْ بِها</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پاک و پاکیزه و لذت‌بخش را در دنیا از بین بردید و از آنها بهره‌مند شدید</w:t>
      </w:r>
      <w:r>
        <w:rPr>
          <w:rFonts w:eastAsia="IRNazanin" w:cs="IRNazanin"/>
          <w:color w:val="111111"/>
          <w:sz w:val="28"/>
          <w:szCs w:val="28"/>
          <w:rtl w:val="true"/>
          <w:lang w:bidi="fa-IR"/>
        </w:rPr>
        <w:t>.}</w:t>
      </w:r>
      <w:r>
        <w:rPr>
          <w:rStyle w:val="FootnoteAnchor"/>
          <w:rtl w:val="true"/>
        </w:rPr>
        <w:footnoteReference w:id="472"/>
      </w:r>
      <w:bookmarkStart w:id="637" w:name="pg13496_156510"/>
    </w:p>
    <w:p>
      <w:pPr>
        <w:pStyle w:val="Heading5"/>
        <w:numPr>
          <w:ilvl w:val="4"/>
          <w:numId w:val="1"/>
        </w:numPr>
        <w:rPr/>
      </w:pPr>
      <w:bookmarkStart w:id="638" w:name="__RefHeading___Toc2755939_2616395394"/>
      <w:bookmarkStart w:id="639" w:name="_Toc293"/>
      <w:bookmarkEnd w:id="637"/>
      <w:bookmarkEnd w:id="638"/>
      <w:r>
        <w:rPr>
          <w:rtl w:val="true"/>
        </w:rPr>
        <w:t>«</w:t>
      </w:r>
      <w:r>
        <w:rPr/>
        <w:t>19</w:t>
      </w:r>
      <w:r>
        <w:rPr>
          <w:rtl w:val="true"/>
        </w:rPr>
        <w:t>»</w:t>
      </w:r>
      <w:bookmarkEnd w:id="63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أَبِيهِ عَنْ سَعْدٍ عَنِ ابْنِ عِيسَي عَنِ ابْنِ أَسْبَاطٍ عَنْ عَمِّهِ يَعْقُوبَ عَنْ أَبِي الْحَسَنِ الْعَبْدِيِّ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عَبْدٌ لِيَحْبِسَ نَفْسَهُ عَلَي اللَّهِ إِلَّا أَدْخَلَهُ اللَّهُ الْجَنَّةَ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2755941_2616395394"/>
      <w:bookmarkStart w:id="641" w:name="_Toc294"/>
      <w:bookmarkEnd w:id="640"/>
      <w:r>
        <w:rPr>
          <w:rtl w:val="true"/>
        </w:rPr>
        <w:t>«</w:t>
      </w:r>
      <w:r>
        <w:rPr/>
        <w:t>20</w:t>
      </w:r>
      <w:r>
        <w:rPr>
          <w:rtl w:val="true"/>
        </w:rPr>
        <w:t>»</w:t>
      </w:r>
      <w:bookmarkEnd w:id="641"/>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 حَدِيثٌ يُرْوَي عَنْ أَبِيكَ عليه السلام أَنَّهُ قَالَ مَا شَبِعَ رَسُولُ اللَّهِ صلي الله عليه و آله مِنْ خُبْزِ بُرٍّ قَطُّ أَ هُوَ صَحِيحٌ فَقَالَ لَا مَا أَكَلَ رَسُولُ اللَّهِ صلي الله عليه و آله خُبْزَ بُرٍّ قَطُّ وَ لَا شَبِعَ مِنْ خُبْزِ شَعِيرٍ قَطُّ قَالَتْ عَائِشَةُ مَا شَبِعَ رَسُولُ اللَّهِ صلي الله عليه و آله مِنْ خُبْزِ الشَّعِيرِ حَتَّي مَاتَ وَ قَالَ النَّبِيُّ صلي الله عليه و آله اللَّهُمَّ اجْعَلْ رِزْقَ مُحَمَّدِ قُوتاً وَ قَالَتْ عَائِشَةُ مَا زَالَتِ الدُّنْيَا عَلَيْنَا عَسِيرَةً كَدِرَةً حَتَّي قُبِضَ النَّبِيُّ صلي الله عليه و آله فَلَمَّا قُبِضَ النَّبِيُّ صُبَّتْ عَلَيْنَا صَبّاً وَ قِيلَ إِنَّ رَسُولَ اللَّهِ صلي الله عليه و آله لَمْ يَأْكُلْ عَلَي خِوَانٍ حَتَّي مَاتَ وَ لَمْ يَأْكُلْ خُبْزاً مُرَقَّقاً حَتَّي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عَلِيُّ بْنُ أَبِي طَالِبٍ عليه السلام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صلي الله عليه و آله وَ أَنَا أَتَجَشَّأُ فَقَالَ يَا أَبَا جُحَيْفَةَ اخْفِضْ جُشَاكَ‌</w:t>
      </w:r>
      <w:r>
        <w:rPr>
          <w:rStyle w:val="FootnoteAnchor"/>
          <w:rtl w:val="true"/>
        </w:rPr>
        <w:footnoteReference w:id="474"/>
      </w:r>
      <w:r>
        <w:rPr>
          <w:rFonts w:ascii="Amiri" w:hAnsi="Amiri" w:eastAsia="Amiri" w:cs="Amiri"/>
          <w:color w:val="111111"/>
          <w:sz w:val="28"/>
          <w:sz w:val="28"/>
          <w:szCs w:val="28"/>
          <w:rtl w:val="true"/>
          <w:lang w:bidi="ar-SA"/>
        </w:rPr>
        <w:t>فَإِنَّ أَكْثَرَ النَّاسِ شِبَعاً فِي الدُّنْيَا أَطْوَلُهُمْ جُوعاً يَوْمَ الْقِيَامَةِ قَالَ رَسُولُ اللَّهِ صلي الله عليه و آله نُورُ الْحِكْمَةِ الْجُوعُ وَ التَّبَاعُدُ مِنَ اللَّهِ الشِّبَعُ وَ الْقُرْبَةُ إِلَي اللَّهِ حُبُّ الْمَسَاكِينِ وَ الدُّنُوُّ مِنْهُمْ لَا تَشْبَعُوا فَيُطْفَأَ نُورُ الْمَعْرِفَةِ مِنْ قُلُوبِكُمْ وَ مَنْ بَاتَ يُصَلِّي فِي خِفَّةٍ مِنَ الطَّعَامِ بَاتَ وَ حُورُ الْعِينِ حَوْلَهُ وَ قَالَ صلي الله عليه و آله لَا تُمِيتُوا الْقُلُوبَ بِكَثْرَةِ الطَّعَامِ وَ الشَّرَابِ وَ إِنَّ الْقُلُوبَ تَمُوتُ كَالزُّرُوعِ إِذَا كَثُرَ عَلَيْهِ الْمَاءُ</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2755943_2616395394"/>
      <w:bookmarkStart w:id="643" w:name="_Toc295"/>
      <w:bookmarkEnd w:id="642"/>
      <w:r>
        <w:rPr>
          <w:rtl w:val="true"/>
        </w:rPr>
        <w:t>«</w:t>
      </w:r>
      <w:r>
        <w:rPr/>
        <w:t>21</w:t>
      </w:r>
      <w:r>
        <w:rPr>
          <w:rtl w:val="true"/>
        </w:rPr>
        <w:t>»</w:t>
      </w:r>
      <w:bookmarkEnd w:id="643"/>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مِنَ الْجِهَادِ الْأَصْغَرِ إِلَي الْجِهَادِ الْأَكْبَرِ وَ قَالَ مَنْ غَلَبَ عِلْمُهُ هَوَاهُ فَهُوَ عِلْمٌ نَافِعٌ وَ مَنْ جَعَلَ شَهْوَتَهُ تَحْتَ قَدَمَيْهِ فَرَّ الشَّيْطَانُ مِنْ ظِلِّهِ وَ قَالَ صلي الله عليه و آله يَقُولُ اللَّهُ تَعَالَي أَيُّمَا عَبْدٍ أَطَاعَنِي لَمْ أَكِلْهُ إِلَي غَيْرِي وَ أَيُّمَا عَبْدٍ عَصَانِي وَكَلْتُهُ إِلَي نَفْسِهِ ثُمَّ لَمْ أُبَالِ فِي أَيِّ وَادٍ هَلَكَ‌</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2755945_2616395394"/>
      <w:bookmarkStart w:id="645" w:name="_Toc296"/>
      <w:bookmarkEnd w:id="644"/>
      <w:r>
        <w:rPr>
          <w:rtl w:val="true"/>
        </w:rPr>
        <w:t xml:space="preserve">روایت </w:t>
      </w:r>
      <w:r>
        <w:rPr/>
        <w:t>19</w:t>
      </w:r>
      <w:bookmarkEnd w:id="645"/>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خود را وقف بر خدا نمی‌کند، مگر اینکه خدا او را داخل بهشت می‌نماید</w:t>
      </w:r>
      <w:r>
        <w:rPr>
          <w:rFonts w:eastAsia="IRNazanin" w:cs="IRNazanin"/>
          <w:color w:val="111111"/>
          <w:sz w:val="28"/>
          <w:szCs w:val="28"/>
          <w:rtl w:val="true"/>
          <w:lang w:bidi="fa-IR"/>
        </w:rPr>
        <w:t>.»</w:t>
      </w:r>
      <w:r>
        <w:rPr>
          <w:rStyle w:val="FootnoteAnchor"/>
          <w:rtl w:val="true"/>
        </w:rPr>
        <w:footnoteReference w:id="476"/>
      </w:r>
    </w:p>
    <w:p>
      <w:pPr>
        <w:pStyle w:val="Heading5"/>
        <w:numPr>
          <w:ilvl w:val="4"/>
          <w:numId w:val="1"/>
        </w:numPr>
        <w:rPr/>
      </w:pPr>
      <w:bookmarkStart w:id="646" w:name="__RefHeading___Toc2755947_2616395394"/>
      <w:bookmarkStart w:id="647" w:name="_Toc297"/>
      <w:bookmarkEnd w:id="646"/>
      <w:r>
        <w:rPr>
          <w:rtl w:val="true"/>
        </w:rPr>
        <w:t xml:space="preserve">روایت </w:t>
      </w:r>
      <w:r>
        <w:rPr/>
        <w:t>20</w:t>
      </w:r>
      <w:bookmarkEnd w:id="64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از پدر بزرگوار شما نقل شده که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نان گندم را به مقداری که سیر شود، هرگز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رسول خدا اصلا نان گندم نخورد و از نان جو هم به مقداری که سیر شود هرگز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تا وقتی که رحلت فرمود، از نان جو شکمی سیر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در دعایش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محمد صلّی اللَّه علیه و آله را قوت و به اندازه حداقل نیاز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وقتی که پیغمبر از دنیا رحلت فرمود، زندگی همیشه بر ما دشوار و سخت بود، و چون حضرتش دنیا را وداع نمود، از هر طرف دنیا به ما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پیغمبر اکرم صلّی اللَّه علیه و آله در کنار سفره، غذای کاملی تناول نفرمود تا از دنیا رحلت کرد و تا زنده بود نان گندم سبوس گرفته میل‌نفرمود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ابی طالب علیه السلام از ابی جحیفه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فرماید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رسول خدا شرفیاب شدم، در حالی که داشتم آروغ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جحیفه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به خود راه نده، چون کسانی که در این جهان پرخور باشند، در روز قیامت رنج گرسنگی‌شان بیش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گرسنگی موجب تابش انوار حکمت است و پرخوری باعث دوری از خدا می‌گردد، و نزدیک شدن به خدا در اثر دوستی با فقرا و مساکین و نزدیکی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نکنید که در نتیجه آن، نور معرفت و حالت شناخت در دل‌های شما از بین می‌رود ،و کسی که شبانگاه نمازی در حال سبکی از غذا بخواند، شب را در حالتی به سر می‌برد که حورالعین در اطراف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خود را با پرخوری و نوشیدنی نمی‌رانید و دل‌ها می‌میرند و فاسد می‌شوند، هم چنان که زراعت‌ها وقتی که آب زیاد به آنها برسد فاسد می‌شود</w:t>
      </w:r>
      <w:r>
        <w:rPr>
          <w:rFonts w:eastAsia="IRNazanin" w:cs="IRNazanin"/>
          <w:color w:val="111111"/>
          <w:sz w:val="28"/>
          <w:szCs w:val="28"/>
          <w:rtl w:val="true"/>
          <w:lang w:bidi="fa-IR"/>
        </w:rPr>
        <w:t>.»</w:t>
      </w:r>
    </w:p>
    <w:p>
      <w:pPr>
        <w:pStyle w:val="Heading5"/>
        <w:numPr>
          <w:ilvl w:val="4"/>
          <w:numId w:val="1"/>
        </w:numPr>
        <w:rPr/>
      </w:pPr>
      <w:bookmarkStart w:id="648" w:name="__RefHeading___Toc2755949_2616395394"/>
      <w:bookmarkStart w:id="649" w:name="_Toc298"/>
      <w:bookmarkEnd w:id="648"/>
      <w:r>
        <w:rPr>
          <w:rtl w:val="true"/>
        </w:rPr>
        <w:t xml:space="preserve">روایت </w:t>
      </w:r>
      <w:r>
        <w:rPr/>
        <w:t>21</w:t>
      </w:r>
      <w:bookmarkEnd w:id="64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جهاد کوچک مراجعت کرده و به سوی جهاد بزرگ‌تر رهسپاریم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دانش و بینش او بر هواهای نفسانی‌اش غالب گردد، چنین علمی سودمند است، و هر کس شهوات و خواسته‌های نفس را زیر پای خود نهاده و بر آنها مسلط شود، شیطان از سایه چنین شخصی 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می‌فرمایدآن بنده‌ای را که مطیع من باشد، واگذار به غیر خودم نمی‌کنم و آن بنده‌ای را که نافرمانی مرا نماید، به خودش رها می‌نمایم و هیچ باکی ندارم و اهمیتی نمی‌دهم که در چه بیابانی گرفتار شود و بمیرد</w:t>
      </w:r>
      <w:r>
        <w:rPr>
          <w:rFonts w:eastAsia="IRNazanin" w:cs="IRNazanin"/>
          <w:color w:val="111111"/>
          <w:sz w:val="28"/>
          <w:szCs w:val="28"/>
          <w:rtl w:val="true"/>
          <w:lang w:bidi="fa-IR"/>
        </w:rPr>
        <w:t>.»</w:t>
      </w:r>
      <w:r>
        <w:rPr>
          <w:rStyle w:val="FootnoteAnchor"/>
          <w:rtl w:val="true"/>
        </w:rPr>
        <w:footnoteReference w:id="477"/>
      </w:r>
      <w:bookmarkStart w:id="650" w:name="pg13496_156511"/>
    </w:p>
    <w:p>
      <w:pPr>
        <w:pStyle w:val="BookText"/>
        <w:rPr/>
      </w:pPr>
      <w:bookmarkEnd w:id="650"/>
      <w:r>
        <w:rPr>
          <w:rFonts w:ascii="Amiri" w:hAnsi="Amiri" w:eastAsia="Amiri" w:cs="Amiri"/>
          <w:color w:val="111111"/>
          <w:sz w:val="28"/>
          <w:sz w:val="28"/>
          <w:szCs w:val="28"/>
          <w:rtl w:val="true"/>
          <w:lang w:bidi="ar-SA"/>
        </w:rPr>
        <w:t>فلاح السائل، و محاسبة النفس، للشهيد الثاني‌</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651" w:name="__RefHeading___Toc2755951_2616395394"/>
      <w:bookmarkStart w:id="652" w:name="_Toc299"/>
      <w:bookmarkEnd w:id="651"/>
      <w:r>
        <w:rPr>
          <w:rtl w:val="true"/>
        </w:rPr>
        <w:t>«</w:t>
      </w:r>
      <w:r>
        <w:rPr/>
        <w:t>22</w:t>
      </w:r>
      <w:r>
        <w:rPr>
          <w:rtl w:val="true"/>
        </w:rPr>
        <w:t>»</w:t>
      </w:r>
      <w:bookmarkEnd w:id="652"/>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يَحْيَي بْنُ الْحُسَيْنِ بْنِ هَارُونَ الْحَسَنِيُّ فِي كِتَابِ أَمَالِيهِ بِإِسْنَادِهِ إِلَي الْحَسَنِ بْنِ عَلِيٍّ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مُؤْمِناً حَتَّي يُحَاسِبَ نَفْسَهُ أَشَدَّ مِنْ مُحَاسَبَةِ الشَّرِيكِ شَرِيكَهُ وَ السَّيِّدِ عَبْدَهُ</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2755953_2616395394"/>
      <w:bookmarkStart w:id="654" w:name="_Toc300"/>
      <w:bookmarkEnd w:id="653"/>
      <w:r>
        <w:rPr>
          <w:rtl w:val="true"/>
        </w:rPr>
        <w:t>«</w:t>
      </w:r>
      <w:r>
        <w:rPr/>
        <w:t>23</w:t>
      </w:r>
      <w:r>
        <w:rPr>
          <w:rtl w:val="true"/>
        </w:rPr>
        <w:t>»</w:t>
      </w:r>
      <w:bookmarkEnd w:id="654"/>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 رَسُولِ اللَّهِ صلي الله عليه و آله رَجُلٌ اسْمُهُ مُجَاشِعٌ فَقَالَ يَا رَسُولَ اللَّهِ كَيْفَ الطَّرِيقُ إِلَي مَعْرِفَةِ الْحَقِّ فَقَالَ صلي الله عليه و آله مَعْرِفَةُ النَّفْسِ فَقَالَ يَا رَسُولَ اللَّهِ فَكَيْفَ الطَّرِيقُ إِلَي مُوَافَقَةِ الْحَقِّ قَالَ مُخَالَفَةُ النَّفْسِ فَقَالَ يَا رَسُولَ اللَّهِ فَكَيْفَ الطَّرِيقُ إِلَي رِضَا الْحَقِّ قَالَ سَخَطُ النَّفْسِ فَقَالَ يَا رَسُولَ اللَّهِ فَكَيْفَ الطَّرِيقُ إِلَي وَصْلِ الْحَقِّ قَالَ هَجْرُ النَّفْسِ فَقَالَ يَا رَسُولَ اللَّهِ فَكَيْفَ الطَّرِيقُ إِلَي طَاعَةِ الْحَقِّ قَالَ عِصْيَانُ النَّفْسِ فَقَالَ يَا رَسُولَ اللَّهِ فَكَيْفَ الطَّرِيقُ إِلَي ذِكْرِ الْحَقِّ قَالَ نِسْيَانُ النَّفْسِ فَقَالَ يَا رَسُولَ اللَّهِ فَكَيْفَ الطَّرِيقُ إِلَي قُرْبِ الْحَقِّ قَالَ التَّبَاعُدُ مِنَ النَّفْسِ فَقَالَ يَا رَسُولَ اللَّهِ فَكَيْفَ الطَّرِيقُ إِلَي أُنْسِ الْحَقِّ قَالَ الْوَحْشَةُ مِنَ النَّفْسِ فَقَالَ يَا رَسُولَ اللَّهِ فَكَيْفَ الطَّرِيقُ إِلَي ذَلِكَ قَالَ الِاسْتِعَانَةُ بِالْحَقِّ عَلَي النَّفْسِ</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2755955_2616395394"/>
      <w:bookmarkStart w:id="656" w:name="_Toc301"/>
      <w:bookmarkEnd w:id="655"/>
      <w:r>
        <w:rPr>
          <w:rtl w:val="true"/>
        </w:rPr>
        <w:t>«</w:t>
      </w:r>
      <w:r>
        <w:rPr/>
        <w:t>24</w:t>
      </w:r>
      <w:r>
        <w:rPr>
          <w:rtl w:val="true"/>
        </w:rPr>
        <w:t>»</w:t>
      </w:r>
      <w:bookmarkEnd w:id="65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يُحَاسِبْ نَفْسَهُ فِي كُلِّ يَوْمٍ فَإِنْ عَمِلَ خَيْراً اسْتَزَادَ اللَّهَ مِنْهُ وَ حَمِدَ اللَّهَ عَلَيْهِ وَ إِنْ عَمِلَ شَرّاً اسْتَغْفَرَ اللَّهَ مِنْهُ وَ تَابَ إِلَيْهِ‌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حماد بن عيسي عن إبراهيم بن عمر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2755957_2616395394"/>
      <w:bookmarkStart w:id="658" w:name="_Toc302"/>
      <w:bookmarkEnd w:id="657"/>
      <w:r>
        <w:rPr>
          <w:rtl w:val="true"/>
        </w:rPr>
        <w:t>«</w:t>
      </w:r>
      <w:r>
        <w:rPr/>
        <w:t>25</w:t>
      </w:r>
      <w:r>
        <w:rPr>
          <w:rtl w:val="true"/>
        </w:rPr>
        <w:t>»</w:t>
      </w:r>
      <w:bookmarkEnd w:id="65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الْفَضْلِ بْنِ عُثْمَانَ عَنْ عُبَيْدِ بْنِ زُرَارَةَ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لَأُبْغِضُ‌</w:t>
      </w:r>
      <w:r>
        <w:rPr>
          <w:rStyle w:val="FootnoteAnchor"/>
          <w:rtl w:val="true"/>
        </w:rPr>
        <w:footnoteReference w:id="481"/>
      </w:r>
      <w:r>
        <w:rPr>
          <w:rFonts w:ascii="Amiri" w:hAnsi="Amiri" w:eastAsia="Amiri" w:cs="Amiri"/>
          <w:color w:val="111111"/>
          <w:sz w:val="28"/>
          <w:sz w:val="28"/>
          <w:szCs w:val="28"/>
          <w:rtl w:val="true"/>
          <w:lang w:bidi="ar-SA"/>
        </w:rPr>
        <w:t>رَجُلًا يَرْضَي رَبَّهُ بِشَيْ‌ءٍ لَا يَكُونُ فِيهِ أَفْضَلُ</w:t>
      </w:r>
    </w:p>
    <w:p>
      <w:pPr>
        <w:pStyle w:val="BookText"/>
        <w:rPr/>
      </w:pPr>
      <w:r>
        <w:rPr>
          <w:rFonts w:ascii="IRNazanin" w:hAnsi="IRNazanin" w:eastAsia="IRNazanin"/>
          <w:color w:val="111111"/>
          <w:sz w:val="28"/>
          <w:sz w:val="28"/>
          <w:szCs w:val="28"/>
          <w:rtl w:val="true"/>
          <w:lang w:bidi="fa-IR"/>
        </w:rPr>
        <w:t>در فلاح السائل و محاسبه النفس نیز چنین روایت شده است</w:t>
      </w:r>
      <w:r>
        <w:rPr>
          <w:rFonts w:eastAsia="IRNazanin" w:cs="IRNazanin"/>
          <w:color w:val="111111"/>
          <w:sz w:val="28"/>
          <w:szCs w:val="28"/>
          <w:rtl w:val="true"/>
          <w:lang w:bidi="fa-IR"/>
        </w:rPr>
        <w:t>.</w:t>
      </w:r>
    </w:p>
    <w:p>
      <w:pPr>
        <w:pStyle w:val="Heading5"/>
        <w:numPr>
          <w:ilvl w:val="4"/>
          <w:numId w:val="1"/>
        </w:numPr>
        <w:rPr/>
      </w:pPr>
      <w:bookmarkStart w:id="659" w:name="__RefHeading___Toc2755959_2616395394"/>
      <w:bookmarkStart w:id="660" w:name="_Toc303"/>
      <w:bookmarkEnd w:id="659"/>
      <w:r>
        <w:rPr>
          <w:rtl w:val="true"/>
        </w:rPr>
        <w:t xml:space="preserve">روایت </w:t>
      </w:r>
      <w:r>
        <w:rPr/>
        <w:t>22</w:t>
      </w:r>
      <w:bookmarkEnd w:id="660"/>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 از رسول خدا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به درجه کامل ایمان نمی‌رسد، تا وقتی که اعمال خویش را مورد محاسبه و بررسی قرار دهد؛ دقیق‌تر از محاسبه و بررسی شریک از شریک خود و مالک از کارهای بنده خود</w:t>
      </w:r>
      <w:r>
        <w:rPr>
          <w:rFonts w:eastAsia="IRNazanin" w:cs="IRNazanin"/>
          <w:color w:val="111111"/>
          <w:sz w:val="28"/>
          <w:szCs w:val="28"/>
          <w:rtl w:val="true"/>
          <w:lang w:bidi="fa-IR"/>
        </w:rPr>
        <w:t>.»</w:t>
      </w:r>
    </w:p>
    <w:p>
      <w:pPr>
        <w:pStyle w:val="Heading5"/>
        <w:numPr>
          <w:ilvl w:val="4"/>
          <w:numId w:val="1"/>
        </w:numPr>
        <w:rPr/>
      </w:pPr>
      <w:bookmarkStart w:id="661" w:name="__RefHeading___Toc2755961_2616395394"/>
      <w:bookmarkStart w:id="662" w:name="_Toc304"/>
      <w:bookmarkEnd w:id="661"/>
      <w:r>
        <w:rPr>
          <w:rtl w:val="true"/>
        </w:rPr>
        <w:t xml:space="preserve">روایت </w:t>
      </w:r>
      <w:r>
        <w:rPr/>
        <w:t>23</w:t>
      </w:r>
      <w:bookmarkEnd w:id="662"/>
    </w:p>
    <w:p>
      <w:p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اخبار روایت شده است که شخصی به نام مجاشع خدمت رسول خدا صلّی اللَّه علیه و آله مشرّفگشت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حق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خودشناسی و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متابعت و پیروی از حق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کردن با خواسته‌های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به دست آوردن رضایت و خوشنودی حق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داشتن و بدبینی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رسیدن به حق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کردن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اطاعت و فرمانبری از حق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عصیان ونافرمانی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در یاد حق بودن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کردن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نزدیک شدن به حق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گرفتن و دور شدن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آشنایی و مانوس بودن با حق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 داشتن از نفس و بیگانه شدن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بیگانه شدن از نفس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استمداد و یاری خواستن از حق برای سرکوبی نفس</w:t>
      </w:r>
      <w:r>
        <w:rPr>
          <w:rFonts w:eastAsia="IRNazanin" w:cs="IRNazanin"/>
          <w:color w:val="111111"/>
          <w:sz w:val="28"/>
          <w:szCs w:val="28"/>
          <w:rtl w:val="true"/>
          <w:lang w:bidi="fa-IR"/>
        </w:rPr>
        <w:t>.»</w:t>
      </w:r>
    </w:p>
    <w:p>
      <w:pPr>
        <w:pStyle w:val="Heading5"/>
        <w:numPr>
          <w:ilvl w:val="4"/>
          <w:numId w:val="1"/>
        </w:numPr>
        <w:rPr/>
      </w:pPr>
      <w:bookmarkStart w:id="663" w:name="__RefHeading___Toc2755963_2616395394"/>
      <w:bookmarkStart w:id="664" w:name="_Toc305"/>
      <w:bookmarkEnd w:id="663"/>
      <w:r>
        <w:rPr>
          <w:rtl w:val="true"/>
        </w:rPr>
        <w:t xml:space="preserve">روایت </w:t>
      </w:r>
      <w:r>
        <w:rPr/>
        <w:t>24</w:t>
      </w:r>
      <w:bookmarkEnd w:id="664"/>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هر روز کارهای روزانه‌اش را محاسبه و بررسی نکند که اگر عمل خوبی انجام داده، درخواست توفیق بیشتری از خدا نماید و سپاسگزاری از لطف الهی کند و اگر کار بدی نموده، از خدا درخواست بخشش و مغفرت کرده و توبه و بازگشت به او کند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در کتاب حسین بن سعید اهوازی ابراهیم بن عمر از آن حضرت چنین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کتاب کافی</w:t>
      </w:r>
      <w:r>
        <w:rPr>
          <w:rStyle w:val="FootnoteAnchor"/>
          <w:rtl w:val="true"/>
        </w:rPr>
        <w:footnoteReference w:id="483"/>
      </w:r>
      <w:r>
        <w:rPr>
          <w:rFonts w:ascii="IRNazanin" w:hAnsi="IRNazanin" w:eastAsia="IRNazanin"/>
          <w:color w:val="111111"/>
          <w:sz w:val="28"/>
          <w:sz w:val="28"/>
          <w:szCs w:val="28"/>
          <w:rtl w:val="true"/>
          <w:lang w:bidi="fa-IR"/>
        </w:rPr>
        <w:t>هم از حماد بن عیسی این روایت نقل شده است</w:t>
      </w:r>
      <w:r>
        <w:rPr>
          <w:rFonts w:eastAsia="IRNazanin" w:cs="IRNazanin"/>
          <w:color w:val="111111"/>
          <w:sz w:val="28"/>
          <w:szCs w:val="28"/>
          <w:rtl w:val="true"/>
          <w:lang w:bidi="fa-IR"/>
        </w:rPr>
        <w:t>.</w:t>
      </w:r>
    </w:p>
    <w:p>
      <w:pPr>
        <w:pStyle w:val="Heading5"/>
        <w:numPr>
          <w:ilvl w:val="4"/>
          <w:numId w:val="1"/>
        </w:numPr>
        <w:rPr/>
      </w:pPr>
      <w:bookmarkStart w:id="665" w:name="__RefHeading___Toc2755965_2616395394"/>
      <w:bookmarkStart w:id="666" w:name="_Toc306"/>
      <w:bookmarkEnd w:id="665"/>
      <w:r>
        <w:rPr>
          <w:rtl w:val="true"/>
        </w:rPr>
        <w:t xml:space="preserve">روایت </w:t>
      </w:r>
      <w:r>
        <w:rPr/>
        <w:t>25</w:t>
      </w:r>
      <w:bookmarkEnd w:id="66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عبید بن 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ششم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ندارم شخصی را که به واسطه عملی که در اعمالش بالاتر از آن نباشد، احساس رضایت و خوشنودی از حق کند</w:t>
      </w:r>
      <w:r>
        <w:rPr>
          <w:rFonts w:eastAsia="IRNazanin" w:cs="IRNazanin"/>
          <w:color w:val="111111"/>
          <w:sz w:val="28"/>
          <w:szCs w:val="28"/>
          <w:rtl w:val="true"/>
          <w:lang w:bidi="fa-IR"/>
        </w:rPr>
        <w:t xml:space="preserve">. </w:t>
      </w:r>
      <w:bookmarkStart w:id="667" w:name="pg13496_156512"/>
    </w:p>
    <w:p>
      <w:pPr>
        <w:pStyle w:val="BookText"/>
        <w:rPr/>
      </w:pPr>
      <w:bookmarkEnd w:id="667"/>
      <w:r>
        <w:rPr>
          <w:rFonts w:ascii="Amiri" w:hAnsi="Amiri" w:eastAsia="Amiri" w:cs="Amiri"/>
          <w:color w:val="111111"/>
          <w:sz w:val="28"/>
          <w:sz w:val="28"/>
          <w:szCs w:val="28"/>
          <w:rtl w:val="true"/>
          <w:lang w:bidi="ar-SA"/>
        </w:rPr>
        <w:t>مِنْهُ فَإِنْ رَأَيْتُهُ يُطِيلُ الرُّكُوعَ قُلْتُ يَا نَفْسُ وَ إِنْ رَأَيْتُهُ يُطِيلُ السُّجُودَ قُلْتُ يَا نَفْسُ</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2755967_2616395394"/>
      <w:bookmarkStart w:id="669" w:name="_Toc307"/>
      <w:bookmarkEnd w:id="668"/>
      <w:r>
        <w:rPr>
          <w:rtl w:val="true"/>
        </w:rPr>
        <w:t>«</w:t>
      </w:r>
      <w:r>
        <w:rPr/>
        <w:t>26</w:t>
      </w:r>
      <w:r>
        <w:rPr>
          <w:rtl w:val="true"/>
        </w:rPr>
        <w:t>»</w:t>
      </w:r>
      <w:bookmarkEnd w:id="669"/>
    </w:p>
    <w:p>
      <w:pPr>
        <w:pStyle w:val="BookText"/>
        <w:rPr/>
      </w:pPr>
      <w:r>
        <w:rPr>
          <w:rFonts w:ascii="Amiri" w:hAnsi="Amiri" w:eastAsia="Amiri" w:cs="Amiri"/>
          <w:color w:val="111111"/>
          <w:sz w:val="28"/>
          <w:sz w:val="28"/>
          <w:szCs w:val="28"/>
          <w:rtl w:val="true"/>
          <w:lang w:bidi="ar-SA"/>
        </w:rPr>
        <w:t>مُحَاسَبَةُ النَّفْسِ،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أَنْفُسَكُمْ قَبْلَ أَنْ تُحَاسَبُوا وَ زِنُوهَا قَبْلَ أَنْ تُوزَنُوا وَ تَجَهَّزُوا لِلْعَرْضِ الْأَكْبَرِ</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2755969_2616395394"/>
      <w:bookmarkStart w:id="671" w:name="_Toc308"/>
      <w:bookmarkEnd w:id="670"/>
      <w:r>
        <w:rPr>
          <w:rtl w:val="true"/>
        </w:rPr>
        <w:t>«</w:t>
      </w:r>
      <w:r>
        <w:rPr/>
        <w:t>27</w:t>
      </w:r>
      <w:r>
        <w:rPr>
          <w:rtl w:val="true"/>
        </w:rPr>
        <w:t>»</w:t>
      </w:r>
      <w:bookmarkEnd w:id="67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 وَ مَنْ غَفَلَ عَنْهَا خَسِرَ وَ مَنْ خَافَ أَمِنَ وَ مَنِ اعْتَبَرَ أَبْصَرَ وَ مَنْ أَبْصَرَ فَهِمَ وَ مَنْ فَهِمَ عَلِمَ‌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أَسْرَي الرَّغْبَةِ أَقْصِرُوا فَإِنَّ الْمُعَرِّجَ عَلَي الدُّنْيَا لَا يَرُوعُهُ مِنْهَا إِلَّا صَرِيفُ أَنْيَابِ الْحِدْثَانِ أَيُّهَا النَّاسُ تَوَلَّوْا مِنْ أَنْفُسِكُمْ تَأْدِيبَهَا وَ اعْدِلُوا بِهَا عَنْ ضَرَاوَةِ عَادَاتِهَا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أَدَباً لِنَفْسِكَ اجْتِنَابُ مَا تَكْرَهُهُ مِنْ غَيْرِكَ‌</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2755971_2616395394"/>
      <w:bookmarkStart w:id="673" w:name="_Toc309"/>
      <w:bookmarkEnd w:id="672"/>
      <w:r>
        <w:rPr>
          <w:rtl w:val="true"/>
        </w:rPr>
        <w:t xml:space="preserve">باب </w:t>
      </w:r>
      <w:r>
        <w:rPr/>
        <w:t>46</w:t>
      </w:r>
      <w:r>
        <w:rPr>
          <w:rtl w:val="true"/>
        </w:rPr>
        <w:t xml:space="preserve"> </w:t>
      </w:r>
      <w:r>
        <w:rPr>
          <w:rtl w:val="true"/>
        </w:rPr>
        <w:t>ترك الشهوات و الأهواء</w:t>
      </w:r>
      <w:bookmarkEnd w:id="673"/>
    </w:p>
    <w:p>
      <w:pPr>
        <w:pStyle w:val="Heading4"/>
        <w:numPr>
          <w:ilvl w:val="3"/>
          <w:numId w:val="1"/>
        </w:numPr>
        <w:rPr/>
      </w:pPr>
      <w:bookmarkStart w:id="674" w:name="__RefHeading___Toc2755973_2616395394"/>
      <w:bookmarkStart w:id="675" w:name="_Toc310"/>
      <w:bookmarkEnd w:id="674"/>
      <w:r>
        <w:rPr>
          <w:rtl w:val="true"/>
        </w:rPr>
        <w:t>الآيات</w:t>
      </w:r>
      <w:bookmarkEnd w:id="675"/>
    </w:p>
    <w:p>
      <w:pPr>
        <w:pStyle w:val="Heading5"/>
        <w:numPr>
          <w:ilvl w:val="4"/>
          <w:numId w:val="1"/>
        </w:numPr>
        <w:rPr/>
      </w:pPr>
      <w:bookmarkStart w:id="676" w:name="__RefHeading___Toc2755975_2616395394"/>
      <w:bookmarkStart w:id="677" w:name="_Toc311"/>
      <w:bookmarkEnd w:id="676"/>
      <w:r>
        <w:rPr>
          <w:rtl w:val="true"/>
        </w:rPr>
        <w:t>اشارة</w:t>
      </w:r>
      <w:bookmarkEnd w:id="677"/>
    </w:p>
    <w:p>
      <w:pPr>
        <w:pStyle w:val="BookText"/>
        <w:rPr/>
      </w:pPr>
      <w:r>
        <w:rPr>
          <w:rFonts w:ascii="Amiri" w:hAnsi="Amiri" w:eastAsia="Amiri" w:cs="Amiri"/>
          <w:color w:val="111111"/>
          <w:sz w:val="28"/>
          <w:sz w:val="28"/>
          <w:szCs w:val="28"/>
          <w:rtl w:val="true"/>
          <w:lang w:bidi="ar-SA"/>
        </w:rPr>
        <w:t>النساء وَ اللَّهُ يُرِيدُ أَنْ يَتُوبَ عَلَيْكُمْ وَ يُرِيدُ الَّذِينَ يَتَّبِعُونَ الشَّهَواتِ أَنْ تَمِيلُوا مَيْلًا عَظِيماً</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الكهف وَ لا تُطِعْ مَنْ أَغْفَلْنا قَلْبَهُ عَنْ ذِكْرِنا وَ اتَّبَعَ هَواهُ وَ كانَ أَمْرُهُ فُرُطاً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مريم فَخَلَفَ مِنْ بَعْدِهِمْ خَلْفٌ أَضاعُوا الصَّلاةَ وَ اتَّبَعُوا الشَّهَواتِ فَسَوْفَ</w:t>
      </w:r>
    </w:p>
    <w:p>
      <w:pPr>
        <w:pStyle w:val="BookText"/>
        <w:rPr/>
      </w:pPr>
      <w:r>
        <w:rPr>
          <w:rFonts w:ascii="IRNazanin" w:hAnsi="IRNazanin" w:eastAsia="IRNazanin"/>
          <w:color w:val="111111"/>
          <w:sz w:val="28"/>
          <w:sz w:val="28"/>
          <w:szCs w:val="28"/>
          <w:rtl w:val="true"/>
          <w:lang w:bidi="fa-IR"/>
        </w:rPr>
        <w:t>اگر ببینی رکوع طولانی هست، باز هم خطاب توبیخ‌آمیز با نفس داشته باش و اگر سجده طولانی باشد، باز بگوید ای نفس سرکش</w:t>
      </w:r>
      <w:r>
        <w:rPr>
          <w:rFonts w:eastAsia="IRNazanin" w:cs="IRNazanin"/>
          <w:color w:val="111111"/>
          <w:sz w:val="28"/>
          <w:szCs w:val="28"/>
          <w:rtl w:val="true"/>
          <w:lang w:bidi="fa-IR"/>
        </w:rPr>
        <w:t>!»</w:t>
      </w:r>
    </w:p>
    <w:p>
      <w:pPr>
        <w:pStyle w:val="Heading5"/>
        <w:numPr>
          <w:ilvl w:val="4"/>
          <w:numId w:val="1"/>
        </w:numPr>
        <w:rPr/>
      </w:pPr>
      <w:bookmarkStart w:id="678" w:name="__RefHeading___Toc2755977_2616395394"/>
      <w:bookmarkStart w:id="679" w:name="_Toc312"/>
      <w:bookmarkEnd w:id="678"/>
      <w:r>
        <w:rPr>
          <w:rtl w:val="true"/>
        </w:rPr>
        <w:t xml:space="preserve">روایت </w:t>
      </w:r>
      <w:r>
        <w:rPr/>
        <w:t>26</w:t>
      </w:r>
      <w:bookmarkEnd w:id="679"/>
    </w:p>
    <w:p>
      <w:pPr>
        <w:pStyle w:val="BookText"/>
        <w:rPr/>
      </w:pPr>
      <w:r>
        <w:rPr>
          <w:rFonts w:ascii="IRNazanin" w:hAnsi="IRNazanin" w:eastAsia="IRNazanin"/>
          <w:color w:val="111111"/>
          <w:sz w:val="28"/>
          <w:sz w:val="28"/>
          <w:szCs w:val="28"/>
          <w:rtl w:val="true"/>
          <w:lang w:bidi="fa-IR"/>
        </w:rPr>
        <w:t>محاسبه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اعمال و کارهای خود را بنمایید، پیش از آنکه شما را بازپرسی و محاسبه نمایند، و وزن و ارزش خود را به دست آورید، قبل از آنکه شما را ارزیابی نمایند، و خود را برای عرضه شدن بر حق آن عرضه بزرگ و احضار وحشت زا آماده سازید</w:t>
      </w:r>
      <w:r>
        <w:rPr>
          <w:rFonts w:eastAsia="IRNazanin" w:cs="IRNazanin"/>
          <w:color w:val="111111"/>
          <w:sz w:val="28"/>
          <w:szCs w:val="28"/>
          <w:rtl w:val="true"/>
          <w:lang w:bidi="fa-IR"/>
        </w:rPr>
        <w:t>.»</w:t>
      </w:r>
    </w:p>
    <w:p>
      <w:pPr>
        <w:pStyle w:val="Heading5"/>
        <w:numPr>
          <w:ilvl w:val="4"/>
          <w:numId w:val="1"/>
        </w:numPr>
        <w:rPr/>
      </w:pPr>
      <w:bookmarkStart w:id="680" w:name="__RefHeading___Toc2755979_2616395394"/>
      <w:bookmarkStart w:id="681" w:name="_Toc313"/>
      <w:bookmarkEnd w:id="680"/>
      <w:r>
        <w:rPr>
          <w:rtl w:val="true"/>
        </w:rPr>
        <w:t xml:space="preserve">روایت </w:t>
      </w:r>
      <w:r>
        <w:rPr/>
        <w:t>27</w:t>
      </w:r>
      <w:bookmarkEnd w:id="68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حساب خود را داشته باشد سود می‌برد و کسی که از محاسبه غفلت کند، زیانکار است؛ کسی که در این جهان دارای حالت خوف و ترس باشد، ایمنی یابد؛ کسی که در صدد پند و عبرت گرفتن باشد، بینایی و بصیرت یابد؛ کسی که بصیر شد، فهم و درک یابد؛ و کسی که فهم و درک داشته باشد، علم و دانش به دست آورد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باز در نهج البلاغهفرمود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گرفتاران خواهش‌های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بایستید که دلبند به دنیا را نمی‌ترساند، مگر صدای دندان‌های مصیبت‌ها و اندوهان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به تادیب و تربیت خویشتن بپردازید و نفوس خویش را از جرات و دلیری بر عادات زشت و خوی بد باز دارید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 از لحاظ ادب و آراستگی که اجتناب و دوری کنی از کاری که برای دیگران زشت می‌دانی</w:t>
      </w:r>
      <w:r>
        <w:rPr>
          <w:rFonts w:eastAsia="IRNazanin" w:cs="IRNazanin"/>
          <w:color w:val="111111"/>
          <w:sz w:val="28"/>
          <w:szCs w:val="28"/>
          <w:rtl w:val="true"/>
          <w:lang w:bidi="fa-IR"/>
        </w:rPr>
        <w:t>.»</w:t>
      </w:r>
      <w:r>
        <w:rPr>
          <w:rStyle w:val="FootnoteAnchor"/>
          <w:rtl w:val="true"/>
        </w:rPr>
        <w:footnoteReference w:id="491"/>
      </w:r>
    </w:p>
    <w:p>
      <w:pPr>
        <w:pStyle w:val="Heading3"/>
        <w:numPr>
          <w:ilvl w:val="2"/>
          <w:numId w:val="1"/>
        </w:numPr>
        <w:rPr/>
      </w:pPr>
      <w:bookmarkStart w:id="682" w:name="__RefHeading___Toc2755981_2616395394"/>
      <w:bookmarkStart w:id="683" w:name="_Toc314"/>
      <w:bookmarkEnd w:id="682"/>
      <w:r>
        <w:rPr>
          <w:rtl w:val="true"/>
        </w:rPr>
        <w:t xml:space="preserve">باب چهل و ششم </w:t>
      </w:r>
      <w:r>
        <w:rPr>
          <w:rtl w:val="true"/>
        </w:rPr>
        <w:t xml:space="preserve">: </w:t>
      </w:r>
      <w:r>
        <w:rPr>
          <w:rtl w:val="true"/>
        </w:rPr>
        <w:t>در موضوع رها کردن و پشت پا زدن به شهوت‌ها و امیال نفسانی</w:t>
      </w:r>
      <w:bookmarkEnd w:id="683"/>
    </w:p>
    <w:p>
      <w:pPr>
        <w:pStyle w:val="Heading4"/>
        <w:numPr>
          <w:ilvl w:val="3"/>
          <w:numId w:val="1"/>
        </w:numPr>
        <w:rPr/>
      </w:pPr>
      <w:bookmarkStart w:id="684" w:name="__RefHeading___Toc2755983_2616395394"/>
      <w:bookmarkStart w:id="685" w:name="_Toc315"/>
      <w:bookmarkEnd w:id="684"/>
      <w:r>
        <w:rPr>
          <w:rtl w:val="true"/>
        </w:rPr>
        <w:t>آیات</w:t>
      </w:r>
      <w:bookmarkEnd w:id="6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یُرِیدُ أَنْ یَتُوبَ عَلَیْکُمْ وَ یُرِیدُ الَّذِینَ یَتَّبِعُونَ الشَّهَواتِ أَنْ تَمِیلُوا مَیْلًا عَظِیماً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می‌خواهد تا بر شما ببخشاید و کسانی که از خواسته‌ها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می‌خواهند شما دستخوش انحرافی بزرگ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تُطِعْ مَنْ أَغْفَلْنا قَلْبَهُ عَنْ ذِکْرِنا وَ اتَّبَعَ هَواهُ وَ کانَ أَمْرُهُ فُرُطاً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کس که قلبش را از یاد خود غافل ساخته‌ایم و از هوس خود پیروی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بر زیاده‌روی است، اطاعت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فَخَلَفَ مِنْ بَعْدِهِمْ خَلْفٌ أَضاعُوا الصَّلاةَ وَ اتَّبَعُوا الشَّهَواتِ فَسَوْفَ‌یَلْقَوْنَ غَیًّا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پس از آنان جانشینانی به جای ماندند که نماز را تباه ساخته و از هوس‌ها پیروی کردند،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 xml:space="preserve">.} </w:t>
      </w:r>
      <w:bookmarkStart w:id="686" w:name="pg13496_156513"/>
    </w:p>
    <w:p>
      <w:pPr>
        <w:pStyle w:val="BookText"/>
        <w:rPr/>
      </w:pPr>
      <w:bookmarkEnd w:id="686"/>
      <w:r>
        <w:rPr>
          <w:rFonts w:ascii="Amiri" w:hAnsi="Amiri" w:eastAsia="Amiri" w:cs="Amiri"/>
          <w:color w:val="111111"/>
          <w:sz w:val="28"/>
          <w:sz w:val="28"/>
          <w:szCs w:val="28"/>
          <w:rtl w:val="true"/>
          <w:lang w:bidi="ar-SA"/>
        </w:rPr>
        <w:t>يَلْقَوْنَ غَيًّا</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 فَلا يَصُدَّنَّكَ عَنْها مَنْ لا يُؤْمِنُ بِها وَ اتَّبَعَ هَواهُ فَتَرْدي‌</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الفرقان أَ رَأَيْتَ مَنِ اتَّخَذَ إِلهَهُ هَواهُ أَ فَأَنْتَ تَكُونُ عَلَيْهِ وَكِيلًا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القصص فَإِنْ لَمْ يَسْتَجِيبُوا لَكَ فَاعْلَمْ أَنَّما يَتَّبِعُونَ أَهْواءَهُمْ وَ مَنْ أَضَلُّ مِمَّنِ اتَّبَعَ هَواهُ بِغَيْرِ هُديً مِنَ اللَّهِ إِنَّ اللَّهَ لا يَهْدِي الْقَوْمَ الظَّالِمِينَ‌</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الروم بَلِ اتَّبَعَ الَّذِينَ ظَلَمُوا أَهْواءَهُمْ بِغَيْرِ عِلْمٍ فَمَنْ يَهْدِي مَنْ أَضَلَّ اللَّهُ وَ ما لَهُمْ مِنْ ناصِرِينَ‌</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 وَ لا تَتَّبِعِ الْهَوي فَيُضِلَّكَ عَنْ سَبِيلِ اللَّهِ‌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الجاثية أَ فَرَأَيْتَ مَنِ اتَّخَذَ إِلهَهُ هَواهُ‌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أُولئِكَ الَّذِينَ طَبَعَ اللَّهُ عَلي قُلُوبِهِمْ وَ اتَّبَعُوا أَهْواءَهُمْ‌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القمر وَ كَذَّبُوا وَ اتَّبَعُوا أَهْواءَهُمْ وَ كُلُّ أَمْرٍ مُسْتَقِرٌّ</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النازعات وَ أَمَّا مَنْ خافَ مَقامَ رَبِّهِ وَ نَهَي النَّفْسَ عَنِ الْهَوي فَإِنَّ الْجَنَّةَ هِيَ الْمَأْوي‌</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7" w:name="__RefHeading___Toc2755985_2616395394"/>
      <w:bookmarkStart w:id="688" w:name="_Toc316"/>
      <w:bookmarkEnd w:id="687"/>
      <w:r>
        <w:rPr>
          <w:rtl w:val="true"/>
        </w:rPr>
        <w:t>الأخبار</w:t>
      </w:r>
      <w:bookmarkEnd w:id="688"/>
    </w:p>
    <w:p>
      <w:pPr>
        <w:pStyle w:val="Heading5"/>
        <w:numPr>
          <w:ilvl w:val="4"/>
          <w:numId w:val="1"/>
        </w:numPr>
        <w:rPr/>
      </w:pPr>
      <w:bookmarkStart w:id="689" w:name="__RefHeading___Toc2755987_2616395394"/>
      <w:bookmarkStart w:id="690" w:name="_Toc317"/>
      <w:bookmarkEnd w:id="689"/>
      <w:r>
        <w:rPr>
          <w:rtl w:val="true"/>
        </w:rPr>
        <w:t>«</w:t>
      </w:r>
      <w:r>
        <w:rPr/>
        <w:t>1</w:t>
      </w:r>
      <w:r>
        <w:rPr>
          <w:rtl w:val="true"/>
        </w:rPr>
        <w:t>»</w:t>
      </w:r>
      <w:bookmarkEnd w:id="69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أَبِيهِ عَنْ عَبْدِ اللَّهِ بْنِ الْمُغِيرَةِ عَنِ السَّكُونِيِّ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تَرَكَ شَهْوَةً حَاضِرَةً لِمَوْعُودٍ لَمْ يَرَهُ‌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یَصُدَّنَّکَ عَنْها مَنْ لا یُؤْمِنُ بِها وَ اتَّبَعَ هَواهُ فَتَرْدی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هرگز نباید کسی که به آن ایمان ندارد و از هوس خویش پیروی کرده است،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 دارد، که هلاک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رَأَیْتَ مَنِ اتَّخَذَ إِلهَهُ هَواهُ أَ فَأَنْتَ تَکُونُ عَلَیْهِ وَکِیلًا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 که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معبود خویش گرفته است دیدی؟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او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یَسْتَجِیبُوا لَکَ فَاعْلَمْ أَنَّما یَتَّبِعُونَ أَهْواءَهُمْ وَ مَنْ أَضَلُّ مِمَّنِ اتَّبَعَ هَواهُ بِغَیْرِ هُدیً مِنَ اللَّهِ إِنَّ اللَّهَ لا یَهْدِی الْقَوْمَ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 را اجابت نکردند، بدان که فقط هوس‌های خود را پیروی می‌کنند و کیست گمراه‌تر از آنکه بی‌راهنمایی خدا از هوسش پیروی کند؟ بی‌تردید خدا مردم ستمگر را راهنمایی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اتَّبَعَ الَّذِینَ ظَلَمُوا أَهْواءَهُمْ بِغَیْرِ عِلْمٍ فَمَنْ یَهْدِی مَنْ أَضَلَّ اللَّهُ وَ ما لَهُمْ مِنْ ناصِرِینَ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کسانی که ستم کرده‌اند، بدون هیچ گونه دانشی هوس‌های خود را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را که خدا گمراه کرده، چه کسی هدایت می‌کند؟ و برای آنان یاورانی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تَتَّبِعِ الْهَوی فَیُضِلَّکَ عَنْ سَبِیلِ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زنهار از هوس پیروی مکن که تو را از راه خدا به درکند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فَرَأَیْتَ مَنِ اتَّخَذَ إِلهَهُ هَواهُ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هوس خویش را معبود خود قرار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أُولئِکَ الَّذِینَ طَبَعَ اللَّهُ عَلی قُلُوبِهِمْ وَ اتَّبَعُوا أَهْواءَهُمْ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همانانند که خدا بر دل‌هایشان مُهر نهاده است و از هوس‌های خود پیروی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کَذَّبُوا وَ اتَّبَعُوا أَهْواءَهُمْ وَ کُلُّ أَمْرٍ مُسْتَقِرٌّ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تکذیب دست زدند و هوس‌های خویش را دنبال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کسی که از ایستادن در برابر پروردگارش هراسید،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هوس باز داشت، پس جایگاه او همان بهشت است</w:t>
      </w:r>
      <w:r>
        <w:rPr>
          <w:rFonts w:eastAsia="IRNazanin" w:cs="IRNazanin"/>
          <w:color w:val="111111"/>
          <w:sz w:val="28"/>
          <w:szCs w:val="28"/>
          <w:rtl w:val="true"/>
          <w:lang w:bidi="fa-IR"/>
        </w:rPr>
        <w:t>.}</w:t>
      </w:r>
    </w:p>
    <w:p>
      <w:pPr>
        <w:pStyle w:val="Heading4"/>
        <w:numPr>
          <w:ilvl w:val="3"/>
          <w:numId w:val="1"/>
        </w:numPr>
        <w:rPr/>
      </w:pPr>
      <w:bookmarkStart w:id="691" w:name="__RefHeading___Toc2755989_2616395394"/>
      <w:bookmarkStart w:id="692" w:name="_Toc318"/>
      <w:bookmarkEnd w:id="691"/>
      <w:r>
        <w:rPr>
          <w:rtl w:val="true"/>
        </w:rPr>
        <w:t>روایات</w:t>
      </w:r>
      <w:bookmarkEnd w:id="692"/>
    </w:p>
    <w:p>
      <w:pPr>
        <w:pStyle w:val="Heading5"/>
        <w:numPr>
          <w:ilvl w:val="4"/>
          <w:numId w:val="1"/>
        </w:numPr>
        <w:rPr/>
      </w:pPr>
      <w:bookmarkStart w:id="693" w:name="__RefHeading___Toc2755991_2616395394"/>
      <w:bookmarkStart w:id="694" w:name="_Toc319"/>
      <w:bookmarkEnd w:id="693"/>
      <w:r>
        <w:rPr>
          <w:rtl w:val="true"/>
        </w:rPr>
        <w:t xml:space="preserve">روایت </w:t>
      </w:r>
      <w:r>
        <w:rPr/>
        <w:t>1</w:t>
      </w:r>
      <w:bookmarkEnd w:id="69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ششم، از پدران و اجدادش علیهم السلام از رسول خدا صلّی اللَّه علیه و آله نقل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 کس که شهوت و لذت زودگذر کنونی و آنی را به منظور ثواب‌های موعود که ندیده است، رها کند</w:t>
      </w:r>
      <w:r>
        <w:rPr>
          <w:rFonts w:eastAsia="IRNazanin" w:cs="IRNazanin"/>
          <w:color w:val="111111"/>
          <w:sz w:val="28"/>
          <w:szCs w:val="28"/>
          <w:rtl w:val="true"/>
          <w:lang w:bidi="fa-IR"/>
        </w:rPr>
        <w:t>.»</w:t>
      </w:r>
      <w:r>
        <w:rPr>
          <w:rStyle w:val="FootnoteAnchor"/>
          <w:rtl w:val="true"/>
        </w:rPr>
        <w:footnoteReference w:id="503"/>
      </w:r>
      <w:bookmarkStart w:id="695" w:name="pg13496_156514"/>
    </w:p>
    <w:p>
      <w:pPr>
        <w:pStyle w:val="BookText"/>
        <w:rPr/>
      </w:pPr>
      <w:bookmarkEnd w:id="695"/>
      <w:r>
        <w:rPr>
          <w:rFonts w:ascii="Amiri" w:hAnsi="Amiri" w:eastAsia="Amiri" w:cs="Amiri"/>
          <w:color w:val="111111"/>
          <w:sz w:val="28"/>
          <w:sz w:val="28"/>
          <w:szCs w:val="28"/>
          <w:rtl w:val="true"/>
          <w:lang w:bidi="ar-SA"/>
        </w:rPr>
        <w:t>كتاب الإمامة و التبصرة، عن القاسم بن علي العلوي عن محمد بن أبي عبد الله عن سهل بن زياد عن النوفلي عن السكوني عن جعفر بن محمد عن أبيه عن آبائه عليهم السلام قال قال رسول الله صلي الله عليه و آۀه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بإسناده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الصدوق عن أبيه عن محمد العطار عن ابن عبد الجبار عن ابن أبي عمير عن جميل بن دراج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2755993_2616395394"/>
      <w:bookmarkStart w:id="697" w:name="_Toc320"/>
      <w:bookmarkEnd w:id="696"/>
      <w:r>
        <w:rPr>
          <w:rtl w:val="true"/>
        </w:rPr>
        <w:t>«</w:t>
      </w:r>
      <w:r>
        <w:rPr/>
        <w:t>2</w:t>
      </w:r>
      <w:r>
        <w:rPr>
          <w:rtl w:val="true"/>
        </w:rPr>
        <w:t>»</w:t>
      </w:r>
      <w:bookmarkEnd w:id="69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الْحَسَنِ بْنِ عَلِيِّ بْنِ فَضَّالٍ عَنْ عَاصِمِ بْنِ حُمَيْدٍ عَنْ أَبِي عُبَيْدَةَ الْحَذَّاءِ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 بِجَلَالِي وَ جَمَالِي وَ بَهَائِي وَ ارْتِفَاعِي لَا يُؤْثِرُ عَبْدٌ هَوَايَ عَلَي هَوَاهُ إِلَّا جَعَلْتُ غِنَاهُ فِي نَفْسِهِ وَ هَمَّهُ فِي آخِرَتِهِ وَ كَفَفْتُ عَنْهُ ضَيْعَتَهُ وَ ضَمَّنْتُ السَّمَاوَاتِ وَ الْأَرْضَ رِزْقَهُ وَ كُنْتُ لَهُ مِنْ وَرَاءِ تِجَارَةِ كُلِّ تَاجِرٍ</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الوشاء عن عبد الله بن سنان عن الثمالي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ابْنِ سِنَانٍ عَنِ الثُّمَالِيِّ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 عِزَّتِي وَ جَلَالِي وَ عَظَمَتِي وَ قُدْرَتِي وَ بَهَائِي وَ عُلُوِّي لَا يُؤْثِرُ عَبْدٌ وَ ذَكَرَ مِثْلَهُ</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2755995_2616395394"/>
      <w:bookmarkStart w:id="699" w:name="_Toc321"/>
      <w:bookmarkEnd w:id="698"/>
      <w:r>
        <w:rPr>
          <w:rtl w:val="true"/>
        </w:rPr>
        <w:t>«</w:t>
      </w:r>
      <w:r>
        <w:rPr/>
        <w:t>3</w:t>
      </w:r>
      <w:r>
        <w:rPr>
          <w:rtl w:val="true"/>
        </w:rPr>
        <w:t>»</w:t>
      </w:r>
      <w:bookmarkEnd w:id="69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الْأَسَدِيُّ عَنْ مُحَمَّدِ بْنِ أَبِي عِمْرَانَ عَنْ أَحْمَدَ بْنِ أَبِي بَكْرٍ عَنْ عَلِيِّ بْنِ أَبِي عَلِيٍّ اللَّهَبِيِّ عَنْ مُحَمَّدِ بْنِ الْمُنْكَدِرِ 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 أُمَّتِي الْهَوَي وَ طُولُ الْأَمَلِ أَمَّا الْهَوَي فَإِنَّهُ يَصُدُّ عَنِ الْحَقِّ وَ أَمَّا طُولُ الْأَمَلِ فَيُنْسِي الْآخِرَةَ</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الامامه و التبصره و در ثواب الاعمال</w:t>
      </w:r>
      <w:r>
        <w:rPr>
          <w:rStyle w:val="FootnoteAnchor"/>
          <w:rtl w:val="true"/>
        </w:rPr>
        <w:footnoteReference w:id="508"/>
      </w:r>
      <w:r>
        <w:rPr>
          <w:rFonts w:ascii="IRNazanin" w:hAnsi="IRNazanin" w:eastAsia="IRNazanin"/>
          <w:color w:val="111111"/>
          <w:sz w:val="28"/>
          <w:sz w:val="28"/>
          <w:szCs w:val="28"/>
          <w:rtl w:val="true"/>
          <w:lang w:bidi="fa-IR"/>
        </w:rPr>
        <w:t>هم به واسطه سکونی از امام ششم علیه السلام چنین نقل شده است و در مجالس مفید هم از جمیل بن دراج، از امام ششم علیه السلام چنین نقل شده است</w:t>
      </w:r>
      <w:r>
        <w:rPr>
          <w:rFonts w:eastAsia="IRNazanin" w:cs="IRNazanin"/>
          <w:color w:val="111111"/>
          <w:sz w:val="28"/>
          <w:szCs w:val="28"/>
          <w:rtl w:val="true"/>
          <w:lang w:bidi="fa-IR"/>
        </w:rPr>
        <w:t>.</w:t>
      </w:r>
    </w:p>
    <w:p>
      <w:pPr>
        <w:pStyle w:val="Heading5"/>
        <w:numPr>
          <w:ilvl w:val="4"/>
          <w:numId w:val="1"/>
        </w:numPr>
        <w:rPr/>
      </w:pPr>
      <w:bookmarkStart w:id="700" w:name="__RefHeading___Toc2755997_2616395394"/>
      <w:bookmarkStart w:id="701" w:name="_Toc322"/>
      <w:bookmarkEnd w:id="700"/>
      <w:r>
        <w:rPr>
          <w:rtl w:val="true"/>
        </w:rPr>
        <w:t xml:space="preserve">روایت </w:t>
      </w:r>
      <w:r>
        <w:rPr/>
        <w:t>2</w:t>
      </w:r>
      <w:bookmarkEnd w:id="70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عبیده حذاء از حضرت باقر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 قسم به جلال، جمال، روشنایی، بلندی و ارتفاع مقام خودم که هیچ بنده‌ای اراده و خواست مرا بر خواسته و هوای نفس خود مقدم نمی‌کند، مگر اینکه به پاداش این تسلیم، غنا و بی‌نیازی را در باطن و درون او قرار می‌دهم، فکر و اندیشه‌اش را بهآخرت متوجه می‌سازم، معیشت و زندگی او را خود تأمین می‌نمایم، آسمان و زمین را ضامن و مامور رزق او سازم و در برابر تجارت هر تاجری، به سود وی می‌پردازم</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در کتاب محاسن، ابو حمزه ثمالی از حضرت باقر علیه السلام چنین نقل کرده و در کتاب حسین بن سعید، ابو حمزه ثمالی از حضرت باقر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فرمود قسم به عزّت، جلال، عظمت، قدرت، روشنایی و بلندی مقام خودم که هیچ بنده‌ای مقدم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طور که نقل شد را نقل کرده است</w:t>
      </w:r>
      <w:r>
        <w:rPr>
          <w:rFonts w:eastAsia="IRNazanin" w:cs="IRNazanin"/>
          <w:color w:val="111111"/>
          <w:sz w:val="28"/>
          <w:szCs w:val="28"/>
          <w:rtl w:val="true"/>
          <w:lang w:bidi="fa-IR"/>
        </w:rPr>
        <w:t>.</w:t>
      </w:r>
      <w:r>
        <w:rPr>
          <w:rStyle w:val="FootnoteAnchor"/>
          <w:rtl w:val="true"/>
        </w:rPr>
        <w:footnoteReference w:id="510"/>
      </w:r>
    </w:p>
    <w:p>
      <w:pPr>
        <w:pStyle w:val="Heading5"/>
        <w:numPr>
          <w:ilvl w:val="4"/>
          <w:numId w:val="1"/>
        </w:numPr>
        <w:rPr/>
      </w:pPr>
      <w:bookmarkStart w:id="702" w:name="__RefHeading___Toc2755999_2616395394"/>
      <w:bookmarkStart w:id="703" w:name="_Toc323"/>
      <w:bookmarkEnd w:id="702"/>
      <w:r>
        <w:rPr>
          <w:rtl w:val="true"/>
        </w:rPr>
        <w:t xml:space="preserve">روایت </w:t>
      </w:r>
      <w:r>
        <w:rPr/>
        <w:t>3</w:t>
      </w:r>
      <w:bookmarkEnd w:id="70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نقل شده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چیزی که بر امت خویش از آن هراس دارم، خواسته‌های نفسانی و آرزوی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خواهش نفس، انسان را از تسلیم به حق و متابعت آن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آرزوی دور و دراز، موجب فراموشی انسان از فکر آخرت می‌شود</w:t>
      </w:r>
      <w:r>
        <w:rPr>
          <w:rFonts w:eastAsia="IRNazanin" w:cs="IRNazanin"/>
          <w:color w:val="111111"/>
          <w:sz w:val="28"/>
          <w:szCs w:val="28"/>
          <w:rtl w:val="true"/>
          <w:lang w:bidi="fa-IR"/>
        </w:rPr>
        <w:t>.»</w:t>
      </w:r>
      <w:r>
        <w:rPr>
          <w:rStyle w:val="FootnoteAnchor"/>
          <w:rtl w:val="true"/>
        </w:rPr>
        <w:footnoteReference w:id="511"/>
      </w:r>
      <w:bookmarkStart w:id="704" w:name="pg13496_156515"/>
    </w:p>
    <w:p>
      <w:pPr>
        <w:pStyle w:val="BookText"/>
        <w:rPr/>
      </w:pPr>
      <w:bookmarkEnd w:id="704"/>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ابن عيسي عن أبيه عن حماد بن عيسي عن عمر بن أذينة عن أبان بن أبي عياش عن سليم بن قيس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بندار عن أبي العباس الحمادي عن أحمد بن محمد الشافعي عن عمه إبراهيم بن محمد عن علي بن أبي علي اللهبي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مضي‌</w:t>
      </w:r>
      <w:r>
        <w:rPr>
          <w:rStyle w:val="FootnoteAnchor"/>
          <w:rtl w:val="true"/>
        </w:rPr>
        <w:footnoteReference w:id="513"/>
      </w:r>
    </w:p>
    <w:p>
      <w:pPr>
        <w:pStyle w:val="Heading5"/>
        <w:numPr>
          <w:ilvl w:val="4"/>
          <w:numId w:val="1"/>
        </w:numPr>
        <w:rPr/>
      </w:pPr>
      <w:bookmarkStart w:id="705" w:name="__RefHeading___Toc2756001_2616395394"/>
      <w:bookmarkStart w:id="706" w:name="_Toc324"/>
      <w:bookmarkEnd w:id="705"/>
      <w:r>
        <w:rPr>
          <w:rtl w:val="true"/>
        </w:rPr>
        <w:t>أقول</w:t>
      </w:r>
      <w:bookmarkEnd w:id="706"/>
    </w:p>
    <w:p>
      <w:pPr>
        <w:pStyle w:val="BookText"/>
        <w:rPr/>
      </w:pPr>
      <w:r>
        <w:rPr>
          <w:rFonts w:ascii="Amiri" w:hAnsi="Amiri" w:eastAsia="Amiri" w:cs="Amiri"/>
          <w:color w:val="111111"/>
          <w:sz w:val="28"/>
          <w:sz w:val="28"/>
          <w:szCs w:val="28"/>
          <w:rtl w:val="true"/>
          <w:lang w:bidi="ar-SA"/>
        </w:rPr>
        <w:t>و قد أثبتنا تلك الأخبار تماما في كتاب الروضة في باب مواعظ النبي صلي الله عليه و آله و بعض الأخبار في باب المنجيات و المهلكات و بعضها في باب العفاف من هذا المجلد الخامس عشر</w:t>
      </w:r>
    </w:p>
    <w:p>
      <w:pPr>
        <w:pStyle w:val="Heading5"/>
        <w:numPr>
          <w:ilvl w:val="4"/>
          <w:numId w:val="1"/>
        </w:numPr>
        <w:rPr/>
      </w:pPr>
      <w:bookmarkStart w:id="707" w:name="__RefHeading___Toc2756003_2616395394"/>
      <w:bookmarkStart w:id="708" w:name="_Toc325"/>
      <w:bookmarkEnd w:id="707"/>
      <w:r>
        <w:rPr>
          <w:rtl w:val="true"/>
        </w:rPr>
        <w:t>«</w:t>
      </w:r>
      <w:r>
        <w:rPr/>
        <w:t>4</w:t>
      </w:r>
      <w:r>
        <w:rPr>
          <w:rtl w:val="true"/>
        </w:rPr>
        <w:t>»</w:t>
      </w:r>
      <w:bookmarkEnd w:id="70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الْأَصْبَهَانِيِّ عَنِ الْمِنْقَرِيِّ عَنْ حَفْصٍ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النَّجَاةَ لِهَذِهِ الْأُمَّةِ لِمَنْ عَرَفَ حَقَّنَا مِنْهُمْ إِلَّا لِأَحَدِ ثَلَاثَةٍ صَاحِبِ سُلْطَانٍ جَائِرٍ وَ صَاحِبِ هَوًي وَ الْفَاسِقِ الْمُعْلِنِ‌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2756005_2616395394"/>
      <w:bookmarkStart w:id="710" w:name="_Toc326"/>
      <w:bookmarkEnd w:id="709"/>
      <w:r>
        <w:rPr>
          <w:rtl w:val="true"/>
        </w:rPr>
        <w:t>«</w:t>
      </w:r>
      <w:r>
        <w:rPr/>
        <w:t>5</w:t>
      </w:r>
      <w:r>
        <w:rPr>
          <w:rtl w:val="true"/>
        </w:rPr>
        <w:t>»</w:t>
      </w:r>
      <w:bookmarkEnd w:id="71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أَيُّوبَ بْنِ نُوحٍ عَنِ ابْنِ أَبِي عُمَيْرٍ عَنِ الثُّمَالِيِّ عَنِ الصَّادِقِ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النَّاسِ مَنْ غَلَبَ هَوَاهُ‌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النخعي عن النوفلي عن محمد بن سنان عن المفضل عن ابن ظبيان عن الصادق عن آبائه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 w:name="__RefHeading___Toc2756007_2616395394"/>
      <w:bookmarkStart w:id="712" w:name="_Toc327"/>
      <w:bookmarkEnd w:id="711"/>
      <w:r>
        <w:rPr>
          <w:rtl w:val="true"/>
        </w:rPr>
        <w:t>«</w:t>
      </w:r>
      <w:r>
        <w:rPr/>
        <w:t>6</w:t>
      </w:r>
      <w:r>
        <w:rPr>
          <w:rtl w:val="true"/>
        </w:rPr>
        <w:t>»</w:t>
      </w:r>
      <w:bookmarkEnd w:id="71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الشَّيْخِ الشَّامِيِّ قَالَ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 سُلْطَانٍ أَغْلَبُ وَ أَقْوَي قَالَ الْهَوَي‌</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در خصال</w:t>
      </w:r>
      <w:r>
        <w:rPr>
          <w:rStyle w:val="FootnoteAnchor"/>
          <w:rtl w:val="true"/>
        </w:rPr>
        <w:footnoteReference w:id="518"/>
      </w:r>
      <w:r>
        <w:rPr>
          <w:rFonts w:ascii="IRNazanin" w:hAnsi="IRNazanin" w:eastAsia="IRNazanin"/>
          <w:color w:val="111111"/>
          <w:sz w:val="28"/>
          <w:sz w:val="28"/>
          <w:szCs w:val="28"/>
          <w:rtl w:val="true"/>
          <w:lang w:bidi="fa-IR"/>
        </w:rPr>
        <w:t>از سلیم بن قیس، از حضرت امیر مؤمنان علیه السلام چنین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جای دیگر در خصال،</w:t>
      </w:r>
      <w:r>
        <w:rPr>
          <w:rStyle w:val="FootnoteAnchor"/>
          <w:rtl w:val="true"/>
        </w:rPr>
        <w:footnoteReference w:id="519"/>
      </w:r>
      <w:r>
        <w:rPr>
          <w:rFonts w:ascii="IRNazanin" w:hAnsi="IRNazanin" w:eastAsia="IRNazanin"/>
          <w:color w:val="111111"/>
          <w:sz w:val="28"/>
          <w:sz w:val="28"/>
          <w:szCs w:val="28"/>
          <w:rtl w:val="true"/>
          <w:lang w:bidi="fa-IR"/>
        </w:rPr>
        <w:t>از علی بن ابی علی لهبی تا آخر روایت نقل شده است</w:t>
      </w:r>
      <w:r>
        <w:rPr>
          <w:rFonts w:eastAsia="IRNazanin" w:cs="IRNazanin"/>
          <w:color w:val="111111"/>
          <w:sz w:val="28"/>
          <w:szCs w:val="28"/>
          <w:rtl w:val="true"/>
          <w:lang w:bidi="fa-IR"/>
        </w:rPr>
        <w:t>.</w:t>
      </w:r>
    </w:p>
    <w:p>
      <w:pPr>
        <w:pStyle w:val="Heading5"/>
        <w:numPr>
          <w:ilvl w:val="4"/>
          <w:numId w:val="1"/>
        </w:numPr>
        <w:rPr/>
      </w:pPr>
      <w:bookmarkStart w:id="713" w:name="__RefHeading___Toc2756009_2616395394"/>
      <w:bookmarkStart w:id="714" w:name="_Toc328"/>
      <w:bookmarkEnd w:id="713"/>
      <w:r>
        <w:rPr>
          <w:rtl w:val="true"/>
        </w:rPr>
        <w:t>مؤلف</w:t>
      </w:r>
      <w:bookmarkEnd w:id="714"/>
    </w:p>
    <w:p>
      <w:pPr>
        <w:pStyle w:val="BookText"/>
        <w:rPr/>
      </w:pPr>
      <w:r>
        <w:rPr>
          <w:rFonts w:ascii="IRNazanin" w:hAnsi="IRNazanin" w:eastAsia="IRNazanin"/>
          <w:color w:val="111111"/>
          <w:sz w:val="28"/>
          <w:sz w:val="28"/>
          <w:szCs w:val="28"/>
          <w:rtl w:val="true"/>
          <w:lang w:bidi="fa-IR"/>
        </w:rPr>
        <w:t xml:space="preserve">تمام این گونه اخبار و احادیث را در کتاب روضه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جلدهفتاد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نموده‌ایم و بعضی اخبار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منجیات و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پاره‌ای از آنها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پانزده نقل کرده‌ایم </w:t>
      </w:r>
      <w:r>
        <w:rPr>
          <w:rFonts w:eastAsia="IRNazanin" w:cs="IRNazanin"/>
          <w:color w:val="111111"/>
          <w:sz w:val="28"/>
          <w:szCs w:val="28"/>
          <w:rtl w:val="true"/>
          <w:lang w:bidi="fa-IR"/>
        </w:rPr>
        <w:t>.</w:t>
      </w:r>
    </w:p>
    <w:p>
      <w:pPr>
        <w:pStyle w:val="Heading5"/>
        <w:numPr>
          <w:ilvl w:val="4"/>
          <w:numId w:val="1"/>
        </w:numPr>
        <w:rPr/>
      </w:pPr>
      <w:bookmarkStart w:id="715" w:name="__RefHeading___Toc2756011_2616395394"/>
      <w:bookmarkStart w:id="716" w:name="_Toc329"/>
      <w:bookmarkEnd w:id="715"/>
      <w:r>
        <w:rPr>
          <w:rtl w:val="true"/>
        </w:rPr>
        <w:t xml:space="preserve">روایت </w:t>
      </w:r>
      <w:r>
        <w:rPr/>
        <w:t>4</w:t>
      </w:r>
      <w:bookmarkEnd w:id="71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این امت، آنان که در حق ما معرفت داشته باشند، امید نجات و خلاصی دارم، مگر برای یکی از این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و همراه سلطان ستمگر؛ کسی که دنبال هوا و هوس رود؛ کسی که گناه و فسق را علنا و آشکارا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سه گروه امید نجات ندارم</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717" w:name="__RefHeading___Toc2756013_2616395394"/>
      <w:bookmarkStart w:id="718" w:name="_Toc330"/>
      <w:bookmarkEnd w:id="717"/>
      <w:r>
        <w:rPr>
          <w:rtl w:val="true"/>
        </w:rPr>
        <w:t xml:space="preserve">روایت </w:t>
      </w:r>
      <w:r>
        <w:rPr/>
        <w:t>5</w:t>
      </w:r>
      <w:bookmarkEnd w:id="71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از امیر مؤمنان علیهماالسّلامنقل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قهرمان‌ترین مردم کسی است که بر هوای نفس خود پیروز گردد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در امالی صدوق</w:t>
      </w:r>
      <w:r>
        <w:rPr>
          <w:rStyle w:val="FootnoteAnchor"/>
          <w:rtl w:val="true"/>
        </w:rPr>
        <w:footnoteReference w:id="522"/>
      </w:r>
      <w:r>
        <w:rPr>
          <w:rFonts w:ascii="IRNazanin" w:hAnsi="IRNazanin" w:eastAsia="IRNazanin"/>
          <w:color w:val="111111"/>
          <w:sz w:val="28"/>
          <w:sz w:val="28"/>
          <w:szCs w:val="28"/>
          <w:rtl w:val="true"/>
          <w:lang w:bidi="fa-IR"/>
        </w:rPr>
        <w:t>هم این روایت به نقل از امام ششم، از امیر مؤمنان علیهماالسّلام نقل شده است</w:t>
      </w:r>
      <w:r>
        <w:rPr>
          <w:rFonts w:eastAsia="IRNazanin" w:cs="IRNazanin"/>
          <w:color w:val="111111"/>
          <w:sz w:val="28"/>
          <w:szCs w:val="28"/>
          <w:rtl w:val="true"/>
          <w:lang w:bidi="fa-IR"/>
        </w:rPr>
        <w:t>.</w:t>
      </w:r>
    </w:p>
    <w:p>
      <w:pPr>
        <w:pStyle w:val="Heading5"/>
        <w:numPr>
          <w:ilvl w:val="4"/>
          <w:numId w:val="1"/>
        </w:numPr>
        <w:rPr/>
      </w:pPr>
      <w:bookmarkStart w:id="719" w:name="__RefHeading___Toc2756015_2616395394"/>
      <w:bookmarkStart w:id="720" w:name="_Toc331"/>
      <w:bookmarkEnd w:id="719"/>
      <w:r>
        <w:rPr>
          <w:rtl w:val="true"/>
        </w:rPr>
        <w:t xml:space="preserve">روایت </w:t>
      </w:r>
      <w:r>
        <w:rPr/>
        <w:t>6</w:t>
      </w:r>
      <w:bookmarkEnd w:id="72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سلطان و نیرومندی از همه چیره‌تر و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w:t>
      </w:r>
      <w:r>
        <w:rPr>
          <w:rStyle w:val="FootnoteAnchor"/>
          <w:rtl w:val="true"/>
        </w:rPr>
        <w:footnoteReference w:id="523"/>
      </w:r>
      <w:bookmarkStart w:id="721" w:name="pg13496_156516"/>
    </w:p>
    <w:p>
      <w:pPr>
        <w:pStyle w:val="Heading5"/>
        <w:numPr>
          <w:ilvl w:val="4"/>
          <w:numId w:val="1"/>
        </w:numPr>
        <w:rPr/>
      </w:pPr>
      <w:bookmarkStart w:id="722" w:name="__RefHeading___Toc2756017_2616395394"/>
      <w:bookmarkStart w:id="723" w:name="_Toc332"/>
      <w:bookmarkEnd w:id="721"/>
      <w:bookmarkEnd w:id="722"/>
      <w:r>
        <w:rPr>
          <w:rtl w:val="true"/>
        </w:rPr>
        <w:t>«</w:t>
      </w:r>
      <w:r>
        <w:rPr/>
        <w:t>7</w:t>
      </w:r>
      <w:r>
        <w:rPr>
          <w:rtl w:val="true"/>
        </w:rPr>
        <w:t>»</w:t>
      </w:r>
      <w:bookmarkEnd w:id="72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مُحَمَّدِ بْنِ الْوَلِيدِ عَنْ عَنْبَرِ بْنِ مُحَمَّدٍ عَنْ شُعْبَةَ عَنْ سَلَمَةَ بْنِ جَمِيلٍ عَنْ أَبِي الطُّفَيْلِ عَامِرِ بْنِ وَاثِلَةَ الْكِنَانِيِّ رَحِمَهُ اللَّهُ قَالَ 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 طُولُ الْأَمَلِ وَ اتِّبَاعُ الْهَوَي فَأَمَّا طُولُ الْأَمَلِ فَيُنْسِي الْآخِرَةَ وَ أَمَّا اتِّبَاعُ الْهَوَي فَيَصُدُّ عَنِ الْحَقِّ أَلَا وَ إِنَّ الدُّنْيَا قَدْ تَوَلَّتْ مُدْبِرَةً وَ الْآخِرَةَ قَدْ أَقْبَلَتْ مُقْبِلَةً وَ لِكُلِّ وَاحِدَةٍ مِنْهُمَا بَنُونَ فَكُونُوا مِنْ أَبْنَاءِ الْآخِرَةِ وَ لَا تَكُونُوا مِنْ أَبْنَاءِ الدُّنْيَا فَإِنَّ الْيَوْمَ عَمَلٌ وَ لَا حِسَابَ وَ الْآخِرَةَ حِسَابٌ وَ لَا عَمَلَ‌</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الجعابي عن الفضل بن الحباب عن مسلم بن عبد الله عن أبيه عن محمد بن عبد الرحمن عن شعبة عن سلمة بن كهيل عن حبة العرني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4" w:name="__RefHeading___Toc2756019_2616395394"/>
      <w:bookmarkStart w:id="725" w:name="_Toc333"/>
      <w:bookmarkEnd w:id="724"/>
      <w:r>
        <w:rPr>
          <w:rtl w:val="true"/>
        </w:rPr>
        <w:t>«</w:t>
      </w:r>
      <w:r>
        <w:rPr/>
        <w:t>8</w:t>
      </w:r>
      <w:r>
        <w:rPr>
          <w:rtl w:val="true"/>
        </w:rPr>
        <w:t>»</w:t>
      </w:r>
      <w:bookmarkEnd w:id="72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الْحُسَيْنِ بْنِ إِسْحَاقَ عَنِ ابْنِ مَهْزِيَارَ عَنِ ابْنِ أَبِي عُمَيْرٍ عَنْ مَنْصُورِ بْنِ يُونُسَ عَنِ الثُّمَالِيِّ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 وَ عِزَّتِي وَ عَظَمَتِي وَ جَلَالِي وَ بَهَائِي وَ عُلُوِّي وَ ارْتِفَاعِ مَكَانِي لَا يُؤْثِرُ عَبْدٌ هَوَايَ عَلَي هَوَاهُ إِلَّا جَعَلْتُ هَمَّهُ فِي آخِرَتِهِ وَ غِنَاهُ فِي قَلْبِهِ وَ كَفَفْتُ عَلَيْهِ ضَيْعَتَهُ وَ ضَمَّنْتُ السَّمَاوَاتِ وَ الْأَرْضَ رِزْقَهُ وَ أَتَتْهُ الدُّنْيَا وَ هِيَ رَاغِمَةٌ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 w:name="__RefHeading___Toc2756021_2616395394"/>
      <w:bookmarkStart w:id="727" w:name="_Toc334"/>
      <w:bookmarkEnd w:id="726"/>
      <w:r>
        <w:rPr>
          <w:rtl w:val="true"/>
        </w:rPr>
        <w:t>«</w:t>
      </w:r>
      <w:r>
        <w:rPr/>
        <w:t>9</w:t>
      </w:r>
      <w:r>
        <w:rPr>
          <w:rtl w:val="true"/>
        </w:rPr>
        <w:t>»</w:t>
      </w:r>
      <w:bookmarkEnd w:id="72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الْعَطَّارُ عَنْ عَاصِمِ بْنِ حُمَيْدٍ عَنِ الثُّمَالِيِّ عَنْ يَحْيَي بْنِ عُقَيْلٍ قَالَ 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اثْنَيْنِ اتِّبَاعَ الْهَوَي وَ طُولَ الْأَمَلِ فَأَمَّا اتِّبَاعُ الْهَوَي فَإِنَّهُ يَرُدُّ عَنِ الْحَقِّ وَ أَمَّا طُولُ الْأَمَلِ</w:t>
      </w:r>
    </w:p>
    <w:p>
      <w:pPr>
        <w:pStyle w:val="Heading5"/>
        <w:numPr>
          <w:ilvl w:val="4"/>
          <w:numId w:val="1"/>
        </w:numPr>
        <w:rPr/>
      </w:pPr>
      <w:bookmarkStart w:id="728" w:name="__RefHeading___Toc2756023_2616395394"/>
      <w:bookmarkStart w:id="729" w:name="_Toc335"/>
      <w:bookmarkEnd w:id="728"/>
      <w:r>
        <w:rPr>
          <w:rtl w:val="true"/>
        </w:rPr>
        <w:t xml:space="preserve">روایت </w:t>
      </w:r>
      <w:r>
        <w:rPr/>
        <w:t>7</w:t>
      </w:r>
      <w:bookmarkEnd w:id="72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واثله کنانی رحمة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چیزی که بر شما می‌ترسم،آرزوی دراز و پیروی از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آرزوی دراز، آخرت را فراموش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پیروی از هوای نفس، انسان را از حق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دنیا پشت کرده و دارد می‌رود و آخرت رو کرده و می‌آید، و برای هر یک فرزندان و داوطلبانی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فرزندان آخرت باشید و از فرزندان دنیا مباشید که امروز فقط عمل است و کارکرد، نه حساب، و در آن جهان نیز حساب و بررسی کارها است و وقت عمل نیست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مجالس مفید</w:t>
      </w:r>
      <w:r>
        <w:rPr>
          <w:rStyle w:val="FootnoteAnchor"/>
          <w:rtl w:val="true"/>
        </w:rPr>
        <w:footnoteReference w:id="529"/>
      </w:r>
      <w:r>
        <w:rPr>
          <w:rFonts w:ascii="IRNazanin" w:hAnsi="IRNazanin" w:eastAsia="IRNazanin"/>
          <w:color w:val="111111"/>
          <w:sz w:val="28"/>
          <w:sz w:val="28"/>
          <w:szCs w:val="28"/>
          <w:rtl w:val="true"/>
          <w:lang w:bidi="fa-IR"/>
        </w:rPr>
        <w:t xml:space="preserve">از حبه عرنی، از امیر مؤمنان علیه السلام نیز چنین نقل کرده است </w:t>
      </w:r>
      <w:r>
        <w:rPr>
          <w:rFonts w:eastAsia="IRNazanin" w:cs="IRNazanin"/>
          <w:color w:val="111111"/>
          <w:sz w:val="28"/>
          <w:szCs w:val="28"/>
          <w:rtl w:val="true"/>
          <w:lang w:bidi="fa-IR"/>
        </w:rPr>
        <w:t>.</w:t>
      </w:r>
    </w:p>
    <w:p>
      <w:pPr>
        <w:pStyle w:val="Heading5"/>
        <w:numPr>
          <w:ilvl w:val="4"/>
          <w:numId w:val="1"/>
        </w:numPr>
        <w:rPr/>
      </w:pPr>
      <w:bookmarkStart w:id="730" w:name="__RefHeading___Toc2756025_2616395394"/>
      <w:bookmarkStart w:id="731" w:name="_Toc336"/>
      <w:bookmarkEnd w:id="730"/>
      <w:r>
        <w:rPr>
          <w:rtl w:val="true"/>
        </w:rPr>
        <w:t xml:space="preserve">روایت </w:t>
      </w:r>
      <w:r>
        <w:rPr/>
        <w:t>8</w:t>
      </w:r>
      <w:bookmarkEnd w:id="73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 به عزت، عظمت، جلال، روشنایی، بلندی و ارتفاع مقام خود سوگند که هیچ بنده‌ای خواست و اراده مرا بر هوای نفس خود مقدم نمی‌دارد، مگر اینکه به پاداش این ایثار، فکرش را متوجه آخرت می‌نمایم، بی‌نیازی درونی در دلش قرار می‌دهم، زندگی او را تامین می‌کنم، آسمان و زمین را ضامن روزی او می‌نمایم و دنیا با کمال ذلت و تسلیم، به او رو می‌کند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این روایت در مشکاة الانوار</w:t>
      </w:r>
      <w:r>
        <w:rPr>
          <w:rStyle w:val="FootnoteAnchor"/>
          <w:rtl w:val="true"/>
        </w:rPr>
        <w:footnoteReference w:id="531"/>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Heading5"/>
        <w:numPr>
          <w:ilvl w:val="4"/>
          <w:numId w:val="1"/>
        </w:numPr>
        <w:rPr/>
      </w:pPr>
      <w:bookmarkStart w:id="732" w:name="__RefHeading___Toc2756027_2616395394"/>
      <w:bookmarkStart w:id="733" w:name="_Toc337"/>
      <w:bookmarkEnd w:id="732"/>
      <w:r>
        <w:rPr>
          <w:rtl w:val="true"/>
        </w:rPr>
        <w:t xml:space="preserve">روایت </w:t>
      </w:r>
      <w:r>
        <w:rPr/>
        <w:t>9</w:t>
      </w:r>
      <w:bookmarkEnd w:id="73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 چیز بر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 و آرزوی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پیروی و متابعت از هوا، قطعا انسان را از حق و حقیقت برمی‌گرداند و آرزوی دراز هم </w:t>
      </w:r>
      <w:bookmarkStart w:id="734" w:name="pg13496_156517"/>
    </w:p>
    <w:p>
      <w:pPr>
        <w:pStyle w:val="BookText"/>
        <w:rPr/>
      </w:pPr>
      <w:bookmarkEnd w:id="734"/>
      <w:r>
        <w:rPr>
          <w:rFonts w:ascii="Amiri" w:hAnsi="Amiri" w:eastAsia="Amiri" w:cs="Amiri"/>
          <w:color w:val="111111"/>
          <w:sz w:val="28"/>
          <w:sz w:val="28"/>
          <w:szCs w:val="28"/>
          <w:rtl w:val="true"/>
          <w:lang w:bidi="ar-SA"/>
        </w:rPr>
        <w:t>فَيُنْسِي الْآخِرَةَ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5" w:name="__RefHeading___Toc2756029_2616395394"/>
      <w:bookmarkStart w:id="736" w:name="_Toc338"/>
      <w:bookmarkEnd w:id="735"/>
      <w:r>
        <w:rPr>
          <w:rtl w:val="true"/>
        </w:rPr>
        <w:t>«</w:t>
      </w:r>
      <w:r>
        <w:rPr/>
        <w:t>10</w:t>
      </w:r>
      <w:r>
        <w:rPr>
          <w:rtl w:val="true"/>
        </w:rPr>
        <w:t>»</w:t>
      </w:r>
      <w:bookmarkEnd w:id="736"/>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مَا يَشْتَهِي لَمْ يَنْظُرِ اللَّهُ إِلَيْهِ حَتَّي يَنْزِعَ أَوْ يَتْرُكَ</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2756031_2616395394"/>
      <w:bookmarkStart w:id="738" w:name="_Toc339"/>
      <w:bookmarkEnd w:id="737"/>
      <w:r>
        <w:rPr>
          <w:rtl w:val="true"/>
        </w:rPr>
        <w:t>«</w:t>
      </w:r>
      <w:r>
        <w:rPr/>
        <w:t>11</w:t>
      </w:r>
      <w:r>
        <w:rPr>
          <w:rtl w:val="true"/>
        </w:rPr>
        <w:t>»</w:t>
      </w:r>
      <w:bookmarkEnd w:id="738"/>
    </w:p>
    <w:p>
      <w:pPr>
        <w:pStyle w:val="BookText"/>
        <w:rPr/>
      </w:pPr>
      <w:r>
        <w:rPr>
          <w:rFonts w:ascii="Amiri" w:hAnsi="Amiri" w:eastAsia="Amiri" w:cs="Amiri"/>
          <w:color w:val="111111"/>
          <w:sz w:val="28"/>
          <w:sz w:val="28"/>
          <w:szCs w:val="28"/>
          <w:rtl w:val="true"/>
          <w:lang w:bidi="ar-SA"/>
        </w:rPr>
        <w:t>الدُّرَّةُ الْبَاهِرَةُ، قَالَ الْجَوَادُ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هَوَاهُ أَعْطَي عَدُوَّهُ مُنَاهُ وَ قَالَ عليه السلام رَاكِبُ الشَّهَوَاتِ لَا تُسْتَقَالَ لَهُ عَثْرَةٌ</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2756033_2616395394"/>
      <w:bookmarkStart w:id="740" w:name="_Toc340"/>
      <w:bookmarkEnd w:id="739"/>
      <w:r>
        <w:rPr>
          <w:rtl w:val="true"/>
        </w:rPr>
        <w:t>«</w:t>
      </w:r>
      <w:r>
        <w:rPr/>
        <w:t>12</w:t>
      </w:r>
      <w:r>
        <w:rPr>
          <w:rtl w:val="true"/>
        </w:rPr>
        <w:t>»</w:t>
      </w:r>
      <w:bookmarkEnd w:id="74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كَرُمَتْ عَلَيْهِ نَفْسُهُ هَانَتْ عَلَيْهِ شَهْوَتُهُ‌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كَانَ يَقُولُ حُفَّتِ الْجَنَّةُ بِالْمَكَارِهِ وَ حُفَّتِ النَّارُ بِالشَّهَوَاتِ وَ اعْلَمُوا أَنَّهُ مَا مِنْ طَاعَةِ اللَّهِ شَيْ‌ءٌ إِلَّا يَأْتِي فِي شَهْوَةٍ فَرَحِمَ اللَّهُ رَجُلًا نَزَعَ عَنْ شَهْوَتِهِ وَ قَمَعَ هَوَي نَفْسِهِ فَإِنَّ هَذِهِ النَّفْسَ أَبْعَدُ شَيْ‌ءٍ مَنْزِعاً وَ إِنَّهَا لَا تَزَالُ تَنْزِعُ إِلَي مَعْصِيَةٍ فِي هَوًي وَ اعْلَمُوا عِبَادَ اللَّهِ أَنَّ الْمُؤْمِنَ لَا يُمْسِي وَ لَا يُصْبِحُ إِلَّا وَ نَفْسُهُ ظَنُونٌ عِنْدَهُ فَلَا يَزَالُ زَارِياً عَلَيْهَا وَ مُسْتَزِيداً لَهَا فَكُونُوا كَالسَّابِقِينَ قَبْلَكُمْ وَ الْمَاضِينَ أَمَامَكُمْ قَوَّضُوا مِنَ الدُّنْيَا تَقْوِيضَ الرَّاحِلِ وَ طَوَوْهَا طَيَّ الْمَنَازِلِ إِلَي آخِرِ الْخُطْبَةِ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2756035_2616395394"/>
      <w:bookmarkStart w:id="742" w:name="_Toc341"/>
      <w:bookmarkEnd w:id="741"/>
      <w:r>
        <w:rPr>
          <w:rtl w:val="true"/>
        </w:rPr>
        <w:t>«</w:t>
      </w:r>
      <w:r>
        <w:rPr/>
        <w:t>13</w:t>
      </w:r>
      <w:r>
        <w:rPr>
          <w:rtl w:val="true"/>
        </w:rPr>
        <w:t>»</w:t>
      </w:r>
      <w:bookmarkEnd w:id="742"/>
    </w:p>
    <w:p>
      <w:pPr>
        <w:pStyle w:val="BookText"/>
        <w:rPr/>
      </w:pPr>
      <w:r>
        <w:rPr>
          <w:rFonts w:ascii="Amiri" w:hAnsi="Amiri" w:eastAsia="Amiri" w:cs="Amiri"/>
          <w:color w:val="111111"/>
          <w:sz w:val="28"/>
          <w:sz w:val="28"/>
          <w:szCs w:val="28"/>
          <w:rtl w:val="true"/>
          <w:lang w:bidi="ar-SA"/>
        </w:rPr>
        <w:t>كَنْزُ الْكَرَاجُكِيِّ، 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يُرِدْ رِضْوَانَ اللَّهِ يَسْخَطْ نَفْسَهُ كَثِيراً وَ مَنْ لَا يَسْخَطْ نَفْسَهُ لَا يرضي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يَكْظِمْ غَيْظَهُ يُشْمِتْ عَدُوَّهُ</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2756037_2616395394"/>
      <w:bookmarkStart w:id="744" w:name="_Toc342"/>
      <w:bookmarkEnd w:id="743"/>
      <w:r>
        <w:rPr>
          <w:rtl w:val="true"/>
        </w:rPr>
        <w:t>«</w:t>
      </w:r>
      <w:r>
        <w:rPr/>
        <w:t>14</w:t>
      </w:r>
      <w:r>
        <w:rPr>
          <w:rtl w:val="true"/>
        </w:rPr>
        <w:t>»</w:t>
      </w:r>
      <w:bookmarkEnd w:id="744"/>
    </w:p>
    <w:p>
      <w:pPr>
        <w:pStyle w:val="BookText"/>
        <w:rPr/>
      </w:pPr>
      <w:r>
        <w:rPr>
          <w:rFonts w:ascii="Amiri" w:hAnsi="Amiri" w:eastAsia="Amiri" w:cs="Amiri"/>
          <w:color w:val="111111"/>
          <w:sz w:val="28"/>
          <w:sz w:val="28"/>
          <w:szCs w:val="28"/>
          <w:rtl w:val="true"/>
          <w:lang w:bidi="ar-SA"/>
        </w:rPr>
        <w:t>عُدَّةُ الدَّاعِي، عَنِ الْبَاقِرِ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وَ عِزَّتِي وَ جَلَالِي وَ عَظَمَتِي وَ كِبْرِيَائِي وَ نُورِي وَ عُلُوِّي وَ ارْتِفَاعِ مَكَانِي لَا يُؤْثِرُ عَبْدٌ هَوَاهُ عَلَي هَوَايَ إِلَّا شَتَّتُّ أَمْرَهُ وَ لَبَّسْتُ عَلَيْهِ دُنْيَاهُ وَ شَغَلْتُ قَلْبَهُ بِهَا وَ لَمْ أُوتِهِ مِنْهَا إِلَّا مَا قَدَّرْتُ لَهُ وَ عِزَّتِي وَ جَلَالِي وَ عَظَمَتِي وَ كِبْرِيَائِي وَ نُورِي وَ عُلُوِّي وَ ارْتِفَاعِ مَكَانِي لَا يُؤْثِرُ عَبْدٌ هَوَايَ عَلَي هَوَاهُ إِلَّا اسْتَحْفَظْتُهُ مَلَائِكَتِي وَ كَفَّلْتُ السَّمَاوَاتِ وَ الْأَرْضَ رِزْقَهُ وَ كُنْتُ لَهُ مِنْ وَرَاءِ تِجَارَةِ كُلِّ تَاجِرٍ وَ أَتَتْهُ الدُّنْيَا</w:t>
      </w:r>
    </w:p>
    <w:p>
      <w:pPr>
        <w:pStyle w:val="BookText"/>
        <w:rPr/>
      </w:pPr>
      <w:r>
        <w:rPr>
          <w:rFonts w:ascii="IRNazanin" w:hAnsi="IRNazanin" w:eastAsia="IRNazanin"/>
          <w:color w:val="111111"/>
          <w:sz w:val="28"/>
          <w:sz w:val="28"/>
          <w:szCs w:val="28"/>
          <w:rtl w:val="true"/>
          <w:lang w:bidi="fa-IR"/>
        </w:rPr>
        <w:t>موجب فراموشی آخرت می‌شود</w:t>
      </w:r>
      <w:r>
        <w:rPr>
          <w:rFonts w:eastAsia="IRNazanin" w:cs="IRNazanin"/>
          <w:color w:val="111111"/>
          <w:sz w:val="28"/>
          <w:szCs w:val="28"/>
          <w:rtl w:val="true"/>
          <w:lang w:bidi="fa-IR"/>
        </w:rPr>
        <w:t>.»</w:t>
      </w:r>
      <w:r>
        <w:rPr>
          <w:rStyle w:val="FootnoteAnchor"/>
          <w:rtl w:val="true"/>
        </w:rPr>
        <w:footnoteReference w:id="535"/>
      </w:r>
    </w:p>
    <w:p>
      <w:pPr>
        <w:pStyle w:val="Heading5"/>
        <w:numPr>
          <w:ilvl w:val="4"/>
          <w:numId w:val="1"/>
        </w:numPr>
        <w:rPr/>
      </w:pPr>
      <w:bookmarkStart w:id="745" w:name="__RefHeading___Toc2756039_2616395394"/>
      <w:bookmarkStart w:id="746" w:name="_Toc343"/>
      <w:bookmarkEnd w:id="745"/>
      <w:r>
        <w:rPr>
          <w:rtl w:val="true"/>
        </w:rPr>
        <w:t xml:space="preserve">روایت </w:t>
      </w:r>
      <w:r>
        <w:rPr/>
        <w:t>10</w:t>
      </w:r>
      <w:bookmarkEnd w:id="746"/>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رسول خدا صلّی اللَّه علیه و آله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خوراکش تابع اشتها و خواست هوای خود باشد، خداوند نظر لطفی به او نخواهد داشت تا بمیرد،یا اینکه این روش را رها کند</w:t>
      </w:r>
      <w:r>
        <w:rPr>
          <w:rFonts w:eastAsia="IRNazanin" w:cs="IRNazanin"/>
          <w:color w:val="111111"/>
          <w:sz w:val="28"/>
          <w:szCs w:val="28"/>
          <w:rtl w:val="true"/>
          <w:lang w:bidi="fa-IR"/>
        </w:rPr>
        <w:t>.»</w:t>
      </w:r>
    </w:p>
    <w:p>
      <w:pPr>
        <w:pStyle w:val="Heading5"/>
        <w:numPr>
          <w:ilvl w:val="4"/>
          <w:numId w:val="1"/>
        </w:numPr>
        <w:rPr/>
      </w:pPr>
      <w:bookmarkStart w:id="747" w:name="__RefHeading___Toc2756041_2616395394"/>
      <w:bookmarkStart w:id="748" w:name="_Toc344"/>
      <w:bookmarkEnd w:id="747"/>
      <w:r>
        <w:rPr>
          <w:rtl w:val="true"/>
        </w:rPr>
        <w:t xml:space="preserve">روایت </w:t>
      </w:r>
      <w:r>
        <w:rPr/>
        <w:t>11</w:t>
      </w:r>
      <w:bookmarkEnd w:id="748"/>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مطیع هوای نفس خود باشد، دشمن خود را به هدف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سوار بر اسب چموش و سرکش شهوات و هواهای نفسانی شود، از لغزش و سقوط مصون نیست</w:t>
      </w:r>
      <w:r>
        <w:rPr>
          <w:rFonts w:eastAsia="IRNazanin" w:cs="IRNazanin"/>
          <w:color w:val="111111"/>
          <w:sz w:val="28"/>
          <w:szCs w:val="28"/>
          <w:rtl w:val="true"/>
          <w:lang w:bidi="fa-IR"/>
        </w:rPr>
        <w:t>.»</w:t>
      </w:r>
    </w:p>
    <w:p>
      <w:pPr>
        <w:pStyle w:val="Heading5"/>
        <w:numPr>
          <w:ilvl w:val="4"/>
          <w:numId w:val="1"/>
        </w:numPr>
        <w:rPr/>
      </w:pPr>
      <w:bookmarkStart w:id="749" w:name="__RefHeading___Toc2756043_2616395394"/>
      <w:bookmarkStart w:id="750" w:name="_Toc345"/>
      <w:bookmarkEnd w:id="749"/>
      <w:r>
        <w:rPr>
          <w:rtl w:val="true"/>
        </w:rPr>
        <w:t xml:space="preserve">روایت </w:t>
      </w:r>
      <w:r>
        <w:rPr/>
        <w:t>12</w:t>
      </w:r>
      <w:bookmarkEnd w:id="75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خود ارزش و عظمت قائل باشد، شهوات و خواسته‌های نفس در نظرش پست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باز فرمود 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و جوانب بهشت را ناراحتی‌ها فرا گرفته است و شهوات و هواهای نفسانی، اطراف و جوانب دوزخ را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هیچ چیز از طاعت خدا نیست، مگر آنچه که انجام آن گران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معصیتی و گناهی نیست، مگر آنکه موافق میل و خواهش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بیامرزد مردی را که شهوت را از خود دور کند و از پیروی هوای نفس باز ایستد، چون این نفس سرکش مشکل‌ترین چیزهاست از لحاظ بازداشتن و همیشه بر اثر خواهش و آرزو، شوق به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مؤمن شب را صبح نمی‌کند و صبح را به شب نمی‌برد، مگر آنکه به نفس خود بدگمان است و پیوسته از او عیب‌جویی می‌نماید و بیشتر از آنچه عبادت و اطاعت کرده از او می‌طلبد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همیشه بر نفس خود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کسانی باشید که پیش از شما برای جلب رضای خدا سبقت گرفتند و قبل از شما و پیش چشم شما درگذشتند وچون کوچ‌کنندگان خیمه و خرگاه خود را از دنیا کندندو آن را بسان مسافران، منازل سفر خود کرده و از آن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1" w:name="__RefHeading___Toc2756045_2616395394"/>
      <w:bookmarkStart w:id="752" w:name="_Toc346"/>
      <w:bookmarkEnd w:id="751"/>
      <w:r>
        <w:rPr>
          <w:rtl w:val="true"/>
        </w:rPr>
        <w:t xml:space="preserve">روایت </w:t>
      </w:r>
      <w:r>
        <w:rPr/>
        <w:t>13</w:t>
      </w:r>
      <w:bookmarkEnd w:id="752"/>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خوشنودی خدا را بخواهد، باید نسبت به نفس خود بدبین باشد، و کسی که نفس سرکش خود را دشمن نداند، به رضا و خوشنودی حق نمی‌رسد، و آن کس که خشم خود را فرونبرد، مورد نکوهش دشمن قرار می‌گیرد</w:t>
      </w:r>
      <w:r>
        <w:rPr>
          <w:rFonts w:eastAsia="IRNazanin" w:cs="IRNazanin"/>
          <w:color w:val="111111"/>
          <w:sz w:val="28"/>
          <w:szCs w:val="28"/>
          <w:rtl w:val="true"/>
          <w:lang w:bidi="fa-IR"/>
        </w:rPr>
        <w:t>.»</w:t>
      </w:r>
    </w:p>
    <w:p>
      <w:pPr>
        <w:pStyle w:val="Heading5"/>
        <w:numPr>
          <w:ilvl w:val="4"/>
          <w:numId w:val="1"/>
        </w:numPr>
        <w:rPr/>
      </w:pPr>
      <w:bookmarkStart w:id="753" w:name="__RefHeading___Toc2756047_2616395394"/>
      <w:bookmarkStart w:id="754" w:name="_Toc347"/>
      <w:bookmarkEnd w:id="753"/>
      <w:r>
        <w:rPr>
          <w:rtl w:val="true"/>
        </w:rPr>
        <w:t xml:space="preserve">روایت </w:t>
      </w:r>
      <w:r>
        <w:rPr/>
        <w:t>14</w:t>
      </w:r>
      <w:bookmarkEnd w:id="75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از رسول خدا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 به عزت، جلال، عظمت، بزرگی، روشنی، بلندی و ارتفاع مقام خود سوگند که هیچ بنده‌ای هوای نفس و خواسته خود را بر خواسته من بر نمی‌گزیند و مقدم نمی‌دارد، مگر اینکه من به کیفر این عمل، کار او را پریشان می‌کنم و وضع دنیوی او را در هم می‌گردانم و دل او را به دنیا مشغول می‌دارم و بیش از مقدار مقرر و مقدر، از دنیا به او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جلال، عظمت، بزرگی، روشنایی، بلندی و ارتفاع مقام خود سوگند که هیچ بنده‌ای خواست مرا بر هوای نفس و خواست خود مقدم ندارد، مگر اینکه من ملائکه خود را حافظ و نگهبان او نموده، آسمان‌ها و زمین را کفیل رزق و روزی او می‌نمایم، من خود در کنار تجارت هر تاجری به سود او می‌پردازم و دنیا با </w:t>
      </w:r>
      <w:bookmarkStart w:id="755" w:name="pg13496_156518"/>
    </w:p>
    <w:p>
      <w:pPr>
        <w:pStyle w:val="BookText"/>
        <w:rPr/>
      </w:pPr>
      <w:bookmarkEnd w:id="755"/>
      <w:r>
        <w:rPr>
          <w:rFonts w:ascii="Amiri" w:hAnsi="Amiri" w:eastAsia="Amiri" w:cs="Amiri"/>
          <w:color w:val="111111"/>
          <w:sz w:val="28"/>
          <w:sz w:val="28"/>
          <w:szCs w:val="28"/>
          <w:rtl w:val="true"/>
          <w:lang w:bidi="ar-SA"/>
        </w:rPr>
        <w:t>وَ هِيَ رَاغِمَةٌ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 نقلا من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6" w:name="__RefHeading___Toc2756049_2616395394"/>
      <w:bookmarkStart w:id="757" w:name="_Toc348"/>
      <w:bookmarkEnd w:id="756"/>
      <w:r>
        <w:rPr>
          <w:rtl w:val="true"/>
        </w:rPr>
        <w:t>«</w:t>
      </w:r>
      <w:r>
        <w:rPr/>
        <w:t>15</w:t>
      </w:r>
      <w:r>
        <w:rPr>
          <w:rtl w:val="true"/>
        </w:rPr>
        <w:t>»</w:t>
      </w:r>
      <w:bookmarkEnd w:id="75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الْأَشْعَرِيِّ عَنِ الْمُعَلَّي عَنِ الْحَسَنِ بْنِ عَلِيٍّ الْوَشَّاءِ عَنْ عَاصِمِ بْنِ حُمَيْدٍ عَنْ أَبِي عُبَيْدَةَ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 وَ عِزَّتِي وَ جَلَالِي وَ عَظَمَتِي وَ عُلُوِّي وَ ارْتِفَاعِ مَكَانِي لَا يُؤْثِرُ عَبْدٌ هَوَايَ عَلَي هَوَي نَفْسِهِ إِلَّا كَفَفْتُ عَلَيْهِ ضَيْعَتَهُ وَ ضَمَّنْتُ السَّمَاوَاتِ وَ الْأَرْضَ رِزْقَهُ وَ كُنْتُ لَهُ مِنْ وَرَاءِ تِجَارَةِ كُلِّ تَاجِرٍ</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8" w:name="__RefHeading___Toc2756051_2616395394"/>
      <w:bookmarkStart w:id="759" w:name="_Toc349"/>
      <w:bookmarkEnd w:id="758"/>
      <w:r>
        <w:rPr>
          <w:rtl w:val="true"/>
        </w:rPr>
        <w:t>بيان</w:t>
      </w:r>
      <w:bookmarkEnd w:id="759"/>
    </w:p>
    <w:p>
      <w:pPr>
        <w:pStyle w:val="BookText"/>
        <w:rPr/>
      </w:pPr>
      <w:r>
        <w:rPr>
          <w:rFonts w:ascii="Amiri" w:hAnsi="Amiri" w:eastAsia="Amiri" w:cs="Amiri"/>
          <w:color w:val="111111"/>
          <w:sz w:val="28"/>
          <w:sz w:val="28"/>
          <w:szCs w:val="28"/>
          <w:rtl w:val="true"/>
          <w:lang w:bidi="ar-SA"/>
        </w:rPr>
        <w:t>قوله تعالي و عزتي العزة القوة و الشدة و الغلبة و قيل عزته عبارة عن كونه منزها عن سمات الإمكان و ذل النقصان و رجوع كل شي‌ء إليه و خضوعه بين يديه و العظمة في صفة الأجسام كبر الطول و العرض و العمق و في وصفه تعالي عبارة عن تجاوز قدره عن حدود العقول و الأوهام حتي لا تتصور الإحاطة بكنه حقيقته عند ذوي الأفهام و علوه علو عقلي علي الإطلاق بمعني أنه لا رتبة أعلي من رتبته و ذلك لأن أعلي مراتب الكمال العقلي هو مرتبة العلية و لما كانت ذاته المقدسة مبدأ كل موجود حسي و عقلي لا جرم كانت مرتبته أعلي المراتب العقلية مطلقا و له العلو المطلق في الوجود العاري عن الإضافة إلي شي‌ء و عن إمكان أن يكون فوقه ما هو أعلي منه و هذا معني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الْعُلُوِّ فَلَا أَعْلَي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ارتفاع مكانه كناية عن عدم إمكان الإشارة إليه بالقول و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يؤثر عبد هواي علي هوي نفسه المراد بهوي النفس ميلها إلي ما هو مقتضي طباعها من اللذات الحاضرة الدنيوية و الخروج عن الحدود الشرعية و بإيثار هواه سبحانه إعراضها عن هذه الميل و رجوعها إلي ما يوجب قرب الحق تعالي و رضاه و قد قال تعالي مخاطبا لداود عليه السلام يا داوُدُ إِنَّا جَعَلْناكَ خَلِيفَةً</w:t>
      </w:r>
    </w:p>
    <w:p>
      <w:pPr>
        <w:pStyle w:val="BookText"/>
        <w:rPr/>
      </w:pPr>
      <w:r>
        <w:rPr>
          <w:rFonts w:ascii="IRNazanin" w:hAnsi="IRNazanin" w:eastAsia="IRNazanin"/>
          <w:color w:val="111111"/>
          <w:sz w:val="28"/>
          <w:sz w:val="28"/>
          <w:szCs w:val="28"/>
          <w:rtl w:val="true"/>
          <w:lang w:bidi="fa-IR"/>
        </w:rPr>
        <w:t>کمال ذلت و تسلیم، به او رو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مشکاة الانوار</w:t>
      </w:r>
      <w:r>
        <w:rPr>
          <w:rStyle w:val="FootnoteAnchor"/>
          <w:rtl w:val="true"/>
        </w:rPr>
        <w:footnoteReference w:id="540"/>
      </w:r>
      <w:r>
        <w:rPr>
          <w:rFonts w:ascii="IRNazanin" w:hAnsi="IRNazanin" w:eastAsia="IRNazanin"/>
          <w:color w:val="111111"/>
          <w:sz w:val="28"/>
          <w:sz w:val="28"/>
          <w:szCs w:val="28"/>
          <w:rtl w:val="true"/>
          <w:lang w:bidi="fa-IR"/>
        </w:rPr>
        <w:t>نیز به نقل از کتاب محاسن چنین نقل شده است</w:t>
      </w:r>
      <w:r>
        <w:rPr>
          <w:rFonts w:eastAsia="IRNazanin" w:cs="IRNazanin"/>
          <w:color w:val="111111"/>
          <w:sz w:val="28"/>
          <w:szCs w:val="28"/>
          <w:rtl w:val="true"/>
          <w:lang w:bidi="fa-IR"/>
        </w:rPr>
        <w:t>.</w:t>
      </w:r>
    </w:p>
    <w:p>
      <w:pPr>
        <w:pStyle w:val="Heading5"/>
        <w:numPr>
          <w:ilvl w:val="4"/>
          <w:numId w:val="1"/>
        </w:numPr>
        <w:rPr/>
      </w:pPr>
      <w:bookmarkStart w:id="760" w:name="__RefHeading___Toc2756053_2616395394"/>
      <w:bookmarkStart w:id="761" w:name="_Toc350"/>
      <w:bookmarkEnd w:id="760"/>
      <w:r>
        <w:rPr>
          <w:rtl w:val="true"/>
        </w:rPr>
        <w:t xml:space="preserve">روایت </w:t>
      </w:r>
      <w:r>
        <w:rPr/>
        <w:t>15</w:t>
      </w:r>
      <w:bookmarkEnd w:id="76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 قسم به عزت،جلال، عظمت، بلندی و ارتفاع مقام خود که هیچ بنده‌ای خواست مرا بر خواسته‌های خود مقدم ندارد، مگر اینکه من زندگی او را تامین و مرتب می‌کنم، آسمان‌ها و زمین را ضامن روزی او می‌نمایم و در دنبال تجارت هر تاجری، به سود او می‌پردازم</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762" w:name="__RefHeading___Toc2756055_2616395394"/>
      <w:bookmarkStart w:id="763" w:name="_Toc351"/>
      <w:bookmarkEnd w:id="762"/>
      <w:r>
        <w:rPr>
          <w:rtl w:val="true"/>
        </w:rPr>
        <w:t>توضیح</w:t>
      </w:r>
      <w:bookmarkEnd w:id="763"/>
    </w:p>
    <w:p>
      <w:pPr>
        <w:pStyle w:val="BookText"/>
        <w:rPr/>
      </w:pPr>
      <w:r>
        <w:rPr>
          <w:rFonts w:ascii="IRNazanin" w:hAnsi="IRNazanin" w:eastAsia="IRNazanin"/>
          <w:color w:val="111111"/>
          <w:sz w:val="28"/>
          <w:sz w:val="28"/>
          <w:szCs w:val="28"/>
          <w:rtl w:val="true"/>
          <w:lang w:bidi="fa-IR"/>
        </w:rPr>
        <w:t xml:space="preserve">این گفتار خدا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عزت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قوت و نیرومندی و شدت و استحکام و غلبه و پیروزی آمده است، و به قولی عزت خداوند به معنای پیراسته و منزه بودن او است از نشانه‌های ممکن بودن و ذلت و پستی نقص و کمبودی و برگشت هر چیزی به سوی او و خاضع و خاشع بودن و تسلیم شدن برای او و در خواست کردن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اخبار گذشته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چیزهایی که جسم است، به این معنا است که جسمی در ابعاد سه‌گانه طول و عرض و عمق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توصیف خداوند به صفت عظمت، البته این معنا را نمی‌توان منظور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ذات بی‌چون جسم نیست، بلکه مقصود از عظمت این است که آن ذات مقدس، از حد و اندازه‌گیری و دستیابی عقول و اوهام و افکار خردمندان بیرون و برتر است،به طوری که فکر و اندیشه احاطه کردن و راه یافتن به کنه وجودش و ذات مقدسش، در نظر ارباب فهم و دانش راه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در این اخبار هست، منظور علو و بلندی حسی نیست، بلکه علو عقلی و برتری مطلق و کامل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هیچ رتبه و مقامی بالاتر و برتر از رتبه او نیست، از این نظر که در سلسله مراتب کمالات عقلی، مرتبه علیت و سرچشمه بودن، بالاترین مراتب است و چون ذات مقدس او مبدأ و سرچشمه تمام موجودات عقلی و حسی است و جمیع موجودات عالم، خلقت و آفرینش در هستی و صفات و لواحق هستی به او منتهی می‌شود و اوست علت العلل، قطعا رتبه و مقام او از همه بالاتر است و برتری علی الاطلاق در وجود 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هیچ موجودی نیاز و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 است و امکان ندارد که فوق مقام و رتبه او مقامی باشد، وگرنه سرچشمه هستی نمی‌شود و همین است معنای آن کلام ارزنده امیر مؤمنان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فی العلو فلا اعلی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و برتری او سبقت گرفته بر همه و در رتبه و مقام از همه برتر است و بالاتر و برتر از او چیزی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ارتفاع مکان که باز در این اخبار آمده است، کنایه از این معنا است که اشاره حسی و یا قولی به آن ذات مقدس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 توضیح جمله‌ای که در این اخبار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هیچ بنده‌ای خواست مرا بر هوای نفس خود مقدم ندارد، منظور از هوای نفس، تمایل نفس انسانی است به چیزی که مطابق طبیعت او باشد از لذت‌های نقدی‌و فعلی دنیوی و تجاوز از حدود و مقررات دینی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مقدم داشتن خواست حق و اراده خداوند، صرف نظر و چشم پوشی کردن انسان از این تمایل نفس و بازگشت نمودن و توجه به کارهایی است که موجب نزدیکی به او شود و در نتیجه جلب رضای حق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خدای متعال به حضرت داود چنین خطاب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داوُدُ إِنَّا جَعَلْناکَ خَلِیفَة </w:t>
      </w:r>
    </w:p>
    <w:p>
      <w:pPr>
        <w:pStyle w:val="BookText"/>
        <w:rPr/>
      </w:pPr>
      <w:r>
        <w:rPr>
          <w:rFonts w:ascii="Amiri" w:hAnsi="Amiri" w:eastAsia="Amiri" w:cs="Amiri"/>
          <w:color w:val="111111"/>
          <w:sz w:val="28"/>
          <w:sz w:val="28"/>
          <w:szCs w:val="28"/>
          <w:rtl w:val="true"/>
          <w:lang w:bidi="ar-SA"/>
        </w:rPr>
        <w:t>فِي الْأَرْضِ فَاحْكُمْ بَيْنَ النَّاسِ بِالْحَقِّ وَ لا تَتَّبِعِ الْهَوي فَيُضِلَّكَ عَنْ سَبِيلِ اللَّهِ إِنَّ الَّذِينَ يَضِلُّونَ عَنْ سَبِيلِ اللَّهِ لَهُمْ عَذابٌ شَدِيدٌ بِما نَسُوا يَوْمَ الْحِسابِ‌</w:t>
      </w:r>
      <w:r>
        <w:rPr>
          <w:rStyle w:val="FootnoteAnchor"/>
          <w:rtl w:val="true"/>
        </w:rPr>
        <w:footnoteReference w:id="542"/>
      </w:r>
      <w:r>
        <w:rPr>
          <w:rFonts w:ascii="Amiri" w:hAnsi="Amiri" w:eastAsia="Amiri" w:cs="Amiri"/>
          <w:color w:val="111111"/>
          <w:sz w:val="28"/>
          <w:sz w:val="28"/>
          <w:szCs w:val="28"/>
          <w:rtl w:val="true"/>
          <w:lang w:bidi="ar-SA"/>
        </w:rPr>
        <w:t>فبين سبحانه أن متابعة الهوي أي ما تهوي الأنفس مخالفة لاتباع سبيل الله و سلوك طريق الحق ثم بين أن متابعة الهوي متفرع علي نسيان يوم الحساب فإن من تذكر الآخرة و نعيمها و عذابها لا يتبع الأهواء النفسانية و الدواعي الشهوانية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فَأَمَّا مَنْ طَغي وَ آثَرَ الْحَياةَ الدُّنْيا فَإِنَّ الْجَحِيمَ هِيَ الْمَأْوي وَ أَمَّا مَنْ خافَ مَقامَ رَبِّهِ وَ نَهَي النَّفْسَ عَنِ الْهَوي فَإِنَّ الْجَنَّةَ هِيَ الْمَأْوي‌</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فأشار إلي أن إيثار الحياة الدنيا مقابل لنهي النفس عن الهوي و اتباع الهوي إيثار الحياة الدنيا و لذاتها علي الآخرة و قال سبحانه أَ رَأَيْتَ مَنِ اتَّخَذَ إِلهَهُ هَواهُ أَ فَأَنْتَ تَكُونُ عَلَيْهِ وَكِيلًا</w:t>
      </w:r>
      <w:r>
        <w:rPr>
          <w:rStyle w:val="FootnoteAnchor"/>
          <w:rtl w:val="true"/>
        </w:rPr>
        <w:footnoteReference w:id="544"/>
      </w:r>
      <w:r>
        <w:rPr>
          <w:rFonts w:ascii="Amiri" w:hAnsi="Amiri" w:eastAsia="Amiri" w:cs="Amiri"/>
          <w:color w:val="111111"/>
          <w:sz w:val="28"/>
          <w:sz w:val="28"/>
          <w:szCs w:val="28"/>
          <w:rtl w:val="true"/>
          <w:lang w:bidi="ar-SA"/>
        </w:rPr>
        <w:t>و قال عز من قائل فَإِنْ لَمْ يَسْتَجِيبُوا لَكَ فَاعْلَمْ أَنَّما يَتَّبِعُونَ أَهْواءَهُمْ وَ مَنْ أَضَلُّ مِمَّنِ اتَّبَعَ هَواهُ بِغَيْرِ هُديً مِنَ اللَّهِ‌</w:t>
      </w:r>
      <w:r>
        <w:rPr>
          <w:rStyle w:val="FootnoteAnchor"/>
          <w:rtl w:val="true"/>
        </w:rPr>
        <w:footnoteReference w:id="545"/>
      </w:r>
      <w:r>
        <w:rPr>
          <w:rFonts w:ascii="Amiri" w:hAnsi="Amiri" w:eastAsia="Amiri" w:cs="Amiri"/>
          <w:color w:val="111111"/>
          <w:sz w:val="28"/>
          <w:sz w:val="28"/>
          <w:szCs w:val="28"/>
          <w:rtl w:val="true"/>
          <w:lang w:bidi="ar-SA"/>
        </w:rPr>
        <w:t>و مثله في الكتاب العزيز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إلا كففت عليه ضيعته قال في النهاية فيه أمرت أن لا أكف شعرا و لا ثوبا يعني في الصلاة يحتمل أن يكون بمعني المنع أي لا أمنعهما من الاسترسال حال السجود ليقعا علي الأرض و يحتمل أن يكون بمعني الجمع أي لا يجمعهما و يضمهما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يَكُفُّ عَلَيْهِ 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يجمع عليه معيشته و يضمها إليه و قَالَ فِي حَدِيثِ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 الْأَعْقَابِ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تضيع و تتلف و الضيعة في الأصل المرة من الضياع و ضيعة الرجل في غير هذا ما يكون منه معاشه كالصنعة و التجارة و الزراعة و غير ذلك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أَفْشَي اللَّهُ</w:t>
      </w:r>
    </w:p>
    <w:p>
      <w:pPr>
        <w:pStyle w:val="BookText"/>
        <w:rPr/>
      </w:pPr>
      <w:r>
        <w:rPr>
          <w:rFonts w:ascii="IRNazanin" w:hAnsi="IRNazanin" w:eastAsia="IRNazanin"/>
          <w:color w:val="111111"/>
          <w:sz w:val="28"/>
          <w:sz w:val="28"/>
          <w:szCs w:val="28"/>
          <w:rtl w:val="true"/>
          <w:lang w:bidi="fa-IR"/>
        </w:rPr>
        <w:t>فِی الْأَرْضِ فَاحْکُمْ بَیْنَ النَّاسِ بِالْحَقِّ وَ لا تَتَّبِعِ الْهَوی فَیُضِلَّکَ عَنْ سَبِیلِ اللَّهِ إِنَّ الَّذِینَ یَضِلُّونَ عَنْ سَبِیلِ اللَّهِ لَهُمْ عَذابٌ شَدِیدٌ بِما نَسُوا 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خلیفه و نماینده خود در زمین نمودیم،بنابراین تو باید اساس حکومت و قضاوتت در بین مردم بر محور حق باشد و از هوای نفس پیروی مکن که در این صورت تو را از راه خدا گمراه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از طریق حق گمراه شوند قطعا عذاب سختی در انتظار آنها است از جهت اینکه روز قیامت را و کیفر و پاداش را فراموش کرده‌اند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که در این آیه، خداوند گوشزد فرموده که پیروی از هوای نفس، یعنی از تمایلات نابجای آن درست در نقطه مقابل پیروی و متابعت راه خداوندی و پیمودن طریق حق است، و ذیل آیه روشنگر این است که دنبال هوای نفس را گرفتن،نتیجه فراموش کردن روز حساب و جزا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کسی که واقعا در یاد آخرت و متوجه نعمت‌ها و عذاب‌های آن جهان باشد، قطعا تابع خواهش‌های نفسانی نگشته و تسلیم تحریکات و دواعی شهوت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طَغی وَ آثَرَ الْحَیاةَ الدُّنْیا فَإِنَّ الْجَحِیمَ هِیَ الْمَأْوی وَ أَمَّا مَنْ خافَ مَقامَ رَبِّهِ وَ نَهَی النَّفْسَ عَنِ الْهَوی فَإِنَّ الْجَنَّةَ هِیَ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کسی که طغیان و سرکشی نماید و لذایذ و بهره‌های دنیوی را برگزینند، قطعا جایگاهش دوزخ است،ولی آن کس که از مقام حساب و جزا بهراسد و خویشتن را از تسلیم شدن در برابر هواهای نفسانی باز دارد، منزلگاهش مسلما بهشت است</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که اینجا هم اشاره فرموده که مقدم داشتن زندگی دنیوی، نقطه مقابل بازداشتن خویش است از تسلیم به نفس سرکش و متابعت و پیروی از هوای نفس، همان انتخاب زندگی این جهان و برگزیدن لذت‌های دنیوی است بر امر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مَنِ اتَّخَذَ إِلهَهُ هَواهُ أَ فَأَنْتَ تَکُونُ عَلَیْهِ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می‌بینی شقاوت آن کس را که هوای نفس خود را خدای خویش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کامل است 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می‌شود مدافع و وکیل او شوی</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و باز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یَسْتَجِیبُوا لَکَ فَاعْلَمْ أَنَّما یَتَّبِعُونَ أَهْواءَهُمْ وَ مَنْ أَضَلُّ مِمَّنِ اتَّبَعَ هَواهُ بِغَیْرِ هُدیً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مردم دعوت ترا اجابت نکرده و نپذیرفتند، پس بدان که فقط از هواهای نفسانی خود پیروی می‌کنند و کیست گمراه‌تر از کسی که از هدایت خداوندی بی‌نصیب و از هوای نفس خود پیروی می‌کند</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و مانند این آیات در قرآن عزیز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کففت علیه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اخبار گذشته بود، ابن اثیر در نهایه راجع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ممکن است که این لفظ، به معنای منع باشد که در روایت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ان لا اکفّ شعرا و لا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دستور دارم که از رها شدن و رسیدن جامه و یا موی به زمین جلوگیری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وقت سجده نماز همچنین احتمال دارد به معنی جمع کردن باشد، یعنی دستور دارم که لباس‌های خود را هنگام سجده جمع نکنم و روی زمین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قرار است آن حدیثی که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 علیه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برادر خود را جمع نموده و مرتب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سعد چنین آمده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می‌ترسم برای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تباهی و تلف شدن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توضیح لفظ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مصدر است، با تفاوت اینکه ضیعته مصدر عددی است، یعنی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معنای لغوی است، ولی در غیر معنای مصدری هم به کار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ضیعة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و کسب و کار انسان مثل حرفه و صنعت و یا تجارت و زراعت و غیر اینها و از این نمونه است آن حدیث</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افشی اللَّه </w:t>
      </w:r>
      <w:bookmarkStart w:id="764" w:name="pg13496_156520"/>
    </w:p>
    <w:p>
      <w:pPr>
        <w:pStyle w:val="BookText"/>
        <w:rPr/>
      </w:pPr>
      <w:bookmarkEnd w:id="764"/>
      <w:r>
        <w:rPr>
          <w:rFonts w:ascii="Amiri" w:hAnsi="Amiri" w:eastAsia="Amiri" w:cs="Amiri"/>
          <w:color w:val="111111"/>
          <w:sz w:val="28"/>
          <w:sz w:val="28"/>
          <w:szCs w:val="28"/>
          <w:rtl w:val="true"/>
          <w:lang w:bidi="ar-SA"/>
        </w:rPr>
        <w:t>عَلَيْهِ ضَيْعَتَهُ أي أكثر عليه معاشه‌</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2756057_2616395394"/>
      <w:bookmarkStart w:id="766" w:name="_Toc352"/>
      <w:bookmarkEnd w:id="765"/>
      <w:r>
        <w:rPr>
          <w:rtl w:val="true"/>
        </w:rPr>
        <w:t>و أقول</w:t>
      </w:r>
      <w:bookmarkEnd w:id="766"/>
    </w:p>
    <w:p>
      <w:pPr>
        <w:pStyle w:val="BookText"/>
        <w:rPr/>
      </w:pPr>
      <w:r>
        <w:rPr>
          <w:rFonts w:ascii="Amiri" w:hAnsi="Amiri" w:eastAsia="Amiri" w:cs="Amiri"/>
          <w:color w:val="111111"/>
          <w:sz w:val="28"/>
          <w:sz w:val="28"/>
          <w:szCs w:val="28"/>
          <w:rtl w:val="true"/>
          <w:lang w:bidi="ar-SA"/>
        </w:rPr>
        <w:t>هذه الفقرة تحتمل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ذكره في النهاية أي جمعت عليه ضيعته و معيشته و التعدية بعلي لتضمين معني البركة أو الشفقة و نحوهما أو علي بمعني إلي كما أومأ إليه في النهاية فيحتاج أيضا إلي 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الكف بمعني المنع و علي بمعني عن و الضيعة بمعني الضياع أي أمنع عنه ضياع نفسه و ماله و ولده و سائر ما يتعلق به و يؤيده ما سيأتي في رواية الصدوق رحمه الله و كففت عنه ضيعته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ذكره بعض المحققين و تبعه غيره أنه من الكفاف و هو ما يفي بمعيشته مباركا عليه كفافا له و لا يخفي بعده لفظا إذ لا تساعده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و ضمنت علي صيغة المتكلم من باب التفعيل أي جعلت السماوات و الأرض ضامنتين لرزقه كناية عن تسبيب الأسباب السماوية و الأرضية له و ربما يقرأ بصيغة الغائب علي بناء المجرد و رفع السماوات و الأرض و هو بعيد و كنت له من وراء تجارة كل تاجر الوراء فعال و لامه همزة عند سيبويه و أبي علي الفارسي و ياء عند العامة و هو من ظروف المكان بمعني قدام و خلف و التجارة مصدر بمعني البيع و الشراء للنفع و قد يراد بها ما يتجر فيه من الأمتعة و نحوها علي تسمية المفعول باسم المصدر و هذه الفقرة أيضا تحتمل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المعني كنت له عقب تجارة كل تاجر أسوقها إليه أي ألقي محبته في قلوب التجار ليتجروا له و يكفوا مهماته الثاني أن يكون المعني كنت له عوضا من تجارة كل تاجر فإن كل تاجر يتجر لمنفعة دنيوية أو أخروية و لما أعرض عن جميع ذلك كفلت أنا ربح تجارته و هذا معني دقيق خطر بالبال لكن لا يناسب إلا من</w:t>
      </w:r>
    </w:p>
    <w:p>
      <w:pPr>
        <w:pStyle w:val="BookText"/>
        <w:rPr/>
      </w:pPr>
      <w:r>
        <w:rPr>
          <w:rFonts w:ascii="IRNazanin" w:hAnsi="IRNazanin" w:eastAsia="IRNazanin"/>
          <w:color w:val="111111"/>
          <w:sz w:val="28"/>
          <w:sz w:val="28"/>
          <w:szCs w:val="28"/>
          <w:rtl w:val="true"/>
          <w:lang w:bidi="fa-IR"/>
        </w:rPr>
        <w:t>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معیشت و کسب و کار او را فراوان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مطالب و توضیحات کتاب لغت نهایه درباره این دو لفظ کفف و ضیعته</w:t>
      </w:r>
      <w:r>
        <w:rPr>
          <w:rFonts w:eastAsia="IRNazanin" w:cs="IRNazanin"/>
          <w:color w:val="111111"/>
          <w:sz w:val="28"/>
          <w:szCs w:val="28"/>
          <w:rtl w:val="true"/>
          <w:lang w:bidi="fa-IR"/>
        </w:rPr>
        <w:t>.</w:t>
      </w:r>
    </w:p>
    <w:p>
      <w:pPr>
        <w:pStyle w:val="Heading5"/>
        <w:numPr>
          <w:ilvl w:val="4"/>
          <w:numId w:val="1"/>
        </w:numPr>
        <w:rPr/>
      </w:pPr>
      <w:bookmarkStart w:id="767" w:name="__RefHeading___Toc2756059_2616395394"/>
      <w:bookmarkStart w:id="768" w:name="_Toc353"/>
      <w:bookmarkEnd w:id="767"/>
      <w:r>
        <w:rPr>
          <w:rtl w:val="true"/>
        </w:rPr>
        <w:t>مؤلف</w:t>
      </w:r>
      <w:bookmarkEnd w:id="768"/>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کففت علیه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چند وجه معنا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معنایی که از نهایه نقل شد، یعنی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معیشت او را جمع می‌کنم و مرتب و منظم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چون معنای برکت و یا معنای شفقت و مهربانی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علی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طوری که در نهایه ابن اثیر اشاره دارد، که در این صورت هم باز باید معنای جمع و انضمام را در بر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منع و جلوگیری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ضایع شدن و تباهی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 مال و اولاد او را و تمام چیزهایی را که متعلق به او است، از ضایع شدن و تباهیبازمی‌دارم و شاهد این وجه و معنا، روایتی است که خواهد آمد و صدوق رحمة اللَّه علیه نقل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کففت عنه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که بعضی از اهل تحقیق گفته و دیگران هم پسندیده و تبعیت کرده‌اند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مقدار نیاز و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زندگی مبارک و سعادت‌بخش، به مقدار حداقل نیاز به او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بر حسب استعمال لغوی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ضمّنت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صیغه فعل متکلم وحده از باب تفعیل است، یعنی آسمان و زمین را ضامن رزق و روزی او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اسباب و وسایل روزی او را چه آسمانی و چه زمینی مرتب و منظم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این فعل را به صورت مفرد مؤنث غایب و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مرفوع به عنوان فاعل فعل می‌نمایند، یعنی آسمان و زمین، خودشان ضامن روزی هستند این هم معنای بعیدی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بعید نیست مانند جمله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اتته الدّنیاراغمة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ماضی در این جمله قطعا مجرد و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له من وراء تجارة کلّ تاجر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فعال که به نظر سیبویه ابی علی فارسی لام الفعلش همان همزه است، ولی در نظر دیگران از اهل ادب، لام الفعلش 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ظرف مکان است هم به معنای جلو و هم پشت 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مصدر است، به معنای خرید و فروش به منظور سود بردن است و در معنای این قسمت از حدیث هم چند احتمال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به این معنا باشد که من در دنبال تجارت هر تاجری هستم که این تجارت را به سوی او می‌رانم و 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دل‌ها همه در قبضه قدرت و تحت اراده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محبت و دوستی او را در دل تجار و خریداران قرار می‌دهم تا با آن کشش قلبی، به طرف او رفته و با او معامله کنند و خواسته‌های او را تامین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معنا که من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به جای تجارت تجار هستم، چون هر بازرگانی برای سود دنیوی و یا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ثواب‌های 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و تجارت می‌کند و چون این انسان کامل از همه این مطالب روی گردانده و فقط مرا و خواست مرا می‌خواهد، من خود کفیل و متصدی سود او هستم که البته این معنای دقیق و ارزنده‌ای است که به فکر راه یافت، ولی فقط افرادی که به اعلی </w:t>
      </w:r>
      <w:bookmarkStart w:id="769" w:name="pg13496_156521"/>
    </w:p>
    <w:p>
      <w:pPr>
        <w:pStyle w:val="BookText"/>
        <w:rPr/>
      </w:pPr>
      <w:bookmarkEnd w:id="769"/>
      <w:r>
        <w:rPr>
          <w:rFonts w:ascii="Amiri" w:hAnsi="Amiri" w:eastAsia="Amiri" w:cs="Amiri"/>
          <w:color w:val="111111"/>
          <w:sz w:val="28"/>
          <w:sz w:val="28"/>
          <w:szCs w:val="28"/>
          <w:rtl w:val="true"/>
          <w:lang w:bidi="ar-SA"/>
        </w:rPr>
        <w:t>بلغ في درجات المحبة أقصي مراتب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الجمع بين المعنيين أي كنت له بعد حصول تجارة كل تاجر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قيل إن كل تاجر في الدنيا للآخرة يجد نفع تجارته فيها من الحسنة و نعيمها و الله سبحانه بذاته المقدسة و التجليات اللائقة وراء هذا لهذا العبد ففيه دلالة علي أن للزاهدين في الجنة نعمة روحانية أيضا و هو قريب من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يكون الوراء بمعني القدام أي كنت له أنيسا و معينا و محبا و محبوبا قبل وصوله أي نعيم الآخرة الذي هو غاية مقصود التاجرين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ما قيل أي أنا أتجر له فأربح له مثل ربح جميع التجار لو اتجروا له و لا يخفي بعده</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2756061_2616395394"/>
      <w:bookmarkStart w:id="771" w:name="_Toc354"/>
      <w:bookmarkEnd w:id="770"/>
      <w:r>
        <w:rPr>
          <w:rtl w:val="true"/>
        </w:rPr>
        <w:t>«</w:t>
      </w:r>
      <w:r>
        <w:rPr/>
        <w:t>16</w:t>
      </w:r>
      <w:r>
        <w:rPr>
          <w:rtl w:val="true"/>
        </w:rPr>
        <w:t>»</w:t>
      </w:r>
      <w:bookmarkEnd w:id="77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مَحْبُوبٍ عَنِ الْعَلَاءِ عَنِ ابْنِ سِنَانٍ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 عِزَّتِي وَ جَلَالِي وَ عَظَمَتِي وَ بَهَائِي وَ عُلُوِّ ارْتِفَاعِي لَا يُؤْثِرُ عَبْدٌ مُؤْمِنٌ هَوَايَ عَلَي هَوَاهُ فِي شَيْ‌ءٍ مِنْ أَمْرِ الدُّنْيَا إِلَّا جَعَلْتُ غِنَاهُ فِي نَفْسِهِ وَ هِمَّتَهُ فِي آخِرَتِهِ وَ ضَمَّنْتُ السَّمَاوَاتِ وَ الْأَرْضَ رِزْقَهُ وَ كُنْتُ لَهُ مِنْ وَرَاءِ تِجَارَةِ كُلِّ تَاجِرٍ</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2756063_2616395394"/>
      <w:bookmarkStart w:id="773" w:name="_Toc355"/>
      <w:bookmarkEnd w:id="772"/>
      <w:r>
        <w:rPr>
          <w:rtl w:val="true"/>
        </w:rPr>
        <w:t>بيان</w:t>
      </w:r>
      <w:bookmarkEnd w:id="773"/>
    </w:p>
    <w:p>
      <w:pPr>
        <w:pStyle w:val="BookText"/>
        <w:rPr/>
      </w:pPr>
      <w:r>
        <w:rPr>
          <w:rFonts w:ascii="Amiri" w:hAnsi="Amiri" w:eastAsia="Amiri" w:cs="Amiri"/>
          <w:color w:val="111111"/>
          <w:sz w:val="28"/>
          <w:sz w:val="28"/>
          <w:szCs w:val="28"/>
          <w:rtl w:val="true"/>
          <w:lang w:bidi="ar-SA"/>
        </w:rPr>
        <w:t>البهاء الحسن و المراد الحسن المعنوي و هو الاتصاف بجميع الصفات الكمالية إلا جعلت غناه في نفسه أي أجعل نفسه غنية قانعة بما رزقته لا بالمال فإن الغني بالمال الحريص في الدنيا أحوج الناس و إنما الغني غني النفس فكلمة في للتعليل و يحتمل الظرفية أيضا بتكلف و همته أي عزمه و قصده في آخرته ففي للتعليل أيضا أو المعني أنها مقصورة في آخرته فلا يوجه همته إلي تحصيل الدنيا أصلا</w:t>
      </w:r>
    </w:p>
    <w:p>
      <w:pPr>
        <w:pStyle w:val="Heading5"/>
        <w:numPr>
          <w:ilvl w:val="4"/>
          <w:numId w:val="1"/>
        </w:numPr>
        <w:rPr/>
      </w:pPr>
      <w:bookmarkStart w:id="774" w:name="__RefHeading___Toc2756065_2616395394"/>
      <w:bookmarkStart w:id="775" w:name="_Toc356"/>
      <w:bookmarkEnd w:id="774"/>
      <w:r>
        <w:rPr>
          <w:rtl w:val="true"/>
        </w:rPr>
        <w:t>«</w:t>
      </w:r>
      <w:r>
        <w:rPr/>
        <w:t>17</w:t>
      </w:r>
      <w:r>
        <w:rPr>
          <w:rtl w:val="true"/>
        </w:rPr>
        <w:t>»</w:t>
      </w:r>
      <w:bookmarkEnd w:id="77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عِيسَي عَنِ ابْنِ مَحْبُوبٍ عَنْ أَبِي مُحَمَّدٍ الْوَابِشِيِّ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أَهْوَاءَكُمْ كَمَا تَحْذَرُونَ أَعْدَاءَكُمْ فَلَيْسَ شَيْ‌ءٌ أَعْدَي لِلرِّجَالِ مِنِ اتِّبَاعِ أَهْوَائِهِمْ وَ حَصَائِدِ</w:t>
      </w:r>
    </w:p>
    <w:p>
      <w:pPr>
        <w:pStyle w:val="BookText"/>
        <w:rPr/>
      </w:pPr>
      <w:r>
        <w:rPr>
          <w:rFonts w:ascii="IRNazanin" w:hAnsi="IRNazanin" w:eastAsia="IRNazanin"/>
          <w:color w:val="111111"/>
          <w:sz w:val="28"/>
          <w:sz w:val="28"/>
          <w:szCs w:val="28"/>
          <w:rtl w:val="true"/>
          <w:lang w:bidi="fa-IR"/>
        </w:rPr>
        <w:t>مراتب کمالات انسانی نائل شده‌اند و در طریق محبت الهی به عالی‌ترین درجات رسیده‌اند، با این مطلب تناسب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معنایی که جامع بین این دو معنا باشد، یعنی علاوه بر این که تجارت و خرید و فروش تجار را به سوی او متوجه می‌سازم، خود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کسی که در این جهان برای هدف عالی اخروی تجارت و یا فعالیتی می‌کند، البته سود و بهره تجارتش را در آن جهان می‌یابد و حسنات و نعمت‌ها و ثواب‌های اخروی را به دست می‌آورد و در مورد چنین بنده‌ای، علاوه بر اینکه خداوند آن مزایا و پاداش‌های اخروی را به این بنده‌اش عنایت می‌فرماید، جلوه‌هایی از ذات مقدسش را که درخور لیاقت و شایستگی این شخص باشد، برای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معنای این حدیث دلالت دارد بر این که افراد زاهد که دل به این جهان نه بسته‌اند، در بهشت از نعمت‌ها و لذات روحانی نیز برخوردارند و این معنا با معنای سوم نزدیک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پیش و جلو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پیش و جلو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انیس او و یاور و دوستدار و محبوب او هستم، قبل از اینکه به نعمت‌های اخروی که هدف نهایی تجار آخرت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این جهان هم با او هستم، پیش از اینکه به پاداش‌های اخروی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گفته شد به این معنا که من خود برای او تجارت می‌کنم و به سود او معامله‌انجام می‌دهم، مانند سود بردن و سود رساندن تمام تجار به او، اگر برای او تجارت و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معنای ششم بعید است و قابل توجه نیست</w:t>
      </w:r>
      <w:r>
        <w:rPr>
          <w:rFonts w:eastAsia="IRNazanin" w:cs="IRNazanin"/>
          <w:color w:val="111111"/>
          <w:sz w:val="28"/>
          <w:szCs w:val="28"/>
          <w:rtl w:val="true"/>
          <w:lang w:bidi="fa-IR"/>
        </w:rPr>
        <w:t>.</w:t>
      </w:r>
    </w:p>
    <w:p>
      <w:pPr>
        <w:pStyle w:val="Heading5"/>
        <w:numPr>
          <w:ilvl w:val="4"/>
          <w:numId w:val="1"/>
        </w:numPr>
        <w:rPr/>
      </w:pPr>
      <w:bookmarkStart w:id="776" w:name="__RefHeading___Toc2756067_2616395394"/>
      <w:bookmarkStart w:id="777" w:name="_Toc357"/>
      <w:bookmarkEnd w:id="776"/>
      <w:r>
        <w:rPr>
          <w:rtl w:val="true"/>
        </w:rPr>
        <w:t xml:space="preserve">روایت </w:t>
      </w:r>
      <w:r>
        <w:rPr/>
        <w:t>16</w:t>
      </w:r>
      <w:bookmarkEnd w:id="77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جلال، عظمت، بلندی و ارتفاع مقام خود که هیچ بنده‌ای خواست مرا بر خواسته‌های خود مقدم ندارد، مگر اینکه من زندگی او را تامین و مرتب می‌کنم، آسمان‌ها و زمین را ضامن روزی او می‌نمایم و در دنبال تجارت هر تاجری، به سود او می‌پردازم</w:t>
      </w:r>
      <w:r>
        <w:rPr>
          <w:rFonts w:eastAsia="IRNazanin" w:cs="IRNazanin"/>
          <w:color w:val="111111"/>
          <w:sz w:val="28"/>
          <w:szCs w:val="28"/>
          <w:rtl w:val="true"/>
          <w:lang w:bidi="fa-IR"/>
        </w:rPr>
        <w:t>.»</w:t>
      </w:r>
      <w:r>
        <w:rPr>
          <w:rStyle w:val="FootnoteAnchor"/>
          <w:rtl w:val="true"/>
        </w:rPr>
        <w:footnoteReference w:id="552"/>
      </w:r>
    </w:p>
    <w:p>
      <w:pPr>
        <w:pStyle w:val="Heading5"/>
        <w:numPr>
          <w:ilvl w:val="4"/>
          <w:numId w:val="1"/>
        </w:numPr>
        <w:rPr/>
      </w:pPr>
      <w:bookmarkStart w:id="778" w:name="__RefHeading___Toc2756069_2616395394"/>
      <w:bookmarkStart w:id="779" w:name="_Toc358"/>
      <w:bookmarkEnd w:id="778"/>
      <w:r>
        <w:rPr>
          <w:rtl w:val="true"/>
        </w:rPr>
        <w:t>توضیح</w:t>
      </w:r>
      <w:bookmarkEnd w:id="779"/>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زیبایی است و منظور زیبایی و حسن معنوی است که عبارت است از داشتن صفات کمالیه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غناه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من در باطن او حالت قناعت و اکتفا کردننسبت به آنچه را که به او عطار می‌کنم قرار می‌دهم، نه اینکه مال و ثروتش را زیاد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ثروتمند، حریص و آزمند و از همه نیازمندتر است و بی‌نیازی واقعی، همان قناعت و بی‌نیازی درونی و باطنی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زیرا آن حالت نفسانی و قناعت علت و جهت بی‌نیازی او شده است، گرچه احتمال بعیدی دارد که به معنای ظرفیت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عزم و تصمیم و توجه قلبی است، یعنی اراده و تصمیم او را در امور اخروی قرار می‌دهم که در این جمله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افاده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باشد که عزم و اراده او، در امور آن جهان منحصر است و همت و عزمش هیچ وقت متوجه به دست آوردن دنیا نمی‌شود</w:t>
      </w:r>
      <w:r>
        <w:rPr>
          <w:rFonts w:eastAsia="IRNazanin" w:cs="IRNazanin"/>
          <w:color w:val="111111"/>
          <w:sz w:val="28"/>
          <w:szCs w:val="28"/>
          <w:rtl w:val="true"/>
          <w:lang w:bidi="fa-IR"/>
        </w:rPr>
        <w:t>.</w:t>
      </w:r>
    </w:p>
    <w:p>
      <w:pPr>
        <w:pStyle w:val="Heading5"/>
        <w:numPr>
          <w:ilvl w:val="4"/>
          <w:numId w:val="1"/>
        </w:numPr>
        <w:rPr/>
      </w:pPr>
      <w:bookmarkStart w:id="780" w:name="__RefHeading___Toc2756071_2616395394"/>
      <w:bookmarkStart w:id="781" w:name="_Toc359"/>
      <w:bookmarkEnd w:id="780"/>
      <w:r>
        <w:rPr>
          <w:rtl w:val="true"/>
        </w:rPr>
        <w:t xml:space="preserve">روایت </w:t>
      </w:r>
      <w:r>
        <w:rPr/>
        <w:t>17</w:t>
      </w:r>
      <w:bookmarkEnd w:id="78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وابشی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بترسید از هواهای خود، همچنان که از دشمنان خود می‌هراسید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دشمنی برای مردان، سرسخت‌تر از پیروی هواهای نفسانی و از محصول زبان‌های آنها نیست</w:t>
      </w:r>
      <w:r>
        <w:rPr>
          <w:rFonts w:eastAsia="IRNazanin" w:cs="IRNazanin"/>
          <w:color w:val="111111"/>
          <w:sz w:val="28"/>
          <w:szCs w:val="28"/>
          <w:rtl w:val="true"/>
          <w:lang w:bidi="fa-IR"/>
        </w:rPr>
        <w:t>.»</w:t>
      </w:r>
      <w:r>
        <w:rPr>
          <w:rStyle w:val="FootnoteAnchor"/>
          <w:rtl w:val="true"/>
        </w:rPr>
        <w:footnoteReference w:id="553"/>
      </w:r>
      <w:bookmarkStart w:id="782" w:name="pg13496_156522"/>
    </w:p>
    <w:p>
      <w:pPr>
        <w:pStyle w:val="BookText"/>
        <w:rPr/>
      </w:pPr>
      <w:bookmarkEnd w:id="782"/>
      <w:r>
        <w:rPr>
          <w:rFonts w:ascii="Amiri" w:hAnsi="Amiri" w:eastAsia="Amiri" w:cs="Amiri"/>
          <w:color w:val="111111"/>
          <w:sz w:val="28"/>
          <w:sz w:val="28"/>
          <w:szCs w:val="28"/>
          <w:rtl w:val="true"/>
          <w:lang w:bidi="ar-SA"/>
        </w:rPr>
        <w:t>أَلْسِنَتِهِمْ‌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3" w:name="__RefHeading___Toc2756073_2616395394"/>
      <w:bookmarkStart w:id="784" w:name="_Toc360"/>
      <w:bookmarkEnd w:id="783"/>
      <w:r>
        <w:rPr>
          <w:rtl w:val="true"/>
        </w:rPr>
        <w:t>بيان</w:t>
      </w:r>
      <w:bookmarkEnd w:id="784"/>
    </w:p>
    <w:p>
      <w:pPr>
        <w:pStyle w:val="BookText"/>
        <w:rPr/>
      </w:pPr>
      <w:r>
        <w:rPr>
          <w:rFonts w:ascii="Amiri" w:hAnsi="Amiri" w:eastAsia="Amiri" w:cs="Amiri"/>
          <w:color w:val="111111"/>
          <w:sz w:val="28"/>
          <w:sz w:val="28"/>
          <w:szCs w:val="28"/>
          <w:rtl w:val="true"/>
          <w:lang w:bidi="ar-SA"/>
        </w:rPr>
        <w:t>احذروا أهواءكم الأهواء جمع الهوي و هو مصدر هويه كرضيه إذا أحبه و اشتهاه ثم سمي به المهوي المشتهي محمودا كان أو مذموما ثم غلب علي المذموم قال الجوهري كل خال هواء و قوله تعالي وَ أَفْئِدَتُهُمْ هَواءٌ يقال إنه لا عقول فيها و الهوي مقصورا هوي النفس و الجمع الأهواء و هوي بالكسر يهوي هوي أي أحب الأصمعي هوي بالفتح يهوي هويا أي سقط إلي أسفل‌</w:t>
      </w:r>
      <w:r>
        <w:rPr>
          <w:rStyle w:val="FootnoteAnchor"/>
          <w:rtl w:val="true"/>
        </w:rPr>
        <w:footnoteReference w:id="555"/>
      </w:r>
      <w:r>
        <w:rPr>
          <w:rFonts w:ascii="Amiri" w:hAnsi="Amiri" w:eastAsia="Amiri" w:cs="Amiri"/>
          <w:color w:val="111111"/>
          <w:sz w:val="28"/>
          <w:sz w:val="28"/>
          <w:szCs w:val="28"/>
          <w:rtl w:val="true"/>
          <w:lang w:bidi="ar-SA"/>
        </w:rPr>
        <w:t>و قال الراغب الهوي ميل النفس إلي الشهوة و يقال ذلك للنفس المائلة إلي الشهوة و قيل سمي بذلك لأنه يهوي بصاحبه في الدنيا إلي كل داهية و في الآخرة إلي الهاوية و قد عظم الله ذم اتباع الهوي فقال أَ فَرَأَيْتَ مَنِ اتَّخَذَ إِلهَهُ هَواهُ و قال وَ لا تَتَّبِعِ الْهَوي فَيُضِلَّكَ عَنْ سَبِيلِ اللَّهِ‌</w:t>
      </w:r>
      <w:r>
        <w:rPr>
          <w:rStyle w:val="FootnoteAnchor"/>
          <w:rtl w:val="true"/>
        </w:rPr>
        <w:footnoteReference w:id="556"/>
      </w:r>
      <w:r>
        <w:rPr>
          <w:rFonts w:ascii="Amiri" w:hAnsi="Amiri" w:eastAsia="Amiri" w:cs="Amiri"/>
          <w:color w:val="111111"/>
          <w:sz w:val="28"/>
          <w:sz w:val="28"/>
          <w:szCs w:val="28"/>
          <w:rtl w:val="true"/>
          <w:lang w:bidi="ar-SA"/>
        </w:rPr>
        <w:t>وَ اتَّبَعَ هَواهُ وَ كانَ أَمْرُهُ فُرُطاً</w:t>
      </w:r>
      <w:r>
        <w:rPr>
          <w:rStyle w:val="FootnoteAnchor"/>
          <w:rtl w:val="true"/>
        </w:rPr>
        <w:footnoteReference w:id="557"/>
      </w:r>
      <w:r>
        <w:rPr>
          <w:rFonts w:ascii="Amiri" w:hAnsi="Amiri" w:eastAsia="Amiri" w:cs="Amiri"/>
          <w:color w:val="111111"/>
          <w:sz w:val="28"/>
          <w:sz w:val="28"/>
          <w:szCs w:val="28"/>
          <w:rtl w:val="true"/>
          <w:lang w:bidi="ar-SA"/>
        </w:rPr>
        <w:t>و قوله وَ لَئِنِ اتَّبَعْتَ أَهْواءَهُمْ بَعْدَ الَّذِي جاءَكَ مِنَ الْعِلْمِ‌</w:t>
      </w:r>
      <w:r>
        <w:rPr>
          <w:rStyle w:val="FootnoteAnchor"/>
          <w:rtl w:val="true"/>
        </w:rPr>
        <w:footnoteReference w:id="558"/>
      </w:r>
      <w:r>
        <w:rPr>
          <w:rFonts w:ascii="Amiri" w:hAnsi="Amiri" w:eastAsia="Amiri" w:cs="Amiri"/>
          <w:color w:val="111111"/>
          <w:sz w:val="28"/>
          <w:sz w:val="28"/>
          <w:szCs w:val="28"/>
          <w:rtl w:val="true"/>
          <w:lang w:bidi="ar-SA"/>
        </w:rPr>
        <w:t>فإنما قاله بلفظ الجمع تنبيها علي أن لكل هوي غير هوي الآخر ثم هوي كل واحد لا يتناهي فإذن اتباع أهوائهم نهاية الضلال و الحيرة قال وَ لا تَتَّبِعْ أَهْواءَ الَّذِينَ لا يَعْلَمُونَ‌</w:t>
      </w:r>
      <w:r>
        <w:rPr>
          <w:rStyle w:val="FootnoteAnchor"/>
          <w:rtl w:val="true"/>
        </w:rPr>
        <w:footnoteReference w:id="559"/>
      </w:r>
      <w:r>
        <w:rPr>
          <w:rFonts w:ascii="Amiri" w:hAnsi="Amiri" w:eastAsia="Amiri" w:cs="Amiri"/>
          <w:color w:val="111111"/>
          <w:sz w:val="28"/>
          <w:sz w:val="28"/>
          <w:szCs w:val="28"/>
          <w:rtl w:val="true"/>
          <w:lang w:bidi="ar-SA"/>
        </w:rPr>
        <w:t>و قال كَالَّذِي اسْتَهْوَتْهُ الشَّياطِينُ فِي الْأَرْضِ‌</w:t>
      </w:r>
      <w:r>
        <w:rPr>
          <w:rStyle w:val="FootnoteAnchor"/>
          <w:rtl w:val="true"/>
        </w:rPr>
        <w:footnoteReference w:id="560"/>
      </w:r>
      <w:r>
        <w:rPr>
          <w:rFonts w:ascii="Amiri" w:hAnsi="Amiri" w:eastAsia="Amiri" w:cs="Amiri"/>
          <w:color w:val="111111"/>
          <w:sz w:val="28"/>
          <w:sz w:val="28"/>
          <w:szCs w:val="28"/>
          <w:rtl w:val="true"/>
          <w:lang w:bidi="ar-SA"/>
        </w:rPr>
        <w:t>وَ لا تَتَّبِعُوا أَهْواءَ قَوْمٍ قَدْ ضَلُّوا مِنْ قَبْلُ‌</w:t>
      </w:r>
      <w:r>
        <w:rPr>
          <w:rStyle w:val="FootnoteAnchor"/>
          <w:rtl w:val="true"/>
        </w:rPr>
        <w:footnoteReference w:id="561"/>
      </w:r>
      <w:r>
        <w:rPr>
          <w:rFonts w:ascii="Amiri" w:hAnsi="Amiri" w:eastAsia="Amiri" w:cs="Amiri"/>
          <w:color w:val="111111"/>
          <w:sz w:val="28"/>
          <w:sz w:val="28"/>
          <w:szCs w:val="28"/>
          <w:rtl w:val="true"/>
          <w:lang w:bidi="ar-SA"/>
        </w:rPr>
        <w:t>و قال قُلْ لا أَتَّبِعُ أَهْواءَكُمْ قَدْ ضَلَلْتُ إِذاً</w:t>
      </w:r>
      <w:r>
        <w:rPr>
          <w:rStyle w:val="FootnoteAnchor"/>
          <w:rtl w:val="true"/>
        </w:rPr>
        <w:footnoteReference w:id="562"/>
      </w:r>
      <w:r>
        <w:rPr>
          <w:rFonts w:ascii="Amiri" w:hAnsi="Amiri" w:eastAsia="Amiri" w:cs="Amiri"/>
          <w:color w:val="111111"/>
          <w:sz w:val="28"/>
          <w:sz w:val="28"/>
          <w:szCs w:val="28"/>
          <w:rtl w:val="true"/>
          <w:lang w:bidi="ar-SA"/>
        </w:rPr>
        <w:t>وَ لا تَتَّبِعْ أَهْواءَهُمْ وَ قُلْ آمَنْتُ بِما أَنْزَلَ اللَّهُ</w:t>
      </w:r>
    </w:p>
    <w:p>
      <w:pPr>
        <w:pStyle w:val="Heading5"/>
        <w:numPr>
          <w:ilvl w:val="4"/>
          <w:numId w:val="1"/>
        </w:numPr>
        <w:rPr/>
      </w:pPr>
      <w:bookmarkStart w:id="785" w:name="__RefHeading___Toc2756075_2616395394"/>
      <w:bookmarkStart w:id="786" w:name="_Toc361"/>
      <w:bookmarkEnd w:id="785"/>
      <w:r>
        <w:rPr>
          <w:rtl w:val="true"/>
        </w:rPr>
        <w:t>توضیح</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اهوائکم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هوی است و این لفظ مصدر است برای هوی،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دارد و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مصدری یعنی دوست داشتن، ولی تدریجا این کلمه به معنای آن چیزی که مورد علاقه و دوستی انسان قرار گرفته، چه نیک باشد یا بد، استعمال شده و بعدا در مورد چیزهای بد، کثرت استعمال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w:t>
      </w:r>
      <w:r>
        <w:rPr>
          <w:rStyle w:val="FootnoteAnchor"/>
          <w:rtl w:val="true"/>
        </w:rPr>
        <w:footnoteReference w:id="563"/>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محل خالی و فضای تهی اطلاق می‌شود و در آیه قرآن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أَفْئِدَتُهُمْ 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دل‌های آنها از عقل و فهم و خرد خالی و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هوی با الف کوتاه در آخر، به معنای خواهش نفس است و در جمع‌بندی،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هوییهوی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 الفعل در ماضی، یعنی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گوید هوی به فتح‌وسط،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یهوی هویّا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بالا به پایین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گوید هوی تمایل نفس است به سوی شهوت و هوای به این معنا،درباره نفسی که به طرف شهوات تمایل دارد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اینکه این گونه تمایل نفسی را هوی گویند، از این نظر است که صاحبش را در این جهان به سقوط کشیده و در دره بدبختی می‌افکند و در آن جهان به وادی دوزخ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پیروی و متابعت از هوی را شدیدا نکوهش کرده، مانند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فَرَأَیْتَ مَنِ اتَّخَذَ إِلهَهُ هَواهُ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بدبختی آن کس را که هوای خود را خدای خود قرار داده است دیدی؟</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الْهَوی فَیُضِلَّکَ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هوای خویش پیروی مکن که در این صورت تو را از راه خدا گمراه می‌سازد</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هَواهُ وَ کانَ أَمْرُهُ 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مکن کسی را که غافل کرده‌ایم دل او را از یاد خود و دنبال هوای خود را گرفته و راه و روش او تعدی و تجاوز به حقوق و حدود الهی است</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اتَّبَعْتَ أَهْواءَهُمْ بَعْدَ الَّذِی جاءَکَ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اگر از خواهش‌ها و هواهای آنان پیروی نمایی بعد از اینکه علم و دانشبه تو داده‌ایم</w:t>
      </w:r>
      <w:r>
        <w:rPr>
          <w:rFonts w:eastAsia="IRNazanin" w:cs="IRNazanin"/>
          <w:color w:val="111111"/>
          <w:sz w:val="28"/>
          <w:szCs w:val="28"/>
          <w:rtl w:val="true"/>
          <w:lang w:bidi="fa-IR"/>
        </w:rPr>
        <w:t>.}</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این آیه اهواء به لفظ جمع به کار رفته، از این نظر است که مردم هواها و تمایلات گوناگون دارند و هر کسی هوی و تمایلی غیر تمایل شخص دیگر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تمایلات شخصی یک انسان، نهایت و آخری ندارد و مرتب در تزاید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متابعت و پیروی از خواهش‌های آنان، نهایت گمراهی و کمال حیرت و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أَهْواءَ الَّذِینَ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هواها و خواسته‌های جهال و نادانان پیروی مکن</w:t>
      </w:r>
      <w:r>
        <w:rPr>
          <w:rFonts w:eastAsia="IRNazanin" w:cs="IRNazanin"/>
          <w:color w:val="111111"/>
          <w:sz w:val="28"/>
          <w:szCs w:val="28"/>
          <w:rtl w:val="true"/>
          <w:lang w:bidi="fa-IR"/>
        </w:rPr>
        <w:t>.}</w:t>
      </w:r>
      <w:r>
        <w:rPr>
          <w:rStyle w:val="FootnoteAnchor"/>
          <w:rtl w:val="true"/>
        </w:rPr>
        <w:footnoteReference w:id="568"/>
      </w:r>
      <w:r>
        <w:rPr>
          <w:rFonts w:ascii="Amiri" w:hAnsi="Amiri" w:eastAsia="Amiri" w:cs="Amiri"/>
          <w:color w:val="111111"/>
          <w:sz w:val="28"/>
          <w:sz w:val="28"/>
          <w:szCs w:val="28"/>
          <w:rtl w:val="true"/>
          <w:lang w:bidi="ar-SA"/>
        </w:rPr>
        <w:t>و 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کَالَّذِی اسْتَهْوَتْهُ الشَّیاطِینُ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کسی که از اثر متابعت هوی شیاطین او را ربوده‌اند</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أَهْواءَ قَوْمٍ قَدْ ضَلُّوا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خواهش‌ها و هوای نفس آنهایی که دیر زمانی است در گمراهی هستند پیروی و متابعت ننمایید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أَتَّبِعُ أَهْواءَکُمْ قَدْ ضَلَلْتُ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که من از خواهش‌های شما هرگز پیروی نمی‌کنم که در این صورت گمراه خواهم شد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أَهْواءَهُمْ وَ قُلْ آمَنْتُ بِما أَنْزَلَ اللَّه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خواسته‌های نفسانی و پیشنهادهای آنان پیروی مکن و بگو من بآنچه پروردگار نازل نموده ایمان دارم</w:t>
      </w:r>
      <w:r>
        <w:rPr>
          <w:rFonts w:eastAsia="IRNazanin" w:cs="IRNazanin"/>
          <w:color w:val="111111"/>
          <w:sz w:val="28"/>
          <w:szCs w:val="28"/>
          <w:rtl w:val="true"/>
          <w:lang w:bidi="fa-IR"/>
        </w:rPr>
        <w:t>.}</w:t>
      </w:r>
      <w:r>
        <w:rPr>
          <w:rStyle w:val="FootnoteAnchor"/>
          <w:rtl w:val="true"/>
        </w:rPr>
        <w:footnoteReference w:id="572"/>
      </w:r>
      <w:bookmarkStart w:id="787" w:name="pg13496_156523"/>
    </w:p>
    <w:p>
      <w:pPr>
        <w:pStyle w:val="BookText"/>
        <w:rPr/>
      </w:pPr>
      <w:bookmarkEnd w:id="787"/>
      <w:r>
        <w:rPr>
          <w:rFonts w:ascii="Amiri" w:hAnsi="Amiri" w:eastAsia="Amiri" w:cs="Amiri"/>
          <w:color w:val="111111"/>
          <w:sz w:val="28"/>
          <w:sz w:val="28"/>
          <w:szCs w:val="28"/>
          <w:rtl w:val="true"/>
          <w:lang w:bidi="ar-SA"/>
        </w:rPr>
        <w:t>مِنْ كِتابٍ‌</w:t>
      </w:r>
      <w:r>
        <w:rPr>
          <w:rStyle w:val="FootnoteAnchor"/>
          <w:rtl w:val="true"/>
        </w:rPr>
        <w:footnoteReference w:id="573"/>
      </w:r>
      <w:r>
        <w:rPr>
          <w:rFonts w:ascii="Amiri" w:hAnsi="Amiri" w:eastAsia="Amiri" w:cs="Amiri"/>
          <w:color w:val="111111"/>
          <w:sz w:val="28"/>
          <w:sz w:val="28"/>
          <w:szCs w:val="28"/>
          <w:rtl w:val="true"/>
          <w:lang w:bidi="ar-SA"/>
        </w:rPr>
        <w:t>وَ مَنْ أَضَلُّ مِمَّنِ اتَّبَعَ هَواهُ بِغَيْرِ هُديً مِنَ اللَّهِ‌</w:t>
      </w:r>
      <w:r>
        <w:rPr>
          <w:rStyle w:val="FootnoteAnchor"/>
          <w:rtl w:val="true"/>
        </w:rPr>
        <w:footnoteReference w:id="57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2756077_2616395394"/>
      <w:bookmarkStart w:id="789" w:name="_Toc362"/>
      <w:bookmarkEnd w:id="788"/>
      <w:r>
        <w:rPr>
          <w:rtl w:val="true"/>
        </w:rPr>
        <w:t>و أقول</w:t>
      </w:r>
      <w:bookmarkEnd w:id="789"/>
    </w:p>
    <w:p>
      <w:pPr>
        <w:pStyle w:val="BookText"/>
        <w:rPr/>
      </w:pPr>
      <w:r>
        <w:rPr>
          <w:rFonts w:ascii="Amiri" w:hAnsi="Amiri" w:eastAsia="Amiri" w:cs="Amiri"/>
          <w:color w:val="111111"/>
          <w:sz w:val="28"/>
          <w:sz w:val="28"/>
          <w:szCs w:val="28"/>
          <w:rtl w:val="true"/>
          <w:lang w:bidi="ar-SA"/>
        </w:rPr>
        <w:t>ينبغي أن يعلم أن ما تهواه النفس ليس كله مذموما و ما لا تهواه النفس ليس كله ممدوحا بل المعيار ما مر في باب ذم الدنيا</w:t>
      </w:r>
      <w:r>
        <w:rPr>
          <w:rStyle w:val="FootnoteAnchor"/>
          <w:rtl w:val="true"/>
        </w:rPr>
        <w:footnoteReference w:id="575"/>
      </w:r>
      <w:r>
        <w:rPr>
          <w:rFonts w:ascii="Amiri" w:hAnsi="Amiri" w:eastAsia="Amiri" w:cs="Amiri"/>
          <w:color w:val="111111"/>
          <w:sz w:val="28"/>
          <w:sz w:val="28"/>
          <w:szCs w:val="28"/>
          <w:rtl w:val="true"/>
          <w:lang w:bidi="ar-SA"/>
        </w:rPr>
        <w:t>و هو أن كل ما يرتكبه الإنسان لمحض الشهوة النفسانية و اللذة الجسمانية و المقاصد الفانية الدنيوية و لم يكن الله مقصودا له في ذلك فهو من الهوي المذموم و يتبع فيه النفس الأمارة بالسوء و إن كان مشتملا علي زجر النفس عن بعض المشتهيات أيضا كمن يترك لذيذ المآكل و المطعم و الملبس و يقاسي الجوع و الصوم و السهر للاشتهار بالعبادة و جلب قلوب الجهال و ما يرتكبه الإنسان لإطاعة أمره سبحانه و تحصيل رضاه و إن كان مما تشتهيه نفسه و تهواه فليس هو من الهوي المذموم كمن يأكل و يشرب لأمره تعالي بهما أو لتحصيل القوة علي العبادة و كمن يجامع الحلال لكونه مأمورا به أو لتحصيل الأولاد الصالحين أو لعدم ابتلائه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و إن حصل لهم الالتذاذ بهذه الأمور لكن ليس مقصودهم محض اللذة بل لهم في ذلك أغراض صحيحة إن صدقتهم أنفسهم و لم تكن تلك من التسويلات النفسانية و التخييلات الشيطانية و لو لم يكن غرضهم من ارتكاب تلك اللذات هذه الأمور فليسوا بمعاقبين في ذلك إذا كان حلالا لكن إطاعة النفس في أكثر ما تشتهيه قد ينجر إلي ارتكاب الشبهات و المكروهات ثم إلي المحرمات و من حام حول الحمي أوشك أن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كل ما تهواه النفس ليس مما يلزم اجتنابه فإن كثيرا من العلماء قد يلتذون بعلمهم أكثر مما يلتذ الفساق بفسقهم كثيرا من العباد يأنسون بالعبادات بحيث يحصل لهم الهم العظيم بتركها و ليس كل ما لا تشتهيه النفس</w:t>
      </w:r>
    </w:p>
    <w:p>
      <w:pPr>
        <w:pStyle w:val="BookText"/>
        <w:rPr/>
      </w:pP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 هَواهُ بِغَیْرِ هُدیً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گمراه‌تر از آن کس که هدایت الهی را نادیده گرفته و از هوای نفس خود پیروی نموده</w:t>
      </w:r>
      <w:r>
        <w:rPr>
          <w:rFonts w:eastAsia="IRNazanin" w:cs="IRNazanin"/>
          <w:color w:val="111111"/>
          <w:sz w:val="28"/>
          <w:szCs w:val="28"/>
          <w:rtl w:val="true"/>
          <w:lang w:bidi="fa-IR"/>
        </w:rPr>
        <w:t>.}</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سخنان راغب</w:t>
      </w:r>
      <w:r>
        <w:rPr>
          <w:rFonts w:eastAsia="IRNazanin" w:cs="IRNazanin"/>
          <w:color w:val="111111"/>
          <w:sz w:val="28"/>
          <w:szCs w:val="28"/>
          <w:rtl w:val="true"/>
          <w:lang w:bidi="fa-IR"/>
        </w:rPr>
        <w:t>)</w:t>
      </w:r>
    </w:p>
    <w:p>
      <w:pPr>
        <w:pStyle w:val="Heading5"/>
        <w:numPr>
          <w:ilvl w:val="4"/>
          <w:numId w:val="1"/>
        </w:numPr>
        <w:rPr/>
      </w:pPr>
      <w:bookmarkStart w:id="790" w:name="__RefHeading___Toc2756079_2616395394"/>
      <w:bookmarkStart w:id="791" w:name="_Toc363"/>
      <w:bookmarkEnd w:id="790"/>
      <w:r>
        <w:rPr>
          <w:rtl w:val="true"/>
        </w:rPr>
        <w:t>مؤلف</w:t>
      </w:r>
      <w:bookmarkEnd w:id="791"/>
    </w:p>
    <w:p>
      <w:pPr>
        <w:pStyle w:val="BookText"/>
        <w:rPr/>
      </w:pPr>
      <w:r>
        <w:rPr>
          <w:rFonts w:ascii="IRNazanin" w:hAnsi="IRNazanin" w:eastAsia="IRNazanin"/>
          <w:color w:val="111111"/>
          <w:sz w:val="28"/>
          <w:sz w:val="28"/>
          <w:szCs w:val="28"/>
          <w:rtl w:val="true"/>
          <w:lang w:bidi="fa-IR"/>
        </w:rPr>
        <w:t>البته روشن است که هواهای نفسانی، یعنی آنچه که انسان تمایل به آنهادارد را نمی‌توان همه را یکسره زشت و نکوهیده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نباید چیزهایی را که انسان تمایل به آنهاندارد، به طور کلی خوب و پسندیده شمرد، بلکه ملاک و میزان در بدی و خوبی خواسته‌ها، آن بیانی است که در فصل مذمت دنیا گفته شد و آن این است که آنچه را که انسان با انگیزه شهوت و خواهش نفس و به منظور لذت جسمی انجام می‌دهد و هدف آن تامین و رسیدن به امور دنیوی باشد و هیچ گونه قصد خدایی و انگیزه الهی در آن نباشد، البته چنین عملی و تمایلاتی هوای مذموم و تمایل نکوهیده‌ای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شخص از نفس سرکش و اماره متابعت و پیروی می‌کند، اگرچه به صورت و بر حسب‌ظاهر، نفس خویشتن را از بعضی از خواسته‌ها بازداشته و جلوگیری کرده باشد، مانند کسی که به منظور شهرت یافتن در عبادت و زهد و جلب توجه مردم نادان و به دست آوردن دل مریدان، غذاهای لذیذ را نمی‌خورد و از خوراک و پوشاک و لباس معمول خودداری می‌کند و رنج و زحمت گرسنگی و روزه داشتن و شب‌زنده‌داری را تحمل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منظور امتثال فرمان خدا و به دست آوردن رضایت و خوشنودی او باشد، اگرچه آن عمل خود از مشتهیات و خواسته‌های نفسانی و طبیعی باشد، البته چنین عملی با این خصوصیات از نوع تمایلات و هوای نکوهیده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می‌خورد و می‌آشامد، از جهت اینکه پروردگار امر به خوردن و آشامیدن کرده و یا به منظور تجدید قوا و به دست آوردن نیروی بدن جهت عبادت و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کسی که با همسر مشروع خود آمیزش می‌نماید از جهت اینکه خدا دستور داده و یا به منظور تولید نسل و پیدایش فرزندان صالح و شایسته و از نظر اینکه خود را از عمل حرام و نامشروع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گرچه این گونه افراد از این گونه کارها لذت برده و کامیاب می‌شوند، ولی هدف آنان از این کارها، فقط صرف کامجویی و لذت بردن نیست، بلکه در عین حال اهداف انسانی و مقاصد عالیه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چنین باشد و از قبیل تسویلات نفسانی و خدعه و فریب شیطانی و گول زدن انسان خودش را نباشد، و اگر هم منظور آنان از انجام این کارها و از این لذت بردن‌ها مقاصد عالیه نباشد، بالاخره معذب و معاقب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حلال باشد، ولی باید متوجه شد که اطاعت و پیروی از هوای نفس و اجابت زیاد خواسته‌های آن، به انجام امور شبهه‌ناک می‌کشاند و کم کم به طرف مکروهات و بعد از آن در دایره محرمات قدم می‌نهد و کسی که به مرز محرمات و قرق‌گاه الهی نزدیک شود، در معرض عبور از مرز و وارد شدن در قرق‌گاه قرار می‌گیرد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بیانات روشن شد که این چنین نیست که هر چه که انسان به آن تمایلدارد و از آن لذت می‌برد، نکوهیده است و لازم است از آن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می‌بینیم بسیاری از علما و دانشمندان، از علم و فهم و دانش خود لذتی می‌برند خیلی بیشتر از لذت بردن فساق و اهل گناه از فسق و گناه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اهل عبادت انس و الفت مخصوصی با عبادت پیدا کرده‌اند،به طوری که اگر احیانا موفق به انجام آن نشوند، جدا ناراحت می‌شوند و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چیزی که نفس انسان به آنمیل ندارد و نمی‌خواهد،این طور نیست که آن چیز </w:t>
      </w:r>
      <w:bookmarkStart w:id="792" w:name="pg13496_156524"/>
    </w:p>
    <w:p>
      <w:pPr>
        <w:pStyle w:val="BookText"/>
        <w:rPr/>
      </w:pPr>
      <w:bookmarkEnd w:id="792"/>
      <w:r>
        <w:rPr>
          <w:rFonts w:ascii="Amiri" w:hAnsi="Amiri" w:eastAsia="Amiri" w:cs="Amiri"/>
          <w:color w:val="111111"/>
          <w:sz w:val="28"/>
          <w:sz w:val="28"/>
          <w:szCs w:val="28"/>
          <w:rtl w:val="true"/>
          <w:lang w:bidi="ar-SA"/>
        </w:rPr>
        <w:t>يحسن ارتكابه كأكل القاذورات و الزنا بالجارية القبيحة و يطلق أيضا الهوي علي اختيار ملة أو طريقة أو رأي لم يستند إلي برهان قطعي أو دليل من الكتاب و السنة كمذاهب المخالفين و آرائهم و بدعهم فإنها من شهوات أنفسهم و من أوهامهم المعارضة للحق الصريح كما دلت عليه أكثر الآيات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فذم الهوي مطلقا إما مبني علي أن الغالب فيما تشتهيه الأنفس أنها مخالفة لما يرتضيه العقل أو علي أن المراد بالنفس النفس المعتادة بالشر الداعية إلي السوء و الفساد و يعبر عنها بالنفس الأمارة كما قال تعالي إِنَّ النَّفْسَ لَأَمَّارَةٌ بِالسُّوءِ إِلَّا ما رَحِمَ رَبِّي‌</w:t>
      </w:r>
      <w:r>
        <w:rPr>
          <w:rStyle w:val="FootnoteAnchor"/>
          <w:rtl w:val="true"/>
        </w:rPr>
        <w:footnoteReference w:id="577"/>
      </w:r>
      <w:r>
        <w:rPr>
          <w:rFonts w:ascii="Amiri" w:hAnsi="Amiri" w:eastAsia="Amiri" w:cs="Amiri"/>
          <w:color w:val="111111"/>
          <w:sz w:val="28"/>
          <w:sz w:val="28"/>
          <w:szCs w:val="28"/>
          <w:rtl w:val="true"/>
          <w:lang w:bidi="ar-SA"/>
        </w:rPr>
        <w:t>أو صار الهوي حقيقة شرعية في المعاصي و الأمور القبيحة التي تدعو النفس إليها و الآراء و الملل و المذاهب الباطلة التي تدعو إليها الشهوات الباطلة و الأوهام الفاسدة لا البراهين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شي‌ء أعدي للرجال لأن ضرر العدو علي فرض وقوعه راجع إلي الدنيا الزائلة و منافعها الفانية و ضرر الهوي راجع إلي الآخرة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حصائد ألسنتهم قال في النهاية فيه و هل يكب الناس علي مناخرهم في النار إلا حصائد ألسنتهم أي ما يقطعونه من الكلام الذي لا خير فيه واحدتها حصيدة تشبيها بما يحصد من الزرع و تشبيها للسان و ما يقتطعه من القول بحد المنجل الذي يحصد به و قال الطيبي أي كلامهم القبيح كالكفر و القذف و الغيبة و قال الجوهري حصدت الزرع و غيره أحصده و أحصده حصدا و الزرع محصود و حصيد و حصيدة و حصائد ألسنتهم الذي في الحديث هو ما قيل في الناس باللسان و قطع به عليهم</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2756081_2616395394"/>
      <w:bookmarkStart w:id="794" w:name="_Toc364"/>
      <w:bookmarkEnd w:id="793"/>
      <w:r>
        <w:rPr>
          <w:rtl w:val="true"/>
        </w:rPr>
        <w:t>«</w:t>
      </w:r>
      <w:r>
        <w:rPr/>
        <w:t>18</w:t>
      </w:r>
      <w:r>
        <w:rPr>
          <w:rtl w:val="true"/>
        </w:rPr>
        <w:t>»</w:t>
      </w:r>
      <w:bookmarkEnd w:id="79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عَبْدِ اللَّهِ بْنِ الْقَاسِمِ عَنْ أَبِي حَمْزَةَ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وَ عِزَّتِي وَ جَلَالِي وَ كِبْرِيَائِي وَ نُورِي وَ عُلُوِّي وَ ارْتِفَاعِ مَكَانِي لَا يُؤْثِرُ عَبْدٌ هَوَاهُ عَلَي هَوَايَ إِلَّا شَتَّتُّ عَلَيْهِ أَمْرَهُ وَ لَبَّسْتُ عَلَيْهِ دُنْيَاهُ وَ شَغَلْتُ قَلْبَهُ بِهَا وَ لَمْ أُوتِهِ</w:t>
      </w:r>
    </w:p>
    <w:p>
      <w:pPr>
        <w:pStyle w:val="BookText"/>
        <w:rPr/>
      </w:pPr>
      <w:r>
        <w:rPr>
          <w:rFonts w:ascii="IRNazanin" w:hAnsi="IRNazanin" w:eastAsia="IRNazanin"/>
          <w:color w:val="111111"/>
          <w:sz w:val="28"/>
          <w:sz w:val="28"/>
          <w:szCs w:val="28"/>
          <w:rtl w:val="true"/>
          <w:lang w:bidi="fa-IR"/>
        </w:rPr>
        <w:t>خوب و انجامش مطلوب باشد، مثل خوردن مدفوعات و یا زنا کردن با کنیز زشت‌رو و بد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لفظ هوی در مورد انتخاب آیین و روش باطل و نظریه‌ای که بر پایه برهان و منطق و بر اساس قرآن‌و سنت نباشد به کار برده می‌شود، مانند مذهب‌های باطل مخالفین و آرا و نظریات و بدعت‌های آنان که آنها همه از جهت پیروی از هوای نفس و متابعت از افکار باطله بر خلاف حق پدید می‌آید، همان طور که آیات قرآنی که قبلا ذکر شد، شاهد و دلیل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هوای نفس به طور کلی و مطلق مذمت و نکوهشی شده یا از این جهت است که اکثر خواسته‌های نفسانی بر خلاف دید و حکومت عقل و خرد است و چون غالبا هوای نفس بر خلاف عقل و شرع است، در لسان آیات و اخبار به طور اطلاق و عمومی و کلی مورد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نفسی است که عادت به زشتی دارد و انسان را به بدی و فساد دعوت می‌کند، که از چنین نفسی در قرآن به نفس اماره بسوء تعبیر شده، همچنان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 إِلَّا ما رَحِمَ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نفس سرکش به بدی‌ها فرمان می‌دهد، مگر اینکه لطف خداوند شامل حال شود و انسان را یاری نماید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نه اینکه منظور تمام اقسام و مراتب نفس باشد چون نفس لوامه و یا مطمئنه که قطعا نکوهیده نیست بلکه با ارزش و مورد تجلیل و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لفظ هوی بر حسب استعمال شرعی، برای حالت بد و معصیت و گناه و امور زشت که مورد خواهش نفس است اسم شده و همین طور آراء و آیین‌ها و مذاهب باطل که بر پایه تمایلات ناروا و افکار فاسد است، نه بر اساس برهان و استدلال حق 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توضیحجمله‌ای که در این روایت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دشمنی برای مردان سرسخت‌تر از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دشمنی غیر از نفس تبه‌کار، اگر فرضا زیانی به انسان برساند، زیانش مربوط به دنیای انسان و منافع مادی فانی‌شونده است، ولی ضرر و زیان نفس، راجع به آخرت است که اصلا پایانی ندارد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جمله‌ای در روایت که محصول زبان را هم از دشمنان شمرده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حصائد السنتهم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نهایه روایتی در این باره نقل کرده است به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یکبّ النّاس علی مناخرهم فی النّار الّا حصائد السنتهم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درو شده و محصول زبان‌ها، چیز دیگری مردم را با چهره و صورت در آتش به رو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سخنان بیهوده و زیانبار که آنها را بریده و جدا کرده مرتب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سخنان به زراعت درو شده تشبیه شده و زبان و مخارج و مقاطع حروف به داسی تشبیه شده که زراعت به وسیلهآن چیده و درو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گوید حصائد زبان‌ها یعنی سخنان قبیح و زشت آنان، مانند کفر و نسبت زنا دادن و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گوید حصدت الزّرع 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احصده حصدا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را 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و مزید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محصود و حصید و حصیده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حصائد السنتهم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آمده، منظور سخنان یاوه و بیهوده‌ای است که درباره مردم گفته می‌شود و با زبان بر آنها قضاوت می‌کند</w:t>
      </w:r>
      <w:r>
        <w:rPr>
          <w:rFonts w:eastAsia="IRNazanin" w:cs="IRNazanin"/>
          <w:color w:val="111111"/>
          <w:sz w:val="28"/>
          <w:szCs w:val="28"/>
          <w:rtl w:val="true"/>
          <w:lang w:bidi="fa-IR"/>
        </w:rPr>
        <w:t>.</w:t>
      </w:r>
    </w:p>
    <w:p>
      <w:pPr>
        <w:pStyle w:val="Heading5"/>
        <w:numPr>
          <w:ilvl w:val="4"/>
          <w:numId w:val="1"/>
        </w:numPr>
        <w:rPr/>
      </w:pPr>
      <w:bookmarkStart w:id="795" w:name="__RefHeading___Toc2756083_2616395394"/>
      <w:bookmarkStart w:id="796" w:name="_Toc365"/>
      <w:bookmarkEnd w:id="795"/>
      <w:r>
        <w:rPr>
          <w:rtl w:val="true"/>
        </w:rPr>
        <w:t xml:space="preserve">روایت </w:t>
      </w:r>
      <w:r>
        <w:rPr/>
        <w:t>18</w:t>
      </w:r>
      <w:bookmarkEnd w:id="79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چنین اعلام فرموده که قسم به عزت، جلال، کبریا، نور، علو و ارتفاع مکان خودم که هیچ بنده‌ای هوا و خواست خودش را بر اراده و خواسته من مقدم ندارد، مگر اینکه من به کیفر این عمل، کارهای او را پریشان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شتّت علیه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دنیای او را بر او دشوار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لبّست علیه 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قلبش را به دنیا مشغول دارم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شغلت قلبه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اموال دنیا به جز آن </w:t>
      </w:r>
      <w:bookmarkStart w:id="797" w:name="pg13496_156525"/>
    </w:p>
    <w:p>
      <w:pPr>
        <w:pStyle w:val="BookText"/>
        <w:rPr/>
      </w:pPr>
      <w:bookmarkEnd w:id="797"/>
      <w:r>
        <w:rPr>
          <w:rFonts w:ascii="Amiri" w:hAnsi="Amiri" w:eastAsia="Amiri" w:cs="Amiri"/>
          <w:color w:val="111111"/>
          <w:sz w:val="28"/>
          <w:sz w:val="28"/>
          <w:szCs w:val="28"/>
          <w:rtl w:val="true"/>
          <w:lang w:bidi="ar-SA"/>
        </w:rPr>
        <w:t>مِنْهَا إِلَّا مَا قَدَّرْتُ وَ عِزَّتِي وَ جَلَالِي وَ عَظَمَتِي وَ نُورِي وَ عُلُوِّي وَ ارْتِفَاعِ مَكَانِي لَا يُؤْثِرُ عَبْدٌ هَوَايَ عَلَي هَوَاهُ إِلَّا اسْتَحْفَظْتُهُ مَلَائِكَتِي وَ كَفَّلْتُ السَّمَاوَاتِ وَ الْأَرَضِينَ رِزْقَهُ وَ كُنْتُ لَهُ مِنْ وَرَاءِ تِجَارَةِ كُلِّ تَاجِرٍ وَ أَتَتْهُ الدُّنْيَا وَ هِيَ رَاغِمَةٌ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2756085_2616395394"/>
      <w:bookmarkStart w:id="799" w:name="_Toc366"/>
      <w:bookmarkEnd w:id="798"/>
      <w:r>
        <w:rPr>
          <w:rtl w:val="true"/>
        </w:rPr>
        <w:t>بيان</w:t>
      </w:r>
      <w:bookmarkEnd w:id="799"/>
    </w:p>
    <w:p>
      <w:pPr>
        <w:pStyle w:val="BookText"/>
        <w:rPr/>
      </w:pPr>
      <w:r>
        <w:rPr>
          <w:rFonts w:ascii="Amiri" w:hAnsi="Amiri" w:eastAsia="Amiri" w:cs="Amiri"/>
          <w:color w:val="111111"/>
          <w:sz w:val="28"/>
          <w:sz w:val="28"/>
          <w:szCs w:val="28"/>
          <w:rtl w:val="true"/>
          <w:lang w:bidi="ar-SA"/>
        </w:rPr>
        <w:t>و عزتي أقسم سبحانه تأكيدا لتحقيق مضمون الخطاب و تثبيته في قلوب السامعين أولا بعزته و هي القوة و الغلبة و خلاف الذلة و عدم المثل و النظير و ثانيا بجلاله و هو التنزه من النقائص أو عن أن يصل إليه عقول الخلق أو القدرة التي تصغر لديها قدرة كل ذي قدرة و ثالثا بعظمته و هي تنصرف إلي عظمته الشأن و القدر الذي يذل عندها شأن كل ذي شأن أو هو أعظم من أن يصل إلي كنه صفاته أحد و رابعا بكبريائه و هو كون جميع الخلائق مقهورا له منقادا لإرادته و خامسا بنوره و هو هدايته التي بها يهتدي أهل السماوات و الأرضين إليه و إلي مصالحهم و مراشدهم كما يهتدي بالنور و سادسا بعلوه أي كونه أرفع من أن يصل إليه العقول و الأفهام أو كونه فوق الممكنات بالعلية أو تعاليه عن الاتصاف بصفات المخلوقين و سابعا بارتفاع مكانه و هو كونه أرفع من أن يصل إليه وصف الواصفين أو يبلغه نعت الناعتين و كأن بعضها تأكيد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يؤثر أي لا يختار عبد هواه أي ما يحبه و يهواه علي هواي أي علي ما أرضاه و أمرت به إلا شتت عليه أمره علي بناء المجرد أو التفعيل في القاموس شت يشت شتا و شتاتا و شتيتا فرق و افترق كانشت و تشتت و شتته الله و أشته‌</w:t>
      </w:r>
      <w:r>
        <w:rPr>
          <w:rStyle w:val="FootnoteAnchor"/>
          <w:rtl w:val="true"/>
        </w:rPr>
        <w:footnoteReference w:id="580"/>
      </w:r>
    </w:p>
    <w:p>
      <w:pPr>
        <w:pStyle w:val="Heading5"/>
        <w:numPr>
          <w:ilvl w:val="4"/>
          <w:numId w:val="1"/>
        </w:numPr>
        <w:rPr/>
      </w:pPr>
      <w:bookmarkStart w:id="800" w:name="__RefHeading___Toc2756087_2616395394"/>
      <w:bookmarkStart w:id="801" w:name="_Toc367"/>
      <w:bookmarkEnd w:id="800"/>
      <w:r>
        <w:rPr>
          <w:rtl w:val="true"/>
        </w:rPr>
        <w:t>و أقول</w:t>
      </w:r>
      <w:bookmarkEnd w:id="801"/>
    </w:p>
    <w:p>
      <w:pPr>
        <w:pStyle w:val="BookText"/>
        <w:rPr/>
      </w:pPr>
      <w:r>
        <w:rPr>
          <w:rFonts w:ascii="Amiri" w:hAnsi="Amiri" w:eastAsia="Amiri" w:cs="Amiri"/>
          <w:color w:val="111111"/>
          <w:sz w:val="28"/>
          <w:sz w:val="28"/>
          <w:szCs w:val="28"/>
          <w:rtl w:val="true"/>
          <w:lang w:bidi="ar-SA"/>
        </w:rPr>
        <w:t>تشتت أمره إما كناية عن تحيره في أمر دينه فإن الذين يتبعون الأهواء الباطلة في سبل الضلالة يتيهون و في طرق الغواية يهيمون أو كناية عن عدم انتظام أمور دنياهم فإن من اتبع الشهوات لا ينظر في العواقب فيختل عليه أمور معاشه و يسلب الله البركة عما في يده أو الأعم منهما و علي الثاني الفقرة الثانية تأكيد و علي الثالث تخصيص بعد التعميم و لبست عليه</w:t>
      </w:r>
    </w:p>
    <w:p>
      <w:pPr>
        <w:pStyle w:val="BookText"/>
        <w:rPr/>
      </w:pPr>
      <w:r>
        <w:rPr>
          <w:rFonts w:ascii="IRNazanin" w:hAnsi="IRNazanin" w:eastAsia="IRNazanin"/>
          <w:color w:val="111111"/>
          <w:sz w:val="28"/>
          <w:sz w:val="28"/>
          <w:szCs w:val="28"/>
          <w:rtl w:val="true"/>
          <w:lang w:bidi="fa-IR"/>
        </w:rPr>
        <w:t>مقداری که مقدر نموده‌ام به او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جلال، عظمت، نور، علو و ارتفاع مکان خود سوگند که هر بنده‌ای که خواست مرا بر خواسته خود مقدم دارد، من ملائکه خود را حافظ و نگهبان او می‌کنم، آسمان و زمین را کفیل روزی او قرار می‌دهم ، من خود دنبال معامله و تجارت تجار به سود او می‌پردازم و دنیا در نهایت ذلت و تسلیم، به او رو می‌آورد</w:t>
      </w:r>
      <w:r>
        <w:rPr>
          <w:rFonts w:eastAsia="IRNazanin" w:cs="IRNazanin"/>
          <w:color w:val="111111"/>
          <w:sz w:val="28"/>
          <w:szCs w:val="28"/>
          <w:rtl w:val="true"/>
          <w:lang w:bidi="fa-IR"/>
        </w:rPr>
        <w:t>.»</w:t>
      </w:r>
      <w:r>
        <w:rPr>
          <w:rStyle w:val="FootnoteAnchor"/>
          <w:rtl w:val="true"/>
        </w:rPr>
        <w:footnoteReference w:id="581"/>
      </w:r>
    </w:p>
    <w:p>
      <w:pPr>
        <w:pStyle w:val="Heading5"/>
        <w:numPr>
          <w:ilvl w:val="4"/>
          <w:numId w:val="1"/>
        </w:numPr>
        <w:rPr/>
      </w:pPr>
      <w:bookmarkStart w:id="802" w:name="__RefHeading___Toc2756089_2616395394"/>
      <w:bookmarkStart w:id="803" w:name="_Toc368"/>
      <w:bookmarkEnd w:id="802"/>
      <w:r>
        <w:rPr>
          <w:rtl w:val="true"/>
        </w:rPr>
        <w:t>توضیح</w:t>
      </w:r>
      <w:bookmarkEnd w:id="803"/>
    </w:p>
    <w:p>
      <w:pPr>
        <w:pStyle w:val="BookText"/>
        <w:rPr/>
      </w:pPr>
      <w:r>
        <w:rPr>
          <w:rFonts w:ascii="IRNazanin" w:hAnsi="IRNazanin" w:eastAsia="IRNazanin"/>
          <w:color w:val="111111"/>
          <w:sz w:val="28"/>
          <w:sz w:val="28"/>
          <w:szCs w:val="28"/>
          <w:rtl w:val="true"/>
          <w:lang w:bidi="fa-IR"/>
        </w:rPr>
        <w:t>ذات اقدس الهی به منظور تاکید مطلب و قطعیت مفاد و معنای روایت و تثبیت آن در دل شنوندگان، سوگندهایی یاد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سوگند به عزت است و عزت یعنی نیرو و قوت و غالب و قاهر بودن، در مقابل ذلت و زبونی و به معنای مثل و مانند نداشتن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دوم به جلال خود است و آن به معنای منزه و پیراسته بودن از نواقص و کمبود‌هاست، یا به این معنا که عقول و افکار مخلوق، به ذات او راه ندارد، یا آن قدرت مطلقه که هر قدرتمندی در برابر او کوچک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سوم به عظمت و بزرگی اوست و منظور، عظمت مقام و مرتبه است که هر صاحب مقامی در برابر او ذلیل و زبون است، یا مقصود این است که آن ذات مقدس، برتر از این است که احدی به حقیقت صفاتش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چهارم به کبریای اوست و مقصود از کبریا، این است که کلیه موجودات مقهور او هستند و او بر همه قاهر و غالب است و همه آنها در مقابل اراده و مشیت او تسلیم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پنجم به نور و روشنایی است و آن عبارت از هدایت و راهنمایی اوست که تمام موجودات آسمانی و زمینی از هدایت تکوینی و تشریعی برخوردار هستند و در اثر آن، راه کمال و سعادت خود را به روشنی دیده و مسیر رشد و صلاح خود را دریافته‌اند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وسیله نور ظاهری، راه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ششم به علو و بلندی است و منظور این است که ذات اقدسش بلندتر از این است که عقول و افکار و افهام به آن برسد، یا مقصود این است که چون او علت العلل است، فوق جمیع ممکنات است، یا اینکه او متعالی و برتر از این است که متصف به صفات مخلوقات و ممکنات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هفتم به ارتفاع مکان است و این به معنای برتر بودن از این است که توصیف و تعریف گویندگان بتواند او را توصیف کند، و شاید بعضی از این جمله‌ها تاکید و توضیح جمله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یوثر عبد هواه علی 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را که دوست می‌دارد، بر آنچه که من رضایت دارم و دستور و به او فرمان داده‌امانتخاب نمی‌کند و مقدم نمی‌دارد، مگر اینکه من به کیفر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شتت علیه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زندگی‌اش را پریشان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صیغه ثلاثی مجرد خوانده می‌شود و هم مزید فیه 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 یشتّ و شتّا و شتاتا و شتیتا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متفرق و پراکنده کرد و پراکنده شد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انشتّ و تشتّت و شتّته اللَّه و 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عبارات قاموس</w:t>
      </w:r>
      <w:r>
        <w:rPr>
          <w:rFonts w:eastAsia="IRNazanin" w:cs="IRNazanin"/>
          <w:color w:val="111111"/>
          <w:sz w:val="28"/>
          <w:szCs w:val="28"/>
          <w:rtl w:val="true"/>
          <w:lang w:bidi="fa-IR"/>
        </w:rPr>
        <w:t>)</w:t>
      </w:r>
    </w:p>
    <w:p>
      <w:pPr>
        <w:pStyle w:val="Heading5"/>
        <w:numPr>
          <w:ilvl w:val="4"/>
          <w:numId w:val="1"/>
        </w:numPr>
        <w:rPr/>
      </w:pPr>
      <w:bookmarkStart w:id="804" w:name="__RefHeading___Toc2756091_2616395394"/>
      <w:bookmarkStart w:id="805" w:name="_Toc369"/>
      <w:bookmarkEnd w:id="804"/>
      <w:r>
        <w:rPr>
          <w:rtl w:val="true"/>
        </w:rPr>
        <w:t>مؤلف</w:t>
      </w:r>
      <w:bookmarkEnd w:id="8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تشتت امره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کارش پریشان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کنایه از سرگردانی شخص در امر دین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افرادی که تابع هوا و هوس و پیرو افکار باطل باشند، در راه‌های ضلالت گمراه و در طرق گمراهی سرگردان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کنایه و اشاره است به اینکه این چنین مردمی، کارهای دنیوی و زندگی‌شان منظم و روبه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در صدد رسیدن به شهوات و هواهای نفسانی باشد، قدرت تفکر و دوراندیشی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وضع زندگی و کسب و کارش مختل و در هم می‌شود و خداوند برکت را از آنچه که دارد، برمی‌دارد و یا منظور از تشتت امر، هر دو معنا باشد و بنا بر معنای دوم، جمله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 علیه دنیاه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جمله اول می‌شود و بنا بر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امور معنوی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پس از تعمیم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به طور عموم فرموده تمام امورش را پریشان می‌نمایم و بعدا مخصوصا زندگی دنیوی را نام برده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لبّست علیه </w:t>
      </w:r>
    </w:p>
    <w:p>
      <w:pPr>
        <w:pStyle w:val="BookText"/>
        <w:rPr/>
      </w:pPr>
      <w:r>
        <w:rPr>
          <w:rFonts w:ascii="Amiri" w:hAnsi="Amiri" w:eastAsia="Amiri" w:cs="Amiri"/>
          <w:color w:val="111111"/>
          <w:sz w:val="28"/>
          <w:sz w:val="28"/>
          <w:szCs w:val="28"/>
          <w:rtl w:val="true"/>
          <w:lang w:bidi="ar-SA"/>
        </w:rPr>
        <w:t>دنياه أي خلطتها أو أشكلتها و ضيقت عليه المخرج منهما قال في المصباح لبست الأمر لبسا من باب ضرب خلطته و في التنزيل وَ لَلَبَسْنا عَلَيْهِمْ ما يَلْبِسُونَ‌</w:t>
      </w:r>
      <w:r>
        <w:rPr>
          <w:rStyle w:val="FootnoteAnchor"/>
          <w:rtl w:val="true"/>
        </w:rPr>
        <w:footnoteReference w:id="582"/>
      </w:r>
      <w:r>
        <w:rPr>
          <w:rFonts w:ascii="Amiri" w:hAnsi="Amiri" w:eastAsia="Amiri" w:cs="Amiri"/>
          <w:color w:val="111111"/>
          <w:sz w:val="28"/>
          <w:sz w:val="28"/>
          <w:szCs w:val="28"/>
          <w:rtl w:val="true"/>
          <w:lang w:bidi="ar-SA"/>
        </w:rPr>
        <w:t>و التشديد مبالغة و في الأمر لبس بالضم و لبسة أيضا إشكال و التبس الأمر أشكل و لابسته بمعني خالطته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الراغب أصل اللبس ستر الشي‌ء و يقال ذلك في المعاني يقال لبست عليه أمره قال تعالي وَ لَلَبَسْنا عَلَيْهِمْ ما يَلْبِسُونَ وَ لا تَلْبِسُوا الْحَقَّ بِالْباطِلِ‌</w:t>
      </w:r>
      <w:r>
        <w:rPr>
          <w:rStyle w:val="FootnoteAnchor"/>
          <w:rtl w:val="true"/>
        </w:rPr>
        <w:footnoteReference w:id="583"/>
      </w:r>
      <w:r>
        <w:rPr>
          <w:rFonts w:ascii="Amiri" w:hAnsi="Amiri" w:eastAsia="Amiri" w:cs="Amiri"/>
          <w:color w:val="111111"/>
          <w:sz w:val="28"/>
          <w:sz w:val="28"/>
          <w:szCs w:val="28"/>
          <w:rtl w:val="true"/>
          <w:lang w:bidi="ar-SA"/>
        </w:rPr>
        <w:t>لِمَ تَلْبِسُونَ الْحَقَّ بِالْباطِلِ‌</w:t>
      </w:r>
      <w:r>
        <w:rPr>
          <w:rStyle w:val="FootnoteAnchor"/>
          <w:rtl w:val="true"/>
        </w:rPr>
        <w:footnoteReference w:id="584"/>
      </w:r>
      <w:r>
        <w:rPr>
          <w:rFonts w:ascii="Amiri" w:hAnsi="Amiri" w:eastAsia="Amiri" w:cs="Amiri"/>
          <w:color w:val="111111"/>
          <w:sz w:val="28"/>
          <w:sz w:val="28"/>
          <w:szCs w:val="28"/>
          <w:rtl w:val="true"/>
          <w:lang w:bidi="ar-SA"/>
        </w:rPr>
        <w:t>الَّذِينَ آمَنُوا وَ لَمْ يَلْبِسُوا إِيمانَهُمْ بِظُلْمٍ‌</w:t>
      </w:r>
      <w:r>
        <w:rPr>
          <w:rStyle w:val="FootnoteAnchor"/>
          <w:rtl w:val="true"/>
        </w:rPr>
        <w:footnoteReference w:id="585"/>
      </w:r>
      <w:r>
        <w:rPr>
          <w:rFonts w:ascii="Amiri" w:hAnsi="Amiri" w:eastAsia="Amiri" w:cs="Amiri"/>
          <w:color w:val="111111"/>
          <w:sz w:val="28"/>
          <w:sz w:val="28"/>
          <w:szCs w:val="28"/>
          <w:rtl w:val="true"/>
          <w:lang w:bidi="ar-SA"/>
        </w:rPr>
        <w:t>و يقال في الأمر لبسة أي التباس و لابست فلانا خالطته‌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شغلت قلبه بها أي هو دائما في ذكرها و فكرها غافلا عن الآخرة و تحصيلها و لا يصل من الدنيا غاية مناه فيخسر الدنيا و الآخرة و ذلِكَ هُوَ الْخُسْرانُ الْمُبِينُ إلا استحفظته ملائكتي أي أمرتهم بحفظه من الضياع و الهلاك في الدين و الدنيا و كفلت السماوات و الأرضين رزقه و قد مر و ضمنت أي جعلتهما ضامنين و كفيلين لرزقه كناية عن تسبيب الأسباب السماوية و الأرضية لوصول رزقه المقدر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له من وراء تجارة كل تاجر أقول قد مر أنه يحتمل وجوها الأول أن يكون المعني كنت من وراء تجارة التاجرين أي عقبها أسوقها إليه أي أسخر له قلوبهم له و ألقي فيها أن يدفعوا قسطا من أرباح تجاراتهم إليه الثاني أني أتجر له عوضا عن تجارة كل تاجر له لو كانوا اتجروا له الثالث أن المعني أنا أي قربي و حبي له عوضا عن المنافع الزائلة الفانية التي</w:t>
      </w:r>
    </w:p>
    <w:p>
      <w:pPr>
        <w:pStyle w:val="BookText"/>
        <w:rPr/>
      </w:pPr>
      <w:r>
        <w:rPr>
          <w:rFonts w:ascii="IRNazanin" w:hAnsi="IRNazanin" w:eastAsia="IRNazanin"/>
          <w:color w:val="111111"/>
          <w:sz w:val="28"/>
          <w:sz w:val="28"/>
          <w:szCs w:val="28"/>
          <w:rtl w:val="true"/>
          <w:lang w:bidi="fa-IR"/>
        </w:rPr>
        <w:t>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 و پریشان و دشوار می‌نمایم بر او دنیای او را، و راه رهایی از مشکلات را بر او تنگ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 الأمر لبسا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را در هم و مشتبه ساختم و در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أَلَبَسْنا عَلَیْهِمْ ما یَلْبِسُونَ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ما پیامبری از جنس فرشته‌ها می‌فرستادیم، او را به صورت انسان قرار می‌دادیم و در نتیجه همین التباس و اشتباهاتی را که دارند و بهانه‌جویی درباره پیامبران که می‌نمایند برای آنها پیش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تشدید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،مبالغه و تاکید همین معنا می‌شود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 لبس و لبسة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اول، یعنی در فلان کار اشکال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مشکل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مخالطه و آمیزش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چیزی است و در امور معنوی به کار می‌رود و گفته می‌شود کار او را مشتبه و پنهان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لَلَبَسْنا عَلَیْهِمْ ما یَلْبِسُونَ وَ لا تَلْبِسُوا الْحَقَّ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حقیقت را با پوشش باطل می‌پوشانید</w:t>
      </w:r>
      <w:r>
        <w:rPr>
          <w:rFonts w:eastAsia="IRNazanin" w:cs="IRNazanin"/>
          <w:color w:val="111111"/>
          <w:sz w:val="28"/>
          <w:szCs w:val="28"/>
          <w:rtl w:val="true"/>
          <w:lang w:bidi="fa-IR"/>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تَلْبِسُونَ الْحَقَّ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حق را با پوشش باطل می‌پوشانید</w:t>
      </w:r>
      <w:r>
        <w:rPr>
          <w:rFonts w:eastAsia="IRNazanin" w:cs="IRNazanin"/>
          <w:color w:val="111111"/>
          <w:sz w:val="28"/>
          <w:szCs w:val="28"/>
          <w:rtl w:val="true"/>
          <w:lang w:bidi="fa-IR"/>
        </w:rPr>
        <w:t>.}</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لَمْ یَلْبِسُوا إِیمانَهُمْ بِظُلْمٍ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آنانی که ایمان آوردند و ایمان خود را با ظلم و ستم مستور و مخلوط نکردند</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 xml:space="preserve">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 لبسة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کار اشتباه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لابست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یکدیگر را به اشتباه افکندیم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بیانات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شغلت قلبه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شخص‌همیشه در فکر دنیا و در یاد آن می‌شود و اصلا توجهی به آخرت و فکر آسایش آن جهان را ندارد، و در دنیا هم به آمال و آرزوی خود نمی‌رسد، در نتیجه در هر دو جهان زیانکار می‌گردد و این همان بدبختی و شقاوت آشکار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استحفظته ملائکتی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را دستور می‌دهیم که او را از تباهی و هلاکت و زیان در امور دینی و زندگی دنیوی نگهداری نمایند</w:t>
      </w:r>
    </w:p>
    <w:p>
      <w:pPr>
        <w:pStyle w:val="BookText"/>
        <w:rPr/>
      </w:pPr>
      <w:r>
        <w:rPr>
          <w:rFonts w:ascii="IRNazanin" w:hAnsi="IRNazanin" w:eastAsia="IRNazanin"/>
          <w:color w:val="111111"/>
          <w:sz w:val="28"/>
          <w:sz w:val="28"/>
          <w:szCs w:val="28"/>
          <w:rtl w:val="true"/>
          <w:lang w:bidi="fa-IR"/>
        </w:rPr>
        <w:t>و کفّلت السّماوات و الأرض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آن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و زمین را ضامن و کفیل روزی او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اسباب و وسایل روزی او را از آسمان و زمین فراهم می‌گردانم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کنت له من وراء تجارة کلّ تاجر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این جمله را می‌توان به چند وجه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بود که من دنبال تجارت تجار هستم و این تجارت‌ها را به سوی او سوق می‌دهم، یعنی دل‌های تجار را به سوی او منعطف ساخته و در دل آنها این فکر را قرار می‌دهم که سهمی از سود خود را به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من خود برای او تجارت می‌کنم به جای تجارت آنان، اگر قرار می‌شد آنها برای او تجارت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خود من، یعنی قرب و نزدیکی او به من و محبت و دوستی من به او،عوض منافع زوال و فناپذیر تجار است</w:t>
      </w:r>
      <w:r>
        <w:rPr>
          <w:rFonts w:eastAsia="IRNazanin" w:cs="IRNazanin"/>
          <w:color w:val="111111"/>
          <w:sz w:val="28"/>
          <w:szCs w:val="28"/>
          <w:rtl w:val="true"/>
          <w:lang w:bidi="fa-IR"/>
        </w:rPr>
        <w:t xml:space="preserve">. </w:t>
      </w:r>
      <w:bookmarkStart w:id="806" w:name="pg13496_156527"/>
    </w:p>
    <w:p>
      <w:pPr>
        <w:pStyle w:val="BookText"/>
        <w:rPr/>
      </w:pPr>
      <w:bookmarkEnd w:id="806"/>
      <w:r>
        <w:rPr>
          <w:rFonts w:ascii="Amiri" w:hAnsi="Amiri" w:eastAsia="Amiri" w:cs="Amiri"/>
          <w:color w:val="111111"/>
          <w:sz w:val="28"/>
          <w:sz w:val="28"/>
          <w:szCs w:val="28"/>
          <w:rtl w:val="true"/>
          <w:lang w:bidi="ar-SA"/>
        </w:rPr>
        <w:t>تحصل للتجارة في تجارتهم و بعبارة أخري أنا مقصوده في تجارته المعنوية بدلا عما يقصده التجار من أرباحهم الدنيوية فَما رَبِحَتْ تِجارَتُهُمْ وَ ما كانُوا مُهْتَدِينَ الرابع أن المعني كنت له بعد أن أسوق إليه أرباح التاجرين فتجتمع له الدنيا و الآخرة و هي التجارة الرابحة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أتته الدنيا و هي راغمة أي ذليلة منقادة كناية عن تيسر حصولها بلا مشقة و لا ذلة أو مع هوانها عليه و ليست لها عنده منزلة لزهده فيها أو مع كرهها كناية عن بعد حصولها له بحسب الأسباب الظاهرة لعدم توسله بأسباب حصولها و هذا معني لطيف و إن كان بعيدا و في القاموس الرغم الكره و يثلث كالمرغمة رغمه كعلمه و منعه كرهه و التراب كالرغام و رغم أنفي لله مثلثة ذل عن كره و أرغمه الله أسخطه و رغمته فعلت شيئا علي رغمه و في النهاية أرغم الله أنفه أي ألصقه بالرغام و هو التراب هذا هو الأصل ثم استعمل في الذل و العجز عن الانتصاف و الانقياد علي كره</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2756093_2616395394"/>
      <w:bookmarkStart w:id="808" w:name="_Toc370"/>
      <w:bookmarkEnd w:id="807"/>
      <w:r>
        <w:rPr>
          <w:rtl w:val="true"/>
        </w:rPr>
        <w:t>«</w:t>
      </w:r>
      <w:r>
        <w:rPr/>
        <w:t>19</w:t>
      </w:r>
      <w:r>
        <w:rPr>
          <w:rtl w:val="true"/>
        </w:rPr>
        <w:t>»</w:t>
      </w:r>
      <w:bookmarkEnd w:id="80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الْمُعَلَّي عَنِ الْوَشَّاءِ عَنْ عَاصِمِ بْنِ حُمَيْدٍ عَنْ أَبِي حَمْزَةَ عَنْ يَحْيَي بْنِ عُقَيْلٍ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أَخَافُ عَلَيْكُمُ اثْنَتَيْنِ اتِّبَاعَ الْهَوَي وَ طُولَ الْأَمَلِ أَمَّا اتِّبَاعُ الْهَوَي فَإِنَّهُ يَصُدُّ عَنِ الْحَقِّ وَ أَمَّا طُولُ الْأَمَلِ فَيُنْسِي الْآخِرَةَ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2756095_2616395394"/>
      <w:bookmarkStart w:id="810" w:name="_Toc371"/>
      <w:bookmarkEnd w:id="809"/>
      <w:r>
        <w:rPr>
          <w:rtl w:val="true"/>
        </w:rPr>
        <w:t>بيان</w:t>
      </w:r>
      <w:bookmarkEnd w:id="810"/>
    </w:p>
    <w:p>
      <w:pPr>
        <w:pStyle w:val="BookText"/>
        <w:rPr/>
      </w:pPr>
      <w:r>
        <w:rPr>
          <w:rFonts w:ascii="Amiri" w:hAnsi="Amiri" w:eastAsia="Amiri" w:cs="Amiri"/>
          <w:color w:val="111111"/>
          <w:sz w:val="28"/>
          <w:sz w:val="28"/>
          <w:szCs w:val="28"/>
          <w:rtl w:val="true"/>
          <w:lang w:bidi="ar-SA"/>
        </w:rPr>
        <w:t>أما اتباع الهوي فإنه يصد عن الحق لأن حب الدنيا و شهواتها يعمي القلب عن رؤية الحق و تمنع النفس عن متابعته فإن الحق و الباطل متقابلان و الآخرة و الدنيا ضرتان متنافرتان و الدنيا مع أهل الباطل فاتباع الهوي إما يصير سببا لاشتباه الحق بالباطل في نظره أو يصير باعثا علي إنكار الحق مع العلم به و الأول كعوام أهل الباطل و الثاني كعلمائهم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طول الأمل أي ظن البقاء في الدنيا و توقع حصول المشتهيات فيها بالأماني الكاذبة الشيطانية ينسي الموت و الآخرة و أهوالهما فلا يتوجه إلي تحصيل</w:t>
      </w:r>
    </w:p>
    <w:p>
      <w:pPr>
        <w:pStyle w:val="BookText"/>
        <w:rPr/>
      </w:pPr>
      <w:r>
        <w:rPr>
          <w:rFonts w:ascii="IRNazanin" w:hAnsi="IRNazanin" w:eastAsia="IRNazanin"/>
          <w:color w:val="111111"/>
          <w:sz w:val="28"/>
          <w:sz w:val="28"/>
          <w:szCs w:val="28"/>
          <w:rtl w:val="true"/>
          <w:lang w:bidi="fa-IR"/>
        </w:rPr>
        <w:t>به عبارت دیگر در تجارت معنوی و حقیقی، من مقصود و هدف او هستم، در مقابل مقاصد و اهداف دنیوی تجار که نه تجارتشان سودمند است و نه از هدایت الهی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من علاوه بر اینکه تجارت و معاملات مردم را به سوی او سوق می‌دهم، قرب و نزدیکی و رضوان خود را بهره او می‌سازم که در نتیجه سود و بهره هر دو جهان نصیب او خواهد گشت و این است تجارت پر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اتته الدّنیا و هی راغمة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ذلیلانه در مقابل او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دنیا به آسانی و بدون زحمت و تحمل ذلت و پستی به دست او می‌آید، یا به این معناست که دنیا و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نظر چنین شخصی پست و بی‌ارزش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روی می‌آورد، یا به این معناست که دنیا و زندگی دنیا، با اینکه قاعدتا نباید به دست چنین شخصی باشد و چون به اسباب وسایل دستیابی به آن توجه نکرده و راه‌های تکثیر ثروت را نمی‌پیماید، در عین حال دنیا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 سوم گرچه معنای لطیف و دقیقی است، ولی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معانی سه‌گانه از جهت اختلاف معانی راغمه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راء آن سه جور خوانده می‌شود، به معنای کراهت داشتن و بی‌میل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رغمه بر وزن علمه و یا بر وزن منعه، یعنی کراهت پیدا کرد و او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انفی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حرکات سه‌گانه راء، یعنی با کراهت و بی‌میلی بینی من بر خاک مذلت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ارغمه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غضب و سخطش را شامل حال او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خلاف انتظار او و مخصوصا برای ناراحتی او کاری را انجام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درکتاب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ارغم اللَّه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بینی او را به روی خاک آورده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معنای اصلی و لغوی این جمله است، اما در موارد ذلت و زبونی و ناتوان شدن از گرفتن حق و تسلیم شدن با کراهت و بی‌میلی به کار می‌رود</w:t>
      </w:r>
      <w:r>
        <w:rPr>
          <w:rFonts w:eastAsia="IRNazanin" w:cs="IRNazanin"/>
          <w:color w:val="111111"/>
          <w:sz w:val="28"/>
          <w:szCs w:val="28"/>
          <w:rtl w:val="true"/>
          <w:lang w:bidi="fa-IR"/>
        </w:rPr>
        <w:t>.</w:t>
      </w:r>
    </w:p>
    <w:p>
      <w:pPr>
        <w:pStyle w:val="Heading5"/>
        <w:numPr>
          <w:ilvl w:val="4"/>
          <w:numId w:val="1"/>
        </w:numPr>
        <w:rPr/>
      </w:pPr>
      <w:bookmarkStart w:id="811" w:name="__RefHeading___Toc2756097_2616395394"/>
      <w:bookmarkStart w:id="812" w:name="_Toc372"/>
      <w:bookmarkEnd w:id="811"/>
      <w:r>
        <w:rPr>
          <w:rtl w:val="true"/>
        </w:rPr>
        <w:t xml:space="preserve">روایت </w:t>
      </w:r>
      <w:r>
        <w:rPr/>
        <w:t>19</w:t>
      </w:r>
      <w:bookmarkEnd w:id="81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دو چیز است که از خطر آنها بر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آرزوی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متابعت از خواسته‌های نفسانی، انسان را از حق بازمی‌دارد، و اما آرزوی دراز، آخرت را فراموش می‌کند</w:t>
      </w:r>
      <w:r>
        <w:rPr>
          <w:rFonts w:eastAsia="IRNazanin" w:cs="IRNazanin"/>
          <w:color w:val="111111"/>
          <w:sz w:val="28"/>
          <w:szCs w:val="28"/>
          <w:rtl w:val="true"/>
          <w:lang w:bidi="fa-IR"/>
        </w:rPr>
        <w:t>.»</w:t>
      </w:r>
      <w:r>
        <w:rPr>
          <w:rStyle w:val="FootnoteAnchor"/>
          <w:rtl w:val="true"/>
        </w:rPr>
        <w:footnoteReference w:id="592"/>
      </w:r>
    </w:p>
    <w:p>
      <w:pPr>
        <w:pStyle w:val="Heading5"/>
        <w:numPr>
          <w:ilvl w:val="4"/>
          <w:numId w:val="1"/>
        </w:numPr>
        <w:rPr/>
      </w:pPr>
      <w:bookmarkStart w:id="813" w:name="__RefHeading___Toc2756099_2616395394"/>
      <w:bookmarkStart w:id="814" w:name="_Toc373"/>
      <w:bookmarkEnd w:id="813"/>
      <w:r>
        <w:rPr>
          <w:rtl w:val="true"/>
        </w:rPr>
        <w:t>توضیح</w:t>
      </w:r>
      <w:bookmarkEnd w:id="81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بازداشتن هوای نفس انسان را از حق، از این نظر است که علاقه و محبت به دنیا و لذت‌های آن، چشم دل را از دیدن حق و درک حقیقت کور می‌کند و از تسلیم شدن به حق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 و باطل نقطه مقابل هم هستند و دنیا و آخرت، مانند دو هوو از یکدیگر گریزانند و مسلما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بودن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رفتن دنبال دنیا و لذت‌های آن، باعث می‌شود که باطل در نظر وی به صورت حق و صحیح جلوه کند و در نتیجه واقع و حقیقت را نبیند و درک نکند، یا اینکه اساسا برای اینکه به لذت و هوس خود برسد، دانسته و فهمیده حق و حقیقت را انکار کرده و در مقابلش جبهه‌گیری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مانند توده عوام و مردم کوته‌فکر از اهل باطل، صورت دوم مانند علما و دانشمندان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تصور و گمان باقی ماندن در دنیا و انتظار رسیدن به لذتها با آرزوهای ابلیسی و دروغین، باعث فراموشی آخرت و وقایع وحشتناک آن جهان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فکر آخرت </w:t>
      </w:r>
      <w:bookmarkStart w:id="815" w:name="pg13496_156528"/>
    </w:p>
    <w:p>
      <w:pPr>
        <w:pStyle w:val="BookText"/>
        <w:rPr/>
      </w:pPr>
      <w:bookmarkEnd w:id="815"/>
      <w:r>
        <w:rPr>
          <w:rFonts w:ascii="Amiri" w:hAnsi="Amiri" w:eastAsia="Amiri" w:cs="Amiri"/>
          <w:color w:val="111111"/>
          <w:sz w:val="28"/>
          <w:sz w:val="28"/>
          <w:szCs w:val="28"/>
          <w:rtl w:val="true"/>
          <w:lang w:bidi="ar-SA"/>
        </w:rPr>
        <w:t>الآخرة و ما ينفعه فيها و يخلصه من شدائدها و إنما نسب الخوف منهما إلي نفسه القدسية لأنه هو مولي المؤمنين و المتولي لإصلاحهم و الراعي لهم في معاشهم و الداعي لهم إلي صلاح معادهم</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2756101_2616395394"/>
      <w:bookmarkStart w:id="817" w:name="_Toc374"/>
      <w:bookmarkEnd w:id="816"/>
      <w:r>
        <w:rPr>
          <w:rtl w:val="true"/>
        </w:rPr>
        <w:t>«</w:t>
      </w:r>
      <w:r>
        <w:rPr/>
        <w:t>20</w:t>
      </w:r>
      <w:r>
        <w:rPr>
          <w:rtl w:val="true"/>
        </w:rPr>
        <w:t>»</w:t>
      </w:r>
      <w:bookmarkEnd w:id="81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زِيَادٍ عَنْ مُحَمَّدِ بْنِ الْحَسَنِ بْنِ شَمُّونٍ عَنْ عَبْدِ اللَّهِ بْنِ عَبْدِ الرَّحْمَنِ الْأَصَمِّ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 اتَّقِ الْمَرْقَي السَّهْلَ إِذَا كَانَ مُنْحَدَرُهُ وَعْراً وَ قَالَ كَانَ أَبُو عَبْدِ اللَّهِ عليه السلام يَقُولُ لَا تَدَعِ النَّفْسَ وَ هَوَاهَا فَإِنَّ هَوَاهَا فِي رَدَاهَا وَ تَرْكُ النَّفْسِ وَ مَا تَهْوَي أَذَاهَا وَ كَفُّ النَّفْسِ عَمَّا تَهْوَي دَوَاهَا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2756103_2616395394"/>
      <w:bookmarkStart w:id="819" w:name="_Toc375"/>
      <w:bookmarkEnd w:id="818"/>
      <w:r>
        <w:rPr>
          <w:rtl w:val="true"/>
        </w:rPr>
        <w:t>بيان</w:t>
      </w:r>
      <w:bookmarkEnd w:id="819"/>
    </w:p>
    <w:p>
      <w:pPr>
        <w:pStyle w:val="BookText"/>
        <w:rPr/>
      </w:pPr>
      <w:r>
        <w:rPr>
          <w:rFonts w:ascii="Amiri" w:hAnsi="Amiri" w:eastAsia="Amiri" w:cs="Amiri"/>
          <w:color w:val="111111"/>
          <w:sz w:val="28"/>
          <w:sz w:val="28"/>
          <w:szCs w:val="28"/>
          <w:rtl w:val="true"/>
          <w:lang w:bidi="ar-SA"/>
        </w:rPr>
        <w:t>اتق المرقي السهل إلخ المرقي و المرتقي و المرقاة موضع الرقي و الصعود من رقيت السلم و السطح و الجبل علوته و المنحدر الموضع الذي ينحدر منه أي ينزل من الانحدار و هو النزول الوعر ضد السهل قال الجوهري جبل وعر بالتسكين و مطلب وعر قال الأصمعي و لا تقل وعر أقول و لعل المراد به النهي عن طلب الجاه و الرئاسة و سائر شهوات الدنيا و مرتفعاتها فإنها و إن كانت مؤاتية علي اليسر و الخفض إلا أن عاقبتها عاقبة سوء و التخلص من غوائلها و تبعاتها في غاية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متابعة النفس في أهوائها و الترقي من بعضها إلي بعض و إن كانت كل واحدة منها في نظره حقيرة و تحصل له بسهولة لكن عند الموت يصعب عليه ترك جميعها و المحاسبة عليها فهو كمن صعد جبلا بحيل شتي فإذا انتهي إلي ذروته تحير في تدبير النزول عنها و أيضا تلك المنازل الدنية تحصل له في الدنيا بالتدريج و عند الموت لا بد من تركها دفعة و لذا تشق عليها سكرات الموت بقطع تلك العلائق فهو كمن صعد سلما درجة درجة ثم سقط في آخر درجة منه دفعة فكلما كانت الدرجات في الصعود أكثر كان السقوط منها أشد ضررا و أعظم خطرا فلا بد للعاقل أن يتفكر عند الصعود علي درجات الدنيا في شدة النزول عنها فلا يرقي</w:t>
      </w:r>
    </w:p>
    <w:p>
      <w:pPr>
        <w:pStyle w:val="BookText"/>
        <w:rPr/>
      </w:pPr>
      <w:r>
        <w:rPr>
          <w:rFonts w:ascii="IRNazanin" w:hAnsi="IRNazanin" w:eastAsia="IRNazanin"/>
          <w:color w:val="111111"/>
          <w:sz w:val="28"/>
          <w:sz w:val="28"/>
          <w:szCs w:val="28"/>
          <w:rtl w:val="true"/>
          <w:lang w:bidi="fa-IR"/>
        </w:rPr>
        <w:t>و اعمالی که در آنجا سودی داشته باشد و انسان را از گرفتاری‌ها و شداید اخروی نجات دهد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وجود پاک و مقدس امیر مؤمنان خوف و ترس از این دو عامل را به خود نسبت داده، از این نظر است که حضرتش بزرگ مؤمنین و متصدی اصلاح حال آنان و سرپرست آنها در امور زندگی و راهنما و دعوت‌کننده آنهاست به آنچه که در امر آخرت مفید و نافع است</w:t>
      </w:r>
      <w:r>
        <w:rPr>
          <w:rFonts w:eastAsia="IRNazanin" w:cs="IRNazanin"/>
          <w:color w:val="111111"/>
          <w:sz w:val="28"/>
          <w:szCs w:val="28"/>
          <w:rtl w:val="true"/>
          <w:lang w:bidi="fa-IR"/>
        </w:rPr>
        <w:t>.</w:t>
      </w:r>
    </w:p>
    <w:p>
      <w:pPr>
        <w:pStyle w:val="Heading5"/>
        <w:numPr>
          <w:ilvl w:val="4"/>
          <w:numId w:val="1"/>
        </w:numPr>
        <w:rPr/>
      </w:pPr>
      <w:bookmarkStart w:id="820" w:name="__RefHeading___Toc2756105_2616395394"/>
      <w:bookmarkStart w:id="821" w:name="_Toc376"/>
      <w:bookmarkEnd w:id="820"/>
      <w:r>
        <w:rPr>
          <w:rtl w:val="true"/>
        </w:rPr>
        <w:t xml:space="preserve">روایت </w:t>
      </w:r>
      <w:r>
        <w:rPr/>
        <w:t>20</w:t>
      </w:r>
      <w:bookmarkEnd w:id="8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 از بالا رفتن سهل و آسان، در صورتی که پایین آمدن و سقوط از آن دشوار و ناراحت‌کننده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مکرر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از نفس سرکش و خواسته‌های آن غافل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معنا که هیچ گاه نفس خود را با هوا و خواسته آن دمساز مکن، چون هواهای نفسانی، همان نفس را به پستی سقوط و هلاکت می‌افکند و رها کردن نفس را با لذت‌ها و خواسته‌ها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می‌خواهد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اذیت و رنج نفس خواهد شد و بازداشتن نفس از آنچه می‌طلبد، درمان مرض و بیماری نفس است</w:t>
      </w:r>
      <w:r>
        <w:rPr>
          <w:rFonts w:eastAsia="IRNazanin" w:cs="IRNazanin"/>
          <w:color w:val="111111"/>
          <w:sz w:val="28"/>
          <w:szCs w:val="28"/>
          <w:rtl w:val="true"/>
          <w:lang w:bidi="fa-IR"/>
        </w:rPr>
        <w:t>. »</w:t>
      </w:r>
      <w:r>
        <w:rPr>
          <w:rStyle w:val="FootnoteAnchor"/>
          <w:rtl w:val="true"/>
        </w:rPr>
        <w:footnoteReference w:id="594"/>
      </w:r>
    </w:p>
    <w:p>
      <w:pPr>
        <w:pStyle w:val="Heading5"/>
        <w:numPr>
          <w:ilvl w:val="4"/>
          <w:numId w:val="1"/>
        </w:numPr>
        <w:rPr/>
      </w:pPr>
      <w:bookmarkStart w:id="822" w:name="__RefHeading___Toc2756107_2616395394"/>
      <w:bookmarkStart w:id="823" w:name="_Toc377"/>
      <w:bookmarkEnd w:id="822"/>
      <w:r>
        <w:rPr>
          <w:rtl w:val="true"/>
        </w:rPr>
        <w:t>توضیح</w:t>
      </w:r>
      <w:bookmarkEnd w:id="823"/>
    </w:p>
    <w:p>
      <w:pPr>
        <w:pStyle w:val="BookText"/>
        <w:rPr/>
      </w:pPr>
      <w:r>
        <w:rPr>
          <w:rFonts w:ascii="IRNazanin" w:hAnsi="IRNazanin" w:eastAsia="IRNazanin"/>
          <w:color w:val="111111"/>
          <w:sz w:val="28"/>
          <w:sz w:val="28"/>
          <w:szCs w:val="28"/>
          <w:rtl w:val="true"/>
          <w:lang w:bidi="fa-IR"/>
        </w:rPr>
        <w:t>در روایت اول لفظ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المرقی السّهل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مرقی و مرتقی و 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ترقی و بالا رفتن است که همه از ریشه ترقی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رقیت السّلّم و الجبل و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بالای نردبان یا بام یا کوه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است، محل پایین آمدن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نزول و پایین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در روایت است، به معنای سخت و دشوار، در مقابل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و عر و مطلب و 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 نخوان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حضرت از این فرمایش این باشد که انسان نباید در مقام به دست آوردن منصب و جاه و مقام و ریاست و همچنین شهوات دنیا و رسیدن به آخرین لذت‌ها باشد، زیرا این گونه چیزها گرچه ممکن است به آسانی به دست آید، ولی عاقبت و پایان بدی دارند و رهایی از گرفتاری و نتایج شوم آنها در نهایت سختی و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اینکه متابعت و پیروی از نفس در خواهش‌های آن و مرتب از این خواهش و خواسته، به خواسته بعدی گام نهادن، گرچه هر یک از آنها در نظر انسان کوچک و ناچیز است و به آسانی به دست می‌آید، ولی هنگام مرگ که همه آنها را یک جا می‌خواهد رها کند و از آنها بازجویی شود، بسیار دشوار و ناگوار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چنین شخصی مانند کسی است که با حیله و نقشه‌های مخصوصی کوه‌پیمایی می‌کند و بالاخره خود را به قله کوه می‌رساند، ولی پس از رسیدن به قله کوه، در راه پایین آمدن متحیر و سرگردان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مقام‌ها و این درجات بی‌ارزش و پست را در این جهان تدریجا و با طول مدت به دست آورده، ولی هنگام مردن به ناچار تمام آنها را یک مرتبه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سکرات مرگ و بریدن از این همه بستگی‌ها، خیلی گران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نظیر کسی است که از نردبانی پله پله و یکی یکی بالا می‌رود و هنگامی که به آخرین پله می‌رسد، ناگهان سقوط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درجه و پله‌ها به هنگام بالا رفتن بیشتر باشد، ضرر و صدمه افتادن و خطر سقوط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لازم است که شخص خردمند هنگامی که در قوس صعود قرار گرفته و درجات و مقامات دنیوی را بالا می‌رود، قوس نزولی را هم از نظر دور ندارد و در شداید و مشکلات سقوط و پایین آمدن نیز تامل کند </w:t>
      </w:r>
    </w:p>
    <w:p>
      <w:pPr>
        <w:pStyle w:val="BookText"/>
        <w:rPr/>
      </w:pPr>
      <w:r>
        <w:rPr>
          <w:rFonts w:ascii="Amiri" w:hAnsi="Amiri" w:eastAsia="Amiri" w:cs="Amiri"/>
          <w:color w:val="111111"/>
          <w:sz w:val="28"/>
          <w:sz w:val="28"/>
          <w:szCs w:val="28"/>
          <w:rtl w:val="true"/>
          <w:lang w:bidi="ar-SA"/>
        </w:rPr>
        <w:t>كثيرا و يكتفي بقدر الضرورة و الحاجة فهذا التشبيه البليغ علي كل من الوجهين من أبلغ الاستعارات و أحسن التشبيهات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اتقي بالياء و كأنه من تصحيف النساخ و لذا قرأ بعض الشارحين أتقي بصيغة التفضيل و المرقي علي البناء للمفعول و قرأ السهل مرفوعا ليكون خبرا للمبتدإ و هو أتقي أو يكون أتقي بتشديد التاء بصيغة المتكلم من باب الافتعال فالسهل منصوب صفة للمرقي و كل منهما 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 النفس و هواها أي لا تتركها مع هواها و ما تهواه و تحبه من الشهوات المردية فإن هواها في رداها أي هلاكها في الآخرة بالهلاك المعنوي في القاموس ردي في البئر سقط كتردي و أرداه غيره و رداه و ردي كرضي ردي هلك و أرداه و رجل رد هالك قوله عليه السلام أذاها الأذي ما يؤذي الإنسان من مرض أو مكروه و الشي‌ء القذر و في بعض داؤها أي مرضها و هو أنسب بقوله دواؤها لفظا و معني و في القاموس الدواء مثلثة ما داويت به و بالقصر المرض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خیلی زیاد و بیشتر از مقدار نیاز و ضرورت بالا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تشبیهی که در بیان امام علیه السلام آمده، بر هر یک از دو احتمال و دو وجه که گفته شد، تنظیر و تمثیل زیبا و لطیفی است و از رساترین و بهترین کنایات و تشبیهات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 آمده و ظاهرا از اشتباه نویسندگان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نسخه است که بعضی از شارحین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اسم تفضیل خوانده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اسم 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مرفوع خوانده‌اند که خبر مبتداء که اتقی است بشود که معنای روایت چنین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خطرناک‌ترین‌مواضع بالا، آسان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اتّقی به صیغه متکلم وحده باشد و کلمه السهل هم منصوب که صفت مترقی بشود، به این معنا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می‌ترسم از بالا رفتنی که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دو معنای اخیر بعید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النّفس و هواها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است، یعنی نفس خود را به همراه هوا و خواسته‌اش و آنچه که عشق و علاقه به او دارد از شهوات و لذات نابودکننده و پست، رها مکن که همین خواهش‌ها عامل هلاکت اخروی و شقاوت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سقوط کرد در چاه،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 و ارداه و ردّاه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تفعّل و افعال و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رضی به معنای هلک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هالک و نابودشونده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موجب ناراحتی انسان شود، از بیماری و پیشامدهای بد و چیزی که کثیف و مورد نفرت باشد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داؤها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بیماری و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این نسخه از جهت تناسب لفظی و معنوی،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دواء با حرکات سه‌گانه دال، درمان یعنی دارویی است که وسیله معالجه می‌باشد و اگر بدون مدّ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مرض و بیماری است </w:t>
      </w:r>
      <w:r>
        <w:rPr>
          <w:rFonts w:eastAsia="IRNazanin" w:cs="IRNazanin"/>
          <w:color w:val="111111"/>
          <w:sz w:val="28"/>
          <w:szCs w:val="28"/>
          <w:rtl w:val="true"/>
          <w:lang w:bidi="fa-IR"/>
        </w:rPr>
        <w:t xml:space="preserve">. </w:t>
      </w:r>
      <w:bookmarkStart w:id="824" w:name="pg13496_156530"/>
    </w:p>
    <w:p>
      <w:pPr>
        <w:pStyle w:val="Heading3"/>
        <w:numPr>
          <w:ilvl w:val="2"/>
          <w:numId w:val="1"/>
        </w:numPr>
        <w:rPr/>
      </w:pPr>
      <w:bookmarkStart w:id="825" w:name="__RefHeading___Toc2756109_2616395394"/>
      <w:bookmarkStart w:id="826" w:name="_Toc378"/>
      <w:bookmarkEnd w:id="824"/>
      <w:bookmarkEnd w:id="825"/>
      <w:r>
        <w:rPr>
          <w:rtl w:val="true"/>
        </w:rPr>
        <w:t xml:space="preserve">باب </w:t>
      </w:r>
      <w:r>
        <w:rPr/>
        <w:t>47</w:t>
      </w:r>
      <w:r>
        <w:rPr>
          <w:rtl w:val="true"/>
        </w:rPr>
        <w:t xml:space="preserve"> </w:t>
      </w:r>
      <w:r>
        <w:rPr>
          <w:rtl w:val="true"/>
        </w:rPr>
        <w:t>طاعة الله و رسوله و حججه عليهم السلام و التسليم لهم و النهي عن معصيتهم و الإعراض عن قولهم و إيذائهم</w:t>
      </w:r>
      <w:bookmarkEnd w:id="826"/>
    </w:p>
    <w:p>
      <w:pPr>
        <w:pStyle w:val="Heading4"/>
        <w:numPr>
          <w:ilvl w:val="3"/>
          <w:numId w:val="1"/>
        </w:numPr>
        <w:rPr/>
      </w:pPr>
      <w:bookmarkStart w:id="827" w:name="__RefHeading___Toc2756111_2616395394"/>
      <w:bookmarkStart w:id="828" w:name="_Toc379"/>
      <w:bookmarkEnd w:id="827"/>
      <w:r>
        <w:rPr>
          <w:rtl w:val="true"/>
        </w:rPr>
        <w:t>الآيات</w:t>
      </w:r>
      <w:bookmarkEnd w:id="828"/>
    </w:p>
    <w:p>
      <w:pPr>
        <w:pStyle w:val="BookText"/>
        <w:rPr/>
      </w:pPr>
      <w:r>
        <w:rPr>
          <w:rFonts w:ascii="Amiri" w:hAnsi="Amiri" w:eastAsia="Amiri" w:cs="Amiri"/>
          <w:color w:val="111111"/>
          <w:sz w:val="28"/>
          <w:sz w:val="28"/>
          <w:szCs w:val="28"/>
          <w:rtl w:val="true"/>
          <w:lang w:bidi="ar-SA"/>
        </w:rPr>
        <w:t>البقرة قالُوا سَمِعْنا وَ أَطَعْنا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 قُلْ أَطِيعُوا اللَّهَ وَ الرَّسُولَ فَإِنْ تَوَلَّوْا فَإِنَّ اللَّهَ لا يُحِبُّ الْكافِرِينَ‌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أَطِيعُوا اللَّهَ وَ الرَّسُولَ لَعَلَّكُمْ تُرْحَمُونَ‌</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 وَ مَنْ يُطِعِ اللَّهَ وَ رَسُولَهُ يُدْخِلْهُ جَنَّاتٍ تَجْرِي مِنْ تَحْتِهَا الْأَنْهارُ خالِدِينَ فِيها وَ ذلِكَ الْفَوْزُ الْعَظِيمُ وَ مَنْ يَعْصِ اللَّهَ وَ رَسُولَهُ وَ يَتَعَدَّ حُدُودَهُ يُدْخِلْهُ ناراً خالِداً فِيها وَ لَهُ عَذابٌ مُهِينٌ‌</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لَوْ أَنَّهُمْ قالُوا سَمِعْنا وَ أَطَعْنا وَ اسْمَعْ وَ انْظُرْنا لَكانَ خَيْراً لَهُمْ‌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يا أَيُّهَا الَّذِينَ آمَنُوا أَطِيعُوا اللَّهَ وَ أَطِيعُوا الرَّسُولَ وَ أُولِي الْأَمْرِ مِنْكُمْ فَإِنْ تَنازَعْتُمْ فِي شَيْ‌ءٍ فَرُدُّوهُ إِلَي اللَّهِ وَ الرَّسُولِ إِنْ كُنْتُمْ تُؤْمِنُونَ بِاللَّهِ وَ الْيَوْمِ الْآخِرِ ذلِكَ خَيْرٌ وَ أَحْسَنُ تَأْوِيلًا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مَنْ يُطِعِ اللَّهَ وَ الرَّسُولَ فَأُولئِكَ مَعَ الَّذِينَ أَنْعَمَ اللَّهُ عَلَيْهِمْ مِنَ</w:t>
      </w:r>
    </w:p>
    <w:p>
      <w:pPr>
        <w:pStyle w:val="Heading3"/>
        <w:numPr>
          <w:ilvl w:val="2"/>
          <w:numId w:val="1"/>
        </w:numPr>
        <w:rPr/>
      </w:pPr>
      <w:bookmarkStart w:id="829" w:name="__RefHeading___Toc2756113_2616395394"/>
      <w:bookmarkStart w:id="830" w:name="_Toc380"/>
      <w:bookmarkEnd w:id="829"/>
      <w:r>
        <w:rPr>
          <w:rtl w:val="true"/>
        </w:rPr>
        <w:t xml:space="preserve">باب چهل و هفتم </w:t>
      </w:r>
      <w:r>
        <w:rPr>
          <w:rtl w:val="true"/>
        </w:rPr>
        <w:t xml:space="preserve">: </w:t>
      </w:r>
      <w:r>
        <w:rPr>
          <w:rtl w:val="true"/>
        </w:rPr>
        <w:t>درباره اهمیت و بیان اطاعت و فرمانبری از خداوند و از رسول خدا و ائمه اطهار علیهم السّلام و تسلیم بودن در برابر آنان و نهی از تخلف و نافرمانی آنان و روی گردانیدن از گفتار آنان و اذیت آنان</w:t>
      </w:r>
      <w:bookmarkEnd w:id="830"/>
    </w:p>
    <w:p>
      <w:pPr>
        <w:pStyle w:val="Heading4"/>
        <w:numPr>
          <w:ilvl w:val="3"/>
          <w:numId w:val="1"/>
        </w:numPr>
        <w:rPr/>
      </w:pPr>
      <w:bookmarkStart w:id="831" w:name="__RefHeading___Toc2756115_2616395394"/>
      <w:bookmarkStart w:id="832" w:name="_Toc381"/>
      <w:bookmarkEnd w:id="831"/>
      <w:r>
        <w:rPr>
          <w:rtl w:val="true"/>
        </w:rPr>
        <w:t>آیات</w:t>
      </w:r>
      <w:bookmarkEnd w:id="8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سَمِعْنا وَ أَطَعْنا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گردن نهادیم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أَطِیعُوا اللَّهَ وَ الرَّسُولَ فَإِنْ تَوَلَّوْا فَإِنَّ اللَّهَ لا یُحِبُّ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رویگردان شدند، قطعاً خداوند کافران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أَطِیعُوا اللَّهَ وَ الرَّسُولَ لَعَلَّکُمْ تُرْحَمُونَ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را فرمان برید، باشد که مشمول رحمت قرار 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یُطِعِ اللَّهَ وَ رَسُولَهُ یُدْخِلْهُ جَنَّاتٍ تَجْرِی مِنْ تَحْتِهَا الْأَنْهارُ خالِدِینَ فِیها وَ ذلِکَ الْفَوْزُ الْعَظِیمُ وَ مَنْ یَعْصِ اللَّهَ وَ رَسُولَهُ وَ یَتَعَدَّ حُدُودَهُ یُدْخِلْهُ ناراً خالِداً فِیها وَ لَهُ عَذابٌ مُهِینٌ</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احکام الهی است، و هر کس از خدا و پیامبر او اطاعت کند، وی را به باغ‌هایی درآورد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جاودانه‌اند، و این همان کامیابی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خدا و پیامبر او نافرمانی کند و از حدود مقرر او تجاوز نماید، وی را در آتشی درآورد که همواره در آن خواهد بود و برای او عذابی خفّت‌آور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أَنَّهُمْ قالُوا سَمِعْنا وَ أَطَعْنا وَ اسْمَعْ وَ انْظُرْنا لَکانَ خَیْراً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فرمان بردیم، و بشنو و به ما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برای آنان بهتر و درست‌تر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یافتید، اگر به خدا و روز بازپسین ایمان دارید،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بدارید، این بهتر و نیک‌فرجام‌تر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یُطِعِ اللَّهَ وَ الرَّسُولَ فَأُولئِکَ مَعَ الَّذِینَ أَنْعَمَ اللَّهُ عَلَیْهِمْ</w:t>
      </w:r>
    </w:p>
    <w:p>
      <w:pPr>
        <w:pStyle w:val="BookText"/>
        <w:rPr/>
      </w:pPr>
      <w:r>
        <w:rPr>
          <w:rFonts w:ascii="Amiri" w:hAnsi="Amiri" w:eastAsia="Amiri" w:cs="Amiri"/>
          <w:color w:val="111111"/>
          <w:sz w:val="28"/>
          <w:sz w:val="28"/>
          <w:szCs w:val="28"/>
          <w:rtl w:val="true"/>
          <w:lang w:bidi="ar-SA"/>
        </w:rPr>
        <w:t>النَّبِيِّينَ وَ الصِّدِّيقِينَ وَ الشُّهَداءِ وَ الصَّالِحِينَ وَ حَسُنَ أُولئِكَ رَفِيقاً</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المائدة إِذْ قُلْتُمْ سَمِعْنا وَ أَطَعْنا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أَطِيعُوا اللَّهَ وَ أَطِيعُوا الرَّسُولَ وَ احْذَرُوا فَإِنْ تَوَلَّيْتُمْ فَاعْلَمُوا أَنَّما عَلي رَسُولِنَا الْبَلاغُ الْمُبِينُ‌</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الأنفال وَ أَطِيعُوا اللَّهَ وَ رَسُولَهُ إِنْ كُنْتُمْ مُؤْمِنِينَ‌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يا أَيُّهَا الَّذِينَ آمَنُوا أَطِيعُوا اللَّهَ وَ رَسُولَهُ وَ لا تَوَلَّوْا عَنْهُ وَ أَنْتُمْ تَسْمَعُونَ وَ لا تَكُونُوا كَالَّذِينَ قالُوا سَمِعْنا وَ هُمْ لا يَسْمَعُونَ‌</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 وَ يُطِيعُونَ اللَّهَ وَ رَسُولَهُ أُولئِكَ سَيَرْحَمُهُمُ اللَّهُ‌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 وَ يَقُولُونَ آمَنَّا بِاللَّهِ وَ بِالرَّسُولِ وَ أَطَعْنا ثُمَّ يَتَوَلَّي فَرِيقٌ مِنْهُمْ مِنْ بَعْدِ ذلِكَ وَ ما أُولئِكَ بِالْمُؤْمِنِينَ وَ إِذا دُعُوا إِلَي اللَّهِ وَ رَسُولِهِ لِيَحْكُمَ بَيْنَهُمْ إِذا فَرِيقٌ مِنْهُمْ مُعْرِضُونَ وَ إِنْ يَكُنْ لَهُمُ الْحَقُّ يَأْتُوا إِلَيْهِ مُذْعِنِينَ أَ فِي قُلُوبِهِمْ مَرَضٌ أَمِ ارْتابُوا أَمْ يَخافُونَ أَنْ يَحِيفَ اللَّهُ عَلَيْهِمْ وَ رَسُولُهُ بَلْ أُولئِكَ هُمُ الظَّالِمُونَ إِنَّما كانَ قَوْلَ الْمُؤْمِنِينَ إِذا دُعُوا إِلَي اللَّهِ وَ رَسُولِهِ لِيَحْكُمَ بَيْنَهُمْ أَنْ يَقُولُوا سَمِعْنا وَ أَطَعْنا وَ أُولئِكَ هُمُ الْمُفْلِحُونَ وَ مَنْ يُطِعِ اللَّهَ وَ رَسُولَهُ وَ يَخْشَ اللَّهَ وَ يَتَّقْهِ فَأُولئِكَ هُمُ الْفائِزُونَ وَ أَقْسَمُوا بِاللَّهِ جَهْدَ أَيْمانِهِمْ لَئِنْ أَمَرْتَهُمْ لَيَخْرُجُنَّ قُلْ لا تُقْسِمُوا طاعَةٌ مَعْرُوفَةٌ إِنَّ اللَّهَ خَبِيرٌ بِما تَعْمَلُونَ قُلْ أَطِيعُوا اللَّهَ وَ أَطِيعُوا الرَّسُولَ فَإِنْ تَوَلَّوْا فَإِنَّما عَلَيْهِ ما حُمِّلَ وَ عَلَيْكُمْ ما حُمِّلْتُمْ وَ إِنْ تُطِيعُوهُ تَهْتَدُوا وَ ما عَلَي الرَّسُولِ إِلَّا الْبَلاغُ الْمُبِينُ إلي قوله تعالي وَ أَطِيعُوا الرَّسُولَ لَعَلَّكُمْ تُرْحَمُونَ‌</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مِنَ‌النَّبِیِّینَ وَ الصِّدِّیقِینَ وَ الشُّهَداءِ وَ الصَّالِحِینَ وَ حَسُنَ أُولئِکَ رَفِیقاً</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قُلْتُمْ سَمِعْنا وَ أَطَعْنا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أَطِیعُوا اللَّهَ وَ أَطِیعُوا الرَّسُولَ وَ احْذَرُوا فَإِنْ تَوَلَّیْتُمْ فَاعْلَمُوا أَنَّما عَلی رَسُولِنَا الْبَلاغُ الْمُبِینُ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اطاعت خدا و اطاعت پیامبر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باشید، پس اگر روی گرداندید، بدانید که بر عهده پیامبر ما، فقط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أَطِیعُوا اللَّهَ وَ رَسُولَهُ إِنْ کُنْتُمْ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ایمان دارید از خدا و پیامبرش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أَطِیعُوا اللَّهَ وَ رَسُولَهُ وَ لا تَوَلَّوْا عَنْهُ وَ أَنْتُمْ تَسْمَعُونَ وَ لا تَکُونُوا کَالَّذِینَ قالُوا سَمِعْنا وَ هُمْ لا یَسْمَعُونَ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و فرستاده او را فرمان برید و از او روی برنتابید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کسانی مباشید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نمی‌شنیدند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یُطِیعُونَ اللَّهَ وَ رَسُولَهُ أُولئِکَ سَیَرْحَمُهُمُ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پیامبرش فرمان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خدا به زودی مشمول رحمتشان قرار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یَقُولُونَ آمَنَّا بِاللَّهِ وَ بِالرَّسُولِ وَ أَطَعْنا ثُمَّ یَتَوَلَّی فَرِیقٌ مِنْهُمْ مِنْ بَعْدِ ذلِکَ وَ ما أُولئِکَ بِالْمُؤْمِنِینَ وَ إِذا دُعُوا إِلَی اللَّهِ وَ رَسُولِهِ لِیَحْکُمَ بَیْنَهُمْ إِذا فَرِیقٌ مِنْهُمْ مُعْرِضُونَ وَ إِنْ یَکُنْ لَهُمُ الْحَقُّ یَأْتُوا إِلَیْهِ مُذْعِنِینَ أَ فِی قُلُوبِهِمْ مَرَضٌ أَمِ ارْتابُوا أَمْ یَخافُونَ أَنْ یَحِیفَ اللَّهُ عَلَیْهِمْ وَ رَسُولُهُ بَلْ أُولئِکَ هُمُ الظَّالِمُونَ إِنَّما کانَ قَوْلَ الْمُؤْمِنِینَ إِذا دُعُوا إِلَی اللَّهِ وَ رَسُولِهِ لِیَحْکُمَ بَیْنَهُمْ أَنْ یَقُولُوا سَمِعْنا وَ أَطَعْنا وَ أُولئِکَ هُمُ الْمُفْلِحُونَ وَ مَنْ یُطِعِ اللَّهَ وَ رَسُولَهُ وَ یَخْشَ اللَّهَ وَ یَتَّقْهِ فَأُولئِکَ هُمُ الْفائِزُونَ وَ أَقْسَمُوا بِاللَّهِ جَهْدَ أَیْمانِهِمْ لَئِنْ أَمَرْتَهُمْ لَیَخْرُجُنَّ قُلْ لا تُقْسِمُوا طاعَةٌ مَعْرُوفَةٌ إِنَّ اللَّهَ خَبِیرٌ بِما تَعْمَلُونَ قُلْ أَطِیعُوا اللَّهَ وَ أَطِیعُوا الرَّسُولَ فَإِنْ تَوَلَّوْا فَإِنَّما عَلَیْهِ ما حُمِّلَ وَ عَلَیْکُمْ ما حُمِّلْتُمْ وَ إِنْ تُطِیعُوهُ تَهْتَدُوا وَ ما عَلَی الرَّسُولِ إِلَّا الْبَلاغُ الْمُبِینُ إلی قوله تعالی وَ أَطِیعُوا الرَّسُولَ لَعَلَّکُمْ تُرْحَمُونَ</w:t>
      </w:r>
      <w:r>
        <w:rPr>
          <w:rFonts w:eastAsia="IRNazanin" w:cs="IRNazanin"/>
          <w:color w:val="111111"/>
          <w:sz w:val="28"/>
          <w:szCs w:val="28"/>
          <w:rtl w:val="true"/>
          <w:lang w:bidi="fa-IR"/>
        </w:rPr>
        <w:t>.</w:t>
      </w:r>
      <w:r>
        <w:rPr>
          <w:rStyle w:val="FootnoteAnchor"/>
          <w:rtl w:val="true"/>
        </w:rPr>
        <w:footnoteReference w:id="61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دسته‌ای از ایشان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برمی‌گردانند، و آنان مؤمن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سوی خدا و پیامبر او خوانده شوند، تا میان آنان داوری کند، بناگاه دسته‌ای از آنها روی برمی‌تابند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به جانب ایشان باشد، به حال اطاعت به سوی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دل‌هایشان بیماری است، یا شک دارند، یا از آن می‌ترسند که خدا و فرستاده‌اش بر آنان ستم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خودشان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خدا و پیامبرش خوانده شوند تا میانشان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و فرستاده او را فرمان بَرَد، و از خدا بترسد و از او پروا کند آنانند که خود کامیابند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سوگندهای سخت خود به خدا سوگند یاد کردند که اگر به آنان فرمان دهی، بی‌شک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آنچه می‌کنید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پشت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اوست آنچه تکلیف شده و بر عهده شماست آنچه موظّف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اطاعتش کنید راه خواهید یافت، و بر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 کس پس از آن به کفر گراید آنانند که نافرمانند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برپا کنید و زکات را بدهید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برید تا مورد رحمت قرار گیرید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لقمان وَ اتَّبِعْ سَبِيلَ مَنْ أَنابَ إِلَيَّ ثُمَّ إِلَيَّ مَرْجِعُكُمْ فَأُنَبِّئُكُمْ بِما كُنْتُمْ تَعْمَلُونَ‌</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الأحزاب وَ ما كانَ لِمُؤْمِنٍ وَ لا مُؤْمِنَةٍ إِذا قَضَي اللَّهُ وَ رَسُولُهُ أَمْراً أَنْ يَكُونَ لَهُمُ الْخِيَرَةُ مِنْ أَمْرِهِمْ وَ مَنْ يَعْصِ اللَّهَ وَ رَسُولَهُ فَقَدْ ضَلَّ ضَلالًا مُبِيناً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ما كانَ لَكُمْ أَنْ تُؤْذُوا رَسُولَ اللَّهِ إلي قوله تعالي إِنَّ الَّذِينَ يُؤْذُونَ اللَّهَ وَ رَسُولَهُ لَعَنَهُمُ اللَّهُ فِي الدُّنْيا وَ الْآخِرَةِ وَ أَعَدَّ لَهُمْ عَذاباً مُهِيناً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إِنَّ اللَّهَ لَعَنَ الْكافِرِينَ وَ أَعَدَّ لَهُمْ سَعِيراً خالِدِينَ فِيها أَبَداً لا يَجِدُونَ وَلِيًّا وَ لا نَصِيراً يَوْمَ تُقَلَّبُ وُجُوهُهُمْ فِي النَّارِ يَقُولُونَ يا لَيْتَنا أَطَعْنَا اللَّهَ وَ أَطَعْنَا الرَّسُولَا وَ قالُوا رَبَّنا إِنَّا أَطَعْنا سادَتَنا وَ كُبَراءَنا فَأَضَلُّونَا السَّبِيلَا رَبَّنا آتِهِمْ ضِعْفَيْنِ مِنَ الْعَذابِ وَ الْعَنْهُمْ لَعْناً كَبِيراً يا أَيُّهَا الَّذِينَ آمَنُوا لا تَكُونُوا كَالَّذِينَ آذَوْا مُوسي فَبَرَّأَهُ اللَّهُ مِمَّا قالُوا وَ كانَ عِنْدَ اللَّهِ وَجِيهاً إلي قوله سبحانه وَ مَنْ يُطِعِ اللَّهَ وَ رَسُولَهُ فَقَدْ فازَ فَوْزاً عَظِيماً</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الزخرف وَ اتَّبِعُونِ هذا صِراطٌ مُسْتَقِيمٌ‌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فَاتَّقُوا اللَّهَ وَ أَطِيعُونِ‌</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فَأَوْلي لَهُمْ طاعَةٌ وَ قَوْلٌ مَعْرُوفٌ فَإِذا عَزَمَ الْأَمْرُ فَلَوْ صَدَقُوا اللَّهَ لَكانَ خَيْراً لَهُمْ فَهَلْ عَسَيْتُمْ إِنْ تَوَلَّيْتُمْ أَنْ تُفْسِدُوا فِي الْأَرْضِ وَ تُقَطِّعُوا أَرْحامَكُمْ أُولئِكَ الَّذِينَ لَعَنَهُمُ اللَّهُ فَأَصَمَّهُمْ وَ أَعْمي أَبْصارَهُمْ إلي قوله تعالي ذلِكَ بِأَنَّهُمُ اتَّبَعُوا ما أَسْخَطَ اللَّهَ وَ كَرِهُوا رِضْوانَهُ فَأَحْبَطَ أَعْمالَهُمْ </w:t>
      </w:r>
      <w:r>
        <w:rPr>
          <w:rStyle w:val="FootnoteAnchor"/>
          <w:rtl w:val="true"/>
        </w:rPr>
        <w:footnoteReference w:id="6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اتَّبِعْ سَبِیلَ مَنْ أَنابَ إِلَیَّ ثُمَّ إِلَیَّ مَرْجِعُکُمْ فَأُنَبِّئُکُمْ بِما کُنْتُمْ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کسی را پیروی کن که توبه‌کنان به سوی من بازمی‌گردد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شما به سوی من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شما را با خبر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مرد و زن مؤمنی را نرسد که چون خدا و فرستاده‌اش به کاری فرمان دهند، برای آنان در کارشان اختیاری باشد و هر کس خدا و فرستاده‌اش را نافرمانی کند قطعاً دچار گمراهیِ آشکاری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کانَ لَکُمْ أَنْ تُؤْذُوا رَسُولَ اللَّهِ إلی قوله تعالی 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حق ندارید رسول خدا را برنجانید، 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زنانش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نکاح خود درآورید، چرا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فاش کنید یا آن را پنهان دارید قطعاً خدا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در مورد پدران و پسران و برادران و پسرانِ برادران و پسرانِ خواهران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بردگانشان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خدا پروا بدارید که خدا همواره بر هر چیزی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بر او درود فرستید و به فرمانش بخوبی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کسانی که خدا و پیامبر او را آزار می‌رسانند، خدا آنان را در دنیا و آخرت لعنت کرده و برایشان عذابی خفّت‌آور آماده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لَعَنَ الْکافِرِینَ وَ أَعَدَّ لَهُمْ سَعِیراً خالِدِینَ فِیها أَبَداً لا یَجِدُونَ وَلِیًّا وَ لا نَصِیراً یَوْمَ تُقَلَّبُ وُجُوهُهُمْ فِی النَّارِ یَقُولُونَ یا لَیْتَنا أَطَعْنَا اللَّهَ وَ أَطَعْنَا الرَّسُولَا وَ قالُوا رَبَّنا إِنَّا أَطَعْنا سادَتَنا وَ کُبَراءَنا فَأَضَلُّونَا السَّبِیلَا رَبَّنا آتِهِمْ ضِعْفَیْنِ مِنَ الْعَذابِ وَ الْعَنْهُمْ لَعْناً کَبِیراً یا أَیُّهَا الَّذِینَ آمَنُوا لا تَکُونُوا کَالَّذِینَ آذَوْا مُوسی فَبَرَّأَهُ اللَّهُ مِمَّا قالُوا وَ کانَ عِنْدَ اللَّهِ وَجِیهاً إلی قوله سبحانه وَ مَنْ یُطِعِ اللَّهَ وَ رَسُولَهُ فَقَدْ فازَ فَوْزاً عَظِیماً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کافران را لعنت کرده و برای آنها آتش فروزانی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می‌مانند، نه یاری می‌یابند و نه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چهره‌هایشان را در آتش زیر و رو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 خدا را فرمان می‌بردیم و پیامبر را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رؤسا و بزرگتران خویش را اطاعت کردیم و ما را از راه به در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آنان را دو چندان عذاب ده و لعنتشان کن لعنتی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مانند کسانی مباشید که موسی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اتهام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دادند، و خدا او را از آنچه گفتند مبرّا ساخت و نزد خدا آبرومند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از خدا پروا دارید و سخنی استوار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اعمال شما را به صلاح آورد و گناهانتان را بر شما ببخشاید، و هر کس خدا و پیامبرش را فرمان بَرَد قطعاً به رستگاری بزرگی نایل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اتَّبِعُونِ هذا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پیروی کنید این است راه 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بترسید و فرمانم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فَأَوْلی لَهُمْ طاعَةٌ وَ قَوْلٌ مَعْرُوفٌ فَإِذا عَزَمَ الْأَمْرُ فَلَوْ صَدَقُوا اللَّهَ لَکانَ خَیْراً لَهُمْ فَهَلْ عَسَیْتُمْ إِنْ تَوَلَّیْتُمْ أَنْ تُفْسِدُوا فِی الْأَرْضِ وَ تُقَطِّعُوا أَرْحامَکُمْ أُولئِکَ الَّذِینَ لَعَنَهُمُ اللَّهُ فَأَصَمَّهُمْ وَ أَعْمی أَبْصارَهُمْ إلی قوله تعالی ذلِکَ بِأَنَّهُمُ اتَّبَعُوا ما أَسْخَطَ اللَّهَ وَ کَرِهُوا رِضْوانَهُ فَأَحْبَطَ أَعْمالَهُمْ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فرمان‌پذیری و سخنی شایسته برایشان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کار به تصمیم کشد، قطعاً خیر آنان در این است که با خدا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فساد کنید و خویشاوندی‌های خود را از هم بگسلید؟ اینان همان کسانند که خدا آنان را لعنت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ناشنوا و چشم‌هایشان را نابینا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آیات قرآن نمی‌اندیشند؟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دل‌هایشان قفل‌هایی نهاده شده است؟ بی‌گمان، کسانی که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بر آنان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شیطان آنان را فریفت و به آرزوهای دور و درازشان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به کسانی که آنچه را خدا نازل کرده خوش نمی‌داشتند،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از شما اطاعت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همداستانی آنان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جانشان را می‌ستانند و بر چهره و پشت آنان تازیانه می‌نوازند؟ زیرا آنان از آنچه خدا را به خشم آورده پیروی کرده‌اند و خرسندی‌اش را خوش نداشتند پس اعمالشان را باطل گردانید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تعالي يا أَيُّهَا الَّذِينَ آمَنُوا أَطِيعُوا اللَّهَ وَ أَطِيعُوا الرَّسُولَ وَ لا تُبْطِلُوا أَعْمالَكُمْ‌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وَ مَنْ يُطِعِ اللَّهَ وَ رَسُولَهُ يُدْخِلْهُ جَنَّاتٍ تَجْرِي مِنْ تَحْتِهَا الْأَنْهارُ وَ مَنْ يَتَوَلَّ يُعَذِّبْهُ عَذاباً أَلِيماً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الحجرات يا أَيُّهَا الَّذِينَ آمَنُوا لا تُقَدِّمُوا بَيْنَ يَدَيِ اللَّهِ وَ رَسُولِهِ وَ اتَّقُوا اللَّهَ إِنَّ اللَّهَ سَمِيعٌ عَلِيمٌ‌</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إِنْ تُطِيعُوا اللَّهَ وَ رَسُولَهُ لا يَلِتْكُمْ مِنْ أَعْمالِكُمْ شَيْئاً إِنَّ اللَّهَ غَفُورٌ رَحِيمٌ‌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المجادلة إِنَّ الَّذِينَ يُحَادُّونَ اللَّهَ وَ رَسُولَهُ كُبِتُوا كَما كُبِتَ الَّذِينَ مِنْ قَبْلِهِمْ وَ قَدْ أَنْزَلْنا آياتٍ بَيِّناتٍ وَ لِلْكافِرِينَ عَذابٌ مُهِينٌ يَوْمَ يَبْعَثُهُمُ اللَّهُ جَمِيعاً فَيُنَبِّئُهُمْ بِما عَمِلُوا أَحْصاهُ اللَّهُ وَ نَسُوهُ وَ اللَّهُ عَلي كُلِّ شَيْ‌ءٍ شَهِيدٌ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المجادلة وَ أَطِيعُوا اللَّهَ وَ رَسُولَهُ إلي قوله تعالي إِنَّ الَّذِينَ يُحَادُّونَ اللَّهَ وَ رَسُولَهُ أُولئِكَ فِي الْأَذَلِّينَ كَتَبَ اللَّهُ لَأَغْلِبَنَّ أَنَا وَ رُسُلِي إِنَّ اللَّهَ قَوِيٌّ عَزِيزٌ</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الحشر ذلِكَ بِأَنَّهُمْ شَاقُّوا اللَّهَ وَ رَسُولَهُ وَ مَنْ يُشَاقِّ اللَّهَ فَإِنَّ اللَّهَ شَدِيدُ الْعِقابِ‌</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ما آتاكُمُ الرَّسُولُ فَخُذُوهُ وَ ما نَهاكُمْ عَنْهُ فَانْتَهُوا وَ اتَّقُوا اللَّهَ إِنَّ اللَّهَ شَدِيدُ الْعِقابِ‌</w:t>
      </w:r>
      <w:r>
        <w:rPr>
          <w:rStyle w:val="FootnoteAnchor"/>
          <w:rtl w:val="true"/>
        </w:rPr>
        <w:footnoteReference w:id="6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نمایید، و کرده‌های خود را تباه مکنید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یُطِعِ اللَّهَ وَ رَسُولَهُ یُدْخِلْهُ جَنَّاتٍ تَجْرِی مِنْ تَحْتِهَا الْأَنْهارُ وَ مَنْ یَتَوَلَّ یُعَذِّبْهُ عَذاباً أَلِیماً</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خدا و پیامبر او را فرمان بَرَد، وی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نهرهایی روان است درمی‌آورد، و هر کس روی برتابد، به عذابی دردناک معذّبش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تُقَدِّمُوا بَیْنَ یَدَیِ اللَّهِ وَ رَسُولِهِ وَ اتَّقُوا اللَّهَ إِنَّ اللَّهَ سَمِیعٌ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در برابر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مجویید و از خدا پروا بدارید که خدا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تُطِیعُوا اللَّهَ وَ رَسُولَهُ لا یَلِتْکُمْ مِنْ أَعْمالِکُمْ شَیْئاً إِنَّ اللَّهَ 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و پیامبرِ او را فرمان برید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کرده‌هایتان چیزی 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یُحَادُّونَ اللَّهَ وَ رَسُولَهُ کُبِتُوا کَما کُبِتَ الَّذِینَ مِنْ قَبْلِهِمْ وَ قَدْ أَنْزَلْنا آیاتٍ بَیِّناتٍ وَ لِلْکافِرِینَ عَذابٌ مُهِینٌ یَوْمَ یَبْعَثُهُمُ اللَّهُ جَمِیعاً فَیُنَبِّئُهُمْ بِما عَمِلُوا أَحْصاهُ اللَّهُ وَ نَسُوهُ وَ اللَّهُ عَلی کُلِّ شَیْ‌ءٍ شَهِیدٌ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با خدا و فرستاده او مخالفت می‌کنند ذلیل خواهند شد، همان‌گونه که آنان که پیش از ایشان بودند ذلیل شدند، و به راستی آیات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فرستاده‌ایم، و کافران را عذابی خفّت‌آور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همه آنان را بر می‌انگیزد و به آنچه کرده‌اند آگاهشان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 و حال آنکه آنها آن را فراموش کرده‌اند، و خدا بر هر چیزی گواه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أَطِیعُوا اللَّهَ وَ رَسُولَهُ إلی قوله تعالی إِنَّ الَّذِینَ یُحَادُّونَ اللَّهَ وَ رَسُولَهُ أُولئِکَ فِی الْأَذَلِّینَ کَتَبَ اللَّهُ لَأَغْلِبَنَّ أَنَا وَ رُسُلِی إِنَّ اللَّهَ قَوِیٌّ عَزِیزٌ</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پیامبر او فرمان برید، و خدا به آنچه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ندیده‌ای کسانی را که قومی را که مورد خشم خدایند به دوستی گرفته‌اند؟ آنها نه از شمایند و نه از ایشان، و به دروغ سوگند یاد می‌کنند و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آنان عذابی سخت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چه بد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قرار داده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عذابی خفّت‌آور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نه از اموالشان و نه از اولادشان هرگز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دوزخی‌اند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خدا همه آنان را برمی‌انگیزد، همان‌گونه که برای شما سوگند یاد می‌کردند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می‌کنند و چنان پندارند که حقّ به جانب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آنان همان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آنان چیره شده و خدا را از یادشان برده است آنان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حزب شیطان همان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با خدا و پیامبر او به دشمنی برمی‌خیزند،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مقرّر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من و فرستادگانم چیره خواهیم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نیرومند شکست‌ناپذیر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بِأَنَّهُمْ شَاقُّوا اللَّهَ وَ رَسُولَهُ وَ مَنْ یُشَاقِّ اللَّهَ فَإِنَّ اللَّهَ شَدِیدُ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آنها با خدا و پیامبرش در افتادند و هر کس با خدا درافتد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آتاکُمُ الرَّسُولُ فَخُذُوهُ وَ ما نَهاکُمْ عَنْهُ فَانْتَهُوا وَ اتَّقُوا اللَّهَ إِنَّ اللَّهَ شَدِیدُ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 و از خدا پروا بدارید که خدا سخت‌کیفر است</w:t>
      </w:r>
      <w:r>
        <w:rPr>
          <w:rFonts w:eastAsia="IRNazanin" w:cs="IRNazanin"/>
          <w:color w:val="111111"/>
          <w:sz w:val="28"/>
          <w:szCs w:val="28"/>
          <w:rtl w:val="true"/>
          <w:lang w:bidi="fa-IR"/>
        </w:rPr>
        <w:t xml:space="preserve">.} </w:t>
      </w:r>
      <w:bookmarkStart w:id="833" w:name="pg13496_156534"/>
    </w:p>
    <w:p>
      <w:pPr>
        <w:pStyle w:val="BookText"/>
        <w:rPr/>
      </w:pPr>
      <w:bookmarkEnd w:id="833"/>
      <w:r>
        <w:rPr>
          <w:rFonts w:ascii="Amiri" w:hAnsi="Amiri" w:eastAsia="Amiri" w:cs="Amiri"/>
          <w:color w:val="111111"/>
          <w:sz w:val="28"/>
          <w:sz w:val="28"/>
          <w:szCs w:val="28"/>
          <w:rtl w:val="true"/>
          <w:lang w:bidi="ar-SA"/>
        </w:rPr>
        <w:t>الصف وَ إِذْ قالَ مُوسی لِقَوْمِهِ یا قَوْمِ لِمَ تُؤْذُونَنِی وَ قَدْ تَعْلَمُونَ أَنِّی رَسُولُ اللَّهِ إِلَیْكُمْ فَلَمَّا زاغُوا أَزاغَ اللَّهُ قُلُوبَهُمْ وَ اللَّهُ لا یَهْدِی الْقَوْمَ الْفاسِقِینَ‌</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التغابن وَ أَطِیعُوا اللَّهَ وَ أَطِیعُوا الرَّسُولَ فَإِنْ تَوَلَّیْتُمْ فَإِنَّما عَلی رَسُولِنَا الْبَلاغُ الْمُبِینُ‌</w:t>
      </w:r>
      <w:r>
        <w:rPr>
          <w:rStyle w:val="FootnoteAnchor"/>
          <w:rtl w:val="true"/>
        </w:rPr>
        <w:footnoteReference w:id="629"/>
      </w:r>
      <w:r>
        <w:rPr>
          <w:rFonts w:ascii="Amiri" w:hAnsi="Amiri" w:eastAsia="Amiri" w:cs="Amiri"/>
          <w:color w:val="111111"/>
          <w:sz w:val="28"/>
          <w:sz w:val="28"/>
          <w:szCs w:val="28"/>
          <w:rtl w:val="true"/>
          <w:lang w:bidi="ar-SA"/>
        </w:rPr>
        <w:t>و قال تعالی وَ اسْمَعُوا وَ أَطِیعُوا</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الطلاق وَ تِلْكَ حُدُودُ اللَّهِ وَ مَنْ یَتَعَدَّ حُدُودَ اللَّهِ فَقَدْ ظَلَمَ نَفْسَهُ‌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 قالَ نُوحٌ رَبِّ إِنَّهُمْ عَصَوْنِی وَ اتَّبَعُوا مَنْ لَمْ یَزِدْهُ مالُهُ وَ وَلَدُهُ إِلَّا خَساراً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أكثر أخبار هذا الباب مذكورة فی مطاوی الأبواب السابقة و اللاحقة و لا سیما فی باب الطاعة و التقوی</w:t>
      </w:r>
      <w:r>
        <w:rPr>
          <w:rFonts w:eastAsia="IRNazanin" w:cs="IRNazanin"/>
          <w:color w:val="111111"/>
          <w:sz w:val="28"/>
          <w:szCs w:val="28"/>
          <w:rtl w:val="true"/>
          <w:lang w:bidi="fa-IR"/>
        </w:rPr>
        <w:t>.</w:t>
      </w:r>
    </w:p>
    <w:p>
      <w:pPr>
        <w:pStyle w:val="Heading4"/>
        <w:numPr>
          <w:ilvl w:val="3"/>
          <w:numId w:val="1"/>
        </w:numPr>
        <w:rPr/>
      </w:pPr>
      <w:bookmarkStart w:id="834" w:name="__RefHeading___Toc2756117_2616395394"/>
      <w:bookmarkStart w:id="835" w:name="_Toc382"/>
      <w:bookmarkEnd w:id="834"/>
      <w:r>
        <w:rPr>
          <w:rtl w:val="true"/>
        </w:rPr>
        <w:t>الأخبار</w:t>
      </w:r>
      <w:bookmarkEnd w:id="835"/>
    </w:p>
    <w:p>
      <w:pPr>
        <w:pStyle w:val="Heading5"/>
        <w:numPr>
          <w:ilvl w:val="4"/>
          <w:numId w:val="1"/>
        </w:numPr>
        <w:rPr/>
      </w:pPr>
      <w:bookmarkStart w:id="836" w:name="__RefHeading___Toc2756119_2616395394"/>
      <w:bookmarkStart w:id="837" w:name="_Toc383"/>
      <w:bookmarkEnd w:id="836"/>
      <w:r>
        <w:rPr>
          <w:rtl w:val="true"/>
        </w:rPr>
        <w:t>«</w:t>
      </w:r>
      <w:r>
        <w:rPr/>
        <w:t>1</w:t>
      </w:r>
      <w:r>
        <w:rPr>
          <w:rtl w:val="true"/>
        </w:rPr>
        <w:t>»</w:t>
      </w:r>
      <w:bookmarkEnd w:id="83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بِطَاعَةِ مَنْ لَا تُعْذَرُونَ بِجَهَالَتِهِ‌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8" w:name="__RefHeading___Toc2756121_2616395394"/>
      <w:bookmarkStart w:id="839" w:name="_Toc384"/>
      <w:bookmarkEnd w:id="838"/>
      <w:r>
        <w:rPr>
          <w:rtl w:val="true"/>
        </w:rPr>
        <w:t>«</w:t>
      </w:r>
      <w:r>
        <w:rPr/>
        <w:t>2</w:t>
      </w:r>
      <w:r>
        <w:rPr>
          <w:rtl w:val="true"/>
        </w:rPr>
        <w:t>»</w:t>
      </w:r>
      <w:bookmarkEnd w:id="83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عَنْ أَبِیهِ عَنِ الْبَزَنْطِیِّ عَنْ مُحَمَّدٍ أَخِی غرام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یَذْهَبْ بِكُمُ الْمَذَاهِبُ فَوَ اللَّهِ مَا شِیعَتُنَا إِلَّا مَنْ أَطَاعَ اللَّهَ عَزَّ وَ جَلَ‌</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0" w:name="__RefHeading___Toc2756123_2616395394"/>
      <w:bookmarkStart w:id="841" w:name="_Toc385"/>
      <w:bookmarkEnd w:id="840"/>
      <w:r>
        <w:rPr>
          <w:rtl w:val="true"/>
        </w:rPr>
        <w:t>بیان</w:t>
      </w:r>
      <w:bookmarkEnd w:id="841"/>
    </w:p>
    <w:p>
      <w:pPr>
        <w:pStyle w:val="BookText"/>
        <w:rPr/>
      </w:pPr>
      <w:r>
        <w:rPr>
          <w:rFonts w:ascii="IRNazanin" w:hAnsi="IRNazanin" w:eastAsia="IRNazanin"/>
          <w:color w:val="111111"/>
          <w:sz w:val="28"/>
          <w:sz w:val="28"/>
          <w:szCs w:val="28"/>
          <w:rtl w:val="true"/>
          <w:lang w:bidi="fa-IR"/>
        </w:rPr>
        <w:t>لا یذهب بكم المذاهب علی بناء المعلوم و الباء للتعدیة و إسناد الإذهاب إلی المذاهب علی المجاز فإن فاعله النفس أو الشیطان أی لا یذهبكم المذاهب الباطلة إلی الضلال و الوبال أو علی بناء المجهول أی لا یذهب بكم الشیطان فی المذاهب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قالَ مُوسی لِقَوْمِهِ یا قَوْمِ لِمَ تُؤْذُونَنِی وَ قَدْ تَعْلَمُونَ أَنِّی رَسُولُ اللَّهِ إِلَیْکُمْ فَلَمَّا زاغُوا أَزاغَ اللَّهُ قُلُوبَهُمْ وَ اللَّهُ لا یَهْدِی الْقَوْمَ الْفاسِقِینَ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چرا آزارم می‌دهید، با اینکه می‌دانید من فرستاده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خدا دل‌هایشان را برگردانید، و خدا مردم نافرمان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أَطِیعُوا اللَّهَ وَ أَطِیعُوا الرَّسُولَ فَإِنْ تَوَلَّیْتُمْ فَإِنَّما عَلی رَسُولِنَا الْبَلاغُ الْمُبِینُ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فرمان برید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نمایید، و اگر روی بگردانید، بر پیامبر ما فقط پیام‌رسانیِ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اسْمَعُوا وَ أَطِیعُوا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بشنوید و فرمان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تِلْکَ حُدُودُ اللَّهِ وَ مَنْ یَتَعَدَّ حُدُودَ اللَّهِ فَقَدْ ظَلَمَ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مقرّرات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نهد، قطعاً به خودش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شاید خدا پس از این، پیشامدی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نُوحٌ رَبِّ إِنَّهُمْ عَصَوْنِی وَ اتَّبَعُوا مَنْ لَمْ یَزِدْهُ مالُهُ وَ وَلَدُهُ إِلَّا خَساراً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آنان نافرمانی من کردند و کسی را پیروی نمودند که مال و فرزندش جز بر زیان وی نیفزود</w:t>
      </w:r>
      <w:r>
        <w:rPr>
          <w:rFonts w:eastAsia="IRNazanin" w:cs="IRNazanin"/>
          <w:color w:val="111111"/>
          <w:sz w:val="28"/>
          <w:szCs w:val="28"/>
          <w:rtl w:val="true"/>
          <w:lang w:bidi="fa-IR"/>
        </w:rPr>
        <w:t>.}</w:t>
      </w:r>
    </w:p>
    <w:p>
      <w:pPr>
        <w:pStyle w:val="Heading4"/>
        <w:numPr>
          <w:ilvl w:val="3"/>
          <w:numId w:val="1"/>
        </w:numPr>
        <w:rPr/>
      </w:pPr>
      <w:bookmarkStart w:id="842" w:name="__RefHeading___Toc2756125_2616395394"/>
      <w:bookmarkStart w:id="843" w:name="_Toc386"/>
      <w:bookmarkEnd w:id="842"/>
      <w:r>
        <w:rPr>
          <w:rtl w:val="true"/>
        </w:rPr>
        <w:t>روایات</w:t>
      </w:r>
      <w:bookmarkEnd w:id="843"/>
    </w:p>
    <w:p>
      <w:pPr>
        <w:pStyle w:val="Heading5"/>
        <w:numPr>
          <w:ilvl w:val="4"/>
          <w:numId w:val="1"/>
        </w:numPr>
        <w:rPr/>
      </w:pPr>
      <w:bookmarkStart w:id="844" w:name="__RefHeading___Toc2756127_2616395394"/>
      <w:bookmarkStart w:id="845" w:name="_Toc387"/>
      <w:bookmarkEnd w:id="844"/>
      <w:r>
        <w:rPr>
          <w:rtl w:val="true"/>
        </w:rPr>
        <w:t xml:space="preserve">روایت </w:t>
      </w:r>
      <w:r>
        <w:rPr/>
        <w:t>1</w:t>
      </w:r>
      <w:bookmarkEnd w:id="84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اطاعت کسی که هیچ عذری برای نشناختن او ندارید</w:t>
      </w:r>
      <w:r>
        <w:rPr>
          <w:rFonts w:eastAsia="IRNazanin" w:cs="IRNazanin"/>
          <w:color w:val="111111"/>
          <w:sz w:val="28"/>
          <w:szCs w:val="28"/>
          <w:rtl w:val="true"/>
          <w:lang w:bidi="fa-IR"/>
        </w:rPr>
        <w:t>.»</w:t>
      </w:r>
      <w:r>
        <w:rPr>
          <w:rStyle w:val="FootnoteAnchor"/>
          <w:rtl w:val="true"/>
        </w:rPr>
        <w:footnoteReference w:id="635"/>
      </w:r>
    </w:p>
    <w:p>
      <w:pPr>
        <w:pStyle w:val="Heading5"/>
        <w:numPr>
          <w:ilvl w:val="4"/>
          <w:numId w:val="1"/>
        </w:numPr>
        <w:rPr/>
      </w:pPr>
      <w:bookmarkStart w:id="846" w:name="__RefHeading___Toc2756129_2616395394"/>
      <w:bookmarkStart w:id="847" w:name="_Toc388"/>
      <w:bookmarkEnd w:id="846"/>
      <w:r>
        <w:rPr>
          <w:rtl w:val="true"/>
        </w:rPr>
        <w:t xml:space="preserve">روایت </w:t>
      </w:r>
      <w:r>
        <w:rPr/>
        <w:t>2</w:t>
      </w:r>
      <w:bookmarkEnd w:id="84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و راه‌های باطل، شما را به گمراهی و ضلالت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شیعه ما نیست، مگر آن کس که خداوند متعال را اطاعت کند</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848" w:name="__RefHeading___Toc2756131_2616395394"/>
      <w:bookmarkStart w:id="849" w:name="_Toc389"/>
      <w:bookmarkEnd w:id="848"/>
      <w:r>
        <w:rPr>
          <w:rtl w:val="true"/>
        </w:rPr>
        <w:t>توضیح</w:t>
      </w:r>
      <w:bookmarkEnd w:id="84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معلوم و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است و نسبت گمراه ساختن که به مذاهب داده شده، مجازی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واقع گمراه‌کننده نفس سرکش یا شیطان است، یعنی مذاهب </w:t>
      </w:r>
      <w:bookmarkStart w:id="850" w:name="pg13496_156535"/>
    </w:p>
    <w:p>
      <w:pPr>
        <w:pStyle w:val="BookText"/>
        <w:rPr/>
      </w:pPr>
      <w:bookmarkEnd w:id="850"/>
      <w:r>
        <w:rPr>
          <w:rFonts w:ascii="Amiri" w:hAnsi="Amiri" w:eastAsia="Amiri" w:cs="Amiri"/>
          <w:color w:val="111111"/>
          <w:sz w:val="28"/>
          <w:sz w:val="28"/>
          <w:szCs w:val="28"/>
          <w:rtl w:val="true"/>
          <w:lang w:bidi="ar-SA"/>
        </w:rPr>
        <w:t>الباطلة من الأماني الكاذبة و العقائد الفاسدة بأن تجترءوا علي المعاصي اتكالا علي دعوي التشيع و المحبة و الولاية من غير حقيقة فإنه ليس شيعتهم إلا من شايعهم في الأقوال و الأفعال لا من ادعي التشيع بمحض المقال</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2756133_2616395394"/>
      <w:bookmarkStart w:id="852" w:name="_Toc390"/>
      <w:bookmarkEnd w:id="851"/>
      <w:r>
        <w:rPr>
          <w:rtl w:val="true"/>
        </w:rPr>
        <w:t>«</w:t>
      </w:r>
      <w:r>
        <w:rPr/>
        <w:t>3</w:t>
      </w:r>
      <w:r>
        <w:rPr>
          <w:rtl w:val="true"/>
        </w:rPr>
        <w:t>»</w:t>
      </w:r>
      <w:bookmarkEnd w:id="85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ابْنِ فَضَّالٍ عَنْ عَاصِمِ بْنِ حُمَيْدٍ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صلي الله عليه و آله فِي حَجَّةِ الْوَدَاعِ فَقَالَ يَا أَيُّهَا النَّاسُ وَ اللَّهِ مَا مِنْ شَيْ‌ءٍ يُقَرِّبُكُمْ مِنَ الْجَنَّةِ وَ يُبَاعِدُكُمْ عَنِ النَّارِ إِلَّا وَ قَدْ أَمَرْتُكُمْ بِهِ وَ مَا مِنْ شَيْ‌ءٍ يُقَرِّبُكُمْ مِنَ النَّارِ وَ يُبَاعِدُكُمْ مِنَ الْجَنَّةِ إِلَّا وَ قَدْ نَهَيْتُكُمْ عَنْهُ أَلَا وَ إِنَّ الرُّوحَ الْأَمِينَ نَفَثَ فِي رُوعِي أَنَّهُ لَنْ تَمُوتَ نَفْسٌ حَتَّي تَسْتَكْمِلَ رِزْقَهَا فَاتَّقُوا اللَّهَ وَ أَجْمِلُوا فِي الطَّلَبِ وَ لَا يَحْمِلْ أَحَدَكُمْ اسْتِبْطَاءُ شَيْ‌ءٍ مِنَ الرِّزْقِ أَنْ يَطْلُبَهُ بِغَيْرِ حِلِّهِ فَإِنَّهُ لَا يُدْرَكُ مَا عِنْدَ اللَّهِ إِلَّا بِطَاعَتِهِ‌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3" w:name="__RefHeading___Toc2756135_2616395394"/>
      <w:bookmarkStart w:id="854" w:name="_Toc391"/>
      <w:bookmarkEnd w:id="853"/>
      <w:r>
        <w:rPr>
          <w:rtl w:val="true"/>
        </w:rPr>
        <w:t>بيان</w:t>
      </w:r>
      <w:bookmarkEnd w:id="854"/>
    </w:p>
    <w:p>
      <w:pPr>
        <w:pStyle w:val="BookText"/>
        <w:rPr/>
      </w:pPr>
      <w:r>
        <w:rPr>
          <w:rFonts w:ascii="Amiri" w:hAnsi="Amiri" w:eastAsia="Amiri" w:cs="Amiri"/>
          <w:color w:val="111111"/>
          <w:sz w:val="28"/>
          <w:sz w:val="28"/>
          <w:szCs w:val="28"/>
          <w:rtl w:val="true"/>
          <w:lang w:bidi="ar-SA"/>
        </w:rPr>
        <w:t>الروح الأمين جبرئيل عليه السلام لأنه سبب لحياة النفوس بالعلم و أمين علي وحي الله إلي الرسل و في النهاية فيه أن روح القدس نفث في روعي يعني جبرئيل أي أوحي و ألقي من النفث بالفم و هو شبيه بالنفخ و هو أقل من التفل لأن التفل لا يكون إلا و معه شي‌ء من الريق في روعي أي في نفسي و خلدي انتهي حتي تستكمل رزقها أي تأخذ رزقها المقدر علي وجه الكمال فاتقوا الله أي في خصوص طلب الرزق أو مطلقا و أجملوا في الطلب أي اطلبوا طلبا جميلا و لا يكن كدكم كدا فاحشا و في المصباح أجملت في الطلب رفقت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البهائي قدس سره يحتمل معنيين الأول أن يكون المراد اتقوا الله في هذا الكد الفاحش أي لا تقيموا عليه كما تقول اتق الله في فعل كذا أي لا تفعله و الثاني أن يكون المراد</w:t>
      </w:r>
      <w:r>
        <w:rPr>
          <w:rStyle w:val="FootnoteAnchor"/>
          <w:rtl w:val="true"/>
        </w:rPr>
        <w:footnoteReference w:id="638"/>
      </w:r>
      <w:r>
        <w:rPr>
          <w:rFonts w:ascii="Amiri" w:hAnsi="Amiri" w:eastAsia="Amiri" w:cs="Amiri"/>
          <w:color w:val="111111"/>
          <w:sz w:val="28"/>
          <w:sz w:val="28"/>
          <w:szCs w:val="28"/>
          <w:rtl w:val="true"/>
          <w:lang w:bidi="ar-SA"/>
        </w:rPr>
        <w:t>أنكم إذا اتقيتموه لا تحتاجون إلي هذا الكد و التعب و يكون إشارة إلي قوله تعالي وَ مَنْ يَتَّقِ اللَّهَ يَجْعَلْ لَهُ مَخْرَجاً وَ يَرْزُقْهُ مِنْ حَيْثُ لا يَحْتَسِبُ‌</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باطله شما را به ضلالت و بدبختی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لا یذهب به صیغه مجهول خوانده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خوانده شود و فاعل ذکر نشده و او شیطان است، یعنی شیطان شما را در راه‌ها و مذاهب باطل و فاسد نکشاند و دچار آرزوهای دروغین و اعتقادات فاسد نگردید که در نتیجه، در انجام و ارتکاب گناه و معصیت جری و بیباک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دعای تشیع و دوستی و محبت و ولایت غیر حقیقی و بدون محتوا، اعتماد و دلگرمی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اهل بیت فقط کسی است که از آنان در گفتار و کردار پیروی کند، نه کسی که با تنها زبان ادعای تشیع نماید</w:t>
      </w:r>
      <w:r>
        <w:rPr>
          <w:rFonts w:eastAsia="IRNazanin" w:cs="IRNazanin"/>
          <w:color w:val="111111"/>
          <w:sz w:val="28"/>
          <w:szCs w:val="28"/>
          <w:rtl w:val="true"/>
          <w:lang w:bidi="fa-IR"/>
        </w:rPr>
        <w:t>.»</w:t>
      </w:r>
    </w:p>
    <w:p>
      <w:pPr>
        <w:pStyle w:val="Heading5"/>
        <w:numPr>
          <w:ilvl w:val="4"/>
          <w:numId w:val="1"/>
        </w:numPr>
        <w:rPr/>
      </w:pPr>
      <w:bookmarkStart w:id="855" w:name="__RefHeading___Toc2756137_2616395394"/>
      <w:bookmarkStart w:id="856" w:name="_Toc392"/>
      <w:bookmarkEnd w:id="855"/>
      <w:r>
        <w:rPr>
          <w:rtl w:val="true"/>
        </w:rPr>
        <w:t xml:space="preserve">روایت </w:t>
      </w:r>
      <w:r>
        <w:rPr/>
        <w:t>3</w:t>
      </w:r>
      <w:bookmarkEnd w:id="85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امام پنجم علیه السلام نقل کرده که رسول خدا صلی الله علیه و آله در سفر حجة الوداع خطبه‌ای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آنچه که شما را به آسایش و بهشت نزدیک می‌کند و از رنج و عذاب دوزخ دور می‌نماید، فروگذار نکرده و به آن فرمان دادم و آنچه که شما را به شقاوت و دوزخ می‌کشاند و از سعادت و بهشت دور می‌سازد باقی نماند، مگر اینکه دستور خودداری از آن دادم</w:t>
      </w:r>
      <w:r>
        <w:rPr>
          <w:rFonts w:eastAsia="IRNazanin" w:cs="IRNazanin"/>
          <w:color w:val="111111"/>
          <w:sz w:val="28"/>
          <w:szCs w:val="28"/>
          <w:rtl w:val="true"/>
          <w:lang w:bidi="fa-IR"/>
        </w:rPr>
        <w:t>.»</w:t>
      </w:r>
      <w:r>
        <w:rPr>
          <w:rStyle w:val="FootnoteAnchor"/>
          <w:rtl w:val="true"/>
        </w:rPr>
        <w:footnoteReference w:id="640"/>
      </w:r>
    </w:p>
    <w:p>
      <w:pPr>
        <w:pStyle w:val="Heading5"/>
        <w:numPr>
          <w:ilvl w:val="4"/>
          <w:numId w:val="1"/>
        </w:numPr>
        <w:rPr/>
      </w:pPr>
      <w:bookmarkStart w:id="857" w:name="__RefHeading___Toc2756139_2616395394"/>
      <w:bookmarkStart w:id="858" w:name="_Toc393"/>
      <w:bookmarkEnd w:id="857"/>
      <w:r>
        <w:rPr>
          <w:rtl w:val="true"/>
        </w:rPr>
        <w:t>توضیح</w:t>
      </w:r>
      <w:bookmarkEnd w:id="858"/>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است و چون توسط جبرئیل حیات و زندگی علمی و انسانی بشر تامین می‌شود، به او روح گفته می‌شود، و از طرفی هم او امین خداوند است بر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روح القدس نفث فی 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جبرئیل به من وحی و القاء کرده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دمیدن باشد که مثل نفخ است و مقداری سبک‌تر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تفل در جایی گفته می‌شود که‌همراه دمیدن، آب دهان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روح و قلبم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تستکمل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روزی خود را که مقدر شده، کاملا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به دست آوردن رزق از خدا بترسید و یا به طور کلی در همه جا و همه حال خدا ترس باشید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اجملوا فی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تحصیل روزی و زندگی معتدل و عادی کار کنید و خیلی خود را به زحمت و رنج نیفکنید و حریص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اجملت فی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مدارا کرده و آسان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 قدّس سره گوید این جمله دو احتمال دارد؛ اول اینکه درباره این زحمت و فعالیت زیاد از خدا بترس، یعنی این گونه فعالیت نکن، مانند اینکه گفته شود بترس از خدا در فلان کار یعنی آن کار را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تقوا و پرهیزکار باش، یعنی اگر خدا ترس باشید و جانب تقوا را رعایت کنید، دیگر نیازی به فعالیت زیاد و تحمل رنج و مشقت نیست که اشاره‌ای است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دارای تقوا و پرهیزکاری باشد، خداوند راه رهایی از مشکلات را برایش فراهم نموده و از جایی که هیچ گمانش را نمی‌دهد روزی او را می‌رساند</w:t>
      </w:r>
      <w:r>
        <w:rPr>
          <w:rFonts w:eastAsia="IRNazanin" w:cs="IRNazanin"/>
          <w:color w:val="111111"/>
          <w:sz w:val="28"/>
          <w:szCs w:val="28"/>
          <w:rtl w:val="true"/>
          <w:lang w:bidi="fa-IR"/>
        </w:rPr>
        <w:t>.}</w:t>
      </w:r>
      <w:r>
        <w:rPr>
          <w:rStyle w:val="FootnoteAnchor"/>
          <w:rtl w:val="true"/>
        </w:rPr>
        <w:footnoteReference w:id="641"/>
      </w:r>
      <w:bookmarkStart w:id="859" w:name="pg13496_156536"/>
    </w:p>
    <w:p>
      <w:pPr>
        <w:pStyle w:val="BookText"/>
        <w:rPr/>
      </w:pPr>
      <w:bookmarkEnd w:id="859"/>
      <w:r>
        <w:rPr>
          <w:rFonts w:ascii="Amiri" w:hAnsi="Amiri" w:eastAsia="Amiri" w:cs="Amiri"/>
          <w:color w:val="111111"/>
          <w:sz w:val="28"/>
          <w:sz w:val="28"/>
          <w:szCs w:val="28"/>
          <w:rtl w:val="true"/>
          <w:lang w:bidi="ar-SA"/>
        </w:rPr>
        <w:t>و لا يحمل أحدكم أي لا يبعثه و يحدوه و المصدر المسبوك من أن المصدرية و معمولها منصوب بنزع الخافض أي لا يبعثكم استبطاء الرزق علي طلبه من غير حله و سيأتي في خبر آخر و لا يحملنكم استبطاء شي‌ء من الرزق أن تطلبوه بشي‌ء من معصية الله فإن الله تعالي قسم الأرزاق بين خلقه حلالا و لم يقسمها حراما و من اتقي الله و صبر أتاه رزقه من حله و من هتك حجاب ستر الله عز و جل و أخذه من غير حله قص به من رزقه الحلال و حوسب عليه يوم القيامة</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2756141_2616395394"/>
      <w:bookmarkStart w:id="861" w:name="_Toc394"/>
      <w:bookmarkEnd w:id="860"/>
      <w:r>
        <w:rPr>
          <w:rtl w:val="true"/>
        </w:rPr>
        <w:t>و أقول</w:t>
      </w:r>
      <w:bookmarkEnd w:id="861"/>
    </w:p>
    <w:p>
      <w:pPr>
        <w:pStyle w:val="BookText"/>
        <w:rPr/>
      </w:pPr>
      <w:r>
        <w:rPr>
          <w:rFonts w:ascii="Amiri" w:hAnsi="Amiri" w:eastAsia="Amiri" w:cs="Amiri"/>
          <w:color w:val="111111"/>
          <w:sz w:val="28"/>
          <w:sz w:val="28"/>
          <w:szCs w:val="28"/>
          <w:rtl w:val="true"/>
          <w:lang w:bidi="ar-SA"/>
        </w:rPr>
        <w:t>هذه الجمل كالتفسير لقوله عليه السلام فإنه لا يدرك ما عند الله أي من الثواب الجزيل و الرزق الحلال إلا بطاعته في الأوامر و النواهي و الحاصل أن قوله ما عند الله يحتمل الرزق الحلال و الدرجات الأخروية و الأعم و الأول أوفق بالتعليل و كذا الثالث و إن كان الثاني أظهر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الرزق عند المعتزلة كل ما صح الانتفاع به بالتغذي و غيره و ليس لأحد منعه منه و ليس الحرام عندهم رزقا و الحديث يدل عليه و عند الأشاعرة كل ما ينتفع به ذو حياة بالتغذي و غيره و إن كان حراما و خص بعضهم بالأغذية و الأشربة و سيأتي تمام القول في ذلك في كتاب المكاسب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2756143_2616395394"/>
      <w:bookmarkStart w:id="863" w:name="_Toc395"/>
      <w:bookmarkEnd w:id="862"/>
      <w:r>
        <w:rPr>
          <w:rtl w:val="true"/>
        </w:rPr>
        <w:t>«</w:t>
      </w:r>
      <w:r>
        <w:rPr/>
        <w:t>4</w:t>
      </w:r>
      <w:r>
        <w:rPr>
          <w:rtl w:val="true"/>
        </w:rPr>
        <w:t>»</w:t>
      </w:r>
      <w:bookmarkEnd w:id="86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سَالِمٍ وَ أَحْمَدَ بْنِ أَبِي عَبْدِ اللَّهِ عَنْ أَبِيهِ جَمِيعاً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يَا جَابِرُ أَ يَكْتَفِي مَنْ يَنْتَحِلُ التَّشَيُّعَ أَنْ يَقُولَ بِحُبِّنَا أَهْلَ الْبَيْتِ فَوَ اللَّهِ مَا شِيعَتُنَا إِلَّا مَنِ اتَّقَي اللَّهَ وَ أَطَاعَهُ وَ مَا كَانُوا يُعْرَفُونَ يَا جَابِرُ إِلَّا بِالتَّوَاضُعِ وَ التَّخَشُّعِ وَ الْأَمَانَةِ وَ كَثْرَةِ ذِكْرِ اللَّهِ وَ الصَّوْمِ وَ الصَّلَاةِ وَ الْبِرِّ بِالْوَالِدَيْنِ وَ التَّعَهُّدِ لِلْجِيرَانِ مِنَ الْفُقَرَاءِ وَ أَهْلِ الْمَسْكَنَةِ وَ الْغَارِمِينَ وَ الْأَيْتَامِ وَ صِدْقِ الْحَدِيثِ وَ تِلَاوَةِ الْقُرْآنِ وَ كَفِّ الْأَلْسُنِ عَنِ النَّاسِ إِلَّا مِنْ خَيْرٍ وَ كَانُوا أُمَنَاءَ عَشَائِرِهِمْ فِي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فَقُلْتُ يَا ابْنَ رَسُولِ اللَّهِ مَا نَعْرِفُ الْيَوْمَ أَحَداً بِهَذِهِ الصِّفَةِ فَقَالَ عليه السلام يَا جَابِرُ لَا تَذْهَبَنَّ بِكَ الْمَذَاهِبُ حَسْبُ الرَّجُلِ أَنْ يَقُولَ أُحِبُ</w:t>
      </w:r>
    </w:p>
    <w:p>
      <w:pPr>
        <w:pStyle w:val="BookText"/>
        <w:rPr/>
      </w:pPr>
      <w:r>
        <w:rPr>
          <w:rFonts w:ascii="IRNazanin" w:hAnsi="IRNazanin" w:eastAsia="IRNazanin"/>
          <w:color w:val="111111"/>
          <w:sz w:val="28"/>
          <w:sz w:val="28"/>
          <w:szCs w:val="28"/>
          <w:rtl w:val="true"/>
          <w:lang w:bidi="fa-IR"/>
        </w:rPr>
        <w:t xml:space="preserve">و لا یحمل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وادار نکند و باعث نشود دیر رسیدن روزی که از راه نامشروع آن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مصدری است که منصوب به نزع خافض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مصدر در اثر برداشتن حرف جر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خبری که بعدا خواهد آمد، چنین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وادار نسازد شما را دیر رسیدن روزی که آن را از راه گناه و معصیت به دست آورید، چون خداوند رزق و روزی مردم را از طرق حلال میان آنان تقسیم کرده و تقدیر و تقسیمش از راه حرام نیست و کسی که تقوا و پرهیزکاری داشته باشد، روزی او از راه حلال خواهد رسید و هر آن کس که پرده دری کند، از حد و مرز الهی تجاوز نماید و از راه نامشروع به دست آورد، روزی حلالش را بریده و از دست داده است و در روز قیامت هم مواخذه خواهد شد</w:t>
      </w:r>
      <w:r>
        <w:rPr>
          <w:rFonts w:eastAsia="IRNazanin" w:cs="IRNazanin"/>
          <w:color w:val="111111"/>
          <w:sz w:val="28"/>
          <w:szCs w:val="28"/>
          <w:rtl w:val="true"/>
          <w:lang w:bidi="fa-IR"/>
        </w:rPr>
        <w:t>.»</w:t>
      </w:r>
    </w:p>
    <w:p>
      <w:pPr>
        <w:pStyle w:val="Heading5"/>
        <w:numPr>
          <w:ilvl w:val="4"/>
          <w:numId w:val="1"/>
        </w:numPr>
        <w:rPr/>
      </w:pPr>
      <w:bookmarkStart w:id="864" w:name="__RefHeading___Toc2756145_2616395394"/>
      <w:bookmarkStart w:id="865" w:name="_Toc396"/>
      <w:bookmarkEnd w:id="864"/>
      <w:r>
        <w:rPr>
          <w:rtl w:val="true"/>
        </w:rPr>
        <w:t>مؤلف</w:t>
      </w:r>
      <w:bookmarkEnd w:id="865"/>
    </w:p>
    <w:p>
      <w:pPr>
        <w:pStyle w:val="BookText"/>
        <w:rPr/>
      </w:pPr>
      <w:r>
        <w:rPr>
          <w:rFonts w:ascii="IRNazanin" w:hAnsi="IRNazanin" w:eastAsia="IRNazanin"/>
          <w:color w:val="111111"/>
          <w:sz w:val="28"/>
          <w:sz w:val="28"/>
          <w:szCs w:val="28"/>
          <w:rtl w:val="true"/>
          <w:lang w:bidi="fa-IR"/>
        </w:rPr>
        <w:t>مطالبی که در این روایت نقل شد، نظیر تفسیر و توضیح است برای جمله آخر روایت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 یدرک ما عند اللَّه الّا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نزد خداست از ثواب‌های ارزنده اخروی و رزق و روزی حلال این جهان، به دست نمی‌آید مگر از راه اطاعت و فرمانبری اوامر و نواهی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رزق حلال باشد و یا درجات و مراتب اخروی باشد و یا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نظر اینکه این جمله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سبب است، معنای اول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مطالب قبل از این جمله درباره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معنای سوم هم مناسب است، گرچه معنای دوم‌روشن‌تر و مانوس‌تر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لفظ رزق در نظر معتزله، هر چیزی است که استفاده و بهره بردن از آن مجاز باشد و هیچ کس مخالفت و جلوگیری از آن را نداشته باشد، چه در امور خوراکی و یا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معنای رزق منحصر می‌شود به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اینها چیزهای حرام اساسا رزق نیست و روایت گذشته هم این معنا را تاییدمی‌کند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اشاعره هر چه که موجودات زنده آن را مورد استفاده خود قرار دهد، چه خوراکی و چه غیر خوراکی، رزق گفته می‌شود، گرچه آن چیز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اشاعره فقط در خوراکی‌ها رزق را بکار می‌برند و بحث کامل در این موضوع، بعدا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866" w:name="__RefHeading___Toc2756147_2616395394"/>
      <w:bookmarkStart w:id="867" w:name="_Toc397"/>
      <w:bookmarkEnd w:id="866"/>
      <w:r>
        <w:rPr>
          <w:rtl w:val="true"/>
        </w:rPr>
        <w:t xml:space="preserve">روایت </w:t>
      </w:r>
      <w:r>
        <w:rPr/>
        <w:t>4</w:t>
      </w:r>
      <w:bookmarkEnd w:id="86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از شیعیان ما می‌داند، آیا برای او کافی است که فقط اظهار دوستی ما خاندان رسالت را بنماید؟ به خدا سوگند شیعه ما نیست، مگر آن کس که از خدا بترسد و دستور او را اطاعت کند، و شناخته نمی‌شوند مگر با صفات تواضع، فروتنی، عبادت، امانت، درستی، زیاد در یاد خدا بودن و ذکر او، مراقبت در امر روزه و نماز، نیکی به پدر و مادر، رسیدگی به همسایه‌های مستمند و تهیدست و بدهکاران و یتیمان، راستگویی، قرائت قرآن، بازداشتن زبان از مردم، مگر در کارهای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میان بستگان و طایفه و فامیل امین مردم باشند بر همه چیز</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امروز با این صفات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غلط تو را به غرور و باطل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بس است که انسان با زبان بگوید </w:t>
      </w:r>
      <w:bookmarkStart w:id="868" w:name="pg13496_156537"/>
    </w:p>
    <w:p>
      <w:pPr>
        <w:pStyle w:val="BookText"/>
        <w:rPr/>
      </w:pPr>
      <w:bookmarkEnd w:id="868"/>
      <w:r>
        <w:rPr>
          <w:rFonts w:ascii="Amiri" w:hAnsi="Amiri" w:eastAsia="Amiri" w:cs="Amiri"/>
          <w:color w:val="111111"/>
          <w:sz w:val="28"/>
          <w:sz w:val="28"/>
          <w:szCs w:val="28"/>
          <w:rtl w:val="true"/>
          <w:lang w:bidi="ar-SA"/>
        </w:rPr>
        <w:t xml:space="preserve">عَلِيّاً وَ أَتَوَلَّاهُ ثُمَّ لَا يَكُونَ مَعَ ذَلِكَ فَعَّالًا فَلَوْ قَالَ إِنِّي أُحِبُّ رَسُولَ اللَّهِ صلي الله عليه و آله فَرَسُولُ اللَّهِ صلي الله عليه و آله خَيْرٌ مِنْ عَلِيٍّ عليه السلام ثُمَّ لَا يَتَّبِعُ سِيرَتَهُ وَ لَا يَعْمَلُ بِسُنَّتِهِ مَا نَفَعَهُ حُبُّهُ إِيَّاهُ شَيْئاً فَاتَّقُوا وَ اعْمَلُوا لِمَا عِنْدَ اللَّهِ لَيْسَ بَيْنَ اللَّهِ وَ بَيْنَ أَحَدٍ قَرَابَةٌ أَحَبُّ الْعِبَادِ إِلَي اللَّهِ عَزَّ وَ جَلَّ وَ أَكْرَمُهُمْ عَلَيْهِ أَتْقَاهُمْ وَ أَعْمَلُهُمْ بِطَاعَتِهِ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فَوَ اللَّهِ مَا يُتَقَرَّبُ إِلَي اللَّهِ تَبَارَكَ وَ تَعَالَي إِلَّا بِالطَّاعَةِ وَ مَا مَعَنَا بَرَاءَةٌ مِنَ النَّارِ وَ لَا عَلَي اللَّهِ لِأَحَدٍ مِنْ حُجَّةٍ مَنْ كَانَ لِلَّهِ مُطِيعاً فَهُوَ لَنَا وَلِيٌّ وَ مَنْ كَانَ لِلَّهِ عَاصِياً فَهُوَ لَنَا عَدُوٌّ وَ لَا تُنَالُ وَلَايَتُنَا إِلَّا بِالْعَمَلِ وَ الْوَرَعِ‌</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البرقي عن أبيه عن أحمد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ابن أبي حميد عن ابن الوليد عن الصفار عن ابن عيسي عن الحسين بن سعيد عن يونس بن عبد الرحمن عن إبراهيم بن عمر اليماني عن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5"/>
      </w:r>
    </w:p>
    <w:p>
      <w:pPr>
        <w:pStyle w:val="Heading5"/>
        <w:numPr>
          <w:ilvl w:val="4"/>
          <w:numId w:val="1"/>
        </w:numPr>
        <w:rPr/>
      </w:pPr>
      <w:bookmarkStart w:id="869" w:name="__RefHeading___Toc2756149_2616395394"/>
      <w:bookmarkStart w:id="870" w:name="_Toc398"/>
      <w:bookmarkEnd w:id="869"/>
      <w:r>
        <w:rPr>
          <w:rtl w:val="true"/>
        </w:rPr>
        <w:t>تبيان</w:t>
      </w:r>
      <w:bookmarkEnd w:id="870"/>
    </w:p>
    <w:p>
      <w:pPr>
        <w:pStyle w:val="BookText"/>
        <w:rPr/>
      </w:pPr>
      <w:r>
        <w:rPr>
          <w:rFonts w:ascii="Amiri" w:hAnsi="Amiri" w:eastAsia="Amiri" w:cs="Amiri"/>
          <w:color w:val="111111"/>
          <w:sz w:val="28"/>
          <w:sz w:val="28"/>
          <w:szCs w:val="28"/>
          <w:rtl w:val="true"/>
          <w:lang w:bidi="ar-SA"/>
        </w:rPr>
        <w:t>من ينتحل التشيع أي يدعيه من غير أن يتصف به و في غير الكافي انتحل في القاموس انتحله و تنحله ادعاه لنفسه و هو لغيره و ما كانوا يعرفون علي بناء المجهول و الضمير راجع إلي الشيعة أو إلي خيار العباد أي كان في زمن النبي و أمير المؤمنين و سائر الأئمة الماضين صلوات الله عليهم يعرفون الشيعة بتلك الصفات فمن لم يكن فيه تلك الخلال لم يكونوا يعدونهم من الشيعة أو كانوا موصوفين معروفين باتصافهم بها إلا بالتواضع أي بالتذلل لله عند أوامره و نواهيه و لأئمة الدين بتعظيمهم و إطاعتهم و للمؤمنين بتكريمهم و إظهار حبهم و عدم التكبر عليهم و حسن العشرة معهم</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2756151_2616395394"/>
      <w:bookmarkStart w:id="872" w:name="_Toc399"/>
      <w:bookmarkEnd w:id="871"/>
      <w:r>
        <w:rPr>
          <w:rtl w:val="true"/>
        </w:rPr>
        <w:t>توضیح</w:t>
      </w:r>
      <w:bookmarkEnd w:id="8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ینتحل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ادعای تشیع کند بدون اینکه صفات شیعه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کافی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انتحله و تنحّله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افتعال و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ادعا کرد چیزی را برای خود، با اینکه آن چیز برای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کانوا 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شناخته نمی‌شوند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را مجهول خوانده‌اند و ضمیر جمع مربوط به شیعه و یا مربوط به بندگان خوب یعنی در زمان پیغمبر و امیر مؤمنان و ائمه دیگر که قبلا بودند صلوات اللَّه علیهم اجمعین، مردم شیعه را به این صفات و نشانه‌ها می‌شناختند و هر کس دارای این صفات نبود، او را از شیعیان نمی‌دانستند، و یا اینکه شیعیان خود دارای این صفات بودند و همه می‌دانستند که آنان مشهور به این اوصاف هستند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بالتّواضع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فروتنی و خاکساری در مقابل دستورهای الهی و فروتن و خاکسار در برابر امامان و پیشوایان دین، به تعظیم و بزرگ دانستن آنان و اطاعت از آنان و در برابر مؤمنین به احترام کردن و اظهار محبت و دوستی با آنان و تکبر نکردن با آنان و معاشرت نیک و شایسته با آنان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التخشع إظهار الخشوع و هو التذلل لله مع الخوف منه و استعمال الجوارح فيما أمر الله به و ينسب إلي القلب و إلي الجوارح معا و الأمانة ضد الخيانة أي أداء حقوق الله و الخلق و عهودهم و ترك الغدر و الخيانة فيها و في ما و الإنابة أي التوبة و الرجوع إلي الله و كثرة ذكر الله باللسان و القلب و الصوم عطف علي الذكر و في ما و بر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التعهد للجيران أي رعاية أحوالهم و ترك إيذائهم و تحمل الأذي عنهم و عيادة مرضاهم و تشييع جنائزهم و عدم منع الماعون عنهم و سيأتي الخلاف في كون الفقير أسوأ حالا أو المسكين و التخصيص بهما لكون رعايتهما أهم و إلا يلزم رعاية الجيران مطلقا و في ما و تعاهد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الغارمين إما عطف علي الفقراء أو علي الجيران و كانوا أمناء عشائرهم أي يأتمنونهم و يعتمدون عليهم في جميع الأشياء من الأموال و الفروج و حفظ الأسرار و العشائر جمع العشيرة و هي القبيلة و في لي و غيره فقال جابر يا ابن رسول الله لست أعرف أحدا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تذهبن بك المذاهب أي إلي الباطل و الاغترار و ترك العمل حسب الرجل أن يقول التركيب مثل حسبك درهم أي كافيك و حرف الاستفهام مقدر و هو علي الإنكار أي لا يكفيه ذلك فعالا أي كثير الفعل لما يقتضيه اعتقاده من متابعة الأئمة عليهم السلام في جميع الأمور و ليست هذه الفقرة في لي قوله فرسول الله الظاهر أنها جملة معترضة و في لي و بعض الكتب و رسول الله و هو أظهر فتكون جملة حالية و يحتمل أن يكون علي النسختين عطفا علي أحب و يكون داخلا في مقول القول أي لو قال المخالف إني أحب رسول الله و هو أفضل من علي فكما أنكم تتكلون علي حب علي أنا أتكل علي حب رسول الله صلي الله عليه و آله لم يمكنكم إلزامه بالجواب لأنكم إذا قلتم لا ينفعكم حب محمد مع مخالفته في القول بأوصيائه يمكنه أن يقول فكذا لا ينفعكم حب علي مع مخالفتكم له في الأفعال و الأقوال و في لي و غيره لا يعمل بعمله و لا يتبع سنته</w:t>
      </w:r>
    </w:p>
    <w:p>
      <w:pPr>
        <w:pStyle w:val="BookText"/>
        <w:rPr/>
      </w:pPr>
      <w:r>
        <w:rPr>
          <w:rFonts w:ascii="IRNazanin" w:hAnsi="IRNazanin" w:eastAsia="IRNazanin"/>
          <w:color w:val="111111"/>
          <w:sz w:val="28"/>
          <w:sz w:val="28"/>
          <w:szCs w:val="28"/>
          <w:rtl w:val="true"/>
          <w:lang w:bidi="fa-IR"/>
        </w:rPr>
        <w:t>و التّخشّع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اظهار خشوع و ذلت همراه با ترس در برابر خدا و به کار بردن اعضا و جوارح در انجام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خشوع هم به قلب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اعضا و جوارح نسبت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خیانت است، یعنی پرداخت حقوق خلق و خالق و مراعات عهد و پیمان‌ها و مکر و خیانت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امالی طوسی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توبه و بازگشت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کثرة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و 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ذکر است و در 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التعهد للجیران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رعایت جانب همسایگان و اذیت نرساندن به آنان و چشم پوشی و تحمل اذیت‌و زحمت از آنان و احوالپرسی از مریضان آنها، تشییع جنازه آنها و عاریه دادن اسباب و اثاثیه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و اختلافی که راجع به فقیر و مسکین هست که آیا کدام یک از این دو گروه مستمندتر است، بعدا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میان همسایگان، به خصوص از فقیر و مسکین نام برده، از این نظر است که رعایت حال آنها مهم‌تر است، وگرنه همسایه‌داری به طور کلی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 الجیران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الغارمین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عطف به فقراست و یا عطف بر جیران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امناء عشائرهم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را امین خود می‌دانستند و در تمام اشیا از مال و ناموس و نگهداری اسرار، به آنان اطمینان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قبیله و فامیل و در امالی صدوق و غیر آن، عبارت حدیث این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جابر یا ابن رسول اللَّه لست اعرف احدا بهذه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به این صفت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تذهبن بک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راه‌ها و روش‌های مختلف تو را مغرور نکند و به باطل و رها کردن عمل نیفکند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الرّجل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از نظر ترکیب بندی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درهم ترا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جمله از حدیث، استفهام و حرف سؤال در تقدیر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جابر به عنوان انکار و قبول نکردن مطلب سؤال می‌کندکه آیا همین مقدار کافی است که بگوید دوست دارم علی علیه السلام را، یعنی این حرف تنها ابدا کافی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طبق اعتقاد خود فعال و پرکار نباشد و این جمله در نسخه امالی صدوق نیست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این جمله معترضه بودن است، ولی در امالی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واو به جای فاء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طور بهتر است که جمله و رسول اللَّه جمله حالیه باشد و طبق هر دو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فاء یا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این جمله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تتمه مضمون گفتار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و سنی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معنا چنین می‌شود که شما شیعیان ادعای دوستی علی را دارید، بدون عمل و محتوی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شما بگوید من رسول اللَّه را دوست دارم و آن حضرت هم که از علی برتر است، همان طور که شما شیعیان دلخوش و دلگرم به محبت علی علیه السلام هستید، من اعتماد و دلگرمی به محبت رسول خدا دارم، شما نمی‌توانید او را مجاب و محکوم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شما به آن شخص بگویید که دوستی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مسأله وصایت و خلافت مخالف رسول خدا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سودی ندارد، ممکن است فورا در مقام پاسخ به شما اعتراض نموده و بگوید برای شما هم دوستی علی سودی ندارد، در صورتی که در افعال و اقوال در کردار و گفتاربا علی علیه السلام مخالفت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امالی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یعمل بعمله و لا یتّبع سنّته </w:t>
      </w:r>
    </w:p>
    <w:p>
      <w:pPr>
        <w:pStyle w:val="BookText"/>
        <w:rPr/>
      </w:pPr>
      <w:r>
        <w:rPr>
          <w:rFonts w:ascii="IRNazanin" w:hAnsi="IRNazanin" w:eastAsia="IRNazanin"/>
          <w:color w:val="111111"/>
          <w:sz w:val="28"/>
          <w:sz w:val="28"/>
          <w:szCs w:val="28"/>
          <w:rtl w:val="true"/>
          <w:lang w:bidi="fa-IR"/>
        </w:rPr>
        <w:t>ما نفعه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 ليس بين الله و بين أحد قرابة أي ليس بين الله و بين الشيعة قرابة حتي يسامحهم و لا يسامح مخالفيهم مع كونهم مشتركين معهم في مخالفته تعالي أو ليس بينه و بين علي قرابة حتي يسامح شيعة علي و لا يسامح شيعة الرسول و الحاصل أن جهة القرب بين العبد و بين الله إنما هي الطاعة و التقوي و لذا صار أئمتكم أحب الخلق إلي الله فلو لم تكن هذه الجهة فيكم لم ينفعكم شي‌ء و في لي إلي الله و أكرمهم عليه أتقاهم له و أعملهم بطاعته و الله ما يتقرب إلي الله جل ثناؤه إلا بالطاعة ما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معنا براءة من النار ليس معنا صك‌</w:t>
      </w:r>
      <w:r>
        <w:rPr>
          <w:rStyle w:val="FootnoteAnchor"/>
          <w:rtl w:val="true"/>
        </w:rPr>
        <w:footnoteReference w:id="646"/>
      </w:r>
      <w:r>
        <w:rPr>
          <w:rFonts w:ascii="Amiri" w:hAnsi="Amiri" w:eastAsia="Amiri" w:cs="Amiri"/>
          <w:color w:val="111111"/>
          <w:sz w:val="28"/>
          <w:sz w:val="28"/>
          <w:szCs w:val="28"/>
          <w:rtl w:val="true"/>
          <w:lang w:bidi="ar-SA"/>
        </w:rPr>
        <w:t>و حكم ببراءتنا و براءة شيعتنا من النار و إن عملوا بعمل الفجار و لا علي الله لأحد من حجة أي ليس لأحد علي الله حجة إذا لم يغفر له بأن يقول كنت من شيعة علي عليه السلام فلم لم تغفر لي لأن الله تعالي لم يحتم بغفران من ادعي التشيع بلا عمل أو المعني ليس لنا علي الله حجة في إنقاذ من ادعي التشيع من العذاب و يؤيده أن في ما و ما لنا علي الله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لله مطيعا كأنه جواب عما يتوهم في هذا المقام أنهم عليهم السلام حكموا بأن شيعتهم و أولياءهم لا يدخلون النار فأجاب عليه السلام بأن العاصي لله ليس بولي لنا و لا تدرك ولايتنا إلا بالعمل بالطاعات و الورع عن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للورع أربع درجات الأولي ورع التائبين و هو ما يخرج به الإنسان من الفسق و هو المصحح لقبول الشهادة الثانية ورع الصالحين و هو الاجتناب عن الشبهات خوفا منها و من الوقوع في المحرمات الثالثة ورع المتقين و هو ترك الحلال خوفا من أن ينجر إلي الحرام مثل ترك التحدث بأحوال الناس مخافة أن ينجر إلي الغيبة الرابعة ورع السالكين و هو الإعراض عما سواه تعالي خوفا من صرف ساعة من العمر فيما لا يفيد زيادة القرب منه تعالي و إن علم أنه لا ينجر</w:t>
      </w:r>
    </w:p>
    <w:p>
      <w:pPr>
        <w:pStyle w:val="BookText"/>
        <w:rPr/>
      </w:pPr>
      <w:r>
        <w:rPr>
          <w:rFonts w:ascii="IRNazanin" w:hAnsi="IRNazanin" w:eastAsia="IRNazanin"/>
          <w:color w:val="111111"/>
          <w:sz w:val="28"/>
          <w:sz w:val="28"/>
          <w:szCs w:val="28"/>
          <w:rtl w:val="true"/>
          <w:lang w:bidi="fa-IR"/>
        </w:rPr>
        <w:t>ما 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بین اللَّه و بین احد قرابه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با شیعه که خویشاوندی ندارد تا با آنها مسامحه کند و با مخالفین و سنیان مسامحه نکند، با اینکه در نافرمانی مانند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این باشد که میان خدا و علی علیه السلام خویشاوندی نیست تا اینکه با شیعیان علی مسامحه کند و با شیعه رسول خدا مسامحه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اینکه راه قرب و نزدیکی به خدا، فقط اطاعت و پرهیز است و لذا امامان شما محبوب‌ترین خلق خداست در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جنبه اطاعت و پرهیز در شما نباشد، چیزی به حال شما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امالی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احب العباد الی اللَّه و اکرمهم علیه اتقاهم له و اعملهم بطاعة و اللَّه ما یتقرب الی اللَّه جل ثناؤه الا بالطاعة ما معنا براءه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معنا براة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ما حواله و حکم و سندی مبنی بر دور بودن ما و دور بودن شیعیان ما از آتش نیست، گرچه عمل نابکاران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علی اللَّه لأحد من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کسی را نیامرزید، حجت و عذری ندارد که بگوید خدایا من از شیعیان علی بودم، چرا گناهان مرا نبخشیدی؟ چون خدا ملتزم نشده که هر کس را که ادعای تشیع کرد، گرچه عمل هم نداشته باشد،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برای ما سند و مستمسکی بر خدا نیست که ما حق داشته باشیم هر کس را که ادعای تشیع کرد، از عذاب و گرفتاری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و شاهد بر این معنا نسخه امالی است که در آنچنین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لنا علی اللَّه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حجت و سندی بر خدا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للَّه مطیعا فهو لنا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جمله برای دفع توهم و خیال باطلی است که در این موارد به ذهن می‌آید که خود آن بزرگان فرموده‌اند که شیعیان و دوستان ما به دوزخ نمی‌روند که حضرت پاسخ این توهم را داده است و فرموده که گناهکار ولی و دوست ما نیست و ولایت ما فقط از راه اطاعت و دوری از معصیت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برای ورع و اجتناب و دوری از گناه، چهار رتبه و درجه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 و پرهیزکاری توبه‌کنندگان که عبارت از این است که انسان گناهان و کارهای حرام را کنار بگذارد و از حالت فسق بیرون رود که میزان عدالت و پذیرفته شدن شهادت و گواهی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 و پرهیز صالحین و شایستگان که حد و میزان این رتبه، اجتناب و دوری کردن از امور و کارهای شبهه‌ناک است از ترس اینکه مبادا در دایره محرمات قدم 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ورع و اجتناب متقین و اهل تقوا که میزان و حدش، ترک کردن بعضی از کارهای حلال است، از ترس اینکه مبادا به حرام منجر شود، نظیر اینکه انسان صحبت مردم را زیاد نکند که مبادا تدریجا به طرف غیبت کشیده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ورع اهل سیر و سلوک و در این رتبه است که سالک و کسی که در سیر تکاملی و تزکیه باطن و صفاء درون است، از غیر خدا اعراض کرده و از ما سوی اللَّه چشم پوشیده و دوری کرده و دل کنده که مبادا لحظه‌ای از عمر خود را در چیزی که باعث نزدیکی او به حق نمی‌شود صرف کند، گرچه می‌داند به </w:t>
      </w:r>
      <w:bookmarkStart w:id="873" w:name="pg13496_156540"/>
    </w:p>
    <w:p>
      <w:pPr>
        <w:pStyle w:val="BookText"/>
        <w:rPr/>
      </w:pPr>
      <w:bookmarkEnd w:id="873"/>
      <w:r>
        <w:rPr>
          <w:rFonts w:ascii="Amiri" w:hAnsi="Amiri" w:eastAsia="Amiri" w:cs="Amiri"/>
          <w:color w:val="111111"/>
          <w:sz w:val="28"/>
          <w:sz w:val="28"/>
          <w:szCs w:val="28"/>
          <w:rtl w:val="true"/>
          <w:lang w:bidi="ar-SA"/>
        </w:rPr>
        <w:t>إلي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إلا بالعمل في لي و غيره إلا بالورع و العمل</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2756153_2616395394"/>
      <w:bookmarkStart w:id="875" w:name="_Toc400"/>
      <w:bookmarkEnd w:id="874"/>
      <w:r>
        <w:rPr>
          <w:rtl w:val="true"/>
        </w:rPr>
        <w:t>«</w:t>
      </w:r>
      <w:r>
        <w:rPr/>
        <w:t>5</w:t>
      </w:r>
      <w:r>
        <w:rPr>
          <w:rtl w:val="true"/>
        </w:rPr>
        <w:t>»</w:t>
      </w:r>
      <w:bookmarkEnd w:id="87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وَ مُحَمَّدِ بْنِ إِسْمَاعِيلَ عَنِ الْفَضْلِ جَمِيعاً عَنِ ابْنِ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تَقُومُ عُنُقٌ مِنَ النَّاسِ فَيَأْتُونَ بَابَ الْجَنَّةِ فَيَضْرِبُونَهُ فَيُقَالُ لَهُمْ مَنْ أَنْتُمْ فَيَقُولُونَ نَحْنُ أَهْلُ الصَّبْرِ فَيُقَالُ لَهُمْ عَلَي مَا صَبَرْتُمْ فَيَقُولُونَ كُنَّا نَصْبِرُ عَلَي طَاعَةِ اللَّهِ وَ نَصْبِرُ عَنْ مَعَاصِي اللَّهِ فَيَقُولُ اللَّهُ عَزَّ وَ جَلَّ صَدَقُوا أَدْخِلُوهُمُ الْجَنَّةَ وَ هُوَ قَوْلُ اللَّهِ عَزَّ وَ جَلَ إِنَّما يُوَفَّي الصَّابِرُونَ أَجْرَهُمْ بِغَيْرِ حِسابٍ‌</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6" w:name="__RefHeading___Toc2756155_2616395394"/>
      <w:bookmarkStart w:id="877" w:name="_Toc401"/>
      <w:bookmarkEnd w:id="876"/>
      <w:r>
        <w:rPr>
          <w:rtl w:val="true"/>
        </w:rPr>
        <w:t>إيضاح</w:t>
      </w:r>
      <w:bookmarkEnd w:id="877"/>
    </w:p>
    <w:p>
      <w:pPr>
        <w:pStyle w:val="BookText"/>
        <w:rPr/>
      </w:pPr>
      <w:r>
        <w:rPr>
          <w:rFonts w:ascii="Amiri" w:hAnsi="Amiri" w:eastAsia="Amiri" w:cs="Amiri"/>
          <w:color w:val="111111"/>
          <w:sz w:val="28"/>
          <w:sz w:val="28"/>
          <w:szCs w:val="28"/>
          <w:rtl w:val="true"/>
          <w:lang w:bidi="ar-SA"/>
        </w:rPr>
        <w:t>في النهاية عنق أي جماعة من الناس و في القاموس العنق بالضم و بضمتين الجماعة من الناس و الرؤساء أَجْرَهُمْ بِغَيْرِ حِسابٍ قيل أي أجرا لا يهتدي إليه حساب الحساب و يظهر من الخبر أن المعني أنهم لا يوقفون في موقف الحساب بل يذهب بهم إلي الجنة بغير حساب قال الطبرسي رحمه الله لكثرته لا يمكن عده و حسابه و روي العياشي بالإسناد عن عبد الله بن سنان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نُشِرَتِ الدَّوَاوِينُ وَ نُصِبَتِ الْمَوَازِينُ لَمْ يُنْصَبْ لِأَهْلِ الْبَلَاءِ مِيزَانٌ وَ لَمْ يُنْشَرْ لَهُمْ دِيوَانٌ ثُمَّ تَلَا هَذِهِ الْآيَةَ إِنَّما يُوَفَّي الصَّابِرُونَ أَجْرَهُمْ بِغَيْرِ حِسابٍ‌</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2756157_2616395394"/>
      <w:bookmarkStart w:id="879" w:name="_Toc402"/>
      <w:bookmarkEnd w:id="878"/>
      <w:r>
        <w:rPr>
          <w:rtl w:val="true"/>
        </w:rPr>
        <w:t>«</w:t>
      </w:r>
      <w:r>
        <w:rPr/>
        <w:t>6</w:t>
      </w:r>
      <w:r>
        <w:rPr>
          <w:rtl w:val="true"/>
        </w:rPr>
        <w:t>»</w:t>
      </w:r>
      <w:bookmarkEnd w:id="87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بْنِ زِيَادٍ عَنِ الْحَسَنِ بْنِ مُحَمَّدِ بْنِ سَمَاعَةَ عَنْ بَعْضِ أَصْحَابِهِ عَنْ أَبَانٍ عَنْ عُمَرَ بْنِ خَالِدٍ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شِيعَةِ آلِ مُحَمَّدٍ كُونُوا النُّمْرُقَةَ الْوُسْطَي يَرْجِعُ إِلَيْكُمُ الْغَالِي وَ يَلْحَقُ بِكُمُ التَّالِي فَقَالَ لَهُ رَجُلٌ مِنَ الْأَنْصَارِ يُقَالُ لَهُ سَعْدٌ جُعِلْتُ فِدَاكَ مَا الْغَالِي قَالَ قَوْمٌ يَقُولُونَ فِينَا مَا لَا نَقُولُهُ فِي أَنْفُسِنَا فَلَيْسَ أُولَئِكَ مِنَّا وَ لَسْنَا مِنْهُمْ قَالَ فَمَا التَّالِي قَالَ الْمُرْتَادُ يُرِيدُ الْخَيْرَ يَبْلُغُهُ الْخَيْرُ يُؤْجَرُ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علیه السلام را دوست می‌دارم و اهل ولایت هستم و در عین حال فعالیت در انجام وظایف عملی نداشته باشد؟ اگر به جای این بگوید رسول خدا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معلوم است که رسول خدا مقام و مرتبه‌اش از علی علیه السلام برتر و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روش پیغمبر پیروی نکند و به سنت او عمل نکند، این چنین دوستی که اثر عملی نداشته باشد، سودی به حال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برای به دست آوردن ثواب‌های اخروی عمل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احدی قرابت و خویشاوندی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بندگان نزد خدا و گرامی‌تر آنان، پرهیزکارترین و مطیع‌ترین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نزدیکی و تقرب به خدا به دست نمی‌آید، مگر از راه بندگی و اطاعت، و برات آزادی از آتش با ما نیست و حجت و دلیل هم کسی بر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کس مطیع خدا باشد و از فرمان خدا اطاعت کند، او دوست ماست و هر که معصیت او را نماید، دشمن ماست، و نعمت ولایت و محبت ما به دست نمی‌آید، مگر از راه عمل و پرهیزکاری</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در امالی شیخ طوسی</w:t>
      </w:r>
      <w:r>
        <w:rPr>
          <w:rStyle w:val="FootnoteAnchor"/>
          <w:rtl w:val="true"/>
        </w:rPr>
        <w:footnoteReference w:id="650"/>
      </w:r>
      <w:r>
        <w:rPr>
          <w:rFonts w:ascii="IRNazanin" w:hAnsi="IRNazanin" w:eastAsia="IRNazanin"/>
          <w:color w:val="111111"/>
          <w:sz w:val="28"/>
          <w:sz w:val="28"/>
          <w:szCs w:val="28"/>
          <w:rtl w:val="true"/>
          <w:lang w:bidi="fa-IR"/>
        </w:rPr>
        <w:t>از همان جابر جعفی و در امالی شیخ صدوق</w:t>
      </w:r>
      <w:r>
        <w:rPr>
          <w:rStyle w:val="FootnoteAnchor"/>
          <w:rtl w:val="true"/>
        </w:rPr>
        <w:footnoteReference w:id="651"/>
      </w:r>
      <w:r>
        <w:rPr>
          <w:rFonts w:ascii="IRNazanin" w:hAnsi="IRNazanin" w:eastAsia="IRNazanin"/>
          <w:color w:val="111111"/>
          <w:sz w:val="28"/>
          <w:sz w:val="28"/>
          <w:szCs w:val="28"/>
          <w:rtl w:val="true"/>
          <w:lang w:bidi="fa-IR"/>
        </w:rPr>
        <w:t>از احمد بن نضر و در مشکاة الانوار</w:t>
      </w:r>
      <w:r>
        <w:rPr>
          <w:rStyle w:val="FootnoteAnchor"/>
          <w:rtl w:val="true"/>
        </w:rPr>
        <w:footnoteReference w:id="652"/>
      </w:r>
      <w:r>
        <w:rPr>
          <w:rFonts w:ascii="IRNazanin" w:hAnsi="IRNazanin" w:eastAsia="IRNazanin"/>
          <w:color w:val="111111"/>
          <w:sz w:val="28"/>
          <w:sz w:val="28"/>
          <w:szCs w:val="28"/>
          <w:rtl w:val="true"/>
          <w:lang w:bidi="fa-IR"/>
        </w:rPr>
        <w:t>نظیر این روایت آمده است</w:t>
      </w:r>
      <w:r>
        <w:rPr>
          <w:rFonts w:eastAsia="IRNazanin" w:cs="IRNazanin"/>
          <w:color w:val="111111"/>
          <w:sz w:val="28"/>
          <w:szCs w:val="28"/>
          <w:rtl w:val="true"/>
          <w:lang w:bidi="fa-IR"/>
        </w:rPr>
        <w:t>.</w:t>
      </w:r>
    </w:p>
    <w:p>
      <w:pPr>
        <w:pStyle w:val="Heading5"/>
        <w:numPr>
          <w:ilvl w:val="4"/>
          <w:numId w:val="1"/>
        </w:numPr>
        <w:rPr/>
      </w:pPr>
      <w:bookmarkStart w:id="880" w:name="__RefHeading___Toc2756159_2616395394"/>
      <w:bookmarkStart w:id="881" w:name="_Toc403"/>
      <w:bookmarkEnd w:id="880"/>
      <w:r>
        <w:rPr>
          <w:rtl w:val="true"/>
        </w:rPr>
        <w:t xml:space="preserve">روایت </w:t>
      </w:r>
      <w:r>
        <w:rPr/>
        <w:t>5</w:t>
      </w:r>
      <w:bookmarkEnd w:id="8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از حضرت 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رستاخیز و قیامت می‌شود، گروهی‌از مردم بپا می‌خیزند، پشت در بهشت می‌آیند، دق الباب می‌کنند و در بهشت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شماچه کسانی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صبریم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مجددا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چیز و چه حالت صبر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تحمل زحمت اطاعت و بندگی شکیبا بودیم و در مقابل گناه و معصیت خدا هم خودداری کرده و صبر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می‌گویند، آنان را وارد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افراد صابر و شکیبا، پاداش خود را بدون حساب دریافت می‌کنند</w:t>
      </w:r>
      <w:r>
        <w:rPr>
          <w:rFonts w:eastAsia="IRNazanin" w:cs="IRNazanin"/>
          <w:color w:val="111111"/>
          <w:sz w:val="28"/>
          <w:szCs w:val="28"/>
          <w:rtl w:val="true"/>
          <w:lang w:bidi="fa-IR"/>
        </w:rPr>
        <w:t>.}</w:t>
      </w:r>
      <w:r>
        <w:rPr>
          <w:rStyle w:val="FootnoteAnchor"/>
          <w:rtl w:val="true"/>
        </w:rPr>
        <w:footnoteReference w:id="654"/>
      </w:r>
    </w:p>
    <w:p>
      <w:pPr>
        <w:pStyle w:val="Heading5"/>
        <w:numPr>
          <w:ilvl w:val="4"/>
          <w:numId w:val="1"/>
        </w:numPr>
        <w:rPr/>
      </w:pPr>
      <w:bookmarkStart w:id="882" w:name="__RefHeading___Toc2756161_2616395394"/>
      <w:bookmarkStart w:id="883" w:name="_Toc404"/>
      <w:bookmarkEnd w:id="882"/>
      <w:r>
        <w:rPr>
          <w:rtl w:val="true"/>
        </w:rPr>
        <w:t>توضیح</w:t>
      </w:r>
      <w:bookmarkEnd w:id="883"/>
    </w:p>
    <w:p>
      <w:pPr>
        <w:pStyle w:val="BookText"/>
        <w:rPr/>
      </w:pPr>
      <w:r>
        <w:rPr>
          <w:rFonts w:ascii="IRNazanin" w:hAnsi="IRNazanin" w:eastAsia="IRNazanin"/>
          <w:color w:val="111111"/>
          <w:sz w:val="28"/>
          <w:sz w:val="28"/>
          <w:szCs w:val="28"/>
          <w:rtl w:val="true"/>
          <w:lang w:bidi="fa-IR"/>
        </w:rPr>
        <w:t xml:space="preserve">در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گروهی از مردم است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حرف اول و به ضم دو حرف، عده‌ای از مردم و رؤسا و بزرگان مردم را نیز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یعنی اجر و پاداشی که حسابدارها قدرت حساب آنان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ظاهر روایت گذشته این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حساب اعمالشان بازداشت نمی‌شوند و بدون حساب و بازرسی اعمال وارد بهشت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w:t>
      </w:r>
      <w:r>
        <w:rPr>
          <w:rStyle w:val="FootnoteAnchor"/>
          <w:rtl w:val="true"/>
        </w:rPr>
        <w:footnoteReference w:id="655"/>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این است که اجر و پاداش صابران از جهت اینکه بسیار زیاد است،</w:t>
      </w:r>
    </w:p>
    <w:p>
      <w:pPr>
        <w:pStyle w:val="BookText"/>
        <w:rPr/>
      </w:pPr>
      <w:r>
        <w:rPr>
          <w:rFonts w:ascii="IRNazanin" w:hAnsi="IRNazanin" w:eastAsia="IRNazanin"/>
          <w:color w:val="111111"/>
          <w:sz w:val="28"/>
          <w:sz w:val="28"/>
          <w:szCs w:val="28"/>
          <w:rtl w:val="true"/>
          <w:lang w:bidi="fa-IR"/>
        </w:rPr>
        <w:t>طرف حرام کشیده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جمله‌ای که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امالی و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بالورع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5"/>
        <w:numPr>
          <w:ilvl w:val="4"/>
          <w:numId w:val="1"/>
        </w:numPr>
        <w:rPr/>
      </w:pPr>
      <w:bookmarkStart w:id="884" w:name="__RefHeading___Toc2756163_2616395394"/>
      <w:bookmarkStart w:id="885" w:name="_Toc405"/>
      <w:bookmarkEnd w:id="884"/>
      <w:r>
        <w:rPr>
          <w:rtl w:val="true"/>
        </w:rPr>
        <w:t xml:space="preserve">روایت </w:t>
      </w:r>
      <w:r>
        <w:rPr/>
        <w:t>6</w:t>
      </w:r>
      <w:bookmarkEnd w:id="8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شیعه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بالش متوسط باشیدکه غالی و افراطی‌ها که غلو و زیاده روی می‌کنند، به وضع و روش شما برگردند و تفریطی‌ها و عقب ماندگان، بیایند و به شما برسند و ملحق 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انصاربه نام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غلوّکنندگان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که درباره ما، مطالبی را که ما خود به آن معتقد نیستیم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ما نیستند و ماهم از آنان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تالی و عقب مانده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دنبال هدایت و در صدد راهیابی است ومی‌خواهد به خیر و کار نیکی دست یابد که پاداش اخروی نصیبش گردد</w:t>
      </w:r>
      <w:r>
        <w:rPr>
          <w:rFonts w:eastAsia="IRNazanin" w:cs="IRNazanin"/>
          <w:color w:val="111111"/>
          <w:sz w:val="28"/>
          <w:szCs w:val="28"/>
          <w:rtl w:val="true"/>
          <w:lang w:bidi="fa-IR"/>
        </w:rPr>
        <w:t xml:space="preserve">.» </w:t>
      </w:r>
      <w:bookmarkStart w:id="886" w:name="pg13496_156541"/>
    </w:p>
    <w:p>
      <w:pPr>
        <w:pStyle w:val="BookText"/>
        <w:rPr/>
      </w:pPr>
      <w:bookmarkEnd w:id="886"/>
      <w:r>
        <w:rPr>
          <w:rFonts w:ascii="Amiri" w:hAnsi="Amiri" w:eastAsia="Amiri" w:cs="Amiri"/>
          <w:color w:val="111111"/>
          <w:sz w:val="28"/>
          <w:sz w:val="28"/>
          <w:szCs w:val="28"/>
          <w:rtl w:val="true"/>
          <w:lang w:bidi="ar-SA"/>
        </w:rPr>
        <w:t>ثُمَّ أَقْبَلَ عَلَيْنَا فَقَالَ وَ اللَّهِ مَا مَعَنَا مِنَ اللَّهِ بَرَاءَةٌ وَ لَا بَيْنَنَا وَ بَيْنَ اللَّهِ قَرَابَةٌ وَ لَا لَنَا عَلَي اللَّهِ حُجَّةٌ وَ لَا يُتَقَرَّبُ‌</w:t>
      </w:r>
      <w:r>
        <w:rPr>
          <w:rStyle w:val="FootnoteAnchor"/>
          <w:rtl w:val="true"/>
        </w:rPr>
        <w:footnoteReference w:id="656"/>
      </w:r>
      <w:r>
        <w:rPr>
          <w:rFonts w:ascii="Amiri" w:hAnsi="Amiri" w:eastAsia="Amiri" w:cs="Amiri"/>
          <w:color w:val="111111"/>
          <w:sz w:val="28"/>
          <w:sz w:val="28"/>
          <w:szCs w:val="28"/>
          <w:rtl w:val="true"/>
          <w:lang w:bidi="ar-SA"/>
        </w:rPr>
        <w:t>إِلَي اللَّهِ إِلَّا بِالطَّاعَةِ فَمَنْ كَانَ مِنْكُمْ مُطِيعاً لِلَّهِ تَنْفَعُهُ وَلَايَتُنَا وَ مَنْ كَانَ مِنْكُمْ عَاصِياً لِلَّهِ لَمْ تَنْفَعْهُ وَلَايَتُنَا وَيْحَكُمْ لَا تَغْتَرُّوا وَيْحَكُمْ لَا تَغْتَرُّوا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7" w:name="__RefHeading___Toc2756165_2616395394"/>
      <w:bookmarkStart w:id="888" w:name="_Toc406"/>
      <w:bookmarkEnd w:id="887"/>
      <w:r>
        <w:rPr>
          <w:rtl w:val="true"/>
        </w:rPr>
        <w:t>بيان</w:t>
      </w:r>
      <w:bookmarkEnd w:id="888"/>
    </w:p>
    <w:p>
      <w:pPr>
        <w:pStyle w:val="BookText"/>
        <w:rPr/>
      </w:pPr>
      <w:r>
        <w:rPr>
          <w:rFonts w:ascii="Amiri" w:hAnsi="Amiri" w:eastAsia="Amiri" w:cs="Amiri"/>
          <w:color w:val="111111"/>
          <w:sz w:val="28"/>
          <w:sz w:val="28"/>
          <w:szCs w:val="28"/>
          <w:rtl w:val="true"/>
          <w:lang w:bidi="ar-SA"/>
        </w:rPr>
        <w:t>قال الجوهري النمرقة وسادة صغيرة و كذلك النمرقة بالكسر لغة حكاها يعقوب و ربما سموا الطنفسة التي فوق الرحل نمرقة عن أبي عبيد</w:t>
      </w:r>
      <w:r>
        <w:rPr>
          <w:rStyle w:val="FootnoteAnchor"/>
          <w:rtl w:val="true"/>
        </w:rPr>
        <w:footnoteReference w:id="658"/>
      </w:r>
      <w:r>
        <w:rPr>
          <w:rFonts w:ascii="Amiri" w:hAnsi="Amiri" w:eastAsia="Amiri" w:cs="Amiri"/>
          <w:color w:val="111111"/>
          <w:sz w:val="28"/>
          <w:sz w:val="28"/>
          <w:szCs w:val="28"/>
          <w:rtl w:val="true"/>
          <w:lang w:bidi="ar-SA"/>
        </w:rPr>
        <w:t>و في القاموس النمرق و النمرقة مثلثة الوسادة الصغيرة أو الميثرة أو الطنفسة فوق الرحل و النمرقة بالكسر من السحاب ما كان بينه فتوق انتهي‌</w:t>
      </w:r>
      <w:r>
        <w:rPr>
          <w:rStyle w:val="FootnoteAnchor"/>
          <w:rtl w:val="true"/>
        </w:rPr>
        <w:footnoteReference w:id="659"/>
      </w:r>
      <w:r>
        <w:rPr>
          <w:rFonts w:ascii="Amiri" w:hAnsi="Amiri" w:eastAsia="Amiri" w:cs="Amiri"/>
          <w:color w:val="111111"/>
          <w:sz w:val="28"/>
          <w:sz w:val="28"/>
          <w:szCs w:val="28"/>
          <w:rtl w:val="true"/>
          <w:lang w:bidi="ar-SA"/>
        </w:rPr>
        <w:t>و كأن التشبيه بالنمرقة باعتبار أنها محل الاعتماد و التقييد بالوسطي لكونهم واسطة بين الإفراط و التفريط أو التشبيه بالنمرقة الوسطي باعتبار أنها في المجالس صدر و مكان لصاحبه يلحق به و يتوجه إليه من علي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المراد كونوا أهل النمرقة الوسطي و قيل المراد أنه كما كانت الوسادة التي يتوسد عليها الرحل إذا كانت رفيعة جدا أو خفيضة جدا لا تصلح للتوسد بل لا بد لها من حد من الارتفاع و الانخفاض حتي يصلح لذلك كذلك أنتم في دينكم و أئمتكم لا تكونوا غالين تجاوزن بهم عن مرتبتهم التي أقامهم الله عليها أو جعلهم أهلا لها و هي الإمامة و الوصاية النازلتان عن الألوهية و النبوة كالنصاري الغالين في المسيح المعتقدين فيه الألوهية أو البنوة للإله و لا تكونوا أيضا مقصرين فيهم تنزلونهم عن مرتبتهم و تجعلونهم كسائر الناس أو أنزل كالمقصرين من اليهود في المسيح المنزلين له عن مرتبته بل كونوا كالنمرقة الوسطي و هي المقتصدة للتوسد يرجع إليكم الغالي و يلحق بكم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عهده حساب و شمار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 با سند خود از عبداللَّه بن سنان از حضرت صادق علیه السلام نقل می‌کند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دفترها و پرونده‌های عمل باز می‌شود و ترازوهای عمل‌سنج به کار می‌افتد، برای اهل مصیبت و بلا نه ترازویی نصب می‌شود و نه پرونده عملی گشوده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p>
    <w:p>
      <w:pPr>
        <w:pStyle w:val="Heading5"/>
        <w:numPr>
          <w:ilvl w:val="4"/>
          <w:numId w:val="1"/>
        </w:numPr>
        <w:rPr/>
      </w:pPr>
      <w:bookmarkStart w:id="889" w:name="__RefHeading___Toc2756167_2616395394"/>
      <w:bookmarkStart w:id="890" w:name="_Toc407"/>
      <w:bookmarkEnd w:id="889"/>
      <w:r>
        <w:rPr>
          <w:rtl w:val="true"/>
        </w:rPr>
        <w:t>توضیح</w:t>
      </w:r>
      <w:bookmarkEnd w:id="890"/>
    </w:p>
    <w:p>
      <w:pPr>
        <w:pStyle w:val="BookText"/>
        <w:rPr/>
      </w:pPr>
      <w:r>
        <w:rPr>
          <w:rFonts w:ascii="IRNazanin" w:hAnsi="IRNazanin" w:eastAsia="IRNazanin"/>
          <w:color w:val="111111"/>
          <w:sz w:val="28"/>
          <w:sz w:val="28"/>
          <w:szCs w:val="28"/>
          <w:rtl w:val="true"/>
          <w:lang w:bidi="fa-IR"/>
        </w:rPr>
        <w:t>جوهری</w:t>
      </w:r>
      <w:r>
        <w:rPr>
          <w:rStyle w:val="FootnoteAnchor"/>
          <w:rtl w:val="true"/>
        </w:rPr>
        <w:footnoteReference w:id="660"/>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متّکای کوچک است و همین طور نمرقه به کسر نون و راء، لغتی است که یعقوب حکایت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روپوشی که روی اثاثیه انداخته شود، نمرقه گویند که از ابی عبید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w:t>
      </w:r>
      <w:r>
        <w:rPr>
          <w:rStyle w:val="FootnoteAnchor"/>
          <w:rtl w:val="true"/>
        </w:rPr>
        <w:footnoteReference w:id="661"/>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نمرق و نمرقه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نون و راء آن سه رقم خوانده می‌شود، متکای کوچک یا پشتی یا روپوش و پارچه را گویند که روی اثاث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نمرقه با کسر، ابری را گویند که مابین قطعات آن فاصله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قاموس</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تشبیه شیعه به نمرقه، از این نظر است که شیعیان مانند پشتی و متکا مورد اعتماد و تکیه‌گاه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 است که آنان حد وسط میان افراط و تفریط هستند، و یا از این نظر است که معمولا پشتی و متکا در صدر مجلس و جای صدرنشین است و مردمی که در دو طرف مجلس نشسته‌اند، توجه به آن محل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منظور اهل غرقه وسطی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این تشبیه از جهت این است که متکا و پشتی در صورتی قابل استفاده و تکیه است که در حد و میزان معینی از بلندی و کوتاهی باشد که اگر خیلی بلند باشد، پشتی و تکیه‌گاه نمی‌شود و همچنین اگر خیلی کوتاه باشد، باز هم قابل تکیه نیست و باید متوسط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هم در دین خود و درباره امامان و پیشوایان باید متوسط باشید، نه غلو و زیاده روی کنیدبه طوری که از آن مرتبه و مقامی که خدا آنها را در آن مقام قرار داده و آنان را اهل آن مرتبه کرده تجاوز نکنید که همان مقام و مرتبه امامت و پیشوایی و وصایت است که از مقام خدایی و مقام نبوت و پیامبری نازل‌تر و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مسیحیان نباشید که در حق مسیح علیه السلام غلو کرده و مقام الوهیت و خدایی را برای او معتقد شدند و یا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خدا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اهل تقصیر هم نباشید که آنان را از مقام و مرتبه‌ای که دارند پایین تر قرار دادند و امامان را نظیر مردم دیگر، بلکه نازل‌تر و پایین‌تر دانستند، مثل قوم یهود که حضرت مسیح را از مقام و رتبه‌ای که دارد،پایین‌تر و کمتر دانستند، بلکه شما مانند وساده و پشتی متوسط و معتدل باشید که غلوی‌ها برگردند به شماو کوتاه نگران هم به شما بپیوندند و به شما برسند</w:t>
      </w:r>
      <w:r>
        <w:rPr>
          <w:rFonts w:eastAsia="IRNazanin" w:cs="IRNazanin"/>
          <w:color w:val="111111"/>
          <w:sz w:val="28"/>
          <w:szCs w:val="28"/>
          <w:rtl w:val="true"/>
          <w:lang w:bidi="fa-IR"/>
        </w:rPr>
        <w:t xml:space="preserve">. </w:t>
      </w:r>
      <w:bookmarkStart w:id="891" w:name="pg13496_156542"/>
    </w:p>
    <w:p>
      <w:pPr>
        <w:pStyle w:val="BookText"/>
        <w:rPr/>
      </w:pPr>
      <w:bookmarkEnd w:id="891"/>
      <w:r>
        <w:rPr>
          <w:rFonts w:ascii="Amiri" w:hAnsi="Amiri" w:eastAsia="Amiri" w:cs="Amiri"/>
          <w:color w:val="111111"/>
          <w:sz w:val="28"/>
          <w:sz w:val="28"/>
          <w:szCs w:val="28"/>
          <w:rtl w:val="true"/>
          <w:lang w:bidi="ar-SA"/>
        </w:rPr>
        <w:t>قوله عليه السلام ما لا نقوله في أنفسنا كالألوهية و كونهم خالقين للأشياء و النبوة المرتاد يريد الخير يبلغه الخير كأنه من قبيل وضع الظاهر موضوع المضمر أي يريد الأعمال الصالحة التي تبلغه أن يعملها و لكن لا يعمل بها يؤجر عليه بمحض هذه النية أو المعني أنه المرتاد الطالب لدين الحق و كماله و قوله يبلغه الخير جملة أخري لبيان أن طالب الخير سيجده و يوفقه الله لذلك كما قال تعالي وَ الَّذِينَ جاهَدُوا فِينا لَنَهْدِيَنَّهُمْ سُبُلَنا</w:t>
      </w:r>
      <w:r>
        <w:rPr>
          <w:rStyle w:val="FootnoteAnchor"/>
          <w:rtl w:val="true"/>
        </w:rPr>
        <w:footnoteReference w:id="662"/>
      </w:r>
      <w:r>
        <w:rPr>
          <w:rFonts w:ascii="Amiri" w:hAnsi="Amiri" w:eastAsia="Amiri" w:cs="Amiri"/>
          <w:color w:val="111111"/>
          <w:sz w:val="28"/>
          <w:sz w:val="28"/>
          <w:szCs w:val="28"/>
          <w:rtl w:val="true"/>
          <w:lang w:bidi="ar-SA"/>
        </w:rPr>
        <w:t>و قوله يؤجر عليه لبيان أنه بمحض الطلب مأجور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المرتاد الطالب للاهتداء الذي لا يعرف الإمام و مراسم الدين بعد يريد التعلم و نيل الحق يبلغه الخير بدل من الخير يعني يريد أن يبلغه الخير ليؤجر عليه و قيل المرتاد أي الطالب من ارتاد الرجل الشي‌ء إذا طلبه و المطلوب أعم من الخير و الشر فقوله يريد الخير تخصيص و بيان للمعني المراد هاهنا يبلغه الخير من الإبلاغ أو التبليغ و فاعله معلوم بقرينة المقام أي من يوصله إلي الخير المطلوب ثم يؤجر عليه لهدايته و إرشاده</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2756169_2616395394"/>
      <w:bookmarkStart w:id="893" w:name="_Toc408"/>
      <w:bookmarkEnd w:id="892"/>
      <w:r>
        <w:rPr>
          <w:rtl w:val="true"/>
        </w:rPr>
        <w:t>و أقول</w:t>
      </w:r>
      <w:bookmarkEnd w:id="893"/>
    </w:p>
    <w:p>
      <w:pPr>
        <w:pStyle w:val="BookText"/>
        <w:rPr/>
      </w:pPr>
      <w:r>
        <w:rPr>
          <w:rFonts w:ascii="Amiri" w:hAnsi="Amiri" w:eastAsia="Amiri" w:cs="Amiri"/>
          <w:color w:val="111111"/>
          <w:sz w:val="28"/>
          <w:sz w:val="28"/>
          <w:szCs w:val="28"/>
          <w:rtl w:val="true"/>
          <w:lang w:bidi="ar-SA"/>
        </w:rPr>
        <w:t>علي هذا يمكن أن يكون فاعله الضمير الراجع إلي النمرقة لما فهم سابقا أنه يلحق التالي بنفسه و قيل جملة يريد الخير صفة المرتاد إذ اللام للعهد الذهني و هو في حكم النكرة و جملة يبلغه إما علي المجرد من باب نصر أو علي بناء الإفعال أو التفعيل استئناف بياني و علي الأول الخير مرفوع بالفاعلية إشارة إلي أن الدين الحق لوضوح براهينه كأنه يطلبه و يصل إليه و علي الثاني و الثالث الضمير راجع إلي مصدر يريد و الخير منصوب و يؤجر عليه استئناف للاستئناف الأول لدفع توهم أن لا يؤجر لشدة وضوح الأمر فكأنه اضطر إليه و أكثر الوجوه لا تخلو من تكلف و كأن فيه تصحيفا و تحريفا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لنا علي الله حجة أي بمحض قرابة الرسول صلي الله عليه و آله من غير عمل لأنفسنا و لا لتخليص شيعتنا و لا نتقرب بصيغة المتكلم و الغائب</w:t>
      </w:r>
    </w:p>
    <w:p>
      <w:pPr>
        <w:pStyle w:val="BookText"/>
        <w:rPr/>
      </w:pPr>
      <w:r>
        <w:rPr>
          <w:rFonts w:ascii="IRNazanin" w:hAnsi="IRNazanin" w:eastAsia="IRNazanin"/>
          <w:color w:val="111111"/>
          <w:sz w:val="28"/>
          <w:sz w:val="28"/>
          <w:szCs w:val="28"/>
          <w:rtl w:val="true"/>
          <w:lang w:bidi="fa-IR"/>
        </w:rPr>
        <w:t>ما لا نقوله فی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اینان مطالبی درباره ما می‌گویند</w:t>
      </w:r>
    </w:p>
    <w:p>
      <w:pPr>
        <w:pStyle w:val="BookText"/>
        <w:rPr/>
      </w:pPr>
      <w:r>
        <w:rPr>
          <w:rFonts w:ascii="IRNazanin" w:hAnsi="IRNazanin" w:eastAsia="IRNazanin"/>
          <w:color w:val="111111"/>
          <w:sz w:val="28"/>
          <w:sz w:val="28"/>
          <w:szCs w:val="28"/>
          <w:rtl w:val="true"/>
          <w:lang w:bidi="fa-IR"/>
        </w:rPr>
        <w:t>که ما خود آن را نمی‌گوییم و از آن اباطیل بیزاریم، مانند مقام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ما خالق و آفریدگار باشیم و یا دارای مقام نبوت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المرتاد یرید الخیر یبلغه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جمله از قبیل آمدن اسم ظاهر به جای ضمیر است، به این معنی که این شخص می‌خواهد اعمال نیکی که به او می‌رسد و آنها را می‌فهمد انجام دهد، ولی انجام نمی‌دهد و البته به خاطر همین نیت خیر پاداش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معناست که این شخص در مقام به دست آوردن دین حق و دین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یبلغه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دیگری است برای بیان اینکه هر کس دنبال خیری و حقی باشد، بالاخره به آنمی‌رسد و توفیق الهی شامل حالش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طریق ما کوشش داشته باشند، ما هم آنان را دستگیری خواهیم کرد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یوجر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است که چنین شخصی برای همین نیت خیر، ماجور است و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دنبال هدایت و یافتن راه حق است، ولی هنوز معرفت و شناسایی در حق امام و مراسم و مقررات دینی پیدا نکرده و در مقام یاد گرفتن و رسیدن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طرف ما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در دست ما برات و سند آزادی از دوزخ نیست و میان ما و خدا، خویشاوندی نیست و عذر و حجتی هم بر خدا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و نزدیکی به خدا حاصل نمی‌شود، مگر با اطاعت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مطیع خدا باشد، ولایت و دوستی ما به حال او سود دارد و هر کس از شما که معصیت و نافرمانی خدا را کند، دوستی و ولایت ما برای او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گول نزنید و مغرور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مغرور نشوید</w:t>
      </w:r>
      <w:r>
        <w:rPr>
          <w:rFonts w:eastAsia="IRNazanin" w:cs="IRNazanin"/>
          <w:color w:val="111111"/>
          <w:sz w:val="28"/>
          <w:szCs w:val="28"/>
          <w:rtl w:val="true"/>
          <w:lang w:bidi="fa-IR"/>
        </w:rPr>
        <w:t>!»</w:t>
      </w:r>
      <w:r>
        <w:rPr>
          <w:rStyle w:val="FootnoteAnchor"/>
          <w:rtl w:val="true"/>
        </w:rPr>
        <w:footnoteReference w:id="664"/>
      </w:r>
    </w:p>
    <w:p>
      <w:pPr>
        <w:pStyle w:val="Heading5"/>
        <w:numPr>
          <w:ilvl w:val="4"/>
          <w:numId w:val="1"/>
        </w:numPr>
        <w:rPr/>
      </w:pPr>
      <w:bookmarkStart w:id="894" w:name="__RefHeading___Toc2756171_2616395394"/>
      <w:bookmarkStart w:id="895" w:name="_Toc409"/>
      <w:bookmarkEnd w:id="894"/>
      <w:r>
        <w:rPr>
          <w:rtl w:val="true"/>
        </w:rPr>
        <w:t>مؤلف</w:t>
      </w:r>
      <w:bookmarkEnd w:id="895"/>
    </w:p>
    <w:p>
      <w:pPr>
        <w:pStyle w:val="BookText"/>
        <w:rPr/>
      </w:pPr>
      <w:r>
        <w:rPr>
          <w:rFonts w:ascii="IRNazanin" w:hAnsi="IRNazanin" w:eastAsia="IRNazanin"/>
          <w:color w:val="111111"/>
          <w:sz w:val="28"/>
          <w:sz w:val="28"/>
          <w:szCs w:val="28"/>
          <w:rtl w:val="true"/>
          <w:lang w:bidi="fa-IR"/>
        </w:rPr>
        <w:t xml:space="preserve">بنا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و یا تفعیل باشد، امکان دارد که فاعل یبلغه ضمیری باشد که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شیعیان این شخص مرتاد و تالی را به خیر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باشد برای المرتاد و چون جمله وصفیه، موصوفش باید نکره باشد نه معرفه و در ظاهر المرتاد الف و لام دارد و معرفه است و با قواعد ادبی تطبیق نمی‌کند، لذا باید گفت الف و لام المرتاد برای عهد ذهنی است که مانند نکره است در ابهام و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یبلغه یا ثلاثی مجرد است از باب نصر ویا مزید است از باب افعال و یا تفعیل و بیانی و استیناف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حالت اول،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است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می‌خواهد بگوید که دین حق چون خودش واضح و برهان و دلیلش روشن است، بالاخره این دین روشن به کسی که طالب آن باشدمی‌رسد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حالت دوم و سوم که مزید فیه باشد، ضمیر فاعل یبلغه راجع است به مصدر یرید و الخیر هم منصوب است بر مفعولیت،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هم برای دفع توهم است که تصور نشود اجر و پاداشی در بین نیست که چون دین و حقیقت خیلی روشن و واضح است و قطعا به هر کس که بخواهد بفهمد می‌رسد و احتیاجی به تبلیغ و ارشاد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شخصی را به خیر و دین برساند، کار مهمی نکرده و اگر هم تبلیغ و ارشاد نمی‌کرد، این دین خود به خود به او می‌رسید و می‌فهمید و دیگر معنا ندارد که ابلاغ‌کننده اجر و پاداشی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دفع این توهمات به عنوان بیان واقع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تبلیغ‌کننده خود اجر و پاداش دارد و البته بیشتر این احتمالات و معانی که برای این جملات بیان شد ضعیف است و شاید در نقل الفاظ خبر اشتباهاتی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لنا علی اللَّه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طور نیست که ما چون با رسول خدا قرابت و خویشی داریم، حقی و سندی بر خدا داشته باشیم که بدون عمل اهل، نجات باشیم یا بتوانیم شیعیان خود را نجات دهیم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متکلم مع الغیر باشد، یعنی ما هم بدون تقوا و عمل به خدا نزدیک نمی‌شویم و یا به صیغه غایب مجهول، و لا یتقرب یعنی نزدیکی به خدا بدون تقوا و ورع حاصل نمی‌شود</w:t>
      </w:r>
      <w:r>
        <w:rPr>
          <w:rFonts w:eastAsia="IRNazanin" w:cs="IRNazanin"/>
          <w:color w:val="111111"/>
          <w:sz w:val="28"/>
          <w:szCs w:val="28"/>
          <w:rtl w:val="true"/>
          <w:lang w:bidi="fa-IR"/>
        </w:rPr>
        <w:t xml:space="preserve">. </w:t>
      </w:r>
      <w:bookmarkStart w:id="896" w:name="pg13496_156543"/>
    </w:p>
    <w:p>
      <w:pPr>
        <w:pStyle w:val="BookText"/>
        <w:rPr/>
      </w:pPr>
      <w:bookmarkEnd w:id="896"/>
      <w:r>
        <w:rPr>
          <w:rFonts w:ascii="Amiri" w:hAnsi="Amiri" w:eastAsia="Amiri" w:cs="Amiri"/>
          <w:color w:val="111111"/>
          <w:sz w:val="28"/>
          <w:sz w:val="28"/>
          <w:szCs w:val="28"/>
          <w:rtl w:val="true"/>
          <w:lang w:bidi="ar-SA"/>
        </w:rPr>
        <w:t>المجهول ويحكم لا تغتروا في القاموس ويح لزيد و ويحا له كلمة رحمة و رفعه علي الابتداء و نصبه بإضمار فعل و ويح زيد و ويحه نصبهما به أيضا أو أصله وي فوصلت بهاء مرة و بلام مرة و بباء مرة و بسين مرة و في النهاية ويح كلمة ترحم و توجع يقال لمن وقع في هلكة لا يستحقها و قد يقال بمعني المدح و التعجب و هي منصوبة علي المصدر و قد ترفع و تضاف و لا تضاف يقال ويح زيد و ويحا له و ويح له‌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2756173_2616395394"/>
      <w:bookmarkStart w:id="898" w:name="_Toc410"/>
      <w:bookmarkEnd w:id="897"/>
      <w:r>
        <w:rPr>
          <w:rtl w:val="true"/>
        </w:rPr>
        <w:t>«</w:t>
      </w:r>
      <w:r>
        <w:rPr/>
        <w:t>7</w:t>
      </w:r>
      <w:r>
        <w:rPr>
          <w:rtl w:val="true"/>
        </w:rPr>
        <w:t>»</w:t>
      </w:r>
      <w:bookmarkEnd w:id="89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ابْنِ عِيسَي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فَذَكَرْنَا الْأَعْمَالَ فَقُلْتُ أَنَا مَا أَضْعَفَ عَمَلِي فَقَالَ مَهْ اسْتَغْفِرِ اللَّهَ ثُمَّ قَالَ لِي إِنَّ قَلِيلَ الْعَمَلِ مَعَ التَّقْوَي خَيْرٌ مِنْ كَثِيرٍ بِلَا تَقْوَي قُلْتُ كَيْفَ يَكُونُ كَثِيرٌ بِلَا تَقْوَي قَالَ نَعَمْ مِثْلُ الرَّجُلِ يُطْعِمُ طَعَامَهُ وَ يَرْفُقُ جِيرَانَهُ وَ يُوَطِّئُ رَحْلَهُ فَإِذَا ارْتَفَعَ لَهُ الْبَابُ مِنَ الْحَرَامِ دَخَلَ فِيهِ فَهَذَا الْعَمَلُ بِلَا تَقْوَي وَ يَكُونُ الْآخَرُ لَيْسَ عِنْدَهُ فَإِذَا ارْتَفَعَ لَهُ الْبَابُ مِنَ الْحَرَامِ لَمْ يَدْخُلْ فِيهِ‌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2756175_2616395394"/>
      <w:bookmarkStart w:id="900" w:name="_Toc411"/>
      <w:bookmarkEnd w:id="899"/>
      <w:r>
        <w:rPr>
          <w:rtl w:val="true"/>
        </w:rPr>
        <w:t>بيان</w:t>
      </w:r>
      <w:bookmarkEnd w:id="900"/>
    </w:p>
    <w:p>
      <w:pPr>
        <w:pStyle w:val="BookText"/>
        <w:rPr/>
      </w:pPr>
      <w:r>
        <w:rPr>
          <w:rFonts w:ascii="Amiri" w:hAnsi="Amiri" w:eastAsia="Amiri" w:cs="Amiri"/>
          <w:color w:val="111111"/>
          <w:sz w:val="28"/>
          <w:sz w:val="28"/>
          <w:szCs w:val="28"/>
          <w:rtl w:val="true"/>
          <w:lang w:bidi="ar-SA"/>
        </w:rPr>
        <w:t>فذكرنا الأعمال أي قلتها و كثرتها أو مدخليتها في الإيمان ما أضعف عملي صيغة تعجب كما هو الظاهر أو ما نافية و أضعف بصيغة المتكلم أي ما أعد عملي ضعيفا و علي الأول يتوهم في نهيه عليه السلام و أمره بالاستغفار منافاة لما مر في الأخبار من ترك العجب و الاعتراف بالتقصير و يمكن الجواب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قيل إن النهي للفتوي بغير علم لا للاعتراف بالتقصير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كان ذلك لاستشمامه منه رائحة الاتكال علي العمل مع أن العمل</w:t>
      </w:r>
    </w:p>
    <w:p>
      <w:pPr>
        <w:pStyle w:val="BookText"/>
        <w:rPr/>
      </w:pPr>
      <w:r>
        <w:rPr>
          <w:rFonts w:ascii="IRNazanin" w:hAnsi="IRNazanin" w:eastAsia="IRNazanin"/>
          <w:color w:val="111111"/>
          <w:sz w:val="28"/>
          <w:sz w:val="28"/>
          <w:szCs w:val="28"/>
          <w:rtl w:val="true"/>
          <w:lang w:bidi="fa-IR"/>
        </w:rPr>
        <w:t>یبلّغه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شخص می‌خواهد کار خیر را انجام دهد تا پاداش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مرتاد یعنی کسی که در مقام به دست آوردن مطلوبی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ارتاد الرجل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کرد و تعقیب نمود آن چیز را، چه مطلوب خیر و نیک باشد یا شر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و توضیح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یبلغه الخیراز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باب تفعیل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است و فاعل فعل از قرائن معلوم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مرتاد و طالب را به خیر و حق ارشاد و راهنمایی کند، آن شخص به خاطر راهنمایی و ارشادش اجر و پاداش می‌بیند</w:t>
      </w:r>
      <w:r>
        <w:rPr>
          <w:rFonts w:eastAsia="IRNazanin" w:cs="IRNazanin"/>
          <w:color w:val="111111"/>
          <w:sz w:val="28"/>
          <w:szCs w:val="28"/>
          <w:rtl w:val="true"/>
          <w:lang w:bidi="fa-IR"/>
        </w:rPr>
        <w:t>.</w:t>
      </w:r>
    </w:p>
    <w:p>
      <w:pPr>
        <w:pStyle w:val="Heading5"/>
        <w:numPr>
          <w:ilvl w:val="4"/>
          <w:numId w:val="1"/>
        </w:numPr>
        <w:rPr/>
      </w:pPr>
      <w:bookmarkStart w:id="901" w:name="__RefHeading___Toc2756177_2616395394"/>
      <w:bookmarkStart w:id="902" w:name="_Toc412"/>
      <w:bookmarkEnd w:id="901"/>
      <w:r>
        <w:rPr>
          <w:rtl w:val="true"/>
        </w:rPr>
        <w:t xml:space="preserve">روایت </w:t>
      </w:r>
      <w:r>
        <w:rPr/>
        <w:t>7</w:t>
      </w:r>
      <w:bookmarkEnd w:id="90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که صحبت اعمال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اعمالم خوب است و ضعیف و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و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عمل اندکی که توام با تقوا و پرهیز باشد، بهتر از اعمال زیادی است که همراه با تقوا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 چطور ممکن است عمل انسان زیاد باشد، ولی بدون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سفره می‌دهد و از مستمندان دستگیری می‌کند، با همسایگان کاملا مهربانی می‌ورزد و حاجت‌مندان به خانه‌اش رفت و آمد دارند، ولی در عین حال اگر هم احیانان با عمل حرام و نامشروعی مواجه شود، اقدام نموده و آن کار را هم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اعمال خیر، عمل بدون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شخص دیگری باشد که توفیق این گونه کارها را نداشته باشد، ولی به طوری در دینش محکم است که اگر طرق و راه‌های نامشروع در پیش پا و دسترسش باشد، کاملا امتناع و خودداری می‌کند</w:t>
      </w:r>
      <w:r>
        <w:rPr>
          <w:rFonts w:eastAsia="IRNazanin" w:cs="IRNazanin"/>
          <w:color w:val="111111"/>
          <w:sz w:val="28"/>
          <w:szCs w:val="28"/>
          <w:rtl w:val="true"/>
          <w:lang w:bidi="fa-IR"/>
        </w:rPr>
        <w:t>.»</w:t>
      </w:r>
      <w:r>
        <w:rPr>
          <w:rStyle w:val="FootnoteAnchor"/>
          <w:rtl w:val="true"/>
        </w:rPr>
        <w:footnoteReference w:id="667"/>
      </w:r>
    </w:p>
    <w:p>
      <w:pPr>
        <w:pStyle w:val="Heading5"/>
        <w:numPr>
          <w:ilvl w:val="4"/>
          <w:numId w:val="1"/>
        </w:numPr>
        <w:rPr/>
      </w:pPr>
      <w:bookmarkStart w:id="903" w:name="__RefHeading___Toc2756179_2616395394"/>
      <w:bookmarkStart w:id="904" w:name="_Toc413"/>
      <w:bookmarkEnd w:id="903"/>
      <w:r>
        <w:rPr>
          <w:rtl w:val="true"/>
        </w:rPr>
        <w:t>توضیح</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فذکرنا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کم و زیادی اعمال و یا دخالت اعمال در ایمان انسان صحبت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اضعف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یا فعل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من چقدر کم و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مطلب همین فعل تعجب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ما نافیه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از باب تفعیل است، یعنی من اعمال خود را کم و بی‌ارزش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تاسف از کمی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حضرت به مفضل و امر کردن او به استغفار، اشکال و ایرادی توهم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اخبار و احادیث دستور داده شده که انسان همیشه باید خود را مقصر بداند و هیچ وقت با نظر عجب و خوش‌بینی به خود و اعمال خود ننگرد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هم با تاسف و تحسر به خود و اعمال خود نگاه می‌کند، ولی در عین حال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 دستور حضرت با مضامین اخبار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ممکن است این ایراد و توهم را به چند وجه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نهی و بازداشتن از فتوا دادن بدون مدرک شرعی باشد، نه اینکه منظور این باشد که اعتراف به تقصیر و کوتاهی در عمل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مفضل چون محور سعادت را عمل قرار داد، چنین به دست می‌آید که نظر او فقط به عمل است و باید اتکا و اعتماد به عمل داشت، با اینکه چنین نیست و </w:t>
      </w:r>
      <w:bookmarkStart w:id="905" w:name="pg13496_156544"/>
    </w:p>
    <w:p>
      <w:pPr>
        <w:pStyle w:val="BookText"/>
        <w:rPr/>
      </w:pPr>
      <w:bookmarkEnd w:id="905"/>
      <w:r>
        <w:rPr>
          <w:rFonts w:ascii="Amiri" w:hAnsi="Amiri" w:eastAsia="Amiri" w:cs="Amiri"/>
          <w:color w:val="111111"/>
          <w:sz w:val="28"/>
          <w:sz w:val="28"/>
          <w:szCs w:val="28"/>
          <w:rtl w:val="true"/>
          <w:lang w:bidi="ar-SA"/>
        </w:rPr>
        <w:t>هين جدا في جنب التقوي لاشتراط قبوله بها و لذا نبهه علي ذلك و الحاصل أنه لما كان كلامه مبنيا علي أن المدار علي قلة العمل و كثرته نهاه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قيل إن الأقوال و الأفعال يختلف حكمها باختلاف النيات و القصود و هو لم يقصد بهذا القول أن عمله ضعيف قليل بالنظر إلي عظمة الحق و ما يستحقه من العبادة و إنما قصد به ضعفه و قلته لذاته و بينهما فرق ظاهر و الأول هو الاعتراف بالتقصير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أنه عليه السلام لما علم أن المفضل يعتد بعمله و يعده كثيرا و إنما يقول ذلك تواضعا و إخفاء للعمل نهاه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رفق فلانا نفعه كأرفقه و وطء الرحل كناية عن كثرة الضيافة قال في القاموس رجل موطأ الأكناف كمعظم سهل دمث كريم مضياف أو يتمكن في ناحيته صاحبه غير مؤذي و لا ناب به موضعه‌</w:t>
      </w:r>
      <w:r>
        <w:rPr>
          <w:rStyle w:val="FootnoteAnchor"/>
          <w:rtl w:val="true"/>
        </w:rPr>
        <w:footnoteReference w:id="668"/>
      </w:r>
      <w:r>
        <w:rPr>
          <w:rFonts w:ascii="Amiri" w:hAnsi="Amiri" w:eastAsia="Amiri" w:cs="Amiri"/>
          <w:color w:val="111111"/>
          <w:sz w:val="28"/>
          <w:sz w:val="28"/>
          <w:szCs w:val="28"/>
          <w:rtl w:val="true"/>
          <w:lang w:bidi="ar-SA"/>
        </w:rPr>
        <w:t>و في النهاية في قوله صلي الله عليه و آله أحاسنكم أخلاقا الموطئون أكنافا هذا مثل و حقيقته من التوطئة و هو التمهيد و التذليل و فراش وطي‌ء لا يؤذي جنب النائم و الأكناف الجوانب أراد الذين جوانبهم وطئة يتمكن فيها من يصاحبهم و لا يتأذي انتهي و قيل توطئة الرحل كناية عن التواضع و التذلل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ارتفع له الباب من الحرام أي ظهر له ما يدخله في الحرام من مال حرام أو فرج حرام و غير ذلك ليس عنده أي العمل الكثير الذي كان عند صاحبه</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2756181_2616395394"/>
      <w:bookmarkStart w:id="907" w:name="_Toc414"/>
      <w:bookmarkEnd w:id="906"/>
      <w:r>
        <w:rPr>
          <w:rtl w:val="true"/>
        </w:rPr>
        <w:t>«</w:t>
      </w:r>
      <w:r>
        <w:rPr/>
        <w:t>8</w:t>
      </w:r>
      <w:r>
        <w:rPr>
          <w:rtl w:val="true"/>
        </w:rPr>
        <w:t>»</w:t>
      </w:r>
      <w:bookmarkEnd w:id="907"/>
    </w:p>
    <w:p>
      <w:pPr>
        <w:pStyle w:val="BookText"/>
        <w:rPr/>
      </w:pPr>
      <w:r>
        <w:rPr>
          <w:rFonts w:ascii="Amiri" w:hAnsi="Amiri" w:eastAsia="Amiri" w:cs="Amiri"/>
          <w:color w:val="111111"/>
          <w:sz w:val="28"/>
          <w:sz w:val="28"/>
          <w:szCs w:val="28"/>
          <w:rtl w:val="true"/>
          <w:lang w:bidi="ar-SA"/>
        </w:rPr>
        <w:t>كِتَابُ الْإِمَامَةِ وَ التَّبْصِرَةِ، عَنِ الْقَاسِمِ بْنِ عَلِيٍّ الْعَلَوِيِّ عَنْ مُحَمَّدِ بْنِ أَبِي عَبْدِ اللَّهِ عَنْ سَهْلِ بْنِ زِيَادٍ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قُرَّةُ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در مقابل تقوا ارزشی ندارد، چون شرط قبولی عمل،تقوا است و لذا حضرت او رابه این قسمت هشدار می‌دهد خلاصه اینکه چون اساس حرف مفضل بر کمی و زیادی عمل بود، حضرت خاطرنشان کرد و او را از این نظر باز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گفته شده به طور کلی گفتارها و کردارها جهات مختلفی دارد که از هر جهت حکم و دستور جداگانه‌ای دارد و مفضل مقصودش این نبوده که عمل من در برابرعظمت پروردگار اندک و ناچیز است و من آن گونه عبادت و بندگی که شایسته ذات اقدس حق باشد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مفضل از این جهت است که می‌خواهد بگوید اعمال من فی حد نفسه اندک است و من توفیق عبادت زیاد را نداشته و ندارم و فرق است بین این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اولی اعتراف به تقصیر است در برابر عظمت خالق، ولی جهت دوم قطع نظر از عظمت خالق، تاسف از کم توفیقی است، نه اعتراف به تقصیر و کم ارزشی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چون حضرت خود می‌دانست که مفضل عمل خود را قابل توجه و اعتماد می‌داند و عملش را زیاد می‌بیند و اینکه این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آورده از لحاظ تواضع و پنهان داشتن عمل است، از این جهت حضرت او را نهی فرمود و امر به استغفار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رفق جیرانه در قاموس</w:t>
      </w:r>
      <w:r>
        <w:rPr>
          <w:rStyle w:val="FootnoteAnchor"/>
          <w:rtl w:val="true"/>
        </w:rPr>
        <w:footnoteReference w:id="66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 فلانا و ارفقه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 مجرد و مزید هر دو یعنی سود رسانید و باز در همین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یوطّی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مهمانی کردن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موطّأ الأکناف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معظّم یعنی نرم و خوش‌خلق و بزرگوار و مهمان‌نواز و یا به این معنا که انسان در کنار شخص آسایش داشته و مورد اذیت و بی‌مهری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روایتی نبوی نقل کرده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خوشخوترین شما افرادی است که برای پذیرش دیگران آماده‌تر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که این جمله مثل است و حقیقت و ریشه‌اش از ماده توطئه است که به معنای آمادگی و نرمش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فراش 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نرم که موجب ناراحتی کسی که می‌خوابد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جوانب و اطراف است و مقصود این است که افراد خوش خلق آنانی هستند که هر کس در اطراف و جوانب آنها باشد، آسایش دارد و در اذیت نیست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توطئة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تواضع و نرمش و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ارتفع له الباب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برای او راه دخول در حرام پیش بیاید، وارد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اعمال که نزد دیگری بود، نزد این نیست</w:t>
      </w:r>
      <w:r>
        <w:rPr>
          <w:rFonts w:eastAsia="IRNazanin" w:cs="IRNazanin"/>
          <w:color w:val="111111"/>
          <w:sz w:val="28"/>
          <w:szCs w:val="28"/>
          <w:rtl w:val="true"/>
          <w:lang w:bidi="fa-IR"/>
        </w:rPr>
        <w:t>.</w:t>
      </w:r>
    </w:p>
    <w:p>
      <w:pPr>
        <w:pStyle w:val="Heading5"/>
        <w:numPr>
          <w:ilvl w:val="4"/>
          <w:numId w:val="1"/>
        </w:numPr>
        <w:rPr/>
      </w:pPr>
      <w:bookmarkStart w:id="908" w:name="__RefHeading___Toc2756183_2616395394"/>
      <w:bookmarkStart w:id="909" w:name="_Toc415"/>
      <w:bookmarkEnd w:id="908"/>
      <w:r>
        <w:rPr>
          <w:rtl w:val="true"/>
        </w:rPr>
        <w:t xml:space="preserve">روایت </w:t>
      </w:r>
      <w:r>
        <w:rPr/>
        <w:t>8</w:t>
      </w:r>
      <w:bookmarkEnd w:id="909"/>
    </w:p>
    <w:p>
      <w:pPr>
        <w:pStyle w:val="BookText"/>
        <w:rPr/>
      </w:pPr>
      <w:r>
        <w:rPr>
          <w:rFonts w:ascii="IRNazanin" w:hAnsi="IRNazanin" w:eastAsia="IRNazanin"/>
          <w:color w:val="111111"/>
          <w:sz w:val="28"/>
          <w:sz w:val="28"/>
          <w:szCs w:val="28"/>
          <w:rtl w:val="true"/>
          <w:lang w:bidi="fa-IR"/>
        </w:rPr>
        <w:t>امامت 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حضرت باقر از پدر بزرگوارش از پدرانش علیهم السلام نقل کرده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و فرمانبری، نور و روشنایی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است</w:t>
      </w:r>
      <w:r>
        <w:rPr>
          <w:rFonts w:eastAsia="IRNazanin" w:cs="IRNazanin"/>
          <w:color w:val="111111"/>
          <w:sz w:val="28"/>
          <w:szCs w:val="28"/>
          <w:rtl w:val="true"/>
          <w:lang w:bidi="fa-IR"/>
        </w:rPr>
        <w:t xml:space="preserve">.» </w:t>
      </w:r>
      <w:bookmarkStart w:id="910" w:name="pg13496_156545"/>
    </w:p>
    <w:p>
      <w:pPr>
        <w:pStyle w:val="Heading3"/>
        <w:numPr>
          <w:ilvl w:val="2"/>
          <w:numId w:val="1"/>
        </w:numPr>
        <w:rPr/>
      </w:pPr>
      <w:bookmarkStart w:id="911" w:name="__RefHeading___Toc2756185_2616395394"/>
      <w:bookmarkStart w:id="912" w:name="_Toc416"/>
      <w:bookmarkEnd w:id="910"/>
      <w:bookmarkEnd w:id="911"/>
      <w:r>
        <w:rPr>
          <w:rtl w:val="true"/>
        </w:rPr>
        <w:t xml:space="preserve">باب </w:t>
      </w:r>
      <w:r>
        <w:rPr/>
        <w:t>48</w:t>
      </w:r>
      <w:r>
        <w:rPr>
          <w:rtl w:val="true"/>
        </w:rPr>
        <w:t xml:space="preserve"> </w:t>
      </w:r>
      <w:r>
        <w:rPr>
          <w:rtl w:val="true"/>
        </w:rPr>
        <w:t>إيثار الحق علي الباطل و الأمر بقول الحق و إن كان مرا</w:t>
      </w:r>
      <w:bookmarkEnd w:id="912"/>
    </w:p>
    <w:p>
      <w:pPr>
        <w:pStyle w:val="Heading4"/>
        <w:numPr>
          <w:ilvl w:val="3"/>
          <w:numId w:val="1"/>
        </w:numPr>
        <w:rPr/>
      </w:pPr>
      <w:bookmarkStart w:id="913" w:name="__RefHeading___Toc2756187_2616395394"/>
      <w:bookmarkStart w:id="914" w:name="_Toc417"/>
      <w:bookmarkEnd w:id="913"/>
      <w:r>
        <w:rPr>
          <w:rtl w:val="true"/>
        </w:rPr>
        <w:t>الآيات</w:t>
      </w:r>
      <w:bookmarkEnd w:id="914"/>
    </w:p>
    <w:p>
      <w:pPr>
        <w:pStyle w:val="BookText"/>
        <w:rPr/>
      </w:pPr>
      <w:r>
        <w:rPr>
          <w:rFonts w:ascii="Amiri" w:hAnsi="Amiri" w:eastAsia="Amiri" w:cs="Amiri"/>
          <w:color w:val="111111"/>
          <w:sz w:val="28"/>
          <w:sz w:val="28"/>
          <w:szCs w:val="28"/>
          <w:rtl w:val="true"/>
          <w:lang w:bidi="ar-SA"/>
        </w:rPr>
        <w:t>أسري قُلْ جاءَ الْحَقُّ وَ زَهَقَ الْباطِلُ إِنَّ الْباطِلَ كانَ زَهُوقاً</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سبأ قُلْ إِنَّ رَبِّي يَقْذِفُ بِالْحَقِّ عَلَّامُ الْغُيُوبِ قُلْ جاءَ الْحَقُّ وَ ما يُبْدِئُ الْباطِلُ وَ ما يُعِيدُ</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حمعسق وَ يَمْحُ اللَّهُ الْباطِلَ وَ يُحِقُّ الْحَقَّ بِكَلِماتِهِ إِنَّهُ عَلِيمٌ بِذاتِ الصُّدُورِ</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الزخرف لَقَدْ جِئْناكُمْ بِالْحَقِّ وَ لكِنَّ أَكْثَرَكُمْ لِلْحَقِّ كارِهُونَ‌</w:t>
      </w:r>
      <w:r>
        <w:rPr>
          <w:rStyle w:val="FootnoteAnchor"/>
          <w:rtl w:val="true"/>
        </w:rPr>
        <w:footnoteReference w:id="673"/>
      </w:r>
    </w:p>
    <w:p>
      <w:pPr>
        <w:pStyle w:val="Heading4"/>
        <w:numPr>
          <w:ilvl w:val="3"/>
          <w:numId w:val="1"/>
        </w:numPr>
        <w:rPr/>
      </w:pPr>
      <w:bookmarkStart w:id="915" w:name="__RefHeading___Toc2756189_2616395394"/>
      <w:bookmarkStart w:id="916" w:name="_Toc418"/>
      <w:bookmarkEnd w:id="915"/>
      <w:r>
        <w:rPr>
          <w:rtl w:val="true"/>
        </w:rPr>
        <w:t>الأخبار</w:t>
      </w:r>
      <w:bookmarkEnd w:id="916"/>
    </w:p>
    <w:p>
      <w:pPr>
        <w:pStyle w:val="Heading5"/>
        <w:numPr>
          <w:ilvl w:val="4"/>
          <w:numId w:val="1"/>
        </w:numPr>
        <w:rPr/>
      </w:pPr>
      <w:bookmarkStart w:id="917" w:name="__RefHeading___Toc2756191_2616395394"/>
      <w:bookmarkStart w:id="918" w:name="_Toc419"/>
      <w:bookmarkEnd w:id="917"/>
      <w:r>
        <w:rPr>
          <w:rtl w:val="true"/>
        </w:rPr>
        <w:t>«</w:t>
      </w:r>
      <w:r>
        <w:rPr/>
        <w:t>1</w:t>
      </w:r>
      <w:r>
        <w:rPr>
          <w:rtl w:val="true"/>
        </w:rPr>
        <w:t>»</w:t>
      </w:r>
      <w:bookmarkEnd w:id="918"/>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أَيُّ النَّاسِ أَكْيَسُ قَالَ مَنْ أَبْصَرَ رُشْدَهُ مِنْ غَيِّهِ فَمَالَ إِلَي رُشْدِهِ‌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9" w:name="__RefHeading___Toc2756193_2616395394"/>
      <w:bookmarkStart w:id="920" w:name="_Toc420"/>
      <w:bookmarkEnd w:id="919"/>
      <w:r>
        <w:rPr>
          <w:rtl w:val="true"/>
        </w:rPr>
        <w:t>«</w:t>
      </w:r>
      <w:r>
        <w:rPr/>
        <w:t>2</w:t>
      </w:r>
      <w:r>
        <w:rPr>
          <w:rtl w:val="true"/>
        </w:rPr>
        <w:t>»</w:t>
      </w:r>
      <w:bookmarkEnd w:id="92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عَلِيِّ بْنِ حَسَّانَ رَفَعَهُ إِلَي زُرَارَةَ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مِنْ حَقِيقَةِ الْإِيمَانِ أَنْ تُؤْثِرَ الْحَقَّ وَ إِنْ ضَرَّكَ عَلَي الْبَاطِلِ وَ إِنْ نَفَعَكَ وَ أَنْ لَا يَجُوزَ مَنْطِقُكَ عِلْمَكَ‌</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1" w:name="__RefHeading___Toc2756195_2616395394"/>
      <w:bookmarkStart w:id="922" w:name="_Toc421"/>
      <w:bookmarkEnd w:id="921"/>
      <w:r>
        <w:rPr>
          <w:rtl w:val="true"/>
        </w:rPr>
        <w:t>«</w:t>
      </w:r>
      <w:r>
        <w:rPr/>
        <w:t>3</w:t>
      </w:r>
      <w:r>
        <w:rPr>
          <w:rtl w:val="true"/>
        </w:rPr>
        <w:t>»</w:t>
      </w:r>
      <w:bookmarkEnd w:id="92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مُحَمَّدٍ الْعَطَّارُ عَنْ مُحَمَّدِ بْنِ مَحْمُودٍ عَنْ مُحَمَّدِ بْنِ مَنْصُورٍ وَ إِسْمَاعِيلَ الْمَكِّيِّ وَ حَمْدَانَ جَمِيعاً عَنِ الْمَكِّيِّ بْنِ إِبْرَاهِيمَ عَنْ</w:t>
      </w:r>
    </w:p>
    <w:p>
      <w:pPr>
        <w:pStyle w:val="BookText"/>
        <w:rPr/>
      </w:pP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w:t>
      </w:r>
      <w:r>
        <w:rPr>
          <w:rStyle w:val="FootnoteAnchor"/>
          <w:rtl w:val="true"/>
        </w:rPr>
        <w:footnoteReference w:id="677"/>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لزید و ویحا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است که به عنوان ترحم و دلسوزی گفته می‌شود و اگر مرفوع بخوانیم، مبتداء است و منصوب خواندش به تقدیر فعل است و ویح زید و ویحه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 خواندنش نیز به تقدیر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به آخرش گاهی حاء متصل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نهایه گوید ویح کلمه‌ای است که در موارد ترحم و دلسوزی و توجه و همدردی گفته می‌شود و درباره کسی که بدون جرم و تقصیر در گرفتاری قرار گیرد به کار برده می‌شود و گاهی در مورد مدح و ستایش و در مورد تعجب استعمال می‌شود، و منصوب بودنش به عنوان مصدریت و مفعول مطلق بودن است و گاهی مرفوع خوانده می‌شود و اضافه به چیزی می‌شود، ولی مضاف الیه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زید و ویحا له و ویح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Heading3"/>
        <w:numPr>
          <w:ilvl w:val="2"/>
          <w:numId w:val="1"/>
        </w:numPr>
        <w:rPr/>
      </w:pPr>
      <w:bookmarkStart w:id="923" w:name="__RefHeading___Toc2756197_2616395394"/>
      <w:bookmarkStart w:id="924" w:name="_Toc422"/>
      <w:bookmarkEnd w:id="923"/>
      <w:r>
        <w:rPr>
          <w:rtl w:val="true"/>
        </w:rPr>
        <w:t xml:space="preserve">باب چهل و هشتم </w:t>
      </w:r>
      <w:r>
        <w:rPr>
          <w:rtl w:val="true"/>
        </w:rPr>
        <w:t xml:space="preserve">: </w:t>
      </w:r>
      <w:r>
        <w:rPr>
          <w:rtl w:val="true"/>
        </w:rPr>
        <w:t>در برگزیدن و مقدم داشتن حق بر باطل و امر به گفتن حق و حقیقت، گرچه تلخ و ناگوار باشد</w:t>
      </w:r>
      <w:bookmarkEnd w:id="924"/>
    </w:p>
    <w:p>
      <w:pPr>
        <w:pStyle w:val="Heading4"/>
        <w:numPr>
          <w:ilvl w:val="3"/>
          <w:numId w:val="1"/>
        </w:numPr>
        <w:rPr/>
      </w:pPr>
      <w:bookmarkStart w:id="925" w:name="__RefHeading___Toc2756199_2616395394"/>
      <w:bookmarkStart w:id="926" w:name="_Toc423"/>
      <w:bookmarkEnd w:id="925"/>
      <w:r>
        <w:rPr>
          <w:rtl w:val="true"/>
        </w:rPr>
        <w:t>آیات</w:t>
      </w:r>
      <w:bookmarkEnd w:id="9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جاءَ الْحَقُّ وَ زَهَقَ الْباطِلُ إِنَّ الْباطِلَ کانَ زَهُوقاً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همواره نابودشدنی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رَبِّی یَقْذِفُ بِالْحَقِّ عَلَّامُ الْغُیُوبِ قُلْ جاءَ الْحَقُّ وَ ما یُبْدِئُ الْباطِلُ وَ ما یُعِیدُ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بی‌گمان، پروردگارم حقیقت را القا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از سر نمی‌گیرد و برنمی‌گردد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یَمْحُ اللَّهُ الْباطِلَ وَ یُحِقُّ الْحَقَّ بِکَلِماتِهِ إِنَّهُ عَلِیمٌ بِذاتِ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باطل را محو و حقیقت را با کلمات خویش پا برجا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راز دل‌ها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جِئْناکُمْ بِالْحَقِّ وَ لکِنَّ أَکْثَرَکُمْ لِلْحَقِّ کارِهُونَ</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حقیقت را برایتان آوردیم، لیکن بیشتر شما حقیقت را خوش نداشتید</w:t>
      </w:r>
      <w:r>
        <w:rPr>
          <w:rFonts w:eastAsia="IRNazanin" w:cs="IRNazanin"/>
          <w:color w:val="111111"/>
          <w:sz w:val="28"/>
          <w:szCs w:val="28"/>
          <w:rtl w:val="true"/>
          <w:lang w:bidi="fa-IR"/>
        </w:rPr>
        <w:t>.}</w:t>
      </w:r>
    </w:p>
    <w:p>
      <w:pPr>
        <w:pStyle w:val="Heading4"/>
        <w:numPr>
          <w:ilvl w:val="3"/>
          <w:numId w:val="1"/>
        </w:numPr>
        <w:rPr/>
      </w:pPr>
      <w:bookmarkStart w:id="927" w:name="__RefHeading___Toc2756201_2616395394"/>
      <w:bookmarkStart w:id="928" w:name="_Toc424"/>
      <w:bookmarkEnd w:id="927"/>
      <w:r>
        <w:rPr>
          <w:rtl w:val="true"/>
        </w:rPr>
        <w:t>روایات</w:t>
      </w:r>
      <w:bookmarkEnd w:id="928"/>
    </w:p>
    <w:p>
      <w:pPr>
        <w:pStyle w:val="Heading5"/>
        <w:numPr>
          <w:ilvl w:val="4"/>
          <w:numId w:val="1"/>
        </w:numPr>
        <w:rPr/>
      </w:pPr>
      <w:bookmarkStart w:id="929" w:name="__RefHeading___Toc2756203_2616395394"/>
      <w:bookmarkStart w:id="930" w:name="_Toc425"/>
      <w:bookmarkEnd w:id="929"/>
      <w:r>
        <w:rPr>
          <w:rtl w:val="true"/>
        </w:rPr>
        <w:t xml:space="preserve">روایت </w:t>
      </w:r>
      <w:r>
        <w:rPr/>
        <w:t>1</w:t>
      </w:r>
      <w:bookmarkEnd w:id="930"/>
    </w:p>
    <w:p>
      <w:pPr>
        <w:pStyle w:val="BookText"/>
        <w:rPr/>
      </w:pPr>
      <w:r>
        <w:rPr>
          <w:rFonts w:ascii="IRNazanin" w:hAnsi="IRNazanin" w:eastAsia="IRNazanin"/>
          <w:color w:val="111111"/>
          <w:sz w:val="28"/>
          <w:sz w:val="28"/>
          <w:szCs w:val="28"/>
          <w:rtl w:val="true"/>
          <w:lang w:bidi="fa-IR"/>
        </w:rPr>
        <w:t>امالی صدوق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زیرک‌ترین و هوشیارترین مردم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راه خوشبختی را از راه گمراهی تشخیص دهد و بفهمد و به طرف حق و سعادت گرایش داشته باشد</w:t>
      </w:r>
      <w:r>
        <w:rPr>
          <w:rFonts w:eastAsia="IRNazanin" w:cs="IRNazanin"/>
          <w:color w:val="111111"/>
          <w:sz w:val="28"/>
          <w:szCs w:val="28"/>
          <w:rtl w:val="true"/>
          <w:lang w:bidi="fa-IR"/>
        </w:rPr>
        <w:t>.»</w:t>
      </w:r>
      <w:r>
        <w:rPr>
          <w:rStyle w:val="FootnoteAnchor"/>
          <w:rtl w:val="true"/>
        </w:rPr>
        <w:footnoteReference w:id="679"/>
      </w:r>
    </w:p>
    <w:p>
      <w:pPr>
        <w:pStyle w:val="Heading5"/>
        <w:numPr>
          <w:ilvl w:val="4"/>
          <w:numId w:val="1"/>
        </w:numPr>
        <w:rPr/>
      </w:pPr>
      <w:bookmarkStart w:id="931" w:name="__RefHeading___Toc2756205_2616395394"/>
      <w:bookmarkStart w:id="932" w:name="_Toc426"/>
      <w:bookmarkEnd w:id="931"/>
      <w:r>
        <w:rPr>
          <w:rtl w:val="true"/>
        </w:rPr>
        <w:t xml:space="preserve">روایت </w:t>
      </w:r>
      <w:r>
        <w:rPr/>
        <w:t>2</w:t>
      </w:r>
      <w:bookmarkEnd w:id="93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ایمان و تحقق یافتن آن در انسان این است که حق را انتخاب کرده و ترجیح دهی، گرچه بر ضرر تو باشد، و باطل را محکوم بداری، گرچه به سود تو باشد، و اینکه سخن تو از مقدار علم و آگاه‌ایت تجاوز نکند</w:t>
      </w:r>
      <w:r>
        <w:rPr>
          <w:rFonts w:eastAsia="IRNazanin" w:cs="IRNazanin"/>
          <w:color w:val="111111"/>
          <w:sz w:val="28"/>
          <w:szCs w:val="28"/>
          <w:rtl w:val="true"/>
          <w:lang w:bidi="fa-IR"/>
        </w:rPr>
        <w:t>.»</w:t>
      </w:r>
      <w:r>
        <w:rPr>
          <w:rStyle w:val="FootnoteAnchor"/>
          <w:rtl w:val="true"/>
        </w:rPr>
        <w:footnoteReference w:id="680"/>
      </w:r>
    </w:p>
    <w:p>
      <w:pPr>
        <w:pStyle w:val="Heading5"/>
        <w:numPr>
          <w:ilvl w:val="4"/>
          <w:numId w:val="1"/>
        </w:numPr>
        <w:rPr/>
      </w:pPr>
      <w:bookmarkStart w:id="933" w:name="__RefHeading___Toc2756207_2616395394"/>
      <w:bookmarkStart w:id="934" w:name="_Toc427"/>
      <w:bookmarkEnd w:id="933"/>
      <w:r>
        <w:rPr>
          <w:rtl w:val="true"/>
        </w:rPr>
        <w:t xml:space="preserve">روایت </w:t>
      </w:r>
      <w:r>
        <w:rPr/>
        <w:t>3</w:t>
      </w:r>
      <w:bookmarkEnd w:id="93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صامت </w:t>
      </w:r>
      <w:bookmarkStart w:id="935" w:name="pg13496_156546"/>
    </w:p>
    <w:p>
      <w:pPr>
        <w:pStyle w:val="BookText"/>
        <w:rPr/>
      </w:pPr>
      <w:bookmarkEnd w:id="935"/>
      <w:r>
        <w:rPr>
          <w:rFonts w:ascii="Amiri" w:hAnsi="Amiri" w:eastAsia="Amiri" w:cs="Amiri"/>
          <w:color w:val="111111"/>
          <w:sz w:val="28"/>
          <w:sz w:val="28"/>
          <w:szCs w:val="28"/>
          <w:rtl w:val="true"/>
          <w:lang w:bidi="ar-SA"/>
        </w:rPr>
        <w:t>هِشَامِ بْنِ حَسَّانَ وَ الْحَسَنِ بْنِ دِينَارٍ عَنْ مُحَمَّدِ بْنِ وَاسِعٍ عَنْ عَبْدِ اللَّهِ بْنِ الصَّامِتِ 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رَسُولُ اللَّهِ صلي الله عليه و آله بِأَنْ أَقُولَ الْحَقَّ وَ إِنْ كَانَ مُرّاً</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تَمَامُ الْخَبَرَ فِي أَبْوَابِ الْمَوَاعِظِ</w:t>
      </w:r>
      <w:r>
        <w:rPr>
          <w:rStyle w:val="FootnoteAnchor"/>
          <w:rtl w:val="true"/>
        </w:rPr>
        <w:footnoteReference w:id="682"/>
      </w:r>
      <w:r>
        <w:rPr>
          <w:rFonts w:ascii="Amiri" w:hAnsi="Amiri" w:eastAsia="Amiri" w:cs="Amiri"/>
          <w:color w:val="111111"/>
          <w:sz w:val="28"/>
          <w:sz w:val="28"/>
          <w:szCs w:val="28"/>
          <w:rtl w:val="true"/>
          <w:lang w:bidi="ar-SA"/>
        </w:rPr>
        <w:t>وَ فِي خَبَرٍ آخَرَ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النَّبِيُّ صلي الله عليه و آله قُلِ الْحَقَّ وَ إِنْ كَانَ مُرّاً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2756209_2616395394"/>
      <w:bookmarkStart w:id="937" w:name="_Toc428"/>
      <w:bookmarkEnd w:id="936"/>
      <w:r>
        <w:rPr>
          <w:rtl w:val="true"/>
        </w:rPr>
        <w:t>«</w:t>
      </w:r>
      <w:r>
        <w:rPr/>
        <w:t>4</w:t>
      </w:r>
      <w:r>
        <w:rPr>
          <w:rtl w:val="true"/>
        </w:rPr>
        <w:t>»</w:t>
      </w:r>
      <w:bookmarkEnd w:id="937"/>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سَمَّالٍ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اسْتَفْتَاهُ رَجُلٌ مِنْ أَهْلِ الْجَبَلِ فَأَفْتَاهُ بِخِلَافِ مَا يُحِبُّ فَرَأَي أَبُو عَبْدِ اللَّهِ الْكَرَاهَةَ فِيهِ فَقَالَ يَا هَذَا اصْبِرْ عَلَي الْحَقِّ فَإِنَّهُ لَمْ يَصْبِرْ أَحَدٌ قَطُّ لِحَقٍّ إِلَّا عَوَّضَهُ اللَّهُ مَا هُوَ خَيْرٌ لَهُ</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2756211_2616395394"/>
      <w:bookmarkStart w:id="939" w:name="_Toc429"/>
      <w:bookmarkEnd w:id="938"/>
      <w:r>
        <w:rPr>
          <w:rtl w:val="true"/>
        </w:rPr>
        <w:t>«</w:t>
      </w:r>
      <w:r>
        <w:rPr/>
        <w:t>5</w:t>
      </w:r>
      <w:r>
        <w:rPr>
          <w:rtl w:val="true"/>
        </w:rPr>
        <w:t>»</w:t>
      </w:r>
      <w:bookmarkEnd w:id="93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النَّاسُ شَيْئاً مِنْ أَمْرِ دِينِهِمْ لِاسْتِصْلَاحِ دُنْيَاهُمْ إِلَّا فَتَحَ اللَّهُ عَلَيْهِمْ مَا هُوَ أَضَرُّ مِنْهُ‌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أَبْدَي صَفْحَتَهُ لِلْحَقِّ هَلَكَ‌</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ثَقِيلٌ مَرِي‌ءٌ وَ إِنَّ الْبَاطِلَ خَفِيفٌ وَبِي‌ءٌ</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النَّاسِ عِنْدَ اللَّهِ مَنْ كَانَ الْعَمَلُ بِالْحَقِّ أَحَبَّ إِلَيْهِ وَ إِنْ نَقَصَهُ وَ كَرَثَهُ مِنَ الْبَاطِلِ وَ إِنْ جَرَّ فَائِدَةً وَ زَادَهُ‌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تَسْتَوْحِشُوا فِي طَرِيقِ الْهُدَي لِقِلَّةِ أَهْلِهِ فَإِنَّ النَّاسَ اجْتَمَعُوا عَلَي مَائِدَةٍ شِبَعُهَا قَصِيرٌ وَ جُوعُهَا طَوِيلٌ وَ سَاقَ الْكَلَامَ إِلَي قَوْلِهِ</w:t>
      </w:r>
    </w:p>
    <w:p>
      <w:pPr>
        <w:pStyle w:val="BookText"/>
        <w:rPr/>
      </w:pPr>
      <w:r>
        <w:rPr>
          <w:rFonts w:ascii="IRNazanin" w:hAnsi="IRNazanin" w:eastAsia="IRNazanin"/>
          <w:color w:val="111111"/>
          <w:sz w:val="28"/>
          <w:sz w:val="28"/>
          <w:szCs w:val="28"/>
          <w:rtl w:val="true"/>
          <w:lang w:bidi="fa-IR"/>
        </w:rPr>
        <w:t xml:space="preserve">از ابوذر غفاری رحمه اللَّه نقل کند که پیغمبر اکرم صلّی اللَّه علیه و آله به من سفارش فرموده که حق را بگویم، هر چند تلخ و ناگوار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 این روایت در باب‌های مواعظ و اندرزهاست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 در روایت دیگری است که رسول خدا صلّی اللَّه علیه و آله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بگو، هر چند تلخ و ناگوار باشد</w:t>
      </w:r>
      <w:r>
        <w:rPr>
          <w:rFonts w:eastAsia="IRNazanin" w:cs="IRNazanin"/>
          <w:color w:val="111111"/>
          <w:sz w:val="28"/>
          <w:szCs w:val="28"/>
          <w:rtl w:val="true"/>
          <w:lang w:bidi="fa-IR"/>
        </w:rPr>
        <w:t>.»</w:t>
      </w:r>
      <w:r>
        <w:rPr>
          <w:rStyle w:val="FootnoteAnchor"/>
          <w:rtl w:val="true"/>
        </w:rPr>
        <w:footnoteReference w:id="689"/>
      </w:r>
    </w:p>
    <w:p>
      <w:pPr>
        <w:pStyle w:val="Heading5"/>
        <w:numPr>
          <w:ilvl w:val="4"/>
          <w:numId w:val="1"/>
        </w:numPr>
        <w:rPr/>
      </w:pPr>
      <w:bookmarkStart w:id="940" w:name="__RefHeading___Toc2756213_2616395394"/>
      <w:bookmarkStart w:id="941" w:name="_Toc430"/>
      <w:bookmarkEnd w:id="940"/>
      <w:r>
        <w:rPr>
          <w:rtl w:val="true"/>
        </w:rPr>
        <w:t xml:space="preserve">روایت </w:t>
      </w:r>
      <w:r>
        <w:rPr/>
        <w:t>4</w:t>
      </w:r>
      <w:bookmarkEnd w:id="941"/>
    </w:p>
    <w:p>
      <w:p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صادق علیه السلام مسأله‌ای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حکم مسأله را بیان فرمود، ولی بر خلاف میل و خواست آن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احساس می‌کرد طرف ناراحت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تسلیم و شکیبا باش که هیچ کس در برابر حق تسلیم و شکیبا نمی‌شود، مگر اینکه خدا در عوضش آنچه که بهتر از آن است به او عطا خواهد فرمود</w:t>
      </w:r>
      <w:r>
        <w:rPr>
          <w:rFonts w:eastAsia="IRNazanin" w:cs="IRNazanin"/>
          <w:color w:val="111111"/>
          <w:sz w:val="28"/>
          <w:szCs w:val="28"/>
          <w:rtl w:val="true"/>
          <w:lang w:bidi="fa-IR"/>
        </w:rPr>
        <w:t>.»</w:t>
      </w:r>
    </w:p>
    <w:p>
      <w:pPr>
        <w:pStyle w:val="Heading5"/>
        <w:numPr>
          <w:ilvl w:val="4"/>
          <w:numId w:val="1"/>
        </w:numPr>
        <w:rPr/>
      </w:pPr>
      <w:bookmarkStart w:id="942" w:name="__RefHeading___Toc2756215_2616395394"/>
      <w:bookmarkStart w:id="943" w:name="_Toc431"/>
      <w:bookmarkEnd w:id="942"/>
      <w:r>
        <w:rPr>
          <w:rtl w:val="true"/>
        </w:rPr>
        <w:t xml:space="preserve">روایت </w:t>
      </w:r>
      <w:r>
        <w:rPr/>
        <w:t>5</w:t>
      </w:r>
      <w:bookmarkEnd w:id="94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چیزی از امور دینی را به منظور به دست آوردن دنیا ترک نمی‌کنند، مگر اینکه خداوند پیشامد زیانبارتر از آن مقدار که سود برده را برای آنان مقرر می‌دارد</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برابر حق جبهه‌گیری کند، نابود می‌شود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سنگین و گوارست، ولی باطل سبک و ناگوارا</w:t>
      </w:r>
      <w:r>
        <w:rPr>
          <w:rFonts w:eastAsia="IRNazanin" w:cs="IRNazanin"/>
          <w:color w:val="111111"/>
          <w:sz w:val="28"/>
          <w:szCs w:val="28"/>
          <w:rtl w:val="true"/>
          <w:lang w:bidi="fa-IR"/>
        </w:rPr>
        <w:t>.»</w:t>
      </w:r>
      <w:r>
        <w:rPr>
          <w:rStyle w:val="FootnoteAnchor"/>
          <w:rtl w:val="true"/>
        </w:rPr>
        <w:footnoteReference w:id="69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مردم کسی است که در نظرش عمل بر طبق حق و حقیقت محبوب‌تر باشد از طرفداری باطل، گرچه برای او سودمند و باعث زیادی ثروت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پیمودن حق و هدایت و سعادت، از جهت کمی تعداد طرفداران آن هیچ وحشتی به خود راه ندهید که توده مردم بر سر سفره‌ای جمع شده‌اند که مدت سیری و لذتش بسیار کم، ولی گرسنگی و ناراحتی طولانی و ممتدی را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سخنان خود را ادامه داد، </w:t>
      </w:r>
      <w:bookmarkStart w:id="944" w:name="pg13496_156547"/>
    </w:p>
    <w:p>
      <w:pPr>
        <w:pStyle w:val="BookText"/>
        <w:rPr/>
      </w:pPr>
      <w:bookmarkEnd w:id="944"/>
      <w:r>
        <w:rPr>
          <w:rFonts w:ascii="Amiri" w:hAnsi="Amiri" w:eastAsia="Amiri" w:cs="Amiri"/>
          <w:color w:val="111111"/>
          <w:sz w:val="28"/>
          <w:sz w:val="28"/>
          <w:szCs w:val="28"/>
          <w:rtl w:val="true"/>
          <w:lang w:bidi="ar-SA"/>
        </w:rPr>
        <w:t>عليه السلام أَيُّهَا النَّاسُ مَنْ سَلَكَ الطَّرِيقَ الْوَاضِحَ وَرَدَ الْمَاءَ وَ مَنْ خَالَفَ وَقَعَ فِي التِّيهِ‌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5" w:name="__RefHeading___Toc2756217_2616395394"/>
      <w:bookmarkStart w:id="946" w:name="_Toc432"/>
      <w:bookmarkEnd w:id="945"/>
      <w:r>
        <w:rPr>
          <w:rtl w:val="true"/>
        </w:rPr>
        <w:t xml:space="preserve">باب </w:t>
      </w:r>
      <w:r>
        <w:rPr/>
        <w:t>49</w:t>
      </w:r>
      <w:r>
        <w:rPr>
          <w:rtl w:val="true"/>
        </w:rPr>
        <w:t xml:space="preserve"> </w:t>
      </w:r>
      <w:r>
        <w:rPr>
          <w:rtl w:val="true"/>
        </w:rPr>
        <w:t>العزلة عن شرار الخلق و الأنس بالله</w:t>
      </w:r>
      <w:bookmarkEnd w:id="946"/>
    </w:p>
    <w:p>
      <w:pPr>
        <w:pStyle w:val="Heading4"/>
        <w:numPr>
          <w:ilvl w:val="3"/>
          <w:numId w:val="1"/>
        </w:numPr>
        <w:rPr/>
      </w:pPr>
      <w:bookmarkStart w:id="947" w:name="__RefHeading___Toc2756219_2616395394"/>
      <w:bookmarkStart w:id="948" w:name="_Toc433"/>
      <w:bookmarkEnd w:id="947"/>
      <w:r>
        <w:rPr>
          <w:rtl w:val="true"/>
        </w:rPr>
        <w:t>الآيات</w:t>
      </w:r>
      <w:bookmarkEnd w:id="948"/>
    </w:p>
    <w:p>
      <w:pPr>
        <w:pStyle w:val="BookText"/>
        <w:rPr/>
      </w:pPr>
      <w:r>
        <w:rPr>
          <w:rFonts w:ascii="Amiri" w:hAnsi="Amiri" w:eastAsia="Amiri" w:cs="Amiri"/>
          <w:color w:val="111111"/>
          <w:sz w:val="28"/>
          <w:sz w:val="28"/>
          <w:szCs w:val="28"/>
          <w:rtl w:val="true"/>
          <w:lang w:bidi="ar-SA"/>
        </w:rPr>
        <w:t>الكهف وَ إِذِ اعْتَزَلْتُمُوهُمْ وَ ما يَعْبُدُونَ إِلَّا اللَّهَ فَأْوُوا إِلَي الْكَهْفِ يَنْشُرْ لَكُمْ رَبُّكُمْ مِنْ رَحْمَتِهِ وَ يُهَيِّئْ لَكُمْ مِنْ أَمْرِكُمْ مِرْفَقاً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مريم وَ أَعْتَزِلُكُمْ وَ ما تَدْعُونَ مِنْ دُونِ اللَّهِ وَ أَدْعُوا رَبِّي عَسي أَلَّا أَكُونَ بِدُعاءِ رَبِّي شَقِيًّا فَلَمَّا اعْتَزَلَهُمْ وَ ما يَعْبُدُونَ مِنْ دُونِ اللَّهِ وَهَبْنا لَهُ إِسْحاقَ وَ يَعْقُوبَ‌</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العنكبوت فَآمَنَ لَهُ لُوطٌ وَ قالَ إِنِّي مُهاجِرٌ إِلي رَبِّي إِنَّهُ هُوَ الْعَزِيزُ الْحَكِيمُ‌</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الصافات قالَ إِنِّي ذاهِبٌ إِلي رَبِّي سَيَهْدِينِ‌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9" w:name="__RefHeading___Toc2756221_2616395394"/>
      <w:bookmarkStart w:id="950" w:name="_Toc434"/>
      <w:bookmarkEnd w:id="949"/>
      <w:r>
        <w:rPr>
          <w:rtl w:val="true"/>
        </w:rPr>
        <w:t>الأخبار</w:t>
      </w:r>
      <w:bookmarkEnd w:id="950"/>
    </w:p>
    <w:p>
      <w:pPr>
        <w:pStyle w:val="Heading5"/>
        <w:numPr>
          <w:ilvl w:val="4"/>
          <w:numId w:val="1"/>
        </w:numPr>
        <w:rPr/>
      </w:pPr>
      <w:bookmarkStart w:id="951" w:name="__RefHeading___Toc2756223_2616395394"/>
      <w:bookmarkStart w:id="952" w:name="_Toc435"/>
      <w:bookmarkEnd w:id="951"/>
      <w:r>
        <w:rPr>
          <w:rtl w:val="true"/>
        </w:rPr>
        <w:t>«</w:t>
      </w:r>
      <w:r>
        <w:rPr/>
        <w:t>1</w:t>
      </w:r>
      <w:r>
        <w:rPr>
          <w:rtl w:val="true"/>
        </w:rPr>
        <w:t>»</w:t>
      </w:r>
      <w:bookmarkEnd w:id="95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الصُّوفِيِّ عَنْ عُبَيْدِ اللَّهِ بْنِ مُوسَي الْحَبَّالِ عَنْ مُحَمَّدِ بْنِ الْحُسَيْنِ الْخَشَّابِ عَنْ مُحَمَّدِ بْنِ مِحْصَنٍ عَنْ يُونُسَ بْنِ ظَبْيَانَ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 عَزَّ أَوْحَي إِلَي نَبِيٍّ مِنْ أَنْبِيَاءِ بَنِي إِسْرَائِيلَ إِنْ أَحْبَبْتَ أَنْ تَلْقَانِي غَداً فِي حَظِيرَةِ الْقُدْسِ فَكُنْ فِي الدُّنْيَا وَحِيداً غَرِيباً مَهْمُوماً مَحْزُوناً مُسْتَوْحِشاً مِنَ النَّاسِ بِمَنْزِلَةِ الطَّيْرِ الْوَاحِدِ الَّذِي يَطِيرُ فِي أَرْضِ الْقِفَارِ وَ يَأْكُلُ مِنْ رُءُوسِ الْأَشْجَارِ</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راه روشن حق و حقیقت را بپیماید، به سرچشمه زلال آب می‌رسد و هر کس با حق مخالفت کند، در بیابان حیرت و ضلالت سرگردان است</w:t>
      </w:r>
      <w:r>
        <w:rPr>
          <w:rFonts w:eastAsia="IRNazanin" w:cs="IRNazanin"/>
          <w:color w:val="111111"/>
          <w:sz w:val="28"/>
          <w:szCs w:val="28"/>
          <w:rtl w:val="true"/>
          <w:lang w:bidi="fa-IR"/>
        </w:rPr>
        <w:t>.»</w:t>
      </w:r>
      <w:r>
        <w:rPr>
          <w:rStyle w:val="FootnoteAnchor"/>
          <w:rtl w:val="true"/>
        </w:rPr>
        <w:footnoteReference w:id="698"/>
      </w:r>
    </w:p>
    <w:p>
      <w:pPr>
        <w:pStyle w:val="Heading3"/>
        <w:numPr>
          <w:ilvl w:val="2"/>
          <w:numId w:val="1"/>
        </w:numPr>
        <w:rPr/>
      </w:pPr>
      <w:bookmarkStart w:id="953" w:name="__RefHeading___Toc2756225_2616395394"/>
      <w:bookmarkStart w:id="954" w:name="_Toc436"/>
      <w:bookmarkEnd w:id="953"/>
      <w:r>
        <w:rPr>
          <w:rtl w:val="true"/>
        </w:rPr>
        <w:t xml:space="preserve">باب چهل و نهم </w:t>
      </w:r>
      <w:r>
        <w:rPr>
          <w:rtl w:val="true"/>
        </w:rPr>
        <w:t xml:space="preserve">: </w:t>
      </w:r>
      <w:r>
        <w:rPr>
          <w:rtl w:val="true"/>
        </w:rPr>
        <w:t>درباره کناره‌گیری از مردمان شرور و پلید و انس و الفت با خدا</w:t>
      </w:r>
      <w:bookmarkEnd w:id="954"/>
    </w:p>
    <w:p>
      <w:pPr>
        <w:pStyle w:val="Heading4"/>
        <w:numPr>
          <w:ilvl w:val="3"/>
          <w:numId w:val="1"/>
        </w:numPr>
        <w:rPr/>
      </w:pPr>
      <w:bookmarkStart w:id="955" w:name="__RefHeading___Toc2756227_2616395394"/>
      <w:bookmarkStart w:id="956" w:name="_Toc437"/>
      <w:bookmarkEnd w:id="955"/>
      <w:r>
        <w:rPr>
          <w:rtl w:val="true"/>
        </w:rPr>
        <w:t>آیات</w:t>
      </w:r>
      <w:bookmarkEnd w:id="9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اعْتَزَلْتُمُوهُمْ وَ ما یَعْبُدُونَ إِلَّا اللَّهَ فَأْوُوا إِلَی الْکَهْفِ یَنْشُرْ لَکُمْ رَبُّکُمْ مِنْ رَحْمَتِهِ وَ یُهَیِّئْ لَکُمْ مِنْ أَمْرِکُمْ مِرفَقاً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آنها و از آنچه که جز خدا می‌پرستند کناره گرفتید، پس به غار پناه جویید، تا پروردگارتان از رحمت خود بر شما بگستراند و برای شما در کارتان گشایشی فراهم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أَعْتَزِلُکُمْ وَ ما تَدْعُونَ مِنْ دُونِ اللَّهِ وَ أَدْعُوا رَبِّی عَسی أَلَّا أَکُونَ بِدُعاءِ رَبِّی شَقِیًّا فَلَمَّا اعْتَزَلَهُمْ وَ ما یَعْبُدُونَ مِنْ دُونِ اللَّهِ وَهَبْنا لَهُ إِسْحاقَ وَ یَعْقُوبَ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از خدا می‌خوانید کناره می‌گیرم و پروردگارم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در خواندن پروردگارم ناامید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جای خدا می‌پرستیدند کناره گرفت، اسحاق و یعقوب را به او عطا کردیم و همه را پیامبر گردانیدیم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فَآمَنَ لَهُ لُوطٌ وَ قالَ إِنِّی مُهاجِرٌ إِلی رَبِّی إِنَّهُ هُوَ الْعَزِیزُ 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لوط به او ایمان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 خود روی می آورم، که اوست ارجمند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إِنِّی ذاهِبٌ إِلی رَبِّی سَیَهْدِینِ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پروردگارم رهسپارم، زودا که مرا راه نماید</w:t>
      </w:r>
      <w:r>
        <w:rPr>
          <w:rFonts w:eastAsia="IRNazanin" w:cs="IRNazanin"/>
          <w:color w:val="111111"/>
          <w:sz w:val="28"/>
          <w:szCs w:val="28"/>
          <w:rtl w:val="true"/>
          <w:lang w:bidi="fa-IR"/>
        </w:rPr>
        <w:t>.»}</w:t>
      </w:r>
    </w:p>
    <w:p>
      <w:pPr>
        <w:pStyle w:val="Heading4"/>
        <w:numPr>
          <w:ilvl w:val="3"/>
          <w:numId w:val="1"/>
        </w:numPr>
        <w:rPr/>
      </w:pPr>
      <w:bookmarkStart w:id="957" w:name="__RefHeading___Toc2756229_2616395394"/>
      <w:bookmarkStart w:id="958" w:name="_Toc438"/>
      <w:bookmarkEnd w:id="957"/>
      <w:r>
        <w:rPr>
          <w:rtl w:val="true"/>
        </w:rPr>
        <w:t>روایات</w:t>
      </w:r>
      <w:bookmarkEnd w:id="958"/>
    </w:p>
    <w:p>
      <w:pPr>
        <w:pStyle w:val="Heading5"/>
        <w:numPr>
          <w:ilvl w:val="4"/>
          <w:numId w:val="1"/>
        </w:numPr>
        <w:rPr/>
      </w:pPr>
      <w:bookmarkStart w:id="959" w:name="__RefHeading___Toc2756231_2616395394"/>
      <w:bookmarkStart w:id="960" w:name="_Toc439"/>
      <w:bookmarkEnd w:id="959"/>
      <w:r>
        <w:rPr>
          <w:rtl w:val="true"/>
        </w:rPr>
        <w:t xml:space="preserve">روایت </w:t>
      </w:r>
      <w:r>
        <w:rPr/>
        <w:t>1</w:t>
      </w:r>
      <w:bookmarkEnd w:id="96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یکی از انبیای بنی اسرائیل 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دوست داری مرا در بهشت ملاقات نمایی، پس باید در این دنیا زندگی کنی تک و تنها غریب وار، بدون انس با این مردم پست و با حزن و اندوه و ترسناک، و فراری از مردم مانندتک پرنده‌ای که در بیابان‌های قفر در پروازست؛ از بالای درختان می‌خورد؛ </w:t>
      </w:r>
      <w:bookmarkStart w:id="961" w:name="pg13496_156548"/>
    </w:p>
    <w:p>
      <w:pPr>
        <w:pStyle w:val="BookText"/>
        <w:rPr/>
      </w:pPr>
      <w:bookmarkEnd w:id="961"/>
      <w:r>
        <w:rPr>
          <w:rFonts w:ascii="Amiri" w:hAnsi="Amiri" w:eastAsia="Amiri" w:cs="Amiri"/>
          <w:color w:val="111111"/>
          <w:sz w:val="28"/>
          <w:sz w:val="28"/>
          <w:szCs w:val="28"/>
          <w:rtl w:val="true"/>
          <w:lang w:bidi="ar-SA"/>
        </w:rPr>
        <w:t>وَ يَشْرَبُ مِنْ مَاءِ الْعُيُونِ فَإِذَا كَانَ اللَّيْلُ أَوَي وَحْدَهُ وَ لَمْ يَأْوِ مَعَ الطُّيُورِ اسْتَأْنَسَ بِرَبِّهِ وَ اسْتَوْحَشَ مِنَ الطُّيُورِ</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2" w:name="__RefHeading___Toc2756233_2616395394"/>
      <w:bookmarkStart w:id="963" w:name="_Toc440"/>
      <w:bookmarkEnd w:id="962"/>
      <w:r>
        <w:rPr>
          <w:rtl w:val="true"/>
        </w:rPr>
        <w:t>«</w:t>
      </w:r>
      <w:r>
        <w:rPr/>
        <w:t>2</w:t>
      </w:r>
      <w:r>
        <w:rPr>
          <w:rtl w:val="true"/>
        </w:rPr>
        <w:t>»</w:t>
      </w:r>
      <w:bookmarkEnd w:id="96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الْأَصْبَهَانِيِّ عَنِ الْمِنْقَرِيِّ عَنْ حَفْصٍ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قَدَرْتُمْ أَنْ لَا تُعْرَفُوا فَافْعَلُوا وَ مَا عَلَيْكَ إِنْ لَمْ يُثْنِ عَلَيْكَ النَّاسُ وَ مَا عَلَيْكَ أَنْ تَكُونَ مَذْمُوماً عِنْدَ النَّاسِ إِذَا كُنْتَ عِنْدَ اللَّهِ مَحْمُوداً</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4" w:name="__RefHeading___Toc2756235_2616395394"/>
      <w:bookmarkStart w:id="965" w:name="_Toc441"/>
      <w:bookmarkEnd w:id="964"/>
      <w:r>
        <w:rPr>
          <w:rtl w:val="true"/>
        </w:rPr>
        <w:t>«</w:t>
      </w:r>
      <w:r>
        <w:rPr/>
        <w:t>3</w:t>
      </w:r>
      <w:r>
        <w:rPr>
          <w:rtl w:val="true"/>
        </w:rPr>
        <w:t>»</w:t>
      </w:r>
      <w:bookmarkEnd w:id="96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أَغْبَطِ أَوْلِيَائِي عِنْدِي عَبْداً مُؤْمِناً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مِنْ صَلَاحٍ أَحْسَنَ عِبَادَةَ رَبِّهِ وَ عَبَدَ اللَّهَ فِي السَّرِيرَةِ وَ كَانَ غَامِضاً فِي النَّاسِ فَلَمْ يُشَرْ إِلَيْهِ بِالْأَصَابِعِ وَ كَانَ رِزْقُهُ كَفَافاً فَصَبَرَ عَلَيْهِ تَعَجَّلَتْ بِهِ الْمَنِيَّةُ فَقَلَّ تُرَاثُهُ وَ قَلَّتْ بَوَاكِيهِ ثَلَاثاً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6" w:name="__RefHeading___Toc2756237_2616395394"/>
      <w:bookmarkStart w:id="967" w:name="_Toc442"/>
      <w:bookmarkEnd w:id="966"/>
      <w:r>
        <w:rPr>
          <w:rtl w:val="true"/>
        </w:rPr>
        <w:t>«</w:t>
      </w:r>
      <w:r>
        <w:rPr/>
        <w:t>4</w:t>
      </w:r>
      <w:r>
        <w:rPr>
          <w:rtl w:val="true"/>
        </w:rPr>
        <w:t>»</w:t>
      </w:r>
      <w:bookmarkEnd w:id="96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طُوبَي لِمَنْ لَزِمَ بَيْتَهُ وَ أَكَلَ كِسْرَتَهُ وَ بَكَي عَلَي خَطِيئَتِهِ وَ كَانَ مِنْ نَفْسِهِ فِي تَعَبٍ وَ النَّاسُ مِنْهُ فِي رَاحَةٍ</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2756239_2616395394"/>
      <w:bookmarkStart w:id="969" w:name="_Toc443"/>
      <w:bookmarkEnd w:id="968"/>
      <w:r>
        <w:rPr>
          <w:rtl w:val="true"/>
        </w:rPr>
        <w:t>«</w:t>
      </w:r>
      <w:r>
        <w:rPr/>
        <w:t>5</w:t>
      </w:r>
      <w:r>
        <w:rPr>
          <w:rtl w:val="true"/>
        </w:rPr>
        <w:t>»</w:t>
      </w:r>
      <w:bookmarkEnd w:id="96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هَارُونَ عَنِ ابْنِ زِيَادٍ عَنْ جَعْفَرٍ عَنْ أَبِيهِ عليهما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مُنْجِيَاتٌ تَكُفُّ لِسَانَكَ وَ تَبْكِي عَلَي خَطِيئَتِكَ وَ تَلْزَمُ بَيْتَكَ‌</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0" w:name="__RefHeading___Toc2756241_2616395394"/>
      <w:bookmarkStart w:id="971" w:name="_Toc444"/>
      <w:bookmarkEnd w:id="970"/>
      <w:r>
        <w:rPr>
          <w:rtl w:val="true"/>
        </w:rPr>
        <w:t>«</w:t>
      </w:r>
      <w:r>
        <w:rPr/>
        <w:t>6</w:t>
      </w:r>
      <w:r>
        <w:rPr>
          <w:rtl w:val="true"/>
        </w:rPr>
        <w:t>»</w:t>
      </w:r>
      <w:bookmarkEnd w:id="97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هَاشِمٍ عَنِ الْقَدَّاحِ عَنْ جَعْفَرِ بْنِ مُحَمَّدٍ عَنْ آبَائِهِ عَنْ عَلِيٍّ عليهم السلام قَالَ قَالَ عِيسَي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كَانَ صَمْتُهُ فِكْراً وَ نَظَرُهُ عَبَراً وَ وَسِعَهُ بَيْتُهُ وَ بَكَي عَلَي خَطِيئَتِهِ وَ سَلِمَ النَّاسُ مِنْ يَدِهِ وَ لِسَانِهِ‌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2" w:name="__RefHeading___Toc2756243_2616395394"/>
      <w:bookmarkStart w:id="973" w:name="_Toc445"/>
      <w:bookmarkEnd w:id="972"/>
      <w:r>
        <w:rPr>
          <w:rtl w:val="true"/>
        </w:rPr>
        <w:t>«</w:t>
      </w:r>
      <w:r>
        <w:rPr/>
        <w:t>7</w:t>
      </w:r>
      <w:r>
        <w:rPr>
          <w:rtl w:val="true"/>
        </w:rPr>
        <w:t>»</w:t>
      </w:r>
      <w:bookmarkEnd w:id="97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عَلِيِّ بْنِ مَهْزِيَارَ</w:t>
      </w:r>
    </w:p>
    <w:p>
      <w:pPr>
        <w:pStyle w:val="BookText"/>
        <w:rPr/>
      </w:pPr>
      <w:r>
        <w:rPr>
          <w:rFonts w:ascii="IRNazanin" w:hAnsi="IRNazanin" w:eastAsia="IRNazanin"/>
          <w:color w:val="111111"/>
          <w:sz w:val="28"/>
          <w:sz w:val="28"/>
          <w:szCs w:val="28"/>
          <w:rtl w:val="true"/>
          <w:lang w:bidi="fa-IR"/>
        </w:rPr>
        <w:t>از آب چشمه‌سارها می‌آشامد و شب که فرا می‌رسد، تنها در جایی می‌ماند، با پرنده‌های دیگر هم‌آشیانه نمی‌شود و با خدای خویش مانوس است و از پرندگان گریزان و هراسان</w:t>
      </w:r>
      <w:r>
        <w:rPr>
          <w:rFonts w:eastAsia="IRNazanin" w:cs="IRNazanin"/>
          <w:color w:val="111111"/>
          <w:sz w:val="28"/>
          <w:szCs w:val="28"/>
          <w:rtl w:val="true"/>
          <w:lang w:bidi="fa-IR"/>
        </w:rPr>
        <w:t>.»</w:t>
      </w:r>
      <w:r>
        <w:rPr>
          <w:rStyle w:val="FootnoteAnchor"/>
          <w:rtl w:val="true"/>
        </w:rPr>
        <w:footnoteReference w:id="704"/>
      </w:r>
    </w:p>
    <w:p>
      <w:pPr>
        <w:pStyle w:val="Heading5"/>
        <w:numPr>
          <w:ilvl w:val="4"/>
          <w:numId w:val="1"/>
        </w:numPr>
        <w:rPr/>
      </w:pPr>
      <w:bookmarkStart w:id="974" w:name="__RefHeading___Toc2756245_2616395394"/>
      <w:bookmarkStart w:id="975" w:name="_Toc446"/>
      <w:bookmarkEnd w:id="974"/>
      <w:r>
        <w:rPr>
          <w:rtl w:val="true"/>
        </w:rPr>
        <w:t xml:space="preserve">روایت </w:t>
      </w:r>
      <w:r>
        <w:rPr/>
        <w:t>2</w:t>
      </w:r>
      <w:bookmarkEnd w:id="97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می‌توانید طوری زندگی کنید که هیچ کس شما را نشناسد، پس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اشکالی دارد اگر کسی از مردم تو را تمجید و ثناگویی نکند، و هیچ مانعی ندارد که حتی اگر مردم تو را نکوهش کنند، در صورتی که پیش خدا پسندیده باشی</w:t>
      </w:r>
      <w:r>
        <w:rPr>
          <w:rFonts w:eastAsia="IRNazanin" w:cs="IRNazanin"/>
          <w:color w:val="111111"/>
          <w:sz w:val="28"/>
          <w:szCs w:val="28"/>
          <w:rtl w:val="true"/>
          <w:lang w:bidi="fa-IR"/>
        </w:rPr>
        <w:t>.»</w:t>
      </w:r>
      <w:r>
        <w:rPr>
          <w:rStyle w:val="FootnoteAnchor"/>
          <w:rtl w:val="true"/>
        </w:rPr>
        <w:footnoteReference w:id="705"/>
      </w:r>
    </w:p>
    <w:p>
      <w:pPr>
        <w:pStyle w:val="Heading5"/>
        <w:numPr>
          <w:ilvl w:val="4"/>
          <w:numId w:val="1"/>
        </w:numPr>
        <w:rPr/>
      </w:pPr>
      <w:bookmarkStart w:id="976" w:name="__RefHeading___Toc2756247_2616395394"/>
      <w:bookmarkStart w:id="977" w:name="_Toc447"/>
      <w:bookmarkEnd w:id="976"/>
      <w:r>
        <w:rPr>
          <w:rtl w:val="true"/>
        </w:rPr>
        <w:t xml:space="preserve">روایت </w:t>
      </w:r>
      <w:r>
        <w:rPr/>
        <w:t>3</w:t>
      </w:r>
      <w:bookmarkEnd w:id="97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دوستان من نزد من که همه آرزوی مقام او را دارند، بنده مؤمنی است که بهره کاملی از شایستگی و لیاقت داشته باشد، عبادت و بندگی پروردگارش را به نحو احسن انجام دهد، عبادتش در خلوت و نهان باشد، در میان مردم فرو رفته و گم شده و مورد توجه و انگشت‌نما نباشد، رزق و روزی‌اش به اندازه کفایت باشد و به همان مقدار صبر کند، مرگش زود برسد و میراثش اندک،گریان در مرگش 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سه نفر یا سه روز، یا این مطلب را حضرت سه بار فرمود</w:t>
      </w:r>
      <w:r>
        <w:rPr>
          <w:rFonts w:eastAsia="IRNazanin" w:cs="IRNazanin"/>
          <w:color w:val="111111"/>
          <w:sz w:val="28"/>
          <w:szCs w:val="28"/>
          <w:rtl w:val="true"/>
          <w:lang w:bidi="fa-IR"/>
        </w:rPr>
        <w:t>.)</w:t>
      </w:r>
      <w:r>
        <w:rPr>
          <w:rStyle w:val="FootnoteAnchor"/>
          <w:rtl w:val="true"/>
        </w:rPr>
        <w:footnoteReference w:id="706"/>
      </w:r>
    </w:p>
    <w:p>
      <w:pPr>
        <w:pStyle w:val="Heading5"/>
        <w:numPr>
          <w:ilvl w:val="4"/>
          <w:numId w:val="1"/>
        </w:numPr>
        <w:rPr/>
      </w:pPr>
      <w:bookmarkStart w:id="978" w:name="__RefHeading___Toc2756249_2616395394"/>
      <w:bookmarkStart w:id="979" w:name="_Toc448"/>
      <w:bookmarkEnd w:id="978"/>
      <w:r>
        <w:rPr>
          <w:rtl w:val="true"/>
        </w:rPr>
        <w:t xml:space="preserve">روایت </w:t>
      </w:r>
      <w:r>
        <w:rPr/>
        <w:t>4</w:t>
      </w:r>
      <w:bookmarkEnd w:id="979"/>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خانه خود باشد و پاره نان خود را بخورد؛ بر خطا و گناهانش بگرید؛ خود در رنج و زحمت عبادت باشد؛ و مردم از زیان او راحت باشند</w:t>
      </w:r>
      <w:r>
        <w:rPr>
          <w:rFonts w:eastAsia="IRNazanin" w:cs="IRNazanin"/>
          <w:color w:val="111111"/>
          <w:sz w:val="28"/>
          <w:szCs w:val="28"/>
          <w:rtl w:val="true"/>
          <w:lang w:bidi="fa-IR"/>
        </w:rPr>
        <w:t>.»</w:t>
      </w:r>
    </w:p>
    <w:p>
      <w:pPr>
        <w:pStyle w:val="Heading5"/>
        <w:numPr>
          <w:ilvl w:val="4"/>
          <w:numId w:val="1"/>
        </w:numPr>
        <w:rPr/>
      </w:pPr>
      <w:bookmarkStart w:id="980" w:name="__RefHeading___Toc2756251_2616395394"/>
      <w:bookmarkStart w:id="981" w:name="_Toc449"/>
      <w:bookmarkEnd w:id="980"/>
      <w:r>
        <w:rPr>
          <w:rtl w:val="true"/>
        </w:rPr>
        <w:t xml:space="preserve">روایت </w:t>
      </w:r>
      <w:r>
        <w:rPr/>
        <w:t>5</w:t>
      </w:r>
      <w:bookmarkEnd w:id="98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نجات دهنده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حفظ نمایی؛ بر گناهان خود بگریی؛ در خانه خود باشی</w:t>
      </w:r>
      <w:r>
        <w:rPr>
          <w:rFonts w:eastAsia="IRNazanin" w:cs="IRNazanin"/>
          <w:color w:val="111111"/>
          <w:sz w:val="28"/>
          <w:szCs w:val="28"/>
          <w:rtl w:val="true"/>
          <w:lang w:bidi="fa-IR"/>
        </w:rPr>
        <w:t>.»</w:t>
      </w:r>
      <w:r>
        <w:rPr>
          <w:rStyle w:val="FootnoteAnchor"/>
          <w:rtl w:val="true"/>
        </w:rPr>
        <w:footnoteReference w:id="707"/>
      </w:r>
    </w:p>
    <w:p>
      <w:pPr>
        <w:pStyle w:val="Heading5"/>
        <w:numPr>
          <w:ilvl w:val="4"/>
          <w:numId w:val="1"/>
        </w:numPr>
        <w:rPr/>
      </w:pPr>
      <w:bookmarkStart w:id="982" w:name="__RefHeading___Toc2756253_2616395394"/>
      <w:bookmarkStart w:id="983" w:name="_Toc450"/>
      <w:bookmarkEnd w:id="982"/>
      <w:r>
        <w:rPr>
          <w:rtl w:val="true"/>
        </w:rPr>
        <w:t xml:space="preserve">روایت </w:t>
      </w:r>
      <w:r>
        <w:rPr/>
        <w:t>6</w:t>
      </w:r>
      <w:bookmarkEnd w:id="98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پدران بزرگوار خود از علی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سکوتش حالت فکر و اندیشه و نگاهش عبرت و اندرز گرفتن داشته باشد، بتواند در خانه‌اش باشد، بر خطا و گناه خود بگرید و مردم از دست و زبانش آسوده باشند</w:t>
      </w:r>
      <w:r>
        <w:rPr>
          <w:rFonts w:eastAsia="IRNazanin" w:cs="IRNazanin"/>
          <w:color w:val="111111"/>
          <w:sz w:val="28"/>
          <w:szCs w:val="28"/>
          <w:rtl w:val="true"/>
          <w:lang w:bidi="fa-IR"/>
        </w:rPr>
        <w:t>.»</w:t>
      </w:r>
      <w:r>
        <w:rPr>
          <w:rStyle w:val="FootnoteAnchor"/>
          <w:rtl w:val="true"/>
        </w:rPr>
        <w:footnoteReference w:id="708"/>
      </w:r>
    </w:p>
    <w:p>
      <w:pPr>
        <w:pStyle w:val="Heading5"/>
        <w:numPr>
          <w:ilvl w:val="4"/>
          <w:numId w:val="1"/>
        </w:numPr>
        <w:rPr/>
      </w:pPr>
      <w:bookmarkStart w:id="984" w:name="__RefHeading___Toc2756255_2616395394"/>
      <w:bookmarkStart w:id="985" w:name="_Toc451"/>
      <w:bookmarkEnd w:id="984"/>
      <w:r>
        <w:rPr>
          <w:rtl w:val="true"/>
        </w:rPr>
        <w:t xml:space="preserve">روایت </w:t>
      </w:r>
      <w:r>
        <w:rPr/>
        <w:t>7</w:t>
      </w:r>
      <w:bookmarkEnd w:id="98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w:t>
      </w:r>
      <w:bookmarkStart w:id="986" w:name="pg13496_156549"/>
    </w:p>
    <w:p>
      <w:pPr>
        <w:pStyle w:val="BookText"/>
        <w:rPr/>
      </w:pPr>
      <w:bookmarkEnd w:id="986"/>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النَّاسِ زَمَانٌ تَكُونُ الْعَافِيَةُ فِيهِ عَشَرَةَ أَجْزَاءٍ تِسْعَةٌ مِنْهَا فِي اعْتِزَالِ النَّاسِ وَ وَاحِدَةٌ فِي الصَّمْتِ‌</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2756257_2616395394"/>
      <w:bookmarkStart w:id="988" w:name="_Toc452"/>
      <w:bookmarkEnd w:id="987"/>
      <w:r>
        <w:rPr>
          <w:rtl w:val="true"/>
        </w:rPr>
        <w:t>«</w:t>
      </w:r>
      <w:r>
        <w:rPr/>
        <w:t>8</w:t>
      </w:r>
      <w:r>
        <w:rPr>
          <w:rtl w:val="true"/>
        </w:rPr>
        <w:t>»</w:t>
      </w:r>
      <w:bookmarkEnd w:id="98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بْنِ يَحْيَي عَنِ الْأَشْعَرِيِّ عَنِ ابْنِ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9" w:name="__RefHeading___Toc2756259_2616395394"/>
      <w:bookmarkStart w:id="990" w:name="_Toc453"/>
      <w:bookmarkEnd w:id="989"/>
      <w:r>
        <w:rPr>
          <w:rtl w:val="true"/>
        </w:rPr>
        <w:t>«</w:t>
      </w:r>
      <w:r>
        <w:rPr/>
        <w:t>9</w:t>
      </w:r>
      <w:r>
        <w:rPr>
          <w:rtl w:val="true"/>
        </w:rPr>
        <w:t>»</w:t>
      </w:r>
      <w:bookmarkEnd w:id="990"/>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الْعُزْلَةِ مُتَحَصِّنٌ بِحِصْنِ اللَّهِ وَ مُحْتَرِسٌ بِحَرَاسَتِهِ فَيَا طُوبَي لِمَنْ تَفَرَّدَ بِهِ سِرّاً وَ عَلَانِيَةً وَ هُوَ يَحْتَاجُ إِلَي عَشَرَةِ خِصَالٍ عِلْمِ الْحَقِّ وَ الْبَاطِلِ وَ تَحَبُّبِ الْفَقْرِ وَ اخْتِيَارِ الشِّدَّةِ وَ الزُّهْدِ وَ اغْتِنَامِ الْخَلْوَةِ وَ النَّظَرِ فِي الْعَوَاقِبِ وَ رُؤْيَةِ التَّقْصِيرِ فِي الْعِبَادَةِ مَعَ بَذْلِ الْمَجْهُولِ وَ تَرْكِ الْعُجْبِ وَ كَثْرَةِ الذِّكْرِ بِلَا غَفْلَةٍ فَإِنَّ الْغَفْلَةَ مِصْطَادُ الشَّيْطَانِ وَ رَأْسُ كُلِّ بَلِيَّةٍ وَ سَبَبُ كُلِّ حِجَابٍ وَ خَلْوَةِ الْبَيْتِ عَمَّا لَا يَحْتَاجُ إِلَيْهِ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عِيسَي ابْنُ مَرْيَمَ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اخْزُنْ لِسَانَكَ لِعِمَارَةِ قَلْبِكَ وَ لْيَسَعْكَ بَيْتُكَ وَ فِرَّ مِنَ الرِّيَاءِ وَ فُضُولِ مَعَاشِكَ وَ ابْكِ عَلَي خَطِيئَتِكَ وَ فِرَّ مِنَ النَّاسِ فِرَارَكَ مِنَ الْأَسَدِ وَ الْأَفْعَي فَإِنَّهُمْ كَانُوا دَوَاءً فَصَارُوا الْيَوْمَ دَاءً ثُمَّ الْقَ اللَّهَ مَتَي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رَبِيعُ بْنُ خُثَيْمٍ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تَكُونَ فِي مَوْضِعٍ لَا تَعْرِفُ وَ لَا تُعْرَفُ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الْعُزْلَةِ صِيَانَةُ الْجَوَارِحِ وَ فَرَاغُ الْقَلْبِ وَ سَلَامَةُ الْعَيْشِ وَ كَسْرُ سِلَاحِ الشَّيْطَانِ وَ الْمُجَانَبَةُ بِهِ مِنْ كُلِّ سُوءٍ وَ رَاحَةُ الْوَقْتِ وَ مَا مِنْ نَبِيٍّ وَ لَا وَصِيٍّ إِلَّا وَ اخْتَارَ الْعُزْلَةَ فِي زَمَانِهِ إِمَّا فِي ابْتِدَائِهِ وَ إِمَّا فِي انْتِهَائِهِ‌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1" w:name="__RefHeading___Toc2756261_2616395394"/>
      <w:bookmarkStart w:id="992" w:name="_Toc454"/>
      <w:bookmarkEnd w:id="991"/>
      <w:r>
        <w:rPr>
          <w:rtl w:val="true"/>
        </w:rPr>
        <w:t>«</w:t>
      </w:r>
      <w:r>
        <w:rPr/>
        <w:t>10</w:t>
      </w:r>
      <w:r>
        <w:rPr>
          <w:rtl w:val="true"/>
        </w:rPr>
        <w:t>»</w:t>
      </w:r>
      <w:bookmarkEnd w:id="99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الْجَوْهَرِيُّ عَنْ صَفْوَانَ الْجَمَّالِ عَنِ الْمُفَضَّلِ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طُوبَي لِعَبْدٍ نوومة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النَّاسَ قَبْلَ مَعْرِفَتِهِمْ بِهِ</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2756263_2616395394"/>
      <w:bookmarkStart w:id="994" w:name="_Toc455"/>
      <w:bookmarkEnd w:id="993"/>
      <w:r>
        <w:rPr>
          <w:rtl w:val="true"/>
        </w:rPr>
        <w:t>«</w:t>
      </w:r>
      <w:r>
        <w:rPr/>
        <w:t>11</w:t>
      </w:r>
      <w:r>
        <w:rPr>
          <w:rtl w:val="true"/>
        </w:rPr>
        <w:t>»</w:t>
      </w:r>
      <w:bookmarkEnd w:id="994"/>
    </w:p>
    <w:p>
      <w:pPr>
        <w:pStyle w:val="BookText"/>
        <w:rPr/>
      </w:pPr>
      <w:r>
        <w:rPr>
          <w:rFonts w:ascii="Amiri" w:hAnsi="Amiri" w:eastAsia="Amiri" w:cs="Amiri"/>
          <w:color w:val="111111"/>
          <w:sz w:val="28"/>
          <w:sz w:val="28"/>
          <w:szCs w:val="28"/>
          <w:rtl w:val="true"/>
          <w:lang w:bidi="ar-SA"/>
        </w:rPr>
        <w:t>الدُّرَّةُ الْبَاهِرَةُ، وَ عُدَّةُ الدَّاعِي، 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آنَسَ بِاللَّهِ اسْتَوْحَشَ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طور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 و امامی که این روایت از او نقل شده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خواهد آمد که اگر عافیت و سالم ماندن ده قسمت شود، نه قسمتش در کناره‌گیری از مردم و یک دهم آن هم در سکوت و خاموشی خواهد بود</w:t>
      </w:r>
      <w:r>
        <w:rPr>
          <w:rFonts w:eastAsia="IRNazanin" w:cs="IRNazanin"/>
          <w:color w:val="111111"/>
          <w:sz w:val="28"/>
          <w:szCs w:val="28"/>
          <w:rtl w:val="true"/>
          <w:lang w:bidi="fa-IR"/>
        </w:rPr>
        <w:t>.»</w:t>
      </w:r>
      <w:r>
        <w:rPr>
          <w:rStyle w:val="FootnoteAnchor"/>
          <w:rtl w:val="true"/>
        </w:rPr>
        <w:footnoteReference w:id="712"/>
      </w:r>
    </w:p>
    <w:p>
      <w:pPr>
        <w:pStyle w:val="Heading5"/>
        <w:numPr>
          <w:ilvl w:val="4"/>
          <w:numId w:val="1"/>
        </w:numPr>
        <w:rPr/>
      </w:pPr>
      <w:bookmarkStart w:id="995" w:name="__RefHeading___Toc2756265_2616395394"/>
      <w:bookmarkStart w:id="996" w:name="_Toc456"/>
      <w:bookmarkEnd w:id="995"/>
      <w:r>
        <w:rPr>
          <w:rtl w:val="true"/>
        </w:rPr>
        <w:t xml:space="preserve">روایت </w:t>
      </w:r>
      <w:r>
        <w:rPr/>
        <w:t>8</w:t>
      </w:r>
      <w:bookmarkEnd w:id="996"/>
    </w:p>
    <w:p>
      <w:pPr>
        <w:pStyle w:val="BookText"/>
        <w:rPr/>
      </w:pPr>
      <w:r>
        <w:rPr>
          <w:rFonts w:ascii="IRNazanin" w:hAnsi="IRNazanin" w:eastAsia="IRNazanin"/>
          <w:color w:val="111111"/>
          <w:sz w:val="28"/>
          <w:sz w:val="28"/>
          <w:szCs w:val="28"/>
          <w:rtl w:val="true"/>
          <w:lang w:bidi="fa-IR"/>
        </w:rPr>
        <w:t>در ثواب الاعمال هم شبیه این روایت نقل شده است</w:t>
      </w:r>
      <w:r>
        <w:rPr>
          <w:rFonts w:eastAsia="IRNazanin" w:cs="IRNazanin"/>
          <w:color w:val="111111"/>
          <w:sz w:val="28"/>
          <w:szCs w:val="28"/>
          <w:rtl w:val="true"/>
          <w:lang w:bidi="fa-IR"/>
        </w:rPr>
        <w:t>.</w:t>
      </w:r>
      <w:r>
        <w:rPr>
          <w:rStyle w:val="FootnoteAnchor"/>
          <w:rtl w:val="true"/>
        </w:rPr>
        <w:footnoteReference w:id="713"/>
      </w:r>
    </w:p>
    <w:p>
      <w:pPr>
        <w:pStyle w:val="Heading5"/>
        <w:numPr>
          <w:ilvl w:val="4"/>
          <w:numId w:val="1"/>
        </w:numPr>
        <w:rPr/>
      </w:pPr>
      <w:bookmarkStart w:id="997" w:name="__RefHeading___Toc2756267_2616395394"/>
      <w:bookmarkStart w:id="998" w:name="_Toc457"/>
      <w:bookmarkEnd w:id="997"/>
      <w:r>
        <w:rPr>
          <w:rtl w:val="true"/>
        </w:rPr>
        <w:t xml:space="preserve">روایت </w:t>
      </w:r>
      <w:r>
        <w:rPr/>
        <w:t>9</w:t>
      </w:r>
      <w:bookmarkEnd w:id="998"/>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گوشه‌نشین و گمنام در قلعه‌محکم خدا متحصن و در پناه لطف او نگهبانی و نگهداری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نهان و آشکار فقط با خدا ارتباط دارد و این حالت ارزنده به ده خصلت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و شناختن حق و باطل؛ دوست داشتن فقر و کم چیزی؛ برگزیدن زحمت و زهد؛ غنیمت شمردن خلوت با او؛ تفکر و اندیشیدن به پایان؛ کم دانستن عبادات خویش در عین بذل توان؛ خودبین نبودن و بدون کوچک‌ترین غفلتی در یاد خدا بودن، زیرا غفلت از یاد خدا، دام و شکارگاه شیطان و سرچشمه هر رقم گرفتاری و باعث هر گونه حجاب و محرومیت از فیض است؛ و خالی کردن خانه از هر چه که فعلا احتیاجی به آننیست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آباد ساختن دل، زبان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می‌توانیدر خانه باشو از ریا و خودنمایی گریزان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زیادی‌های زندگی را کنار بگذار و بر خطا و گناه خود گریان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مردم فرار کن، مانند گریختن از شیر و افعی که قبلا مردم به منزله دارو و درمان بودند، ولی اکنون درد و بلا شده‌اند و هر وقت که خواستی، خدا را ملاقات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خیثم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توانایی آن را داشتی که در جایی باشی که نه کسی را بشناسی و نه کسی تو را بشناسد، پس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گوشه‌نشینی و کناره‌گیری اعضا و جوارح از آلودگی گناه مصون می‌ماند، دل فارغ و از افکار گوناگون تهی می‌شود، زندگی توام با سلامت و آسایش می‌گردد و در هم شکستن اسلحه شیطان، دوری کردن از هر زشتی و بدی و راحت و آسودگی اوقات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پیامبر و وصی پیامبری نبوده، مگر اینکه در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اوایل زندگی و یا در اواخر عمر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و کناره‌گیری را اختیار کرده</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999" w:name="__RefHeading___Toc2756269_2616395394"/>
      <w:bookmarkStart w:id="1000" w:name="_Toc458"/>
      <w:bookmarkEnd w:id="999"/>
      <w:r>
        <w:rPr>
          <w:rtl w:val="true"/>
        </w:rPr>
        <w:t xml:space="preserve">روایت </w:t>
      </w:r>
      <w:r>
        <w:rPr/>
        <w:t>10</w:t>
      </w:r>
      <w:bookmarkEnd w:id="1000"/>
    </w:p>
    <w:p>
      <w:pPr>
        <w:pStyle w:val="BookText"/>
        <w:rPr/>
      </w:pPr>
      <w:r>
        <w:rPr>
          <w:rFonts w:ascii="IRNazanin" w:hAnsi="IRNazanin" w:eastAsia="IRNazanin"/>
          <w:color w:val="111111"/>
          <w:sz w:val="28"/>
          <w:sz w:val="28"/>
          <w:szCs w:val="28"/>
          <w:rtl w:val="true"/>
          <w:lang w:bidi="fa-IR"/>
        </w:rPr>
        <w:t>کتاب حسین بن سعید مفضل گوید از حضرت صادق علیه السلام شنیدم که فرمود خوشا بحال بنده گمنام که مردم را پیش از آنکه او را بشناسند شناخته است</w:t>
      </w:r>
      <w:r>
        <w:rPr>
          <w:rFonts w:eastAsia="IRNazanin" w:cs="IRNazanin"/>
          <w:color w:val="111111"/>
          <w:sz w:val="28"/>
          <w:szCs w:val="28"/>
          <w:rtl w:val="true"/>
          <w:lang w:bidi="fa-IR"/>
        </w:rPr>
        <w:t>.</w:t>
      </w:r>
    </w:p>
    <w:p>
      <w:pPr>
        <w:pStyle w:val="Heading5"/>
        <w:numPr>
          <w:ilvl w:val="4"/>
          <w:numId w:val="1"/>
        </w:numPr>
        <w:rPr/>
      </w:pPr>
      <w:bookmarkStart w:id="1001" w:name="__RefHeading___Toc2756271_2616395394"/>
      <w:bookmarkStart w:id="1002" w:name="_Toc459"/>
      <w:bookmarkEnd w:id="1001"/>
      <w:r>
        <w:rPr>
          <w:rtl w:val="true"/>
        </w:rPr>
        <w:t xml:space="preserve">روایت </w:t>
      </w:r>
      <w:r>
        <w:rPr/>
        <w:t>11</w:t>
      </w:r>
      <w:bookmarkEnd w:id="100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الدّرةالباهرة و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خدا انس گرفت، از مردم گریزان و هراسان است</w:t>
      </w:r>
      <w:r>
        <w:rPr>
          <w:rFonts w:eastAsia="IRNazanin" w:cs="IRNazanin"/>
          <w:color w:val="111111"/>
          <w:sz w:val="28"/>
          <w:szCs w:val="28"/>
          <w:rtl w:val="true"/>
          <w:lang w:bidi="fa-IR"/>
        </w:rPr>
        <w:t xml:space="preserve">.» </w:t>
      </w:r>
      <w:bookmarkStart w:id="1003" w:name="pg13496_156550"/>
    </w:p>
    <w:p>
      <w:pPr>
        <w:pStyle w:val="Heading5"/>
        <w:numPr>
          <w:ilvl w:val="4"/>
          <w:numId w:val="1"/>
        </w:numPr>
        <w:rPr/>
      </w:pPr>
      <w:bookmarkStart w:id="1004" w:name="__RefHeading___Toc2756273_2616395394"/>
      <w:bookmarkStart w:id="1005" w:name="_Toc460"/>
      <w:bookmarkEnd w:id="1003"/>
      <w:bookmarkEnd w:id="1004"/>
      <w:r>
        <w:rPr>
          <w:rtl w:val="true"/>
        </w:rPr>
        <w:t>«</w:t>
      </w:r>
      <w:r>
        <w:rPr/>
        <w:t>12</w:t>
      </w:r>
      <w:r>
        <w:rPr>
          <w:rtl w:val="true"/>
        </w:rPr>
        <w:t>»</w:t>
      </w:r>
      <w:bookmarkEnd w:id="1005"/>
    </w:p>
    <w:p>
      <w:pPr>
        <w:pStyle w:val="BookText"/>
        <w:rPr/>
      </w:pPr>
      <w:r>
        <w:rPr>
          <w:rFonts w:ascii="Amiri" w:hAnsi="Amiri" w:eastAsia="Amiri" w:cs="Amiri"/>
          <w:color w:val="111111"/>
          <w:sz w:val="28"/>
          <w:sz w:val="28"/>
          <w:szCs w:val="28"/>
          <w:rtl w:val="true"/>
          <w:lang w:bidi="ar-SA"/>
        </w:rPr>
        <w:t>دَعَوَاتُ الرَّاوَنْدِيِّ،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رَجُلٌ صَحِيفَةً فَأَتَي بِهَا رَسُولَ اللَّهِ صلي الله عليه و آله فَنَادَي الصَّلَاةَ جَامِعَةً فَمَا تَخَلَّفَ أَحَدٌ ذَكَرٌ وَ لَا أُنْثَي فَرَقِيَ الْمِنْبَرَ فَقَرَأَهَا فَإِذَا كِتَابٌ مِنْ يُوشَعَ بْنِ نُونٍ وَصِيِّ مُوسَي وَ إِذَا فِيهَا بِسْمِ اللَّهِ الرَّحْمنِ الرَّحِيمِ إِنَّ رَبَّكُمْ بِكُمْ لَرَؤُفٌ رَحِيمٌ أَلَا إِنَّ خَيْرَ عِبَادِ اللَّهِ الْتَقِيُّ النَّقِيُّ الْخَفِيُّ وَ إِنَّ شَرَّ عِبَادِ اللَّهِ الْمُشَارُ إِلَيْهِ بِالْأَصَابِعِ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سعد بن عبد الله من كتابه رفعه قال 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6" w:name="__RefHeading___Toc2756275_2616395394"/>
      <w:bookmarkStart w:id="1007" w:name="_Toc461"/>
      <w:bookmarkEnd w:id="1006"/>
      <w:r>
        <w:rPr>
          <w:rtl w:val="true"/>
        </w:rPr>
        <w:t>«</w:t>
      </w:r>
      <w:r>
        <w:rPr/>
        <w:t>13</w:t>
      </w:r>
      <w:r>
        <w:rPr>
          <w:rtl w:val="true"/>
        </w:rPr>
        <w:t>»</w:t>
      </w:r>
      <w:bookmarkEnd w:id="100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لَزِمَ بَيْتَهُ وَ أَكَلَ قُوتَهُ وَ اشْتَغَلَ بِطَاعَةِ رَبِّهِ وَ بَكَي عَلَي خَطِيئَتِهِ فَكَانَ مِنْ نَفْسِهِ فِي شُغُلٍ وَ النَّاسُ مِنْهُ فِي رَاحَةٍ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8" w:name="__RefHeading___Toc2756277_2616395394"/>
      <w:bookmarkStart w:id="1009" w:name="_Toc462"/>
      <w:bookmarkEnd w:id="1008"/>
      <w:r>
        <w:rPr>
          <w:rtl w:val="true"/>
        </w:rPr>
        <w:t>«</w:t>
      </w:r>
      <w:r>
        <w:rPr/>
        <w:t>14</w:t>
      </w:r>
      <w:r>
        <w:rPr>
          <w:rtl w:val="true"/>
        </w:rPr>
        <w:t>»</w:t>
      </w:r>
      <w:bookmarkEnd w:id="1009"/>
    </w:p>
    <w:p>
      <w:pPr>
        <w:pStyle w:val="BookText"/>
        <w:rPr/>
      </w:pPr>
      <w:r>
        <w:rPr>
          <w:rFonts w:ascii="Amiri" w:hAnsi="Amiri" w:eastAsia="Amiri" w:cs="Amiri"/>
          <w:color w:val="111111"/>
          <w:sz w:val="28"/>
          <w:sz w:val="28"/>
          <w:szCs w:val="28"/>
          <w:rtl w:val="true"/>
          <w:lang w:bidi="ar-SA"/>
        </w:rPr>
        <w:t>عُدَّةُ الدَّاعِي، رَوَي عُبَيْدُ بْنُ زُرَارَةَ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قَدْ جَعَلَ اللَّهُ لَهُ مِنْ إِيمَانِهِ أُنْساً يَسْكُنُ إِلَيْهِ حَتَّي لَوْ كَانَ عَلَي قُلَّةِ جَبَلٍ لَمْ يَسْتَوْحِشْ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النَّاسَ تَخْبُرْهُمْ وَ مَتَي تَخْبُرْهُمْ تَقْلِهِمْ‌</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الْوَحْشَةُ مِنَ النَّاسِ عَلَي قَدْرِ الْفِطْنَةِ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عَابِداً لِلَّهِ حَقَّ عِبَادَتِهِ حَتَّي يَنْقَطِعَ عَنِ الْخَلْقِ كُلِّهِمْ إِلَيْهِ فَحِينَئِذٍ يَقُولُ هَذَا خَالِصٌ لِي فَيَقْبَلُهُ بِكَرَمِهِ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الْكَاظِمُ عليه السلام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الصَّبْرُ عَلَي الْوَحْدَةِ عَلَامَةٌ عَلَي</w:t>
      </w:r>
    </w:p>
    <w:p>
      <w:pPr>
        <w:pStyle w:val="Heading5"/>
        <w:numPr>
          <w:ilvl w:val="4"/>
          <w:numId w:val="1"/>
        </w:numPr>
        <w:rPr/>
      </w:pPr>
      <w:bookmarkStart w:id="1010" w:name="__RefHeading___Toc2756279_2616395394"/>
      <w:bookmarkStart w:id="1011" w:name="_Toc463"/>
      <w:bookmarkEnd w:id="1010"/>
      <w:r>
        <w:rPr>
          <w:rtl w:val="true"/>
        </w:rPr>
        <w:t xml:space="preserve">روایت </w:t>
      </w:r>
      <w:r>
        <w:rPr/>
        <w:t>12</w:t>
      </w:r>
      <w:bookmarkEnd w:id="1011"/>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نوشته‌ای را یافت و آن را خدمت رسول خدا صلّی اللَّه علیه و آله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ندا در داد که همه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مرد و زنی نماند که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روی منبر رفت و آن نوشته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نوشته یوشع بن نون، وصی موسی بن عمران علیه السلام است و در آن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مهربان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نسبت به شما مهربان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بهترین بندگان خدا، آن بنده‌پرهیزکار، پاکیزه پنهان و گمنام است و بدترین بندگان خدا، آن فرد انگشت نماست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 الدعوات</w:t>
      </w:r>
      <w:r>
        <w:rPr>
          <w:rStyle w:val="FootnoteAnchor"/>
          <w:rtl w:val="true"/>
        </w:rPr>
        <w:footnoteReference w:id="718"/>
      </w:r>
      <w:r>
        <w:rPr>
          <w:rFonts w:ascii="IRNazanin" w:hAnsi="IRNazanin" w:eastAsia="IRNazanin"/>
          <w:color w:val="111111"/>
          <w:sz w:val="28"/>
          <w:sz w:val="28"/>
          <w:szCs w:val="28"/>
          <w:rtl w:val="true"/>
          <w:lang w:bidi="fa-IR"/>
        </w:rPr>
        <w:t xml:space="preserve">هم با سند تا سعد بن عبداللَّه و از کتاب وی به طور مرفوع نقل کرده که حضرت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پیشین را آورده است</w:t>
      </w:r>
      <w:r>
        <w:rPr>
          <w:rFonts w:eastAsia="IRNazanin" w:cs="IRNazanin"/>
          <w:color w:val="111111"/>
          <w:sz w:val="28"/>
          <w:szCs w:val="28"/>
          <w:rtl w:val="true"/>
          <w:lang w:bidi="fa-IR"/>
        </w:rPr>
        <w:t>.</w:t>
      </w:r>
    </w:p>
    <w:p>
      <w:pPr>
        <w:pStyle w:val="Heading5"/>
        <w:numPr>
          <w:ilvl w:val="4"/>
          <w:numId w:val="1"/>
        </w:numPr>
        <w:rPr/>
      </w:pPr>
      <w:bookmarkStart w:id="1012" w:name="__RefHeading___Toc2756281_2616395394"/>
      <w:bookmarkStart w:id="1013" w:name="_Toc464"/>
      <w:bookmarkEnd w:id="1012"/>
      <w:r>
        <w:rPr>
          <w:rtl w:val="true"/>
        </w:rPr>
        <w:t xml:space="preserve">روایت </w:t>
      </w:r>
      <w:r>
        <w:rPr/>
        <w:t>13</w:t>
      </w:r>
      <w:bookmarkEnd w:id="101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ملازم خانه خود باشد؛قوت خود را بخورد؛ به اطاعت پروردگار خویش اشتغال داشته باشد؛ بر خطا و گناه خود بگرید؛ سر در کار خویش داشته باشد؛ و مردم از دست او راحت باشند</w:t>
      </w:r>
      <w:r>
        <w:rPr>
          <w:rFonts w:eastAsia="IRNazanin" w:cs="IRNazanin"/>
          <w:color w:val="111111"/>
          <w:sz w:val="28"/>
          <w:szCs w:val="28"/>
          <w:rtl w:val="true"/>
          <w:lang w:bidi="fa-IR"/>
        </w:rPr>
        <w:t>.»</w:t>
      </w:r>
      <w:r>
        <w:rPr>
          <w:rStyle w:val="FootnoteAnchor"/>
          <w:rtl w:val="true"/>
        </w:rPr>
        <w:footnoteReference w:id="719"/>
      </w:r>
    </w:p>
    <w:p>
      <w:pPr>
        <w:pStyle w:val="Heading5"/>
        <w:numPr>
          <w:ilvl w:val="4"/>
          <w:numId w:val="1"/>
        </w:numPr>
        <w:rPr/>
      </w:pPr>
      <w:bookmarkStart w:id="1014" w:name="__RefHeading___Toc2756283_2616395394"/>
      <w:bookmarkStart w:id="1015" w:name="_Toc465"/>
      <w:bookmarkEnd w:id="1014"/>
      <w:r>
        <w:rPr>
          <w:rtl w:val="true"/>
        </w:rPr>
        <w:t xml:space="preserve">روایت </w:t>
      </w:r>
      <w:r>
        <w:rPr/>
        <w:t>14</w:t>
      </w:r>
      <w:bookmarkEnd w:id="1015"/>
    </w:p>
    <w:p>
      <w:p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نیست مگر اینکه خداوند ایمانش را موجب انس و دلخوشی او قرار داده که در اثر ایمان، سکون دل و آرامش قلب دارد،به طوری که اگر در قله کوهی باشد، وحشت و اضطراب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از امام ششم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آمیزش داشته باش تا در نتیجه آنان را بشناسی و چون شناختی، از آنها بیزار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 و بیزاری از مردم، به مقدار معرفت و شناختن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حق عبادت و بندگی را در صورتی انجام داده که توجه و ارتباط خود را به کلی از تمام خلق قطع کند و فقط به خدا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 که خدا فرماید این شخص بنده خالص من است و او را به لطفش می‌پذیرد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علیه السلام به هشام بن حکم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تنهایی نشانه </w:t>
      </w:r>
      <w:bookmarkStart w:id="1016" w:name="pg13496_156551"/>
    </w:p>
    <w:p>
      <w:pPr>
        <w:pStyle w:val="BookText"/>
        <w:rPr/>
      </w:pPr>
      <w:bookmarkEnd w:id="1016"/>
      <w:r>
        <w:rPr>
          <w:rFonts w:ascii="Amiri" w:hAnsi="Amiri" w:eastAsia="Amiri" w:cs="Amiri"/>
          <w:color w:val="111111"/>
          <w:sz w:val="28"/>
          <w:sz w:val="28"/>
          <w:szCs w:val="28"/>
          <w:rtl w:val="true"/>
          <w:lang w:bidi="ar-SA"/>
        </w:rPr>
        <w:t>قُوَّةِ الْعَقْلِ فَمَنْ عَقَلَ عَنِ اللَّهِ اعْتَزَلَ أَهْلَ الدُّنْيَا وَ الرَّاغِبِينَ فِيهَا وَ رَغِبَ فِيمَا عِنْدَ اللَّهِ وَ كَانَ اللَّهُ أَنِيسَهُ فِي الْوَحْشَةِ وَ صَاحِبَهُ فِي الْوَحْدَةِ وَ غِنَاهُ فِي الْعَيْلَةِ وَ مُعِزَّهُ مِنْ غَيْرِ عَشِيرَةٍ يَا هِشَامُ قَلِيلُ الْعَمَلِ مَعَ الْعِلْمِ مَقْبُولٌ مُضَاعَفٌ وَ كَثِيرُ الْعَمَلِ مِنْ أَهْلِ الْجَهْلِ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سَلَكَ النَّاسُ وَادِياً وَسِيعاً لَسَلَكْتُ وَادِيَ رَجُلٍ عَبَدَ اللَّهَ وَحْدَهُ خَالِصاً</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2756285_2616395394"/>
      <w:bookmarkStart w:id="1018" w:name="_Toc466"/>
      <w:bookmarkEnd w:id="1017"/>
      <w:r>
        <w:rPr>
          <w:rtl w:val="true"/>
        </w:rPr>
        <w:t xml:space="preserve">باب </w:t>
      </w:r>
      <w:r>
        <w:rPr/>
        <w:t>50</w:t>
      </w:r>
      <w:r>
        <w:rPr>
          <w:rtl w:val="true"/>
        </w:rPr>
        <w:t xml:space="preserve"> </w:t>
      </w:r>
      <w:r>
        <w:rPr>
          <w:rtl w:val="true"/>
        </w:rPr>
        <w:t>أن الغشية التي يظهرها الناس عند قراءة القرآن و الذكر من الشيطان</w:t>
      </w:r>
      <w:bookmarkEnd w:id="1018"/>
    </w:p>
    <w:p>
      <w:pPr>
        <w:pStyle w:val="Heading4"/>
        <w:numPr>
          <w:ilvl w:val="3"/>
          <w:numId w:val="1"/>
        </w:numPr>
        <w:rPr/>
      </w:pPr>
      <w:bookmarkStart w:id="1019" w:name="__RefHeading___Toc2756287_2616395394"/>
      <w:bookmarkStart w:id="1020" w:name="_Toc467"/>
      <w:bookmarkEnd w:id="1019"/>
      <w:r>
        <w:rPr>
          <w:rtl w:val="true"/>
        </w:rPr>
        <w:t>روايات</w:t>
      </w:r>
      <w:bookmarkEnd w:id="1020"/>
    </w:p>
    <w:p>
      <w:pPr>
        <w:pStyle w:val="Heading5"/>
        <w:numPr>
          <w:ilvl w:val="4"/>
          <w:numId w:val="1"/>
        </w:numPr>
        <w:rPr/>
      </w:pPr>
      <w:bookmarkStart w:id="1021" w:name="__RefHeading___Toc2756289_2616395394"/>
      <w:bookmarkStart w:id="1022" w:name="_Toc468"/>
      <w:bookmarkEnd w:id="1021"/>
      <w:r>
        <w:rPr>
          <w:rtl w:val="true"/>
        </w:rPr>
        <w:t>«</w:t>
      </w:r>
      <w:r>
        <w:rPr/>
        <w:t>1</w:t>
      </w:r>
      <w:r>
        <w:rPr>
          <w:rtl w:val="true"/>
        </w:rPr>
        <w:t>»</w:t>
      </w:r>
      <w:bookmarkEnd w:id="102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مُحَمَّدِ بْنِ عَبْدِ الْجَبَّارِ عَنْ أَبِي عِمْرَانَ الْأَرْمَنِيِّ عَنْ عَبْدِ اللَّهِ بْنِ الْحَكَمِ عَنْ جَابِرٍ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قَوْماً إِذَا ذُكِّرُوا بِشَيْ‌ءٍ مِنَ الْقُرْآنِ أَوْ حُدِّثُوا بِهِ صَعِقَ أَحَدُهُمْ حَتَّي يُرَي أَنَّهُ لَوْ قُطِعَتْ يَدَاهُ وَ رِجْلَاهُ لَمْ يَشْعُرْ بِذَلِكَ فَقَالَ سُبْحَانَ اللَّهِ ذَاكَ مِنَ الشَّيْطَانِ مَا بِهَذَا أُمِرُوا إِنَّمَا هُوَ اللِّينُ وَ الرِّقَّةُ وَ الدَّمْعَةُ وَ الْوَجَلُ‌</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3" w:name="__RefHeading___Toc2756291_2616395394"/>
      <w:bookmarkStart w:id="1024" w:name="_Toc469"/>
      <w:bookmarkEnd w:id="1023"/>
      <w:r>
        <w:rPr>
          <w:rtl w:val="true"/>
        </w:rPr>
        <w:t>أقول</w:t>
      </w:r>
      <w:bookmarkEnd w:id="1024"/>
    </w:p>
    <w:p>
      <w:pPr>
        <w:pStyle w:val="BookText"/>
        <w:rPr/>
      </w:pPr>
      <w:r>
        <w:rPr>
          <w:rFonts w:ascii="Amiri" w:hAnsi="Amiri" w:eastAsia="Amiri" w:cs="Amiri"/>
          <w:color w:val="111111"/>
          <w:sz w:val="28"/>
          <w:sz w:val="28"/>
          <w:szCs w:val="28"/>
          <w:rtl w:val="true"/>
          <w:lang w:bidi="ar-SA"/>
        </w:rPr>
        <w:t>سيجي‌ء بعض أخبار هذا الباب في باب آداب القراءة و أوقاتها و ذم من يظهر الغشية عندها من كتاب القرآن و الذكر و الدعاء</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 المعني أن اللّه عزّ و جلّ لم يوصف المؤمنين في كتابه العزيز بتلك الأوصاف و انما وصفهم باللين و الرقة و الوجل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تَقْشَعِرُّ مِنْهُ جُلُودُ الَّذِينَ يَخْشَوْنَ رَبَّهُمْ ثُمَّ تَلِينُ جُلُودُهُمْ وَ قُلُوبُهُمْ إِلي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أَعْيُنَهُمْ تَفِيضُ 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عَلي جَبَلٍ لَرَأَيْتَهُ خاشِعاً مُتَصَدِّعاً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الْمُخْبِتِينَ الَّذِينَ إِذا ذُكِرَ اللَّهُ وَجِلَتْ قُلُوبُهُمْ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العلامة المؤلّف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انهم يكذبون في ادعائهم عدم الشعور و ان مباديه بايديهم، لان الرقة و الدمعة تدفعه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کامل و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خداوند به او عقل قوی عنایت فرماید، از دنیاطلبان و اهل دنیا کناره می‌گیرد؛ به آنچه نزد خداست شوق دارد؛به هنگام وحشت با خداوند انس و الفت دارد و اوست رفیق و همراهش به هنگام تنهایی و ثروت و بی‌نیازی‌اش هنگام فقر و تهیدستی، و عزت بخش اوست بدون داشتن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اندک که توام با علم و معرفت باشد پذیرفته و پاداش آن دو برابر است، ولی عمل و عبادت زیاد از جاهلان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دهم حضرت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مردم در مسیر و راهی باز و وسیع بروند، تو باید در راه آن مردی که خدا را با کمال اخلاص و پاکی نیت می‌پرستد قدم گذاری و در مسیر او حرکت کنی</w:t>
      </w:r>
      <w:r>
        <w:rPr>
          <w:rFonts w:eastAsia="IRNazanin" w:cs="IRNazanin"/>
          <w:color w:val="111111"/>
          <w:sz w:val="28"/>
          <w:szCs w:val="28"/>
          <w:rtl w:val="true"/>
          <w:lang w:bidi="fa-IR"/>
        </w:rPr>
        <w:t>.»</w:t>
      </w:r>
    </w:p>
    <w:p>
      <w:pPr>
        <w:pStyle w:val="Heading3"/>
        <w:numPr>
          <w:ilvl w:val="2"/>
          <w:numId w:val="1"/>
        </w:numPr>
        <w:rPr/>
      </w:pPr>
      <w:bookmarkStart w:id="1025" w:name="__RefHeading___Toc2756293_2616395394"/>
      <w:bookmarkStart w:id="1026" w:name="_Toc470"/>
      <w:bookmarkEnd w:id="1025"/>
      <w:r>
        <w:rPr>
          <w:rtl w:val="true"/>
        </w:rPr>
        <w:t xml:space="preserve">باب پنجاهم </w:t>
      </w:r>
      <w:r>
        <w:rPr>
          <w:rtl w:val="true"/>
        </w:rPr>
        <w:t xml:space="preserve">: </w:t>
      </w:r>
      <w:r>
        <w:rPr>
          <w:rtl w:val="true"/>
        </w:rPr>
        <w:t>درباره اینکه آن رقم بیهوشی و از خود بی‌خودشدنی که بعضی از افراد به هنگام قرائت قرآن و یا ذکر از خود نشان می‌دهند،خود از اثر تسلط شیطان بر آنها است</w:t>
      </w:r>
      <w:bookmarkEnd w:id="1026"/>
    </w:p>
    <w:p>
      <w:pPr>
        <w:pStyle w:val="Heading4"/>
        <w:numPr>
          <w:ilvl w:val="3"/>
          <w:numId w:val="1"/>
        </w:numPr>
        <w:rPr/>
      </w:pPr>
      <w:bookmarkStart w:id="1027" w:name="__RefHeading___Toc2756295_2616395394"/>
      <w:bookmarkStart w:id="1028" w:name="_Toc471"/>
      <w:bookmarkEnd w:id="1027"/>
      <w:r>
        <w:rPr>
          <w:rtl w:val="true"/>
        </w:rPr>
        <w:t>روایات</w:t>
      </w:r>
      <w:bookmarkEnd w:id="1028"/>
    </w:p>
    <w:p>
      <w:pPr>
        <w:pStyle w:val="Heading5"/>
        <w:numPr>
          <w:ilvl w:val="4"/>
          <w:numId w:val="1"/>
        </w:numPr>
        <w:rPr/>
      </w:pPr>
      <w:bookmarkStart w:id="1029" w:name="__RefHeading___Toc2756297_2616395394"/>
      <w:bookmarkStart w:id="1030" w:name="_Toc472"/>
      <w:bookmarkEnd w:id="1029"/>
      <w:r>
        <w:rPr>
          <w:rtl w:val="true"/>
        </w:rPr>
        <w:t xml:space="preserve">روایت </w:t>
      </w:r>
      <w:r>
        <w:rPr/>
        <w:t>1</w:t>
      </w:r>
      <w:bookmarkEnd w:id="103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جابر بن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گروهی از آنها چنین است که هنگام شنیدن مقداری از قرآن و یا هنگام خواندن و بازگو کردن آن، به ناگاه فریادی کشیده و می‌افتند و بیهوش و از خود بی‌خود می‌شوند، به طوری که اگر فرضا دست و پاهایش را قطع کنند، احساس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دستوری به آنان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که هست فقط عبارت از نرمی و آمادگی دل و رقت قلب و تاثر و گریه کردن و ترسیدن است</w:t>
      </w:r>
      <w:r>
        <w:rPr>
          <w:rFonts w:eastAsia="IRNazanin" w:cs="IRNazanin"/>
          <w:color w:val="111111"/>
          <w:sz w:val="28"/>
          <w:szCs w:val="28"/>
          <w:rtl w:val="true"/>
          <w:lang w:bidi="fa-IR"/>
        </w:rPr>
        <w:t>.</w:t>
      </w:r>
    </w:p>
    <w:p>
      <w:pPr>
        <w:pStyle w:val="Heading5"/>
        <w:numPr>
          <w:ilvl w:val="4"/>
          <w:numId w:val="1"/>
        </w:numPr>
        <w:rPr/>
      </w:pPr>
      <w:bookmarkStart w:id="1031" w:name="__RefHeading___Toc2756299_2616395394"/>
      <w:bookmarkStart w:id="1032" w:name="_Toc473"/>
      <w:bookmarkEnd w:id="1031"/>
      <w:r>
        <w:rPr>
          <w:rtl w:val="true"/>
        </w:rPr>
        <w:t>مؤلف</w:t>
      </w:r>
      <w:bookmarkEnd w:id="103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قسمتی از این اخبار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قرائت قرآن و اوقات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نکوهش کسانی که هنگام قرائت اظهار بیهوشی می‌کنند، در جلد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ذکر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bookmarkStart w:id="1033" w:name="pg13496_156552"/>
    </w:p>
    <w:p>
      <w:pPr>
        <w:pStyle w:val="Heading3"/>
        <w:numPr>
          <w:ilvl w:val="2"/>
          <w:numId w:val="1"/>
        </w:numPr>
        <w:rPr/>
      </w:pPr>
      <w:bookmarkStart w:id="1034" w:name="__RefHeading___Toc2756301_2616395394"/>
      <w:bookmarkStart w:id="1035" w:name="_Toc474"/>
      <w:bookmarkEnd w:id="1033"/>
      <w:bookmarkEnd w:id="1034"/>
      <w:r>
        <w:rPr>
          <w:rtl w:val="true"/>
        </w:rPr>
        <w:t xml:space="preserve">باب </w:t>
      </w:r>
      <w:r>
        <w:rPr/>
        <w:t>51</w:t>
      </w:r>
      <w:bookmarkEnd w:id="1035"/>
    </w:p>
    <w:p>
      <w:pPr>
        <w:pStyle w:val="Heading4"/>
        <w:numPr>
          <w:ilvl w:val="3"/>
          <w:numId w:val="1"/>
        </w:numPr>
        <w:rPr/>
      </w:pPr>
      <w:bookmarkStart w:id="1036" w:name="__RefHeading___Toc2756303_2616395394"/>
      <w:bookmarkStart w:id="1037" w:name="_Toc475"/>
      <w:bookmarkEnd w:id="1036"/>
      <w:r>
        <w:rPr>
          <w:rtl w:val="true"/>
        </w:rPr>
        <w:t>اشاره</w:t>
      </w:r>
      <w:bookmarkEnd w:id="1037"/>
    </w:p>
    <w:p>
      <w:pPr>
        <w:pStyle w:val="BookText"/>
        <w:rPr/>
      </w:pPr>
      <w:r>
        <w:rPr>
          <w:rFonts w:ascii="Amiri" w:hAnsi="Amiri" w:eastAsia="Amiri" w:cs="Amiri"/>
          <w:color w:val="111111"/>
          <w:sz w:val="28"/>
          <w:sz w:val="28"/>
          <w:szCs w:val="28"/>
          <w:rtl w:val="true"/>
          <w:lang w:bidi="ar-SA"/>
        </w:rPr>
        <w:t>النهي عن الرهبانية و السياحة و سائر ما يأمر به أهل البدع و الأهواء</w:t>
      </w:r>
    </w:p>
    <w:p>
      <w:pPr>
        <w:pStyle w:val="Heading4"/>
        <w:numPr>
          <w:ilvl w:val="3"/>
          <w:numId w:val="1"/>
        </w:numPr>
        <w:rPr/>
      </w:pPr>
      <w:bookmarkStart w:id="1038" w:name="__RefHeading___Toc2756305_2616395394"/>
      <w:bookmarkStart w:id="1039" w:name="_Toc476"/>
      <w:bookmarkEnd w:id="1038"/>
      <w:r>
        <w:rPr>
          <w:rtl w:val="true"/>
        </w:rPr>
        <w:t>الآيات</w:t>
      </w:r>
      <w:bookmarkEnd w:id="1039"/>
    </w:p>
    <w:p>
      <w:pPr>
        <w:pStyle w:val="BookText"/>
        <w:rPr/>
      </w:pPr>
      <w:r>
        <w:rPr>
          <w:rFonts w:ascii="Amiri" w:hAnsi="Amiri" w:eastAsia="Amiri" w:cs="Amiri"/>
          <w:color w:val="111111"/>
          <w:sz w:val="28"/>
          <w:sz w:val="28"/>
          <w:szCs w:val="28"/>
          <w:rtl w:val="true"/>
          <w:lang w:bidi="ar-SA"/>
        </w:rPr>
        <w:t xml:space="preserve">التوبة الْعابِدُونَ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السَّائِحُونَ‌</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الأحقاف وَ يَوْمَ يُعْرَضُ الَّذِينَ كَفَرُوا عَلَي النَّارِ أَذْهَبْتُمْ طَيِّباتِكُمْ فِي حَياتِكُمُ الدُّنْيا وَ اسْتَمْتَعْتُمْ بِها فَالْيَوْمَ تُجْزَوْنَ عَذابَ الْهُونِ بِما كُنْتُمْ تَسْتَكْبِرُونَ فِي الْأَرْضِ بِغَيْرِ الْحَقِّ وَ بِما كُنْتُمْ تَفْسُقُونَ‌</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الحديد وَ جَعَلْنا فِي قُلُوبِ الَّذِينَ اتَّبَعُوهُ رَأْفَةً وَ رَحْمَةً وَ رَهْبانِيَّةً ابْتَدَعُوها ما كَتَبْناها عَلَيْهِمْ إِلَّا ابْتِغاءَ رِضْوانِ اللَّهِ فَما رَعَوْها حَقَّ رِعايَتِها فَآتَيْنَا الَّذِينَ آمَنُوا مِنْهُمْ أَجْرَهُمْ وَ كَثِيرٌ مِنْهُمْ فاسِقُونَ‌</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رَأْفَةً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أنا جعلنا في قلوب الحواريين الذين اتبعوا عيسي عليه السلام رأفة و رحمة من لدنا بحيث صارتا كالطبيعة الثانية لهم ليتحنوا علي ارشاد الجهال و هداية الضلال، و ألهمنا الي قلوبهم بعد ما رفعنا عيسي الينا أن يترهبوا في الصوامع و الغيران و يتعبدوا فيها فرارا من جبابرة بني إسرائيل كما في قصة أصحاب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 ابتدعوا في كيفيتها بما لم نكتب عليهم، فانا انما نكتب علي المتعبدين ابتغاء رضوان اللّه، و هو متيسر بالاعمال اليسيرة الخالصة لوجهه، و لا يستلزم الاعمال الشاقة من رفض النساء، و العزلة، و خشونة المطعم و الملبس، و هم مع ما فرضوا تلك الخصلة علي أنفسهم، و نذروها للّه لم يرعوها حقّ رعايتها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رديف رسول اللّه صلّي اللّه عليه و آله علي 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اين أحدثت بنو إسرائيل الرهبانية؟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عليهم الجبابرة بعد عيسي عليه السلام يعملون بمعاصي اللّه فقاتلهم أهل الايمان ثلاث مرّات فلم يبق منهم الا القليل فقالوا ان ظهرنا لهؤلاء أفنونا و لم يبق للدين أحد يدعو اليه فتعالوا نتفرق في الأرض الي أن يبعث اللّه النبيّ الذي وعدنا به عيسي عليه السلام فتفرقوا في غير أنّ الجبال و أحدثوا رهبانية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مجمع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2756307_2616395394"/>
      <w:bookmarkStart w:id="1041" w:name="_Toc477"/>
      <w:bookmarkEnd w:id="1040"/>
      <w:r>
        <w:rPr>
          <w:rtl w:val="true"/>
        </w:rPr>
        <w:t>باب پنجاه و یکم</w:t>
      </w:r>
      <w:bookmarkEnd w:id="1041"/>
    </w:p>
    <w:p>
      <w:pPr>
        <w:pStyle w:val="Heading4"/>
        <w:numPr>
          <w:ilvl w:val="3"/>
          <w:numId w:val="1"/>
        </w:numPr>
        <w:rPr/>
      </w:pPr>
      <w:bookmarkStart w:id="1042" w:name="__RefHeading___Toc2756309_2616395394"/>
      <w:bookmarkStart w:id="1043" w:name="_Toc478"/>
      <w:bookmarkEnd w:id="1042"/>
      <w:r>
        <w:rPr>
          <w:rtl w:val="true"/>
        </w:rPr>
        <w:t>اشاره</w:t>
      </w:r>
      <w:bookmarkEnd w:id="1043"/>
    </w:p>
    <w:p>
      <w:pPr>
        <w:pStyle w:val="BookText"/>
        <w:rPr/>
      </w:pPr>
      <w:r>
        <w:rPr>
          <w:rFonts w:ascii="IRNazanin" w:hAnsi="IRNazanin" w:eastAsia="IRNazanin"/>
          <w:color w:val="111111"/>
          <w:sz w:val="28"/>
          <w:sz w:val="28"/>
          <w:szCs w:val="28"/>
          <w:rtl w:val="true"/>
          <w:lang w:bidi="fa-IR"/>
        </w:rPr>
        <w:t>درباره اینکه رهبانیت و ترک دنیا و دیرنشینی و صحرانشینی و بیابانگردی از نظر اسلام ممنوع و نهی شده و همچنین همکاری و اجرای دستورها و فرامین اهل بدعت و هواپرستان که مقرراتی بر خلاف شریعت معمول می‌دارند، حرام و غیر مجاز است</w:t>
      </w:r>
    </w:p>
    <w:p>
      <w:pPr>
        <w:pStyle w:val="Heading4"/>
        <w:numPr>
          <w:ilvl w:val="3"/>
          <w:numId w:val="1"/>
        </w:numPr>
        <w:rPr/>
      </w:pPr>
      <w:bookmarkStart w:id="1044" w:name="__RefHeading___Toc2756311_2616395394"/>
      <w:bookmarkStart w:id="1045" w:name="_Toc479"/>
      <w:bookmarkEnd w:id="1044"/>
      <w:r>
        <w:rPr>
          <w:rtl w:val="true"/>
        </w:rPr>
        <w:t>آیات</w:t>
      </w:r>
      <w:bookmarkEnd w:id="10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 النَّاهُونَ عَنِ الْمُنْکَرِ وَ الْحافِظُونَ لِحُدُودِ اللَّهِ وَ بَشِّرِ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توبه‌کنندگان، پرستندگان، سپاسگزاران، روزه‌داران، رکوع‌کنندگان، سجده کنندگان، وادارندگان به کارهای پسندیده، بازدارندگان از کارهای ناپسند و پاسداران مقرّرات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بشارت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روز که آنهایی را که کفر ورزیده‌اند، بر آتش عرضه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نعمت‌های پاکیزه خود را در زندگی دنیایتان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کردید و از آنها برخوردار شدید پس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زمین بناحق سرکشی می‌نمودید و به سبب آنکه نافرمانی می‌کردید، به عذاب خفّت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می‌یابید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دل‌های کسانی که از او پیروی کردند رأفت و رحمت نهادیم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دنیایی که از پیش خود درآوردند ما آن را بر ایشان مقرّر نکردیم مگر برای آنکه کسب خشنودی خدا کنند، با این حال آن را چنان که حقّ رعایت آن بود منظور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پاداش کسانی از ایشان را که ایمان آورده بودند بدانها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دستخوش انحرافند</w:t>
      </w:r>
      <w:r>
        <w:rPr>
          <w:rFonts w:eastAsia="IRNazanin" w:cs="IRNazanin"/>
          <w:color w:val="111111"/>
          <w:sz w:val="28"/>
          <w:szCs w:val="28"/>
          <w:rtl w:val="true"/>
          <w:lang w:bidi="fa-IR"/>
        </w:rPr>
        <w:t xml:space="preserve">.} </w:t>
      </w:r>
      <w:bookmarkStart w:id="1046" w:name="pg13496_156553"/>
    </w:p>
    <w:p>
      <w:pPr>
        <w:pStyle w:val="BookText"/>
        <w:rPr/>
      </w:pPr>
      <w:bookmarkEnd w:id="1046"/>
      <w:r>
        <w:rPr>
          <w:rFonts w:ascii="Amiri" w:hAnsi="Amiri" w:eastAsia="Amiri" w:cs="Amiri"/>
          <w:color w:val="111111"/>
          <w:sz w:val="28"/>
          <w:sz w:val="28"/>
          <w:szCs w:val="28"/>
          <w:rtl w:val="true"/>
          <w:lang w:bidi="ar-SA"/>
        </w:rPr>
        <w:t>التحريم يا أَيُّهَا النَّبِيُّ لِمَ تُحَرِّمُ ما أَحَلَّ اللَّهُ لَكَ‌</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7" w:name="__RefHeading___Toc2756313_2616395394"/>
      <w:bookmarkStart w:id="1048" w:name="_Toc480"/>
      <w:bookmarkEnd w:id="1047"/>
      <w:r>
        <w:rPr>
          <w:rtl w:val="true"/>
        </w:rPr>
        <w:t>الأخبار</w:t>
      </w:r>
      <w:bookmarkEnd w:id="1048"/>
    </w:p>
    <w:p>
      <w:pPr>
        <w:pStyle w:val="Heading5"/>
        <w:numPr>
          <w:ilvl w:val="4"/>
          <w:numId w:val="1"/>
        </w:numPr>
        <w:rPr/>
      </w:pPr>
      <w:bookmarkStart w:id="1049" w:name="__RefHeading___Toc2756315_2616395394"/>
      <w:bookmarkStart w:id="1050" w:name="_Toc481"/>
      <w:bookmarkEnd w:id="1049"/>
      <w:r>
        <w:rPr>
          <w:rtl w:val="true"/>
        </w:rPr>
        <w:t>«</w:t>
      </w:r>
      <w:r>
        <w:rPr/>
        <w:t>1</w:t>
      </w:r>
      <w:r>
        <w:rPr>
          <w:rtl w:val="true"/>
        </w:rPr>
        <w:t>»</w:t>
      </w:r>
      <w:bookmarkEnd w:id="105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الْأَسَدِيِّ عَنْ مُحَمَّدِ بْنِ إِسْمَاعِيلَ عَنْ عَبْدِ اللَّهِ بْنِ وَهْبٍ الْبَصْرِيِّ عَنْ ثَوَابَةَ بْنِ مَسْعُودٍ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لِعُثْمَانَ بْنِ مَظْعُونٍ رَضِيَ اللَّهُ عَنْهُ فَاشْتَدَّ حُزْنُهُ عَلَيْهِ حَتَّي اتَّخَذَ مِنْ دَارِهِ مَسْجِداً يَتَعَبَّدُ فِيهِ فَبَلَغَ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النَّبِیُّ لِمَ تُحَرِّمُ ما أَحَلَّ اللَّهُ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چرا برای خشنودی همسرانت، آنچه را خدا برای تو حلال گردانیده حرام می‌کنی؟</w:t>
      </w:r>
      <w:r>
        <w:rPr>
          <w:rFonts w:eastAsia="IRNazanin" w:cs="IRNazanin"/>
          <w:color w:val="111111"/>
          <w:sz w:val="28"/>
          <w:szCs w:val="28"/>
          <w:rtl w:val="true"/>
          <w:lang w:bidi="fa-IR"/>
        </w:rPr>
        <w:t>}</w:t>
      </w:r>
    </w:p>
    <w:p>
      <w:pPr>
        <w:pStyle w:val="Heading4"/>
        <w:numPr>
          <w:ilvl w:val="3"/>
          <w:numId w:val="1"/>
        </w:numPr>
        <w:rPr/>
      </w:pPr>
      <w:bookmarkStart w:id="1051" w:name="__RefHeading___Toc2756317_2616395394"/>
      <w:bookmarkStart w:id="1052" w:name="_Toc482"/>
      <w:bookmarkEnd w:id="1051"/>
      <w:r>
        <w:rPr>
          <w:rtl w:val="true"/>
        </w:rPr>
        <w:t>روایات</w:t>
      </w:r>
      <w:bookmarkEnd w:id="1052"/>
    </w:p>
    <w:p>
      <w:pPr>
        <w:pStyle w:val="Heading5"/>
        <w:numPr>
          <w:ilvl w:val="4"/>
          <w:numId w:val="1"/>
        </w:numPr>
        <w:rPr/>
      </w:pPr>
      <w:bookmarkStart w:id="1053" w:name="__RefHeading___Toc2756319_2616395394"/>
      <w:bookmarkStart w:id="1054" w:name="_Toc483"/>
      <w:bookmarkEnd w:id="1053"/>
      <w:r>
        <w:rPr>
          <w:rtl w:val="true"/>
        </w:rPr>
        <w:t xml:space="preserve">روایت </w:t>
      </w:r>
      <w:r>
        <w:rPr/>
        <w:t>1</w:t>
      </w:r>
      <w:bookmarkEnd w:id="105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بچه‌ای از عثمان بن مظعون رضی اللَّه عنه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بسیاری به عثمان دست داد،به طوری که قسمتی از خانه‌اش را به عنوان مسجد قرار داد و مرتب در آن نقطه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به </w:t>
      </w:r>
      <w:bookmarkStart w:id="1055" w:name="pg13496_156554"/>
    </w:p>
    <w:p>
      <w:pPr>
        <w:pStyle w:val="BookText"/>
        <w:rPr/>
      </w:pPr>
      <w:bookmarkEnd w:id="1055"/>
      <w:r>
        <w:rPr>
          <w:rFonts w:ascii="Amiri" w:hAnsi="Amiri" w:eastAsia="Amiri" w:cs="Amiri"/>
          <w:color w:val="111111"/>
          <w:sz w:val="28"/>
          <w:sz w:val="28"/>
          <w:szCs w:val="28"/>
          <w:rtl w:val="true"/>
          <w:lang w:bidi="ar-SA"/>
        </w:rPr>
        <w:t xml:space="preserve">ذَلِكَ رَسُولَ اللَّهِ صلي الله عليه و آله فَقَالَ لَهُ يَا عُثْمَانُ إِنَ اللَّهَ تَبَارَكَ وَ تَعَالَي لَمْ يَكْتُبْ عَلَيْنَا الرَّهْبَانِيَّةَ إِنَّمَا رَهْبَانِيَّةُ أُمَّتِي الْجِهَادُ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عُثْمَانَ بْنَ مَظْعُونٍ لِلْجَنَّةِ ثَمَانِيَةُ أَبْوَابٍ وَ لِلنَّارِ سَبْعَةُ أَبْوَابٍ أَ فَمَا يَسُرُّكَ أَنْ لَا تَأْتِيَ بَاباً مِنْهَا إِلَّا وَجَدْتَ ابْنَكَ إِلَي جَنْبِكَ آخِذاً بِحُجْزَتِكَ يَشْفَعُ لَكَ إِلَي رَبِّكَ قَالَ بَلَي فَقَالَ الْمُسْلِمُونَ وَ لَنَا يَا رَسُولَ اللَّهِ فِي فَرَطِنَا</w:t>
      </w:r>
      <w:r>
        <w:rPr>
          <w:rStyle w:val="FootnoteAnchor"/>
          <w:rtl w:val="true"/>
        </w:rPr>
        <w:footnoteReference w:id="727"/>
      </w:r>
      <w:r>
        <w:rPr>
          <w:rFonts w:ascii="Amiri" w:hAnsi="Amiri" w:eastAsia="Amiri" w:cs="Amiri"/>
          <w:color w:val="111111"/>
          <w:sz w:val="28"/>
          <w:sz w:val="28"/>
          <w:szCs w:val="28"/>
          <w:rtl w:val="true"/>
          <w:lang w:bidi="ar-SA"/>
        </w:rPr>
        <w:t xml:space="preserve">مَا لِعُثْمَانَ قَالَ نَعَمْ لِمَنْ صَبَرَ مِنْكُمْ وَ احْتَسَبَ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عُثْمَانُ مَنْ صَلَّي صَلَاةَ الْفَجْرِ فِي جَمَاعَةٍ ثُمَّ جَلَسَ يَذْكُرُ اللَّهَ عَزَّ وَ جَلَّ حَتَّي تَطْلُعَ الشَّمْسُ كَانَ لَهُ فِي الْفِرْدَوْسِ سَبْعُونَ دَرَجَةً بُعْدُ مَا بَيْنَ كُلِّ دَرَجَتَيْنِ كَحُضْرِ الْفَرَسِ الْجَوَادِ الْمُضَمَّرِ</w:t>
      </w:r>
      <w:r>
        <w:rPr>
          <w:rStyle w:val="FootnoteAnchor"/>
          <w:rtl w:val="true"/>
        </w:rPr>
        <w:footnoteReference w:id="728"/>
      </w:r>
      <w:r>
        <w:rPr>
          <w:rFonts w:ascii="Amiri" w:hAnsi="Amiri" w:eastAsia="Amiri" w:cs="Amiri"/>
          <w:color w:val="111111"/>
          <w:sz w:val="28"/>
          <w:sz w:val="28"/>
          <w:szCs w:val="28"/>
          <w:rtl w:val="true"/>
          <w:lang w:bidi="ar-SA"/>
        </w:rPr>
        <w:t>سَبْعِينَ سَنَةً وَ مَنْ صَلَّي الظُّهْرَ فِي جَمَاعَةٍ كَانَ لَهُ فِي جَنَّاتِ عَدْنٍ خَمْسُونَ دَرَجَةً مَا بَيْنَ كُلِّ دَرَجَتَيْنِ كَحُضْرِ الْفَرَسِ الْجَوَادِ خَمْسِينَ سَنَةً وَ مَنْ صَلَّي الْعَصْرَ فِي جَمَاعَةٍ كَانَ لَهُ كَأَجْرِ ثَمَانِيَةٍ مِنْ وُلْدِ إِسْمَاعِيلَ كُلٌّ مِنْهُمْ رَبُّ بَيْتٍ يُعْتِقُهُمْ وَ مَنْ صَلَّي الْمَغْرِبَ فِي جَمَاعَةٍ كَانَ لَهُ كَحَجَّةٍ مَبْرُورَةٍ وَ عُمْرَةٍ مُتَقَبَّلَةٍ وَ مَنْ صَلَّي الْعِشَاءَ فِي جَمَاعَةٍ كَانَ لَهُ كَقِيَامِ لَيْلَةِ الْقَدْرِ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6" w:name="__RefHeading___Toc2756321_2616395394"/>
      <w:bookmarkStart w:id="1057" w:name="_Toc484"/>
      <w:bookmarkEnd w:id="1056"/>
      <w:r>
        <w:rPr>
          <w:rtl w:val="true"/>
        </w:rPr>
        <w:t>«</w:t>
      </w:r>
      <w:r>
        <w:rPr/>
        <w:t>2</w:t>
      </w:r>
      <w:r>
        <w:rPr>
          <w:rtl w:val="true"/>
        </w:rPr>
        <w:t>»</w:t>
      </w:r>
      <w:bookmarkEnd w:id="105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أَبِي الْجَوْزَاءِ عَنِ ابْنِ عُلْوَانَ عَنْ عُمَرَ بْنِ خَالِدٍ عَنْ زَيْدِ بْنِ عَلِيٍّ عَنْ آبَائِهِ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أُمَّتِي رَهْبَانِيَّةٌ وَ لَا سِيَاحَةٌ وَ لَا زَمٌّ يَعْنِي سُكُوتٌ‌</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آله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عثمان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دستور رهبانیت به ما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رهبانیت امت من، جهاد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هشت در است و دوزخ را هفت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هنگام دخول به بهشت، از هر یک درها که بخواهی وارد شوی و فرزندت را در کنار خود ببینی که دامن لباست را گرفته و برای تو در پیشگاه خدا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نسبت به فرزندان پیشرفته خود، از چنین ثوابیکه برای عثمان هست،برخورداریم؟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برای کسانی که صبر کنند و این مصائب را در حساب خدا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صبح خود را در جماعت بجا آورد و در تعقیب نماز بنشیند و تا طلوع آفتاب مشغول ذکر خدا باشد، پاداش این شخص در فردوس هفتاد درجه است که فاصله و مسافت مابین هر درجه‌ای، به مقدار دویدن اسب تربیت شده است در مدت هفتاد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نماز ظهر خود را با جماعت بجا آورد، پاداشش در بهشت عدن پنجاه درجه است که مابین هر درجه‌ای، به مقدار دویدن اسب نیکوست در مدت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نماز عصر را با جماعت بخواند، پاداشش مانند پاداش هشت تن از فرزندان اسماعیل است که هر یک دارای خانه‌ای پر از برده و بنده باشد و تمام آنها را در راه خدا آزاد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نماز مغرب را در جماعت بخواند، ثواب یک حج بسیار نیکو و عمره پذیرفته شده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نماز عشاء را با جماعت بجا، آورد پاداش عبادت شب قدر را دارد</w:t>
      </w:r>
      <w:r>
        <w:rPr>
          <w:rFonts w:eastAsia="IRNazanin" w:cs="IRNazanin"/>
          <w:color w:val="111111"/>
          <w:sz w:val="28"/>
          <w:szCs w:val="28"/>
          <w:rtl w:val="true"/>
          <w:lang w:bidi="fa-IR"/>
        </w:rPr>
        <w:t>.»</w:t>
      </w:r>
      <w:r>
        <w:rPr>
          <w:rStyle w:val="FootnoteAnchor"/>
          <w:rtl w:val="true"/>
        </w:rPr>
        <w:footnoteReference w:id="731"/>
      </w:r>
    </w:p>
    <w:p>
      <w:pPr>
        <w:pStyle w:val="Heading5"/>
        <w:numPr>
          <w:ilvl w:val="4"/>
          <w:numId w:val="1"/>
        </w:numPr>
        <w:rPr/>
      </w:pPr>
      <w:bookmarkStart w:id="1058" w:name="__RefHeading___Toc2756323_2616395394"/>
      <w:bookmarkStart w:id="1059" w:name="_Toc485"/>
      <w:bookmarkEnd w:id="1058"/>
      <w:r>
        <w:rPr>
          <w:rtl w:val="true"/>
        </w:rPr>
        <w:t xml:space="preserve">روایت </w:t>
      </w:r>
      <w:r>
        <w:rPr/>
        <w:t>2</w:t>
      </w:r>
      <w:bookmarkEnd w:id="105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پدران بزرگوارش از حضرت علی علیهم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امت من رهبانیت و سیاحت و سکوت و خاموشی ممنوع است</w:t>
      </w:r>
      <w:r>
        <w:rPr>
          <w:rFonts w:eastAsia="IRNazanin" w:cs="IRNazanin"/>
          <w:color w:val="111111"/>
          <w:sz w:val="28"/>
          <w:szCs w:val="28"/>
          <w:rtl w:val="true"/>
          <w:lang w:bidi="fa-IR"/>
        </w:rPr>
        <w:t>.»</w:t>
      </w:r>
      <w:r>
        <w:rPr>
          <w:rStyle w:val="FootnoteAnchor"/>
          <w:rtl w:val="true"/>
        </w:rPr>
        <w:footnoteReference w:id="732"/>
      </w:r>
      <w:bookmarkStart w:id="1060" w:name="pg13496_156555"/>
    </w:p>
    <w:p>
      <w:pPr>
        <w:pStyle w:val="BookText"/>
        <w:rPr/>
      </w:pPr>
      <w:bookmarkEnd w:id="1060"/>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 عن أبي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1" w:name="__RefHeading___Toc2756325_2616395394"/>
      <w:bookmarkStart w:id="1062" w:name="_Toc486"/>
      <w:bookmarkEnd w:id="1061"/>
      <w:r>
        <w:rPr>
          <w:rtl w:val="true"/>
        </w:rPr>
        <w:t>«</w:t>
      </w:r>
      <w:r>
        <w:rPr/>
        <w:t>3</w:t>
      </w:r>
      <w:r>
        <w:rPr>
          <w:rtl w:val="true"/>
        </w:rPr>
        <w:t>»</w:t>
      </w:r>
      <w:bookmarkEnd w:id="106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مُحَمَّدِ بْنِ جَعْفَرِ بْنِ نُصَيْرٍ عَنْ أَحْمَدَ بْنِ مُحَمَّدِ بْنِ مَسْرُوقٍ عَنْ يَحْيَي الْجَلَّاءِ قَالَ سَمِعْتُ بِشْراً 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سِيحُوا فَإِنَّ الْمَاءَ إِذَا سَاحَ طَابَ وَ إِذَا وَقَفَ تَغَيَّرَ وَ اصْفَرَّ</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3" w:name="__RefHeading___Toc2756327_2616395394"/>
      <w:bookmarkStart w:id="1064" w:name="_Toc487"/>
      <w:bookmarkEnd w:id="1063"/>
      <w:r>
        <w:rPr>
          <w:rtl w:val="true"/>
        </w:rPr>
        <w:t>«</w:t>
      </w:r>
      <w:r>
        <w:rPr/>
        <w:t>4</w:t>
      </w:r>
      <w:r>
        <w:rPr>
          <w:rtl w:val="true"/>
        </w:rPr>
        <w:t>»</w:t>
      </w:r>
      <w:bookmarkEnd w:id="106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تُحَرِّمُوا طَيِّباتِ ما أَحَلَّ اللَّهُ لَكُمْ‌</w:t>
      </w:r>
      <w:r>
        <w:rPr>
          <w:rStyle w:val="FootnoteAnchor"/>
          <w:rtl w:val="true"/>
        </w:rPr>
        <w:footnoteReference w:id="735"/>
      </w:r>
      <w:r>
        <w:rPr>
          <w:rFonts w:ascii="Amiri" w:hAnsi="Amiri" w:eastAsia="Amiri" w:cs="Amiri"/>
          <w:color w:val="111111"/>
          <w:sz w:val="28"/>
          <w:sz w:val="28"/>
          <w:szCs w:val="28"/>
          <w:rtl w:val="true"/>
          <w:lang w:bidi="ar-SA"/>
        </w:rPr>
        <w:t>فَإِنَّهُ حَدَّثَنِي أَبِي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رِجَالِهِ عَنْ أَبِي عَبْدِ اللَّهِ عليه السلام قَالَ نَزَلَتْ هَذِهِ الْآيَةُ فِي أَمِيرِ الْمُؤْمِنِينَ عليه السلام وَ بِلَالٍ وَ عُثْمَانَ بْنِ مَظْعُونٍ فَأَمَّا أَمِيرُ الْمُؤْمِنِينَ عليه السلام فَحَلَفَ أَنْ لَا يَنَامَ فِي اللَّيْلِ أَبَداً وَ أَمَّا بِلَالٌ فَإِنَّهُ حَلَفَ أَنْ لَا يُفْطِرَ بِالنَّهَارِ أَبَداً وَ أَمَّا عُثْمَانُ بْنُ مَظْعُونٍ فَإِنَّهُ حَلَفَ لَا يَنْكِحُ أَبَداً فَدَخَلْتِ امْرَأَةُ عُثْمَانَ عَلَي عَائِشَةَ وَ كَانَتِ امْرَأَةً جَمِيلَةً فَقَالَتْ عَائِشَةُ مَا لِي أَرَاكِ مُتَعَطِّلَةً فَقَالَتْ وَ لِمَنْ أَتَزَيَّنُ فَوَ اللَّهِ مَا قَرَبَنِي زَوْجِي مُنْذُ كَذَا وَ كَذَا فَإِنَّهُ قَدْ تَرَهَّبَ وَ لَبِسَ الْمُسُوحَ وَ زَهِدَ فِي الدُّنْيَا فَلَمَّا دَخَلَ رَسُولُ اللَّهِ صلي الله عليه و آله أَخْبَرَتْهُ عَائِشَةُ بِذَلِكَ فَخَرَجَ فَنَادَي الصَّلَاةَ جَامِعَةً فَاجْتَمَعَ النَّاسُ فَصَعِدَ الْمِنْبَرَ فَحَمِدَ اللَّهَ وَ أَثْنَي عَلَيْهِ ثُمَّ قَالَ مَا بَالُ أَقْوَامٍ يُحَرِّمُونَ عَلَي أَنْفُسِهِمُ الطَّيِّبَاتِ أَلَا إِنِّي أَنَامُ بِاللَّيْلِ وَ أَنْكِحُ وَ أُفْطِرُ بِالنَّهَارِ فَمَنْ رَغِبَ عَنْ سُنَّتِي فَلَيْسَ مِنِّي فَقَامَ هَؤُلَاءِ فَقَالُوا يَا رَسُولَ اللَّهِ فَقَدْ حَلَفْنَا عَلَي ذَلِكَ فَأَنْزَلَ اللَّهُ 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w:t>
      </w:r>
    </w:p>
    <w:p>
      <w:pPr>
        <w:pStyle w:val="BookText"/>
        <w:rPr/>
      </w:pPr>
      <w:r>
        <w:rPr>
          <w:rFonts w:ascii="IRNazanin" w:hAnsi="IRNazanin" w:eastAsia="IRNazanin"/>
          <w:color w:val="111111"/>
          <w:sz w:val="28"/>
          <w:sz w:val="28"/>
          <w:szCs w:val="28"/>
          <w:rtl w:val="true"/>
          <w:lang w:bidi="fa-IR"/>
        </w:rPr>
        <w:t>این روایت در معانی الاخبار</w:t>
      </w:r>
      <w:r>
        <w:rPr>
          <w:rStyle w:val="FootnoteAnchor"/>
          <w:rtl w:val="true"/>
        </w:rPr>
        <w:footnoteReference w:id="736"/>
      </w:r>
      <w:r>
        <w:rPr>
          <w:rFonts w:ascii="IRNazanin" w:hAnsi="IRNazanin" w:eastAsia="IRNazanin"/>
          <w:color w:val="111111"/>
          <w:sz w:val="28"/>
          <w:sz w:val="28"/>
          <w:szCs w:val="28"/>
          <w:rtl w:val="true"/>
          <w:lang w:bidi="fa-IR"/>
        </w:rPr>
        <w:t xml:space="preserve">هم آمده است </w:t>
      </w:r>
      <w:r>
        <w:rPr>
          <w:rFonts w:eastAsia="IRNazanin" w:cs="IRNazanin"/>
          <w:color w:val="111111"/>
          <w:sz w:val="28"/>
          <w:szCs w:val="28"/>
          <w:rtl w:val="true"/>
          <w:lang w:bidi="fa-IR"/>
        </w:rPr>
        <w:t>.</w:t>
      </w:r>
    </w:p>
    <w:p>
      <w:pPr>
        <w:pStyle w:val="Heading5"/>
        <w:numPr>
          <w:ilvl w:val="4"/>
          <w:numId w:val="1"/>
        </w:numPr>
        <w:rPr/>
      </w:pPr>
      <w:bookmarkStart w:id="1065" w:name="__RefHeading___Toc2756329_2616395394"/>
      <w:bookmarkStart w:id="1066" w:name="_Toc488"/>
      <w:bookmarkEnd w:id="1065"/>
      <w:r>
        <w:rPr>
          <w:rtl w:val="true"/>
        </w:rPr>
        <w:t xml:space="preserve">روایت </w:t>
      </w:r>
      <w:r>
        <w:rPr/>
        <w:t>3</w:t>
      </w:r>
      <w:bookmarkEnd w:id="106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الجلاء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بشرشنیدم که به دوستان و همنشینان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سیاحت و گردش کنید که آب وقتی در جریان باشد پاکیزه می‌شود، ولی هنگامی که در یک جا بماند، متغیر شده و رنگش به زردی می‌رود</w:t>
      </w:r>
      <w:r>
        <w:rPr>
          <w:rFonts w:eastAsia="IRNazanin" w:cs="IRNazanin"/>
          <w:color w:val="111111"/>
          <w:sz w:val="28"/>
          <w:szCs w:val="28"/>
          <w:rtl w:val="true"/>
          <w:lang w:bidi="fa-IR"/>
        </w:rPr>
        <w:t>.»</w:t>
      </w:r>
      <w:r>
        <w:rPr>
          <w:rStyle w:val="FootnoteAnchor"/>
          <w:rtl w:val="true"/>
        </w:rPr>
        <w:footnoteReference w:id="737"/>
      </w:r>
    </w:p>
    <w:p>
      <w:pPr>
        <w:pStyle w:val="Heading5"/>
        <w:numPr>
          <w:ilvl w:val="4"/>
          <w:numId w:val="1"/>
        </w:numPr>
        <w:rPr/>
      </w:pPr>
      <w:bookmarkStart w:id="1067" w:name="__RefHeading___Toc2756331_2616395394"/>
      <w:bookmarkStart w:id="1068" w:name="_Toc489"/>
      <w:bookmarkEnd w:id="1067"/>
      <w:r>
        <w:rPr>
          <w:rtl w:val="true"/>
        </w:rPr>
        <w:t xml:space="preserve">روایت </w:t>
      </w:r>
      <w:r>
        <w:rPr/>
        <w:t>4</w:t>
      </w:r>
      <w:bookmarkEnd w:id="1068"/>
    </w:p>
    <w:p>
      <w:pPr>
        <w:pStyle w:val="BookText"/>
        <w:rPr/>
      </w:pPr>
      <w:r>
        <w:rPr>
          <w:rFonts w:ascii="IRNazanin" w:hAnsi="IRNazanin" w:eastAsia="IRNazanin"/>
          <w:color w:val="111111"/>
          <w:sz w:val="28"/>
          <w:sz w:val="28"/>
          <w:szCs w:val="28"/>
          <w:rtl w:val="true"/>
          <w:lang w:bidi="fa-IR"/>
        </w:rPr>
        <w:t>تفسیرعلی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تُحَرِّمُوا طَیِّباتِ ما أَحَلَّ اللَّهُ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پاکیزه‌ای که خدا آنها را برای شما حلال و مجاز دانسته بر خود حرام ننمایید</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صاحب تفسیر نامبرده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ابی عمیر از بعضی از وسائط او، از امام ششم علیه السلام نقل کرده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امیر مؤمنان علیه السلام ، بلال و عثمان بن مظعون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 مؤمنان علیه السلام سوگند یاد کرده بود که شب‌ها هرگز خواب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سوگند خورده بود که هیچ روزی افطار نکند و روزها را روزه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هم سوگند خورده بود که با زن خود نیامیزد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 عثمان بر عایشه وارد شد و اتفاقا زن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نگاهی به آن زن کرد و دید به خود نپرداخته و خود را از جهت لباس و سر و صورت مرتب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نامرتبی؟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چه کسی خود را بیارایم؟ به خدا قسم شوهر من از مدت‌ها پیش نزدیک من نیامده، چون که شیوه رهبانیت را اتخاذ کرده و لباس‌های مخصوص و خشن بر تن نموده و به زندگی دنیا وا زده و بی‌علاقه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پیغمبر صلّی اللَّه علیه و آله به منزل آمد، عایشه قضیه را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بیرون رفت و اعلام کرد که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اجتماع مردم، حضرت روی منبر رفت، حمد و ثنای پروردگار را نمود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فکری است که گروهی حلال‌های پاک و پاکیزه را بر خود حرام کرده‌اند؟ بدانید که من که پیغمبرم، شب می‌خوابم و با همسر خود هم بستر می‌شوم و در روز افطار کرده و غذا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و سنت من است و هر کس از روش و سنت من رویگردان باشد،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این چند نفر برخاستند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کارها سوگند یاد کرده‌ایم، با سوگند خود چه کنیم؟ 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یُؤاخِذُکُمُ اللَّهُ بِاللَّغْوِ فِی أَیْمانِکُمْ </w:t>
      </w:r>
      <w:r>
        <w:rPr>
          <w:rFonts w:eastAsia="IRNazanin" w:cs="IRNazanin"/>
          <w:color w:val="111111"/>
          <w:sz w:val="28"/>
          <w:szCs w:val="28"/>
          <w:rtl w:val="true"/>
          <w:lang w:bidi="fa-IR"/>
        </w:rPr>
        <w:t xml:space="preserve">... </w:t>
      </w:r>
      <w:r>
        <w:rPr>
          <w:rStyle w:val="FootnoteAnchor"/>
          <w:rtl w:val="true"/>
        </w:rPr>
        <w:footnoteReference w:id="73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درباره سوگندهایی که بر پایه صحیح و دستور اسلام استوار نبوده مواخذه و کیفر نخواهد نمود البته سوگندهایی که بر میزان صحیح دینی استوار شده مواخذه می‌کند و کفاره مخالفت با سوگند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دادن به ده نفر مستمند از همان غذای متوسط و معمول که به خاندان خود می‌دهد؛ یا به آن ده نفر لباسی بپوشانید؛ و یا بنده‌ای را آزاد کنید، و اگر کسی این کارها را نتوانست انجام دهد، به جای آنها سه روز روزه بدارد این اعمال نامبرده کفاره سوگندهای شما است وقتی سوگند خوردید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خلاف او عمل کردید</w:t>
      </w:r>
      <w:r>
        <w:rPr>
          <w:rFonts w:eastAsia="IRNazanin" w:cs="IRNazanin"/>
          <w:color w:val="111111"/>
          <w:sz w:val="28"/>
          <w:szCs w:val="28"/>
          <w:rtl w:val="true"/>
          <w:lang w:bidi="fa-IR"/>
        </w:rPr>
        <w:t>).»</w:t>
      </w:r>
      <w:r>
        <w:rPr>
          <w:rStyle w:val="FootnoteAnchor"/>
          <w:rtl w:val="true"/>
        </w:rPr>
        <w:footnoteReference w:id="740"/>
      </w:r>
      <w:bookmarkStart w:id="1069" w:name="pg13496_156556"/>
    </w:p>
    <w:p>
      <w:pPr>
        <w:pStyle w:val="BookText"/>
        <w:rPr/>
      </w:pPr>
      <w:bookmarkEnd w:id="1069"/>
      <w:r>
        <w:rPr>
          <w:rFonts w:ascii="Amiri" w:hAnsi="Amiri" w:eastAsia="Amiri" w:cs="Amiri"/>
          <w:color w:val="111111"/>
          <w:sz w:val="28"/>
          <w:sz w:val="28"/>
          <w:szCs w:val="28"/>
          <w:rtl w:val="true"/>
          <w:lang w:bidi="ar-SA"/>
        </w:rPr>
        <w:t>الْآيَةَ</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0" w:name="__RefHeading___Toc2756333_2616395394"/>
      <w:bookmarkStart w:id="1071" w:name="_Toc490"/>
      <w:bookmarkEnd w:id="1070"/>
      <w:r>
        <w:rPr>
          <w:rtl w:val="true"/>
        </w:rPr>
        <w:t>«</w:t>
      </w:r>
      <w:r>
        <w:rPr/>
        <w:t>5</w:t>
      </w:r>
      <w:r>
        <w:rPr>
          <w:rtl w:val="true"/>
        </w:rPr>
        <w:t>»</w:t>
      </w:r>
      <w:bookmarkEnd w:id="107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 عَنْ مُحَمَّدِ بْنِ جَعْفَرِ بْنِ عَبْدِ اللَّهِ عَنْ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قَوْمٌ مِنَ الْمُفَوِّضَةِ وَ الْمُقَصِّرَةِ كَامِلَ بْنَ إِبْرَاهِيمَ الْمَدَنِيَّ إِلَي أَبِي مُحَمَّدٍ عليه السلام قَالَ كَامِلٌ فَقُلْتُ فِي نَفْسِي أَسْأَلُهُ لَا يَدْخُلُ الْجَنَّةَ إِلَّا مَنْ عَرَفَ مَعْرِفَتِي وَ قَالَ بِمَقَالَتِي قَالَ فَلَمَّا دَخَلْتُ عَلَي سَيِّدِي أَبِي مُحَمَّدٍ عليه السلام نَظَرْتُ إِلَي ثِيَابٍ بَيَاضٍ نَاعِمَةٍ عَلَيْهِ فَقُلْتُ فِي نَفْسِي وَلِيُّ اللَّهِ وَ حُجَّتُهُ يَلْبَسُ النَّاعِمَ مِنَ الثِّيَابِ وَ يَأْمُرُنَا نَحْنُ بِمُوَاسَاةِ الْإِخْوَانِ وَ يَنْهَانَا عَنْ لُبْسِ مِثْلِهِ فَقَالَ مُتَبَسِّماً يَا كَامِلُ وَ حَسَرَ ذِرَاعَيْهِ فَإِذَا مِسْحٌ أَسْوَدُ خَشِنٌ عَلَي جِلْدِهِ فَقَالَ هَذَا لِلَّهِ وَ هَذَا لَكُمْ تَمَامَ الْخَبَرِ</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2756335_2616395394"/>
      <w:bookmarkStart w:id="1073" w:name="_Toc491"/>
      <w:bookmarkEnd w:id="1072"/>
      <w:r>
        <w:rPr>
          <w:rtl w:val="true"/>
        </w:rPr>
        <w:t>«</w:t>
      </w:r>
      <w:r>
        <w:rPr/>
        <w:t>6</w:t>
      </w:r>
      <w:r>
        <w:rPr>
          <w:rtl w:val="true"/>
        </w:rPr>
        <w:t>»</w:t>
      </w:r>
      <w:bookmarkEnd w:id="1073"/>
    </w:p>
    <w:p>
      <w:pPr>
        <w:pStyle w:val="BookText"/>
        <w:rPr/>
      </w:pPr>
      <w:r>
        <w:rPr>
          <w:rFonts w:ascii="Amiri" w:hAnsi="Amiri" w:eastAsia="Amiri" w:cs="Amiri"/>
          <w:color w:val="111111"/>
          <w:sz w:val="28"/>
          <w:sz w:val="28"/>
          <w:szCs w:val="28"/>
          <w:rtl w:val="true"/>
          <w:lang w:bidi="ar-SA"/>
        </w:rPr>
        <w:t>كش‌</w:t>
      </w:r>
      <w:r>
        <w:rPr>
          <w:rStyle w:val="FootnoteAnchor"/>
          <w:rtl w:val="true"/>
        </w:rPr>
        <w:footnoteReference w:id="74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كَتَبَ إِلَيَّ الْفَضْلُ بْنُ شَاذَانَ يَذْكُرُ عَنِ ابْنِ أَبِي عُمَيْرٍ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 سُكَيْنٌ النَّخَعِيُّ فَتَعَبَّدَ وَ تَرَكَ النِّسَاءَ وَ الطِّيبَ وَ الثِّيَابَ وَ الطَّعَامَ الطَّيِّبَ وَ كَانَ لَا يَرْفَعُ رَأْسَهُ دَاخِلَ الْمَسْجِدِ إِلَي السَّمَاءِ فَلَمَّا قَدِمَ الْمَدِينَةَ دَنَا عَنْ أَبِي إِسْحَاقَ فَصَلَّي إِلَي جَانِبِهِ فَقَالَ جُعِلْتُ فِدَاكَ إِنِّي أُرِيدُ أَنْ أَسْأَلَكَ مِنْ مَسَائِلَ قَالَ اذْهَبْ فَاكْتُبْهَا وَ أَرْسِلْ بِهَا إِلَيَّ فَكَتَبَ جُعِلْتُ فِدَاكَ رَجُلٌ دَخَلَهُ الْخَوْفُ مِنَ اللَّهِ عَزَّ وَ جَلَّ حَتَّي تَرَكَ النِّسَاءَ وَ الطَّعَامَ الطَّيِّبَ وَ لَا يَقْدِرُ أَنْ يَرْفَعَ رَأْسَهُ إِلَي السَّمَاءِ وَ أَمَّا الثِّيَابُ فَشَكَّ فِيهَا فَكَتَبَ أَمَّا قَوْلُكَ فِي تَرْكِ النِّسَاءِ فَقَدْ عَلِمْتَ مَا كَانَ لِرَسُولِ اللَّهِ صلي الله عليه و آله مِنَ النِّسَاءِ وَ أَمَّا قَوْلُكَ فِي تَرْكِ الطَّعَامِ الطَّيِّبِ فَقَدْ كَانَ رَسُولُ اللَّهِ صلي الله عليه و آله يَأْكُلُ اللَّحْمَ وَ الْعَسَلَ وَ أَمَّا قَوْلُكَ إِنَّهُ دَخَلَهُ الْخَوْفُ حَتَّي لَا يَسْتَطِيعَ أَنْ يَرْفَعَ رَأْسَهُ إِلَي السَّمَاءِ فَأَكْثِرْ مِنْ تِلَاوَةِ هَذِهِ الْآيَاتِ الصَّابِرِينَ وَ الصَّادِقِينَ وَ الْقانِتِينَ وَ الْمُنْفِقِينَ وَ الْمُسْتَغْفِرِينَ بِالْأَسْحارِ</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4" w:name="__RefHeading___Toc2756337_2616395394"/>
      <w:bookmarkStart w:id="1075" w:name="_Toc492"/>
      <w:bookmarkEnd w:id="1074"/>
      <w:r>
        <w:rPr>
          <w:rtl w:val="true"/>
        </w:rPr>
        <w:t xml:space="preserve">روایت </w:t>
      </w:r>
      <w:r>
        <w:rPr/>
        <w:t>5</w:t>
      </w:r>
      <w:bookmarkEnd w:id="1075"/>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انصاری گوید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کامل بن ابراهیم مدنی را خدمت حضرت عسکری علیه السلام اعزام کردند تا درباره این مسائل از حضرتش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گوید در ذهن خود فکری کردم و آن این بود که عرض کنم داخل بهشت نمی‌شود، مگر افرادی که معرفت و شناختش درباره امام مانند من باشد و با من هم عقیده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مولا و آقای خود حضرت عسکری علیه السلام وارد شدم، دیدم جامه سفید و نرمی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نزد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 و حجت او چنین لباس نرمی پوشیده و به ما دستور مساوات با برادران دینی می‌دهد و ما را از پوشیدن این گونه لباس‌ها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من اظهار مطلبی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حالت تبسم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آستین خود را حضرت کنار زد و لباس سیاه و خشن و درشتی را که با بدنش تماس داشت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لباس زیرین برای خدا است، ولی این لباس رو برای شما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شیطان که جز هدف مادی ندارند و تمام سعی و کوشش آنها برای این جهان است، ارتباط و دوستی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اجتماعی که امر به معروف و نهی از منکر ندارند، اجتماع بدو مرگباری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افراد حقگو و آمر به معروف و ناهی از منکر را هدف تیر تهمت‌های ناروا قرار می‌دهند، گروه بد و خطرناکی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برای اجرای برنامه عدالت‌گستر الهی قیام و تحرکی ندارند، گروه بدو زیانباری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این افراد پاک و با ارزش را که جامعه را به عدل اجتماعی و برنامه خدایی دعوت می‌کنند می‌کشند و نابود می‌سازند، گروه بسیار زشتی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قسم به طلاق زن پیش آنها از قسم‌های مشروع و پیمان‌های الهی مهم‌تر است، گروه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فرمان و اطاعت از رهبران فاسد را بر اطاعت و اجرای فرمان خدا مقدم می‌دارند،گروه بد و اجتماع بدبختی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دنیا را بر دین مقدم می‌دارند و در مقام کشمکش و تزاحم میان دین و دنیا،دنیا را گرفته و دین را رها می‌کنند، گروه زشت و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حرام‌های دینی را حلال دانسته و شهوات و هوس‌های خود را دنبال کرده و امور شبهه‌ناک را مرتکب می‌شوند، گروه بدی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خدمت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مؤمنین زیرک‌تر از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افرادی که بیش از همه در یاد مرگ بوده و آمادگی‌شان برای مرگ بیشتر باشد، این افراد هستند که زیرک‌ترند</w:t>
      </w:r>
      <w:r>
        <w:rPr>
          <w:rFonts w:eastAsia="IRNazanin" w:cs="IRNazanin"/>
          <w:color w:val="111111"/>
          <w:sz w:val="28"/>
          <w:szCs w:val="28"/>
          <w:rtl w:val="true"/>
          <w:lang w:bidi="fa-IR"/>
        </w:rPr>
        <w:t>.»</w:t>
      </w:r>
    </w:p>
    <w:p>
      <w:pPr>
        <w:pStyle w:val="Heading5"/>
        <w:numPr>
          <w:ilvl w:val="4"/>
          <w:numId w:val="1"/>
        </w:numPr>
        <w:rPr/>
      </w:pPr>
      <w:bookmarkStart w:id="1076" w:name="__RefHeading___Toc2756339_2616395394"/>
      <w:bookmarkStart w:id="1077" w:name="_Toc493"/>
      <w:bookmarkEnd w:id="1076"/>
      <w:r>
        <w:rPr>
          <w:rtl w:val="true"/>
        </w:rPr>
        <w:t xml:space="preserve">روایت </w:t>
      </w:r>
      <w:r>
        <w:rPr/>
        <w:t>6</w:t>
      </w:r>
      <w:bookmarkEnd w:id="107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سکین نخعی به سفر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حالت عبادت و زهد و رهبانیت داشت و از زن، جامه، بوی خوش و غذای خوب دوری کرده و مرتب سر خود را پایین می‌انداخت و در داخل مسجد هیچ گاه سر خویش را به طرف آسمان بلند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مدینه شد، نزدیک ابی 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امام صادق علیه السلام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کنار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سؤالاتی از شما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آن مسائل را بنویس و برای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به این مضمون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خوف و خشیت از خدای توانا او را فرا گرفته،به طوری که ارتباط با زن و خوراک‌های خوب را کنار گذاشته و نمی‌تواند سر خود را به طرف آسمان بلند کند، اما راجع به لباس و جامه خوب معلوم نشد که آنها را هم ترک کرده یا خیر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درباره ترک آمیزش با زنان؛ تو خود می‌دانی که روش رسول خدا صلّی اللَّه علیه و آله در این مورد چگونه بوده است، و اما راجع به ترک غذاهای خوب، آن هم که معلوم است، روش رسول خدا صلّی اللَّه علیه و آله این بود که حضرتش گوشت تناول می‌فرمود و عسل می‌خورد، و اما آن قسمت که خوف و ترس از خدا به طوری او را گرفته که نمی‌تواند سر را به طرف آسمان بلند کند، پس به این آیه توجه نما و آن را زیاد تلاوت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الصَّابِرِینَ وَ الصَّادِقِینَ وَ الْقانِتِینَ وَ الْمُنْفِقِینَ وَ الْمُسْتَغْفِرِینَ بِالْأَسْحارِ</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دارای این صفاتند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دارند و صدق و راستی و عبادت خدا و انفاق از اموال خود را در راه خدا مقید و مراقب هستند و سحرگاهان از خدا طلب رحمت و مغفرت می‌کنند</w:t>
      </w:r>
      <w:r>
        <w:rPr>
          <w:rFonts w:eastAsia="IRNazanin" w:cs="IRNazanin"/>
          <w:color w:val="111111"/>
          <w:sz w:val="28"/>
          <w:szCs w:val="28"/>
          <w:rtl w:val="true"/>
          <w:lang w:bidi="fa-IR"/>
        </w:rPr>
        <w:t>.}</w:t>
      </w:r>
      <w:r>
        <w:rPr>
          <w:rStyle w:val="FootnoteAnchor"/>
          <w:rtl w:val="true"/>
        </w:rPr>
        <w:footnoteReference w:id="747"/>
      </w:r>
      <w:bookmarkStart w:id="1078" w:name="pg13496_156557"/>
    </w:p>
    <w:p>
      <w:pPr>
        <w:pStyle w:val="Heading5"/>
        <w:numPr>
          <w:ilvl w:val="4"/>
          <w:numId w:val="1"/>
        </w:numPr>
        <w:rPr/>
      </w:pPr>
      <w:bookmarkStart w:id="1079" w:name="__RefHeading___Toc2756341_2616395394"/>
      <w:bookmarkStart w:id="1080" w:name="_Toc494"/>
      <w:bookmarkEnd w:id="1078"/>
      <w:bookmarkEnd w:id="1079"/>
      <w:r>
        <w:rPr>
          <w:rtl w:val="true"/>
        </w:rPr>
        <w:t>«</w:t>
      </w:r>
      <w:r>
        <w:rPr/>
        <w:t>7</w:t>
      </w:r>
      <w:r>
        <w:rPr>
          <w:rtl w:val="true"/>
        </w:rPr>
        <w:t>»</w:t>
      </w:r>
      <w:bookmarkEnd w:id="1080"/>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الصُّوفِيَّةُ</w:t>
      </w:r>
      <w:r>
        <w:rPr>
          <w:rStyle w:val="FootnoteAnchor"/>
          <w:rtl w:val="true"/>
        </w:rPr>
        <w:footnoteReference w:id="748"/>
      </w:r>
      <w:r>
        <w:rPr>
          <w:rFonts w:ascii="Amiri" w:hAnsi="Amiri" w:eastAsia="Amiri" w:cs="Amiri"/>
          <w:color w:val="111111"/>
          <w:sz w:val="28"/>
          <w:sz w:val="28"/>
          <w:szCs w:val="28"/>
          <w:rtl w:val="true"/>
          <w:lang w:bidi="ar-SA"/>
        </w:rPr>
        <w:t>إِنَّ الْمَأْمُونَ قَدْ رَدَّ هَذَا الْأَمْرَ إِلَيْكَ وَ أَنْتَ أَحَقُّ النَّاسِ بِهِ إِلَّا أَنَّهُ تَحْتَاجُ أَنْ يَتَقَدَّمَ مِنْكَ تَقَدُّمَكَ إِلَي لُبْسِ الصُّوفِ وَ مَا يُحْسِنُ لُبْسَهُ فَقَالَ وَيْحَكُمْ إِنَّمَا يُرَادُ مِنَ الْإِمَامِ قِسْطُهُ وَ عَدْلُهُ إِذَا قَالَ صَدَقَ وَ إِذَا حَكَمَ عَدَلَ وَ إِذْ وَعَدَ أَنْجَزَ قُلْ مَنْ حَرَّمَ زِينَةَ اللَّهِ الَّتِي أَخْرَجَ لِعِبادِهِ وَ الطَّيِّباتِ مِنَ الرِّزْقِ‌</w:t>
      </w:r>
      <w:r>
        <w:rPr>
          <w:rStyle w:val="FootnoteAnchor"/>
          <w:rtl w:val="true"/>
        </w:rPr>
        <w:footnoteReference w:id="749"/>
      </w:r>
      <w:r>
        <w:rPr>
          <w:rFonts w:ascii="Amiri" w:hAnsi="Amiri" w:eastAsia="Amiri" w:cs="Amiri"/>
          <w:color w:val="111111"/>
          <w:sz w:val="28"/>
          <w:sz w:val="28"/>
          <w:szCs w:val="28"/>
          <w:rtl w:val="true"/>
          <w:lang w:bidi="ar-SA"/>
        </w:rPr>
        <w:t>إِنَّ يُوسُفَ عليه السلام لَبِسَ الدِّيبَاجَ الْمَنْسُوجَ بِالذَّهَبِ وَ جَلَسَ عَلَي مُتَّكَآتِ آلِ فِرْعَوْنَ</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2756343_2616395394"/>
      <w:bookmarkStart w:id="1082" w:name="_Toc495"/>
      <w:bookmarkEnd w:id="1081"/>
      <w:r>
        <w:rPr>
          <w:rtl w:val="true"/>
        </w:rPr>
        <w:t>«</w:t>
      </w:r>
      <w:r>
        <w:rPr/>
        <w:t>8</w:t>
      </w:r>
      <w:r>
        <w:rPr>
          <w:rtl w:val="true"/>
        </w:rPr>
        <w:t>»</w:t>
      </w:r>
      <w:bookmarkEnd w:id="108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 بِالْبَصْرَةِ وَ قَدْ دَخَلَ عَلَي الْعَلَاءِ بْنِ زِيَادٍ الْحَارِثِيِ‌</w:t>
      </w:r>
      <w:r>
        <w:rPr>
          <w:rStyle w:val="FootnoteAnchor"/>
          <w:rtl w:val="true"/>
        </w:rPr>
        <w:footnoteReference w:id="750"/>
      </w:r>
      <w:r>
        <w:rPr>
          <w:rFonts w:ascii="Amiri" w:hAnsi="Amiri" w:eastAsia="Amiri" w:cs="Amiri"/>
          <w:color w:val="111111"/>
          <w:sz w:val="28"/>
          <w:sz w:val="28"/>
          <w:szCs w:val="28"/>
          <w:rtl w:val="true"/>
          <w:lang w:bidi="ar-SA"/>
        </w:rPr>
        <w:t xml:space="preserve">يَعُودُهُ وَ هُوَ مِنْ أَصْحَابِهِ فَلَمَّا رَأَي سِعَةَ دَارِهِ قَالَ مَا كُنْتَ تَصْنَعُ بِسِعَةِ هَذِهِ الدَّارِ فِي الدُّنْيَا أَمَا أَنْتَ إِلَيْهَا فِي الْآخِرَةِ كُنْتَ أَحْوَجَ وَ بَلَي إِنْ شِئْتَ بَلَغْتَ بِهَا الْآخِرَةَ تَقْرِي فِيهَا الضَّيْفَ وَ تَصِلُ فِيهَا الرَّحِمَ وَ تُطْلِعُ مِنْهَا الْحُقُوقَ مَطَالِعَهَا فَإِذاً أَنْتَ قَدْ بَلَغْتَ بِهَا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الْعَلَاءُ يَا أَمِيرَ الْمُؤْمِنِينَ أَشْكُو إِلَيْكَ أَخِي عَاصِمَ بْنَ زِيَادٍ قَالَ وَ مَا لَهُ قَالَ لَبِسَ الْعَبَاءَ</w:t>
      </w:r>
      <w:r>
        <w:rPr>
          <w:rStyle w:val="FootnoteAnchor"/>
          <w:rtl w:val="true"/>
        </w:rPr>
        <w:footnoteReference w:id="751"/>
      </w:r>
      <w:r>
        <w:rPr>
          <w:rFonts w:ascii="Amiri" w:hAnsi="Amiri" w:eastAsia="Amiri" w:cs="Amiri"/>
          <w:color w:val="111111"/>
          <w:sz w:val="28"/>
          <w:sz w:val="28"/>
          <w:szCs w:val="28"/>
          <w:rtl w:val="true"/>
          <w:lang w:bidi="ar-SA"/>
        </w:rPr>
        <w:t>وَ تَخَلَّي مِنَ الدُّنْيَا قَالَ عَلَيَّ بِهِ فَلَمَّا جَاءَ قَالَ يَا عُدَيَّ نَفْسِهِ لَقَدِ اسْتَهَامَ بِكَ الْخَبِيثُ أَ مَا رَحِمْتَ أَهْلَكَ وَ وَلَدَكَ أَ تَرَي اللَّهَ أَحَلَّ لَكَ الطَّيِّبَاتِ وَ هُوَ يَكْرَهُ أَنْ تَأْخُذَهَا أَنْتَ أَهْوَنُ عَلَي اللَّهِ مِنْ ذَلِكَ قَالَ يَا أَمِيرَ الْمُؤْمِنِينَ هَذَا أَنْتَ فِي خُشُونَةِ مَلْبَسِكَ وَ جُشُوبَةِ مَأْكَلِكَ قَالَ وَيْحَكَ إِنِّي لَسْتُ كَأَنْتَ إِنَّ اللَّهَ تَعَالَي فَرَضَ عَلَي أَئِمَّةِ الْحَقِّ أَنْ يُقَدِّرُوا أَنْفُسَهُمْ بِضَعَفَةِ النَّاسِ كَيْلَا يَتَبَيَّغَ بِالْفَقِيرِ فَقْرُهُ‌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3" w:name="__RefHeading___Toc2756345_2616395394"/>
      <w:bookmarkStart w:id="1084" w:name="_Toc496"/>
      <w:bookmarkEnd w:id="1083"/>
      <w:r>
        <w:rPr>
          <w:rtl w:val="true"/>
        </w:rPr>
        <w:t xml:space="preserve">روایت </w:t>
      </w:r>
      <w:r>
        <w:rPr/>
        <w:t>7</w:t>
      </w:r>
      <w:bookmarkEnd w:id="1084"/>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صوفی‌ها و اهل تصوف به حضرت رضا علیه 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مامون امر خلافت را به شما واگذار کرد و البته شایسته‌ترین افراد برای خلافت شما هستید، ولی این امر نیازمند به این است که شما سابقه پشمینه پوشی و زی تصوف و لباس مناسب را داشته باشید</w:t>
      </w:r>
      <w:r>
        <w:rPr>
          <w:rFonts w:eastAsia="IRNazanin" w:cs="IRNazanin"/>
          <w:color w:val="111111"/>
          <w:sz w:val="28"/>
          <w:szCs w:val="28"/>
          <w:rtl w:val="true"/>
          <w:lang w:bidi="fa-IR"/>
        </w:rPr>
        <w:t>.»</w:t>
      </w:r>
    </w:p>
    <w:p>
      <w:pPr>
        <w:pStyle w:val="Heading5"/>
        <w:numPr>
          <w:ilvl w:val="4"/>
          <w:numId w:val="1"/>
        </w:numPr>
        <w:rPr/>
      </w:pPr>
      <w:bookmarkStart w:id="1085" w:name="__RefHeading___Toc2756347_2616395394"/>
      <w:bookmarkStart w:id="1086" w:name="_Toc497"/>
      <w:bookmarkEnd w:id="1085"/>
      <w:r>
        <w:rPr>
          <w:rtl w:val="true"/>
        </w:rPr>
        <w:t xml:space="preserve">روایت </w:t>
      </w:r>
      <w:r>
        <w:rPr/>
        <w:t>8</w:t>
      </w:r>
      <w:bookmarkEnd w:id="108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علی علیه السلام در بصره که به علاء بن زیاد حارثی که از اصحاب آن حضرت بود برای عیادت او وارد شد، چون منزل وسیع علاء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به این وسعت برای چیست در این دنیا و تو به خانه وسیع در آخرت نیازمندتر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بخواهی می‌توانی همین خانه را وسیله تامین آخرت قرار دهی و اینجا را محل پذیرایی مهمانان و واردین و ارحام و خویشان قرار دهی و به جایگاه بررسی به حقوق مسلمانان و رساندن حق به صاحبش تبدیل کنی که اگر این طور باشد، این خانه وسیله رسیدن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برادرم عاصم باید به شما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خشن بر تن کرده و از دنیا و زندگی به کلی دست برداشته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دستور احضارش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عاصم 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خبیث بر تو تسلط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 و فرزندت رحم نمی‌کنی؟ چنین تصور می‌کنی که خداوندچیزهای پاکیزه و لذاید مشروع را برای تو حلال کرده، ولی دوست ندارد که تو از آنها استفاده کنی؟ تو در نظر خدا کوچک‌تر از آن هستی که چنین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مرا ملامت می‌کنی خود لباس خشن و غذای سفت و سخت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تو نیستم و خداوند متعال بر رهبران حقیقی و پیشوایان بر حق لازم دانسته که زندگی و لباس و غذای خود را با ضعیفان و مستمندان طبقات اجتماع تطبیق دهند تا تهیدستی مستمندان، آنان را در فشار روحی و ناراحتی قرار ندهد</w:t>
      </w:r>
      <w:r>
        <w:rPr>
          <w:rFonts w:eastAsia="IRNazanin" w:cs="IRNazanin"/>
          <w:color w:val="111111"/>
          <w:sz w:val="28"/>
          <w:szCs w:val="28"/>
          <w:rtl w:val="true"/>
          <w:lang w:bidi="fa-IR"/>
        </w:rPr>
        <w:t>.»</w:t>
      </w:r>
      <w:r>
        <w:rPr>
          <w:rStyle w:val="FootnoteAnchor"/>
          <w:rtl w:val="true"/>
        </w:rPr>
        <w:footnoteReference w:id="753"/>
      </w:r>
      <w:bookmarkStart w:id="1087" w:name="pg13496_156558"/>
    </w:p>
    <w:p>
      <w:pPr>
        <w:pStyle w:val="Heading5"/>
        <w:numPr>
          <w:ilvl w:val="4"/>
          <w:numId w:val="1"/>
        </w:numPr>
        <w:rPr/>
      </w:pPr>
      <w:bookmarkStart w:id="1088" w:name="__RefHeading___Toc2756349_2616395394"/>
      <w:bookmarkStart w:id="1089" w:name="_Toc498"/>
      <w:bookmarkEnd w:id="1087"/>
      <w:bookmarkEnd w:id="1088"/>
      <w:r>
        <w:rPr>
          <w:rtl w:val="true"/>
        </w:rPr>
        <w:t>«</w:t>
      </w:r>
      <w:r>
        <w:rPr/>
        <w:t>9</w:t>
      </w:r>
      <w:r>
        <w:rPr>
          <w:rtl w:val="true"/>
        </w:rPr>
        <w:t>»</w:t>
      </w:r>
      <w:bookmarkEnd w:id="1089"/>
    </w:p>
    <w:p>
      <w:pPr>
        <w:pStyle w:val="BookText"/>
        <w:rPr/>
      </w:pPr>
      <w:r>
        <w:rPr>
          <w:rFonts w:ascii="Amiri" w:hAnsi="Amiri" w:eastAsia="Amiri" w:cs="Amiri"/>
          <w:color w:val="111111"/>
          <w:sz w:val="28"/>
          <w:sz w:val="28"/>
          <w:szCs w:val="28"/>
          <w:rtl w:val="true"/>
          <w:lang w:bidi="ar-SA"/>
        </w:rPr>
        <w:t>كِتَابُ الْغَارَاتِ، لِإِبْرَاهِيمَ بْنِ مُحَمَّدٍ الثَّقَفِيِّ رَفَعَهُ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عليه السلام بِخَبِيصٍ فَأَبَي أَنْ يَأْكُلَهُ قَالُوا أَ تُحَرِّمُهُ قَالَ لَا وَ لَكِنِّي أَخْشَي أَنْ تَتُوقَ إِلَيْهِ نَفْسِي ثُمَّ تَلَا أَذْهَبْتُمْ طَيِّباتِكُمْ فِي حَياتِكُمُ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عَلِيٌّ عليه السلام أَلْفَ مَمْلُوكٍ مِمَّا عَمِلَتْ يَدَاهُ وَ إِنْ كَانَ عِنْدَكُمْ أَنَّمَا حَلْوَاهُ التَّمْرُ وَ اللَّبَنُ وَ ثِيَابُهُ الْكَرَابِيسُ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عليه السلام لَيْلَي فَجُعِلَ لَهُ حَجَلَةٌ فَهَتَكَهَا وَ قَالَ أَحَبُّ أَهْلِي عَلَيَّ مَا هُمْ فِيهِ</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2756351_2616395394"/>
      <w:bookmarkStart w:id="1091" w:name="_Toc499"/>
      <w:bookmarkEnd w:id="1090"/>
      <w:r>
        <w:rPr>
          <w:rtl w:val="true"/>
        </w:rPr>
        <w:t>«</w:t>
      </w:r>
      <w:r>
        <w:rPr/>
        <w:t>10</w:t>
      </w:r>
      <w:r>
        <w:rPr>
          <w:rtl w:val="true"/>
        </w:rPr>
        <w:t>»</w:t>
      </w:r>
      <w:bookmarkEnd w:id="1091"/>
    </w:p>
    <w:p>
      <w:pPr>
        <w:pStyle w:val="BookText"/>
        <w:rPr/>
      </w:pPr>
      <w:r>
        <w:rPr>
          <w:rFonts w:ascii="Amiri" w:hAnsi="Amiri" w:eastAsia="Amiri" w:cs="Amiri"/>
          <w:color w:val="111111"/>
          <w:sz w:val="28"/>
          <w:sz w:val="28"/>
          <w:szCs w:val="28"/>
          <w:rtl w:val="true"/>
          <w:lang w:bidi="ar-SA"/>
        </w:rPr>
        <w:t>كِتَابُ الْمَسَائِلِ، بِإِسْنَادِهِ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مُوسَي عليه السلام عَنِ الرَّجُلِ الْمُسْلِمِ هَلْ يَصْلُحُ أَنْ يَسِيحَ فِي الْأَرْضِ أَوْ يَتَرَهَّبَ فِي بَيْتٍ لَا يَخْرُجُ مِنْهُ قَالَ عليه السلام لَا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الكراجكي قدس الله روحه في كنز الفوائد، لقد اضطررت يوما إلي الحضور مع قوم من المتصوفين فلما ضمهم المجلس أخذوا فيما جرب به عادتهم من الغناء و الرقص فاعتزلتهم إلي إحدي الجهات و انضاف إلي رجل من أهل الفضل و الديانات فتحادثنا ذم الصوفية علي ما يصنعون و فساد أغراضهم فيما يتناولون و قبح ما يفعلون من الحركة و القيام و ما يدخلون علي أنفسهم في الرقص من الآلام فكان الرجل لقولي مصوبا و للقوم في فعلهم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نزل كذلك إلي أن غني مغني القوم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أم مكحول المدامع ترتعي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الأنس وحشا و هي تأنس بالوحش</w:t>
      </w:r>
    </w:p>
    <w:p>
      <w:pPr>
        <w:pStyle w:val="BookText"/>
        <w:rPr/>
      </w:pPr>
      <w:r>
        <w:rPr>
          <w:rFonts w:ascii="Amiri" w:hAnsi="Amiri" w:eastAsia="Amiri" w:cs="Amiri"/>
          <w:color w:val="111111"/>
          <w:sz w:val="28"/>
          <w:sz w:val="28"/>
          <w:szCs w:val="28"/>
          <w:rtl w:val="true"/>
          <w:lang w:bidi="ar-SA"/>
        </w:rPr>
        <w:t xml:space="preserve">غدت فارتعت ثم انتشت لرضاعه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تلف شيئا من قوائمه الخمش</w:t>
      </w:r>
    </w:p>
    <w:p>
      <w:pPr>
        <w:pStyle w:val="BookText"/>
        <w:rPr/>
      </w:pPr>
      <w:r>
        <w:rPr>
          <w:rFonts w:ascii="Amiri" w:hAnsi="Amiri" w:eastAsia="Amiri" w:cs="Amiri"/>
          <w:color w:val="111111"/>
          <w:sz w:val="28"/>
          <w:sz w:val="28"/>
          <w:szCs w:val="28"/>
          <w:rtl w:val="true"/>
          <w:lang w:bidi="ar-SA"/>
        </w:rPr>
        <w:t xml:space="preserve">فطافت بذاك القاع ولها فصادمت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 الفلا ينهشنه أيما نهش</w:t>
      </w:r>
    </w:p>
    <w:p>
      <w:pPr>
        <w:pStyle w:val="BookText"/>
        <w:rPr/>
      </w:pPr>
      <w:r>
        <w:rPr>
          <w:rFonts w:ascii="Amiri" w:hAnsi="Amiri" w:eastAsia="Amiri" w:cs="Amiri"/>
          <w:color w:val="111111"/>
          <w:sz w:val="28"/>
          <w:sz w:val="28"/>
          <w:szCs w:val="28"/>
          <w:rtl w:val="true"/>
          <w:lang w:bidi="ar-SA"/>
        </w:rPr>
        <w:t xml:space="preserve">بأوجع مني يوم ظلت أنامل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تودعني بالدر من شبك النقش</w:t>
      </w:r>
    </w:p>
    <w:p>
      <w:pPr>
        <w:pStyle w:val="Heading5"/>
        <w:numPr>
          <w:ilvl w:val="4"/>
          <w:numId w:val="1"/>
        </w:numPr>
        <w:rPr/>
      </w:pPr>
      <w:bookmarkStart w:id="1092" w:name="__RefHeading___Toc2756353_2616395394"/>
      <w:bookmarkStart w:id="1093" w:name="_Toc500"/>
      <w:bookmarkEnd w:id="1092"/>
      <w:r>
        <w:rPr>
          <w:rtl w:val="true"/>
        </w:rPr>
        <w:t xml:space="preserve">روایت </w:t>
      </w:r>
      <w:r>
        <w:rPr/>
        <w:t>9</w:t>
      </w:r>
      <w:bookmarkEnd w:id="1093"/>
    </w:p>
    <w:p>
      <w:p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لذیذ و مطبوعی خدمت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خوردن آن امتناع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این رقم غذا را حرام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می‌ترسم اگر بخورم، نفس من همیشه در هوا و آرزوی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أَذْهَبْتُمْ طَیِّباتِکُمْ فِی حَیاتِکُمُ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خوب و ثواب‌های ارزنده را شما در دنیا از دست دادید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و از حضرت صادق علیه السلام نقل است که حضرت علی علیه السلام از دسترنج خود هزار برده را آزاد کرد و هنگامی که نزد شما بود، همانا حلوا و غذای خوب او خرما بود و شیر، و جامه‌هایش کرباس، و حضرتش هنگامی که با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حجله عروسی برای او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حجله را کنار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همسرم آن طور که خودش هست باشد</w:t>
      </w:r>
      <w:r>
        <w:rPr>
          <w:rFonts w:eastAsia="IRNazanin" w:cs="IRNazanin"/>
          <w:color w:val="111111"/>
          <w:sz w:val="28"/>
          <w:szCs w:val="28"/>
          <w:rtl w:val="true"/>
          <w:lang w:bidi="fa-IR"/>
        </w:rPr>
        <w:t>.»</w:t>
      </w:r>
    </w:p>
    <w:p>
      <w:pPr>
        <w:pStyle w:val="Heading5"/>
        <w:numPr>
          <w:ilvl w:val="4"/>
          <w:numId w:val="1"/>
        </w:numPr>
        <w:rPr/>
      </w:pPr>
      <w:bookmarkStart w:id="1094" w:name="__RefHeading___Toc2756355_2616395394"/>
      <w:bookmarkStart w:id="1095" w:name="_Toc501"/>
      <w:bookmarkEnd w:id="1094"/>
      <w:r>
        <w:rPr>
          <w:rtl w:val="true"/>
        </w:rPr>
        <w:t xml:space="preserve">روایت </w:t>
      </w:r>
      <w:r>
        <w:rPr/>
        <w:t>10</w:t>
      </w:r>
      <w:bookmarkEnd w:id="1095"/>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علی بن جعفر نقل کند که گفت از برادرم موسی بن جعفر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مسلمان مجاز است که بیابانگردی کند یا در خانه‌ای به عبادت بپردازد و از آن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کراجکی رحمة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اتفاق افتاد و ناچار شدم که در جلسه گروهی از اهل تصوف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جلسه برقرار شد و همه حاضر شدند، شروع کردند به اجرای برنامه و آواز و غنا و رقص که رسم و عادت آنان بود و من در گوشه‌ای رفته و کناره‌گیری‌کردم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فاضل و متدین بود او هم کناره‌گیری کرد و نزد من آمد و ما با هم در نکوهش صوفیان و اغراض فاسده آنان در این گونه کارها و حرکات زشت و نشست و برخاست آنان و آنچه زحمت و رنجی که به هنگام رقص به خود می‌دهند، گفتگو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محترم هم گفتار مرا تصویب و تصدیق داشت و کارهای آنان را تخطئه و نکوهش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مرتب مشغول گفتگو بودیم تا اینکه خواننده مجلس اشعاری را با غنا و آواز خوش خواند</w:t>
      </w:r>
      <w:r>
        <w:rPr>
          <w:rFonts w:eastAsia="IRNazanin" w:cs="IRNazanin"/>
          <w:color w:val="111111"/>
          <w:sz w:val="28"/>
          <w:szCs w:val="28"/>
          <w:rtl w:val="true"/>
          <w:lang w:bidi="fa-IR"/>
        </w:rPr>
        <w:t xml:space="preserve">. </w:t>
      </w:r>
      <w:bookmarkStart w:id="1096" w:name="pg13496_156559"/>
    </w:p>
    <w:p>
      <w:pPr>
        <w:pStyle w:val="BookText"/>
        <w:rPr/>
      </w:pPr>
      <w:bookmarkEnd w:id="1096"/>
      <w:r>
        <w:rPr>
          <w:rFonts w:ascii="Amiri" w:hAnsi="Amiri" w:eastAsia="Amiri" w:cs="Amiri"/>
          <w:color w:val="111111"/>
          <w:sz w:val="28"/>
          <w:sz w:val="28"/>
          <w:szCs w:val="28"/>
          <w:rtl w:val="true"/>
          <w:lang w:bidi="ar-SA"/>
        </w:rPr>
        <w:t>فلما سمع صاحبي ذلك نهض مسرعا مبادرا ففعل من القفز</w:t>
      </w:r>
      <w:r>
        <w:rPr>
          <w:rStyle w:val="FootnoteAnchor"/>
          <w:rtl w:val="true"/>
        </w:rPr>
        <w:footnoteReference w:id="756"/>
      </w:r>
      <w:r>
        <w:rPr>
          <w:rFonts w:ascii="Amiri" w:hAnsi="Amiri" w:eastAsia="Amiri" w:cs="Amiri"/>
          <w:color w:val="111111"/>
          <w:sz w:val="28"/>
          <w:sz w:val="28"/>
          <w:szCs w:val="28"/>
          <w:rtl w:val="true"/>
          <w:lang w:bidi="ar-SA"/>
        </w:rPr>
        <w:t>و الرقص و البكاء و اللطم ما يزيد علي ما فعله من قبله ممن كان يخطئه و يستجهله و أخذ يستعيد من الشعر ما لا يحسن استعادته و لا جرت عادتهم بالطرب علي مثله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فطافت بذاك القاع ولها فصادفت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 الفلا ينهشنه أيما نهش</w:t>
      </w:r>
    </w:p>
    <w:p>
      <w:pPr>
        <w:pStyle w:val="BookText"/>
        <w:rPr/>
      </w:pPr>
      <w:r>
        <w:rPr>
          <w:rFonts w:ascii="Amiri" w:hAnsi="Amiri" w:eastAsia="Amiri" w:cs="Amiri"/>
          <w:color w:val="111111"/>
          <w:sz w:val="28"/>
          <w:sz w:val="28"/>
          <w:szCs w:val="28"/>
          <w:rtl w:val="true"/>
          <w:lang w:bidi="ar-SA"/>
        </w:rPr>
        <w:t>و يفعل بنفسه ما حكيت و لا يستعيد غير هذا البيت حتي بلغ من نفسه المجهود و وقع كالمغشي عليه من الموت فحيرني ما رأيت من حاله و أخذت أفكر في أفعاله المضادة لما سمعت من أقواله فلما أفاق من غشيته لم أملك الصبر دون سؤاله عن أمره و سبب ما صنعه بنفسه مع تجهيله من قبل لفاعله و عن وجه استعادته من الشعر ما لم تجر عادتهم باستعادة مثله فقال لي لست أجهل ما ذكرت و لي عذر واضح فيما صنعت أعلمك أن أبي كان كاتبا و كان بي برا و علي شفيقا فسخط السلطان عليه فقتله فخرجت إلي الصحراء لشدة ما لحقني من الحزن عليه فوجدته ملقي و الكلاب ينهشون لحمه فلما سمعت المغني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فطافت بذاك القاع ولها فصادفت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 الفلا ينهشنه أيما نهش</w:t>
      </w:r>
    </w:p>
    <w:p>
      <w:pPr>
        <w:pStyle w:val="BookText"/>
        <w:rPr/>
      </w:pPr>
      <w:r>
        <w:rPr>
          <w:rFonts w:ascii="Amiri" w:hAnsi="Amiri" w:eastAsia="Amiri" w:cs="Amiri"/>
          <w:color w:val="111111"/>
          <w:sz w:val="28"/>
          <w:sz w:val="28"/>
          <w:szCs w:val="28"/>
          <w:rtl w:val="true"/>
          <w:lang w:bidi="ar-SA"/>
        </w:rPr>
        <w:t>ذكرت ما لحق أبي و تصور شخصه بين عيني و تجدد حزنه علي ففعلت الذي رأيت بنفسي فندمت حينئذ علي سوء ظني به و تغممت له غما لحقه و اتعظت بقصته</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2756357_2616395394"/>
      <w:bookmarkStart w:id="1098" w:name="_Toc502"/>
      <w:bookmarkEnd w:id="1097"/>
      <w:r>
        <w:rPr>
          <w:rtl w:val="true"/>
        </w:rPr>
        <w:t>«</w:t>
      </w:r>
      <w:r>
        <w:rPr/>
        <w:t>11</w:t>
      </w:r>
      <w:r>
        <w:rPr>
          <w:rtl w:val="true"/>
        </w:rPr>
        <w:t>»</w:t>
      </w:r>
      <w:bookmarkEnd w:id="1098"/>
    </w:p>
    <w:p>
      <w:pPr>
        <w:pStyle w:val="BookText"/>
        <w:rPr/>
      </w:pPr>
      <w:r>
        <w:rPr>
          <w:rFonts w:ascii="Amiri" w:hAnsi="Amiri" w:eastAsia="Amiri" w:cs="Amiri"/>
          <w:color w:val="111111"/>
          <w:sz w:val="28"/>
          <w:sz w:val="28"/>
          <w:szCs w:val="28"/>
          <w:rtl w:val="true"/>
          <w:lang w:bidi="ar-SA"/>
        </w:rPr>
        <w:t>وَ قَالَ ابْنُ أَبِي الْحَدِيدِ فِي شَرْحِ نَهْجِ الْبَلَاغَةِ</w:t>
      </w:r>
      <w:r>
        <w:rPr>
          <w:rStyle w:val="FootnoteAnchor"/>
          <w:rtl w:val="true"/>
        </w:rPr>
        <w:footnoteReference w:id="757"/>
      </w:r>
      <w:r>
        <w:rPr>
          <w:rFonts w:ascii="Amiri" w:hAnsi="Amiri" w:eastAsia="Amiri" w:cs="Amiri"/>
          <w:color w:val="111111"/>
          <w:sz w:val="28"/>
          <w:sz w:val="28"/>
          <w:szCs w:val="28"/>
          <w:rtl w:val="true"/>
          <w:lang w:bidi="ar-SA"/>
        </w:rPr>
        <w:t>،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الْمُتَصَوِّفَةِ دَخَلُوا بِخُرَاسَانَ عَلَي عَلِيِّ بْنِ مُوسَي عليهما السلام فَقَالُوا لَهُ إِنَّ أَمِيرَ الْمُؤْمِنِينَ عليه السلام فَكَّرَ فِيمَا وَلَّاهُ اللَّهُ مِنَ الْأُمُورِ فَرَآكُمْ أَهْلَ بَيْتٍ أَوْلَي النَّاسِ أَنْ تَؤُمُّوا النَّاسَ وَ نَظَرَ فِيكُمْ أَهْلَ الْبَيْتِ فَرَآكَ أَوْلَي النَّاسِ بِالنَّاسِ فَرَأَي أَنْ يُرَدَّ هَذَا الْأَمْرَ إِلَيْكَ وَ الْإِمَامَةُ تَحْتَاجُ إِلَي مَنْ يَأْكُلُ الْجَشِبَ وَ يَلْبَسُ الْخَشِنَ وَ يَرْكَبُ الْحِمَارَ وَ يَعُودُ الْمَرِيضَ</w:t>
      </w:r>
    </w:p>
    <w:p>
      <w:pPr>
        <w:pStyle w:val="Heading5"/>
        <w:numPr>
          <w:ilvl w:val="4"/>
          <w:numId w:val="1"/>
        </w:numPr>
        <w:rPr/>
      </w:pPr>
      <w:bookmarkStart w:id="1099" w:name="__RefHeading___Toc2756359_2616395394"/>
      <w:bookmarkStart w:id="1100" w:name="_Toc503"/>
      <w:bookmarkEnd w:id="1099"/>
      <w:r>
        <w:rPr>
          <w:rtl w:val="true"/>
        </w:rPr>
        <w:t xml:space="preserve">روایت </w:t>
      </w:r>
      <w:r>
        <w:rPr/>
        <w:t>11</w:t>
      </w:r>
      <w:bookmarkEnd w:id="110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که گروهی از متصوفه در خراسان خدمت حضرت علی بن موسی علیه السلام رسیدند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این خلافت و حکومتی که خدا به او داده است، اندیشه و تامل کرده و شما خاندان پیغمبر را شایسته‌تر از همه مردم برای امامت و رهبری تشخیص داده و در میان اهل بیت هم شخص شما را سزاوارتر از همه دانسته و رأیش بر این شده که این مقام را به شما تفویض کند و تصدی مقام امام و رهبری، برای کسی مناسب است که غذا و خوراکش مطبوع و لذیذ نباشد، لباس خشن و درشت بر تن کند و برای تواضع و فروتنی، سوار بر حمار شود و عیادت مریضان کند</w:t>
      </w:r>
      <w:r>
        <w:rPr>
          <w:rFonts w:eastAsia="IRNazanin" w:cs="IRNazanin"/>
          <w:color w:val="111111"/>
          <w:sz w:val="28"/>
          <w:szCs w:val="28"/>
          <w:rtl w:val="true"/>
          <w:lang w:bidi="fa-IR"/>
        </w:rPr>
        <w:t xml:space="preserve">.» </w:t>
      </w:r>
      <w:bookmarkStart w:id="1101" w:name="pg13496_156560"/>
    </w:p>
    <w:p>
      <w:pPr>
        <w:pStyle w:val="BookText"/>
        <w:rPr/>
      </w:pPr>
      <w:bookmarkEnd w:id="1101"/>
      <w:r>
        <w:rPr>
          <w:rFonts w:ascii="Amiri" w:hAnsi="Amiri" w:eastAsia="Amiri" w:cs="Amiri"/>
          <w:color w:val="111111"/>
          <w:sz w:val="28"/>
          <w:sz w:val="28"/>
          <w:szCs w:val="28"/>
          <w:rtl w:val="true"/>
          <w:lang w:bidi="ar-SA"/>
        </w:rPr>
        <w:t>فَقَالَ لَهُمْ إِنَّ يُوسُفَ كَانَ نَبِيّاً يَلْبَسُ أَقْبِيَةَ الدِّيبَاجِ الْمُزَرَّدَةَ بِالذَّهَبِ وَ يَجْلِسُ عَلَي مُتَّكَآتِ آلِ فِرْعَوْنَ وَ يَحْكُمُ إِنَّمَا يُرَادُ مِنَ الْإِمَامِ قِسْطُهُ وَ عَدْلُهُ إِذَا قَالَ صَدَقَ وَ إِذَا حَكَمَ عَدَلَ وَ إِذَا وَعَدَ أَنْجَزَ إِنَّ اللَّهَ لَمْ يُحَرِّمْ لَبُوساً وَ لَا مَطْعَماً ثُمَّ قَرَأَ قُلْ مَنْ حَرَّمَ زِينَةَ اللَّهِ الَّتِي أَخْرَجَ لِعِبادِهِ وَ الطَّيِّباتِ مِنَ الرِّزْقِ الْآيَةَ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2" w:name="__RefHeading___Toc2756361_2616395394"/>
      <w:bookmarkStart w:id="1103" w:name="_Toc504"/>
      <w:bookmarkEnd w:id="1102"/>
      <w:r>
        <w:rPr>
          <w:rtl w:val="true"/>
        </w:rPr>
        <w:t>«</w:t>
      </w:r>
      <w:r>
        <w:rPr/>
        <w:t>12</w:t>
      </w:r>
      <w:r>
        <w:rPr>
          <w:rtl w:val="true"/>
        </w:rPr>
        <w:t>»</w:t>
      </w:r>
      <w:bookmarkEnd w:id="1103"/>
    </w:p>
    <w:p>
      <w:p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عَنِ الشُّيُوخِ وَ رَأَيْتُ بِخَطِّ عَبْدِ اللَّهِ بْنِ أَحْمَدَ الْخَشَّابِ رَحِمَهُ اللَّهُ أَنَّ الرَّبِيعَ بْنَ زِيَادٍ الْحَارِثِيَّ أَصَابَتْهُ نُشَّابَةٌ فِي جَبِينِهِ فَكَانَتْ تَنْتَقِضُ عَلَيْهِ فِي كُلِّ عَامٍ فَأَتَاهُ عَلِيٌّ عليه السلام عَائِداً فَقَالَ كَيْفَ تَجِدُكَ أَبَا عَبْدِ الرَّحْمَنِ قَالَ أَجِدُنِي يَا أَمِيرَ الْمُؤْمِنِينَ لَوْ كَانَ لَا يَذْهَبُ مَا بِي إِلَّا بِذَهَابِ بَصَرِي لَتَمَنَّيْتُ ذَهَابَهُ قَالَ وَ مَا قِيمَةُ بَصَرِكَ عِنْدَكَ قَالَ لَوْ كَانَتْ لِيَ الدُّنْيَا لَفَدَيْتُهُ بِهَا قَالَ لَا جَرَمَ لَيُعْطِيَنَّكَ اللَّهُ عَلَي قَدْرِ ذَلِكَ إِنَّ اللَّهَ يُعْطِي عَلَي قَدْرِ الْأَلَمِ وَ الْمُصِيبَةِ وَ عِنْدَهُ تَضْعِيفٌ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يَا أَمِيرَ الْمُؤْمِنِينَ أَ لَا أَشْكُو إِلَيْكَ عَاصِمَ بْنَ زِيَادٍ أَخِي قَالَ مَا لَهُ قَالَ لَبِسَ الْعَبَاءَ وَ تَرَكَ الْمُلَاءَ وَ غَمَّ أَهْلَهُ وَ حَزَّنَ وُلْدَهُ فَقَالَ عليه السلام ادْعُوا لِي عَاصِماً فَلَمَّا أَتَاهُ عَبَسَ فِي وَجْهِهِ وَ قَالَ وَيْحَكَ يَا عَاصِمُ أَ تَرَي اللَّهَ أَبَاحَ لَكَ اللَّذَّاتِ وَ هُوَ يَكْرَهُ مَا أَخَذْتَ مِنْهَا لَأَنْتَ أَهْوَنُ عَلَي اللَّهِ مِنْ ذَلِكَ أَ وَ مَا سَمِعْتَهُ يَقُولُ مَرَجَ الْبَحْرَيْنِ يَلْتَقِيانِ ثُمَّ قَالَ يَخْرُجُ مِنْهُمَا اللُّؤْلُؤُ وَ الْمَرْجانُ‌</w:t>
      </w:r>
      <w:r>
        <w:rPr>
          <w:rStyle w:val="FootnoteAnchor"/>
          <w:rtl w:val="true"/>
        </w:rPr>
        <w:footnoteReference w:id="759"/>
      </w:r>
      <w:r>
        <w:rPr>
          <w:rFonts w:ascii="Amiri" w:hAnsi="Amiri" w:eastAsia="Amiri" w:cs="Amiri"/>
          <w:color w:val="111111"/>
          <w:sz w:val="28"/>
          <w:sz w:val="28"/>
          <w:szCs w:val="28"/>
          <w:rtl w:val="true"/>
          <w:lang w:bidi="ar-SA"/>
        </w:rPr>
        <w:t>وَ قَالَ وَ مِنْ كُلٍّ تَأْكُلُونَ لَحْماً طَرِيًّا وَ تَسْتَخْرِجُونَ حِلْيَةً تَلْبَسُونَها</w:t>
      </w:r>
      <w:r>
        <w:rPr>
          <w:rStyle w:val="FootnoteAnchor"/>
          <w:rtl w:val="true"/>
        </w:rPr>
        <w:footnoteReference w:id="760"/>
      </w:r>
      <w:r>
        <w:rPr>
          <w:rFonts w:ascii="Amiri" w:hAnsi="Amiri" w:eastAsia="Amiri" w:cs="Amiri"/>
          <w:color w:val="111111"/>
          <w:sz w:val="28"/>
          <w:sz w:val="28"/>
          <w:szCs w:val="28"/>
          <w:rtl w:val="true"/>
          <w:lang w:bidi="ar-SA"/>
        </w:rPr>
        <w:t>أَمَا وَ اللَّهِ لَابْتِذَالُ نِعَمِ اللَّهِ بِالْفَعَالِ أَحَبُّ إِلَيْهِ مِنِ ابْتِذَالِهَا بِالْمَقَالِ وَ قَدْ سَمِعْتُمُ اللَّهَ يَقُولُ وَ أَمَّا بِنِعْمَةِ رَبِّكَ فَحَدِّثْ‌</w:t>
      </w:r>
      <w:r>
        <w:rPr>
          <w:rStyle w:val="FootnoteAnchor"/>
          <w:rtl w:val="true"/>
        </w:rPr>
        <w:footnoteReference w:id="761"/>
      </w:r>
      <w:r>
        <w:rPr>
          <w:rFonts w:ascii="Amiri" w:hAnsi="Amiri" w:eastAsia="Amiri" w:cs="Amiri"/>
          <w:color w:val="111111"/>
          <w:sz w:val="28"/>
          <w:sz w:val="28"/>
          <w:szCs w:val="28"/>
          <w:rtl w:val="true"/>
          <w:lang w:bidi="ar-SA"/>
        </w:rPr>
        <w:t>وَ قَوْلَهُ قُلْ مَنْ حَرَّمَ زِينَةَ اللَّهِ الَّتِي أَخْرَجَ لِعِبادِهِ وَ الطَّيِّباتِ مِنَ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رفیق من این اشعار را شنید، ناگهان از جای خود پرید و مشغول رقص و پرش و گریه و لطمه و سیلی زدن به خود شد، آن هم بسیار بیشتر از آن افرادی که ساعت پیش آنان را تخطئه می‌کرد و نادان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او بیتی از آن اشعار را مرتب تکرار می‌کرد، با اینکه از نظر وضع مجلس تکرار آن شعر تناسب نداشت و عادت و رسم آنها هم در موقع طرب و خوشحالی این نیست که این گونه شعرها را تکرار کنند و آن بیت آخر این اشعار بود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دچار درندگان شد و درندگان هم او را پاره کرده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 آن کارها را به شدت انجام می‌داد و همین شعر را تکرار می‌کرد و غیر این بیت را اصلا تکرار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رنج و ناراحتی شدیدی از خود نشان داد و در پایان به حالت بیهوشی مانند مرده نقش 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این مرد مرا دچار حیرت و سرگردانی کرد و داشتم در کارهای متناقض او می‌اندیشیدم و چون به هوش آمد، دیگر نتوانستم صبر کنم و سؤال کردن درباره وضعش و از علت انجام این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او خود قبلا این کارها را جهل و نادانی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چه مناسبت همان یک شعر را تکرار می‌کرد که تکرار این گونه شعر از عادات و رسوم گروه صوفیه نیست، خودداری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مطالبی که در نظر شما هست را کاملا می‌دانم، ولی من در انجام این اعمال عذر موجهی دارم که به شما می‌گویم و آن اینکه پدر من یکی از نویسندگان دستگاه بود و نسبت به من خیلی مشفق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او مورد خشم سلطان قرار گرفت و بالاخره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شدت ناراحتی و اندوه سر در بیابان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جسد بی‌روح پدرم را در بیابان مشاهده کردم که سگ‌ها و درندگان او را پاره پاره کرده بودند و چون این خواننده آن شعر را خواند، آن حادثه به یادم آمد، پدرم در نظرم مجسم شد و غم و اندوه من تازه شد و آن حالتی که‌مشاهده کردی به من دست داد و آن کارها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شنیدن این داستان، از سوء ظن و بدگمانی که نسبت به این شخص کرده بودم پشیمان شدم و برای ناراحتی این مرد فاضل،اندوهگین شدم و از این داستان پند گرفتم</w:t>
      </w:r>
      <w:r>
        <w:rPr>
          <w:rFonts w:eastAsia="IRNazanin" w:cs="IRNazanin"/>
          <w:color w:val="111111"/>
          <w:sz w:val="28"/>
          <w:szCs w:val="28"/>
          <w:rtl w:val="true"/>
          <w:lang w:bidi="fa-IR"/>
        </w:rPr>
        <w:t>.</w:t>
      </w:r>
    </w:p>
    <w:p>
      <w:pPr>
        <w:pStyle w:val="Heading5"/>
        <w:numPr>
          <w:ilvl w:val="4"/>
          <w:numId w:val="1"/>
        </w:numPr>
        <w:rPr/>
      </w:pPr>
      <w:bookmarkStart w:id="1104" w:name="__RefHeading___Toc2756363_2616395394"/>
      <w:bookmarkStart w:id="1105" w:name="_Toc505"/>
      <w:bookmarkEnd w:id="1104"/>
      <w:r>
        <w:rPr>
          <w:rtl w:val="true"/>
        </w:rPr>
        <w:t xml:space="preserve">روایت </w:t>
      </w:r>
      <w:r>
        <w:rPr/>
        <w:t>12</w:t>
      </w:r>
      <w:bookmarkEnd w:id="1105"/>
    </w:p>
    <w:p>
      <w:pPr>
        <w:pStyle w:val="BookText"/>
        <w:rPr/>
      </w:pPr>
      <w:r>
        <w:rPr>
          <w:rFonts w:ascii="IRNazanin" w:hAnsi="IRNazanin" w:eastAsia="IRNazanin"/>
          <w:color w:val="111111"/>
          <w:sz w:val="28"/>
          <w:sz w:val="28"/>
          <w:szCs w:val="28"/>
          <w:rtl w:val="true"/>
          <w:lang w:bidi="fa-IR"/>
        </w:rPr>
        <w:t>سپس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نقل شده و خود با خط عبداللَّه بن احمد الخشّاب رحمه اللَّه این داستان را خواندم که ربیع بن زیاد حارثی مورد اصابت تیری قرار گرفت که بر پیشانیش نشست و موجب ناراحتی او شد که هر ساله رنج و دردش تجدید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بن ابی طالب علیه السلام از او عیادت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در وضعی می‌بینم که اگر بهبودی از این درد به قیمت نابودی دیدگانم تمام شود، آرزومند نابینایی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چشم خود چقدر ارزش قائلی؟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دنیا مال من باشد، فدای چشم خود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خداوند به قدر دنیا در ازای این مصیبت به تو عطا خواهد کرد، زیرا خداوند پاداش رنج و ناراحتی‌ها را به تناسب مراتب و درجات آنها عنایت می‌فرماید و در کنار لطف او چند برابر شدن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زیاد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شکایت برادر خود عاصم بن زیاد را به شما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پشمینه و خشن بر تن کرده، از مردم کناره‌گیری نموده و در فکر زن و فرزند نیست و آنها را در غم و اندوه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 را احضار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عاصم وارد شد، حضرت باچهره عبوس و ناراحتی با او مواجه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 می‌کنی که خداوند تمتعات و لذت‌ها را بر تو مباح کرده، ولی دوست ندارد که تو از آنها بهره‌مند شوی؟ تو در نظر خدا کوچک‌تر از این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دریا را به هم آمیخته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دریا، گوهر گرانبها و مرجان بیرون می‌آید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تَأْکُلُونَ لَحْماً طَرِیًّا وَ تَسْتَخْرِجُونَ حِلْیَةً تَلْبَسُونَها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اینها همه شما گوشت تازه تهیه کرده و می‌خورید و از این دریاها زیب و زیور را استخراج کرده و آنها را می‌پوشید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به خدا سوگند ابتذال و ناچیز دانستن نعمت‌های الهی در مرحله عمل،در نظر خدا محبوب‌تر است از این که با گفتار خود، آن نعمت‌ها را مبتذل و ناچیز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شنیده‌اید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را که تو مشمول آنها شده‌ای بازگو کن</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 xml:space="preserve">.» </w:t>
      </w:r>
      <w:bookmarkStart w:id="1106" w:name="pg13496_156561"/>
    </w:p>
    <w:p>
      <w:pPr>
        <w:pStyle w:val="BookText"/>
        <w:rPr/>
      </w:pPr>
      <w:bookmarkEnd w:id="1106"/>
      <w:r>
        <w:rPr>
          <w:rFonts w:ascii="Amiri" w:hAnsi="Amiri" w:eastAsia="Amiri" w:cs="Amiri"/>
          <w:color w:val="111111"/>
          <w:sz w:val="28"/>
          <w:sz w:val="28"/>
          <w:szCs w:val="28"/>
          <w:rtl w:val="true"/>
          <w:lang w:bidi="ar-SA"/>
        </w:rPr>
        <w:t>إِنَّ اللَّهَ خَاطَبَ الْمُؤْمِنِينَ بِمَا خَاطَبَ بِهِ الْمُرْسَلِينَ فَقَالَ يا أَيُّهَا الَّذِينَ آمَنُوا كُلُوا مِنْ طَيِّباتِ ما رَزَقْناكُمْ‌</w:t>
      </w:r>
      <w:r>
        <w:rPr>
          <w:rStyle w:val="FootnoteAnchor"/>
          <w:rtl w:val="true"/>
        </w:rPr>
        <w:footnoteReference w:id="765"/>
      </w:r>
      <w:r>
        <w:rPr>
          <w:rFonts w:ascii="Amiri" w:hAnsi="Amiri" w:eastAsia="Amiri" w:cs="Amiri"/>
          <w:color w:val="111111"/>
          <w:sz w:val="28"/>
          <w:sz w:val="28"/>
          <w:szCs w:val="28"/>
          <w:rtl w:val="true"/>
          <w:lang w:bidi="ar-SA"/>
        </w:rPr>
        <w:t>وَ قَالَ يا أَيُّهَا الرُّسُلُ كُلُوا مِنَ الطَّيِّباتِ وَ اعْمَلُوا صالِحاً</w:t>
      </w:r>
      <w:r>
        <w:rPr>
          <w:rStyle w:val="FootnoteAnchor"/>
          <w:rtl w:val="true"/>
        </w:rPr>
        <w:footnoteReference w:id="766"/>
      </w:r>
      <w:r>
        <w:rPr>
          <w:rFonts w:ascii="Amiri" w:hAnsi="Amiri" w:eastAsia="Amiri" w:cs="Amiri"/>
          <w:color w:val="111111"/>
          <w:sz w:val="28"/>
          <w:sz w:val="28"/>
          <w:szCs w:val="28"/>
          <w:rtl w:val="true"/>
          <w:lang w:bidi="ar-SA"/>
        </w:rPr>
        <w:t>وَ قَالَ رَسُولُ اللَّهِ صلي الله عليه و آله لِبَعْضِ نِسَائِهِ مَا لِي أَرَاكِ شَعْثَاءَ مَرْهَاءَ صَلْتَاءَ</w:t>
      </w:r>
      <w:r>
        <w:rPr>
          <w:rStyle w:val="FootnoteAnchor"/>
          <w:rtl w:val="true"/>
        </w:rPr>
        <w:footnoteReference w:id="767"/>
      </w:r>
      <w:r>
        <w:rPr>
          <w:rFonts w:ascii="Amiri" w:hAnsi="Amiri" w:eastAsia="Amiri" w:cs="Amiri"/>
          <w:color w:val="111111"/>
          <w:sz w:val="28"/>
          <w:sz w:val="28"/>
          <w:szCs w:val="28"/>
          <w:rtl w:val="true"/>
          <w:lang w:bidi="ar-SA"/>
        </w:rPr>
        <w:t>قَالَ عَاصِمٌ فَلِمَ اقْتَصَرْتَ يَا أَمِيرَ الْمُؤْمِنِينَ عليه السلامَلَي لُبْسِ الْخَشِنِ وَ أَكْلِ الْجَشِبِ قَالَ إِنَّ اللَّهَ تَعَالَي افْتَرَضَ عَلَي أَئِمَّةِ الْعَدْلِ أَنْ يُقَدِّرُوا لِأَنْفُسِهِمْ بِالْقَوْمِ كَيْلَا يَتَبَيَّغَ بِالْفَقِيرِ فَقْرُهُ فَمَا قَامَ عَلِيٌّ عليه السلام حَتَّي نَزَعَ عَاصِمٌ الْعَبَاءَةَ وَ لَبِسَ مُلَاءَةً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7" w:name="__RefHeading___Toc2756365_2616395394"/>
      <w:bookmarkStart w:id="1108" w:name="_Toc506"/>
      <w:bookmarkEnd w:id="1107"/>
      <w:r>
        <w:rPr>
          <w:rtl w:val="true"/>
        </w:rPr>
        <w:t>«</w:t>
      </w:r>
      <w:r>
        <w:rPr/>
        <w:t>13</w:t>
      </w:r>
      <w:r>
        <w:rPr>
          <w:rtl w:val="true"/>
        </w:rPr>
        <w:t>»</w:t>
      </w:r>
      <w:bookmarkEnd w:id="1108"/>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سُفْيَانُ الثَّوْرِيُّ عَلَي أَبِي عَبْدِ اللَّهِ عليه السلام فَرَأَي عَلَيْهِ ثِيَابَ بَيَاضٍ كَأَنَّهَا غِرْقِئُ الْبَيْضِ‌</w:t>
      </w:r>
      <w:r>
        <w:rPr>
          <w:rStyle w:val="FootnoteAnchor"/>
          <w:rtl w:val="true"/>
        </w:rPr>
        <w:footnoteReference w:id="769"/>
      </w:r>
      <w:r>
        <w:rPr>
          <w:rFonts w:ascii="Amiri" w:hAnsi="Amiri" w:eastAsia="Amiri" w:cs="Amiri"/>
          <w:color w:val="111111"/>
          <w:sz w:val="28"/>
          <w:sz w:val="28"/>
          <w:szCs w:val="28"/>
          <w:rtl w:val="true"/>
          <w:lang w:bidi="ar-SA"/>
        </w:rPr>
        <w:t>فَقَالَ لَهُ إِنَّ هَذَا اللِّبَاسَ لَيْسَ مِنْ لِبَاسِكَ فَقَالَ لَهُ اسْمَعْ مِنِّي وَ عِ مَا أَقُولُ لَكَ فَإِنَّهُ خَيْرٌ لَكَ عَاجِلًا وَ آجِلًا إِنْ كُنْتَ أَنْتَ مِتَّ عَلَي السُّنَّةِ وَ الْحَقِّ وَ لَمْ تَمُتْ عَلَي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أُخْبِرُكَ أَنَّ رَسُولَ اللَّهِ صلي الله عليه و آله كَانَ فِي زَمَانٍ مُقْفِرٍ جَشِبٍ‌</w:t>
      </w:r>
      <w:r>
        <w:rPr>
          <w:rStyle w:val="FootnoteAnchor"/>
          <w:rtl w:val="true"/>
        </w:rPr>
        <w:footnoteReference w:id="770"/>
      </w:r>
      <w:r>
        <w:rPr>
          <w:rFonts w:ascii="Amiri" w:hAnsi="Amiri" w:eastAsia="Amiri" w:cs="Amiri"/>
          <w:color w:val="111111"/>
          <w:sz w:val="28"/>
          <w:sz w:val="28"/>
          <w:szCs w:val="28"/>
          <w:rtl w:val="true"/>
          <w:lang w:bidi="ar-SA"/>
        </w:rPr>
        <w:t>فَإِذَا أَقْبَلَتِ الدُّنْيَا فَأَحَقُّ أَهْلِهَا بِهَا أَبْرَارُهَا لَا فُجَّارُهَا وَ مُؤْمِنُهَا لَا مُنَافِقُوهَا وَ مُسْلِمُوهَا لَا كُفَّارُهَا فَمَا أَنْكَرْتَ يَا ثَوْرِيُّ فَوَ اللَّهِ إِنِّي لَمَعَ مَا تَرَي مَا أَتَي عَلَيَّ مُذْ عَقَلْتُ صَبَاحٌ وَ لَا مَسَاءٌ وَ لِلَّهِ فِي مَالِي حَقٌّ أَمَرَنِي أَنْ أَضَعَهُ مَوْضِعاً إِلَّا وَضَعْتُهُ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همان گونه که پیامبران خود را مورد خطاب قرار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الرُّسُلُ کُلُوا مِنَ الطَّیِّباتِ وَ اعْمَلُوا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رسولان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پاکیزه بخورید و استفاده کنید و اعمال شایسته و برنامه نیک خود را هم انجام دهید</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مؤمنین را هم مورد خطاب قرار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کُلُوا مِنْ طَیِّباتِ ما رَزَقْناکُمْ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از غذاهای پاکیزه که روزی شما نموده‌ایم بخورید و بهره‌مند شوید</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و رسول اللَّه صلّی اللَّه علیه و آله به یکی از همسران خود اعتراض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را چنین می‌بینم که موی سر خود را منظم نکرده و روغن به کار نبرده‌ای؟ چرا به چشم خود سرمه نکشیده‌ای و چرا خضاب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چطور شما خود به لباس خشن و کم ارزش و به غذای اندک و ناگوار اکتفا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بر رهبران حق و پیشوایان عدل و داد لازم و فرض نموده که در زندگی خویش با طبقات ضعیف و کم درآمد هم سطح و هماهنگ باشند تا در نتیجه فقر و تهیدستی مستمندان، آنان را در فشار روحی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آن مجلس برنخاست تا اینکه یکباره عاصم همه چیز را کنار گذاشت و آن لباس خشن را از تنش کند و لباس معمولی بر تن کرد</w:t>
      </w:r>
      <w:r>
        <w:rPr>
          <w:rFonts w:eastAsia="IRNazanin" w:cs="IRNazanin"/>
          <w:color w:val="111111"/>
          <w:sz w:val="28"/>
          <w:szCs w:val="28"/>
          <w:rtl w:val="true"/>
          <w:lang w:bidi="fa-IR"/>
        </w:rPr>
        <w:t>.</w:t>
      </w:r>
    </w:p>
    <w:p>
      <w:pPr>
        <w:pStyle w:val="Heading5"/>
        <w:numPr>
          <w:ilvl w:val="4"/>
          <w:numId w:val="1"/>
        </w:numPr>
        <w:rPr/>
      </w:pPr>
      <w:bookmarkStart w:id="1109" w:name="__RefHeading___Toc2756367_2616395394"/>
      <w:bookmarkStart w:id="1110" w:name="_Toc507"/>
      <w:bookmarkEnd w:id="1109"/>
      <w:r>
        <w:rPr>
          <w:rtl w:val="true"/>
        </w:rPr>
        <w:t xml:space="preserve">روایت </w:t>
      </w:r>
      <w:r>
        <w:rPr/>
        <w:t>13</w:t>
      </w:r>
      <w:bookmarkEnd w:id="111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ارکان متصوفه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صادق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حضرت لباس سفید نرمی مانند پوسته نازک روی سفیده تخم مرغ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معترضانه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مناسب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کن و کاملاضبط نما آنچه را می‌گویم که برای دنیا و آخرت تو مفید است؛ اگر بر سنّت پیامبر و بر حق بمیری و بر بدعت نمیری، به تو بگویم که زمان رسول خدا صلّی اللَّه علیه و آله و دوران آن حضرت، زمان دشواری و فقر و تهیدستی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دنیا روی آورد و درآمدها بهتر شد، سزاوارترین مردم به استفاده از نعمت‌های دنیا نیکانند، نه نابکاران و مؤمنانند، نه منافقان و مسلمانانند، نه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چه انکار و اعتراضی بر من داری؟ به خدا سوگند در عین حال که زندگی من این طور است که می‌بینی، از آن موقعی که به حد رشد و بلوغ رسیده‌ام، صبح و عصری بر من نگذشته که خداوند حقوق مالی بر من فرض کرده باشد، مگر اینکه من آن حق را به محل مقرر آن رسانیده‌ام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ثُمَّ أَتَاهُ قَوْمُهُ مِمَّنْ يُظْهِرُ التَّزَهُّدَ وَ يَدْعُونَ النَّاسَ أَنْ يَكُونُوا مَعَهُمْ مِثْلَ الَّذِي هُمْ عَلَيْهِ مِنَ التَّقَشُّفِ‌</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فَقَالُوا إِنَّ صَاحِبَنَا حَصِرَ عَنْ كَلَامِكَ وَ لَمْ تَحْضُرْهُ حُجَّةٌ فَقَالَ لَهُمْ هَاتُوا حُجَجَكُمْ فَقَالُوا إِنَّ حُجَجَنَا مِنْ كِتَابِ اللَّهِ قَالَ لَهُمْ فَأَدْلُوا بِهَا</w:t>
      </w:r>
      <w:r>
        <w:rPr>
          <w:rStyle w:val="FootnoteAnchor"/>
          <w:rtl w:val="true"/>
        </w:rPr>
        <w:footnoteReference w:id="774"/>
      </w:r>
      <w:r>
        <w:rPr>
          <w:rFonts w:ascii="Amiri" w:hAnsi="Amiri" w:eastAsia="Amiri" w:cs="Amiri"/>
          <w:color w:val="111111"/>
          <w:sz w:val="28"/>
          <w:sz w:val="28"/>
          <w:szCs w:val="28"/>
          <w:rtl w:val="true"/>
          <w:lang w:bidi="ar-SA"/>
        </w:rPr>
        <w:t>فَإِنَّهَا أَحَقُّ مَا اتُّبِعَ وَ عُمِلَ بِهِ فَقَالُوا يَقُولُ اللَّهُ تَبَارَكَ وَ تَعَالَي يُخْبِرُ عَنْ قَوْمٍ مِنْ أَصْحَابِ النَّبِيِّ صلي الله عليه و آله وَ يُؤْثِرُونَ عَلي أَنْفُسِهِمْ وَ لَوْ كانَ بِهِمْ خَصاصَةٌ وَ مَنْ يُوقَ شُحَّ نَفْسِهِ فَأُولئِكَ هُمُ الْمُفْلِحُونَ‌</w:t>
      </w:r>
      <w:r>
        <w:rPr>
          <w:rStyle w:val="FootnoteAnchor"/>
          <w:rtl w:val="true"/>
        </w:rPr>
        <w:footnoteReference w:id="775"/>
      </w:r>
      <w:r>
        <w:rPr>
          <w:rFonts w:ascii="Amiri" w:hAnsi="Amiri" w:eastAsia="Amiri" w:cs="Amiri"/>
          <w:color w:val="111111"/>
          <w:sz w:val="28"/>
          <w:sz w:val="28"/>
          <w:szCs w:val="28"/>
          <w:rtl w:val="true"/>
          <w:lang w:bidi="ar-SA"/>
        </w:rPr>
        <w:t>فَمَدَحَ فِعْلَهُمْ وَ قَالَ فِي مَوْضِعٍ آخَرَ وَ يُطْعِمُونَ الطَّعامَ عَلي حُبِّهِ مِسْكِيناً وَ يَتِيماً وَ أَسِيراً</w:t>
      </w:r>
      <w:r>
        <w:rPr>
          <w:rStyle w:val="FootnoteAnchor"/>
          <w:rtl w:val="true"/>
        </w:rPr>
        <w:footnoteReference w:id="776"/>
      </w:r>
      <w:r>
        <w:rPr>
          <w:rFonts w:ascii="Amiri" w:hAnsi="Amiri" w:eastAsia="Amiri" w:cs="Amiri"/>
          <w:color w:val="111111"/>
          <w:sz w:val="28"/>
          <w:sz w:val="28"/>
          <w:szCs w:val="28"/>
          <w:rtl w:val="true"/>
          <w:lang w:bidi="ar-SA"/>
        </w:rPr>
        <w:t>فَنَحْنُ نَكْتَفِي بِهَذَا فَقَالَ رَجُلٌ مِنَ الْجُلَسَاءِ إِنَّا مَا رَأَيْنَاكُمْ‌</w:t>
      </w:r>
      <w:r>
        <w:rPr>
          <w:rStyle w:val="FootnoteAnchor"/>
          <w:rtl w:val="true"/>
        </w:rPr>
        <w:footnoteReference w:id="777"/>
      </w:r>
      <w:r>
        <w:rPr>
          <w:rFonts w:ascii="Amiri" w:hAnsi="Amiri" w:eastAsia="Amiri" w:cs="Amiri"/>
          <w:color w:val="111111"/>
          <w:sz w:val="28"/>
          <w:sz w:val="28"/>
          <w:szCs w:val="28"/>
          <w:rtl w:val="true"/>
          <w:lang w:bidi="ar-SA"/>
        </w:rPr>
        <w:t>تَزْهَدُونَ فِي الْأَطْعِمَةِ الطَّيِّبَةِ وَ مَعَ ذَلِكَ تَأْمُرُونَ النَّاسَ بِالْخُرُوجِ مِنْ أَمْوَالِهِمْ حَتَّي تَتَمَتَّعُوا أَنْتُمْ مِنْهَا فَقَالَ لَهُ أَبُو عَبْدِ اللَّهِ عليه السلام دَعُوا عَنْكُمْ مَا لَا يُنْتَفَعُ بِهِ أَخْبِرُونِي أَيُّهَا النَّفَرُ أَ لَكُمْ عِلْمٌ بِنَاسِخِ الْقُرْآنِ مِنْ مَنْسُوخِهِ وَ مُحْكَمِهِ مِنْ مُتَشَابِهِهِ الَّذِي فِي مِثْلِهِ ضَلَّ مَنْ ضَلَّ وَ هَلَكَ مَنْ هَلَكَ مِنْ هَذِهِ الْأُمَّةِ فَقَالُوا لَهُ أَوْ بَعْضِهِ فَأَمَّا كُلُّهُ فَلَا فَقَالَ لَهُمْ مِنْ هَاهُنَا أُتِيتُمْ‌</w:t>
      </w:r>
      <w:r>
        <w:rPr>
          <w:rStyle w:val="FootnoteAnchor"/>
          <w:rtl w:val="true"/>
        </w:rPr>
        <w:footnoteReference w:id="778"/>
      </w:r>
      <w:r>
        <w:rPr>
          <w:rFonts w:ascii="Amiri" w:hAnsi="Amiri" w:eastAsia="Amiri" w:cs="Amiri"/>
          <w:color w:val="111111"/>
          <w:sz w:val="28"/>
          <w:sz w:val="28"/>
          <w:szCs w:val="28"/>
          <w:rtl w:val="true"/>
          <w:lang w:bidi="ar-SA"/>
        </w:rPr>
        <w:t xml:space="preserve">وَ كَذَلِكَ أَحَادِيثُ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ذَكَرْتُمْ مِنْ إِخْبَارِ اللَّهِ إِيَّانَا فِي كِتَابِهِ عَنِ الْقَوْمِ الَّذِينَ أَخْبَرَ عَنْهُمْ بِحُسْنِ</w:t>
      </w:r>
    </w:p>
    <w:p>
      <w:pPr>
        <w:pStyle w:val="BookText"/>
        <w:rPr/>
      </w:pPr>
      <w:r>
        <w:rPr>
          <w:rFonts w:ascii="IRNazanin" w:hAnsi="IRNazanin" w:eastAsia="IRNazanin"/>
          <w:color w:val="111111"/>
          <w:sz w:val="28"/>
          <w:sz w:val="28"/>
          <w:szCs w:val="28"/>
          <w:rtl w:val="true"/>
          <w:lang w:bidi="fa-IR"/>
        </w:rPr>
        <w:t>سپس سفیان رفت و بعدا همفکران او از همان گروهی که به زهد و پارسایی تظاهر داشتند و مردم را به همان روش خود که پوشیدن لباس‌های کثیف و نپرداختن به نظافت و پاکیزگی است دعوت می‌کردند، وارد شدند و به حضرت عرض کردندک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رفیق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و گفتگو با شما درمانده و احاطه کامل به ادله و منطق و برهان علمی ما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دلیل و حجت خود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دلیل‌های ما بر پایه کتاب خدا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دلیلی که در مقابل آن باید تسلیم شد و از او پیروی و متابعت کرد،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و بیاورید آن دلیل‌ها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مسلکان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 آیه از قرآن برای صحت و درستی مسلک خود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کریم گروهی از صحابه را این طور ستایش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 وَ مَنْ یُوقَ شُحَّ نَفْسِهِ فَأُولئِکَ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اینکه خودشان در تنگدستی و زحمتند، دیگران را بر خویش مقدم می‌دارند و کسانی که خود را از صفت بخل محفوظ دارند آنها رستگارانند</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اینکه به غذا احتیاج و علاقه دارند، آن را به فقیر و یتیم و اسیر می‌خورانند</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و ما را همین دو آیه کافی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که در آن مجلس حضور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ما تاکنون از شما دیده‌ایم، این است که شما از خود زهد نشان می‌دهید و این را وسیله کرده تا مردم را به اموال خودشان بی‌علاقه کنید تا به شما بدهند و شما عوض آنها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این حرف‌ها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فایده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رو به جمعیت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که به قرآن استدلال می‌کنید، محکم و متشابه و ناسخ و منسوخ قرآن را تمیز می‌دهید و هر کس از این امت اسلامی که گمراه شد، از همین راه گمراه شد و به هلاکت وشقاوت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الجمله اطلاعاتی در این زمینه داریم، امّا به طور کامل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بدبختی شما از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پیغمبر هم مثل آیات قرآن است و اطلاع و شناخت کامل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آیاتی که خواندید و خدا در آن آیات از آن گروه بعنوان </w:t>
      </w:r>
    </w:p>
    <w:p>
      <w:pPr>
        <w:pStyle w:val="BookText"/>
        <w:rPr/>
      </w:pPr>
      <w:r>
        <w:rPr>
          <w:rFonts w:ascii="Amiri" w:hAnsi="Amiri" w:eastAsia="Amiri" w:cs="Amiri"/>
          <w:color w:val="111111"/>
          <w:sz w:val="28"/>
          <w:sz w:val="28"/>
          <w:szCs w:val="28"/>
          <w:rtl w:val="true"/>
          <w:lang w:bidi="ar-SA"/>
        </w:rPr>
        <w:t xml:space="preserve">فِعَالِهِمْ فَقَدْ كَانَ مُبَاحاً جَائِزاً وَ لَمْ يَكُونُوا نُهُوا عَنْهُ وَ ثَوَابُهُمْ مِنْهُ عَلَي اللَّهِ وَ ذَلِكَ أَنَّ اللَّهَ جَلَّ وَ تَقَدَّسَ أَمَرَ بِخِلَافِ مَا عَمِلُوا بِهِ فَصَارَ أَمْرُهُ نَاسِخاً لِفِعْلِهِمْ وَ كَانَ نَهَي اللَّهُ تَبَارَكَ وَ تَعَالَي رَحْمَةً لِلْمُؤْمِنِينَ وَ نَظَراً لِكَيْ لَا يُضِرُّوا بِأَنْفُسِهِمْ وَ عِيَالاتِهِمْ مِنْهُمُ الضَّعَفَةُ الصِّغَارُ وَ الْوِلْدَانُ وَ الشَّيْخُ الْفَانِ وَ الْعَجُوزُ الْكَبِيرَةُ الَّذِينَ لَا يَصْبِرُونَ عَلَي الْجُوعِ فَإِنْ تَصَدَّقْتُ بِرَغِيفِي وَ لَا رَغِيفَ لِي غَيْرُهُ ضَاعُوا وَ هَلَكُوا جُوعاً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ثَمَّ قَالَ رَسُولُ اللَّهِ صلي الله عليه و آله خَمْسُ تَمَرَاتٍ أَوْ خَمْسُ قُرَصٍ أَوْ دَنَانِيرُ أَوْ دَرَاهِمُ يَمْلِكُهَا الْإِنْسَانُ وَ هُوَ يُرِيدُ أَنْ يُمْضِيَهَا فَأَفْضَلُهَا مَا أَنْفَقَهُ الْإِنْسَانُ عَلَي وَالِدَيْهِ ثُمَّ الثَّانِيَةُ عَلَي نَفْسِهِ وَ عِيَالِهِ ثُمَّ الثَّالِثَةُ الْقَرَابَةِ وَ إِخْوَانِهِ الْمُؤْمِنِينَ ثُمَّ الرَّابِعَةُ عَلَي جِيرَانِهِ الْفُقَرَاءِ ثُمَّ الْخَامِسَةُ فِي سَبِيلِ اللَّهِ وَ هُوَ أَخَسُّهَا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النَّبِيُّ صلي الله عليه و آله لِلْأَنْصَارِيِّ حَيْثُ أَعْتَقَ عِنْدَ مَوْتِهِ خَمْسَةً أَوْ سِتَّةً مِنَ الرَّقِيقِ وَ لَمْ يَكُنْ يَمْلِكُ غَيْرَهُمْ وَ لَهُ أَوْلَادٌ صِغَارٌ لَوْ أَعْلَمْتُمُونِي أَمْرَهُ مَا تَرَكْتُكُمْ تَدْفِنُونَهُ مَعَ الْمُسْلِمِينَ تَرَكَ صِبْيَةً صِغَاراً يَتَكَفَّفُونَ النَّاسَ ثُمَّ قَالَ حَدَّثَنِي أَبِي أَنَّ النَّبِيَّ صلي الله عليه و آله قَالَ ابْدَأْ بِمَنْ تَعُولُ الْأَدْنَي فَالْأَدْنَي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مَا نَطَقَ بِهِ الْكِتَابُ رَدّاً لِقَوْلِكُمْ وَ نَهْياً عَنْهُ مَفْرُوضٌ مِنَ اللَّهِ الْعَزِيزِ الْحَكِيمِ قَالَ الَّذِينَ إِذا أَنْفَقُوا لَمْ يُسْرِفُوا وَ لَمْ يَقْتُرُوا وَ كانَ بَيْنَ ذلِكَ قَواماً</w:t>
      </w:r>
      <w:r>
        <w:rPr>
          <w:rStyle w:val="FootnoteAnchor"/>
          <w:rtl w:val="true"/>
        </w:rPr>
        <w:footnoteReference w:id="781"/>
      </w:r>
      <w:r>
        <w:rPr>
          <w:rFonts w:ascii="Amiri" w:hAnsi="Amiri" w:eastAsia="Amiri" w:cs="Amiri"/>
          <w:color w:val="111111"/>
          <w:sz w:val="28"/>
          <w:sz w:val="28"/>
          <w:szCs w:val="28"/>
          <w:rtl w:val="true"/>
          <w:lang w:bidi="ar-SA"/>
        </w:rPr>
        <w:t>أَ فَلَا تَرَوْنَ أَنَّ اللَّهَ تَبَارَكَ وَ تَعَالَي قَالَ غَيْرَ مَا أَرَاكُمْ تَدْعُونَ النَّاسَ إِلَيْهِ مِنَ الْأَثَرَةِ عَلَي أَنْفُسِهِمْ وَ سَمَّي مَنْ فَعَلَ مَا تَدْعُونَ‌</w:t>
      </w:r>
      <w:r>
        <w:rPr>
          <w:rStyle w:val="FootnoteAnchor"/>
          <w:rtl w:val="true"/>
        </w:rPr>
        <w:footnoteReference w:id="782"/>
      </w:r>
      <w:r>
        <w:rPr>
          <w:rFonts w:ascii="Amiri" w:hAnsi="Amiri" w:eastAsia="Amiri" w:cs="Amiri"/>
          <w:color w:val="111111"/>
          <w:sz w:val="28"/>
          <w:sz w:val="28"/>
          <w:szCs w:val="28"/>
          <w:rtl w:val="true"/>
          <w:lang w:bidi="ar-SA"/>
        </w:rPr>
        <w:t>إِلَيْهِ مُسْرِفاً وَ فِي غَيْرِ آيَةٍ مِنْ كِتَابِ اللَّهِ يَقُولُ إِنَّهُ لا يُحِبُّ الْمُسْرِفِينَ‌</w:t>
      </w:r>
      <w:r>
        <w:rPr>
          <w:rStyle w:val="FootnoteAnchor"/>
          <w:rtl w:val="true"/>
        </w:rPr>
        <w:footnoteReference w:id="783"/>
      </w:r>
      <w:r>
        <w:rPr>
          <w:rFonts w:ascii="Amiri" w:hAnsi="Amiri" w:eastAsia="Amiri" w:cs="Amiri"/>
          <w:color w:val="111111"/>
          <w:sz w:val="28"/>
          <w:sz w:val="28"/>
          <w:szCs w:val="28"/>
          <w:rtl w:val="true"/>
          <w:lang w:bidi="ar-SA"/>
        </w:rPr>
        <w:t xml:space="preserve">فَنَهَاهُمْ عَنِ الْإِسْرَافِ وَ نَهَاهُمْ عَنِ التَّقْتِيرِ لَكِنْ أَمْرٌ بَيْنَ أَمْرَيْنِ لَا يُعْطِي جَمِيعَ مَا عِنْدَهُ ثُمَّ يَدْعُو اللَّهَ أَنْ يَرْزُقَهُ فَلَا يَسْتَجِيبُ لَهُ لِلْحَدِيثِ الَّذِي جَاءَ عَنِ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أَصْنَافاً مِنْ أُمَّتِي لَا يُسْتَجَابُ لَهُمْ دُعَاؤُهُمْ رَجُلٌ يَدْعُو عَلَي وَالِدَيْهِ</w:t>
      </w:r>
    </w:p>
    <w:p>
      <w:pPr>
        <w:pStyle w:val="BookText"/>
        <w:rPr/>
      </w:pPr>
      <w:r>
        <w:rPr>
          <w:rFonts w:ascii="IRNazanin" w:hAnsi="IRNazanin" w:eastAsia="IRNazanin"/>
          <w:color w:val="111111"/>
          <w:sz w:val="28"/>
          <w:sz w:val="28"/>
          <w:szCs w:val="28"/>
          <w:rtl w:val="true"/>
          <w:lang w:bidi="fa-IR"/>
        </w:rPr>
        <w:t>مدح و ستایش خبر می‌دهد، این آیات دلالتی بر حرمت استفاده از نعمت‌های الهی ندارد و مربوط به گذشت و بخشش و ایثار است که اگر هم نمی‌دادند، گناهی نکرده بودند، ولی آنها به حکم عاطفه، دیگران را مقدم داشتند و خداوند هم به آنها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خداوند دستور مخصوصی نداده بود، ولی بعدا خدا دستور معینی داد و حدود این عمل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دستور کامل و جامع ناسخ عمل آنها است و خداوند از راه رحمت و اصلاح حال مؤمنین، از این که شخص خود و عائله خود را در مضیقه و ضرر بیفکند و آنچه را که دارد بدیگران بدهد نهی فرمود، زیرا در میان عائله انسان، ضعیفان و کودکان و پیران فرتوت پیدا می‌شود که طاقت تحمل گرسنگی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من که قرص نانی دارم و جز آن چیزی ندارم انفاق کنم، عائله من تلف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اکرم صلّی اللَّه علیه و آله فرمود کسی که پنج دانه خرما و یا قرص نان و یا پنج دینار دارد و قصد انفاق آنها را دارد، در درجه اول بر پدر و مادر خود باید انفاق کند و در درجه دوم خودش و زن و فرزندش و در درجه سوم خویشاوندان و برادران مؤمن و در درجه چهارم همسایگان فقیر و در درجه پنجم خیرات و مبرات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قسمت اخیر بعد از همه آنها و کم پاداش‌تر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علیه السلام در حق آن مرد انصاری که هنگام مرگش پنج یا شش بنده را آزاد کرده بود و غیر آنها دارایی دیگری نداشت و کودکان صغیری از او باقی مانده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قبلا به من اطلاع داده بودید، نمی‌گذاشتم او را در قبرستان مسلمین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بچه‌های صغیری را باقی می‌گذارد که دستشان پیش مردم دراز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برای من نقل کرد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انفاقات خود از عائله خود شروع کن؛ هر کس نزدیک‌تر است، مقدم‌تر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در صریح قرآن مجید از روش و مسلک شما نهی می‌کند و مخالفت عملی با این مسلک به عنوان فریضه از طرف خدا دستور داده شده،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أَنْفَقُوا لَمْ یُسْرِفُوا وَ لَمْ یَقْتُرُوا وَ کانَ بَیْنَ ذلِکَ قَواما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کسانی هستند که در مقام انفاق و بخشش نه تندروی می‌کنند و نه کندروی و راه اعتدال و میانه را پیش می‌گیرند</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آیا نمی‌بینید که خداوند متعال بر خلاف نظر شما رأی داده که می‌گویید مردم را بر خود و عائله خود باید مقدم داشت؟ و خداوند آن کس را که دعوت شما را اجابت کرده و طبق پیشنهاد شما عمل نموده اسراف‌کننده در انفاق نامیده است و در آیات زیادی از قرآن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الْمُسْرِفِینَ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داخل کروشه بیاید</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خدای حکیم از اسراف و تندروی در بذل و بخشش نهی می‌نماید، همان طوری که از بخل وخست و دنائت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حد وسطی برای این کار تعیین کرده، نه اینکه انسان هر چه دارد به دیگران بخشیده و خود تهیدست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به دعا بردارد که خدایا به من روزی ده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چنین دعایی را مستجاب نمی‌کند،زیرا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دسته از امت دعایشان هرگز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ضرر پدر و مادر خود دعا کند و برای آنها بدی بخواهد؛ </w:t>
      </w:r>
    </w:p>
    <w:p>
      <w:pPr>
        <w:pStyle w:val="BookText"/>
        <w:rPr/>
      </w:pPr>
      <w:r>
        <w:rPr>
          <w:rFonts w:ascii="Amiri" w:hAnsi="Amiri" w:eastAsia="Amiri" w:cs="Amiri"/>
          <w:color w:val="111111"/>
          <w:sz w:val="28"/>
          <w:sz w:val="28"/>
          <w:szCs w:val="28"/>
          <w:rtl w:val="true"/>
          <w:lang w:bidi="ar-SA"/>
        </w:rPr>
        <w:t xml:space="preserve">وَ رَجُلٌ يَدْعُو عَلَي غَرِيمٍ ذَهَبَ لَهُ بِمَالٍ وَ لَمْ يُشْهِدْ عَلَيْهِ وَ رَجُلٌ يَدْعُو عَلَي امْرَأَتِهِ وَ قَدْ جَعَلَ اللَّهُ تَخْلِيَةَ سَبِيلِهَا بِيَدِهِ وَ رَجُلٌ يَقْعُدُ فِي الْبَيْتِ يَقُولُ يَا رَبِّ ارْزُقْنِي وَ لَا يَخْرُجُ يَطْلُبُ الرِّزْقَ فَيَقُولُ اللَّهُ جَلَّ وَ عَزَّ عَبْدِي أَ وَ لَمْ أَجْعَلْ لَكَ السَّبِيلَ إِلَي الطَّلَبِ وَ الضَّرْبِ فِي الْأَرْضِ بِجَوَارِحَ صَحِيحَةٍ فَتَكُونَ قَدْ أُعْذِرْتَ فِيمَا بَيْنِي وَ بَيْنَكَ فِي الطَّلَبِ لِاتِّبَاعِ أَمْرِي وَ لِكَيْلَا تَكُونَ كَلًّا عَلَي أَهْلِكَ فَإِنْ شِئْتُ رَزَقْتُكَ وَ إِنْ شِئْتُ قَتَّرْتُ عَلَيْكَ وَ أَنْتَ مَعْذُورٌ عِنْدِي وَ رَجُلٌ رَزَقَهُ اللَّهُ مَالًا كَثِيراً فَأَنْفَقَهُ ثُمَّ أَقْبَلَ يَدْعُو يَا رَبِّ ارْزُقْنِي فَيَقُولُ اللَّهُ أَ لَمْ أَرْزُقْكَ رِزْقاً وَاسِعاً أَ فَلَا اقْتَصَدْتَ فِيهِ كَمَا أَمَرْتُكَ وَ لَمْ تُسْرِفْ كَمَا نَهَيْتُكَ وَ رَجُلٌ يَدْعُو فِي قَطِيعَةِ رَحِمٍ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عَلَّمَ اللَّهُ نَبِيَّهُ كَيْفَ يُنْفِقُ وَ ذَلِكَ أَنَّهُ كَانَ عِنْدَهُ أُوقِيَّةٌ مِنْ ذَهَبٍ فَكَرِهَ أَنْ تَبِيتَ عِنْدَهُ فَصَدَّقَ وَ أَصْبَحَ لَيْسَ عِنْدَهُ شَيْ‌ءٌ وَ جَاءَهُ مَنْ يَسْأَلُهُ فَلَمْ يَكُنْ عِنْدَهُ مَا يُعْطِيهِ فَلَامَهُ السَّائِلُ وَ اغْتَمَّ هُوَ حَيْثُ لَمْ يَكُنْ عِنْدَهُ مَا يُعْطِيهِ وَ كَانَ رَحِيماً رَفِيقاً فَأَدَّبَ اللَّهُ نَبِيَّهُ بِأَمْرِهِ إِيَّاهُ فَقَالَ وَ لا تَجْعَلْ يَدَكَ مَغْلُولَةً إِلي عُنُقِكَ وَ لا تَبْسُطْها كُلَّ الْبَسْطِ فَتَقْعُدَ مَلُوماً مَحْسُوراً</w:t>
      </w:r>
      <w:r>
        <w:rPr>
          <w:rStyle w:val="FootnoteAnchor"/>
          <w:rtl w:val="true"/>
        </w:rPr>
        <w:footnoteReference w:id="786"/>
      </w:r>
      <w:r>
        <w:rPr>
          <w:rFonts w:ascii="Amiri" w:hAnsi="Amiri" w:eastAsia="Amiri" w:cs="Amiri"/>
          <w:color w:val="111111"/>
          <w:sz w:val="28"/>
          <w:sz w:val="28"/>
          <w:szCs w:val="28"/>
          <w:rtl w:val="true"/>
          <w:lang w:bidi="ar-SA"/>
        </w:rPr>
        <w:t>يَقُولُ إِنَّ النَّاسَ قَدْ يَسْأَلُونَكَ وَ لَا يَعْذِرُونَكَ فَإِذَا أَعْطَيْتَ جَمِيعَ مَا عِنْدَكَ كُنْتَ قَدْ حَسَرْتَ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أَحَادِيثُ رَسُولِ اللَّهِ صلي الله عليه و آله يُصَدِّقُهَا الْكِتَابُ وَ الْكِتَابُ يُصَدِّقُهُ أَهْلُهُ مِنَ الْمُؤْمِنِينَ وَ قَالَ أَبُو بَكْرٍ عِنْدَ مَوْتِهِ أُوصِي بِالْخُمُسِ وَ الْخُمُسُ كَثِيرٌ فَإِنَّ اللَّهَ قَدْ رَضِيَ بِالْخُمُسِ فَأَوْصَي بِالْخُمُسِ وَ قَدْ جَعَلَ اللَّهُ لَهُ الثُّلُثَ عِنْدَ مَوْتِهِ وَ لَوْ عَلِمَ أَنَّ الثُّلُثَ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أَوْصَي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قَدْ عَلِمْتُمْ بَعْدَهُ فِي فَضْلِهِ وَ زُهْدِهِ سَلْمَانُ وَ أَبُو ذَرٍّ فَأَمَّا سَلْمَانُ فَكَانَ إِذَا أَخَذَ عَطَاءَهُ رَفَعَ مِنْهُ قُوتَهُ لِسَنَتِهِ حَتَّي يَحْضُرَهُ عَطَاؤُهُ مِنْ قَابِلٍ فَقِيلَ لَهُ يَا أَبَا عَبْدِ اللَّهِ أَنْتَ فِي زُهْدِكَ تَصْنَعُ هَذَا وَ إِنَّكَ لَا تَدْرِي لَعَلَّكَ تَمُوتُ الْيَوْمَ أَوْ غَداً وَ كَانَ جَوَابُهُ أَنْ قَالَ مَا لَكُمْ لَا تَرْجُونَ لِيَ الْبَقَاءَ كَمَا خِفْتُمْ عَلَيَّ الْفَنَاءَ أَ وَ مَا عَلِمْتُمْ يَا</w:t>
      </w:r>
    </w:p>
    <w:p>
      <w:pPr>
        <w:pStyle w:val="BookText"/>
        <w:rPr/>
      </w:pPr>
      <w:r>
        <w:rPr>
          <w:rFonts w:ascii="IRNazanin" w:hAnsi="IRNazanin" w:eastAsia="IRNazanin"/>
          <w:color w:val="111111"/>
          <w:sz w:val="28"/>
          <w:sz w:val="28"/>
          <w:szCs w:val="28"/>
          <w:rtl w:val="true"/>
          <w:lang w:bidi="fa-IR"/>
        </w:rPr>
        <w:t>کسی که مالش را به دیگری قرض داده و گواه و سندی از او نگرفته و طرف مال او را خورده، چون این شخص به دست خودش راه را بر خود بسته، با اینکه خداوند دستور داده هنگام قرض از طرف سند کتبی بگیرید؛ کسی که از خداوند دفع شر زن خویش را بخواهد، با اینکه چاره این کار در دست خود او است و او می‌تواند اگر واقعا ناراحت است، او را رها کند؛ شخصی که در خانه خود نشسته و دست روی دست گذاشته و برای تامین هزینه زندگی هیچ گونه فعالیت ندارد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روزی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من راه حرکت و کوشش را برای تو باز کرده‌ام و اعضا و جوارح صحیح و سالم به تو داده‌ام و عذر تو را در انجام دستورهای خود قطع نموده و حجت را تمام کرده‌ام که در راه فعالیت گام برداری و بار دوش دیگران نباشی، البته اگر با مشیت کلی سازگار بود، به تو روزی فراوان خواهم داد و اگر هم با مصالح نظام کلی آفرینش منطبق نشد، البته تو سعی خود را انجام داده و معذور هستی و کمتر از انتظار و توقع تو به تو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خداوند به او مال و ثروت فراوان داده و او با بذل و بخشش‌های زیاد، آنها را از بین برده و بعد دست خود را به دعا برداشته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روزی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به تو روزی فراوان ندادم؟ چرا میانه‌روی نکردی؟ مگر من به تو دستور ندادم که در بذل و بخشش باید میانه‌روی کرد و از بخشش‌های زیاد نهی نکردم؟ کسی که در دعایش چیزی که موجب قطع رحم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طرز انفاق و کیفیت و چگونگی بخشش را به پیغمبرش آموخته و قضیه از این قرار بود که مقداری طلا پیش پیغمبر بود و حضرت می‌خواست آنها را به مصرف برساند و میل نداشت حتی یک شب آن پول در خانه‌اش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یک روز تمام آن طلاها را انفاق کرد و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سائلی آمد و درخواست کرد، ولی پیغمبر چیزی نداشت که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سائلپیغمبر را ملامت و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چون چیزی نداشت که به او بدهد، غمناک و ناراحت شد، با اینکه خیلی رئوف و مهربان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خداوند برای تعلیم پیغمبر صلّی اللَّه علیه و آله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یَدَکَ مَغْلُولَةً إِلی عُنُقِکَ وَ لا تَبْسُطْها کُلَّ الْبَسْطِ فَتَقْعُدَ مَلُوماً مَحْسُوراً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دست‌های‌خود را به گردن خود ببند که هیچ گونه بخشش و انفاقی نداشته باشی و نه تمام گشاده و به کلی باز کن که بعد تهیدست بمانی و مورد ملامت فقرا واقع شوی</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اینها احادیثی است که از پیغمبر صلّی اللَّه علیه و آله رسیده و آیات قرآن هم آنها را تاییدمی‌کند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اهل قرآن هستند، مضامین آیاتش را تصدیق داشته و به آنایمان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هنگام مرگش به یک پنجم مالش وصیت کرد و گفت یک پنجم کم نیست، با اینکه شخص مریض تا یک سوم حق دارد وصیت کند، و اگر می‌دانست یک سوم صلاح است، به ثلث وصیت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هم که شما به فضل و زهد آنها معترفید، همین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سلمان وقتی که سهم خود را از بیت المال می‌گرفت، مقدار مخارج سالانه خود را ذخیره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تو با این همه زهد و تقوا در فکر ذخیره سالیانه خود هستی و تو از کجا می‌دانی، شاید همین امروز یا فردا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نمردم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احتمال زنده ماندن مرا نمی‌دهید، همان طوری که احتمال مردنم را می‌دهید؟ آیا نمی‌دانید ای </w:t>
      </w:r>
    </w:p>
    <w:p>
      <w:pPr>
        <w:pStyle w:val="BookText"/>
        <w:rPr/>
      </w:pPr>
      <w:r>
        <w:rPr>
          <w:rFonts w:ascii="Amiri" w:hAnsi="Amiri" w:eastAsia="Amiri" w:cs="Amiri"/>
          <w:color w:val="111111"/>
          <w:sz w:val="28"/>
          <w:sz w:val="28"/>
          <w:szCs w:val="28"/>
          <w:rtl w:val="true"/>
          <w:lang w:bidi="ar-SA"/>
        </w:rPr>
        <w:t>جَهَلَةُ أَنَّ النَّفْسَ قَدْ تَلْتَاثُ‌</w:t>
      </w:r>
      <w:r>
        <w:rPr>
          <w:rStyle w:val="FootnoteAnchor"/>
          <w:rtl w:val="true"/>
        </w:rPr>
        <w:footnoteReference w:id="788"/>
      </w:r>
      <w:r>
        <w:rPr>
          <w:rFonts w:ascii="Amiri" w:hAnsi="Amiri" w:eastAsia="Amiri" w:cs="Amiri"/>
          <w:color w:val="111111"/>
          <w:sz w:val="28"/>
          <w:sz w:val="28"/>
          <w:szCs w:val="28"/>
          <w:rtl w:val="true"/>
          <w:lang w:bidi="ar-SA"/>
        </w:rPr>
        <w:t xml:space="preserve">عَلَي صَاحِبِهَا إِذَا لَمْ يَكُنْ لَهَا مِنَ الْعَيْشِ مَا يَعْتَمِدُ عَلَيْهِ فَإِذَا هِيَ أَحْرَزَتْ مَعِيشَتَهَا اطْمَأَنَّتْ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أَبُو ذَرٍّ فَكَانَتْ لَهُ نُوَيْقَاتٌ وَ شُوَيْهَاتٌ‌</w:t>
      </w:r>
      <w:r>
        <w:rPr>
          <w:rStyle w:val="FootnoteAnchor"/>
          <w:rtl w:val="true"/>
        </w:rPr>
        <w:footnoteReference w:id="789"/>
      </w:r>
      <w:r>
        <w:rPr>
          <w:rFonts w:ascii="Amiri" w:hAnsi="Amiri" w:eastAsia="Amiri" w:cs="Amiri"/>
          <w:color w:val="111111"/>
          <w:sz w:val="28"/>
          <w:sz w:val="28"/>
          <w:szCs w:val="28"/>
          <w:rtl w:val="true"/>
          <w:lang w:bidi="ar-SA"/>
        </w:rPr>
        <w:t xml:space="preserve">يَحْلُبُهَا وَ يَذْبَحُ مِنْهَا إِذَا اشْتَهَي أَهْلُهُ اللَّحْمَ أَوْ نَزَلَ بِهِ ضَيْفٌ أَوْ رَأَي بِأَهْلِ الْمَاءِ الَّذِينَ هُمْ مَعَهُ خَصَاصَةً نَحَرَ لَهُمُ الْجَزُورَ أَوْ مِنَ الشَّاةِ عَلَي قَدْرِ مَا يُذْهِبُ عَنْهُمْ قَرَمَ اللَّحْمِ فَيَقْسِمُهُ بَيْنَهُمْ وَ يَأْخُذُ كَنَصِيبِ أَحَدِهِمْ لَا يَفْضُلُ عَلَيْهِمْ وَ مَنْ أَزْهَدُ مِنْ هَؤُلَاءِ وَ قَدْ قَالَ فِيهِمْ رَسُولُ اللَّهِ صلي الله عليه و آله مَا قَالَ وَ لَمْ يَبْلُغْ مِنْ أَمْرِهِمَا أَنْ صَارَا لَا يَمْلِكَانِ شَيْئاً الْبَتَّةَ كَمَا تَأْمُرُونَ النَّاسَ بِإِلْقَاءِ أَمْتِعَتِهِمْ وَ شَيْئِهِمْ وَ يُؤْثِرُونَ بِهِ عَلَي أَنْفُسِهِمْ وَ عِيَالاتِهِمْ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أَيُّهَا النَّفَرُ أَنِّي سَمِعْتُ أَبِي يَرْوِي عَنْ آبَائِهِ أَنَّ رَسُولَ اللَّهِ صلي الله عليه و آله قَالَ يَوْماً مَا عَجِبْتُ مِنْ شَيْ‌ءٍ كَعَجَبِي مِنَ الْمُؤْمِنِ إِنَّهُ إِنْ قُرِّضَ جَسَدُهُ فِي دَارِ الدُّنْيَا بِالْمَقَارِيضِ كَانَ خَيْراً لَهُ وَ إِنْ مَلَكَ مَا بَيْنَ مَشَارِقِ الْأَرْضِ وَ مَغَارِبِهَا كَانَ خَيْراً لَهُ فَكُلُّ مَا يَصْنَعُ اللَّهُ بِهِ فَهُوَ خَيْرٌ لَهُ فَلَيْتَ شِعْرِي هَلْ يَحِيقُ‌</w:t>
      </w:r>
      <w:r>
        <w:rPr>
          <w:rStyle w:val="FootnoteAnchor"/>
          <w:rtl w:val="true"/>
        </w:rPr>
        <w:footnoteReference w:id="790"/>
      </w:r>
      <w:r>
        <w:rPr>
          <w:rFonts w:ascii="Amiri" w:hAnsi="Amiri" w:eastAsia="Amiri" w:cs="Amiri"/>
          <w:color w:val="111111"/>
          <w:sz w:val="28"/>
          <w:sz w:val="28"/>
          <w:szCs w:val="28"/>
          <w:rtl w:val="true"/>
          <w:lang w:bidi="ar-SA"/>
        </w:rPr>
        <w:t>فِيكُمُ الْيَوْمَ مَا قَدْ شَرَحْتُ لَكُمْ أَمْ أَزِيدُكُمْ ؟</w:t>
      </w:r>
    </w:p>
    <w:p>
      <w:pPr>
        <w:pStyle w:val="BookText"/>
        <w:rPr/>
      </w:pPr>
      <w:r>
        <w:rPr>
          <w:rFonts w:ascii="Amiri" w:hAnsi="Amiri" w:eastAsia="Amiri" w:cs="Amiri"/>
          <w:color w:val="111111"/>
          <w:sz w:val="28"/>
          <w:sz w:val="28"/>
          <w:szCs w:val="28"/>
          <w:rtl w:val="true"/>
          <w:lang w:bidi="ar-SA"/>
        </w:rPr>
        <w:t>أَ وَ مَا عَلِمْتُمْ أَنَّ اللَّهَ جَلَّ اسْمُهُ فَرَضَ عَلَي الْمُؤْمِنِينَ فِي أَوَّلِ الْأَمْرِ أَنْ يُقَاتِلَ الرَّجُلُ مِنْهُمْ عَشَرَةً مِنَ الْمُشْرِكِينَ لَيْسَ لَهُ أَنْ يُوَلِّيَ وَجْهَهُ عَنْهُمْ وَ مَنْ وَلَّاهُمْ يَوْمَئِذٍ دُبُرَهُ فَقَدْ تَبَوَّأَ مَقْعَدَهُ مِنَ النَّارِ ثُمَّ حَوَّلَهُمْ مِنْ حَالِهِمْ رَحْمَةً مِنْهُ لَهُمْ فَصَارَ الرَّجُلُ مِنْهُمْ عَلَيْهِ أَنْ يُقَاتِلَ الرَّجُلَيْنِ مِنَ الْمُشْرِكِينَ تَخْفِيفاً مِنَ اللَّهِ عَنِ الْمُؤْمِنِينَ فَنَسَخَ الرَّجُلَانِ الْعَشَرَةَ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نادانان که نفس انسان اگر به مقدار کافی وسیله زندگی نداشته باشد، اضطراب و تشویشی دارد و در اجرای فرمان خدا سستی می‌ورزد، ولی اگر از نظر تامین زندگی آسوده باشد، آرامش قلب و آمادگی برای اطاعت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ابوذر چند راس شتر و تعدادی کمی هم گوسفند داشت که از شیر آنها استفاده می‌کرد و در مواقع میل به گوشت و یا رسیدن مهمان و یا هنگام نیاز دیگران که با او ارتباط داشتند، شتری یا گوسفندی را ذبح می‌کرد و مقدار رفع احتیاج آنان بین آنها تقسیم می‌کرد و خود هم به اندازه قسمت آنها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از اینها زاهدتر است؟ و پیغمبر درباره آنها گفت آنچه را گفت و هیچ وقت این اشخاص تمام دارایی خود را از دست ندادند و از روش شما که می‌گویید انسان باید از هر چه دارد صرف نظر کرده و دیگران را بر خود و عائله خود مقدم بدارد، بدانید و بشنوید این حدیث را که پدرم از پدرانش، از رسول خدا صلّی اللَّه علیه و 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عجیب‌ترین چیزها حالت مؤمن است، که اگر بدنش با مقراض قطعه قطعه شود، خیر اوست و اگر شرق و غرب در دست او باشد، باز هم به نفع اوست و هر آنچه که خداوند برایش مقرر فرماید، خیر و نفع او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مقدار که امروز برای شما شرح دادم کافی است یا بر آن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می‌دانید که در صدر اسلام قانون جهاد این بود که یکنفر مسلمان در مقابل ده نفر دشمن باید مقاومت کند و حق پشت کردن به جبهه را نداشت و اگر ایستادگی نمی‌کرد، جرم و گناه محسوب شده و وعده آتش به او داده می‌شد، ولی بعدا که حالت دیگری پیدا شد، خداوند به لطف و رحمتش این قانون را تغییر داد که به جای آن یکنفر باید فقط در مقابل دو نفر مقاومت کند </w:t>
      </w:r>
    </w:p>
    <w:p>
      <w:pPr>
        <w:pStyle w:val="BookText"/>
        <w:rPr/>
      </w:pPr>
      <w:r>
        <w:rPr>
          <w:rFonts w:ascii="Amiri" w:hAnsi="Amiri" w:eastAsia="Amiri" w:cs="Amiri"/>
          <w:color w:val="111111"/>
          <w:sz w:val="28"/>
          <w:sz w:val="28"/>
          <w:szCs w:val="28"/>
          <w:rtl w:val="true"/>
          <w:lang w:bidi="ar-SA"/>
        </w:rPr>
        <w:t>وَ أَخْبِرُونِي أَيْضاً عَنِ الْقُضَاةِ أَ جَوْرٌ مِنْهُمْ‌</w:t>
      </w:r>
      <w:r>
        <w:rPr>
          <w:rStyle w:val="FootnoteAnchor"/>
          <w:rtl w:val="true"/>
        </w:rPr>
        <w:footnoteReference w:id="791"/>
      </w:r>
      <w:r>
        <w:rPr>
          <w:rFonts w:ascii="Amiri" w:hAnsi="Amiri" w:eastAsia="Amiri" w:cs="Amiri"/>
          <w:color w:val="111111"/>
          <w:sz w:val="28"/>
          <w:sz w:val="28"/>
          <w:szCs w:val="28"/>
          <w:rtl w:val="true"/>
          <w:lang w:bidi="ar-SA"/>
        </w:rPr>
        <w:t>حَيْثُ يَفْرُضُونَ عَلَي الرَّجُلِ مِنْكُمْ نَفَقَةَ امْرَأَتِهِ إِذَا قَالَ أَنَا زَاهِدٌ وَ أَنَّهُ لَا شَيْ‌ءَ لِي فَإِنْ قُلْتُمْ جَوْرٌ ظَلَمْتُمْ أَهْلَ الْإِسْلَامِ‌</w:t>
      </w:r>
      <w:r>
        <w:rPr>
          <w:rStyle w:val="FootnoteAnchor"/>
          <w:rtl w:val="true"/>
        </w:rPr>
        <w:footnoteReference w:id="792"/>
      </w:r>
      <w:r>
        <w:rPr>
          <w:rFonts w:ascii="Amiri" w:hAnsi="Amiri" w:eastAsia="Amiri" w:cs="Amiri"/>
          <w:color w:val="111111"/>
          <w:sz w:val="28"/>
          <w:sz w:val="28"/>
          <w:szCs w:val="28"/>
          <w:rtl w:val="true"/>
          <w:lang w:bidi="ar-SA"/>
        </w:rPr>
        <w:t xml:space="preserve">وَ إِنْ قُلْتُمْ بَلْ عَدْلٌ خَصَمْتُمْ أَنْفُسَكُمْ وَ حَيْثُ يَرُدُّونَ صَدَقَةَ مَنْ تَصَدَّقَ عَلَي الْمَسَاكِينِ عِنْدَ الْمَوْتِ بِأَكْثَرَ مِنَ الثُّلُثِ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أَخْبِرُونِي لَوْ كَانَ النَّاسُ كُلُّهُمْ كَمَا تُرِيدُونَ زُهَّاداً لَا حَاجَةَ لَهُمْ فِي مَتَاعِ غَيْرِهِمْ فَعَلَي مَنْ كَانَ يُتَصَدَّقُ بِكَفَّارَاتِ الْأَيْمَانِ وَ النُّذُورِ وَ الصَّدَقَاتِ مِنْ فَرْضِ الزَّكَاةِ مِنَ الْإِبِلِ وَ الْغَنَمِ وَ الْبَقَرِ وَ غَيْرِ ذَلِكَ مِنَ الذَّهَبِ وَ الْفِضَّةِ وَ النَّخْلِ وَ الزَّبِيبِ وَ سَائِرِ مَا قَدْ وَجَبَتْ فِيهِ الزَّكَاةُ إِذَا كَانَ الْأَمْرُ عَلَي مَا تَقُولُونَ لَا يَنْبَغِي لِأَحَدٍ أَنْ يَحْبِسَ شَيْئاً مِنْ عَرَضِ الدُّنْيَا إِلَّا قَدَّمَهُ وَ إِنْ كَانَ بِهِ خَصَاصَةٌ فَبِئْسَ مَا ذَهَبْتُمْ إِلَيْهِ وَ حَمَلْتُمُ النَّاسَ عَلَيْهِ مِنَ الْجَهْلِ بِكِتَابِ اللَّهِ وَ سُنَّةِ نَبِيِّهِ وَ أَحَادِيثِهِ الَّتِي يُصَدِّقُهَا الْكِتَابُ الْمُنْزَلُ وَ رَدِّكُمْ إِيَّاهَا بِجَهَالَتِكُمْ وَ تَرْكِكُمُ النَّظَرَ فِي غَرَائِبِ الْقُرْآنِ مِنَ التَّفْسِيرِ بِالنَّاسِخِ مِنَ الْمَنْسُوخِ وَ الْمُحْكَمِ وَ الْمُتَشَابِهِ وَ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أَخْبِرُونِي أَنْتُمْ عَنْ سُلَيْمَانَ بْنِ دَاوُدَ عليه السلام حَيْثُ سَأَلَ اللَّهَ مُلْكاً لَا يَنْبَغِي لِأَحَدٍ مِنْ بَعْدِهِ فَأَعْطَاهُ اللَّهُ ذَلِكَ وَ كَانَ يَقُولُ الْحَقَّ وَ يَعْمَلُ بِهِ ثُمَّ لَمْ نَجِدِ اللَّهَ عَابَ ذَلِكَ عَلَيْهِ وَ لَا أَحَداً مِنَ الْمُؤْمِنِينَ وَ دَاوُدَ قَبْلَهُ فِي مُلْكِهِ وَ شِدَّةِ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يُوسُفَ النَّبِيِّ حَيْثُ قَالَ لِمَلِكِ مِصْرَ اجْعَلْنِي عَلي خَزائِنِ الْأَرْضِ إِنِّي حَفِيظٌ عَلِيمٌ‌</w:t>
      </w:r>
      <w:r>
        <w:rPr>
          <w:rStyle w:val="FootnoteAnchor"/>
          <w:rtl w:val="true"/>
        </w:rPr>
        <w:footnoteReference w:id="793"/>
      </w:r>
      <w:r>
        <w:rPr>
          <w:rFonts w:ascii="Amiri" w:hAnsi="Amiri" w:eastAsia="Amiri" w:cs="Amiri"/>
          <w:color w:val="111111"/>
          <w:sz w:val="28"/>
          <w:sz w:val="28"/>
          <w:szCs w:val="28"/>
          <w:rtl w:val="true"/>
          <w:lang w:bidi="ar-SA"/>
        </w:rPr>
        <w:t>فَكَانَ مِنْ أَمْرِهِ الَّذِي كَانَ أَنِ اخْتَارَ مَمْلَكَةَ الْمَلِكِ وَ مَا حَوْلَهَا إِلَي الْيَمَنِ فَكَانُوا يَمْتَارُونَ الطَّعَامَ مِنْ عِنْدِهِ لِمَجَاعَةٍ أَصَابَتْهُمْ وَ كَانَ يَقُولُ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قانون قضاوت بگویید اگر یکی از شما در محکمه باشد و قضات شرع او را موظف کنند به دادن نفقه زنش و او عذر بیاورد که من زاهدم و از متاع دنیا اعراض کرده‌ام، در این صورت حکم قاضی به اینکه باید نفقه زنت را بدهی، مطابق حق و عدل است یا اینکه ظلم و جور است؟ اگر بگویید ظلم است، با این تهمت به همه اهل اسلام جور و ستم کرده‌اید و اگر بگویید این حکم عدل و داد است، با این گفتار قول خودتان را باطل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حکم قضات در موردی که صدقات و مبرات کسی که درباره فقرا و مساکین بیشتر از ثلث وصیت کرده باشد و یا در مرض موت بیشتر از ثلث بخشش نموده باشد که در این مورد قضات شرع، این بخشش را تنفیذ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بگویید ببینم، اگر همگی مردم آنچنان که شما عقیده دارید زاهد باشند و از زندگی و مایحتاج در زندگی اعراض کردند، پس تکلیف کفارات قسم و نذر و صدقات واجبه چه می‌شود؟ زکات‌های واجب که به شتر و گوسفند و گاو و طلا و نقره و خرما و کشمش و غیره تعلق می‌گیرد به چه گونه اشخاصی باید پرداخته شود؟ اگر وظیفه مسلمان آن طور باشد که شما ادعا می‌کنید، شایسته نیست هیچ کس مالی را در دست خود نگهدارد و باید هر چه را که دارد به دیگران ببخشد، گرچه خود در رنج و زحمت باشد و دیگر موردی برای فریضه زکات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طریقه و روش شما بسیار زشت و این مسلک و مرام ناپسندی که مردم را به سوی او دعوت می‌کنید، ناشی از جهل و نادانی شما و بی‌اطلاعی از قرآن و سنت و احادیث پیغمبر است که قرآن به صحت و درستی آنها گواه است و شما این گونه احادیث را از جهالت خود رد می‌کنید و نمی‌پذیرید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معانی قرآن و نکته‌های لطیف آن تدبر و تامل ندارید و ناسخ و منسوخ و محکم و متشابه را تمیز نداده و امر و نهی را تشخیص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سلیمان بن داود علیه السلام چه می‌گویید که از خداوند ملک و سلطنتی که برای کسی بالاتر از آن میسر نباشد درخواست کرد و خداوند هم چنان ملکی به او داد، و سلیمان جز حق و صواب نمی‌خواست و بر حق هم عمل می‌کرد و در عین حال نه خداوند و نه احدی از مؤمنین،این درخواست را بر او عیب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پیش از سلیمان، داود در آن اوج قدرت و سلطنت و یوسف پیغمبر هم چنین بود که به پادشاه مصر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عَلی خَزائِنِ الْأَرْضِ إِنِّی حَفِیظٌ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خزانه‌داری را به من بده که من هم امینم و هم دانای کار</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و بعدا کارش به جایی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 که امور کشورداری مصر تا حدود یمن به او سپرده شد و در اثر قحطی که پیش آمده بود، مردم می‌آمدند و از او آذوقه می‌خریدند و قطعا یوسف بر طبق حق می‌گفت </w:t>
      </w:r>
      <w:bookmarkStart w:id="1111" w:name="pg13496_156567"/>
    </w:p>
    <w:p>
      <w:pPr>
        <w:pStyle w:val="BookText"/>
        <w:rPr/>
      </w:pPr>
      <w:bookmarkEnd w:id="1111"/>
      <w:r>
        <w:rPr>
          <w:rFonts w:ascii="Amiri" w:hAnsi="Amiri" w:eastAsia="Amiri" w:cs="Amiri"/>
          <w:color w:val="111111"/>
          <w:sz w:val="28"/>
          <w:sz w:val="28"/>
          <w:szCs w:val="28"/>
          <w:rtl w:val="true"/>
          <w:lang w:bidi="ar-SA"/>
        </w:rPr>
        <w:t xml:space="preserve">وَ يَعْمَلُ بِهِ فَلَمْ نَجِدْ أَحَداً عَابَ ذَلِكَ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ذُو الْقَرْنَيْنِ عَبْدٌ أَحَبَّ اللَّهَ فَأَحَبَّهُ طَوَي لَهُ الْأَسْبَابَ وَ مَلَّكَهُ مَشَارِقَ الْأَرْضِ وَ مَغَارِبَهَا وَ كَانَ يَقُولُ بِالْحَقِّ وَ يَعْمَلُ بِهِ ثُمَّ لَمْ نَجِدْ أَحَداً عَابَ ذَلِكَ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فَتَأَدَّبُوا أَيُّهَا النَّفَرُ بِآدَابِ اللَّهِ لِلْمُؤْمِنِينَ وَ اقْتَصِرُوا عَلَي أَمْرِ اللَّهِ وَ نَهْيِهِ وَ دَعُوا عَنْكُمْ مَا اشْتَبَهَ عَلَيْكُمْ مِمَّا لَا عِلْمَ لَكُمْ بِهِ وَ رُدُّوا الْعِلْمَ إِلَي أَهْلِهِ تُؤْجَرُوا وَ تُعْذَرُوا عِنْدَ اللَّهِ وَ كُونُوا فِي طَلَبِ عِلْمِ النَّاسِخِ مِنَ الْقُرْآنِ مِنْ مَنْسُوخِهِ وَ مُحْكَمِهِ مِنْ مُتَشَابِهِهِ وَ مَا أَحَلَّ اللَّهُ فِيهِ مِمَّا حَرَّمَ فَإِنَّهُ أَقْرَبُ لَكُمْ مِنَ اللَّهِ وَ أَبْعَدُ لَكُمْ مِنَ الْجَهْلِ وَ دَعُوا الْجَهَالَةَ لِأَهْلِهَا فَإِنَّ أَهْلَ الْجَهْلِ كَثِيرٌ وَ أَهْلَ الْعِلْمِ قَلِيلٌ وَ قَدْ قَالَ اللَّهُ فَوْقَ كُلِّ ذِي عِلْمٍ عَلِيمٌ‌</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2" w:name="__RefHeading___Toc2756369_2616395394"/>
      <w:bookmarkStart w:id="1113" w:name="_Toc508"/>
      <w:bookmarkEnd w:id="1112"/>
      <w:r>
        <w:rPr>
          <w:rtl w:val="true"/>
        </w:rPr>
        <w:t>«</w:t>
      </w:r>
      <w:r>
        <w:rPr/>
        <w:t>14</w:t>
      </w:r>
      <w:r>
        <w:rPr>
          <w:rtl w:val="true"/>
        </w:rPr>
        <w:t>»</w:t>
      </w:r>
      <w:bookmarkEnd w:id="1113"/>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سَلْمَانَ رَضِيَ اللَّهُ عَنْهُ جَاءَ زَائِراً لِأَبِي الدَّرْدَاءِ فَوَجَدَ أُمَّ الدَّرْدَاءِ مُبْتَذِلَةً فَقَالَ مَا شَأْنُكِ قَالَتْ إِنَّ أَخَاكَ لَيْسَتْ لَهُ حَاجَةٌ فِي شَيْ‌ءٍ مِنْ أَمْرِ الدُّنْيَا قَالَ فَلَمَّا جَاءَ أَبُو الدَّرْدَاءِ رَحَّبَ لِسَلْمَانَ وَ قَرَّبَ إِلَيْهِ طَعَاماً فَقَالَ لِسَلْمَانَ اطْعَمْ فَقَالَ إِنِّي صَائِمٌ قَالَ أَقْسَمْتُ عَلَيْكَ إِلَّا مَا طَعِمْتَ فَقَالَ مَا أَنَا بِآكِلٍ حَتَّي تَأْكُلَ قَالَ وَ بَاتَ عِنْدَهُ فَلَمَّا جَاءَ اللَّيْلُ قَامَ أَبُو الدَّرْدَاءِ فَحَبَسَهُ سَلْمَانُ قَالَ يَا أَبَا الدَّرْدَاءِ إِنَّ لِرَبِّكَ عَلَيْكَ حَقّاً إِنَّ لِجَسَدِكَ عَلَيْكَ حَقّاً وَ لِأَهْلِكَ عَلَيْكَ حَقّاً فَصُمْ وَ أَفْطِرْ وَ صَلِّ وَ نَمْ وَ أَعْطِ كُلَّ ذِي حَقٍّ حَقَّهُ فَأَتَي أَبُو الدَّرْدَاءِ النَّبِيَّ صلي الله عليه و آله فَأَخْبَرَهُ بِمَا قَالَ سَلْمَانُ فَقَالَ لَهُ مِثْلَ قَوْلِ سَلْمَانَ‌</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4" w:name="__RefHeading___Toc2756371_2616395394"/>
      <w:bookmarkStart w:id="1115" w:name="_Toc509"/>
      <w:bookmarkEnd w:id="1114"/>
      <w:r>
        <w:rPr>
          <w:rtl w:val="true"/>
        </w:rPr>
        <w:t>«</w:t>
      </w:r>
      <w:r>
        <w:rPr/>
        <w:t>15</w:t>
      </w:r>
      <w:r>
        <w:rPr>
          <w:rtl w:val="true"/>
        </w:rPr>
        <w:t>»</w:t>
      </w:r>
      <w:bookmarkEnd w:id="1115"/>
    </w:p>
    <w:p>
      <w:pPr>
        <w:pStyle w:val="BookText"/>
        <w:rPr/>
      </w:pPr>
      <w:r>
        <w:rPr>
          <w:rFonts w:ascii="Amiri" w:hAnsi="Amiri" w:eastAsia="Amiri" w:cs="Amiri"/>
          <w:color w:val="111111"/>
          <w:sz w:val="28"/>
          <w:sz w:val="28"/>
          <w:szCs w:val="28"/>
          <w:rtl w:val="true"/>
          <w:lang w:bidi="ar-SA"/>
        </w:rPr>
        <w:t>نَوَادِرُ الرَّاوَنْدِيِّ، بِإِسْنَادِهِ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يَأْتِي أَهْلَ الصُّفَّةِ وَ كَانُوا ضِيفَانَ رَسُولِ اللَّهِ صلي الله عليه و آله كَانُوا هَاجَرُوا مِنْ أَهَالِيهِمْ وَ أَمْوَالِهِمْ إِلَي الْمَدِينَةِ فَأَسْكَنَهُمْ رَسُولُ اللَّهِ صلي الله عليه و آله صُفَّةَ الْمَسْجِدِ وَ هُمْ</w:t>
      </w:r>
    </w:p>
    <w:p>
      <w:pPr>
        <w:pStyle w:val="BookText"/>
        <w:rPr/>
      </w:pPr>
      <w:r>
        <w:rPr>
          <w:rFonts w:ascii="IRNazanin" w:hAnsi="IRNazanin" w:eastAsia="IRNazanin"/>
          <w:color w:val="111111"/>
          <w:sz w:val="28"/>
          <w:sz w:val="28"/>
          <w:szCs w:val="28"/>
          <w:rtl w:val="true"/>
          <w:lang w:bidi="fa-IR"/>
        </w:rPr>
        <w:t>و عمل می‌کرد و هیچ کس این روش یوسف را عیب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قصه ذوالقرنین که بنده‌ای بود که خدا را دوست می‌داشت و خدا هم او را دوست می‌داشت و وسائل قدرت برایش فراهم گشت و سلطنت شرق و غرب را به کف گرفت ودر گفتار و کردار تابع و تسلیم حق بود و کسی هم از او عیب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ناصواب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ناپسند دست بردارید و خود را با آداب الهی تطبیق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امر و نهی خدا تجاوز نکنید و در مواردی که علم ندارید، مداخله نکنید و علم آن مسائل را به اهلش واگذار کنید تا در نزد خدا ماجور و معذور گردید و در صدد باشید که ناسخ و منسوخ و محکم و متشابه حلال و حرام را از راهش به دست آورید که برای شما بهتر و شما را به خدا نزدیک‌تر و از جهل و نادانی دورتر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و لجاجت را برای اهلش رها کنید که طرفدارش زیاد و طرفداران علم و دانش اندک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ذِی عِلْمٍ عَلِیم</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هر دانشمندی دانایی هست</w:t>
      </w:r>
      <w:r>
        <w:rPr>
          <w:rFonts w:eastAsia="IRNazanin" w:cs="IRNazanin"/>
          <w:color w:val="111111"/>
          <w:sz w:val="28"/>
          <w:szCs w:val="28"/>
          <w:rtl w:val="true"/>
          <w:lang w:bidi="fa-IR"/>
        </w:rPr>
        <w:t>.}</w:t>
      </w:r>
      <w:r>
        <w:rPr>
          <w:rStyle w:val="FootnoteAnchor"/>
          <w:rtl w:val="true"/>
        </w:rPr>
        <w:footnoteReference w:id="798"/>
      </w:r>
    </w:p>
    <w:p>
      <w:pPr>
        <w:pStyle w:val="Heading5"/>
        <w:numPr>
          <w:ilvl w:val="4"/>
          <w:numId w:val="1"/>
        </w:numPr>
        <w:rPr/>
      </w:pPr>
      <w:bookmarkStart w:id="1116" w:name="__RefHeading___Toc2756373_2616395394"/>
      <w:bookmarkStart w:id="1117" w:name="_Toc510"/>
      <w:bookmarkEnd w:id="1116"/>
      <w:r>
        <w:rPr>
          <w:rtl w:val="true"/>
        </w:rPr>
        <w:t xml:space="preserve">روایت </w:t>
      </w:r>
      <w:r>
        <w:rPr/>
        <w:t>14</w:t>
      </w:r>
      <w:bookmarkEnd w:id="1117"/>
    </w:p>
    <w:p>
      <w:p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سلمان برای دیدن ابوالدّرداء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وضع ژولیده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گونه پریشان و ژولیده‌ای؟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تو ابو الدرداء از دنیا و زندگی به کلی اعراض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ابوالدرداء وارد شد و به سلمان خوشامد گفت و برای پذیرایی از سلمان غذایی آماده کرد و به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بفرمایید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 سلمان را سوگند داد که بخورد، 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نخوری من نخواهم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شب را در منزل ابوالدّرداء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فرا رسید، ابوالدرداء به منظور عبادت و شب زنده داری بپا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مانع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همان گونه که خدا بر تو حق دارد، بدن تو و عائله و فرزند تو بر تو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روزه بگیر و هم 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نماز بخوان و مقداری هم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ذی حقی را اداء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 خدمت پیغمبر رسید و گفتار سلمان را معروض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بیانات سلمان را تصدیق کرد</w:t>
      </w:r>
      <w:r>
        <w:rPr>
          <w:rFonts w:eastAsia="IRNazanin" w:cs="IRNazanin"/>
          <w:color w:val="111111"/>
          <w:sz w:val="28"/>
          <w:szCs w:val="28"/>
          <w:rtl w:val="true"/>
          <w:lang w:bidi="fa-IR"/>
        </w:rPr>
        <w:t>.</w:t>
      </w:r>
    </w:p>
    <w:p>
      <w:pPr>
        <w:pStyle w:val="Heading5"/>
        <w:numPr>
          <w:ilvl w:val="4"/>
          <w:numId w:val="1"/>
        </w:numPr>
        <w:rPr/>
      </w:pPr>
      <w:bookmarkStart w:id="1118" w:name="__RefHeading___Toc2756375_2616395394"/>
      <w:bookmarkStart w:id="1119" w:name="_Toc511"/>
      <w:bookmarkEnd w:id="1118"/>
      <w:r>
        <w:rPr>
          <w:rtl w:val="true"/>
        </w:rPr>
        <w:t xml:space="preserve">روایت </w:t>
      </w:r>
      <w:r>
        <w:rPr/>
        <w:t>15</w:t>
      </w:r>
      <w:bookmarkEnd w:id="111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پدرانش علیهم السّلام نقل می‌کند که گروهی از اهل صفّه میهمان پیغمبر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اموال و بستگان خود صرف نظر کرده به مدینه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آنها را در ایوان مسجد جا داده بود و آنها </w:t>
      </w:r>
    </w:p>
    <w:p>
      <w:pPr>
        <w:pStyle w:val="BookText"/>
        <w:rPr/>
      </w:pPr>
      <w:r>
        <w:rPr>
          <w:rFonts w:ascii="Amiri" w:hAnsi="Amiri" w:eastAsia="Amiri" w:cs="Amiri"/>
          <w:color w:val="111111"/>
          <w:sz w:val="28"/>
          <w:sz w:val="28"/>
          <w:szCs w:val="28"/>
          <w:rtl w:val="true"/>
          <w:lang w:bidi="ar-SA"/>
        </w:rPr>
        <w:t>أَرْبَعُمِائَةِ رَجُلٍ فَكَانَ يُسَلِّمُ عَلَيْهِمْ بِالْغَدَاةِ وَ الْعَشِيِّ فَأَتَاهُمْ ذَاتَ يَوْمٍ فَمِنْهُمْ مَنْ يَخْصِفُ نَعْلَهُ وَ مِنْهُمْ مَنْ يَرْقَعُ ثَوْبَهُ وَ مِنْهُمْ مَنْ يَتَفَلَّي‌</w:t>
      </w:r>
      <w:r>
        <w:rPr>
          <w:rStyle w:val="FootnoteAnchor"/>
          <w:rtl w:val="true"/>
        </w:rPr>
        <w:footnoteReference w:id="799"/>
      </w:r>
      <w:r>
        <w:rPr>
          <w:rFonts w:ascii="Amiri" w:hAnsi="Amiri" w:eastAsia="Amiri" w:cs="Amiri"/>
          <w:color w:val="111111"/>
          <w:sz w:val="28"/>
          <w:sz w:val="28"/>
          <w:szCs w:val="28"/>
          <w:rtl w:val="true"/>
          <w:lang w:bidi="ar-SA"/>
        </w:rPr>
        <w:t xml:space="preserve">وَ كَانَ رَسُولُ اللَّهِ صلي الله عليه و آله يَرْزُقُهُمْ مُدّاً مُدّاً مِنْ تَمْرٍ فِي كُلِّ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مِنْهُمْ فَقَالَ يَا رَسُولَ اللَّهِ التَّمْرُ الَّذِي تَرْزُقُنَا قَدْ أَحْرَقَ بُطُونَنَا فَقَالَ رَسُولُ اللَّهِ أَمَا إِنِّي لَوِ اسْتَطَعْتُ أَنْ أُطْعِمَكُمُ الدُّنْيَا لَأَطْعَمْتُكُمْ وَ لَكِنْ مَنْ عَاشَ مِنْكُمْ مِنْ بَعْدِي يُغْدَي عَلَيْهِ بِالْجِفَانِ وَ يُرَاحُ عَلَيْهِ بِالْجِفَانِ وَ يَغْدُو أَحَدُكُمْ فِي قَمِيصَةٍ وَ يَرُوحُ فِي أُخْرَي وَ تُنَجِّدُونَ بُيُوتَكُمْ كَمَا تُنَجَّدُ الْكَعْبَةُ</w:t>
      </w:r>
      <w:r>
        <w:rPr>
          <w:rStyle w:val="FootnoteAnchor"/>
          <w:rtl w:val="true"/>
        </w:rPr>
        <w:footnoteReference w:id="800"/>
      </w:r>
      <w:r>
        <w:rPr>
          <w:rFonts w:ascii="Amiri" w:hAnsi="Amiri" w:eastAsia="Amiri" w:cs="Amiri"/>
          <w:color w:val="111111"/>
          <w:sz w:val="28"/>
          <w:sz w:val="28"/>
          <w:szCs w:val="28"/>
          <w:rtl w:val="true"/>
          <w:lang w:bidi="ar-SA"/>
        </w:rPr>
        <w:t xml:space="preserve">فَقَامَ رَجُلٌ فَقَالَ يَا رَسُولَ اللَّهِ أَنَا إِلَي ذَلِكَ الزَّمَانِ بِالْأَشْوَاقِ فَمَتَي هُوَ قَالَ صلي الله عليه و آله زَمَانُكُمْ هَذَا خَيْرٌ مِنْ ذَلِكَ الزَّمَانِ إِنَّكُمْ إِنْ مَلَأْتُمْ بُطُونَكُمْ مِنَ الْحَلَالِ تُوشِكُونَ أَنْ تَمْلَئُوهَا مِنَ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سَعْدُ بْنُ أَشَجَّ فَقَالَ يَا رَسُولَ اللَّهِ مَا يُفْعَلُ بِنَا بَعْدَ الْمَوْتِ قَالَ الْحِسَابُ وَ الْقَبْرُ ثُمَّ ضِيقُهُ بَعْدَ ذَلِكَ أَوْ سَعَتُهُ فَقَالَ يَا رَسُولَ اللَّهِ هَلْ تَخَافُ أَنْتَ ذَلِكَ فَقَالَ لَا وَ لَكِنْ أَسْتَحْيِي مِنَ النِّعَمِ الْمُتَظَاهِرَةِ الَّتِي لَا أُجَازِيهَا وَ لَا جُزْءاً مِنْ سَبْعَةٍ فَقَالَ سَعْدُ بْنُ أَشَجَّ إِنِّي أُشْهِدُ اللَّهَ وَ أُشْهِدُ رَسُولَهُ وَ مَنْ حَضَرَنِي أَنَّ نَوْمَ اللَّيْلِ عَلَيَّ حَرَامٌ وَ الْأَكْلَ بِالنَّهَارِ عَلَيَّ حَرَامٌ وَ لِبَاسَ اللَّيْلِ عَلَيَّ حَرَامٌ وَ مُخَالَطَةَ النَّاسِ عَلَيَّ حَرَامٌ وَ إِتْيَانَ النِّسَاءِ عَلَيَّ حَرَامٌ‌</w:t>
      </w:r>
      <w:r>
        <w:rPr>
          <w:rStyle w:val="FootnoteAnchor"/>
          <w:rtl w:val="true"/>
        </w:rPr>
        <w:footnoteReference w:id="801"/>
      </w:r>
      <w:r>
        <w:rPr>
          <w:rFonts w:ascii="Amiri" w:hAnsi="Amiri" w:eastAsia="Amiri" w:cs="Amiri"/>
          <w:color w:val="111111"/>
          <w:sz w:val="28"/>
          <w:sz w:val="28"/>
          <w:szCs w:val="28"/>
          <w:rtl w:val="true"/>
          <w:lang w:bidi="ar-SA"/>
        </w:rPr>
        <w:t xml:space="preserve">فَقَالَ رَسُولُ اللَّهِ يَا سَعْدُ لَمْ تَصْنَعْ شَيْئاً كَيْفَ تَأْمُرُ بِالْمَعْرُوفِ وَ تَنْهَي عَنِ الْمُنْكَرِ إِذَا لَمْ تُخَالِطِ النَّاسَ وَ سُكُونُ الْبَرِّيَّةِ بَعْدَ الْحَضَرِ كُفْرٌ لِلنِّعْمَةِ نَمْ بِاللَّيْلِ وَ كُلْ بِالنَّهَارِ وَ الْبَسْ مَا لَمْ يَكُنْ ذَهَباً أَوْ حَرِيراً أَوْ مُعَصْفَراً وَ آتِ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سَعْدُ اذْهَبْ إِلَي بَنِي الْمُصْطَلِقِ فَإِنَّهُمْ قَدْ رَدُّوا رَسُولِي فَذَهَبَ إِلَيْهِمْ فَجَاءَ بِصَدَقَةٍ فَقَالَ رَسُولُ اللَّهِ صلي الله عليه و آله كَيْفَ رَأَيْتَهُمْ قَالَ خَيْرَ قَوْمٍ مَا رَأَيْتُ قَوْماً قَطُّ أَحْسَنَ أَخْلَاقاً فِيمَا بَيْنَهُمْ مِنْ قَوْمٍ بَعَثْتَنِي إِلَيْهِمْ فَقَالَ رَسُولُ اللَّهِ صلي الله عليه و آله إِنَّهُ لَا يَنْبَغِي لِأَوْلِيَاءِ اللَّهِ تَعَالَي مِنْ أَهْلِ دَارِ الْخُلُودِ الَّذِينَ كَانَ لَهَا سَعْيُهُمْ وَ فِيهَا رَغْبَتُهُمْ أَنْ يَكُونُوا أَوْلِيَاءَ</w:t>
      </w:r>
    </w:p>
    <w:p>
      <w:pPr>
        <w:pStyle w:val="BookText"/>
        <w:rPr/>
      </w:pPr>
      <w:r>
        <w:rPr>
          <w:rFonts w:ascii="IRNazanin" w:hAnsi="IRNazanin" w:eastAsia="IRNazanin"/>
          <w:color w:val="111111"/>
          <w:sz w:val="28"/>
          <w:sz w:val="28"/>
          <w:szCs w:val="28"/>
          <w:rtl w:val="true"/>
          <w:lang w:bidi="fa-IR"/>
        </w:rPr>
        <w:t>چهارصد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هر روز صبح و شام می‌آمد و از آنها احوال پرسی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رسول خدا صلّی اللَّه علیه و آله تشریف آورد، دید هر یک به چیزی مشغول است؛ یکی دارد کفش خود را اصلاح می‌کند، دیگری لباس خود را وصله می‌کند، دیگری مشغول نظافت بدن و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خوراکی آنها این بود که پیغمبر به هر یک از آنها روزی حدود ده سیر خرما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خرمایی که هر روز می‌خوریم، حرارت و گرمی آن معده ما را به هم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می‌توانستم، دنیا را در اختیار شما می‌گذاشتم، ولی پس از من روزگاری خواهد آمد که هر صبح و شام ظرف‌های پر ازغذا در دست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لباس هم صبحگاهان در لباسی و عصرش در جامه دیگری خواهید بود، و پرده‌های زیبا مانند پرده کعبه را در خانه‌های خود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وقت این چنین می‌شود که من آرزوی آن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زمان کنونی از آن زمان بهتر است، چون شما اگر از غذاهای حلال کاملا اشباع شدید، بالاخره به غذاهای حرام تمایل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اشبح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وضع ما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و قبر و ضیق فشار و یا وسعت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خوف و وحشتی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از اینکه نمی‌توانم شکر نعمت‌های الهی را بلکه یک هفتم آن را بجا آورم، شرمنده و منفعلم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سعد بن اشبح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و رسول و تمام حضار را گواه می‌گیرم که دیگر خواب شب و خوردن در روز و بستر خواب و معاشرت با مردم و آمیزش با زنان را بر خود حرام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با مردم معاشرت نداشته باشی، فریضه بزرگ امر به معروف و نهی از منکر را چگونه انجام می‌دهی؟ بادیه‌نشینی پس از توفیق شرکت در اجتماع، کفران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خواب شب را داشته باش و هم در روز غذا بخور و هر گونه جامه و لباسی که طلا و یا حریر و سبک نباشد، بپوش و با زنان هم آمیزش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طرف طایفه بنی مصطلق که آنها پیک مرا باز گردانده‌اند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حرکت کرد و بعدا با هدیه و صدقه‌ای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طایفه 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طایفه‌ای که من به سوی آنان اعزام شدم اینها بودند و خوش اخلاق‌تر از اینها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دوستان خدا که هدفشان در سعی و کوشش هدف اخروی و آن جهان است، شایسته نیست که با دوستان </w:t>
      </w:r>
      <w:bookmarkStart w:id="1120" w:name="pg13496_156569"/>
    </w:p>
    <w:p>
      <w:pPr>
        <w:pStyle w:val="BookText"/>
        <w:rPr/>
      </w:pPr>
      <w:bookmarkEnd w:id="1120"/>
      <w:r>
        <w:rPr>
          <w:rFonts w:ascii="Amiri" w:hAnsi="Amiri" w:eastAsia="Amiri" w:cs="Amiri"/>
          <w:color w:val="111111"/>
          <w:sz w:val="28"/>
          <w:sz w:val="28"/>
          <w:szCs w:val="28"/>
          <w:rtl w:val="true"/>
          <w:lang w:bidi="ar-SA"/>
        </w:rPr>
        <w:t xml:space="preserve">الشَّيْطَانِ مِنْ أَهْلِ دَارِ الْغُرُورِ الَّذِينَ كَانَ لَهَا سَعْيُهُمْ وَ فِيهَا رَغْبَتُهُمْ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بِئْسَ الْقَوْمُ قَوْمٌ لَا يَأْمُرُونَ بِالْمَعْرُوفِ وَ لَا يَنْهَوْنَ عَنِ الْمُنْكَرِ بِئْسَ الْقَوْمُ قَوْمٌ يَقْذِفُونَ الْآمِرِينَ بِالْمَعْرُوفِ وَ النَّاهِينَ عَنِ الْمُنْكَرِ بِئْسَ الْقَوْمُ قَوْمٌ لَا يَقُومُونَ لِلَّهِ تَعَالَي بِالْقِسْطِ بِئْسَ الْقَوْمُ قَوْمٌ يَقْتُلُونَ الَّذِينَ يَأْمُرُونَ النَّاسَ بِالْقِسْطِ فِي النَّاسِ بِئْسَ الْقَوْمُ قَوْمٌ يَكُونُ الطَّلَاقُ عِنْدَهُمْ أَوْثَقَ مِنْ عَهْدِ اللَّهِ تَعَالَي بِئْسَ الْقَوْمُ قَوْمٌ جَعَلُوا طَاعَةَ إِمَامِهِمْ دُونَ طَاعَةِ اللَّهِ بِئْسَ الْقَوْمُ قَوْمٌ يَخْتَارُونَ الدُّنْيَا عَلَي الدِّينِ بِئْسَ الْقَوْمُ قَوْمٌ يَسْتَحِلُّونَ الْمَحَارِمَ وَ الشَّهَوَاتِ وَ 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فَأَيُّ الْمُؤْمِنِينَ أَكْيَسُ قَالَ أَكْثَرُهُمْ لِلْمَوْتِ ذِكْراً وَ أَحْسَنُهُمْ لَهُ اسْتِعْدَاداً أُولَئِكَ هُمُ الْأَكْيَاسُ‌</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1" w:name="__RefHeading___Toc2756377_2616395394"/>
      <w:bookmarkStart w:id="1122" w:name="_Toc512"/>
      <w:bookmarkEnd w:id="1121"/>
      <w:r>
        <w:rPr>
          <w:rtl w:val="true"/>
        </w:rPr>
        <w:t xml:space="preserve">باب </w:t>
      </w:r>
      <w:r>
        <w:rPr/>
        <w:t>52</w:t>
      </w:r>
      <w:r>
        <w:rPr>
          <w:rtl w:val="true"/>
        </w:rPr>
        <w:t xml:space="preserve"> </w:t>
      </w:r>
      <w:r>
        <w:rPr>
          <w:rtl w:val="true"/>
        </w:rPr>
        <w:t>اليقين و الصبر علي الشدائد في الدين</w:t>
      </w:r>
      <w:bookmarkEnd w:id="1122"/>
    </w:p>
    <w:p>
      <w:pPr>
        <w:pStyle w:val="Heading4"/>
        <w:numPr>
          <w:ilvl w:val="3"/>
          <w:numId w:val="1"/>
        </w:numPr>
        <w:rPr/>
      </w:pPr>
      <w:bookmarkStart w:id="1123" w:name="__RefHeading___Toc2756379_2616395394"/>
      <w:bookmarkStart w:id="1124" w:name="_Toc513"/>
      <w:bookmarkEnd w:id="1123"/>
      <w:r>
        <w:rPr>
          <w:rtl w:val="true"/>
        </w:rPr>
        <w:t>الآيات</w:t>
      </w:r>
      <w:bookmarkEnd w:id="1124"/>
    </w:p>
    <w:p>
      <w:pPr>
        <w:pStyle w:val="BookText"/>
        <w:rPr/>
      </w:pPr>
      <w:r>
        <w:rPr>
          <w:rFonts w:ascii="Amiri" w:hAnsi="Amiri" w:eastAsia="Amiri" w:cs="Amiri"/>
          <w:color w:val="111111"/>
          <w:sz w:val="28"/>
          <w:sz w:val="28"/>
          <w:szCs w:val="28"/>
          <w:rtl w:val="true"/>
          <w:lang w:bidi="ar-SA"/>
        </w:rPr>
        <w:t>البقرة وَ بِالْآخِرَةِ هُمْ يُوقِنُونَ‌</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قَدْ بَيَّنَّا الْآياتِ لِقَوْمٍ يُوقِنُونَ‌</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مخاطبا لإبراهيم عليه السلام أَ وَ لَمْ تُؤْمِنْ قالَ بَلي وَ لكِنْ لِيَطْمَئِنَّ قَلْبِي‌</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الأنعام وَ لِيَكُونَ مِنَ الْمُوقِنِينَ‌</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الرعد يُفَصِّلُ الْآياتِ لَعَلَّكُمْ بِلِقاءِ رَبِّكُمْ تُوقِنُونَ‌</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 فَأُلْقِيَ السَّحَرَةُ سُجَّداً قالُوا آمَنَّا بِرَبِّ هارُونَ وَ مُوسي قالَ آمَنْتُمْ لَهُ قَبْلَ أَنْ آذَنَ لَكُمْ إِنَّهُ لَكَبِيرُكُمُ الَّذِي عَلَّمَكُمُ السِّحْرَ فَلَأُقَطِّعَنَّ أَيْدِيَكُمْ وَ أَرْجُلَكُمْ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صدیق پیغمبر بود، در عین حال قباهای حریر زربفت می‌پوشید و بر بالش‌های آل فرعون تکیه می‌داد و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وظیفه امام است و از او باید انتظار داشت، عدل و دادگری او است و چون مطلبی را گفت، با صدق و راستی باشد و چون وعده‌ای داد، وفا کند خداوند لباس و خوراک را که حرام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قُلْ مَنْ حَرَّمَ زِینَةَ اللَّهِ الَّتِی أَخْرَجَ لِعِبادِهِ وَ الطَّیِّباتِ مِنَ الرِّزْقِ</w:t>
      </w:r>
      <w:r>
        <w:rPr>
          <w:rFonts w:eastAsia="IRNazanin" w:cs="IRNazanin"/>
          <w:color w:val="111111"/>
          <w:sz w:val="28"/>
          <w:szCs w:val="28"/>
          <w:rtl w:val="true"/>
          <w:lang w:bidi="fa-IR"/>
        </w:rPr>
        <w:t>.»</w:t>
      </w:r>
      <w:r>
        <w:rPr>
          <w:rStyle w:val="FootnoteAnchor"/>
          <w:rtl w:val="true"/>
        </w:rPr>
        <w:footnoteReference w:id="808"/>
      </w:r>
    </w:p>
    <w:p>
      <w:pPr>
        <w:pStyle w:val="Heading3"/>
        <w:numPr>
          <w:ilvl w:val="2"/>
          <w:numId w:val="1"/>
        </w:numPr>
        <w:rPr/>
      </w:pPr>
      <w:bookmarkStart w:id="1125" w:name="__RefHeading___Toc2756381_2616395394"/>
      <w:bookmarkStart w:id="1126" w:name="_Toc514"/>
      <w:bookmarkEnd w:id="1125"/>
      <w:r>
        <w:rPr>
          <w:rtl w:val="true"/>
        </w:rPr>
        <w:t xml:space="preserve">باب پنجاه و دوم </w:t>
      </w:r>
      <w:r>
        <w:rPr>
          <w:rtl w:val="true"/>
        </w:rPr>
        <w:t xml:space="preserve">: </w:t>
      </w:r>
      <w:r>
        <w:rPr>
          <w:rtl w:val="true"/>
        </w:rPr>
        <w:t>در موضوع یقین و صبر و تحمل بر شداید و استقامت در راه دین</w:t>
      </w:r>
      <w:bookmarkEnd w:id="1126"/>
    </w:p>
    <w:p>
      <w:pPr>
        <w:pStyle w:val="Heading4"/>
        <w:numPr>
          <w:ilvl w:val="3"/>
          <w:numId w:val="1"/>
        </w:numPr>
        <w:rPr/>
      </w:pPr>
      <w:bookmarkStart w:id="1127" w:name="__RefHeading___Toc2756383_2616395394"/>
      <w:bookmarkStart w:id="1128" w:name="_Toc515"/>
      <w:bookmarkEnd w:id="1127"/>
      <w:r>
        <w:rPr>
          <w:rtl w:val="true"/>
        </w:rPr>
        <w:t>آیات</w:t>
      </w:r>
      <w:bookmarkEnd w:id="1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بِالْآخِرَةِ هُمْ یُوقِنُونَ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آخرت یقین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بَیَّنَّا الْآیاتِ لِقَوْمٍ یُوقِنُونَ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یقین دارند، نیک روشن گردانیده‌ایم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تُؤْمِنْ قالَ بَلی وَ لکِنْ لِیَطْمَئِنَّ قَلْبِی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لِیَکُونَ مِنَ الْمُوقِنِینَ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جمله یقین‌کنندگان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یُفَصِّلُ الْآیاتِ لَعَلَّکُمْ بِلِقاءِ رَبِّکُمْ تُوقِنُونَ</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بیان می‌نماید، امید که شما به لقای پروردگارتان یقین حاصل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فَأُلْقِیَ السَّحَرَةُ سُجَّداً قالُوا آمَنَّا بِرَبِّ هارُونَ 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آمَنْتُمْ لَهُ قَبْلَ أَنْ آذَنَ لَکُمْ إِنَّهُ لَکَبِیرُکُمُ الَّذِی عَلَّمَکُمُ السِّحْرَ فَلَأُقَطِّعَنَّ أَیْدِیَکُمْ وَ أَرْجُلَکُمْ</w:t>
      </w:r>
    </w:p>
    <w:p>
      <w:pPr>
        <w:pStyle w:val="BookText"/>
        <w:rPr/>
      </w:pPr>
      <w:r>
        <w:rPr>
          <w:rFonts w:ascii="Amiri" w:hAnsi="Amiri" w:eastAsia="Amiri" w:cs="Amiri"/>
          <w:color w:val="111111"/>
          <w:sz w:val="28"/>
          <w:sz w:val="28"/>
          <w:szCs w:val="28"/>
          <w:rtl w:val="true"/>
          <w:lang w:bidi="ar-SA"/>
        </w:rPr>
        <w:t>مِنْ خِلافٍ وَ لَأُصَلِّبَنَّكُمْ فِي جُذُوعِ النَّخْلِ وَ لَتَعْلَمُنَّ أَيُّنا أَشَدُّ عَذاباً وَ أَبْقي قالُوا لَنْ نُؤْثِرَكَ عَلي ما جاءَنا مِنَ الْبَيِّناتِ وَ الَّذِي فَطَرَنا فَاقْضِ ما أَنْتَ قاضٍ إِنَّما تَقْضِي هذِهِ الْحَياةَ الدُّنْيا إِنَّا آمَنَّا بِرَبِّنا لِيَغْفِرَ لَنا خَطايانا وَ ما أَكْرَهْتَنا عَلَيْهِ مِنَ السِّحْرِ وَ اللَّهُ خَيْرٌ وَ أَبْقي‌</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الشعراء قالَ رَبُّ السَّماواتِ وَ الْأَرْضِ وَ ما بَيْنَهُمَا إِنْ كُنْتُمْ مُوقِنِينَ إلي قوله تعالي قالُوا لا ضَيْرَ إِنَّا إِلي رَبِّنا مُنْقَلِبُونَ إِنَّا نَطْمَعُ أَنْ يَغْفِرَ لَنا رَبُّنا خَطايانا أَنْ كُنَّا أَوَّلَ الْمُؤْمِنِينَ‌</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النمل وَ هُمْ بِالْآخِرَةِ هُمْ يُوقِنُونَ‌</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العنكبوت وَ مِنَ النَّاسِ مَنْ يَقُولُ آمَنَّا بِاللَّهِ فَإِذا أُوذِيَ فِي اللَّهِ جَعَلَ فِتْنَةَ النَّاسِ كَعَذابِ اللَّهِ وَ لَئِنْ جاءَ نَصْرٌ مِنْ رَبِّكَ لَيَقُولُنَّ إِنَّا كُنَّا مَعَكُمْ أَ وَ لَيْسَ اللَّهُ بِأَعْلَمَ بِما فِي صُدُورِ الْعالَمِينَ‌</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لقمان وَ هُمْ بِالْآخِرَةِ هُمْ يُوقِنُونَ‌</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التنزيل وَ جَعَلْنا مِنْهُمْ أَئِمَّةً يَهْدُونَ بِأَمْرِنا لَمَّا صَبَرُوا وَ كانُوا بِآياتِنا يُوقِنُونَ‌</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الجاثية وَ فِي خَلْقِكُمْ وَ ما يَبُثُّ مِنْ دابَّةٍ آياتٌ لِقَوْمٍ يُوقِنُونَ‌</w:t>
      </w:r>
      <w:r>
        <w:rPr>
          <w:rStyle w:val="FootnoteAnchor"/>
          <w:rtl w:val="true"/>
        </w:rPr>
        <w:footnoteReference w:id="816"/>
      </w:r>
      <w:r>
        <w:rPr>
          <w:rFonts w:ascii="Amiri" w:hAnsi="Amiri" w:eastAsia="Amiri" w:cs="Amiri"/>
          <w:color w:val="111111"/>
          <w:sz w:val="28"/>
          <w:sz w:val="28"/>
          <w:szCs w:val="28"/>
          <w:rtl w:val="true"/>
          <w:lang w:bidi="ar-SA"/>
        </w:rPr>
        <w:t>و قال تعالي وَ هُديً وَ رَحْمَةٌ لِقَوْمٍ يُوقِنُونَ‌</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الذاريات وَ فِي الْأَرْضِ آياتٌ لِلْمُوقِنِينَ وَ فِي أَنْفُسِكُمْ أَ فَلا تُبْصِرُونَ‌</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مِنْ خِلافٍ وَ لَأُصَلِّبَنَّکُمْ فِی جُذُوعِ النَّخْلِ وَ لَتَعْلَمُنَّ أَیُّنا أَشَدُّ عَذاباً وَ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نُؤْثِرَکَ عَلی ما جاءَنا مِنَ الْبَیِّناتِ وَ الَّذِی فَطَرَنا فَاقْضِ ما أَنْتَ قاضٍ إِنَّما تَقْضِی هذِهِ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آمَنَّا بِرَبِّنا لِیَغْفِرَ لَنا خَطایانا وَ ما أَکْرَهْتَنا عَلَیْهِ مِنَ السِّحْرِ وَ اللَّهُ خَیْرٌ وَ أَبْقی</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ساحران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موسی و هارون ایمان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 از آنکه به شما اجازه دهم، به او ایمان آوردید؟ قطعاً او بزرگ شماست که به شما سحر آموخته است، پس بی‌شک دست‌های شما و پاهایتان را یکی از راست و یکی از چپ قطع می‌کنم و شما را بر تنه‌های درخت خرما به دار می‌آویزم، تا خوب بدانید عذاب کدام یک از ما سخت‌تر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هرگز تو را بر معجزاتی که به سوی ما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ما را پدید آورده است، ترجیح نخواهیم داد پس هر حکمی می‌خواهی بکن که تنها در این زندگی دنیاست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پروردگارمان ایمان آوردیم، تا گناهان ما و آن سحری که ما را بدان واداشتی بر ما ببخشاید، و خدا بهتر و پایدارتر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رَبُّ السَّماواتِ وَ الْأَرْضِ وَ ما بَیْنَهُمَا إِنْ کُنْتُمْ مُوقِنِینَ الی قوله تعالی قالُوا لا ضَیْرَ إِنَّا إِلی رَبِّنا 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نَطْمَعُ أَنْ یَغْفِرَ لَنا رَبُّنا خَطایانا أَنْ کُنَّا أَوَّلَ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آسمان‌ها و زمین و آنچه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یقین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پیرامونش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و پروردگار پدران پیشین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این پیامبری که به سوی شما فرستاده شده، سخت دیوانه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خاور و باختر و آنچه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تعقّل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خدایی غیر از من اختیار کنی قطعاً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برای تو چیزی آشکار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عصای خود بیفکند و بناگاه آن اژدری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بیرون کشید و بناگاه آن برای تماشاگران سپید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سرانی که پیرامونش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این ساحری بسیار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با سحر خود، شما را از سرزمینتان بیرون کند، اکنون چه رأی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 برادرش را در بند دار و گردآورندگان را به شهرها بفرست، تا هر ساحر ماهری را نزد تو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ساحران برای موعد روزی معلوم گردآوری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توده مردم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هم جمع خواهید شد؟ بدین امید که اگر ساحران غالب شدند از آنان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ساحران پیش فرعون آمدند،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ما غالب آییم واقعاً برای ما مزدی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و در آن صورت شما حتماً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شما می‌اندازید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ریسمان‌ها و چوبدستی‌هایشان را انداختند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فرعون که ما حتماً پیروزیم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عصایش را انداخت و بناگاه هر چه را به دروغ برساخته بودند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ساحران به حالت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جهانیان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شما اجازه دهم به او ایمان آوردید؟ قطعاً او همان بزرگ شماست که به شما سحر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دست‌ها و پاهای شما را از چپ و راست خواهم برید و همه‌تان را به دار خواهم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 ما روی به سوی پروردگار خود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امیدواریم که پروردگارمان گناهانمان را بر ما ببخشاید،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ایمان‌آورندگان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بِالْآخِرَةِ هُمْ یُوقِنُونَ</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به آخرت یقین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 وَ لَئِنْ جاءَ نَصْرٌ مِنْ رَبِّکَ لَیَقُولُنَّ إِنَّا کُنَّا مَعَکُمْ أَ وَ لَیْسَ اللَّهُ بِأَعْلَمَ بِما فِی صُدُورِ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کسانی‌اند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آزار کشند، آزمایش مردم را مانند عذاب خدا قرار می‌دهند و اگر از جانب پروردگارت یاری رسد 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آنچه در دل‌های جهانیان است داناتر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بِالْآخِرَةِ هُمْ یُوقِنُونَ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که به آخرت یقین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شکیبایی کردند و به آیات ما یقین داشتند، برخی از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خَلْقِکُمْ وَ ما یَبُثُّ مِنْ دابَّةٍ آیاتٌ لِقَوْمٍ یُوقِنُونَ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یقین دارند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هُدیً وَ رَحْمَةٌ لِقَوْمٍ یُوقِنُونَ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قومی که یقین دارند، رهنمود و رحمتی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الْأَرْضِ آیاتٌ لِلْمُوقِنِینَ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أَنْفُسِکُمْ أَ فَلا تُبْصِرُونَ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زمین برای اهل یقین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متقاعد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خود شما پس مگر نمی‌بینید؟</w:t>
      </w:r>
      <w:r>
        <w:rPr>
          <w:rFonts w:eastAsia="IRNazanin" w:cs="IRNazanin"/>
          <w:color w:val="111111"/>
          <w:sz w:val="28"/>
          <w:szCs w:val="28"/>
          <w:rtl w:val="true"/>
          <w:lang w:bidi="fa-IR"/>
        </w:rPr>
        <w:t xml:space="preserve">} </w:t>
      </w:r>
      <w:bookmarkStart w:id="1129" w:name="pg13496_156571"/>
    </w:p>
    <w:p>
      <w:pPr>
        <w:pStyle w:val="BookText"/>
        <w:rPr/>
      </w:pPr>
      <w:bookmarkEnd w:id="1129"/>
      <w:r>
        <w:rPr>
          <w:rFonts w:ascii="Amiri" w:hAnsi="Amiri" w:eastAsia="Amiri" w:cs="Amiri"/>
          <w:color w:val="111111"/>
          <w:sz w:val="28"/>
          <w:sz w:val="28"/>
          <w:szCs w:val="28"/>
          <w:rtl w:val="true"/>
          <w:lang w:bidi="ar-SA"/>
        </w:rPr>
        <w:t>الطور بَلْ لا يُوقِنُونَ‌</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الواقعة إِنَّ هذا لَهُوَ حَقُّ الْيَقِينِ‌</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الحاقة وَ إِنَّهُ لَحَقُّ الْيَقِينِ‌</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التكاثر كَلَّا لَوْ تَعْلَمُونَ عِلْمَ الْيَقِينِ لَتَرَوُنَّ الْجَحِيمَ ثُمَّ لَتَرَوُنَّها عَيْنَ الْيَقِينِ‌</w:t>
      </w:r>
      <w:r>
        <w:rPr>
          <w:rStyle w:val="FootnoteAnchor"/>
          <w:rtl w:val="true"/>
        </w:rPr>
        <w:footnoteReference w:id="824"/>
      </w:r>
    </w:p>
    <w:p>
      <w:pPr>
        <w:pStyle w:val="Heading4"/>
        <w:numPr>
          <w:ilvl w:val="3"/>
          <w:numId w:val="1"/>
        </w:numPr>
        <w:rPr/>
      </w:pPr>
      <w:bookmarkStart w:id="1130" w:name="__RefHeading___Toc2756385_2616395394"/>
      <w:bookmarkStart w:id="1131" w:name="_Toc516"/>
      <w:bookmarkEnd w:id="1130"/>
      <w:r>
        <w:rPr>
          <w:rtl w:val="true"/>
        </w:rPr>
        <w:t>تفسير</w:t>
      </w:r>
      <w:bookmarkEnd w:id="1131"/>
    </w:p>
    <w:p>
      <w:pPr>
        <w:pStyle w:val="BookText"/>
        <w:rPr/>
      </w:pPr>
      <w:r>
        <w:rPr>
          <w:rFonts w:ascii="Amiri" w:hAnsi="Amiri" w:eastAsia="Amiri" w:cs="Amiri"/>
          <w:color w:val="111111"/>
          <w:sz w:val="28"/>
          <w:sz w:val="28"/>
          <w:szCs w:val="28"/>
          <w:rtl w:val="true"/>
          <w:lang w:bidi="ar-SA"/>
        </w:rPr>
        <w:t>وَ بِالْآخِرَةِ هُمْ يُوقِنُونَ أي يوقنون إيقانا زال معه الشك قال البيضاوي اليقين إتقان العلم بنفي الشك و الشبهة عنه بالاستدلال و لذلك لا يوصف به علم البارئ تعالي و لا العلوم الضرورية</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لِيَطْمَئِنَّ قَلْبِي قال الطبرسي رحمه الله أي بلي أنا مؤمن و لكن سألت ذاك لأزداد يقينا إلي يقيني عن الحسن و قتادة و مجاهد و ابن جبير و قيل لأعاين ذلك و يسكن قلبي إلي علم العيان بعد علم الاستدلال و قيل ليطمئن قلبي بأنك قد أجبت مسألتي و اتخذتني خليلا كما وعدتني‌</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لِيَكُونَ مِنَ الْمُوقِنِينَ‌</w:t>
      </w:r>
      <w:r>
        <w:rPr>
          <w:rStyle w:val="FootnoteAnchor"/>
          <w:rtl w:val="true"/>
        </w:rPr>
        <w:footnoteReference w:id="827"/>
      </w:r>
      <w:r>
        <w:rPr>
          <w:rFonts w:ascii="Amiri" w:hAnsi="Amiri" w:eastAsia="Amiri" w:cs="Amiri"/>
          <w:color w:val="111111"/>
          <w:sz w:val="28"/>
          <w:sz w:val="28"/>
          <w:szCs w:val="28"/>
          <w:rtl w:val="true"/>
          <w:lang w:bidi="ar-SA"/>
        </w:rPr>
        <w:t>قال أي من المتيقنين بأن الله سبحانه هو خالق ذلك و الملك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يُفَصِّلُ الْآياتِ‌</w:t>
      </w:r>
      <w:r>
        <w:rPr>
          <w:rStyle w:val="FootnoteAnchor"/>
          <w:rtl w:val="true"/>
        </w:rPr>
        <w:footnoteReference w:id="828"/>
      </w:r>
      <w:r>
        <w:rPr>
          <w:rFonts w:ascii="Amiri" w:hAnsi="Amiri" w:eastAsia="Amiri" w:cs="Amiri"/>
          <w:color w:val="111111"/>
          <w:sz w:val="28"/>
          <w:sz w:val="28"/>
          <w:szCs w:val="28"/>
          <w:rtl w:val="true"/>
          <w:lang w:bidi="ar-SA"/>
        </w:rPr>
        <w:t>أي يأتي بآية في أثر آية فصلا فصلا مميزا بعضها عن بعض ليكون أمكن للاعتبار و التفكر و قيل معناه يبين الدلائل بما يحدثه في السماوات و الأرض لَعَلَّكُمْ بِلِقاءِ رَبِّكُمْ تُوقِنُونَ أي لكي توقنوا بالبعث و النشور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یُوقِنُونَ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یقین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لَهُوَ حَقُّ الْیَقِینِ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همان حقیقت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لَحَقُّ الْیَقِینِ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بی‌شبهه، حقیقتی یقینی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 لَوْ تَعْلَمُونَ عِلْمَ الْیَقِینِلَتَرَوُنَّ الْجَحِیمَثُمَّ لَتَرَوُنَّها عَیْنَ الْیَقِینِ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اگر علم الیقین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دوزخ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قطعاً به عین الیقین درمی‌یابید</w:t>
      </w:r>
      <w:r>
        <w:rPr>
          <w:rFonts w:eastAsia="IRNazanin" w:cs="IRNazanin"/>
          <w:color w:val="111111"/>
          <w:sz w:val="28"/>
          <w:szCs w:val="28"/>
          <w:rtl w:val="true"/>
          <w:lang w:bidi="fa-IR"/>
        </w:rPr>
        <w:t>.}</w:t>
      </w:r>
    </w:p>
    <w:p>
      <w:pPr>
        <w:pStyle w:val="Heading4"/>
        <w:numPr>
          <w:ilvl w:val="3"/>
          <w:numId w:val="1"/>
        </w:numPr>
        <w:rPr/>
      </w:pPr>
      <w:bookmarkStart w:id="1132" w:name="__RefHeading___Toc2756387_2616395394"/>
      <w:bookmarkStart w:id="1133" w:name="_Toc517"/>
      <w:bookmarkEnd w:id="1132"/>
      <w:r>
        <w:rPr>
          <w:rtl w:val="true"/>
        </w:rPr>
        <w:t>تفسیر</w:t>
      </w:r>
      <w:bookmarkEnd w:id="1133"/>
    </w:p>
    <w:p>
      <w:pPr>
        <w:pStyle w:val="BookText"/>
        <w:rPr/>
      </w:pPr>
      <w:r>
        <w:rPr>
          <w:rFonts w:ascii="IRNazanin" w:hAnsi="IRNazanin" w:eastAsia="IRNazanin"/>
          <w:color w:val="111111"/>
          <w:sz w:val="28"/>
          <w:sz w:val="28"/>
          <w:szCs w:val="28"/>
          <w:rtl w:val="true"/>
          <w:lang w:bidi="fa-IR"/>
        </w:rPr>
        <w:t>وَ بِالْآخِرَةِ هُمْ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 یقین یعنی حالتی که انسان با نیروی استدلال و برهان، هر گونه شک و شبهه‌ای را از بین ببرد و پایه علم خود را محکم و متقن کند و چون یقین از راه استدلال و برهان ریشه می‌گیرد، ذات خدا متصف به صفت یقین نمی‌گردد، زیرا درباره علم خدا استدلال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حضور و شهود است و همچنین به علوم ضروری و بدیهیات، یقین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قدرت تو ایمان دارم، ولی این تقاضا برای ازدیاد و محکم شدن یقین است که حسن و قتاده و مجاهد و ابن جبیر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این آیه این است این تقاضا به منظور</w:t>
      </w:r>
    </w:p>
    <w:p>
      <w:pPr>
        <w:pStyle w:val="BookText"/>
        <w:rPr/>
      </w:pPr>
      <w:r>
        <w:rPr>
          <w:rFonts w:ascii="IRNazanin" w:hAnsi="IRNazanin" w:eastAsia="IRNazanin"/>
          <w:color w:val="111111"/>
          <w:sz w:val="28"/>
          <w:sz w:val="28"/>
          <w:szCs w:val="28"/>
          <w:rtl w:val="true"/>
          <w:lang w:bidi="fa-IR"/>
        </w:rPr>
        <w:t>این است که زنده شدن مردگان را با چشم ببینم که در اثر تقویت برهان با شهود و دیدن، سکون قلب و آرامش بیشتری در دل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معنا این است که من اطمینان قلب پیدا کنم که خدایا تو درخواست مرا اجابت کرده و مرا همان طوری که وعده داده‌ای، خلیل خود قرار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لِیَکُونَ 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ابراهیم یقین کند که خدای سبحان خالق و آفریدگار و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یُفَصِّلُ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آیه‌ای پس از آیه‌ای ممتاز و جدا جدا ذکر می‌کند تا برای تفکر و بینش مؤثرتر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به این معنا که آیات و دلایل توحید را با حوادث و رویدادهای تازه به تازه که در آسمان و زمین رخ می‌دهد، بیان و روشن می‌کند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لَعَلَّکُمْ بِلِقاءِ رَبِّکُمْ تُوقِنُونَ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تا اینکه شما یقین به بعث و حشر کرده </w:t>
      </w:r>
    </w:p>
    <w:p>
      <w:pPr>
        <w:pStyle w:val="BookText"/>
        <w:rPr/>
      </w:pPr>
      <w:r>
        <w:rPr>
          <w:rFonts w:ascii="Amiri" w:hAnsi="Amiri" w:eastAsia="Amiri" w:cs="Amiri"/>
          <w:color w:val="111111"/>
          <w:sz w:val="28"/>
          <w:sz w:val="28"/>
          <w:szCs w:val="28"/>
          <w:rtl w:val="true"/>
          <w:lang w:bidi="ar-SA"/>
        </w:rPr>
        <w:t>و تعلموا أن القادر علي هذه الأشياء قادر علي البعث بعد الموت و في هذا دلالة علي وجوب النظر المؤدي إلي معرفة الله تعالي و علي بطلان التقليد و لو لا ذلك لم يكن لتفصيل الآيات 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مُوقِنِينَ‌</w:t>
      </w:r>
      <w:r>
        <w:rPr>
          <w:rStyle w:val="FootnoteAnchor"/>
          <w:rtl w:val="true"/>
        </w:rPr>
        <w:footnoteReference w:id="829"/>
      </w:r>
      <w:r>
        <w:rPr>
          <w:rFonts w:ascii="Amiri" w:hAnsi="Amiri" w:eastAsia="Amiri" w:cs="Amiri"/>
          <w:color w:val="111111"/>
          <w:sz w:val="28"/>
          <w:sz w:val="28"/>
          <w:szCs w:val="28"/>
          <w:rtl w:val="true"/>
          <w:lang w:bidi="ar-SA"/>
        </w:rPr>
        <w:t>أي بأن الرب بهذه الصفة أو بأن هذه الأشياء محدثة و ليست من فعلكم و المحدث لا بد له من محدث لا ضَيْرَ أي لا ضرر علينا فيما تفعله إِنَّا إِلي رَبِّنا مُنْقَلِبُونَ أي إلي ثواب ربنا راجعون خَطايانا أي من السحر و غيره أَنْ كُنَّا أَوَّلَ الْمُؤْمِنِينَ أي لأن كنا أول من صدق بموسي عند تلك الآية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يَقُولُ آمَنَّا بِاللَّهِ‌</w:t>
      </w:r>
      <w:r>
        <w:rPr>
          <w:rStyle w:val="FootnoteAnchor"/>
          <w:rtl w:val="true"/>
        </w:rPr>
        <w:footnoteReference w:id="830"/>
      </w:r>
      <w:r>
        <w:rPr>
          <w:rFonts w:ascii="Amiri" w:hAnsi="Amiri" w:eastAsia="Amiri" w:cs="Amiri"/>
          <w:color w:val="111111"/>
          <w:sz w:val="28"/>
          <w:sz w:val="28"/>
          <w:szCs w:val="28"/>
          <w:rtl w:val="true"/>
          <w:lang w:bidi="ar-SA"/>
        </w:rPr>
        <w:t>بلسانه فَإِذا أُوذِيَ فِي اللَّهِ أي في دين الله أو في ذات الله جَعَلَ فِتْنَةَ النَّاسِ كَعَذابِ اللَّهِ أي إذا أوذي بسبب دين الله رجع عن الدين مخافة عذاب الناس كما ينبغي أن يترك الكافر دينه مخافة عذاب الله فيسوي بين عذاب فان منقطع و بين عذاب دائم غير منقطع أبدا لقلة تمييزه و سمي أذية الناس فتنة لما في احتمالها من المشقة و قال علي بن إبراهيم‌</w:t>
      </w:r>
      <w:r>
        <w:rPr>
          <w:rStyle w:val="FootnoteAnchor"/>
          <w:rtl w:val="true"/>
        </w:rPr>
        <w:footnoteReference w:id="831"/>
      </w:r>
      <w:r>
        <w:rPr>
          <w:rFonts w:ascii="Amiri" w:hAnsi="Amiri" w:eastAsia="Amiri" w:cs="Amiri"/>
          <w:color w:val="111111"/>
          <w:sz w:val="28"/>
          <w:sz w:val="28"/>
          <w:szCs w:val="28"/>
          <w:rtl w:val="true"/>
          <w:lang w:bidi="ar-SA"/>
        </w:rPr>
        <w:t>قال إذا آذاه إنسان أو أصابه ضر أو فاقة أو خوف من الظالمين دخل معهم في دينهم فرأي أن ما يفعلونه هو مثل عذاب الله الذي لا ينقطع وَ لَئِنْ جاءَ نَصْرٌ مِنْ رَبِّكَ أي فتح و غنيمة و قال علي بن إبراهيم‌</w:t>
      </w:r>
      <w:r>
        <w:rPr>
          <w:rStyle w:val="FootnoteAnchor"/>
          <w:rtl w:val="true"/>
        </w:rPr>
        <w:footnoteReference w:id="832"/>
      </w:r>
      <w:r>
        <w:rPr>
          <w:rFonts w:ascii="Amiri" w:hAnsi="Amiri" w:eastAsia="Amiri" w:cs="Amiri"/>
          <w:color w:val="111111"/>
          <w:sz w:val="28"/>
          <w:sz w:val="28"/>
          <w:szCs w:val="28"/>
          <w:rtl w:val="true"/>
          <w:lang w:bidi="ar-SA"/>
        </w:rPr>
        <w:t>يعني القائم عليه السلام لَيَقُولُنَّ إِنَّا كُنَّا مَعَكُمْ في الدين فأشركونا بِما فِي صُدُورِ الْعالَمِينَ من الإخلاص و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مِنْهُمْ أَئِمَّةً يَهْدُونَ بِأَمْرِنا لَمَّا صَبَرُوا قال علي بن إبراهيم كان في علم الله أنهم يصبرون علي ما يصيبهم فجعلهم أئمة</w:t>
      </w:r>
      <w:r>
        <w:rPr>
          <w:rStyle w:val="FootnoteAnchor"/>
          <w:rtl w:val="true"/>
        </w:rPr>
        <w:footnoteReference w:id="833"/>
      </w:r>
      <w:r>
        <w:rPr>
          <w:rFonts w:ascii="Amiri" w:hAnsi="Amiri" w:eastAsia="Amiri" w:cs="Amiri"/>
          <w:color w:val="111111"/>
          <w:sz w:val="28"/>
          <w:sz w:val="28"/>
          <w:szCs w:val="28"/>
          <w:rtl w:val="true"/>
          <w:lang w:bidi="ar-SA"/>
        </w:rPr>
        <w:t>وَ كانُوا بِآياتِنا يُوقِنُونَ أي لا يشكون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بدانید خدایی که قدرت بر این کارها دارد، مسلم قدرت زنده کردن پس از مرگ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آیه به دست می‌آید که تقلید در امر دین غلط است و انسان خود باید با فکر و تامل، اصول پایه دین را پی ریزی نماید، وگرنه تفصیل آیات و توجه به دلایل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کُنْتُمْ 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باور و یقین دارید که خدا به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چند آیه‌بیان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 و یا اگر یقین دارید به اینکه این چیزها حادث و مخلوق است و شما هم که آنها را به وجود نیاورده‌اید و هر مخلوقی هم ناچار خالق و آفریدگاری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ضَیْرَ إِنَّا إِلی رَبِّنا 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آزار و شکنجه‌ها، ضرری به ما نمی‌رسد، چون بازگشت ما به عنایات و الطاف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خطا، همین انجام عمل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کُنَّا أَوَّلَ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اول کسی هستیم که موسی را تصدیق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یَقُولُ 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با زبان و چون در راه دین و اطاعت خدا آزاری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فِتْنَةَ النَّاسِ کَعَذابِ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عذاب و شکنجه مردم، از دین خدا روی می‌گرداند و عذاب مخلوق را مانند عذاب خالق لازم الاجتناب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عذاب و شکنجه موقت و زود گذر را مانند عذاب اخروی دائمی می‌داند، چون قوه تمیز و تشخیص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آزار مردم به لفظ فتنه تعبیر کرده، از جهت این که تحمل این شکنجه البته مشقت و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Style w:val="FootnoteAnchor"/>
          <w:rtl w:val="true"/>
        </w:rPr>
        <w:footnoteReference w:id="834"/>
      </w:r>
      <w:r>
        <w:rPr>
          <w:rFonts w:ascii="IRNazanin" w:hAnsi="IRNazanin" w:eastAsia="IRNazanin"/>
          <w:color w:val="111111"/>
          <w:sz w:val="28"/>
          <w:sz w:val="28"/>
          <w:szCs w:val="28"/>
          <w:rtl w:val="true"/>
          <w:lang w:bidi="fa-IR"/>
        </w:rPr>
        <w:t>صاحب تفسیر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آزار یا برخورد با زیان و ضرر و فقر و فاقه و یا خوف و تهدید از طرف ستمکاران، این شخص ضعیف الایمان به طرف آنها می‌رود و این عذاب و تهدید را مانند عذاب دائمی الهی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جاءَ نَصْرٌ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نصر، فتح و غنیمت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ابراهیم قمی</w:t>
      </w:r>
      <w:r>
        <w:rPr>
          <w:rStyle w:val="FootnoteAnchor"/>
          <w:rtl w:val="true"/>
        </w:rPr>
        <w:footnoteReference w:id="835"/>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نصر و یاری، ظهور حضرت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آن وقت گوید ما را هم سهیم و شریک کنید که ما با شما بودیم و در دین اسلام بودیم، ولی خدا به اخلاص و نفاق و خلوص نیت و دورویی که در سینه‌ها هست، داناتر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جَعَلْنا مِنْهُمْ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می‌دانست که آنها صبر و استقامت کامل در تمام مصائب از خود نشان می‌دهند، مقام امامت و رهبری را به آنها عنایت فرمود و در دل آنها شک و تردید اصلا راه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خَلْقِكُمْ وَ ما يَبُثُّ مِنْ دابَّةٍ</w:t>
      </w:r>
      <w:r>
        <w:rPr>
          <w:rStyle w:val="FootnoteAnchor"/>
          <w:rtl w:val="true"/>
        </w:rPr>
        <w:footnoteReference w:id="836"/>
      </w:r>
      <w:r>
        <w:rPr>
          <w:rFonts w:ascii="Amiri" w:hAnsi="Amiri" w:eastAsia="Amiri" w:cs="Amiri"/>
          <w:color w:val="111111"/>
          <w:sz w:val="28"/>
          <w:sz w:val="28"/>
          <w:szCs w:val="28"/>
          <w:rtl w:val="true"/>
          <w:lang w:bidi="ar-SA"/>
        </w:rPr>
        <w:t>أي في خلقه إياكم بما فيكم من بدائع الصنعة و ما يتعاقب عليكم من غرائب الأحوال من مبتدإ خلقكم إلي انقضاء الآجال و في خلق ما تفرق علي وجه الأرض من الحيوانات علي اختلاف أجناسها و منافعها دلالات واضحات علي ما ذكرنا لِقَوْمٍ يُوقِنُونَ أي يطلبون علم اليقين بالتفكر و التدبر لِقَوْمٍ يُوقِنُونَ لأنهم به‌</w:t>
      </w:r>
      <w:r>
        <w:rPr>
          <w:rStyle w:val="FootnoteAnchor"/>
          <w:rtl w:val="true"/>
        </w:rPr>
        <w:footnoteReference w:id="837"/>
      </w:r>
      <w:r>
        <w:rPr>
          <w:rFonts w:ascii="Amiri" w:hAnsi="Amiri" w:eastAsia="Amiri" w:cs="Amiri"/>
          <w:color w:val="111111"/>
          <w:sz w:val="28"/>
          <w:sz w:val="28"/>
          <w:szCs w:val="28"/>
          <w:rtl w:val="true"/>
          <w:lang w:bidi="ar-SA"/>
        </w:rPr>
        <w:t>ينتفعون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الْأَرْضِ آياتٌ لِلْمُوقِنِينَ‌</w:t>
      </w:r>
      <w:r>
        <w:rPr>
          <w:rStyle w:val="FootnoteAnchor"/>
          <w:rtl w:val="true"/>
        </w:rPr>
        <w:footnoteReference w:id="838"/>
      </w:r>
      <w:r>
        <w:rPr>
          <w:rFonts w:ascii="Amiri" w:hAnsi="Amiri" w:eastAsia="Amiri" w:cs="Amiri"/>
          <w:color w:val="111111"/>
          <w:sz w:val="28"/>
          <w:sz w:val="28"/>
          <w:szCs w:val="28"/>
          <w:rtl w:val="true"/>
          <w:lang w:bidi="ar-SA"/>
        </w:rPr>
        <w:t>أي دلائل تدل علي عظمة الله و علمه و قدرته و إرادته و وحدته و فرط رحمته وَ فِي أَنْفُسِكُمْ أي و في أنفسكم آيات إذ ما في العالم شي‌ء إلا و في الإنسان له نظير يدل دلالته مع ما انفرد به من الهيئات النافعة و المناظر البهية و التركيبات العجيبة و التمكن من الأفعال الغريبة و استنباط الصنائع المختلفة و استجماع الكمالات المتنوعة وَ فِي الْمَجْمَعِ، وَ تَفْسِيرِ عَلِيِّ بْنِ إِبْرَاهِيمَ،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خَلَقَكَ سَمِيعاً بَصِيراً تَغْضَبُ وَ تَرْضَي وَ تَجُوعُ وَ تَشْبَعُ وَ ذَلِكَ كُلُّهُ مِنْ آيَاتِ اللَّهِ‌</w:t>
      </w:r>
      <w:r>
        <w:rPr>
          <w:rStyle w:val="FootnoteAnchor"/>
          <w:rtl w:val="true"/>
        </w:rPr>
        <w:footnoteReference w:id="839"/>
      </w:r>
      <w:r>
        <w:rPr>
          <w:rFonts w:ascii="Amiri" w:hAnsi="Amiri" w:eastAsia="Amiri" w:cs="Amiri"/>
          <w:color w:val="111111"/>
          <w:sz w:val="28"/>
          <w:sz w:val="28"/>
          <w:szCs w:val="28"/>
          <w:rtl w:val="true"/>
          <w:lang w:bidi="ar-SA"/>
        </w:rPr>
        <w:t xml:space="preserve">أَ فَلا تُبْصِرُونَ أي تنظرون نظر من يعتبر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لَهُوَ حَقُّ الْيَقِينِ قال في المجمع أضاف الحق إلي اليقين و هما واحد للتأكيد أي هذا الذي أخبرتك به من منازل هؤلاء الأصناف الثلاثة هو الحق الذي لا شك فيه اليقين الذي لا شبهة فيه و قيل تقديره حق الأمر اليقين‌</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لَوْ تَعْلَمُونَ عِلْمَ الْيَقِينِ قال الطبرسي قدس سره أي لو تعلمون الأمر علما يقينا لشغلكم ما تعلمون من التفاخر و التباهي بالعز و الكثرة و علم اليقين هو</w:t>
      </w:r>
    </w:p>
    <w:p>
      <w:pPr>
        <w:pStyle w:val="BookText"/>
        <w:rPr/>
      </w:pPr>
      <w:r>
        <w:rPr>
          <w:rFonts w:ascii="IRNazanin" w:hAnsi="IRNazanin" w:eastAsia="IRNazanin"/>
          <w:color w:val="111111"/>
          <w:sz w:val="28"/>
          <w:sz w:val="28"/>
          <w:szCs w:val="28"/>
          <w:rtl w:val="true"/>
          <w:lang w:bidi="fa-IR"/>
        </w:rPr>
        <w:t>وَ فِی خَلْقِکُمْ وَ ما یَبُثُّ 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آفرینش بدیع خودتان و آن حالات و اطوار عجیبی که در خلقت شما از آغاز پیدایش شما تا فرا رسیدن مرگ در زندگی شما هست، در تمام اینها دلایل و نشانه‌های توحید وجود دارد، همچنین در آفرینش حیوانات مختلف و گوناگون که در روی زمین پخشند،دلایل روشن است برای افرادی که با تفکر و تامل در صدد یقین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الْأَرْضِ آیاتٌ لِلْمُوقِنِینَ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در این کره زمین دلایل و نشانه‌هایی است که دلالت بر عظمت و علم و قدرت و اراده و توحید او و رحمت واسعه او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خودتان هم دلایلی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عالم خلقت و آفرینش، هر چه هست نمونه‌ای از آن در انسان موجود است، مانند کیفیت و هیئت خلقتش که در تمام نیازمندی‌های او سودمند است و منظره و چهره زیبای او، ترکیب غرایز عجیب و شگفت‌انگیز، قدرت و توانایی بر کارهای غریب، اختراعات و صنعت‌های گوناگون، تحصیل درجات و کمالات فراوان در جهات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و تفسیر علی بن ابراهیم قمی</w:t>
      </w:r>
      <w:r>
        <w:rPr>
          <w:rStyle w:val="FootnoteAnchor"/>
          <w:rtl w:val="true"/>
        </w:rPr>
        <w:footnoteReference w:id="841"/>
      </w:r>
      <w:r>
        <w:rPr>
          <w:rFonts w:ascii="IRNazanin" w:hAnsi="IRNazanin" w:eastAsia="IRNazanin"/>
          <w:color w:val="111111"/>
          <w:sz w:val="28"/>
          <w:sz w:val="28"/>
          <w:szCs w:val="28"/>
          <w:rtl w:val="true"/>
          <w:lang w:bidi="fa-IR"/>
        </w:rPr>
        <w:t>از حضرت صادق علیه السلام نقل کرده که یعنی خداوند تو را شنوا و بینا و دارای غضب و رضایت و خشنودی و احساس گرسنگی و سیری قرار داد و تمام اینها از دلایل توحید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نظر دقت و بصیرت به این امور نمی‌نگرید؟</w:t>
      </w:r>
    </w:p>
    <w:p>
      <w:pPr>
        <w:pStyle w:val="BookText"/>
        <w:rPr/>
      </w:pPr>
      <w:r>
        <w:rPr>
          <w:rFonts w:ascii="Amiri" w:hAnsi="Amiri" w:eastAsia="Amiri" w:cs="Amiri"/>
          <w:color w:val="111111"/>
          <w:sz w:val="28"/>
          <w:sz w:val="28"/>
          <w:szCs w:val="28"/>
          <w:rtl w:val="true"/>
          <w:lang w:bidi="ar-SA"/>
        </w:rPr>
        <w:t>إِنَّ هذا لَهُوَ حَقُّ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مجمع</w:t>
      </w:r>
      <w:r>
        <w:rPr>
          <w:rStyle w:val="FootnoteAnchor"/>
          <w:rtl w:val="true"/>
        </w:rPr>
        <w:footnoteReference w:id="842"/>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حق به یقین با اینکه هر دو به یک معناست،به منظور تاکید است، یعنی این تقسیم بندی اصناف سه‌گانه که در آخر سوره واقعه است، مطلب حقی است که شکی در آن راه ندارد و یقینی است که هیچ گونه شبهه‌ای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این جمله تقدیرش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الأمر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واقع امر و حقیقت مطلب یقین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کَلَّا لَوْ تَعْلَمُونَ عِلْمَ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طبرسی</w:t>
      </w:r>
      <w:r>
        <w:rPr>
          <w:rStyle w:val="FootnoteAnchor"/>
          <w:rtl w:val="true"/>
        </w:rPr>
        <w:footnoteReference w:id="84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واقع مطلب را به طور علم و یقین می‌دانستید، همین یقین شما، شما را از افتخارات و مباهات به عزت و قدرت و کثرت و زیادی فامیل و امور واهی و موهوم بازمی‌داشت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الیقین آن </w:t>
      </w:r>
      <w:bookmarkStart w:id="1134" w:name="pg13496_156574"/>
    </w:p>
    <w:p>
      <w:pPr>
        <w:pStyle w:val="BookText"/>
        <w:rPr/>
      </w:pPr>
      <w:bookmarkEnd w:id="1134"/>
      <w:r>
        <w:rPr>
          <w:rFonts w:ascii="Amiri" w:hAnsi="Amiri" w:eastAsia="Amiri" w:cs="Amiri"/>
          <w:color w:val="111111"/>
          <w:sz w:val="28"/>
          <w:sz w:val="28"/>
          <w:szCs w:val="28"/>
          <w:rtl w:val="true"/>
          <w:lang w:bidi="ar-SA"/>
        </w:rPr>
        <w:t>العلم الذي يثلج به الصدر بعد اضطراب الشك فيه و لهذا لا يوصف الله تعالي بأنه متيقن لَتَرَوُنَّ الْجَحِيمَ يعني حين تبرز الجحيم في القيامة قبل دخولهم إليها ثُمَّ لَتَرَوُنَّها يعني بعد الدخول إليها عَيْنَ الْيَقِينِ كما يقال حق اليقين و محض اليقين و معناه ثم لترونها بالمشاهدة إذا دخلتموها و عذبتم بها انتهي‌</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5" w:name="__RefHeading___Toc2756389_2616395394"/>
      <w:bookmarkStart w:id="1136" w:name="_Toc518"/>
      <w:bookmarkEnd w:id="1135"/>
      <w:r>
        <w:rPr>
          <w:rtl w:val="true"/>
        </w:rPr>
        <w:t>أقول</w:t>
      </w:r>
      <w:bookmarkEnd w:id="1136"/>
    </w:p>
    <w:p>
      <w:pPr>
        <w:pStyle w:val="BookText"/>
        <w:rPr/>
      </w:pPr>
      <w:r>
        <w:rPr>
          <w:rFonts w:ascii="Amiri" w:hAnsi="Amiri" w:eastAsia="Amiri" w:cs="Amiri"/>
          <w:color w:val="111111"/>
          <w:sz w:val="28"/>
          <w:sz w:val="28"/>
          <w:szCs w:val="28"/>
          <w:rtl w:val="true"/>
          <w:lang w:bidi="ar-SA"/>
        </w:rPr>
        <w:t>و جعل بعض المحققين لليقين ثلاث درجات الأولي علم اليقين و هو العلم الذي حصل بالدليل كمن علم وجود النار برؤية الدخان و الثانية عين اليقين و هو إذا وصل إلي حد المشاهدة كمن رأي النار و الثالثة حق اليقين و هو كمن دخل النار و اتصف بصفاتها و سيأتي بعض القول فيها</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2756391_2616395394"/>
      <w:bookmarkStart w:id="1138" w:name="_Toc519"/>
      <w:bookmarkEnd w:id="1137"/>
      <w:r>
        <w:rPr>
          <w:rtl w:val="true"/>
        </w:rPr>
        <w:t>الأخبار</w:t>
      </w:r>
      <w:bookmarkEnd w:id="1138"/>
    </w:p>
    <w:p>
      <w:pPr>
        <w:pStyle w:val="Heading5"/>
        <w:numPr>
          <w:ilvl w:val="4"/>
          <w:numId w:val="1"/>
        </w:numPr>
        <w:rPr/>
      </w:pPr>
      <w:bookmarkStart w:id="1139" w:name="__RefHeading___Toc2756393_2616395394"/>
      <w:bookmarkStart w:id="1140" w:name="_Toc520"/>
      <w:bookmarkEnd w:id="1139"/>
      <w:r>
        <w:rPr>
          <w:rtl w:val="true"/>
        </w:rPr>
        <w:t>«</w:t>
      </w:r>
      <w:r>
        <w:rPr/>
        <w:t>1</w:t>
      </w:r>
      <w:r>
        <w:rPr>
          <w:rtl w:val="true"/>
        </w:rPr>
        <w:t>»</w:t>
      </w:r>
      <w:bookmarkEnd w:id="114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سَالِمٍ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أَخَا جُعْفٍ إِنَّ الْإِيمَانَ أَفْضَلُ مِنَ الْإِسْلَامِ وَ إِنَّ الْيَقِينَ أَفْضَلُ مِنَ الْإِيمَانِ وَ مَا مِنْ شَيْ‌ءٍ أَعَزَّ مِنَ الْيَقِينِ‌</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1" w:name="__RefHeading___Toc2756395_2616395394"/>
      <w:bookmarkStart w:id="1142" w:name="_Toc521"/>
      <w:bookmarkEnd w:id="1141"/>
      <w:r>
        <w:rPr>
          <w:rtl w:val="true"/>
        </w:rPr>
        <w:t>بيان</w:t>
      </w:r>
      <w:bookmarkEnd w:id="1142"/>
    </w:p>
    <w:p>
      <w:pPr>
        <w:pStyle w:val="BookText"/>
        <w:rPr/>
      </w:pPr>
      <w:r>
        <w:rPr>
          <w:rFonts w:ascii="Amiri" w:hAnsi="Amiri" w:eastAsia="Amiri" w:cs="Amiri"/>
          <w:color w:val="111111"/>
          <w:sz w:val="28"/>
          <w:sz w:val="28"/>
          <w:szCs w:val="28"/>
          <w:rtl w:val="true"/>
          <w:lang w:bidi="ar-SA"/>
        </w:rPr>
        <w:t>يا أخا جعف أي يا جعفي و هم قبيلة من اليمن‌</w:t>
      </w:r>
      <w:r>
        <w:rPr>
          <w:rStyle w:val="FootnoteAnchor"/>
          <w:rtl w:val="true"/>
        </w:rPr>
        <w:footnoteReference w:id="846"/>
      </w:r>
      <w:r>
        <w:rPr>
          <w:rFonts w:ascii="Amiri" w:hAnsi="Amiri" w:eastAsia="Amiri" w:cs="Amiri"/>
          <w:color w:val="111111"/>
          <w:sz w:val="28"/>
          <w:sz w:val="28"/>
          <w:szCs w:val="28"/>
          <w:rtl w:val="true"/>
          <w:lang w:bidi="ar-SA"/>
        </w:rPr>
        <w:t>و في المصباح هو أخو تميم أي واحد منهم و فضل الإيمان علي الإسلام إما باعتبار الولاية في الأول أو الإذعان القلبي فيه مع الأعمال أو بدونها كما مر جميع ذلك و علي أي معني أخذت يعتبر في الإيمان ما لا يعتبر في الإسلام فهو أخص و أفضل و كذا اليقين يعتبر فيه أعلي مراتب الجزم بحيث يترتب عليه الآثار و يوجب فعل الطاعات و ترك المناهي و لا يعتبر ذلك في الإيمان أي في حقيقته حتي يكون جميع أفراده فهو أخص و أفضل أفراد الإيمان أو يعتبر في اليقين عدم احتمال النقيض و لا يعتبر ذلك في الإيمان مطلقا كما مر و الأظهر أن التصديق الذي لا</w:t>
      </w:r>
    </w:p>
    <w:p>
      <w:pPr>
        <w:pStyle w:val="BookText"/>
        <w:rPr/>
      </w:pPr>
      <w:r>
        <w:rPr>
          <w:rFonts w:ascii="IRNazanin" w:hAnsi="IRNazanin" w:eastAsia="IRNazanin"/>
          <w:color w:val="111111"/>
          <w:sz w:val="28"/>
          <w:sz w:val="28"/>
          <w:szCs w:val="28"/>
          <w:rtl w:val="true"/>
          <w:lang w:bidi="fa-IR"/>
        </w:rPr>
        <w:t>مرتبه‌ای از یقین است که در اثر آن، سینه انسان پس از فشار و تشویش آرامش و آسایشی می‌یابد و لذا درباره خدا متیقّن 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لَتَرَوُنَّ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مسلم می‌بینید دوزخ را هنگامی که در روز قیامت پیش از دخول شما در آن، نمایان و آشکار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لَتَرَوُنَّها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دخول به طور محسوس و ملموس و عین الیقین می‌بینید، کما اینکه حق الیقین و محض الیقین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چشیدن عذاب با مشاهده و حس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طبرسی در مجمع البیان</w:t>
      </w:r>
      <w:r>
        <w:rPr>
          <w:rFonts w:eastAsia="IRNazanin" w:cs="IRNazanin"/>
          <w:color w:val="111111"/>
          <w:sz w:val="28"/>
          <w:szCs w:val="28"/>
          <w:rtl w:val="true"/>
          <w:lang w:bidi="fa-IR"/>
        </w:rPr>
        <w:t>)</w:t>
      </w:r>
    </w:p>
    <w:p>
      <w:pPr>
        <w:pStyle w:val="Heading4"/>
        <w:numPr>
          <w:ilvl w:val="3"/>
          <w:numId w:val="1"/>
        </w:numPr>
        <w:rPr/>
      </w:pPr>
      <w:bookmarkStart w:id="1143" w:name="__RefHeading___Toc2756397_2616395394"/>
      <w:bookmarkStart w:id="1144" w:name="_Toc522"/>
      <w:bookmarkEnd w:id="1143"/>
      <w:r>
        <w:rPr>
          <w:rtl w:val="true"/>
        </w:rPr>
        <w:t>مؤلف</w:t>
      </w:r>
      <w:bookmarkEnd w:id="1144"/>
    </w:p>
    <w:p>
      <w:pPr>
        <w:pStyle w:val="BookText"/>
        <w:rPr/>
      </w:pPr>
      <w:r>
        <w:rPr>
          <w:rFonts w:ascii="IRNazanin" w:hAnsi="IRNazanin" w:eastAsia="IRNazanin"/>
          <w:color w:val="111111"/>
          <w:sz w:val="28"/>
          <w:sz w:val="28"/>
          <w:szCs w:val="28"/>
          <w:rtl w:val="true"/>
          <w:lang w:bidi="fa-IR"/>
        </w:rPr>
        <w:t>بعضی از اهل تحقیق برای یقین سه درجه قائل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الیقین که در اثر دلیل و برهان، برای انسان یقین حاصل شود، مانند کسی که با دیدن دود یقین به وجود آتش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الیقین که اثر دیدن و مشاهده آن چیز است، مانند کسی که با چشم خود آتش را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الیقین که اثر تماس با آن چیز و اثرپذیری از آن چیز است، مانند کسی که وارد آتش شده و خود حالت حرارت و سوزندگی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بحث مختصری در این موضوع خواهد شد</w:t>
      </w:r>
      <w:r>
        <w:rPr>
          <w:rFonts w:eastAsia="IRNazanin" w:cs="IRNazanin"/>
          <w:color w:val="111111"/>
          <w:sz w:val="28"/>
          <w:szCs w:val="28"/>
          <w:rtl w:val="true"/>
          <w:lang w:bidi="fa-IR"/>
        </w:rPr>
        <w:t>.</w:t>
      </w:r>
    </w:p>
    <w:p>
      <w:pPr>
        <w:pStyle w:val="Heading4"/>
        <w:numPr>
          <w:ilvl w:val="3"/>
          <w:numId w:val="1"/>
        </w:numPr>
        <w:rPr/>
      </w:pPr>
      <w:bookmarkStart w:id="1145" w:name="__RefHeading___Toc2756399_2616395394"/>
      <w:bookmarkStart w:id="1146" w:name="_Toc523"/>
      <w:bookmarkEnd w:id="1145"/>
      <w:r>
        <w:rPr>
          <w:rtl w:val="true"/>
        </w:rPr>
        <w:t>روایات</w:t>
      </w:r>
      <w:bookmarkEnd w:id="1146"/>
    </w:p>
    <w:p>
      <w:pPr>
        <w:pStyle w:val="Heading5"/>
        <w:numPr>
          <w:ilvl w:val="4"/>
          <w:numId w:val="1"/>
        </w:numPr>
        <w:rPr/>
      </w:pPr>
      <w:bookmarkStart w:id="1147" w:name="__RefHeading___Toc2756401_2616395394"/>
      <w:bookmarkStart w:id="1148" w:name="_Toc524"/>
      <w:bookmarkEnd w:id="1147"/>
      <w:r>
        <w:rPr>
          <w:rtl w:val="true"/>
        </w:rPr>
        <w:t xml:space="preserve">روایت </w:t>
      </w:r>
      <w:r>
        <w:rPr/>
        <w:t>1</w:t>
      </w:r>
      <w:bookmarkEnd w:id="114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جعف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اسلام برتر و بالاتر است و یقین هم مهم‌تر از ایمان است و چیزی کمیاب‌تر و گرانبهاتر از یقین نیست</w:t>
      </w:r>
      <w:r>
        <w:rPr>
          <w:rFonts w:eastAsia="IRNazanin" w:cs="IRNazanin"/>
          <w:color w:val="111111"/>
          <w:sz w:val="28"/>
          <w:szCs w:val="28"/>
          <w:rtl w:val="true"/>
          <w:lang w:bidi="fa-IR"/>
        </w:rPr>
        <w:t>.»</w:t>
      </w:r>
      <w:r>
        <w:rPr>
          <w:rStyle w:val="FootnoteAnchor"/>
          <w:rtl w:val="true"/>
        </w:rPr>
        <w:footnoteReference w:id="847"/>
      </w:r>
    </w:p>
    <w:p>
      <w:pPr>
        <w:pStyle w:val="Heading5"/>
        <w:numPr>
          <w:ilvl w:val="4"/>
          <w:numId w:val="1"/>
        </w:numPr>
        <w:rPr/>
      </w:pPr>
      <w:bookmarkStart w:id="1149" w:name="__RefHeading___Toc2756403_2616395394"/>
      <w:bookmarkStart w:id="1150" w:name="_Toc525"/>
      <w:bookmarkEnd w:id="1149"/>
      <w:r>
        <w:rPr>
          <w:rtl w:val="true"/>
        </w:rPr>
        <w:t>توضیح</w:t>
      </w:r>
      <w:bookmarkEnd w:id="115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اخا جعف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جعفی که قبیله‌ای در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گوید وقتی بگویند فلانی برادر تمیم است، یعنی او یکنفر از این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برتری ایمان بر اسلام یا از این جهت است که در ایمان، ولایت و قبول امامت و رهبری خاندان پیغمبر معتبر است، ولی اسلام اعم است یا از این جهت است که ایمان یک حالت درونی و قلبی است و از دل ریشه می‌گیرد با دنبال کردن عمل و اجرای دستورات دین، یا بدون عمل به شرحی که گفته شده، ولی اسلام همان اظهار و اعتراف زبانی به مبانی دین است و بهر تقدیر، بالاخره در ایمان چیزی معتبر است که در مفهوم و صدق اسلام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ایمان دایره‌اش تنگ‌تر و از اسلام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یقین که عبارت است از بالاترین درجات جزم و اطمینان قلبی،به طوری که آثار و نشانه‌هایش در مرحله عمل روشن باشد و موجب انجام اطاعت و واجبات و خودداری از محرمات و منهیات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حالت در حقیقت ایمان و در جمیع مراتب ایمان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یقین از ایمان برتر و بهتر و دایره‌اش تنگ‌تر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 شود یقین به معنای این است که مطلب اعتقادی به قدری قطعی و مسلم باشد که اصلا احتمال خلاف آن در فکر راه نیابد، ولی در تحقیق ایمان این مقدار لازم و معتبر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این هم بحث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 مطلب این است که گفته شود تصدیق و اعتراف به امر </w:t>
      </w:r>
      <w:bookmarkStart w:id="1151" w:name="pg13496_156575"/>
    </w:p>
    <w:p>
      <w:pPr>
        <w:pStyle w:val="BookText"/>
        <w:rPr/>
      </w:pPr>
      <w:bookmarkEnd w:id="1151"/>
      <w:r>
        <w:rPr>
          <w:rFonts w:ascii="Amiri" w:hAnsi="Amiri" w:eastAsia="Amiri" w:cs="Amiri"/>
          <w:color w:val="111111"/>
          <w:sz w:val="28"/>
          <w:sz w:val="28"/>
          <w:szCs w:val="28"/>
          <w:rtl w:val="true"/>
          <w:lang w:bidi="ar-SA"/>
        </w:rPr>
        <w:t>يحتمل النقيض تختلف مراتبه حتي يصل إلي مرتبة اليقين كما أومأنا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شي‌ء أعز من اليقين أي أقل وجودا في الناس منه أو أشرف منه و الأول أظهر إذ اليقين لا يجتمع مع المعصية لا سيما مع الإصرار عليها و تارك ذلك نادر قليل بل يمكن أن يدعي أن إيمان أكثر الخلق ليس إلا تقليدا و ظنا يزول بأدني وسوسة من النفس و الشيطان أ لا تري أن الطبيب إذا أخبر أحدهم بأن الطعام الفلاني يضره أو يوجب زيادة مرضه أو بطؤ برئه يحتمي من ذلك الطعام بمحض قول هذا الطبيب حفظا لنفسه من الضرر الضعيف المتوهم و لا يترك المعصية الكبيرة مع إخبار الله و رسوله و أئمة الهدي عليهم السلام بأنها مهلكة و موجبة للعذاب الشديد و ليس ذلك إلا لضعف الإيمان و عدم اليقين</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2756405_2616395394"/>
      <w:bookmarkStart w:id="1153" w:name="_Toc526"/>
      <w:bookmarkEnd w:id="1152"/>
      <w:r>
        <w:rPr>
          <w:rtl w:val="true"/>
        </w:rPr>
        <w:t>«</w:t>
      </w:r>
      <w:r>
        <w:rPr/>
        <w:t>2</w:t>
      </w:r>
      <w:r>
        <w:rPr>
          <w:rtl w:val="true"/>
        </w:rPr>
        <w:t>»</w:t>
      </w:r>
      <w:bookmarkEnd w:id="115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وَ الْحُسَيْنِ بْنِ مُحَمَّدٍ عَنِ الْمُعَلَّي جَمِيعاً عَنِ الْوَشَّاءِ عَنْ أَبِي الْحَسَنِ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فَوْقَ الْإِسْلَامِ بِدَرَجَةٍ وَ التَّقْوَي فَوْقَ الْإِيمَانِ بِدَرَجَةٍ وَ الْيَقِينُ فَوْقَ التَّقْوَي بِدَرَجَةٍ وَ مَا قُسِمَ فِي النَّاسِ شَيْ‌ءٌ أَقَلُّ مِنَ الْيَقِينِ‌</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4" w:name="__RefHeading___Toc2756407_2616395394"/>
      <w:bookmarkStart w:id="1155" w:name="_Toc527"/>
      <w:bookmarkEnd w:id="1154"/>
      <w:r>
        <w:rPr>
          <w:rtl w:val="true"/>
        </w:rPr>
        <w:t>بيان</w:t>
      </w:r>
      <w:bookmarkEnd w:id="1155"/>
    </w:p>
    <w:p>
      <w:pPr>
        <w:pStyle w:val="BookText"/>
        <w:rPr/>
      </w:pPr>
      <w:r>
        <w:rPr>
          <w:rFonts w:ascii="Amiri" w:hAnsi="Amiri" w:eastAsia="Amiri" w:cs="Amiri"/>
          <w:color w:val="111111"/>
          <w:sz w:val="28"/>
          <w:sz w:val="28"/>
          <w:szCs w:val="28"/>
          <w:rtl w:val="true"/>
          <w:lang w:bidi="ar-SA"/>
        </w:rPr>
        <w:t>يدل علي أن التقوي أفضل من الإيمان و التقوي من الوقاية و هي في اللغة فرط الصيانة و في العرف صيانة النفس عما يضرها في الآخرة و قصرها علي ما ينفعها فيها و لها ثلاث مراتب الأولي وقاية النفس عن العذاب المخلد بتصحيح العقائد الإيمانية و الثانية التجنب عن كل ما يؤثم من فعل أو ترك و هو المعروف عند أهل الشرع و الثالثة التوقي عن كل ما يشغل القلب عن الحق و هذه درجة الخواص بل خاص الخاص و المراد هنا أحد المعنيين الأخيرين و كونه فوق الإيمان بالمعني الثالث ظاهر علي أكثر معاني الإيمان التي سبق ذكرها و إن أريد المعني الثاني فالمراد بالإيمان إما محض العقائد الحقة أو مع فعل الفرائض و ترك الكبائر بأن يعتبر ترك الصغائر أيضا في المعني الثاني و قيل باعتبار أن الملكة معتبرة فيها لا فيه و لا يخفي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دینی و احتمال خلاف ندادن، خود این دارای مراتب و درجاتی است، تا برسد به درجه و مرحله یقین که قبلا هم اشاره به این اختلاف درجات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شی‌ء اعز من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کمیاب‌تر از یقین نیست و یا چیزی گرانبهاتر از یقین نیست و معنای اولی بهتر است، چون یقین با معصیت منافات دارد، مخصوصا در صورت اصرار و تکرار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افرادی که هیچ گونه آلوده به گناه نباشند، بسیار کم و نادر هستند، بلکه ممکن است گفته شود که ایمان اکثر مردم بر مبنای یقین و برهان نیست و از روی تقلید و ظن و گمان است که با کمترین شبهه و وسوسه درونی و یا برونی متزلزل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طبیبی به کسی بگوید که فلان غذا برای تو مضر است یا باعث زیادی مرض یا طولانی‌شدنش می‌شود، از آن غذا خودداری می‌کند، برای اینکه خود را از آن ضرر ضعیف موهوم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معصیت کبیره‌ای که خدا و رسول و ائمه دین علیه السلام به ضرر و زیان آن و به دنبال داشتن عذاب شدید برای آن خبر داده‌اند، ترک نمی‌کند و این هیچ علتی جز ضعف ایمان و نبودن یقین ندارد </w:t>
      </w:r>
      <w:r>
        <w:rPr>
          <w:rFonts w:eastAsia="IRNazanin" w:cs="IRNazanin"/>
          <w:color w:val="111111"/>
          <w:sz w:val="28"/>
          <w:szCs w:val="28"/>
          <w:rtl w:val="true"/>
          <w:lang w:bidi="fa-IR"/>
        </w:rPr>
        <w:t>.</w:t>
      </w:r>
    </w:p>
    <w:p>
      <w:pPr>
        <w:pStyle w:val="Heading5"/>
        <w:numPr>
          <w:ilvl w:val="4"/>
          <w:numId w:val="1"/>
        </w:numPr>
        <w:rPr/>
      </w:pPr>
      <w:bookmarkStart w:id="1156" w:name="__RefHeading___Toc2756409_2616395394"/>
      <w:bookmarkStart w:id="1157" w:name="_Toc528"/>
      <w:bookmarkEnd w:id="1156"/>
      <w:r>
        <w:rPr>
          <w:rtl w:val="true"/>
        </w:rPr>
        <w:t xml:space="preserve">روایت </w:t>
      </w:r>
      <w:r>
        <w:rPr/>
        <w:t>2</w:t>
      </w:r>
      <w:bookmarkEnd w:id="115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یک درجه برتر از اسلام است؛تقوا نیز یک درجه برتر از ایمان است؛ یقین یک درجه بالاتر از تقواست و هیچ چیزی کمتر از یقین در میان مردم نیست</w:t>
      </w:r>
      <w:r>
        <w:rPr>
          <w:rFonts w:eastAsia="IRNazanin" w:cs="IRNazanin"/>
          <w:color w:val="111111"/>
          <w:sz w:val="28"/>
          <w:szCs w:val="28"/>
          <w:rtl w:val="true"/>
          <w:lang w:bidi="fa-IR"/>
        </w:rPr>
        <w:t>.»</w:t>
      </w:r>
      <w:r>
        <w:rPr>
          <w:rStyle w:val="FootnoteAnchor"/>
          <w:rtl w:val="true"/>
        </w:rPr>
        <w:footnoteReference w:id="849"/>
      </w:r>
    </w:p>
    <w:p>
      <w:pPr>
        <w:pStyle w:val="Heading5"/>
        <w:numPr>
          <w:ilvl w:val="4"/>
          <w:numId w:val="1"/>
        </w:numPr>
        <w:rPr/>
      </w:pPr>
      <w:bookmarkStart w:id="1158" w:name="__RefHeading___Toc2756411_2616395394"/>
      <w:bookmarkStart w:id="1159" w:name="_Toc529"/>
      <w:bookmarkEnd w:id="1158"/>
      <w:r>
        <w:rPr>
          <w:rtl w:val="true"/>
        </w:rPr>
        <w:t>توضیح</w:t>
      </w:r>
      <w:bookmarkEnd w:id="1159"/>
    </w:p>
    <w:p>
      <w:pPr>
        <w:pStyle w:val="BookText"/>
        <w:rPr/>
      </w:pPr>
      <w:r>
        <w:rPr>
          <w:rFonts w:ascii="IRNazanin" w:hAnsi="IRNazanin" w:eastAsia="IRNazanin"/>
          <w:color w:val="111111"/>
          <w:sz w:val="28"/>
          <w:sz w:val="28"/>
          <w:szCs w:val="28"/>
          <w:rtl w:val="true"/>
          <w:lang w:bidi="fa-IR"/>
        </w:rPr>
        <w:t>این حدیث دلالت دارد بر اینکه تقوا، افضل از ایمان است و تقوا از وقایه که در لغت به معنای نگهداری و حفظ شدید است و در نظر متدینین نگهداشتن انسان خویشتن را از آنچه که زیان اخروی دارد و مشغول ساختن خود صرفا به کارهایی که سود آن جهانی 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دارای سه مرحله و مرتبه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بازداشتن و حفظ نفس از عذاب دائمی، از طریق تحصیل عقاید حقه و ارکان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آنچه گناه است،چه انجام دادن فعل حرام یا ترک واجب که تقوای معروف در نظر اهل دیانت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بازداشتن و حفظ قلب از بستگی و علاقه به غیر خدا و بریدن از ما سوی اللَّه، و این مرحله از تقواخاص درجه خاصان خدا بلکه اولیای مخصوص است و در اینجا مراد یکی از دو معنای اولی و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بودن تقوا به معنای سوم از ایمان، طبق معانی زیادی که از ایمان شده،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معنای دوم از تقوا مراد باشد، آنگاه فقط منظور از ایمان یا همان عقاید حقه است و یا مقصود از ایمان، اعتقادات صحیحه و ترک محرمات و فعل واجبات است، نه اعتقادات تنها، و در این صورت فرقی که با تقوا به معنای دوم پیدا می‌کند، در این جهت باشد که ترک گناهان صغیره در معنای دوم تقوا گرفته شود نه در معنای ایمان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فرقی که هست از این جهت است که ملکه و حالت اجتناب از گناه، در معنای تقوا هست نه در معنای ایمان</w:t>
      </w:r>
      <w:r>
        <w:rPr>
          <w:rFonts w:eastAsia="IRNazanin" w:cs="IRNazanin"/>
          <w:color w:val="111111"/>
          <w:sz w:val="28"/>
          <w:szCs w:val="28"/>
          <w:rtl w:val="true"/>
          <w:lang w:bidi="fa-IR"/>
        </w:rPr>
        <w:t xml:space="preserve">. </w:t>
      </w:r>
      <w:bookmarkStart w:id="1160" w:name="pg13496_156576"/>
    </w:p>
    <w:p>
      <w:pPr>
        <w:pStyle w:val="BookText"/>
        <w:rPr/>
      </w:pPr>
      <w:bookmarkEnd w:id="1160"/>
      <w:r>
        <w:rPr>
          <w:rFonts w:ascii="Amiri" w:hAnsi="Amiri" w:eastAsia="Amiri" w:cs="Amiri"/>
          <w:color w:val="111111"/>
          <w:sz w:val="28"/>
          <w:sz w:val="28"/>
          <w:szCs w:val="28"/>
          <w:rtl w:val="true"/>
          <w:lang w:bidi="ar-SA"/>
        </w:rPr>
        <w:t>و كون اليقين فوق التقوي كأنه يعين حملها علي المعني الثاني و إلا فيشكل الفرق لكن درجات المرتبة الأخيرة أيضا كثيرة فيمكن حمل اليقين علي أعالي درجاتها و ما قيل في الفرق أن التقوي قد يوجد بدون اليقين كما في بعض المقلدين فهو ظاهر الفساد إذ لا توجد هذه الدرجة الكاملة من التقوي لمن كان بناء إيمانه علي الظن و التخمين و قوله عليه السلام و ما قسم للناس يدل علي أن للاستعدادات الذاتية و العنايات الإلهية مدخلا في مراتب الإيمان و اليقين كما مرت الإشارة إليه</w:t>
      </w:r>
      <w:r>
        <w:rPr>
          <w:rFonts w:eastAsia="Amiri" w:cs="Amiri" w:ascii="Amiri" w:hAnsi="Amiri"/>
          <w:color w:val="111111"/>
          <w:sz w:val="28"/>
          <w:szCs w:val="28"/>
          <w:rtl w:val="true"/>
          <w:lang w:bidi="ar-SA"/>
        </w:rPr>
        <w:t>.</w:t>
      </w:r>
    </w:p>
    <w:p>
      <w:pPr>
        <w:pStyle w:val="Heading5"/>
        <w:numPr>
          <w:ilvl w:val="4"/>
          <w:numId w:val="1"/>
        </w:numPr>
        <w:rPr/>
      </w:pPr>
      <w:bookmarkStart w:id="1161" w:name="__RefHeading___Toc2756413_2616395394"/>
      <w:bookmarkStart w:id="1162" w:name="_Toc530"/>
      <w:bookmarkEnd w:id="1161"/>
      <w:r>
        <w:rPr>
          <w:rtl w:val="true"/>
        </w:rPr>
        <w:t>«</w:t>
      </w:r>
      <w:r>
        <w:rPr/>
        <w:t>3</w:t>
      </w:r>
      <w:r>
        <w:rPr>
          <w:rtl w:val="true"/>
        </w:rPr>
        <w:t>»</w:t>
      </w:r>
      <w:bookmarkEnd w:id="116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هَارُونَ بْنِ الْجَهْمِ أَوْ غَيْرِهِ عَنْ عُمَرَ بْنِ أَبَانٍ الْكَلْبِيِّ عَنْ عَبْدِ الْحَمِيدِ الْوَاسِطِيِّ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بَا مُحَمَّدٍ الْإِسْلَامُ دَرَجَةٌ قُلْتُ نَعَمْ قَالَ وَ الْإِيمَانُ عَلَي الْإِسْلَامِ دَرَجَةٌ قُلْتُ نَعَمْ قَالَ وَ التَّقْوَي عَلَي الْإِيمَانِ دَرَجَةٌ قَالَ قُلْتُ نَعَمْ قَالَ وَ الْيَقِينُ عَلَي التَّقْوَي دَرَجَةٌ قُلْتُ نَعَمْ قَالَ فَمَا أُوتِيَ النَّاسُ أَقَلَّ مِنَ الْيَقِينِ وَ إِنَّمَا تَمَسَّكْتُمْ بِأَدْنَي الْإِسْلَامِ فَإِيَّاكُمْ أَنْ يَنْفَلِتَ مِنْ أَيْدِيكُمْ‌</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3" w:name="__RefHeading___Toc2756415_2616395394"/>
      <w:bookmarkStart w:id="1164" w:name="_Toc531"/>
      <w:bookmarkEnd w:id="1163"/>
      <w:r>
        <w:rPr>
          <w:rtl w:val="true"/>
        </w:rPr>
        <w:t>بيان</w:t>
      </w:r>
      <w:bookmarkEnd w:id="1164"/>
    </w:p>
    <w:p>
      <w:pPr>
        <w:pStyle w:val="BookText"/>
        <w:rPr/>
      </w:pPr>
      <w:r>
        <w:rPr>
          <w:rFonts w:ascii="Amiri" w:hAnsi="Amiri" w:eastAsia="Amiri" w:cs="Amiri"/>
          <w:color w:val="111111"/>
          <w:sz w:val="28"/>
          <w:sz w:val="28"/>
          <w:szCs w:val="28"/>
          <w:rtl w:val="true"/>
          <w:lang w:bidi="ar-SA"/>
        </w:rPr>
        <w:t>الإسلام درجة أي درجة من الدرجات أو أول درجة و هو استفهام أو خبر و نعم يقع في جوابهما علي الإسلام أي مشرفا أو زائدا عليه ما أوتي الناس أقل من اليقين أي الإيمان أقل من سائر ما أعطي الناس من الكمالات أو عزيز نادر فيهم كما مر و قيل المعني ما أعطي الناس شيئا قليلا من اليقين و لا يخفي بعده و كأنه حمله علي ذلك ما سيأتي قوله عليه السلام بأدني الإسلام كأن المراد بالإسلام هنا مجموع العقائد الحقة بل مع قدر من الأعمال كما مر من اختلاف معاني الإسلام و يحتمل أن يكون المراد بالخطاب غير المخاطب من ضعفاء الشيعة و قيل المراد بأدني الإسلام أدني الدرجات إلي الإسلام و هو الإيمان من قبيل يوسف أحسن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ينفلت من أيديكم أي يخرج من قلوبكم فجاءه فيدل علي أن من لم يكن في درجة كاملة من الإيمان فهو علي خطر من زواله فلا يغتر من</w:t>
      </w:r>
    </w:p>
    <w:p>
      <w:pPr>
        <w:pStyle w:val="BookText"/>
        <w:rPr/>
      </w:pPr>
      <w:r>
        <w:rPr>
          <w:rFonts w:ascii="IRNazanin" w:hAnsi="IRNazanin" w:eastAsia="IRNazanin"/>
          <w:color w:val="111111"/>
          <w:sz w:val="28"/>
          <w:sz w:val="28"/>
          <w:szCs w:val="28"/>
          <w:rtl w:val="true"/>
          <w:lang w:bidi="fa-IR"/>
        </w:rPr>
        <w:t>و چون در این حدیث یقین بالاتر از تقوا فرض شده، پس باید تقوا به معنای دوم گرفته شود، وگرنه فرق مابین تقوا به معنای سوم با یقین مشکل است، ولی همین معنای سوم از تقوا، خوددارای درجات و مراتبی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ممکن است که یقین عبارت از آن آخرین درجه و مرتبه نهایی تقوای سوم باشد، و آنچه که بعضی گفته‌اند که ممکن است گاهی تقوا باشد، ولی یقین نباشد، همچنان که بعضی از عوام ساده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درستی نیست، چون تقوا به معنای سوم که فرض مطلب است، درجه عالی از تقوا است و در اشخاصی که مبنای ایمان آنان بر پایه تقلید و ظن است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قسّم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هیچ چیز کمتر از یقین تقسیم نشده است، این جمله دلالت بر این دارد که نحوه خلقت و آفرینش مردم و استعدادهای ذاتی و عنایات الهی، در اختلاف مراتب و درجات ایمان و یقین دخالت دارد که سابقاهم گفته شد</w:t>
      </w:r>
      <w:r>
        <w:rPr>
          <w:rFonts w:eastAsia="IRNazanin" w:cs="IRNazanin"/>
          <w:color w:val="111111"/>
          <w:sz w:val="28"/>
          <w:szCs w:val="28"/>
          <w:rtl w:val="true"/>
          <w:lang w:bidi="fa-IR"/>
        </w:rPr>
        <w:t>.</w:t>
      </w:r>
    </w:p>
    <w:p>
      <w:pPr>
        <w:pStyle w:val="Heading5"/>
        <w:numPr>
          <w:ilvl w:val="4"/>
          <w:numId w:val="1"/>
        </w:numPr>
        <w:rPr/>
      </w:pPr>
      <w:bookmarkStart w:id="1165" w:name="__RefHeading___Toc2756417_2616395394"/>
      <w:bookmarkStart w:id="1166" w:name="_Toc532"/>
      <w:bookmarkEnd w:id="1165"/>
      <w:r>
        <w:rPr>
          <w:rtl w:val="true"/>
        </w:rPr>
        <w:t xml:space="preserve">روایت </w:t>
      </w:r>
      <w:r>
        <w:rPr/>
        <w:t>3</w:t>
      </w:r>
      <w:bookmarkEnd w:id="116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خود درجه و مرتبه‌ای است از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درجه بالاتر و مرتبه کامل‌تر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مرتبه فوق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مرتبه بالاتر از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مردم هیچ چیز کمتر از یقین داده نشده و شما آن درجه پایین و نازل از اسلام را در دست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همین مقدار کم از دست شما نرود</w:t>
      </w:r>
      <w:r>
        <w:rPr>
          <w:rFonts w:eastAsia="IRNazanin" w:cs="IRNazanin"/>
          <w:color w:val="111111"/>
          <w:sz w:val="28"/>
          <w:szCs w:val="28"/>
          <w:rtl w:val="true"/>
          <w:lang w:bidi="fa-IR"/>
        </w:rPr>
        <w:t>.»</w:t>
      </w:r>
      <w:r>
        <w:rPr>
          <w:rStyle w:val="FootnoteAnchor"/>
          <w:rtl w:val="true"/>
        </w:rPr>
        <w:footnoteReference w:id="851"/>
      </w:r>
    </w:p>
    <w:p>
      <w:pPr>
        <w:pStyle w:val="Heading5"/>
        <w:numPr>
          <w:ilvl w:val="4"/>
          <w:numId w:val="1"/>
        </w:numPr>
        <w:rPr/>
      </w:pPr>
      <w:bookmarkStart w:id="1167" w:name="__RefHeading___Toc2756419_2616395394"/>
      <w:bookmarkStart w:id="1168" w:name="_Toc533"/>
      <w:bookmarkEnd w:id="1167"/>
      <w:r>
        <w:rPr>
          <w:rtl w:val="true"/>
        </w:rPr>
        <w:t>توضیح</w:t>
      </w:r>
      <w:bookmarkEnd w:id="1168"/>
    </w:p>
    <w:p>
      <w:pPr>
        <w:pStyle w:val="BookText"/>
        <w:rPr/>
      </w:pP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درجه‌ای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یکی از درجات و مراتب و یا اول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استفهام است به این معنی که آیا چنین نیست؟ و یا اخبار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مقام پاسخ استفهام و هم در مورد تصدیق به کار می‌رود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اوتی النّاس اقلّ من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تمام چیزها و کمالاتی که به مردم داده شده، ایمان و نعمت یقین کمتر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این باشد که نعمت یقین در میان مردم خیلی کم و نادر است و کمتر افرادی دارای این کمال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معنای این جمله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از نعمت یقین، به مقدار کمی هم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معنا بعید است، ولی ظاهرا مطلبی که بعدا خواهد آمد، این معنا را به ذهن این گوینده آورده است 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بادنی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درجه نازل اسلام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اسلام در اینجا جمیع اعتقادات حقه، بلکه مقداری هم توام با عمل باشد که قبلا هم به اختلاف معانی اسلام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نظر حضرت آن مخاطب حاضر نبوده و مقصود عوام و مردم ساده از شیعیان باشد و گفته شده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نزدیک‌ترین درجات به اسلام است که آن ایمان باشد،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احسن اخوته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بهترین برادران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حدیث این است شما شیعیان به حکم داشتن ایمان، از سایر مردم به اسلام نزدیک‌تر و حقیقت اسلام در شما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مبادا ناگهان ایمان از قلب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معلوم می‌شود کسی که در درجه کامله از ایمان نباشد، همیشه در معرض خطر سلب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کسی که </w:t>
      </w:r>
      <w:bookmarkStart w:id="1169" w:name="pg13496_156577"/>
    </w:p>
    <w:p>
      <w:pPr>
        <w:pStyle w:val="BookText"/>
        <w:rPr/>
      </w:pPr>
      <w:bookmarkEnd w:id="1169"/>
      <w:r>
        <w:rPr>
          <w:rFonts w:ascii="Amiri" w:hAnsi="Amiri" w:eastAsia="Amiri" w:cs="Amiri"/>
          <w:color w:val="111111"/>
          <w:sz w:val="28"/>
          <w:sz w:val="28"/>
          <w:szCs w:val="28"/>
          <w:rtl w:val="true"/>
          <w:lang w:bidi="ar-SA"/>
        </w:rPr>
        <w:t>لم يتق المعاصي بحصول العقائد له فإنه يمكن زواله عنه بحيث لم يعلم فإن الأعمال الصالحة و الأخلاق الحسنة حصون للإيمان تحفظه من سراق شياطين الإنس و الجان قال الجوهري يقال كان ذلك الأمر فلتة أي فجاءة إذا لم يكن عن تدبر و لا تردد و أفلت الشي‌ء و تفلت و انفلت بمعني و أفلته غيره</w:t>
      </w:r>
      <w:r>
        <w:rPr>
          <w:rFonts w:eastAsia="Amiri" w:cs="Amiri" w:ascii="Amiri" w:hAnsi="Amiri"/>
          <w:color w:val="111111"/>
          <w:sz w:val="28"/>
          <w:szCs w:val="28"/>
          <w:rtl w:val="true"/>
          <w:lang w:bidi="ar-SA"/>
        </w:rPr>
        <w:t>.</w:t>
      </w:r>
    </w:p>
    <w:p>
      <w:pPr>
        <w:pStyle w:val="Heading5"/>
        <w:numPr>
          <w:ilvl w:val="4"/>
          <w:numId w:val="1"/>
        </w:numPr>
        <w:rPr/>
      </w:pPr>
      <w:bookmarkStart w:id="1170" w:name="__RefHeading___Toc2756421_2616395394"/>
      <w:bookmarkStart w:id="1171" w:name="_Toc534"/>
      <w:bookmarkEnd w:id="1170"/>
      <w:r>
        <w:rPr>
          <w:rtl w:val="true"/>
        </w:rPr>
        <w:t>«</w:t>
      </w:r>
      <w:r>
        <w:rPr/>
        <w:t>4</w:t>
      </w:r>
      <w:r>
        <w:rPr>
          <w:rtl w:val="true"/>
        </w:rPr>
        <w:t>»</w:t>
      </w:r>
      <w:bookmarkEnd w:id="117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الْإِيمَانِ وَ الْإِسْلَامِ فَقَالَ قَالَ أَبُو جَعْفَرٍ عليه السلام إِنَّمَا هُوَ الْإِسْلَامُ وَ الْإِيمَانُ فَوْقَهُ بِدَرَجَةٍ وَ التَّقْوَي فَوْقَ الْإِيمَانِ بِدَرَجَةٍ وَ الْيَقِينُ فَوْقَ التَّقْوَي بِدَرَجَةٍ وَ لَمْ يُقْسَمْ بَيْنَ النَّاسِ شَيْ‌ءٌ أَقَلُّ مِنَ الْيَقِينِ قَالَ قُلْتُ فَأَيُّ شَيْ‌ءٍ الْيَقِينُ قَالَ التَّوَكُّلُ عَلَي اللَّهِ وَ التَّسْلِيمُ لِلَّهِ وَ الرِّضَا بِقَضَاءِ اللَّهِ وَ التَّفْوِيضُ إِلَي اللَّهِ قُلْتُ فَمَا تَفْسِيرُ ذَلِكَ قَالَ هَكَذَا قَالَ أَبُو جَعْفَرٍ عليه السلام‌</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2" w:name="__RefHeading___Toc2756423_2616395394"/>
      <w:bookmarkStart w:id="1173" w:name="_Toc535"/>
      <w:bookmarkEnd w:id="1172"/>
      <w:r>
        <w:rPr>
          <w:rtl w:val="true"/>
        </w:rPr>
        <w:t>بيان</w:t>
      </w:r>
      <w:bookmarkEnd w:id="1173"/>
    </w:p>
    <w:p>
      <w:pPr>
        <w:pStyle w:val="BookText"/>
        <w:rPr/>
      </w:pPr>
      <w:r>
        <w:rPr>
          <w:rFonts w:ascii="Amiri" w:hAnsi="Amiri" w:eastAsia="Amiri" w:cs="Amiri"/>
          <w:color w:val="111111"/>
          <w:sz w:val="28"/>
          <w:sz w:val="28"/>
          <w:szCs w:val="28"/>
          <w:rtl w:val="true"/>
          <w:lang w:bidi="ar-SA"/>
        </w:rPr>
        <w:t>إنما هو الإسلام كأن الضمير راجع إلي الدين لقوله تعالي إِنَّ الدِّينَ عِنْدَ اللَّهِ الْإِسْلامُ‌</w:t>
      </w:r>
      <w:r>
        <w:rPr>
          <w:rStyle w:val="FootnoteAnchor"/>
          <w:rtl w:val="true"/>
        </w:rPr>
        <w:footnoteReference w:id="853"/>
      </w:r>
      <w:r>
        <w:rPr>
          <w:rFonts w:ascii="Amiri" w:hAnsi="Amiri" w:eastAsia="Amiri" w:cs="Amiri"/>
          <w:color w:val="111111"/>
          <w:sz w:val="28"/>
          <w:sz w:val="28"/>
          <w:szCs w:val="28"/>
          <w:rtl w:val="true"/>
          <w:lang w:bidi="ar-SA"/>
        </w:rPr>
        <w:t>أو ليس أول الدخول في الدين إلا درجة الإسلام قوله عليه السلام التوكل علي الله تفسير اليقين بما ذكر من باب تعريف الشي‌ء بلوازمه و آثاره فإنه إذا حصل اليقين في النفس بالله سبحانه و وحدانيته و علمه و قدرته و حكمته و تقديره للأشياء و تدبيره فيها و رأفته بالعباد و رحمته يلزمه التوكل عليه في أموره و الاعتماد عليه و الوثوق به و إن توسل بالأسباب تعبدا و التسليم له في جميع أحكامه و لخلفائه فيما يصدر عنهم و الرضا بكل ما يقضي عليه علي حسب المصالح من النعمة و البلاء و الفقر و الغني و العز و الذل و غيرها و تفويض الأمر إليه في دفع شر الأعادي الظاهرة و الباطنة أو رد الأمر بالكلية إليه في جميع الأمور بحيث يري قدرته مضمحلة في جنب قدرته و إرادته معدومة عند إرادته كما قال تعالي وَ ما تَشاؤُنَ إِلَّا أَنْ يَشاءَ اللَّهُ‌</w:t>
      </w:r>
      <w:r>
        <w:rPr>
          <w:rStyle w:val="FootnoteAnchor"/>
          <w:rtl w:val="true"/>
        </w:rPr>
        <w:footnoteReference w:id="854"/>
      </w:r>
      <w:r>
        <w:rPr>
          <w:rFonts w:ascii="Amiri" w:hAnsi="Amiri" w:eastAsia="Amiri" w:cs="Amiri"/>
          <w:color w:val="111111"/>
          <w:sz w:val="28"/>
          <w:sz w:val="28"/>
          <w:szCs w:val="28"/>
          <w:rtl w:val="true"/>
          <w:lang w:bidi="ar-SA"/>
        </w:rPr>
        <w:t>و يعبر عن هذه المرتبة بالفناء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اجتناب از گناه ندارد، نباید فقط به داشتن اعتقادات حقه و تشیع دل خوش کند، زیرا ارتکاب معصیت در زوال ایمان به طور ناخودآگاه اثر می‌کند، چون اعمال صالح و شایسته و اخلاق نیک، مانند قلعه محکمی است برای ایمان و نگهدارنده است از دستبرد شیاطین انسی و 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فایّاکم ان ینفلت من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ناگهانی و بدون تفکر و پیش‌بینی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أفلت الشی و تفلّت و انفلت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یک معنی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اقلّته غیره</w:t>
      </w:r>
      <w:r>
        <w:rPr>
          <w:rFonts w:eastAsia="IRNazanin" w:cs="IRNazanin"/>
          <w:color w:val="111111"/>
          <w:sz w:val="28"/>
          <w:szCs w:val="28"/>
          <w:rtl w:val="true"/>
          <w:lang w:bidi="fa-IR"/>
        </w:rPr>
        <w:t>».</w:t>
      </w:r>
    </w:p>
    <w:p>
      <w:pPr>
        <w:pStyle w:val="Heading5"/>
        <w:numPr>
          <w:ilvl w:val="4"/>
          <w:numId w:val="1"/>
        </w:numPr>
        <w:rPr/>
      </w:pPr>
      <w:bookmarkStart w:id="1174" w:name="__RefHeading___Toc2756425_2616395394"/>
      <w:bookmarkStart w:id="1175" w:name="_Toc536"/>
      <w:bookmarkEnd w:id="1174"/>
      <w:r>
        <w:rPr>
          <w:rtl w:val="true"/>
        </w:rPr>
        <w:t xml:space="preserve">روایت </w:t>
      </w:r>
      <w:r>
        <w:rPr/>
        <w:t>4</w:t>
      </w:r>
      <w:bookmarkEnd w:id="117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درباره ایمان و اسلام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باقر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همان اسلام است و ایمان یک درجه فوق آن است؛ تقوا یک درجه فوق ایمان است؛ یقین یک درجه فوق تقوا است و در میان مردم هیچ چیز کمتر از یقین تقسیم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یقین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و اعتماد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 خشنودی به قضا و حکم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کردن کار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و توضیح اینها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گفته است حضرت باقر علیه السّلام</w:t>
      </w:r>
      <w:r>
        <w:rPr>
          <w:rFonts w:eastAsia="IRNazanin" w:cs="IRNazanin"/>
          <w:color w:val="111111"/>
          <w:sz w:val="28"/>
          <w:szCs w:val="28"/>
          <w:rtl w:val="true"/>
          <w:lang w:bidi="fa-IR"/>
        </w:rPr>
        <w:t>.»</w:t>
      </w:r>
      <w:r>
        <w:rPr>
          <w:rStyle w:val="FootnoteAnchor"/>
          <w:rtl w:val="true"/>
        </w:rPr>
        <w:footnoteReference w:id="855"/>
      </w:r>
    </w:p>
    <w:p>
      <w:pPr>
        <w:pStyle w:val="Heading5"/>
        <w:numPr>
          <w:ilvl w:val="4"/>
          <w:numId w:val="1"/>
        </w:numPr>
        <w:rPr/>
      </w:pPr>
      <w:bookmarkStart w:id="1176" w:name="__RefHeading___Toc2756427_2616395394"/>
      <w:bookmarkStart w:id="1177" w:name="_Toc537"/>
      <w:bookmarkEnd w:id="1176"/>
      <w:r>
        <w:rPr>
          <w:rtl w:val="true"/>
        </w:rPr>
        <w:t>توضیح</w:t>
      </w:r>
      <w:bookmarkEnd w:id="117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دین است که در قرآن هم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حقیقت دین نزد خدا همان اسلام است</w:t>
      </w:r>
      <w:r>
        <w:rPr>
          <w:rFonts w:eastAsia="Amiri" w:cs="Amiri" w:ascii="Amiri" w:hAnsi="Amiri"/>
          <w:color w:val="111111"/>
          <w:sz w:val="28"/>
          <w:szCs w:val="28"/>
          <w:rtl w:val="true"/>
          <w:lang w:bidi="ar-SA"/>
        </w:rPr>
        <w:t>.}</w:t>
      </w:r>
      <w:r>
        <w:rPr>
          <w:rStyle w:val="FootnoteAnchor"/>
          <w:rtl w:val="true"/>
        </w:rPr>
        <w:footnoteReference w:id="856"/>
      </w:r>
      <w:r>
        <w:rPr>
          <w:rFonts w:ascii="IRNazanin" w:hAnsi="IRNazanin" w:eastAsia="IRNazanin"/>
          <w:color w:val="111111"/>
          <w:sz w:val="28"/>
          <w:sz w:val="28"/>
          <w:szCs w:val="28"/>
          <w:rtl w:val="true"/>
          <w:lang w:bidi="fa-IR"/>
        </w:rPr>
        <w:t>و در تفسیر یقین که فرمود توکل و اعتماد بر حق، از قبیل تفسیر و تعریف به لوازم و آثار است، چون انسان وقتی حالت یقین به خدا و یگانگی و علم و قدرت و حکمت و تقدیر و اندازه‌گیری در خلقت و تدابیر امور آفرینش و رافت و مهربانی او برایش حاصل شد، البته لازمه این حالت این است که در کارها به او توکل و اعتمادداشته باشد، گرچه بر حسب وظیفه،باید به طرف اسباب و وسایل برود و باز لازمه‌اش تسلیم در برابر فرامین و دستورهای خدا و دستورهایپیغمبر صلّی اللَّه علیه و آله و خلفای اوست، هر چه فرمان دهند، و راضی و خشنود بودن به آنچه مصلحت می‌داند از فقر و ثروت آسایش و بلا و عزت و ذلت و غیره، و واگذار کردن کارهای خویش در دفع شر دشمنان برونی و درونیاز او و به طور کلی تمام کارها را به او تفویضکردن، به نحوی که در برابر قدرت و اراده او، برای خود قدرت و اراده و تدبیری قائل نباشد و خود را در این امور مستقل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مشیت خود را تابع مشیت خدا می‌دانند</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و این مقام و مرتبه فنا فی اللَّه است که خود و تمام وجود خود را فانی و مندکّ و مضمحل در خدا می‌بیند</w:t>
      </w:r>
      <w:r>
        <w:rPr>
          <w:rFonts w:eastAsia="IRNazanin" w:cs="IRNazanin"/>
          <w:color w:val="111111"/>
          <w:sz w:val="28"/>
          <w:szCs w:val="28"/>
          <w:rtl w:val="true"/>
          <w:lang w:bidi="fa-IR"/>
        </w:rPr>
        <w:t xml:space="preserve">. </w:t>
      </w:r>
      <w:bookmarkStart w:id="1178" w:name="pg13496_156578"/>
    </w:p>
    <w:p>
      <w:pPr>
        <w:pStyle w:val="BookText"/>
        <w:rPr/>
      </w:pPr>
      <w:bookmarkEnd w:id="1178"/>
      <w:r>
        <w:rPr>
          <w:rFonts w:ascii="Amiri" w:hAnsi="Amiri" w:eastAsia="Amiri" w:cs="Amiri"/>
          <w:color w:val="111111"/>
          <w:sz w:val="28"/>
          <w:sz w:val="28"/>
          <w:szCs w:val="28"/>
          <w:rtl w:val="true"/>
          <w:lang w:bidi="ar-SA"/>
        </w:rPr>
        <w:t>قوله عليه السلام هكذا إلخ لما كان السائل قاصرا عن فهم حقائق هذه الصفات لم يجبه عليه السلام بالتفسير بل أكد حقيته بالرواية عن والده عليه السلام و قيل استبعد الراوي كون هذه الأمور تفسيرا لليقين فأجاب عليه السلام بأن الباقر عليه السلام كذا فسره</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2756429_2616395394"/>
      <w:bookmarkStart w:id="1180" w:name="_Toc538"/>
      <w:bookmarkEnd w:id="1179"/>
      <w:r>
        <w:rPr>
          <w:rtl w:val="true"/>
        </w:rPr>
        <w:t>«</w:t>
      </w:r>
      <w:r>
        <w:rPr/>
        <w:t>5</w:t>
      </w:r>
      <w:r>
        <w:rPr>
          <w:rtl w:val="true"/>
        </w:rPr>
        <w:t>»</w:t>
      </w:r>
      <w:bookmarkEnd w:id="118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فَوْقَ الْإِسْلَامِ بِدَرَجَةٍ وَ التَّقْوَي فَوْقَ الْإِيمَانِ بِدَرَجَةٍ وَ الْيَقِينُ فَوْقَ التَّقْوَي بِدَرَجَةٍ وَ لَمْ يُقْسَمْ بَيْنَ الْعِبَادِ شَيْ‌ءٌ أَقَلُّ مِنَ الْيَقِينِ‌</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1" w:name="__RefHeading___Toc2756431_2616395394"/>
      <w:bookmarkStart w:id="1182" w:name="_Toc539"/>
      <w:bookmarkEnd w:id="1181"/>
      <w:r>
        <w:rPr>
          <w:rtl w:val="true"/>
        </w:rPr>
        <w:t>بيان</w:t>
      </w:r>
      <w:bookmarkEnd w:id="1182"/>
    </w:p>
    <w:p>
      <w:pPr>
        <w:pStyle w:val="BookText"/>
        <w:rPr/>
      </w:pPr>
      <w:r>
        <w:rPr>
          <w:rFonts w:ascii="Amiri" w:hAnsi="Amiri" w:eastAsia="Amiri" w:cs="Amiri"/>
          <w:color w:val="111111"/>
          <w:sz w:val="28"/>
          <w:sz w:val="28"/>
          <w:szCs w:val="28"/>
          <w:rtl w:val="true"/>
          <w:lang w:bidi="ar-SA"/>
        </w:rPr>
        <w:t>قال بعض المحققين اعلم أن العلم و العبادة جوهران لأجلهما كان كلما تري و تسمع من تصنيف المصنفين و تعليم المعلمين و وعظ الواعظين و نظر الناظرين بل لأجلهما أنزلت الكتب و أرسلت الرسل بل لأجلهما خلقت السماوات و الأرض و ما فيهما من الخلق و ناهيك لشرف العلم قول الله عز و جل اللَّهُ الَّذِي خَلَقَ سَبْعَ سَماواتٍ وَ مِنَ الْأَرْضِ مِثْلَهُنَّ يَتَنَزَّلُ الْأَمْرُ بَيْنَهُنَّ لِتَعْلَمُوا أَنَّ اللَّهَ عَلي كُلِّ شَيْ‌ءٍ قَدِيرٌ وَ أَنَّ اللَّهَ قَدْ أَحاطَ بِكُلِّ شَيْ‌ءٍ عِلْماً</w:t>
      </w:r>
      <w:r>
        <w:rPr>
          <w:rStyle w:val="FootnoteAnchor"/>
          <w:rtl w:val="true"/>
        </w:rPr>
        <w:footnoteReference w:id="859"/>
      </w:r>
      <w:r>
        <w:rPr>
          <w:rFonts w:ascii="Amiri" w:hAnsi="Amiri" w:eastAsia="Amiri" w:cs="Amiri"/>
          <w:color w:val="111111"/>
          <w:sz w:val="28"/>
          <w:sz w:val="28"/>
          <w:szCs w:val="28"/>
          <w:rtl w:val="true"/>
          <w:lang w:bidi="ar-SA"/>
        </w:rPr>
        <w:t>و لشرف العبادة قوله سبحانه وَ ما خَلَقْتُ الْجِنَّ وَ الْإِنْسَ إِلَّا لِيَعْبُدُونِ‌</w:t>
      </w:r>
      <w:r>
        <w:rPr>
          <w:rStyle w:val="FootnoteAnchor"/>
          <w:rtl w:val="true"/>
        </w:rPr>
        <w:footnoteReference w:id="860"/>
      </w:r>
      <w:r>
        <w:rPr>
          <w:rFonts w:ascii="Amiri" w:hAnsi="Amiri" w:eastAsia="Amiri" w:cs="Amiri"/>
          <w:color w:val="111111"/>
          <w:sz w:val="28"/>
          <w:sz w:val="28"/>
          <w:szCs w:val="28"/>
          <w:rtl w:val="true"/>
          <w:lang w:bidi="ar-SA"/>
        </w:rPr>
        <w:t>فحق للعبد أن لا يشتغل إلا بهما و لا يتعب إلا لهما و أشرف الجوهرين العلم كما ورد فضل العالم علي العابد كفضلي علي أدناكم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بالعلم الدين أعني معرفة الله سبحانه و ملائكته و كتبه و رسله و اليوم الآخر قال الله عز و جل آمَنَ الرَّسُولُ بِما أُنْزِلَ إِلَيْهِ مِنْ رَبِّهِ وَ الْمُؤْمِنُونَ كُلٌّ آمَنَ بِاللَّهِ وَ مَلائِكَتِهِ وَ كُتُبِهِ وَ رُسُلِهِ‌</w:t>
      </w:r>
      <w:r>
        <w:rPr>
          <w:rStyle w:val="FootnoteAnchor"/>
          <w:rtl w:val="true"/>
        </w:rPr>
        <w:footnoteReference w:id="861"/>
      </w:r>
      <w:r>
        <w:rPr>
          <w:rFonts w:ascii="Amiri" w:hAnsi="Amiri" w:eastAsia="Amiri" w:cs="Amiri"/>
          <w:color w:val="111111"/>
          <w:sz w:val="28"/>
          <w:sz w:val="28"/>
          <w:szCs w:val="28"/>
          <w:rtl w:val="true"/>
          <w:lang w:bidi="ar-SA"/>
        </w:rPr>
        <w:t>و قال تعالي يا أَيُّهَا الَّذِينَ آمَنُوا آمِنُوا بِاللَّهِ وَ رَسُولِهِ وَ الْكِتابِ الَّذِي نَزَّلَ عَلي رَسُولِهِ وَ الْكِتابِ الَّذِي أَنْزَلَ مِنْ قَبْلُ وَ مَنْ يَكْفُرْ</w:t>
      </w:r>
    </w:p>
    <w:p>
      <w:pPr>
        <w:pStyle w:val="BookText"/>
        <w:rPr/>
      </w:pPr>
      <w:r>
        <w:rPr>
          <w:rFonts w:ascii="IRNazanin" w:hAnsi="IRNazanin" w:eastAsia="IRNazanin"/>
          <w:color w:val="111111"/>
          <w:sz w:val="28"/>
          <w:sz w:val="28"/>
          <w:szCs w:val="28"/>
          <w:rtl w:val="true"/>
          <w:lang w:bidi="fa-IR"/>
        </w:rPr>
        <w:t>و در ذیل این حدیث که فرمود، حضرت باقر این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طرف استعداد فهم حقایق این صفات و لوازم یقین را نداشت، حضرت رضا علیه السلام تفسیر و توضیح مفصل اینها را ندارد و فقط از لحاظ تاکید مطلب، از جد بزرگوارش حضرت باقر علیه السلام نقل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راوی مثل اینکه در نظرش بعید آمد که این مطالب مهم تفسیر و تعریف یقین باشد، لذا حضرت پاسخ داد که باقر العلوم چنین گفته</w:t>
      </w:r>
      <w:r>
        <w:rPr>
          <w:rFonts w:eastAsia="IRNazanin" w:cs="IRNazanin"/>
          <w:color w:val="111111"/>
          <w:sz w:val="28"/>
          <w:szCs w:val="28"/>
          <w:rtl w:val="true"/>
          <w:lang w:bidi="fa-IR"/>
        </w:rPr>
        <w:t>.</w:t>
      </w:r>
    </w:p>
    <w:p>
      <w:pPr>
        <w:pStyle w:val="Heading5"/>
        <w:numPr>
          <w:ilvl w:val="4"/>
          <w:numId w:val="1"/>
        </w:numPr>
        <w:rPr/>
      </w:pPr>
      <w:bookmarkStart w:id="1183" w:name="__RefHeading___Toc2756433_2616395394"/>
      <w:bookmarkStart w:id="1184" w:name="_Toc540"/>
      <w:bookmarkEnd w:id="1183"/>
      <w:r>
        <w:rPr>
          <w:rtl w:val="true"/>
        </w:rPr>
        <w:t xml:space="preserve">روایت </w:t>
      </w:r>
      <w:r>
        <w:rPr/>
        <w:t>5</w:t>
      </w:r>
      <w:bookmarkEnd w:id="118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حضرت رضا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یک رتبه بالاتر از اسلام،تقوا یک درجه بالاتر از ایمان و یقین یکدرجه بالاتر از تقواست، و در میان مردم چیزی کمتر از یقین تقسیم نشده است</w:t>
      </w:r>
      <w:r>
        <w:rPr>
          <w:rFonts w:eastAsia="IRNazanin" w:cs="IRNazanin"/>
          <w:color w:val="111111"/>
          <w:sz w:val="28"/>
          <w:szCs w:val="28"/>
          <w:rtl w:val="true"/>
          <w:lang w:bidi="fa-IR"/>
        </w:rPr>
        <w:t>.»</w:t>
      </w:r>
      <w:r>
        <w:rPr>
          <w:rStyle w:val="FootnoteAnchor"/>
          <w:rtl w:val="true"/>
        </w:rPr>
        <w:footnoteReference w:id="862"/>
      </w:r>
    </w:p>
    <w:p>
      <w:pPr>
        <w:pStyle w:val="Heading5"/>
        <w:numPr>
          <w:ilvl w:val="4"/>
          <w:numId w:val="1"/>
        </w:numPr>
        <w:rPr/>
      </w:pPr>
      <w:bookmarkStart w:id="1185" w:name="__RefHeading___Toc2756435_2616395394"/>
      <w:bookmarkStart w:id="1186" w:name="_Toc541"/>
      <w:bookmarkEnd w:id="1185"/>
      <w:r>
        <w:rPr>
          <w:rtl w:val="true"/>
        </w:rPr>
        <w:t>توضیح</w:t>
      </w:r>
      <w:bookmarkEnd w:id="118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اهل تحقیق گفته‌اند که علم و دانش و عبادت و پرستش دو گوهر گرانبهاییهستند که تمام دیدنی‌ها و شنیدنی‌ها از کتاب‌های تصنیف شده و تعلیم استادها و پند و اندرز گویندگان و افکار اندیشمندان، همه و همه به منظور تکمیل علوم و پیمودن مراحل عبادت است، بلکه تمام کتاب‌های آسمانی و اعزام انبیا، بلکه خلقت و آفرینش آسمان‌ها و زمین و آنچه که در آنها هست، برای همین دو چیز است و برای اثبات عظمت و ارزش علم، همین یک آیه از قرآن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سَبْعَ سَماواتٍ وَ مِنَ الْأَرْضِ مِثْلَهُنَّ یَتَنَزَّلُ الْأَمْرُ بَیْنَهُنَّ لِتَعْلَمُوا أَنَّ اللَّهَ عَلی کُلِّ شَیْ‌ءٍ قَدِیرٌ وَ أَنَّ اللَّهَ قَدْ أَحاطَ بِکُلِّ شَیْ‌ءٍ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آسمان‌های هفتگانه و نظیر آن از زمین آفریده و فرمان الهی در میان آنها ابلاغ و اجرامی‌شود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خلقت و آفرینش و برنامه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است که بفهمید و علم پیدا کنید که خدا بر هر چیز توانا است و به تمام اشیا احاطه علمی دارد</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و برای اثبات عظمت و ارزش عبادت هم این آیه 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نیافریدم مگر برای عبادت</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بنابراین سزاوار و شایسته است که انسان در کارها و اشتغالاتش، هدف و مقصدی جز این دو چیز نداشته باشد وخود را جز برای این دو به رنج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دو گوهر گرانبها، علم و فهم و درک از گوهر عبادت با ارزش‌تر است، همچنان که در حدیث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و برتری عالم بر عابد، مانند فضیلت و برتری من است بر فرد خیلی خیلی عادی و معمولی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علم دین است، یعنی شناخت خدا و ملائکه و کتاب‌های آسمانی و پیغمبران و معاد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 وَ الْمُؤْمِنُونَ کُلٌّ آمَنَ بِاللَّهِ وَ مَلائِکَتِهِ وَ کُتُبِهِ 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خدابه آنچه از طرف خدا نازل شده ایمان دارد و همچنین مؤمنان همگی ایمان دارند به خدا و ملائکه او و کتاب‌ها و پیامبران</w:t>
      </w:r>
      <w:r>
        <w:rPr>
          <w:rFonts w:eastAsia="IRNazanin" w:cs="IRNazanin"/>
          <w:color w:val="111111"/>
          <w:sz w:val="28"/>
          <w:szCs w:val="28"/>
          <w:rtl w:val="true"/>
          <w:lang w:bidi="fa-IR"/>
        </w:rPr>
        <w:t>.}</w:t>
      </w:r>
      <w:r>
        <w:rPr>
          <w:rStyle w:val="FootnoteAnchor"/>
          <w:rtl w:val="true"/>
        </w:rPr>
        <w:footnoteReference w:id="865"/>
      </w:r>
      <w:r>
        <w:rPr>
          <w:rFonts w:ascii="Amiri" w:hAnsi="Amiri" w:eastAsia="Amiri" w:cs="Amiri"/>
          <w:color w:val="111111"/>
          <w:sz w:val="28"/>
          <w:sz w:val="28"/>
          <w:szCs w:val="28"/>
          <w:rtl w:val="true"/>
          <w:lang w:bidi="ar-SA"/>
        </w:rPr>
        <w:t>و باز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آمِنُوا بِاللَّهِ وَ رَسُولِهِ وَ الْکِتابِ الَّذِی نَزَّلَ عَلی رَسُولِهِ وَ الْکِتابِ الَّذِی أَنْزَلَ مِنْ قَبْلُ وَ مَنْ یَکْفُر </w:t>
      </w:r>
    </w:p>
    <w:p>
      <w:pPr>
        <w:pStyle w:val="BookText"/>
        <w:rPr/>
      </w:pPr>
      <w:r>
        <w:rPr>
          <w:rFonts w:ascii="Amiri" w:hAnsi="Amiri" w:eastAsia="Amiri" w:cs="Amiri"/>
          <w:color w:val="111111"/>
          <w:sz w:val="28"/>
          <w:sz w:val="28"/>
          <w:szCs w:val="28"/>
          <w:rtl w:val="true"/>
          <w:lang w:bidi="ar-SA"/>
        </w:rPr>
        <w:t>بِاللَّهِ وَ مَلائِكَتِهِ وَ كُتُبِهِ وَ رُسُلِهِ وَ الْيَوْمِ الْآخِرِ فَقَدْ ضَلَّ ضَلالًا بَعِيداً</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مرجع الإيمان إلي العلم و ذلك لأن الإيمان هو التصديق بالشي‌ء علي ما هو عليه و لا محالة هو مستلزم لتصور ذلك الشي‌ء كذلك بحسب الطاقة و هما معني العلم و الكفر ما يقابله و هو بمعني الستر و الغطاء و مرجعه إلي الجهل و قد خص الإيمان في الشرع بالتصديق بهذه الخمسة و لو إجمالا فالعلم بها لا بد منه و إليه الإشارة بِقَوْلِهِ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عَلَي كُلِّ مُسْلِمٍ وَ مُسْلِمَةٍ و لكن لكل إنسان بحسب طاقته و وسعه لا يُكَلِّفُ اللَّهُ نَفْساً إِلَّا وُسْعَها</w:t>
      </w:r>
      <w:r>
        <w:rPr>
          <w:rStyle w:val="FootnoteAnchor"/>
          <w:rtl w:val="true"/>
        </w:rPr>
        <w:footnoteReference w:id="867"/>
      </w:r>
      <w:r>
        <w:rPr>
          <w:rFonts w:ascii="Amiri" w:hAnsi="Amiri" w:eastAsia="Amiri" w:cs="Amiri"/>
          <w:color w:val="111111"/>
          <w:sz w:val="28"/>
          <w:sz w:val="28"/>
          <w:szCs w:val="28"/>
          <w:rtl w:val="true"/>
          <w:lang w:bidi="ar-SA"/>
        </w:rPr>
        <w:t>فإن للعلم و الإيمان درجات مترتبة في القوة و الضعف و الزيادة و النقصان بعضها فوق بعض كما دلت عليه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الإيمان إنما يكون بقدر العلم الذي به حياة القلب و هو نور يحصل في القلب بسبب ارتفاع الحجاب بينه و بين الله جل جلاله اللَّهُ وَلِيُّ الَّذِينَ آمَنُوا يُخْرِجُهُمْ مِنَ الظُّلُماتِ إِلَي النُّورِ</w:t>
      </w:r>
      <w:r>
        <w:rPr>
          <w:rStyle w:val="FootnoteAnchor"/>
          <w:rtl w:val="true"/>
        </w:rPr>
        <w:footnoteReference w:id="868"/>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w:t>
      </w:r>
      <w:r>
        <w:rPr>
          <w:rStyle w:val="FootnoteAnchor"/>
          <w:rtl w:val="true"/>
        </w:rPr>
        <w:footnoteReference w:id="869"/>
      </w:r>
      <w:r>
        <w:rPr>
          <w:rFonts w:ascii="Amiri" w:hAnsi="Amiri" w:eastAsia="Amiri" w:cs="Amiri"/>
          <w:color w:val="111111"/>
          <w:sz w:val="28"/>
          <w:sz w:val="28"/>
          <w:szCs w:val="28"/>
          <w:rtl w:val="true"/>
          <w:lang w:bidi="ar-SA"/>
        </w:rPr>
        <w:t>و ليس العلم بكثرة التعلم إنما هو نور يقذفه الله في قلب من يريد أن يهديه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النور قابل للقوة و الضعف و الاشتداد و النقص كسائر الأنوار وَ إِذا تُلِيَتْ عَلَيْهِمْ آياتُهُ زادَتْهُمْ إِيماناً</w:t>
      </w:r>
      <w:r>
        <w:rPr>
          <w:rStyle w:val="FootnoteAnchor"/>
          <w:rtl w:val="true"/>
        </w:rPr>
        <w:footnoteReference w:id="870"/>
      </w:r>
      <w:r>
        <w:rPr>
          <w:rFonts w:ascii="Amiri" w:hAnsi="Amiri" w:eastAsia="Amiri" w:cs="Amiri"/>
          <w:color w:val="111111"/>
          <w:sz w:val="28"/>
          <w:sz w:val="28"/>
          <w:szCs w:val="28"/>
          <w:rtl w:val="true"/>
          <w:lang w:bidi="ar-SA"/>
        </w:rPr>
        <w:t>وَ قُلْ رَبِّ زِدْنِي عِلْماً</w:t>
      </w:r>
      <w:r>
        <w:rPr>
          <w:rStyle w:val="FootnoteAnchor"/>
          <w:rtl w:val="true"/>
        </w:rPr>
        <w:footnoteReference w:id="871"/>
      </w:r>
      <w:r>
        <w:rPr>
          <w:rFonts w:ascii="Amiri" w:hAnsi="Amiri" w:eastAsia="Amiri" w:cs="Amiri"/>
          <w:color w:val="111111"/>
          <w:sz w:val="28"/>
          <w:sz w:val="28"/>
          <w:szCs w:val="28"/>
          <w:rtl w:val="true"/>
          <w:lang w:bidi="ar-SA"/>
        </w:rPr>
        <w:t>كلما ارتفع حجاب ازداد نور فيقوي الإيمان و يتكامل إلي أن ينبسط نور فينشرح صدره و يطلع علي حقائق الأشياء و تجلي له الغيوب و يعرف كل شي‌ء في موضعه فيظهر له</w:t>
      </w:r>
    </w:p>
    <w:p>
      <w:pPr>
        <w:pStyle w:val="BookText"/>
        <w:rPr/>
      </w:pPr>
      <w:r>
        <w:rPr>
          <w:rFonts w:ascii="IRNazanin" w:hAnsi="IRNazanin" w:eastAsia="IRNazanin"/>
          <w:color w:val="111111"/>
          <w:sz w:val="28"/>
          <w:sz w:val="28"/>
          <w:szCs w:val="28"/>
          <w:rtl w:val="true"/>
          <w:lang w:bidi="fa-IR"/>
        </w:rPr>
        <w:t>بِاللَّهِ وَ مَلائِکَتِهِ وَ کُتُبِهِ وَ رُسُلِهِ وَ الْیَوْمِ الْآخِرِ فَقَدْ ضَلَّ ضَلالًا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ایمان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حقیقی و واقعی داشته باشید و یا ایمان بهتر و بالاتر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رسولش و به قرآنی که بر پیغمبرش فرو فرستاده و کتابی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هر آن کس که کافر شود به خدا و ملائکه او و کتاب و پیامبران او و به معاد و رستاخیز، قطعا در گمراهی دوری قرار گرفته است</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و ایمان هم بستگی به علم دارد، چون معنای ایمان، تصدیق و قبول داشتن چیزی است، به آن نحوه‌ای که آن چیزی هست و واقعیت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قبلا باید آن چیز را تصور کرد و به قدر استعداد و ظرفیت خود، آن چیز را 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تصدیق و تصور معنای علم است و کفر هم نقطه مقابل آن است و معنای لغوی کفر، پرده و پوشش است، یعنی آن شبی روشن و واضح نیست و در پس پرده و زیر پوشش است که برگشت کفر به جهل و عدم شناخت است و در نظر شرع و قرآن، تصدیق و باور داشتن این پنج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رسول، ملائکه، کتاب آسمانی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اجمالا باشد، ایمان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علم به این پنج چیز، در حصول ایمان لازم است و پیغمبر صلّی اللَّه علیه و آله در آن گفتار معروف خود به همین علم لازم اشاره کرده،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و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هر کس به میزان قدرت و استعدادش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کس به اندازه وسع و توانایی او تکلیف می‌کند</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چون ایمان و شناخت و علم، از لحاظ استحکام و ضعف و سستی و زیادی و کمی مراتب و درجات گوناگون دارد که هر یک بالاتر از درجه دیگر است که اخبار و احادیث زیادی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مراتب از این نظر است که ایمان هر کس، به قدر علم او است که مایه حیات و زندگی قلب است و یک نحوه نور و روشنگری است که در اثر کنار رفتن حجاب‌هایی که میان او و خدا واقع شده، در دل پیدا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و سرپرست اهل ایمان است آنان را از ظلمت و تاریکی‌ها و کور دلی نجات داده و به عالم نور و روشن بینی می‌رساند</w:t>
      </w:r>
      <w:r>
        <w:rPr>
          <w:rFonts w:eastAsia="IRNazanin" w:cs="IRNazanin"/>
          <w:color w:val="111111"/>
          <w:sz w:val="28"/>
          <w:szCs w:val="28"/>
          <w:rtl w:val="true"/>
          <w:lang w:bidi="fa-IR"/>
        </w:rPr>
        <w:t>.}</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مَنْ کانَ مَیْتاً فَأَحْیَیْناهُ وَ جَعَلْنا لَهُ نُوراً یَمْشِی بِهِ فِی النَّاسِ کَمَنْ مَثَلُهُ فِی الظُّلُماتِ لَیْسَ بِخارِجٍ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مرده‌دل و بی‌درک و شعور بود و ما به او حیات و زندگی بخشیده و در او حالت روشن بینی و نورانیت قرار دادیم که با آن نور و روشنایی در اجتماع خود حرکت می‌کند، مانند کسی است که حجاب‌های مادی او را فرا گرفته و در تاریکی جهل و نادانی فرو رفته و بیرون نمی‌آید</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و این علم و نور با زیاد خواندن و این در و آن در رفتن نیست، بلکه این یک حالت روشن بینی و نورانیتی است که خدا در دل‌های شایسته و لایق هدایت قرار می‌دهد و این نورانیت درونی، دارای شدت و ضعف است، مانند روشنایی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تُلِیَتْ عَلَیْهِمْ آیاتُهُ زادَتْهُمْ إِیمانا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هنگامی که آیات الهی بر آنها تلاوت می‌شود، ایمانشان بیشتر می‌گردد</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و حتی قرآن مقدس به پیغمبر صلّی اللَّه علیه و آله دستور می‌دهد که درخواست ازدیاد علم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زِدْنِی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خدایا علم مرا بیشتر نما</w:t>
      </w:r>
      <w:r>
        <w:rPr>
          <w:rFonts w:eastAsia="IRNazanin" w:cs="IRNazanin"/>
          <w:color w:val="111111"/>
          <w:sz w:val="28"/>
          <w:szCs w:val="28"/>
          <w:rtl w:val="true"/>
          <w:lang w:bidi="fa-IR"/>
        </w:rPr>
        <w:t>.}</w:t>
      </w:r>
      <w:r>
        <w:rPr>
          <w:rStyle w:val="FootnoteAnchor"/>
          <w:rtl w:val="true"/>
        </w:rPr>
        <w:footnoteReference w:id="87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هر مقدار حجاب و پرده مادیات کنار رود، نورانیت بیشتر و ایمان کامل‌تر می‌گردد، تا به مرحله‌ای که روشنی انبساط بیشتری پیدا کرده و شرح صدر و دل روشن‌تری می‌یابد؛ در حقایق و واقعیت اشیا واقف گشته؛ اسرار غیبی برایش جلوه‌گر و روشن می‌شود؛ هر چیزی را در جای خود و در رتبه‌اش می‌بیند؛ </w:t>
      </w:r>
    </w:p>
    <w:p>
      <w:pPr>
        <w:pStyle w:val="BookText"/>
        <w:rPr/>
      </w:pPr>
      <w:r>
        <w:rPr>
          <w:rFonts w:ascii="Amiri" w:hAnsi="Amiri" w:eastAsia="Amiri" w:cs="Amiri"/>
          <w:color w:val="111111"/>
          <w:sz w:val="28"/>
          <w:sz w:val="28"/>
          <w:szCs w:val="28"/>
          <w:rtl w:val="true"/>
          <w:lang w:bidi="ar-SA"/>
        </w:rPr>
        <w:t>صدق الأنبياء عليهم السلام في جميع ما أخبروا عنه إجمالا و تفصيلا علي حسب نوره و بمقدار انشراح صدره و ينبعث من قلبه داعية العمل بكل مأمور و الاجتناب عن كل محظور فيضاف إلي نور معرفته أنوار الأخلاق الفاضلة و الملكات الحميدة نُورُهُمْ يَسْعي بَيْنَ أَيْدِيهِمْ وَ بِأَيْمانِهِمْ‌</w:t>
      </w:r>
      <w:r>
        <w:rPr>
          <w:rStyle w:val="FootnoteAnchor"/>
          <w:rtl w:val="true"/>
        </w:rPr>
        <w:footnoteReference w:id="878"/>
      </w:r>
      <w:r>
        <w:rPr>
          <w:rFonts w:ascii="Amiri" w:hAnsi="Amiri" w:eastAsia="Amiri" w:cs="Amiri"/>
          <w:color w:val="111111"/>
          <w:sz w:val="28"/>
          <w:sz w:val="28"/>
          <w:szCs w:val="28"/>
          <w:rtl w:val="true"/>
          <w:lang w:bidi="ar-SA"/>
        </w:rPr>
        <w:t>نُورٌ عَلي نُورٍ</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عبادة تقع علي وجهها تورث في القلب صفاء يجعله مستعدا لحصول نور فيه و انشراح و معرفة و يقين ثم ذلك النور و المعرفة و اليقين تحمله علي عبادة أخري و إخلاص آخر فيها يوجب نورا آخر و انشراحا أتم و معرفة أخري و يقينا أقوي و هكذا إلي ما شاء الله جل جلاله و علي كل من ذلك شواهد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أوائل درجات الإيمان تصديقات مشوبة بالشكوك و الشبه علي اختلاف مراتبها و يمكن معها الشرك وَ ما يُؤْمِنُ أَكْثَرُهُمْ بِاللَّهِ إِلَّا وَ هُمْ مُشْرِكُونَ‌</w:t>
      </w:r>
      <w:r>
        <w:rPr>
          <w:rStyle w:val="FootnoteAnchor"/>
          <w:rtl w:val="true"/>
        </w:rPr>
        <w:footnoteReference w:id="880"/>
      </w:r>
      <w:r>
        <w:rPr>
          <w:rFonts w:ascii="Amiri" w:hAnsi="Amiri" w:eastAsia="Amiri" w:cs="Amiri"/>
          <w:color w:val="111111"/>
          <w:sz w:val="28"/>
          <w:sz w:val="28"/>
          <w:szCs w:val="28"/>
          <w:rtl w:val="true"/>
          <w:lang w:bidi="ar-SA"/>
        </w:rPr>
        <w:t>و عنها يعبر بالإسلام في الأكثر قالَتِ الْأَعْرابُ آمَنَّا قُلْ لَمْ تُؤْمِنُوا وَ لكِنْ قُولُوا أَسْلَمْنا وَ لَمَّا يَدْخُلِ الْإِيمانُ فِي قُلُوبِكُمْ‌</w:t>
      </w:r>
      <w:r>
        <w:rPr>
          <w:rStyle w:val="FootnoteAnchor"/>
          <w:rtl w:val="true"/>
        </w:rPr>
        <w:footnoteReference w:id="881"/>
      </w:r>
      <w:r>
        <w:rPr>
          <w:rFonts w:ascii="Amiri" w:hAnsi="Amiri" w:eastAsia="Amiri" w:cs="Amiri"/>
          <w:color w:val="111111"/>
          <w:sz w:val="28"/>
          <w:sz w:val="28"/>
          <w:szCs w:val="28"/>
          <w:rtl w:val="true"/>
          <w:lang w:bidi="ar-SA"/>
        </w:rPr>
        <w:t>و أواسطها تصديقات لا يشوبها شك و لا شبهة الَّذِينَ آمَنُوا بِاللَّهِ وَ رَسُولِهِ ثُمَّ لَمْ يَرْتابُوا</w:t>
      </w:r>
      <w:r>
        <w:rPr>
          <w:rStyle w:val="FootnoteAnchor"/>
          <w:rtl w:val="true"/>
        </w:rPr>
        <w:footnoteReference w:id="882"/>
      </w:r>
      <w:r>
        <w:rPr>
          <w:rFonts w:ascii="Amiri" w:hAnsi="Amiri" w:eastAsia="Amiri" w:cs="Amiri"/>
          <w:color w:val="111111"/>
          <w:sz w:val="28"/>
          <w:sz w:val="28"/>
          <w:szCs w:val="28"/>
          <w:rtl w:val="true"/>
          <w:lang w:bidi="ar-SA"/>
        </w:rPr>
        <w:t>و أكثر إطلاق الإيمان عليها خاصة إِنَّمَا الْمُؤْمِنُونَ الَّذِينَ إِذا ذُكِرَ اللَّهُ وَجِلَتْ قُلُوبُهُمْ وَ إِذا تُلِيَتْ عَلَيْهِمْ آياتُهُ زادَتْهُمْ إِيماناً وَ عَلي رَبِّهِمْ يَتَوَكَّلُونَ‌</w:t>
      </w:r>
      <w:r>
        <w:rPr>
          <w:rStyle w:val="FootnoteAnchor"/>
          <w:rtl w:val="true"/>
        </w:rPr>
        <w:footnoteReference w:id="883"/>
      </w:r>
      <w:r>
        <w:rPr>
          <w:rFonts w:ascii="Amiri" w:hAnsi="Amiri" w:eastAsia="Amiri" w:cs="Amiri"/>
          <w:color w:val="111111"/>
          <w:sz w:val="28"/>
          <w:sz w:val="28"/>
          <w:szCs w:val="28"/>
          <w:rtl w:val="true"/>
          <w:lang w:bidi="ar-SA"/>
        </w:rPr>
        <w:t>و أواخرها تصديقات كذلك مع كشف و شهود و ذوق و عيان و محبة كاملة لله سبحانه و شوق تام إلي حضرته المقدسة يُحِبُّهُمْ وَ يُحِبُّونَهُ أَذِلَّةٍ عَلَي الْمُؤْمِنِينَ أَعِزَّةٍ عَلَي الْكافِرِينَ</w:t>
      </w:r>
    </w:p>
    <w:p>
      <w:pPr>
        <w:pStyle w:val="BookText"/>
        <w:rPr/>
      </w:pPr>
      <w:r>
        <w:rPr>
          <w:rFonts w:ascii="IRNazanin" w:hAnsi="IRNazanin" w:eastAsia="IRNazanin"/>
          <w:color w:val="111111"/>
          <w:sz w:val="28"/>
          <w:sz w:val="28"/>
          <w:szCs w:val="28"/>
          <w:rtl w:val="true"/>
          <w:lang w:bidi="fa-IR"/>
        </w:rPr>
        <w:t>صدق و راستی انبیا را خوب می‌فهمد؛ به میزان روشنی و شرح صدرش، به طور اجمال و یا تفصیل صحت تمام مطالب آنها را درک می‌کند؛ از اعماق قلب کششی برای انجام واجبات و اوامر الهی و ترک منهیات و خودداری از محرمات دارد؛ و بر روشنایی علمی و شناخت روشنایی علمی و نورانیت اخلاقی‌اش اضافه شده و ملکات و حالات پسندیده اثر بیشتری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نُورُهُمْ یَسْعی بَیْنَ أَیْدِیهِمْ وَ بِأَیْمانِهِمْ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نور و روشنایی</w:t>
      </w:r>
    </w:p>
    <w:p>
      <w:pPr>
        <w:pStyle w:val="BookText"/>
        <w:rPr/>
      </w:pPr>
      <w:r>
        <w:rPr>
          <w:rFonts w:ascii="IRNazanin" w:hAnsi="IRNazanin" w:eastAsia="IRNazanin"/>
          <w:color w:val="111111"/>
          <w:sz w:val="28"/>
          <w:sz w:val="28"/>
          <w:szCs w:val="28"/>
          <w:rtl w:val="true"/>
          <w:lang w:bidi="fa-IR"/>
        </w:rPr>
        <w:t>آنان در جلو سمت راستشان روشنی بخش است</w:t>
      </w:r>
      <w:r>
        <w:rPr>
          <w:rFonts w:eastAsia="IRNazanin" w:cs="IRNazanin"/>
          <w:color w:val="111111"/>
          <w:sz w:val="28"/>
          <w:szCs w:val="28"/>
          <w:rtl w:val="true"/>
          <w:lang w:bidi="fa-IR"/>
        </w:rPr>
        <w:t>.}</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عَلی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روشنایی مرتب بیشتر است</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و هر وقت عبادت صحیح و کامل و جامعی انجام گردد، صفا و پاکی در دل پیدا می‌شود که برای کسب نور بیشتر و شرح صدر و شناخت و یقین قوی‌تری آمادگی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نورانیت و حالت یقین، انسان را به عبادت و عمل بیشتری وامی‌دارد و خلوص نیت کامل‌تری را باعث می‌شود که این خود، نور و روشنی و شرح صدر تام و تمام‌تر و معرفت دیگر و یقین بالاتری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مرتبا معرفت و نور در کمال عمل و عمل در ازدیاد یقین، تاثیر متقابل دارند، تا آن مراحلی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این مطالب گواه و شواهد زیادی از آیات قرآن و احادیث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توجه داشت که مراحل اولیه ایمان عبارت است از تصدیقاتی که با شک و شبهه آمیخته است، با اختلاف مراتبی که دارند، که البته در این مراحل، شرک هم هنوز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اکثر مردم آمیخته با شرک است</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و در این مراتب است که اسلام هست، ولی ایمان کامل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p>
    <w:p>
      <w:pPr>
        <w:pStyle w:val="BookText"/>
        <w:rPr/>
      </w:pPr>
      <w:r>
        <w:rPr>
          <w:rFonts w:ascii="IRNazanin" w:hAnsi="IRNazanin" w:eastAsia="IRNazanin"/>
          <w:color w:val="111111"/>
          <w:sz w:val="28"/>
          <w:sz w:val="28"/>
          <w:szCs w:val="28"/>
          <w:rtl w:val="true"/>
          <w:lang w:bidi="fa-IR"/>
        </w:rPr>
        <w:t>الْأَعْرابُ آمَنَّا قُلْ لَمْ تُؤْمِنُوا وَ لکِنْ قُولُوا أَسْلَمْنا وَ لَمَّا یَدْخُلِ الْإِیمانُ فِی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گفتند ایمان آوردیم، به آنان بگو ایمان نیاورده‌اید ولی بگویید تسلیم شده و در اسلام آمده‌ایم و هنوز ایمان در دل شما راه نیافته</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و حدود وسط مراحل ایمان، تصدیقاتی است که شک و شبهه‌دار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w:t>
      </w:r>
    </w:p>
    <w:p>
      <w:pPr>
        <w:pStyle w:val="BookText"/>
        <w:rPr/>
      </w:pPr>
      <w:r>
        <w:rPr>
          <w:rFonts w:ascii="Amiri" w:hAnsi="Amiri" w:eastAsia="Amiri" w:cs="Amiri"/>
          <w:color w:val="111111"/>
          <w:sz w:val="28"/>
          <w:sz w:val="28"/>
          <w:szCs w:val="28"/>
          <w:rtl w:val="true"/>
          <w:lang w:bidi="ar-SA"/>
        </w:rPr>
        <w:t>آمَنُوا بِاللَّهِ وَ رَسُولِهِ ثُمَّ لَمْ یَرْتابُوا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آنانی که ایمان به خدا و رسولش دارند و شک و ریبی هم ندارند</w:t>
      </w:r>
      <w:r>
        <w:rPr>
          <w:rFonts w:eastAsia="Amiri" w:cs="Amiri" w:ascii="Amiri" w:hAnsi="Amiri"/>
          <w:color w:val="111111"/>
          <w:sz w:val="28"/>
          <w:szCs w:val="28"/>
          <w:rtl w:val="true"/>
          <w:lang w:bidi="ar-SA"/>
        </w:rPr>
        <w:t>.}</w:t>
      </w:r>
      <w:r>
        <w:rPr>
          <w:rStyle w:val="FootnoteAnchor"/>
          <w:rtl w:val="true"/>
        </w:rPr>
        <w:footnoteReference w:id="888"/>
      </w:r>
      <w:r>
        <w:rPr>
          <w:rFonts w:ascii="IRNazanin" w:hAnsi="IRNazanin" w:eastAsia="IRNazanin"/>
          <w:color w:val="111111"/>
          <w:sz w:val="28"/>
          <w:sz w:val="28"/>
          <w:szCs w:val="28"/>
          <w:rtl w:val="true"/>
          <w:lang w:bidi="fa-IR"/>
        </w:rPr>
        <w:t>و عمدتا ایمان مخصوصا به این مرحله اطلاق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الْمُؤْمِنُونَ الَّذِینَ إِذا ذُکِرَ اللَّهُ وَجِلَتْ قُلُوبُهُمْ وَ إِذا تُلِیَتْ عَلَیْهِمْ آیاتُهُ زادَتْهُمْ إِیماناً وَ عَلی رَبِّهِمْ یَتَوَکَّلُون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مؤمنان کسانی هستند که وقتی نام خدا برده می‌شود دل آنها می‌ترسد و می‌لرزد و هنگامی که آیات الهی بر آنها تلاوت می‌گردد، ایمانشان زیادتر شده و توکل و اعتمادشان بر خدا است</w:t>
      </w:r>
      <w:r>
        <w:rPr>
          <w:rFonts w:eastAsia="IRNazanin" w:cs="IRNazanin"/>
          <w:color w:val="111111"/>
          <w:sz w:val="28"/>
          <w:szCs w:val="28"/>
          <w:rtl w:val="true"/>
          <w:lang w:bidi="fa-IR"/>
        </w:rPr>
        <w:t>.}</w:t>
      </w:r>
      <w:r>
        <w:rPr>
          <w:rStyle w:val="FootnoteAnchor"/>
          <w:rtl w:val="true"/>
        </w:rPr>
        <w:footnoteReference w:id="889"/>
      </w:r>
      <w:r>
        <w:rPr>
          <w:rFonts w:ascii="Amiri" w:hAnsi="Amiri" w:eastAsia="Amiri" w:cs="Amiri"/>
          <w:color w:val="111111"/>
          <w:sz w:val="28"/>
          <w:sz w:val="28"/>
          <w:szCs w:val="28"/>
          <w:rtl w:val="true"/>
          <w:lang w:bidi="ar-SA"/>
        </w:rPr>
        <w:t>و مراحل نهایی ایمان، همین تصدیقات بدون شک و ریب، به انضمام کشف و شهود و لذت و مشاهده حقایق و محبت حقیقی و دوستی کامل محبوب و اشتیاق تام و تمام به باریابی به حریم مقدس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یُحِبُّهُمْ وَ یُحِبُّونَهُ أَذِلَّةٍ عَلَی الْمُؤْمِنِینَ أَعِزَّةٍ عَلَی الْکافِرِین </w:t>
      </w:r>
      <w:bookmarkStart w:id="1187" w:name="pg13496_156581"/>
    </w:p>
    <w:p>
      <w:pPr>
        <w:pStyle w:val="BookText"/>
        <w:rPr/>
      </w:pPr>
      <w:bookmarkEnd w:id="1187"/>
      <w:r>
        <w:rPr>
          <w:rFonts w:ascii="Amiri" w:hAnsi="Amiri" w:eastAsia="Amiri" w:cs="Amiri"/>
          <w:color w:val="111111"/>
          <w:sz w:val="28"/>
          <w:sz w:val="28"/>
          <w:szCs w:val="28"/>
          <w:rtl w:val="true"/>
          <w:lang w:bidi="ar-SA"/>
        </w:rPr>
        <w:t>يُجاهِدُونَ فِي سَبِيلِ اللَّهِ وَ لا يَخافُونَ لَوْمَةَ لائِمٍ ذلِكَ فَضْلُ اللَّهِ يُؤْتِيهِ مَنْ يَشاءُ</w:t>
      </w:r>
      <w:r>
        <w:rPr>
          <w:rStyle w:val="FootnoteAnchor"/>
          <w:rtl w:val="true"/>
        </w:rPr>
        <w:footnoteReference w:id="890"/>
      </w:r>
      <w:r>
        <w:rPr>
          <w:rFonts w:ascii="Amiri" w:hAnsi="Amiri" w:eastAsia="Amiri" w:cs="Amiri"/>
          <w:color w:val="111111"/>
          <w:sz w:val="28"/>
          <w:sz w:val="28"/>
          <w:szCs w:val="28"/>
          <w:rtl w:val="true"/>
          <w:lang w:bidi="ar-SA"/>
        </w:rPr>
        <w:t>و عنها العبارة تارة بالإحسان الإحسان أن تعبد الله كأنك تراه و أخري بالإيقان وَ بِالْآخِرَةِ هُمْ يُوقِنُونَ‌</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 المراتب الثلاث الإشارة بقوله عز و جل لَيْسَ عَلَي الَّذِينَ آمَنُوا وَ عَمِلُوا الصَّالِحاتِ جُناحٌ فِيما طَعِمُوا إِذا مَا اتَّقَوْا وَ آمَنُوا وَ عَمِلُوا الصَّالِحاتِ ثُمَّ اتَّقَوْا وَ آمَنُوا ثُمَّ اتَّقَوْا وَ أَحْسَنُوا وَ اللَّهُ يُحِبُّ الْمُحْسِنِينَ‌</w:t>
      </w:r>
      <w:r>
        <w:rPr>
          <w:rStyle w:val="FootnoteAnchor"/>
          <w:rtl w:val="true"/>
        </w:rPr>
        <w:footnoteReference w:id="892"/>
      </w:r>
      <w:r>
        <w:rPr>
          <w:rFonts w:ascii="Amiri" w:hAnsi="Amiri" w:eastAsia="Amiri" w:cs="Amiri"/>
          <w:color w:val="111111"/>
          <w:sz w:val="28"/>
          <w:sz w:val="28"/>
          <w:szCs w:val="28"/>
          <w:rtl w:val="true"/>
          <w:lang w:bidi="ar-SA"/>
        </w:rPr>
        <w:t>و إلي مقابلاته التي هي مراتب الكفر الإشارة بقوله جل و عز إِنَّ الَّذِينَ آمَنُوا ثُمَّ كَفَرُوا ثُمَّ آمَنُوا ثُمَّ كَفَرُوا ثُمَّ ازْدادُوا كُفْراً لَمْ يَكُنِ اللَّهُ لِيَغْفِرَ لَهُمْ وَ لا لِيَهْدِيَهُمْ سَبِيلًا</w:t>
      </w:r>
      <w:r>
        <w:rPr>
          <w:rStyle w:val="FootnoteAnchor"/>
          <w:rtl w:val="true"/>
        </w:rPr>
        <w:footnoteReference w:id="893"/>
      </w:r>
      <w:r>
        <w:rPr>
          <w:rFonts w:ascii="Amiri" w:hAnsi="Amiri" w:eastAsia="Amiri" w:cs="Amiri"/>
          <w:color w:val="111111"/>
          <w:sz w:val="28"/>
          <w:sz w:val="28"/>
          <w:szCs w:val="28"/>
          <w:rtl w:val="true"/>
          <w:lang w:bidi="ar-SA"/>
        </w:rPr>
        <w:t>فنسبة الإحسان و اليقين إلي الإيمان كنسبة الإيمان إلي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لليقين ثلاث مراتب علم اليقين و عين اليقين و حق اليقين كَلَّا لَوْ تَعْلَمُونَ عِلْمَ الْيَقِينِ لَتَرَوُنَّ الْجَحِيمَ ثُمَّ لَتَرَوُنَّها عَيْنَ الْيَقِينِ‌</w:t>
      </w:r>
      <w:r>
        <w:rPr>
          <w:rStyle w:val="FootnoteAnchor"/>
          <w:rtl w:val="true"/>
        </w:rPr>
        <w:footnoteReference w:id="894"/>
      </w:r>
      <w:r>
        <w:rPr>
          <w:rFonts w:ascii="Amiri" w:hAnsi="Amiri" w:eastAsia="Amiri" w:cs="Amiri"/>
          <w:color w:val="111111"/>
          <w:sz w:val="28"/>
          <w:sz w:val="28"/>
          <w:szCs w:val="28"/>
          <w:rtl w:val="true"/>
          <w:lang w:bidi="ar-SA"/>
        </w:rPr>
        <w:t>إِنَّ هذا لَهُوَ حَقُّ الْيَقِينِ‌</w:t>
      </w:r>
      <w:r>
        <w:rPr>
          <w:rStyle w:val="FootnoteAnchor"/>
          <w:rtl w:val="true"/>
        </w:rPr>
        <w:footnoteReference w:id="895"/>
      </w:r>
      <w:r>
        <w:rPr>
          <w:rFonts w:ascii="Amiri" w:hAnsi="Amiri" w:eastAsia="Amiri" w:cs="Amiri"/>
          <w:color w:val="111111"/>
          <w:sz w:val="28"/>
          <w:sz w:val="28"/>
          <w:szCs w:val="28"/>
          <w:rtl w:val="true"/>
          <w:lang w:bidi="ar-SA"/>
        </w:rPr>
        <w:t>و الفرق بينها إنما ينكشف بمثال فعلم اليقين بالنار مثلا هو مشاهدة المرئيات بتوسط نورها و عين اليقين بها هو معاينة جرمها و حق اليقين بها الاحتراق فيها و انمحاء الهوية بها و الصيرورة نارا صرفا و ليس وراء هذا غاية و لا هو قابل للزيادة لو كشف الغطاء ما ازددت يقينا</w:t>
      </w:r>
      <w:r>
        <w:rPr>
          <w:rFonts w:eastAsia="Amiri" w:cs="Amiri" w:ascii="Amiri" w:hAnsi="Amiri"/>
          <w:color w:val="111111"/>
          <w:sz w:val="28"/>
          <w:szCs w:val="28"/>
          <w:rtl w:val="true"/>
          <w:lang w:bidi="ar-SA"/>
        </w:rPr>
        <w:t>.</w:t>
      </w:r>
    </w:p>
    <w:p>
      <w:pPr>
        <w:pStyle w:val="Heading5"/>
        <w:numPr>
          <w:ilvl w:val="4"/>
          <w:numId w:val="1"/>
        </w:numPr>
        <w:rPr/>
      </w:pPr>
      <w:bookmarkStart w:id="1188" w:name="__RefHeading___Toc2756437_2616395394"/>
      <w:bookmarkStart w:id="1189" w:name="_Toc542"/>
      <w:bookmarkEnd w:id="1188"/>
      <w:r>
        <w:rPr>
          <w:rtl w:val="true"/>
        </w:rPr>
        <w:t>«</w:t>
      </w:r>
      <w:r>
        <w:rPr/>
        <w:t>6</w:t>
      </w:r>
      <w:r>
        <w:rPr>
          <w:rtl w:val="true"/>
        </w:rPr>
        <w:t>»</w:t>
      </w:r>
      <w:bookmarkEnd w:id="118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مُعَلًّي عَنِ الْوَشَّاءِ عَنِ الْمُثَنَّي بْنِ الْوَلِيدِ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إِلَّا وَ لَهُ حَدٌّ قَالَ قُلْتُ جُعِلْتُ فِدَاكَ فَمَا حَدُّ التَّوَكُّلِ قَالَ الْيَقِينُ قُلْتُ فَمَا حَدُّ الْيَقِينِ قَالَ أَنْ لَا</w:t>
      </w:r>
    </w:p>
    <w:p>
      <w:pPr>
        <w:pStyle w:val="BookText"/>
        <w:rPr/>
      </w:pPr>
      <w:r>
        <w:rPr>
          <w:rFonts w:ascii="IRNazanin" w:hAnsi="IRNazanin" w:eastAsia="IRNazanin"/>
          <w:color w:val="111111"/>
          <w:sz w:val="28"/>
          <w:sz w:val="28"/>
          <w:szCs w:val="28"/>
          <w:rtl w:val="true"/>
          <w:lang w:bidi="fa-IR"/>
        </w:rPr>
        <w:t>یُجاهِدُونَ فِی سَبِیلِ اللَّهِ وَ لا یَخافُونَ لَوْمَةَ لائِمٍ ذلِکَ فَضْلُ اللَّهِ یُؤْتِیهِ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دوست دارد، آنان هم خدا را دوست دارند، در برابر مؤمنان نرم و مهربان در برابر کافران شدید و بی‌انعطاف از هیچ گونه سرزنش و استهزاء باکی ندارند، این عنایتی است از خدا به آن کس که بخواهد می‌دهد</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و از این مرتبه، گاهی به احسان و نیکی تعبیر شده که در روایت، از احسان چنین تفسیر و تعریف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این است که خدا را طوری عبادت نمایی که گویی او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تعبیر به یقین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بِالْآخِرَةِ هُمْ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معاد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این مراحل سه‌گانه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آمَنُوا وَ عَمِلُوا الصَّالِحاتِ جُناحٌ فِیما طَعِمُوا إِذا مَا اتَّقَوْا وَ آمَنُوا وَ عَمِلُوا الصَّالِحاتِ ثُمَّ اتَّقَوْا وَ آمَنُوا ثُمَّ اتَّقَوْا وَ أَحْسَنُوا وَ اللَّهُ یُحِبُّ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مؤمنانی که دارای عمل صالحند باکی نیست در آنچه بخورند در صورتی که دارای تقوا و ایمان و عمل صالح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 هم تقوا و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 هم دارای تقوا و احسان باشند و خدا اهل احسان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و متقابلا کفر هم مراحلی دارد و در قرآن هم به آن مراحل اشاره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ثُمَّ کَفَرُوا ثُمَّ آمَنُوا ثُمَّ کَفَرُوا ثُمَّ ازْدادُوا کُفْراً لَمْ یَکُنِ اللَّهُ لِیَغْفِرَ لَهُمْ وَ لا لِیَهْدِیَهُمْ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آوردند سپس کفر ورزیدند و ایمان آوردند باز هم راه کفر را گرفتندو در عناد به کفر خود افزودند، خدا آنان را هرگز نمی‌آمرزد و به هیچ راهی هدایت نمی‌کند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بنابراین نسبت احسان و یقین به ایمان، مانند نسبت ایمان است به اسلام که درجه بالاتر است و یقین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عین الیقین، حق الیقین، که در قرآن این تعبیرات سه‌گانه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لَوْ تَعْلَمُونَ عِلْمَ الْیَقِینِ لَتَرَوُنَّ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لَتَرَوُنَّها عَیْنَ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اگر علم الیقین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دوزخ را می‌بینید؛ سپس آن را قطعا به عین‌الیقین درمی‌یابید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این همان حق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مابین این مراتب را با ذکر مثالی می‌توان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یقین به وجود آتش در مرحله علم الیقین به این است که انسان اشیا را به وسیله نور آتش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الیقین به آتش این است که جرم و جسم خود آتش را معاینه نماید، و حق الیقین به آتش این است که در آتش محترق گردیده و هویت و شخصیتش در آتش فانی و نابود شده و خود تبدیل به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مرحله حق الیقین مرحله‌ای نیست و این رتبه نهایی است و قابل زیادی و برتری 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حجاب و پرده کنار رود بر یقین من افزوده نمی‌شود</w:t>
      </w:r>
      <w:r>
        <w:rPr>
          <w:rFonts w:eastAsia="IRNazanin" w:cs="IRNazanin"/>
          <w:color w:val="111111"/>
          <w:sz w:val="28"/>
          <w:szCs w:val="28"/>
          <w:rtl w:val="true"/>
          <w:lang w:bidi="fa-IR"/>
        </w:rPr>
        <w:t>.»</w:t>
      </w:r>
    </w:p>
    <w:p>
      <w:pPr>
        <w:pStyle w:val="Heading5"/>
        <w:numPr>
          <w:ilvl w:val="4"/>
          <w:numId w:val="1"/>
        </w:numPr>
        <w:rPr/>
      </w:pPr>
      <w:bookmarkStart w:id="1190" w:name="__RefHeading___Toc2756439_2616395394"/>
      <w:bookmarkStart w:id="1191" w:name="_Toc543"/>
      <w:bookmarkEnd w:id="1190"/>
      <w:r>
        <w:rPr>
          <w:rtl w:val="true"/>
        </w:rPr>
        <w:t xml:space="preserve">روایت </w:t>
      </w:r>
      <w:r>
        <w:rPr/>
        <w:t>6</w:t>
      </w:r>
      <w:bookmarkEnd w:id="119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حضرت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نیست مگر اینکه حد و حقیقتی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توکل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به مرحله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یقین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192" w:name="pg13496_156582"/>
    </w:p>
    <w:p>
      <w:pPr>
        <w:pStyle w:val="BookText"/>
        <w:rPr/>
      </w:pPr>
      <w:bookmarkEnd w:id="1192"/>
      <w:r>
        <w:rPr>
          <w:rFonts w:ascii="Amiri" w:hAnsi="Amiri" w:eastAsia="Amiri" w:cs="Amiri"/>
          <w:color w:val="111111"/>
          <w:sz w:val="28"/>
          <w:sz w:val="28"/>
          <w:szCs w:val="28"/>
          <w:rtl w:val="true"/>
          <w:lang w:bidi="ar-SA"/>
        </w:rPr>
        <w:t>تَخَافَ مَعَ اللَّهِ شَيْئاً</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3" w:name="__RefHeading___Toc2756441_2616395394"/>
      <w:bookmarkStart w:id="1194" w:name="_Toc544"/>
      <w:bookmarkEnd w:id="1193"/>
      <w:r>
        <w:rPr>
          <w:rtl w:val="true"/>
        </w:rPr>
        <w:t>بيان</w:t>
      </w:r>
      <w:bookmarkEnd w:id="1194"/>
    </w:p>
    <w:p>
      <w:pPr>
        <w:pStyle w:val="BookText"/>
        <w:rPr/>
      </w:pPr>
      <w:r>
        <w:rPr>
          <w:rFonts w:ascii="Amiri" w:hAnsi="Amiri" w:eastAsia="Amiri" w:cs="Amiri"/>
          <w:color w:val="111111"/>
          <w:sz w:val="28"/>
          <w:sz w:val="28"/>
          <w:szCs w:val="28"/>
          <w:rtl w:val="true"/>
          <w:lang w:bidi="ar-SA"/>
        </w:rPr>
        <w:t>قال المحقق الطوسي رحمه الله في أوصاف الأشراف اليقين اعتقاد جازم مطابق ثابت لا يمكن زواله و هو في الحقيقة مؤلف من علمين العلم بالمعلوم و العلم بأن خلاف ذلك العلم محال و له مراتب علم اليقين و عين اليقين و 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بالحد هنا إما علامته أو تعريفه أو نهايته فعلي الأول المعني أن علامة التوكل اليقين و علي الثاني تعريف له بلازمه و علي الثالث المعني أن التوكل ينتهي إلي اليقين فإنه إذا تمرن علي التوكل و عرف آثاره حصل له اليقين بأن الله مدبر أمره و أنه الضار النافع و كذا الفقرة الثانية تحتمل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الخوف من غيره سبحانه لا ينافي التقية و عدم إلقاء النفس إلي التهلكة إطاعة لأمره تعالي فإن صاحب اليقين يفعلهما خوفا منه تعالي كما أن التوكل لا ينافي التوسل بالوسائل و الأسباب تعبدا مع كون الاعتماد علي الله تعالي في جميع الأمور</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2756443_2616395394"/>
      <w:bookmarkStart w:id="1196" w:name="_Toc545"/>
      <w:bookmarkEnd w:id="1195"/>
      <w:r>
        <w:rPr>
          <w:rtl w:val="true"/>
        </w:rPr>
        <w:t>«</w:t>
      </w:r>
      <w:r>
        <w:rPr/>
        <w:t>7</w:t>
      </w:r>
      <w:r>
        <w:rPr>
          <w:rtl w:val="true"/>
        </w:rPr>
        <w:t>»</w:t>
      </w:r>
      <w:bookmarkEnd w:id="119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عَنِ الْمُعَلَّي عَنِ الْوَشَّاءِ عَنْ عَبْدِ اللَّهِ بْنِ سِنَانٍ عَنْ أَبِي عَبْدِ اللَّهِ عليه السلام وَ مُحَمَّدُ بْنُ يَحْيَي عَنْ أَحْمَدَ بْنِ مُحَمَّدٍ عَنِ ابْنِ مَحْبُوبٍ عَنْ أَبِي وَلَّادٍ الْحَنَّاطِ وَ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يَقِينِ الْمَرْءِ الْمُسْلِمِ أَنْ لَا يُرْضِيَ النَّاسَ بِسَخَطِ اللَّهِ وَ لَا يَلُومَهُمْ عَلَي مَا لَمْ يُؤْتِهِ اللَّهُ فَإِنَّ الرِّزْقَ لَا يَسُوقُهُ حِرْصُ حَرِيصٍ وَ لَا يَرُدُّهُ كَرَاهِيَةُ كَارِهٍ وَ لَوْ أَنَّ أَحَدَكُمْ فَرَّ مِنْ رِزْقِهِ كَمَا يَفِرُّ مِنَ الْمَوْتِ لَأَدْرَكَهُ رِزْقُهُ كَمَا يُدْرِكُهُ الْمَوْتُ ثُمَّ قَالَ إِنَّ اللَّهَ بِعَدْلِهِ وَ قِسْطِهِ جَعَلَ الرَّوْحَ وَ الرَّاحَةَ فِي الْيَقِينِ وَ الرِّضَا وَ جَعَلَ الْهَمَّ وَ الْحَزَنَ فِي الشَّكِّ وَ السَّخَطِ</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7" w:name="__RefHeading___Toc2756445_2616395394"/>
      <w:bookmarkStart w:id="1198" w:name="_Toc546"/>
      <w:bookmarkEnd w:id="1197"/>
      <w:r>
        <w:rPr>
          <w:rtl w:val="true"/>
        </w:rPr>
        <w:t>بيان</w:t>
      </w:r>
      <w:bookmarkEnd w:id="1198"/>
    </w:p>
    <w:p>
      <w:pPr>
        <w:pStyle w:val="BookText"/>
        <w:rPr/>
      </w:pPr>
      <w:r>
        <w:rPr>
          <w:rFonts w:ascii="Amiri" w:hAnsi="Amiri" w:eastAsia="Amiri" w:cs="Amiri"/>
          <w:color w:val="111111"/>
          <w:sz w:val="28"/>
          <w:sz w:val="28"/>
          <w:szCs w:val="28"/>
          <w:rtl w:val="true"/>
          <w:lang w:bidi="ar-SA"/>
        </w:rPr>
        <w:t>من صحة يقين المرء المسلم أي من علامات كون يقينه بالله و بكونه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از غیر خدا خوف و ترسی نداشته باشی</w:t>
      </w:r>
      <w:r>
        <w:rPr>
          <w:rFonts w:eastAsia="IRNazanin" w:cs="IRNazanin"/>
          <w:color w:val="111111"/>
          <w:sz w:val="28"/>
          <w:szCs w:val="28"/>
          <w:rtl w:val="true"/>
          <w:lang w:bidi="fa-IR"/>
        </w:rPr>
        <w:t>.»</w:t>
      </w:r>
      <w:r>
        <w:rPr>
          <w:rStyle w:val="FootnoteAnchor"/>
          <w:rtl w:val="true"/>
        </w:rPr>
        <w:footnoteReference w:id="901"/>
      </w:r>
    </w:p>
    <w:p>
      <w:pPr>
        <w:pStyle w:val="Heading5"/>
        <w:numPr>
          <w:ilvl w:val="4"/>
          <w:numId w:val="1"/>
        </w:numPr>
        <w:rPr/>
      </w:pPr>
      <w:bookmarkStart w:id="1199" w:name="__RefHeading___Toc2756447_2616395394"/>
      <w:bookmarkStart w:id="1200" w:name="_Toc547"/>
      <w:bookmarkEnd w:id="1199"/>
      <w:r>
        <w:rPr>
          <w:rtl w:val="true"/>
        </w:rPr>
        <w:t>توضیح</w:t>
      </w:r>
      <w:bookmarkEnd w:id="1200"/>
    </w:p>
    <w:p>
      <w:pPr>
        <w:pStyle w:val="BookText"/>
        <w:rPr/>
      </w:pPr>
      <w:r>
        <w:rPr>
          <w:rFonts w:ascii="IRNazanin" w:hAnsi="IRNazanin" w:eastAsia="IRNazanin"/>
          <w:color w:val="111111"/>
          <w:sz w:val="28"/>
          <w:sz w:val="28"/>
          <w:szCs w:val="28"/>
          <w:rtl w:val="true"/>
          <w:lang w:bidi="fa-IR"/>
        </w:rPr>
        <w:t xml:space="preserve">مرحوم محقق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اعتقاد و باور محکم و استواری است که مطابق با واقع و حقیقت باشد و به هیچ وجه امکان زوال و احتمال خلاف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یقین، مرکب از دو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و دانستن آن شی‌ء معلوم، دوم علم به اینکه خلاف این علم محال و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 مراتب و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عین الیقین، 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حد که در این حدیث هست، یا علامت و نشانه آن چیز یا تعریف و بیان حقیقت یا آخرین درجه و نهایت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فرض اول، معنا این می‌شود که علامت و نشانه توکل،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فرض دوم بیان لوازم،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فرض سوم معنا این است که توکل، آخرین درجه‌اش یقین است و به آنمنتهی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تمرین بیشتری در توکل است و تقویت شد و آثار و نتایجش را فهمید، یقین می‌یابد که خداوند تدبیر امر او را داردو ضرر و نفع همه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جمله دوم که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این معانی را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خوف و ترس از غیر خدا نداشتن، با تقیه و نیفکندن خود در خطر هلاکت منافات ندارد، چون همین تقیه و خودداری از مهلکه، از جهت اطاعت فرمان اوست که انسان با یقین، از لحاظ خوف خدا این دو رقم تکلیف را انجام می‌دهد همان طوری که توکل بر خدا، با دستیابی و توسل به اسباب و وسایل منافات ندارد، چون در عین حال که به طرف اسباب و وسایل می‌رود، در تمام کارها اعتماد و اتکایش به خداست،</w:t>
      </w:r>
    </w:p>
    <w:p>
      <w:pPr>
        <w:pStyle w:val="Heading5"/>
        <w:numPr>
          <w:ilvl w:val="4"/>
          <w:numId w:val="1"/>
        </w:numPr>
        <w:rPr/>
      </w:pPr>
      <w:bookmarkStart w:id="1201" w:name="__RefHeading___Toc2756449_2616395394"/>
      <w:bookmarkStart w:id="1202" w:name="_Toc548"/>
      <w:bookmarkEnd w:id="1201"/>
      <w:r>
        <w:rPr>
          <w:rtl w:val="true"/>
        </w:rPr>
        <w:t xml:space="preserve">روایت </w:t>
      </w:r>
      <w:r>
        <w:rPr/>
        <w:t>7</w:t>
      </w:r>
      <w:bookmarkEnd w:id="120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و علائم یقین صحیح این است که مسلمان مردم را به وسیله عملی که موجب خشم خدا است، از خود راضی و خشنود نسازد و آنان را از لحاظ محرومیت و نداشتن چیزی که خدا نداده، نکوهش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توسعه رزق و روزی انسان، بستگی به پر حرصی و طمع زیاد ندارد و اراده دیگران نمی‌تواند جلوی او را بگیرد که اگر کسی بخواهد از رزق مقدار خود بگریزد، مانند فرار از مرگ، حتما آن روزی مقدر خواهد رسید، همان طور که مرگ انسان مسلما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عدل و داد خود، راحت و آسایش را در حالت یقین و رضا قرار داده و غم و اندوه را در اضطراب و شک و در نارضایتی به تقدیرات قرار داده است</w:t>
      </w:r>
      <w:r>
        <w:rPr>
          <w:rFonts w:eastAsia="IRNazanin" w:cs="IRNazanin"/>
          <w:color w:val="111111"/>
          <w:sz w:val="28"/>
          <w:szCs w:val="28"/>
          <w:rtl w:val="true"/>
          <w:lang w:bidi="fa-IR"/>
        </w:rPr>
        <w:t>.»</w:t>
      </w:r>
      <w:r>
        <w:rPr>
          <w:rStyle w:val="FootnoteAnchor"/>
          <w:rtl w:val="true"/>
        </w:rPr>
        <w:footnoteReference w:id="902"/>
      </w:r>
    </w:p>
    <w:p>
      <w:pPr>
        <w:pStyle w:val="Heading5"/>
        <w:numPr>
          <w:ilvl w:val="4"/>
          <w:numId w:val="1"/>
        </w:numPr>
        <w:rPr/>
      </w:pPr>
      <w:bookmarkStart w:id="1203" w:name="__RefHeading___Toc2756451_2616395394"/>
      <w:bookmarkStart w:id="1204" w:name="_Toc549"/>
      <w:bookmarkEnd w:id="1203"/>
      <w:r>
        <w:rPr>
          <w:rtl w:val="true"/>
        </w:rPr>
        <w:t>توضیح</w:t>
      </w:r>
      <w:bookmarkEnd w:id="120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یقین المرء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نشانه‌ها و علائم اینکه مسلمان درباره خدا یقین صحیح دارد و یقین به اینکه اوست </w:t>
      </w:r>
    </w:p>
    <w:p>
      <w:pPr>
        <w:pStyle w:val="BookText"/>
        <w:rPr/>
      </w:pPr>
      <w:r>
        <w:rPr>
          <w:rFonts w:ascii="Amiri" w:hAnsi="Amiri" w:eastAsia="Amiri" w:cs="Amiri"/>
          <w:color w:val="111111"/>
          <w:sz w:val="28"/>
          <w:sz w:val="28"/>
          <w:szCs w:val="28"/>
          <w:rtl w:val="true"/>
          <w:lang w:bidi="ar-SA"/>
        </w:rPr>
        <w:t>مالكا لنفعه و ضره و قاسما لرزقه علي ما علم صلاح دنياه و آخرته فيه و أن الله مقلب القلوب و هي بيده يصرفها كيف يشاء و أن الآخرة الباقية خير من الدنيا الفانية صحيحا غير معلول و لا مشوب بشك و شبهة و أنه واقع ليس محض الدعوي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يرضي الناس بسخط الله بأن يوافقهم في معاصيه تعالي طلبا لما عندهم من الزخارف الدنيوية أو المناصب الباطلة و يفتيهم بما يوافق رضاهم من غير خوف أو تقية و لا يأمرهم بالمعروف و لا ينهاهم عن المنكر من غير خوف ضرر أو عدم تجويز تأثير بل لمحض رعاية رضاهم و طلب التقرب عندهم أو يأتي أبواب الظالمين و يتذلل عندهم لا لتقية تجوزه و لا لمصلحة جلب نفع لمؤمن أو لدفع ضرر عنه بل لطلب ما في أيديهم لسوء يقينه بالله و برازقيته مع أنه يترتب عليه خلاف ما أمله 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أَرْضَي النَّاسَ بِسَخَطِ اللَّهِ سَخِطَ اللَّهُ عَلَيْهِ وَ أَسْخَطَ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يلومهم علي ما لم يؤته الله أي لا يذمهم و لا يشكوهم علي ترك صلتهم إياه بالمال و غيره فإنه يعلم صاحب اليقين أن ذلك شي‌ء لم يقدره الله له و لا يرزقه إياه لعدم كون صلاحه فيه مطلقا أو في كونه بيد هذا الرجل و بتوسطه بل يوصله إليه من حيث لا يحتسب فلا يلوم أحدا بذلك لأنه ينظر إلي مسبب الأسباب و لا ينظر إليها و لا يعترض علي الله فيما فعل به و هذا اللوم يتضمن نوعا من الشرك حيث جعلهم الرازق و المعطي مع الله و سخطا لقضاء الله و الموقن بري‌ء منهما فضمير يؤته راجع إلي المرء المسلم و عائد ما محذوف بتقدير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يحتمل أن يكون المراد أنه لا يلومهم علي ما لم يؤته الله إياهم فإن الله خلق كل أحد علي ما هو عليه و كل ميسر لما خلق له فيكون</w:t>
      </w:r>
    </w:p>
    <w:p>
      <w:pPr>
        <w:pStyle w:val="BookText"/>
        <w:rPr/>
      </w:pP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كَيْفَ خَلَقَ اللَّهُ هَذَا الْخَلْقَ لَمْ يَلُمْ أَحَدٌ أَحَداً و لا يخفي بعده لا سيما بالنظر إلي التعليل بقوله فإن الرزق لا يسوقه حرص حريص أي الرزق الذي</w:t>
      </w:r>
    </w:p>
    <w:p>
      <w:pPr>
        <w:pStyle w:val="BookText"/>
        <w:rPr/>
      </w:pPr>
      <w:r>
        <w:rPr>
          <w:rFonts w:ascii="IRNazanin" w:hAnsi="IRNazanin" w:eastAsia="IRNazanin"/>
          <w:color w:val="111111"/>
          <w:sz w:val="28"/>
          <w:sz w:val="28"/>
          <w:szCs w:val="28"/>
          <w:rtl w:val="true"/>
          <w:lang w:bidi="fa-IR"/>
        </w:rPr>
        <w:t>مالک نفع و ضرر و اوست حکیمی که طبق مصالح دنیوی و اخروی انسان، رزق مناسب را تقسیم بندی کرده و اوست گرداننده دل‌ها و دل‌ها در دست اوست و آنها را از حالتی به حالتی می‌گرداند، طوری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آخرت و جهان باقی، بهتر از دنیای فانی و ناپایدار است و اینکه یقینش صحیح و استوار و سالم و بدون آمیختگی به شک و شبهه باشد و حالت یقین او، جدا حقیقت و واقعیت داشته باشد و صرف ادعا و گفتار نباشد علامت و نشانه چنین 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لا یرضی النّاس بسخط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وسیله سخط و خشم خداوند، رضایت و خشنودی مردم را جلب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دستیابی به زخارف و منافع مادی و رسیدن به مقامات و منصب‌های باطل دنیوی، در انجام گناه و معصیت هماهنگی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مجوز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موافقت با آنان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احتمال تاثیر و نبودن ضرر، از فریضه امر به معروف و نهی از منکر خودداری نکند، فقط به لحاظ مراعات رضایت و خشنودی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تقرب و نزدیکی به آنان، از زیر بار این مسئولیت شانه خالی کند و یا مثلا با ستمکاران و ظالمین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ضعف ایمان و وسوسه درونی نسبت به خدا و رازقیت خدا، بدون وجود مجوز تقیه و بدون انگیزه خدمت به مسلمانان و تامین مصالح و منافع آنان و دفع شر و ضرر از مسلمانان، در برابر اهل جور و ستم تواضع و نرمی کند، با اینکه به آمال و آرزوی خود قطعا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بخواهد مردم را به وسیله گناه و خشم خدا راضی و خشنود کند، خدا بر او خشم گرفته و مردم را هم بر او خشمگین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یلومهم علی ما لم یؤته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طرف مردم صله و جایزه و مالی به او نرسید، مردم را ملامت و نکوهش نکند، چون کسی که دارای یقین شد،می‌داند که این مال و جایزه برای او مقدر نشده و خدا این رزق و روزی را چون صلاحش نبوده، به او نداده و یا در دست این شخص مورد توقع او قرار نداده و شاید از راه دیگری که اصلا در نظر او نیست،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هیچ کس را نباید ملامت و سرزنش کند، چون نظرش فقط به مسبب الاسباب و به خدای سبب ساز است، نه به اسباب و وسایل و مسلم هیچ اعتراض و ایرادی بر خدا ندارد و اگر نکوهش کند، همین نکوهش یک نحوه شرکی را دربردارد، از این جهت که مردم را رازق و بخشنده می‌داند و سخط و کراهتی را نسبت به تقدیرات الهی متضمن است و البته اهل یقین از این دو صفت منزه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مسلمان اهل یقین و ضمیری که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رجوع شود، حذف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احتمال دارد معنای این جمله این باشد که هیچ کس را به فقر و نداشتن چیزی که خدا به آنها نداده ملامت نکرده و زخم زبان نمی‌زند، چون خدای حکیم هر کس را به نحوی خلق کرده و هر فردی در راستای هدفی که برای آن آفریده شده است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معنای این جمله از حدیث، مانند حدیث دیگر می‌شود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کیفیت خلقت و اختلاف آفرینش افراد بشر را می‌دانستند، کسی دیگری را ملامت و سرزنش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از نظر جمله بعدی که علت مطلب است، بعید بنظر می‌رسد که در مقام علت می‌فرماید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الرّزق لا یسوقه حرص 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رزقی که برای انسان </w:t>
      </w:r>
    </w:p>
    <w:p>
      <w:pPr>
        <w:pStyle w:val="BookText"/>
        <w:rPr/>
      </w:pPr>
      <w:r>
        <w:rPr>
          <w:rFonts w:ascii="Amiri" w:hAnsi="Amiri" w:eastAsia="Amiri" w:cs="Amiri"/>
          <w:color w:val="111111"/>
          <w:sz w:val="28"/>
          <w:sz w:val="28"/>
          <w:szCs w:val="28"/>
          <w:rtl w:val="true"/>
          <w:lang w:bidi="ar-SA"/>
        </w:rPr>
        <w:t>قدره الله للإنسان لا يحتاج في وصوله إلي حرص بل يأتيه بأدني سعي أمر الله به و لا يرد هذا الرزق كراهة كاره لرزق نفسه لقلته أو للزهد أو كاره لرزق غيره حسدا و يؤكد الأول و لو أن أحدكم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علي أن الرزق مقدر من الله تعالي و يصل إلي العبد البتة و فيه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الرزق هل يشمل الحرام أم لا فالمشهور بين الإمامية و المعتزلة الثاني و بين الأشاعرة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في تفسير قوله تعالي وَ مِمَّا رَزَقْناهُمْ يُنْفِقُونَ‌</w:t>
      </w:r>
      <w:r>
        <w:rPr>
          <w:rStyle w:val="FootnoteAnchor"/>
          <w:rtl w:val="true"/>
        </w:rPr>
        <w:footnoteReference w:id="903"/>
      </w:r>
      <w:r>
        <w:rPr>
          <w:rFonts w:ascii="Amiri" w:hAnsi="Amiri" w:eastAsia="Amiri" w:cs="Amiri"/>
          <w:color w:val="111111"/>
          <w:sz w:val="28"/>
          <w:sz w:val="28"/>
          <w:szCs w:val="28"/>
          <w:rtl w:val="true"/>
          <w:lang w:bidi="ar-SA"/>
        </w:rPr>
        <w:t>الرزق في كلام العرب الحظ و قال بعضهم كل شي‌ء يؤكل أو يستعمل و قال آخرون الرزق هو ما يملك و أما في عرف الشرع فقد اختلفوا فيه فقال أبو الحسين البصري الرزق هو تمكين الحيوان من الانتفاع بالشي‌ء و الحظر علي غيره أن يمنعه من الانتفاع به فإذا قلنا رزقنا الله الأموال لمعني ذلك أنه مكننا من الانتفاع بها و المعتزلة لما فسروا الرزق بذلك لا جرم قالوا الحرام لا يكون رزقا و قال أصحابنا قد يكون رزقا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الأصحاب من وجهين الأول أن الرزق في أصل اللغة هو الحظ و النصيب علي ما بيناه فمن انتفع بالحرام فذلك الحرام صار حظا و نصيبا له فوجب أن يكون رزقا له الثاني أنه تعالي قال وَ ما مِنْ دَابَّةٍ فِي الْأَرْضِ إِلَّا عَلَي اللَّهِ رِزْقُها</w:t>
      </w:r>
      <w:r>
        <w:rPr>
          <w:rStyle w:val="FootnoteAnchor"/>
          <w:rtl w:val="true"/>
        </w:rPr>
        <w:footnoteReference w:id="904"/>
      </w:r>
      <w:r>
        <w:rPr>
          <w:rFonts w:ascii="Amiri" w:hAnsi="Amiri" w:eastAsia="Amiri" w:cs="Amiri"/>
          <w:color w:val="111111"/>
          <w:sz w:val="28"/>
          <w:sz w:val="28"/>
          <w:szCs w:val="28"/>
          <w:rtl w:val="true"/>
          <w:lang w:bidi="ar-SA"/>
        </w:rPr>
        <w:t>و قد يعيش الرجل طول عمره لا يأكل إلا من السرقة فوجب أن يقال أنه طول عمره لم يأكل من رزقه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المعتزلة فقد احتجوا بالكتاب و السنة و المعني أما الكتاب فوجوه أحدها قوله تعالي وَ مِمَّا رَزَقْناهُمْ يُنْفِقُونَ مدحهم علي الإنفاق مما رزقهم الله تعالي فلو كان الحرام رزقا لوجب أن يستحقوا المدح إذا أنفقوا من الحرام و ذلك</w:t>
      </w:r>
    </w:p>
    <w:p>
      <w:pPr>
        <w:pStyle w:val="BookText"/>
        <w:rPr/>
      </w:pPr>
      <w:r>
        <w:rPr>
          <w:rFonts w:ascii="IRNazanin" w:hAnsi="IRNazanin" w:eastAsia="IRNazanin"/>
          <w:color w:val="111111"/>
          <w:sz w:val="28"/>
          <w:sz w:val="28"/>
          <w:szCs w:val="28"/>
          <w:rtl w:val="true"/>
          <w:lang w:bidi="fa-IR"/>
        </w:rPr>
        <w:t>مقدر شده، رسیدنش احتیاج به حرص و ولع ندارد و همان کوشش مختصر و انجام وظیفه‌ای که خدا دستور داده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هم از لحاظ کم بودن و ناچیز شمردن این مقدار و یا از لحاظ زهد و پشت پا زدن به دنیا احساس کراهت و بی‌میلی کند و یا کسی از لحاظ حسد و رشک بخواهد مانع رسیدن آن شود،نمی‌تواند آن را باز گرداند و این معانی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یردّه کراهة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احتمال دارد، ولی مؤیّد معنای اول جمله بعدی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کسی از روزی خود فرار کند، بالاخره روزی او مانند مرگش حتما 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دلالت دارد بر اینکه رزق انسان از طرف خدا مقدر شده و قطعا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درباره دو مطلب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شامل حرام هم می‌شود یا نه؟ به این معنا که اگر انسان از طریق حرام و غیر مشروع تأمین هزینه و مایحتاج‌کند، آیا شرعا و از نظر قرآن رزق نامیده می‌شود؟ و یا اینکه رزق در اصطلاح شرع منحصر است به چیزهای حلال؟ آنچه که در میان طایفه امامیه و معتزله معروف است، 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 اشاعره می‌گویند هر چه به دست انسان بیاید، چه از راه حرام و یا حلال، رزق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داخل کروشه بیاید</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چنین گفته که رزق در زبان عرب، به معنای بهره و نصیب است و بعضی گفته‌اند به هر چه که خورده شود و یا به کار رود رزق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گفته‌اند رزق آن چیزی است که ملک و مال باشد، ولی در اصطلاح شرع مورد گفتگو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این است که چیزی را در مورد استفاده حیوان و انسان قرار دهند و بازداشتن دیگری که از آن بهره‌مند شود، مثلا وقتی می‌گوییم خدا به ما اموال روزی نماید، به این معناست که خدا قدرت استفاده از اموالمان را به ما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معتزله چون رزق را به این گونه معنا کرده‌اند، ناچار باید بگویند که مال حرام رزق محسوب نمی‌شود، چون خدا اجازه چنین بهره‌ای را نداده و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اصحاب ما نظرشان این است که ممکن است مال حرام هم رزق محسوب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آنان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همان طور که گفتیم، رزق در لغت به معنای بهره و نصیب است و اگر از طریق حرام هم کسی به چیزی برسد، بالاخره بهره و نصیبی به دست آورده و به رزقی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إِلَّا عَلَی اللَّهِ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 در روی زمین نیست مگر اینکه رزق و روزی او بر خدا است</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و معلوم است که پیدا می‌شوند افرادی که در تمام مدت عمر خود فقط از طریق سرقت و دزدی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رزق محسوب نشود، باید گفت چنین شخصی در طول عمرش چیزی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طایفه معتزله از کتاب خداوند و احادیث و لغت دلایلی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قرآن به چند آیه می‌توان استدلال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انفاق از آنچه خدا روزی فرموده مورد مدح و 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هم رزق محسوب شود، باید انفاق از حرام هم قابل مدح و ثنا باشد</w:t>
      </w:r>
    </w:p>
    <w:p>
      <w:pPr>
        <w:pStyle w:val="BookText"/>
        <w:rPr/>
      </w:pPr>
      <w:r>
        <w:rPr>
          <w:rFonts w:ascii="Amiri" w:hAnsi="Amiri" w:eastAsia="Amiri" w:cs="Amiri"/>
          <w:color w:val="111111"/>
          <w:sz w:val="28"/>
          <w:sz w:val="28"/>
          <w:szCs w:val="28"/>
          <w:rtl w:val="true"/>
          <w:lang w:bidi="ar-SA"/>
        </w:rPr>
        <w:t>باطل بالاتفاق و ثانيها لو كان الحرام رزقا لجاز أن ينفق الغاصب منه لقوله تعالي وَ أَنْفِقُوا مِنْ ما رَزَقْناكُمْ‌</w:t>
      </w:r>
      <w:r>
        <w:rPr>
          <w:rStyle w:val="FootnoteAnchor"/>
          <w:rtl w:val="true"/>
        </w:rPr>
        <w:footnoteReference w:id="907"/>
      </w:r>
      <w:r>
        <w:rPr>
          <w:rFonts w:ascii="Amiri" w:hAnsi="Amiri" w:eastAsia="Amiri" w:cs="Amiri"/>
          <w:color w:val="111111"/>
          <w:sz w:val="28"/>
          <w:sz w:val="28"/>
          <w:szCs w:val="28"/>
          <w:rtl w:val="true"/>
          <w:lang w:bidi="ar-SA"/>
        </w:rPr>
        <w:t>و أجمع المسلمون علي أنه لا يجوز للغاصب أن ينفق منه بل يجب عليه ردّه فدلّ علي أن الحرام لا يكون رزقا و ثالثها قوله تعالي قُلْ أَ رَأَيْتُمْ ما أَنْزَلَ اللَّهُ لَكُمْ مِنْ رِزْقٍ فَجَعَلْتُمْ مِنْهُ حَراماً وَ حَلالًا قُلْ آللَّهُ أَذِنَ لَكُمْ‌</w:t>
      </w:r>
      <w:r>
        <w:rPr>
          <w:rStyle w:val="FootnoteAnchor"/>
          <w:rtl w:val="true"/>
        </w:rPr>
        <w:footnoteReference w:id="908"/>
      </w:r>
      <w:r>
        <w:rPr>
          <w:rFonts w:ascii="Amiri" w:hAnsi="Amiri" w:eastAsia="Amiri" w:cs="Amiri"/>
          <w:color w:val="111111"/>
          <w:sz w:val="28"/>
          <w:sz w:val="28"/>
          <w:szCs w:val="28"/>
          <w:rtl w:val="true"/>
          <w:lang w:bidi="ar-SA"/>
        </w:rPr>
        <w:t>فبين أن من حرم رزق الله فهو مفتر علي الله فثبت أن الحرام لا يكون رزقا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فما رَوَاهُ أَبُو الْحُسَيْنِ فِي كِتَابِ الْغُرَرِ بِإِسْنَادِهِ عَنْ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كُنَّا عِنْدَ رَسُولِ اللَّهِ صلي الله عليه و آله إِذْ جَاءَ عَمْرُو بْنُ مُرَّةَ فَقَالَ يَا رَسُولَ اللَّهِ إِنَّ اللَّهَ كَتَبَ عَلَيَّ الشِّقْوَةَ فَلَا أَرَانِي أُرْزَقُ إِلَّا مِنْ دَفِّي بِكَفِّي فَأْذَنْ لِي فِي الْغِنَاءِ مِنْ غَيْرِ فَاحِشَةٍ فَقَالَ عليه السلام لَا آذَنُ لَكَ وَ لَا كَرَامَةَ وَ لَا نِعْمَةَ كَذَبْتَ أَيْ عَدُوَّ اللَّهِ لَقَدْ رَزَقَكَ اللَّهُ طَيِّباً فَاخْتَرْتَ مَا حَرَّمَ اللَّهُ عَلَيْكَ مِنْ رِزْقِهِ مَكَانَ مَا أَحَلَّ اللَّهُ لَكَ مِنْ حَلَالِهِ أَمَا إِنَّكَ لَوْ قُلْتَ بَعْدَ هَذِهِ النَّوْبَةِ شَيْئاً ضَرَبْتُكَ ضَرْباً وَجِيعاً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المعني فهو أن الله تعالي منع المكلف من الانتفاع به و أمر غيره بمنعه من الانتفاع به و من منع من أخذ الشي‌ء و الانتفاع به لا يقال أنه رزقه إياه أ لا تري أنه لا يقال إن السلطان رزق جنده مالا قد منعهم 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الرزق هل يجب علي الله إيصاله من غير سعي و كسب أم لا بد من الكسب و السعي فيه ظاهر هذا الخبر و غيره الأول و قد رُوِيَ فِي النَّهْجِ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 عليه السلام لَوْ سُدَّ عَلَي رَجُلٍ بَابُ بَيْتٍ وَ تُرِكَ فِيهِ مِنْ أَيْنَ كَانَ يَأْتِيهِ رِزْقُهُ فَقَالَ عليه السلام مِنْ حَيْثُ يَأْتِيهِ أَجَلُهُ و ظاهر كثير من الأخبار الثاني و سيأتي تمام الكلام فيه في كتاب المكاسب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قسطه العطف للتفسير و التأكيد و كذا الراحة أو الروح راحة القلب و سكونه عن الاضطراب و الراحة فراغ البدن و عدم المبالغة</w:t>
      </w:r>
    </w:p>
    <w:p>
      <w:pPr>
        <w:pStyle w:val="BookText"/>
        <w:rPr/>
      </w:pPr>
      <w:r>
        <w:rPr>
          <w:rFonts w:ascii="IRNazanin" w:hAnsi="IRNazanin" w:eastAsia="IRNazanin"/>
          <w:color w:val="111111"/>
          <w:sz w:val="28"/>
          <w:sz w:val="28"/>
          <w:szCs w:val="28"/>
          <w:rtl w:val="true"/>
          <w:lang w:bidi="fa-IR"/>
        </w:rPr>
        <w:t>و قطعا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حرام اگر رزق محسوب شود، باید شخص غاصب که مال دیگران را به ظلم و ستم گرفته، بتواند از مال غصبی انفاق کند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أَنْفِقُوا مِمَّا رَزَقْناکُمْ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به شما روزی داده‌ایم انفاق کنید</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با اینکه اجماع تمام مسلمین بر این است که چنین انفاقی جایز نیست، بلکه لازم و واجب است که غاصب، مال مردم را به صاحبش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حرام، رزق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 ما أَنْزَلَ اللَّهُ لَکُمْ مِنْ رِزْقٍ فَجَعَلْتُمْ مِنْهُ حَراماً وَ حَلالًا قُلْ آللَّهُ أَذِنَ لَکُمْ أَمْ عَلَی اللَّهِ تَفْتَرُونَ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بگو به این مشرکان می‌بینید این رزق و روزی فراوانی که خدا برای شما قرار داده و شما از پیش خود رای و نظر می‌دهید و یک دسته از آنها را تحریم کرده و دسته‌ای را حلال می‌دانید، بگو در این تقسیم بندی از طرف خدا مأذون و مجازید یا اینکه بر خدا افترا و دروغ می‌گویید</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بنابراین معلوم می‌شود کسی که رزق خدایی را تحریم کند، بر خدا افترا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چیز حرام، رزق محسوب نمی‌شود و قابل ارتزاق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حدیث ابوالحسین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صفوان بن امیه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خدمت پیغمبر صلّی اللَّه علیه و آله بودیم که عمرو بن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و نوازنده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بدبخت کرده، چون هر چه فکر می‌کنم، می‌بینم رزق و روزی من از راه دف و نوازندگی تامین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به من اجازه دهید این شغل را به مقدار تامین هزینه زندگی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هرگز اجازه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ارزشی هم از نظر من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خدارزق پاک و پاکیزه‌ای را خدا برای تو مقرر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راه نامشروعی را انتخاب می‌کنی که خدا بر تو حرام کرده به جای رزق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که اگر بار دیگر چنین حرفی بگویی، تو را به سختی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لحاظ معنا و عرف به این بیان که خداوند متعال مکلفین را از انتفاع و بهره‌مندی از حرام منع کرده و دستور داده که مسلمین یکدیگر را از تصرفات غیر مجاز نهی کنند و این هم بدیهی است که اگر کسی دیگری را از انتفاع و تصرف مخصوصی ممنوع کند، ولی آن طرف و آن شخص مخالفت کرده و از همان طریق ممنوع استفاده‌ای کند، در چنین موردی گفته نمی‌شود که او رزقی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روشن نیست این مطلب که اگر مثلا سلطانی سپاهش را از تصرف در مال مخصوصی ممنوع کند و آنها از همان مال استفاده کنند، گفته نمی‌شود که سلطان روزی و هزینه لشکرش را داد؟ و بحث دوم در این موضوع است که لازم است بر خدا که حتما رزق و روزی موجودات را برساند، گرچه سعی و کوششی هم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رسیدن رزق مقدر، مشروط به سعی و کسب و کاراست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حدیث و احادیث دیگر فرض اول است و در نهج البلاغه هم هست که از علی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شخصی در خانه‌اش را ببندند و در خانه حبس شود، رزق او از کجا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جا که مرگش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این بیان هم رسیدن روزی است بدون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 اخبار زیاد و احادیث فراوان، فرض دوم است که بدون کسب و کار، روزی کسی نخواهد رسید و شرح و بسط در این باره،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این جمله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بعدله و قسطه جعل الرّوح و الرّاحة فی الیقین و الرّضا و جعل الهمّ و الحزن فی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بیان و تاکید است برای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روح است و یا اینکه روح، راحتی و آرامش قلبی و سکون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راحه آسایش بدن اوست و افراط نکردن </w:t>
      </w:r>
      <w:bookmarkStart w:id="1205" w:name="pg13496_156586"/>
    </w:p>
    <w:p>
      <w:pPr>
        <w:pStyle w:val="BookText"/>
        <w:rPr/>
      </w:pPr>
      <w:bookmarkEnd w:id="1205"/>
      <w:r>
        <w:rPr>
          <w:rFonts w:ascii="Amiri" w:hAnsi="Amiri" w:eastAsia="Amiri" w:cs="Amiri"/>
          <w:color w:val="111111"/>
          <w:sz w:val="28"/>
          <w:sz w:val="28"/>
          <w:szCs w:val="28"/>
          <w:rtl w:val="true"/>
          <w:lang w:bidi="ar-SA"/>
        </w:rPr>
        <w:t>في الاكتساب في اليقين برازقيته سبحانه و لطفه و سعة كرمه و أنه لا يفعل بعباده إلا ما هو أصلح لهم و أنه لا يصل إلي العباد إلا ما قدر لهم و الرضا بما يصل من الله إليه و هو ثمرة اليقين و الحزن بالضم و التحريك أيضا إما عطف تفسير للهم أو الهم اضطراب النفس عند تحصيله و الحزن جزعها و اغتمامها بعد فواته في الشك أي عدم اطمئنان النفس بما ذكر في اليقين و السخط و عدم الرضا بقضاء الله المترتب علي الشك و 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العيش إلا في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في حكم القضاء</w:t>
      </w:r>
    </w:p>
    <w:p>
      <w:pPr>
        <w:pStyle w:val="BookText"/>
        <w:rPr/>
      </w:pPr>
      <w:r>
        <w:rPr>
          <w:rFonts w:ascii="Amiri" w:hAnsi="Amiri" w:eastAsia="Amiri" w:cs="Amiri"/>
          <w:color w:val="111111"/>
          <w:sz w:val="28"/>
          <w:sz w:val="28"/>
          <w:szCs w:val="28"/>
          <w:rtl w:val="true"/>
          <w:lang w:bidi="ar-SA"/>
        </w:rPr>
        <w:t xml:space="preserve">ما بات من عدم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جمر الغضا</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6" w:name="__RefHeading___Toc2756453_2616395394"/>
      <w:bookmarkStart w:id="1207" w:name="_Toc550"/>
      <w:bookmarkEnd w:id="1206"/>
      <w:r>
        <w:rPr>
          <w:rtl w:val="true"/>
        </w:rPr>
        <w:t>«</w:t>
      </w:r>
      <w:r>
        <w:rPr/>
        <w:t>8</w:t>
      </w:r>
      <w:r>
        <w:rPr>
          <w:rtl w:val="true"/>
        </w:rPr>
        <w:t>»</w:t>
      </w:r>
      <w:bookmarkEnd w:id="120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مَحْبُوبٍ عَنْ هِشَامِ بْنِ سَالِمٍ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الدَّائِمَ الْقَلِيلَ عَلَي الْيَقِينِ أَفْضَلُ عِنْدَ اللَّهِ مِنَ الْعَمَلِ الْكَثِيرِ عَلَي غَيْرِ يَقِينٍ‌</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8" w:name="__RefHeading___Toc2756455_2616395394"/>
      <w:bookmarkStart w:id="1209" w:name="_Toc551"/>
      <w:bookmarkEnd w:id="1208"/>
      <w:r>
        <w:rPr>
          <w:rtl w:val="true"/>
        </w:rPr>
        <w:t>توضيح</w:t>
      </w:r>
      <w:bookmarkEnd w:id="1209"/>
    </w:p>
    <w:p>
      <w:pPr>
        <w:pStyle w:val="BookText"/>
        <w:rPr/>
      </w:pPr>
      <w:r>
        <w:rPr>
          <w:rFonts w:ascii="Amiri" w:hAnsi="Amiri" w:eastAsia="Amiri" w:cs="Amiri"/>
          <w:color w:val="111111"/>
          <w:sz w:val="28"/>
          <w:sz w:val="28"/>
          <w:szCs w:val="28"/>
          <w:rtl w:val="true"/>
          <w:lang w:bidi="ar-SA"/>
        </w:rPr>
        <w:t>يدل علي أن لكمال اليقين و قوة العقائد مدخلا عظيما في قبول الأعمال و فضلها بل لا يحصل الإخلاص الذي روح العبادة و ملاكها إلا بها و كأن قيد الدوام معتبر في الثاني أيضا ليظهر مزيد فضل اليقين و يحتمل أن يكون حذف قيد الدوام في الثاني للإشعار بأن إحدي ثمرات اليقين دوام العمل فإن اليقين الذي هو سببه لا يزول بخلاف العمل الكثير علي غير يقين فإنه غالبا يكون متفرعا علي غرض من الأغراض تتبدل سريعا أو إيمان ناقص هو بمعرض الضعف و الزوال علي نهج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مَدُومٌ عَلَيْهِ خَيْرٌ مِنْ كَثِيرٍ مَمْلُولٍ مِنْهُ</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2756457_2616395394"/>
      <w:bookmarkStart w:id="1211" w:name="_Toc552"/>
      <w:bookmarkEnd w:id="1210"/>
      <w:r>
        <w:rPr>
          <w:rtl w:val="true"/>
        </w:rPr>
        <w:t>«</w:t>
      </w:r>
      <w:r>
        <w:rPr/>
        <w:t>9</w:t>
      </w:r>
      <w:r>
        <w:rPr>
          <w:rtl w:val="true"/>
        </w:rPr>
        <w:t>»</w:t>
      </w:r>
      <w:bookmarkEnd w:id="121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الْمُعَلَّي عَنِ الْوَشَّاءِ عَنْ أَبَانٍ عَنْ زُرَارَةَ</w:t>
      </w:r>
    </w:p>
    <w:p>
      <w:pPr>
        <w:pStyle w:val="BookText"/>
        <w:rPr/>
      </w:pPr>
      <w:r>
        <w:rPr>
          <w:rFonts w:ascii="IRNazanin" w:hAnsi="IRNazanin" w:eastAsia="IRNazanin"/>
          <w:color w:val="111111"/>
          <w:sz w:val="28"/>
          <w:sz w:val="28"/>
          <w:szCs w:val="28"/>
          <w:rtl w:val="true"/>
          <w:lang w:bidi="fa-IR"/>
        </w:rPr>
        <w:t>در کسب و کار که در اثر یقین به رازقیت خداوند متعال و لطف و کرم بی‌شمارش به دست می‌آید و در سایه اطمینان و علم به اینکه ذات مقدسش آنچه را که صلاح بندگان است انجام می‌دهد و به جز آنچه که مقدر فرمود، به آنها نمی‌رسد، و راضی و خشنود شدن به آنچه از جانب او می‌رسد که این حالت ثمره و نتیجه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حاء و با حرکت دو حرف اول حزن هم خوانده می‌شود، بیان و تاکید هم است و 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تشویش و اضطراب خاطر است در ابتدای کار و حزن بیتابی و اندوه خوردن در پی از دست رفتن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داشتن و اطمینان نداشتن به آنچه گفته شد و راضی نبودن به تقدیرات الهی است که نتیجه شک و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شاعر عرب نیکو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توام با آسایش فقط در حالت رضا و صبر و شکیبایی در برابر قضا و تقدیر است</w:t>
      </w:r>
    </w:p>
    <w:p>
      <w:pPr>
        <w:pStyle w:val="BookText"/>
        <w:rPr/>
      </w:pPr>
      <w:r>
        <w:rPr>
          <w:rFonts w:ascii="IRNazanin" w:hAnsi="IRNazanin" w:eastAsia="IRNazanin"/>
          <w:color w:val="111111"/>
          <w:sz w:val="28"/>
          <w:sz w:val="28"/>
          <w:szCs w:val="28"/>
          <w:rtl w:val="true"/>
          <w:lang w:bidi="fa-IR"/>
        </w:rPr>
        <w:t>و هر کس دارای حالت رضا نباشد، مانند کسی که او را در آتش چوب غضا افکنده‌اند، زندگی بسیار دشوار و رنج زایی دارد</w:t>
      </w:r>
    </w:p>
    <w:p>
      <w:pPr>
        <w:pStyle w:val="Heading5"/>
        <w:numPr>
          <w:ilvl w:val="4"/>
          <w:numId w:val="1"/>
        </w:numPr>
        <w:rPr/>
      </w:pPr>
      <w:bookmarkStart w:id="1212" w:name="__RefHeading___Toc2756459_2616395394"/>
      <w:bookmarkStart w:id="1213" w:name="_Toc553"/>
      <w:bookmarkEnd w:id="1212"/>
      <w:r>
        <w:rPr>
          <w:rtl w:val="true"/>
        </w:rPr>
        <w:t xml:space="preserve">روایت </w:t>
      </w:r>
      <w:r>
        <w:rPr/>
        <w:t>8</w:t>
      </w:r>
      <w:bookmarkEnd w:id="121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 که پایدار و همیشه و توام با یقین باشد، گرچه از جهت کمیت و مقدار اندک باشد، بهتر است از اعمال زیاد و فراوانی که با حالت یقین نباشد</w:t>
      </w:r>
      <w:r>
        <w:rPr>
          <w:rFonts w:eastAsia="IRNazanin" w:cs="IRNazanin"/>
          <w:color w:val="111111"/>
          <w:sz w:val="28"/>
          <w:szCs w:val="28"/>
          <w:rtl w:val="true"/>
          <w:lang w:bidi="fa-IR"/>
        </w:rPr>
        <w:t>.»</w:t>
      </w:r>
      <w:r>
        <w:rPr>
          <w:rStyle w:val="FootnoteAnchor"/>
          <w:rtl w:val="true"/>
        </w:rPr>
        <w:footnoteReference w:id="913"/>
      </w:r>
    </w:p>
    <w:p>
      <w:pPr>
        <w:pStyle w:val="Heading5"/>
        <w:numPr>
          <w:ilvl w:val="4"/>
          <w:numId w:val="1"/>
        </w:numPr>
        <w:rPr/>
      </w:pPr>
      <w:bookmarkStart w:id="1214" w:name="__RefHeading___Toc2756461_2616395394"/>
      <w:bookmarkStart w:id="1215" w:name="_Toc554"/>
      <w:bookmarkEnd w:id="1214"/>
      <w:r>
        <w:rPr>
          <w:rtl w:val="true"/>
        </w:rPr>
        <w:t>توضیح</w:t>
      </w:r>
      <w:bookmarkEnd w:id="1215"/>
    </w:p>
    <w:p>
      <w:pPr>
        <w:pStyle w:val="BookText"/>
        <w:rPr/>
      </w:pPr>
      <w:r>
        <w:rPr>
          <w:rFonts w:ascii="IRNazanin" w:hAnsi="IRNazanin" w:eastAsia="IRNazanin"/>
          <w:color w:val="111111"/>
          <w:sz w:val="28"/>
          <w:sz w:val="28"/>
          <w:szCs w:val="28"/>
          <w:rtl w:val="true"/>
          <w:lang w:bidi="fa-IR"/>
        </w:rPr>
        <w:t>از این حدیث شریف به دست می‌آید که یقین صحیح و تام و تمام و اعتقادات قوی و محکم، در ارزش و قبولی اعمال دخالت دارد، بلکه حالت اخلاص و پاکی نیت که روح عبادت و اساس آن است، در اثر یقین و عقیده استوار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ظاهرفقط در قسمت اول آمده‌و در قسمت دوم، یعنی حالت غیر یقین نیامده، در هر دو قسمت منظور فهماندن فضیلت و عظمت بیشتر برای یقین، یعنی عمل زیاد و فراوان و همیشگی است که اگر با حالت یقین همراه نباشد، چندان ارزشی ندارد و فقط یقین است که به عمل روح و ارزش می‌دهد، گرچه عمل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ذکر نکردن قید دوام در قسمت دوم، روی عنایت و نظری باشد و آن اینکه بفهماند که یکی از نتایج یقین، دوام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اهل یقین است، هوسی نیست که عبادت و وظیفه‌اش را گاهی انجام دهد و گاهی ندهد، چون یقینی که ریشه عمل است، همیشه هست، پس نتیجه و ثمره آن هم همیشه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دوام داشتن عمل برای اهل یقین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اهل یقین نیست، معمولا اعمالش از اغراض گوناگون سرچشمه می‌گیرد و آنها هم با سرعت تبدیل و عوض می‌شوند، پس دوام عمل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شود که انگیزه عمل چنین شخصی، ایمان ناقص و ضعیف است که همیشه در معرض زوال و نابودی است، قهرا عمل هم در معرض زوال است،همچنان که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اندک دائمی بهتر است از عمل زیادی که خسته‌کننده باشد</w:t>
      </w:r>
      <w:r>
        <w:rPr>
          <w:rFonts w:eastAsia="IRNazanin" w:cs="IRNazanin"/>
          <w:color w:val="111111"/>
          <w:sz w:val="28"/>
          <w:szCs w:val="28"/>
          <w:rtl w:val="true"/>
          <w:lang w:bidi="fa-IR"/>
        </w:rPr>
        <w:t>.»</w:t>
      </w:r>
    </w:p>
    <w:p>
      <w:pPr>
        <w:pStyle w:val="Heading5"/>
        <w:numPr>
          <w:ilvl w:val="4"/>
          <w:numId w:val="1"/>
        </w:numPr>
        <w:rPr/>
      </w:pPr>
      <w:bookmarkStart w:id="1216" w:name="__RefHeading___Toc2756463_2616395394"/>
      <w:bookmarkStart w:id="1217" w:name="_Toc555"/>
      <w:bookmarkEnd w:id="1216"/>
      <w:r>
        <w:rPr>
          <w:rtl w:val="true"/>
        </w:rPr>
        <w:t xml:space="preserve">روایت </w:t>
      </w:r>
      <w:r>
        <w:rPr/>
        <w:t>9</w:t>
      </w:r>
      <w:bookmarkEnd w:id="121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زراره از </w:t>
      </w:r>
      <w:bookmarkStart w:id="1218" w:name="pg13496_156587"/>
    </w:p>
    <w:p>
      <w:pPr>
        <w:pStyle w:val="BookText"/>
        <w:rPr/>
      </w:pPr>
      <w:bookmarkEnd w:id="1218"/>
      <w:r>
        <w:rPr>
          <w:rFonts w:ascii="Amiri" w:hAnsi="Amiri" w:eastAsia="Amiri" w:cs="Amiri"/>
          <w:color w:val="111111"/>
          <w:sz w:val="28"/>
          <w:sz w:val="28"/>
          <w:szCs w:val="28"/>
          <w:rtl w:val="true"/>
          <w:lang w:bidi="ar-SA"/>
        </w:rPr>
        <w:t>عَنْ أَبِي عَبْدِ اللَّهِ عليه السلام قَالَ أَمِيرُ الْمُؤْمِنِينَ عليه السلام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أَحَدُكُمْ طَعْمَ الْإِيمَانِ حَتَّي يَعْلَمَ أَنَّ مَا أَصَابَهُ لَمْ يَكُنْ لِيُخْطِئَهُ وَ مَا أَخْطَأَهُ لَمْ يَكُنْ لِيُصِيبَهُ‌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9" w:name="__RefHeading___Toc2756465_2616395394"/>
      <w:bookmarkStart w:id="1220" w:name="_Toc556"/>
      <w:bookmarkEnd w:id="1219"/>
      <w:r>
        <w:rPr>
          <w:rtl w:val="true"/>
        </w:rPr>
        <w:t>تبيين</w:t>
      </w:r>
      <w:bookmarkEnd w:id="1220"/>
    </w:p>
    <w:p>
      <w:pPr>
        <w:pStyle w:val="BookText"/>
        <w:rPr/>
      </w:pPr>
      <w:r>
        <w:rPr>
          <w:rFonts w:ascii="Amiri" w:hAnsi="Amiri" w:eastAsia="Amiri" w:cs="Amiri"/>
          <w:color w:val="111111"/>
          <w:sz w:val="28"/>
          <w:sz w:val="28"/>
          <w:szCs w:val="28"/>
          <w:rtl w:val="true"/>
          <w:lang w:bidi="ar-SA"/>
        </w:rPr>
        <w:t>قوله عليه السلام طعم الإيمان قيل إن فيه مكنية و تخييلية حيث شبه الإيمان بالطعام في أنه غذاء للروح به ينمو و يبلغ حد الكمال كما أن الطعام غذاء للبدن قوله عليه السلام لم يكن ليخطئه يحتمل أن يكون من المعتل أي يتجاوزه أو من المهموز أي لا يصيبه كما يخطئ السهم الرمية قال الراغب الخطأ العدول عن الجهة و ذلك أضرب أحدها أن يريد غير ما يحسن إرادته فيفعله و الثاني أن يريد ما يحسن فعله و لكن يقع منه خلاف ما يريد و هذا قد أصاب في الإرادة و أخطأ في الفعل و الثالث أن يريد ما لا يحسن فعله و يتفق منه خلافه و هذا مخطئ في الإرادة و مصيب في الفعل فهو مذموم بقصده و غير محمود علي فعله و جملة الأمر أن من أراد شيئا و اتفق منه غيره يقال أخطأ و إن وقع منه كما أراده يقال أصاب و قد يقال لمن فعل فعلا لا يحسن أو أراد إرادة لا تجمل أنه أخطأ</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الجوهري في المعتل قولهم في الدعاء إذا دعوا للإنسان خطي عنه السوء أي دفع عنه السوء و تخطيته إذا تجاوز و تخطيت رقاب الناس و تخطيت إلي كذا و لا تقل تخطأت‌</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المصباح الخطأ مهموزا ضد الصواب يقصر و يمد و هو اسم من أخطأ فهو مخطئ قال أبو عبيدة خطئ خطأ من باب علم و أخطأ بمعني واحد لم يذنب علي غير عمد و قال غيره خطئ في الدين و أخطأ في كل شي‌ء عامدا كان أو غير عامد و أخطأ الحق بعد عنه و أخطأه السهم تجاوزه و لم يصبه و تخفيف الرباعي جائز و قال الزمخشري في الأساس في المهموز و من المجاز لن يخطئك ما</w:t>
      </w:r>
    </w:p>
    <w:p>
      <w:pPr>
        <w:pStyle w:val="BookText"/>
        <w:rPr/>
      </w:pPr>
      <w:r>
        <w:rPr>
          <w:rFonts w:ascii="IRNazanin" w:hAnsi="IRNazanin" w:eastAsia="IRNazanin"/>
          <w:color w:val="111111"/>
          <w:sz w:val="28"/>
          <w:sz w:val="28"/>
          <w:szCs w:val="28"/>
          <w:rtl w:val="true"/>
          <w:lang w:bidi="fa-IR"/>
        </w:rPr>
        <w:t>حضرت صادق علیه السلام نقل کرد که روزی امیر مؤمنان علیه السلام بر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شیرینی ایمان را کسی احساس می‌کند</w:t>
      </w:r>
    </w:p>
    <w:p>
      <w:pPr>
        <w:pStyle w:val="BookText"/>
        <w:rPr/>
      </w:pPr>
      <w:r>
        <w:rPr>
          <w:rFonts w:ascii="IRNazanin" w:hAnsi="IRNazanin" w:eastAsia="IRNazanin"/>
          <w:color w:val="111111"/>
          <w:sz w:val="28"/>
          <w:sz w:val="28"/>
          <w:szCs w:val="28"/>
          <w:rtl w:val="true"/>
          <w:lang w:bidi="fa-IR"/>
        </w:rPr>
        <w:t>که یقینش به مرحله‌ای برسد که نقش قضا و تقدیرات را لازم الاجراء بداند،به طوری که آنچه به او می‌رسد، محال باشد که به او نرسد و آنچه از خوشی و غیر آن که به او نمی‌رسد، امکان نداشته باشد که به آننائل گردد</w:t>
      </w:r>
      <w:r>
        <w:rPr>
          <w:rFonts w:eastAsia="IRNazanin" w:cs="IRNazanin"/>
          <w:color w:val="111111"/>
          <w:sz w:val="28"/>
          <w:szCs w:val="28"/>
          <w:rtl w:val="true"/>
          <w:lang w:bidi="fa-IR"/>
        </w:rPr>
        <w:t>.»</w:t>
      </w:r>
      <w:r>
        <w:rPr>
          <w:rStyle w:val="FootnoteAnchor"/>
          <w:rtl w:val="true"/>
        </w:rPr>
        <w:footnoteReference w:id="917"/>
      </w:r>
    </w:p>
    <w:p>
      <w:pPr>
        <w:pStyle w:val="Heading5"/>
        <w:numPr>
          <w:ilvl w:val="4"/>
          <w:numId w:val="1"/>
        </w:numPr>
        <w:rPr/>
      </w:pPr>
      <w:bookmarkStart w:id="1221" w:name="__RefHeading___Toc2756467_2616395394"/>
      <w:bookmarkStart w:id="1222" w:name="_Toc557"/>
      <w:bookmarkEnd w:id="1221"/>
      <w:r>
        <w:rPr>
          <w:rtl w:val="true"/>
        </w:rPr>
        <w:t>توضیح</w:t>
      </w:r>
      <w:bookmarkEnd w:id="1222"/>
    </w:p>
    <w:p>
      <w:pPr>
        <w:pStyle w:val="BookText"/>
        <w:rPr/>
      </w:pPr>
      <w:r>
        <w:rPr>
          <w:rFonts w:ascii="IRNazanin" w:hAnsi="IRNazanin" w:eastAsia="IRNazanin"/>
          <w:color w:val="111111"/>
          <w:sz w:val="28"/>
          <w:sz w:val="28"/>
          <w:szCs w:val="28"/>
          <w:rtl w:val="true"/>
          <w:lang w:bidi="fa-IR"/>
        </w:rPr>
        <w:t xml:space="preserve">درباره این گفتار حضرت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که در این تعبیر، کنایه و استعاره خیالی اعمال شده که ایمان را به غذا تشبیه فرموده، چون ایمان غذای روح است و روح به وسیله ایمان پرورش یافته و به حد کمال می‌رسد، همچنان که خوردنی‌ها غذای بدن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لیخطئه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امکان دارد که معتلّ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و به معنای عبور و تجاوز باشد، یعنی آنچه از نیک و بد که به او می‌رسد، امکان ندارد از این شخص بگذرد و عبور کند و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مهموز 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و به معنای خطا رفتن و به هدف اصابت نکردن باشد، همچنان که تیر خطا می‌رود، در نتیجه مقصود همان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w:t>
      </w:r>
      <w:r>
        <w:rPr>
          <w:rStyle w:val="FootnoteAnchor"/>
          <w:rtl w:val="true"/>
        </w:rPr>
        <w:footnoteReference w:id="918"/>
      </w:r>
      <w:r>
        <w:rPr>
          <w:rFonts w:ascii="IRNazanin" w:hAnsi="IRNazanin" w:eastAsia="IRNazanin"/>
          <w:color w:val="111111"/>
          <w:sz w:val="28"/>
          <w:sz w:val="28"/>
          <w:szCs w:val="28"/>
          <w:rtl w:val="true"/>
          <w:lang w:bidi="fa-IR"/>
        </w:rPr>
        <w:t>گوید خطاء انحراف از جهت است و این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اراده و در فعل، مانند اینکه به طور اشتباه و ناخودآگاه انسان قصد کند و در نظر بگیرد عمل زشتی‌را و آن را انجام هم بدهد؛ خطا در فعل نه در اراده و تصمیم، مثلا تصمیم بگیرد عمل نیکی را ولی اتفاقا خلاف مقصود در خارج واقع شود؛ خطا در اراده و تصمیم نه در فعل و عمل خارجی، مثلا تصمیم گرفته شراب بیاشامد و آن را به قصد شراب هم بخورد، ولی اتفاقا شراب نبوده و آب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شخص از لحاظ نیت و اراده قابل ملامت و نکوهش است و عمل صادر شده هم قابل تقدیر و ستایش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خوبی که با تصمیم و اراده باشد مورد تمجید است، نه هر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هر کس کاری و عملی را تصمیم بگیرد و اتفاقا غیر آن عمل مقصود و مورد نظر در خارج تحقق یابد، در این موارد لفظ خطا استعمال می‌شود و اگر اراده و عمل خارجی هر دو با هم تطبیق داشت، لفظ صواب و صحیح به کار می‌رود و می‌گویند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خطا در مورد انجام عمل بد و کار خلاف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کردم یعنی گناه کردم و کاری که سزاوار نیست انجام دادم که خیلی این تعبیرات معمول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w:t>
      </w:r>
      <w:r>
        <w:rPr>
          <w:rStyle w:val="FootnoteAnchor"/>
          <w:rtl w:val="true"/>
        </w:rPr>
        <w:footnoteReference w:id="91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موضوع دعا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معتل اللام استعمال می‌شود، مانند این تعبیرات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شخصی دعا شود خطّی عنه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بدی و گرفتاری آن شخص بر طرف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او گذشتم،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تخطّیت رقاب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گردن مردم گذشتم و عبور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گوید خطاء با همزه به معنای نقطه مقابل صواب به معنای صحیح و درست است که هم با الف کوتاه و هم با الف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این لفظ اسم مصدر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خطئ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و اخطاء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معناست، یعنی بدون قصد جدی و بدون عمد، گناهی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ابو عبیده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اخطأ فی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 یا در هر چیزی خطا رفت، هم در مورد عمد و با توجه و هم در مورد اشتباه و غیر عمد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اخطأ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حقیقت دور شد و فاصله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 خطا رفت و به هدف نرسید و زمخشری در کتاب اساس اللغه در فصل مهموز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مجازات و کنایه گویی‌های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یخطئک ما </w:t>
      </w:r>
      <w:bookmarkStart w:id="1223" w:name="pg13496_156588"/>
    </w:p>
    <w:p>
      <w:pPr>
        <w:pStyle w:val="BookText"/>
        <w:rPr/>
      </w:pPr>
      <w:bookmarkEnd w:id="1223"/>
      <w:r>
        <w:rPr>
          <w:rFonts w:ascii="Amiri" w:hAnsi="Amiri" w:eastAsia="Amiri" w:cs="Amiri"/>
          <w:color w:val="111111"/>
          <w:sz w:val="28"/>
          <w:sz w:val="28"/>
          <w:szCs w:val="28"/>
          <w:rtl w:val="true"/>
          <w:lang w:bidi="ar-SA"/>
        </w:rPr>
        <w:t>كتب لك و ما أخطأك لم يكن ليصيبك و ما أصابك لم يكن ليخطئك و قال في المعتل و من المجاز تخطاه المكروه انتهي</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2756469_2616395394"/>
      <w:bookmarkStart w:id="1225" w:name="_Toc558"/>
      <w:bookmarkEnd w:id="1224"/>
      <w:r>
        <w:rPr>
          <w:rtl w:val="true"/>
        </w:rPr>
        <w:t>و أقول</w:t>
      </w:r>
      <w:bookmarkEnd w:id="1225"/>
    </w:p>
    <w:p>
      <w:pPr>
        <w:pStyle w:val="BookText"/>
        <w:rPr/>
      </w:pPr>
      <w:r>
        <w:rPr>
          <w:rFonts w:ascii="Amiri" w:hAnsi="Amiri" w:eastAsia="Amiri" w:cs="Amiri"/>
          <w:color w:val="111111"/>
          <w:sz w:val="28"/>
          <w:sz w:val="28"/>
          <w:szCs w:val="28"/>
          <w:rtl w:val="true"/>
          <w:lang w:bidi="ar-SA"/>
        </w:rPr>
        <w:t>فظهر أن الهمز أظهر و حاصل المعني أن ما أصابه في الدنيا كان يجب أن يصيبه و لم يكن بحيث يتجاوزه إذا لم يبالغ السعي فيه و ما لم يصبه في الدنيا لم يكن يصيبه إذا بالغ في السعي أو المعني أن ما أصابه في التقدير الأزلي لا يتجاوزه و إن قصر في السعي و كذا العكس و هذا الخبر بظاهره مما يوهم الجبر و لذا أول و خص بما لم يكلف العبد به فعلا و تركا أو بما يصل إليه بغير اختياره من النعم و البلايا و الصحة و المرض و أشباهها و قد مضي الكلام في أمثاله في كتاب العدل</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2756471_2616395394"/>
      <w:bookmarkStart w:id="1227" w:name="_Toc559"/>
      <w:bookmarkEnd w:id="1226"/>
      <w:r>
        <w:rPr>
          <w:rtl w:val="true"/>
        </w:rPr>
        <w:t>«</w:t>
      </w:r>
      <w:r>
        <w:rPr/>
        <w:t>10</w:t>
      </w:r>
      <w:r>
        <w:rPr>
          <w:rtl w:val="true"/>
        </w:rPr>
        <w:t>»</w:t>
      </w:r>
      <w:bookmarkEnd w:id="122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زَيْدٍ الشَّحَّامِ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جَلَسَ إِلَي حَائِطٍ مَائِلٍ يَقْضِي بَيْنَ النَّاسِ فَقَالَ بَعْضُهُمْ لَا تَقْعُدْ تَحْتَ هَذَا الْحَائِطِ فَإِنَّهُ مُعْوِرٌ فَقَالَ أَمِيرُ الْمُؤْمِنِينَ عليه السلام حَرَسَ امْرَأً أَجَلُهُ فَلَمَّا قَامَ أَمِيرُ الْمُؤْمِنِينَ سَقَطَ الْحَائِطُ قَالَ وَ كَانَ أَمِيرُ الْمُؤْمِنِينَ مِمَّا يَفْعَلُ هَذَا وَ أَشْبَاهَهُ وَ هَذَا الْيَقِينُ‌</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2756473_2616395394"/>
      <w:bookmarkStart w:id="1229" w:name="_Toc560"/>
      <w:bookmarkEnd w:id="1228"/>
      <w:r>
        <w:rPr>
          <w:rtl w:val="true"/>
        </w:rPr>
        <w:t>توضيح</w:t>
      </w:r>
      <w:bookmarkEnd w:id="1229"/>
    </w:p>
    <w:p>
      <w:pPr>
        <w:pStyle w:val="BookText"/>
        <w:rPr/>
      </w:pPr>
      <w:r>
        <w:rPr>
          <w:rFonts w:ascii="Amiri" w:hAnsi="Amiri" w:eastAsia="Amiri" w:cs="Amiri"/>
          <w:color w:val="111111"/>
          <w:sz w:val="28"/>
          <w:sz w:val="28"/>
          <w:szCs w:val="28"/>
          <w:rtl w:val="true"/>
          <w:lang w:bidi="ar-SA"/>
        </w:rPr>
        <w:t>فإنه معور علي بناء الفاعل من باب الإفعال أي ذو شق و خلل يخاف منه أو علي بناء المفعول من التفعيل أو الإفعال أي ذو عيب قال في النهاية العوار بالفتح العيب و قد يضم و العورة كل ما يستحيي منه إذا ظهر و فيه رأيته و قد طلع في طريق معورة أي ذات عورة يخاف فيها الضلال و الانقطاع و كل عيب و خلل في شي‌ء فهو عورة و في الأساس مكان معمور ذو 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حرس امرأ أجله امرأ مفعول حرس و أجله فاعله و هذا مما استعمل فيه النكرة في سياق الإثبات للعموم أي حرس كل امرئ أجله كقوله أنجز حر ما وعد و يؤيده ما</w:t>
      </w:r>
      <w:r>
        <w:rPr>
          <w:rStyle w:val="FootnoteAnchor"/>
          <w:rtl w:val="true"/>
        </w:rPr>
        <w:footnoteReference w:id="921"/>
      </w:r>
      <w:r>
        <w:rPr>
          <w:rFonts w:ascii="Amiri" w:hAnsi="Amiri" w:eastAsia="Amiri" w:cs="Amiri"/>
          <w:color w:val="111111"/>
          <w:sz w:val="28"/>
          <w:sz w:val="28"/>
          <w:szCs w:val="28"/>
          <w:rtl w:val="true"/>
          <w:lang w:bidi="ar-SA"/>
        </w:rPr>
        <w:t>فِي النَّهْجِ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w:t>
      </w:r>
    </w:p>
    <w:p>
      <w:pPr>
        <w:pStyle w:val="BookText"/>
        <w:rPr/>
      </w:pPr>
      <w:r>
        <w:rPr>
          <w:rFonts w:ascii="IRNazanin" w:hAnsi="IRNazanin" w:eastAsia="IRNazanin"/>
          <w:color w:val="111111"/>
          <w:sz w:val="28"/>
          <w:sz w:val="28"/>
          <w:szCs w:val="28"/>
          <w:rtl w:val="true"/>
          <w:lang w:bidi="fa-IR"/>
        </w:rPr>
        <w:t>کتب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حق نوشته و مقرر شده ممکن نیست خطا رود و به او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اخطأک لم یکن لیصیبک و ما اصابک لم یکن لیخطئک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کنایه و مجاز در باب معتلّ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تخطّاه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پیشامد ناگوار و ناراحت‌کننده از او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زمخشری</w:t>
      </w:r>
      <w:r>
        <w:rPr>
          <w:rFonts w:eastAsia="IRNazanin" w:cs="IRNazanin"/>
          <w:color w:val="111111"/>
          <w:sz w:val="28"/>
          <w:szCs w:val="28"/>
          <w:rtl w:val="true"/>
          <w:lang w:bidi="fa-IR"/>
        </w:rPr>
        <w:t>)</w:t>
      </w:r>
    </w:p>
    <w:p>
      <w:pPr>
        <w:pStyle w:val="Heading5"/>
        <w:numPr>
          <w:ilvl w:val="4"/>
          <w:numId w:val="1"/>
        </w:numPr>
        <w:rPr/>
      </w:pPr>
      <w:bookmarkStart w:id="1230" w:name="__RefHeading___Toc2756475_2616395394"/>
      <w:bookmarkStart w:id="1231" w:name="_Toc561"/>
      <w:bookmarkEnd w:id="1230"/>
      <w:r>
        <w:rPr>
          <w:rtl w:val="true"/>
        </w:rPr>
        <w:t>مؤلف</w:t>
      </w:r>
      <w:bookmarkEnd w:id="1231"/>
    </w:p>
    <w:p>
      <w:pPr>
        <w:pStyle w:val="BookText"/>
        <w:rPr/>
      </w:pPr>
      <w:r>
        <w:rPr>
          <w:rFonts w:ascii="IRNazanin" w:hAnsi="IRNazanin" w:eastAsia="IRNazanin"/>
          <w:color w:val="111111"/>
          <w:sz w:val="28"/>
          <w:sz w:val="28"/>
          <w:szCs w:val="28"/>
          <w:rtl w:val="true"/>
          <w:lang w:bidi="fa-IR"/>
        </w:rPr>
        <w:t xml:space="preserve">بنابراین توضیح و تفصیل، معلوم شد که لفظ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یکن‌لیخطئه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خواندنش بهتر است و خلاصه معنا این می‌شود که آنچه در این جهان به انسان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پیشامدها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رسیدنش واجب و حتمی است و این چنین نیست که اگر مثلا کوشش بیشتری نمی‌کرد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هم نرسیده است، هرگز نمی‌رسید، گرچه کوشش بیشتری 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این باشد که آنچه در تقدیرات ازلی الهی مقرر شده به او خواهد رسید، گرچه در سعی و کوشش کوتاهی کند و همین طور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ظاهر این حدیث اعتقاد به جبر را می‌رساند که سعی و کوشش و فعالیت انسان در زندگیش هیچ نقشی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گفته شده که مورد این قبیل احادیث، اموری است که انسان در آنها تکلیفی و مسئولیتی ندارد، چه در فعل چه در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امور غیر اختیاری و نعمت‌ها و بلاهای ناگهانی اضطراری و صحت و مرض و نظایر اینهاست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گفته شد</w:t>
      </w:r>
      <w:r>
        <w:rPr>
          <w:rFonts w:eastAsia="IRNazanin" w:cs="IRNazanin"/>
          <w:color w:val="111111"/>
          <w:sz w:val="28"/>
          <w:szCs w:val="28"/>
          <w:rtl w:val="true"/>
          <w:lang w:bidi="fa-IR"/>
        </w:rPr>
        <w:t>.</w:t>
      </w:r>
    </w:p>
    <w:p>
      <w:pPr>
        <w:pStyle w:val="Heading5"/>
        <w:numPr>
          <w:ilvl w:val="4"/>
          <w:numId w:val="1"/>
        </w:numPr>
        <w:rPr/>
      </w:pPr>
      <w:bookmarkStart w:id="1232" w:name="__RefHeading___Toc2756477_2616395394"/>
      <w:bookmarkStart w:id="1233" w:name="_Toc562"/>
      <w:bookmarkEnd w:id="1232"/>
      <w:r>
        <w:rPr>
          <w:rtl w:val="true"/>
        </w:rPr>
        <w:t xml:space="preserve">روایت </w:t>
      </w:r>
      <w:r>
        <w:rPr/>
        <w:t>10</w:t>
      </w:r>
      <w:bookmarkEnd w:id="12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علیه السلام کنار دیوار کجی نشسته بود و مشغول قضاوت در میان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کنار این دیوار منشین، زیرا این دیوار کج است و ممکن است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و وقت مرگ انسان، خود نگهبان و نگهدارنده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از کنار دیوار حرکت کرد، دیوار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از این کارها داشت و این همان یقین است</w:t>
      </w:r>
      <w:r>
        <w:rPr>
          <w:rFonts w:eastAsia="IRNazanin" w:cs="IRNazanin"/>
          <w:color w:val="111111"/>
          <w:sz w:val="28"/>
          <w:szCs w:val="28"/>
          <w:rtl w:val="true"/>
          <w:lang w:bidi="fa-IR"/>
        </w:rPr>
        <w:t>.»</w:t>
      </w:r>
      <w:r>
        <w:rPr>
          <w:rStyle w:val="FootnoteAnchor"/>
          <w:rtl w:val="true"/>
        </w:rPr>
        <w:footnoteReference w:id="922"/>
      </w:r>
    </w:p>
    <w:p>
      <w:pPr>
        <w:pStyle w:val="Heading5"/>
        <w:numPr>
          <w:ilvl w:val="4"/>
          <w:numId w:val="1"/>
        </w:numPr>
        <w:rPr/>
      </w:pPr>
      <w:bookmarkStart w:id="1234" w:name="__RefHeading___Toc2756479_2616395394"/>
      <w:bookmarkStart w:id="1235" w:name="_Toc563"/>
      <w:bookmarkEnd w:id="1234"/>
      <w:r>
        <w:rPr>
          <w:rtl w:val="true"/>
        </w:rPr>
        <w:t>توضیح</w:t>
      </w:r>
      <w:bookmarkEnd w:id="1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باب افعال، یعنی دارای شکاف و شکست است که باید احتیاط کرد، یا اسم مفعول از باب تفعیل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باب افعال یعنی 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عین و مضموم هم خوانده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پیدا شدن و معلوم شدن آن انسان شرمنده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نهایه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و قد طلع فی طریق معورة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دیدم فلانی را در راه ناصواب و معیوب که احتمال گم شدن و در بیراهه افتادن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عیب و نقصی را عوره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که در معنا فرقی ندارند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 امرء اجله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آن است و این جمله از مواردی است که لفظ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کلام اثبات واقع شده، معنای عموم را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اجل و مرگ هر انسانی، نگهبان و نگهدار اوست، مانند مثل رائح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انجز حرّما 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انسان آزاد و حرّی به وعده خود وفا می‌کند که اینجا هم نکره در کلام اثبات مفید معنای عموم است و شاهد این حرف که اجله فاعل و امرء مفعول حرس است، آن جمله‌ای است‌که حضرت در نهج البلاغه</w:t>
      </w:r>
      <w:r>
        <w:rPr>
          <w:rStyle w:val="FootnoteAnchor"/>
          <w:rtl w:val="true"/>
        </w:rPr>
        <w:footnoteReference w:id="923"/>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بالأجل حارسا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انسان برای نگهبانی کافی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بِالْأَجَلِ حَارِساً</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العجب ما ذكره بعض الشارحين أن امرأ مرفوع علي الفاعلية و أجله منصوب علي المفعولية و العكس محتمل و المقصود الإنكار لأن أجل المرء ليس بيده حتي يحرسه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هذا بأنه يدل علي جواز إلقاء النفس إلي التهلكة و عدم وجوب الفرار عما يظن عنده الهلاك و المشهور عند الأصحاب خلافه و يمكن أن يجاب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يمكن أن يكون هذا الجدار مما يظن عدم انهدامه في ذلك الوقت و لكن الناس كانوا يحترزون عن ذلك بالاحتمال البعيد لشدة تعلقهم بالحياة فأجاب عليه السلام بأن الأجل حارس و لا يحسن الحذر عند الاحتمالات البعيدة لذلك و إنما نحترز عند الظن بالهلاك تعبدا و هذا ليس من ذلك لكن قوله عليه السلام فلما قام إلخ مما يبعد هذا الوجه و يقعده و إن أمكن توجيهه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يقال هذا كان من خصائصه عليه السلام و أضرابه حيث كان يعلم وقت أجله بإخبار النبي صلي الله عليه و آله و غيره فكان يعلم أن هذا الحائط لا يسقط في ذلك الوقت و إن كان مشرفا علي الانهدام لعدم الكذب في إخباره و أما من لم يعلم ذلك فهو مكلف بالاحتراز و كون هذا من اليقين لكونه متفرعا علي اليقين بخبر</w:t>
      </w:r>
    </w:p>
    <w:p>
      <w:pPr>
        <w:pStyle w:val="BookText"/>
        <w:rPr/>
      </w:pPr>
      <w:r>
        <w:rPr>
          <w:rFonts w:ascii="IRNazanin" w:hAnsi="IRNazanin" w:eastAsia="IRNazanin"/>
          <w:color w:val="111111"/>
          <w:sz w:val="28"/>
          <w:sz w:val="28"/>
          <w:szCs w:val="28"/>
          <w:rtl w:val="true"/>
          <w:lang w:bidi="fa-IR"/>
        </w:rPr>
        <w:t xml:space="preserve">و با اینکه معنای حدیث آن طوری که گفتیم صحیح و درست می‌آید و شاهد هم داشت که نقل شد، تعجب از بعضی از شارحین می‌شود که تصور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که اولی فاعل و دومی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عکس 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نحوی که قبلا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می‌شود و تصور کرده‌اند منظور از این جمله، انکار و نفی مطلب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حرس امرء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نمی‌تواند از اجل و مرگ خود نگهداری کند، چون اختیار مرگ در دست انسان نیست تا نگهداری خویش از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 معنای جمله نیست و مقصود همان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اشکالی که در اینجا به نظر می‌رسد، این است که بنابراین خود را در معرض هلاکت قرار دادن،نباید برای انسان اشکال داشته باشد و خویشتنداری در موارد خطر و حفظ نفس، نباید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اجل انسان نرسیده باشد، مرگ و خطر در میان نیست، بلکه اجل نگهدارنده است، با اینکه چنین نیست و مشهور این است که حفظ نفس در این مواقع لازم، بلکه دفع ضرر محتمل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مناسبت علی علیه السلام از دیواری که مشرف به خراب شدن است دور نشد و در پاسخ آن مرد چنین فرمود؟ در مقام پاسخ از این ایراد، ممکن است گفته شود اولا امکان دارد این مورد طوری بوده که احتمال و ظن قوی این چنین بوده که دیوار در این وقت خراب نمی‌شود، ولی مردم چون علاقه زیادی به زندگی دارند، در موارد احتمال ضعیف هم احتیاط می‌کنند که مباد یک وقت مثلا دیوار خراب شود، پس نباید کنار دیواری که مختصر تمایلی دارد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حضرت پاسخ داد که اجل نگهبان انسان است و به این گونه احتمالات بعید و ضعیف نباید ترتیب اثر داد، فقط در موردی که احتمال قوی و عقلایی باشد و خطر مرگ نزدیک باشد، احتراز و خویشتنداری بجا و صحیح است و در اینجا آن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در ذیل قضیه و داستان چنین نقل شده که وقتی علی علیه السلام از کنار دیوار حرکت کرد دیوار خراب شد، این پاسخ بعید به نظر می‌رسد، گرچه باز هم ممکن است توجیهی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میزان احتمال شخصی است نه نوعی و شخص حضرت احتمال قوی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می‌توان چنین گفت که احتیاط نکردن علی علیه السلام در چنین موردی، از خصوصیات و امتیازات حضرت بوده، چون از طریق بیان و پیشگویی رسول خدا صلّی اللَّه علیه و آله، علی علیه السلام وقت مرگ خود را کاملا می‌دانست و یقین داشت که این دیوار الان خراب نمی‌شود، گرچه خراب‌شدنش نزدیک است، زیرا در خبر پیغمبر احتمال خلاف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تکلیف الزامی به احتیاط ندارد، ولی دیگران‌چون از وقت مردنشان اطلاع ندارند، باید احتیاط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یقین علی علیه السلام به زمان مرگ خود، نتیجه یقین به صدق </w:t>
      </w:r>
    </w:p>
    <w:p>
      <w:pPr>
        <w:pStyle w:val="BookText"/>
        <w:rPr/>
      </w:pPr>
      <w:r>
        <w:rPr>
          <w:rFonts w:ascii="Amiri" w:hAnsi="Amiri" w:eastAsia="Amiri" w:cs="Amiri"/>
          <w:color w:val="111111"/>
          <w:sz w:val="28"/>
          <w:sz w:val="28"/>
          <w:szCs w:val="28"/>
          <w:rtl w:val="true"/>
          <w:lang w:bidi="ar-SA"/>
        </w:rPr>
        <w:t>النبي صلي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يقال إنه من خصائصه عليه السلام علي وجه آخر و هو أنه عليه السلام كان يعلم أن هذا الحائط لا ينهدم في هذا الوقت فلما علم أنه حان وقت سقوطه قام فسقط و يؤيده مَا رَوَاهُ الصَّدُوقُ فِي التَّوْحِيدِ</w:t>
      </w:r>
      <w:r>
        <w:rPr>
          <w:rStyle w:val="FootnoteAnchor"/>
          <w:rtl w:val="true"/>
        </w:rPr>
        <w:footnoteReference w:id="925"/>
      </w:r>
      <w:r>
        <w:rPr>
          <w:rFonts w:ascii="Amiri" w:hAnsi="Amiri" w:eastAsia="Amiri" w:cs="Amiri"/>
          <w:color w:val="111111"/>
          <w:sz w:val="28"/>
          <w:sz w:val="28"/>
          <w:szCs w:val="28"/>
          <w:rtl w:val="true"/>
          <w:lang w:bidi="ar-SA"/>
        </w:rPr>
        <w:t>بِإِسْنَادِهِ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عَدَلَ مِنْ عِنْدِ حَائِطٍ آخَرَ فَقِيلَ لَهُ يَا أَمِيرَ الْمُؤْمِنِينَ تَفِرُّ مِنْ قَضَاءِ اللَّهِ قَالَ أَفِرُّ مِنْ قَضَاءِ اللَّهِ إِلَي قَدَرِ اللَّهِ و لعل المعني أني لما علمت أنه ينهدم و أعلم أن الله قدر لي أجلا متأخرا عن هذا الوقت فأفر من هذا إلي أن يحصل لي القدر الذي قدره الله لي أو المراد بقدر الله أمره و حكمه أي إنما أفر من هذا القضاء بأمره تعالي أو المعني أن الفرار أيضا من تقديره تعالي فلا ينافي كون الأشياء بقضاء الله تعالي الفرار من البلايا و السعي لتحصيل ما يجب السعي له فإن كل ذلك داخل في علمه و قضائه و لا ينافي شي‌ء من ذلك اختيار العبد كما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الْوُجُوهَ كُلَّهَا مَا رُوِيَ فِي الْخِصَالِ بِإِسْنَادِهِ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يُسْتَجَابُ لَهُمْ أَحَدُهُمْ رَجُلٌ مَرَّ بِحَائِطٍ مَائِلٍ وَ هُوَ يُقْبِلُ إِلَيْهِ وَ لَمْ يُسْرِعِ الْمَشْيَ حَتَّي سَقَطَ عَلَيْهِ الْخَبَرَ</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ما قال بعضهم التكليف بالفرار مختص بغير الموقن لأن الموقن يتوكل علي الله و يفوض أمره إليه فيقيه عن كل مكروه كما قال عز و جل أَ لَيْسَ اللَّهُ بِكافٍ عَبْدَهُ‌</w:t>
      </w:r>
      <w:r>
        <w:rPr>
          <w:rStyle w:val="FootnoteAnchor"/>
          <w:rtl w:val="true"/>
        </w:rPr>
        <w:footnoteReference w:id="927"/>
      </w:r>
      <w:r>
        <w:rPr>
          <w:rFonts w:ascii="Amiri" w:hAnsi="Amiri" w:eastAsia="Amiri" w:cs="Amiri"/>
          <w:color w:val="111111"/>
          <w:sz w:val="28"/>
          <w:sz w:val="28"/>
          <w:szCs w:val="28"/>
          <w:rtl w:val="true"/>
          <w:lang w:bidi="ar-SA"/>
        </w:rPr>
        <w:t>و كما قال مؤمن آل فرعون وَ أُفَوِّضُ أَمْرِي إِلَي اللَّهِ إِنَّ اللَّهَ بَصِيرٌ بِالْعِبادِ فَوَقاهُ اللَّهُ سَيِّئاتِ ما مَكَرُوا</w:t>
      </w:r>
      <w:r>
        <w:rPr>
          <w:rStyle w:val="FootnoteAnchor"/>
          <w:rtl w:val="true"/>
        </w:rPr>
        <w:footnoteReference w:id="928"/>
      </w:r>
      <w:r>
        <w:rPr>
          <w:rFonts w:ascii="Amiri" w:hAnsi="Amiri" w:eastAsia="Amiri" w:cs="Amiri"/>
          <w:color w:val="111111"/>
          <w:sz w:val="28"/>
          <w:sz w:val="28"/>
          <w:szCs w:val="28"/>
          <w:rtl w:val="true"/>
          <w:lang w:bidi="ar-SA"/>
        </w:rPr>
        <w:t>و سر ذلك أن المؤمن الموقن المنتهي إلي حد الكمال لا ينظر إلي الأسباب و الوسائط في النفع و الضر</w:t>
      </w:r>
    </w:p>
    <w:p>
      <w:pPr>
        <w:pStyle w:val="BookText"/>
        <w:rPr/>
      </w:pPr>
      <w:r>
        <w:rPr>
          <w:rFonts w:ascii="IRNazanin" w:hAnsi="IRNazanin" w:eastAsia="IRNazanin"/>
          <w:color w:val="111111"/>
          <w:sz w:val="28"/>
          <w:sz w:val="28"/>
          <w:szCs w:val="28"/>
          <w:rtl w:val="true"/>
          <w:lang w:bidi="fa-IR"/>
        </w:rPr>
        <w:t>رسول خدا صلّی اللَّه علیه و آله در این پیشگویی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باز ممکن است گفته شود که این نشستن در کنار دیوار و حرکت کردن پس از چند لحظه دیگر، از خصائص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بیان دیگر و آن اینکه حضرت می‌دانست که این دیوار در این آن خراب نمی‌شود و چون وقت خراب‌شدنش رسید، حرکت کرد و خراب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توجیه، روایتی است که مرحوم صدوق در کتاب توحید</w:t>
      </w:r>
      <w:r>
        <w:rPr>
          <w:rStyle w:val="FootnoteAnchor"/>
          <w:rtl w:val="true"/>
        </w:rPr>
        <w:footnoteReference w:id="929"/>
      </w:r>
      <w:r>
        <w:rPr>
          <w:rFonts w:ascii="IRNazanin" w:hAnsi="IRNazanin" w:eastAsia="IRNazanin"/>
          <w:color w:val="111111"/>
          <w:sz w:val="28"/>
          <w:sz w:val="28"/>
          <w:szCs w:val="28"/>
          <w:rtl w:val="true"/>
          <w:lang w:bidi="fa-IR"/>
        </w:rPr>
        <w:t>به سند خود از اصبغ بن نباته نقل کرده که امیر مؤمنان علیه السلام از کنار دیواری که نشسته بود حرکت کرد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قضا و حکم الهی فرار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قضا به سوی قدر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این باشد که چون من می‌دانم که این دیوار الان خراب می‌شود و از طرفی وقت دیگری برای مرگ من مقرر شده، لذا از این حادثه فرار می‌کنم تا آن تقدیر معین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قدر خدا، امر و دستور خدا باشد، یعنی گریختن من از این قضا و حادثه، به فرمان خداست، یا خودِ گریختن، از تقدیرات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گریختن از بلیات و حوادث و سعی و کوشش در موردی که لازم باشد، منافاتیبا قضایالهی و اینکه همه چیز بر طبق قضا و قدر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اینها مشمول قضا و قدر و متعلق به علم اوست، هیچ یک از اینها با مسأله اختیار منافات ندارد، زیرا قسمت عمده‌ای از تقدیرات، بسته به انتخاب خود شخص است که در محل خود این مطالب تحقیق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تمام این پاسخ‌ها، حدیثی است که در خصال</w:t>
      </w:r>
      <w:r>
        <w:rPr>
          <w:rStyle w:val="FootnoteAnchor"/>
          <w:rtl w:val="true"/>
        </w:rPr>
        <w:footnoteReference w:id="930"/>
      </w:r>
      <w:r>
        <w:rPr>
          <w:rFonts w:ascii="IRNazanin" w:hAnsi="IRNazanin" w:eastAsia="IRNazanin"/>
          <w:color w:val="111111"/>
          <w:sz w:val="28"/>
          <w:sz w:val="28"/>
          <w:szCs w:val="28"/>
          <w:rtl w:val="true"/>
          <w:lang w:bidi="fa-IR"/>
        </w:rPr>
        <w:t>از امام ششم علیه السلام نقل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گروه دعایشان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کسی است که از کنار دیواری کج که نزدیک خراب شدن است عبور کند و سرعت در حرکت نداشته باشد تا دیوار بر او خراب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آنچه که بعضی گفته‌اند که در مورد امثال این دیوار، گریختن و فرار وظیفه افرادی است که حالت یقین ندارند، ولی کسی که اهل یقین است چون توکل و اعتماد واقعی به خدا دارد و راستی کار خود را به خدا تفویض و واگذار می‌کند، خدا هم او را از خطر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اللَّهُ بِکافٍ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نگهدارنده بنده خود نیست؟</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همچنین مؤمن آل فرعون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أُفَوِّضُ أَمْرِی إِلَی اللَّهِ 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فَوَقاهُ اللَّهُ سَیِّئاتِ ما مَکَرُوا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خود را به خدا می‌سپارم که او است بینای به حال بندگان خود، خدا هم او را از شر آنان و از نقشه زشت مکر و کید آنها حفظ فرمود</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 xml:space="preserve">و سرّ و حقیقت این لطف این است‌که انسان کاملی که یقین را در حد کمال داشته باشد، به هیچ وجه اسباب و وسابل و وسائط را میزان نفع و ضرر نمی‌داند </w:t>
      </w:r>
      <w:bookmarkStart w:id="1236" w:name="pg13496_156591"/>
    </w:p>
    <w:p>
      <w:pPr>
        <w:pStyle w:val="BookText"/>
        <w:rPr/>
      </w:pPr>
      <w:bookmarkEnd w:id="1236"/>
      <w:r>
        <w:rPr>
          <w:rFonts w:ascii="Amiri" w:hAnsi="Amiri" w:eastAsia="Amiri" w:cs="Amiri"/>
          <w:color w:val="111111"/>
          <w:sz w:val="28"/>
          <w:sz w:val="28"/>
          <w:szCs w:val="28"/>
          <w:rtl w:val="true"/>
          <w:lang w:bidi="ar-SA"/>
        </w:rPr>
        <w:t>و إنما نظره إلي مسببها و أما من لم يبلغ ذلك الحد من اليقين فإنه يخاطب بالفرار قضاء لحق 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اليقين أي من ثمرات اليقين بقضاء الله و قدره و قدرته و حكمته و لطفه و رأفته و صدق أنبيائه و رسله</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2756481_2616395394"/>
      <w:bookmarkStart w:id="1238" w:name="_Toc564"/>
      <w:bookmarkEnd w:id="1237"/>
      <w:r>
        <w:rPr>
          <w:rtl w:val="true"/>
        </w:rPr>
        <w:t>«</w:t>
      </w:r>
      <w:r>
        <w:rPr/>
        <w:t>11</w:t>
      </w:r>
      <w:r>
        <w:rPr>
          <w:rtl w:val="true"/>
        </w:rPr>
        <w:t>»</w:t>
      </w:r>
      <w:bookmarkEnd w:id="123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الْبَزَنْطِيِّ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أَمَّا الْجِدارُ فَكانَ لِغُلامَيْنِ يَتِيمَيْنِ فِي الْمَدِينَةِ وَ كانَ تَحْتَهُ كَنْزٌ لَهُما</w:t>
      </w:r>
      <w:r>
        <w:rPr>
          <w:rStyle w:val="FootnoteAnchor"/>
          <w:rtl w:val="true"/>
        </w:rPr>
        <w:footnoteReference w:id="933"/>
      </w:r>
      <w:r>
        <w:rPr>
          <w:rFonts w:ascii="Amiri" w:hAnsi="Amiri" w:eastAsia="Amiri" w:cs="Amiri"/>
          <w:color w:val="111111"/>
          <w:sz w:val="28"/>
          <w:sz w:val="28"/>
          <w:szCs w:val="28"/>
          <w:rtl w:val="true"/>
          <w:lang w:bidi="ar-SA"/>
        </w:rPr>
        <w:t>فَقَالَ أَمَا إِنَّهُ مَا كَانَ ذَهَباً وَ لَا فِضَّةً وَ إِنَّمَا كَانَ أَرْبَعَ كَلِمَاتٍ لَا إِلَهَ إِلَّا أَنَا مَنْ أَيْقَنَ بِالْمَوْتِ لَمْ يَضْحَكْ سِنُّهُ وَ مَنْ أَيْقَنَ بِالْحِسَابِ لَمْ يَفْرَحْ قَلْبُهُ وَ مَنْ أَيْقَنَ بِالْقُدْرَةِ لَمْ يَخْشَ إِلَّا اللَّهَ‌</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9" w:name="__RefHeading___Toc2756483_2616395394"/>
      <w:bookmarkStart w:id="1240" w:name="_Toc565"/>
      <w:bookmarkEnd w:id="1239"/>
      <w:r>
        <w:rPr>
          <w:rtl w:val="true"/>
        </w:rPr>
        <w:t>بيان</w:t>
      </w:r>
      <w:bookmarkEnd w:id="1240"/>
    </w:p>
    <w:p>
      <w:pPr>
        <w:pStyle w:val="BookText"/>
        <w:rPr/>
      </w:pPr>
      <w:r>
        <w:rPr>
          <w:rFonts w:ascii="Amiri" w:hAnsi="Amiri" w:eastAsia="Amiri" w:cs="Amiri"/>
          <w:color w:val="111111"/>
          <w:sz w:val="28"/>
          <w:sz w:val="28"/>
          <w:szCs w:val="28"/>
          <w:rtl w:val="true"/>
          <w:lang w:bidi="ar-SA"/>
        </w:rPr>
        <w:t>قوله تعالي أَمَّا الْجِدارُ أقول هذا في قصة موسي و الخضر عليهما السلام كما مر تفسير الآيات و شرح القصة في كتاب النبوة</w:t>
      </w:r>
      <w:r>
        <w:rPr>
          <w:rStyle w:val="FootnoteAnchor"/>
          <w:rtl w:val="true"/>
        </w:rPr>
        <w:footnoteReference w:id="935"/>
      </w:r>
      <w:r>
        <w:rPr>
          <w:rFonts w:ascii="Amiri" w:hAnsi="Amiri" w:eastAsia="Amiri" w:cs="Amiri"/>
          <w:color w:val="111111"/>
          <w:sz w:val="28"/>
          <w:sz w:val="28"/>
          <w:szCs w:val="28"/>
          <w:rtl w:val="true"/>
          <w:lang w:bidi="ar-SA"/>
        </w:rPr>
        <w:t>وَ كانَ تَحْتَهُ كَنْزٌ لَهُما قال الطبرسي رحمه الله الكنز هو كل مال مذخور من ذهب أو فضة و غير ذلك و اختلف في هذا الكنز فقيل كانت صحف علم مدفونة تحته عن ابن عباس و ابن جبير و مجاهد قال ابن عباس ما كان ذلك الكنز إلا علما و قيل كان كنزا من الذهب و الفضة رواه أبو الدرداء عن النبي صلي الله عليه و آله و قيل كان لوحا من الذهب وَ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يُؤْمِنُ بِالْقَدَرِ كَيْفَ يَحْزَنُ عَجَباً لِمَنْ أَيْقَنَ بِالرِّزْقِ كَيْفَ يَتْعَبُ عَجَباً لِمَنْ أَيْقَنَ بِالْمَوْتِ كَيْفَ يَفْرَحُ عَجَباً لِمَنْ يُؤْمِنُ بِالْحِسَابِ كَيْفَ يَغْفُلُ عَجَباً لِمَنْ رَأَي الدُّنْيَا وَ تَقَلُّبَهَا بِأَهْلِهَا كَيْفَ يَطْمَئِنُّ إِلَيْهَا لَا إِلَهَ إِلَّا اللَّهُ مُحَمَّدٌ رَسُولُ اللَّهِ صلي الله عليه و آله عن ابن عباس و الحسن و روي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 زيادة و نقصان و هذا القول يجمع القولين الأولين لأنه يتضمن أن الكنز كان مالا كتب فيه علم فهو مال و علم وَ كانَ أَبُوهُما صالِحاً</w:t>
      </w:r>
    </w:p>
    <w:p>
      <w:pPr>
        <w:pStyle w:val="BookText"/>
        <w:rPr/>
      </w:pPr>
      <w:r>
        <w:rPr>
          <w:rFonts w:ascii="IRNazanin" w:hAnsi="IRNazanin" w:eastAsia="IRNazanin"/>
          <w:color w:val="111111"/>
          <w:sz w:val="28"/>
          <w:sz w:val="28"/>
          <w:szCs w:val="28"/>
          <w:rtl w:val="true"/>
          <w:lang w:bidi="fa-IR"/>
        </w:rPr>
        <w:t>که اینها استقلال در اثر ندارند، نظرش در همه جا به سبب و علت العلل است فقط با او سر و کار دارد، ولی کسی که به این حد از یقین نرسیده، وظیفه‌اش گریختن است، چون اسباب و وسائط را می‌بیند و آنها هم در این حال خطر را نشان می‌دهند، پس باید خود را از این خطر نزدیک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بود، به این معنا است که این آرامش خاطر علی علیه السلام ،از ثمرات و نتایج یقین به قضا و قدر الهی و یقین به قدرت و حکمت و لطف و محبت او و یقین به صدق و راستگویی پیغمبران است</w:t>
      </w:r>
      <w:r>
        <w:rPr>
          <w:rFonts w:eastAsia="IRNazanin" w:cs="IRNazanin"/>
          <w:color w:val="111111"/>
          <w:sz w:val="28"/>
          <w:szCs w:val="28"/>
          <w:rtl w:val="true"/>
          <w:lang w:bidi="fa-IR"/>
        </w:rPr>
        <w:t>.</w:t>
      </w:r>
    </w:p>
    <w:p>
      <w:pPr>
        <w:pStyle w:val="Heading5"/>
        <w:numPr>
          <w:ilvl w:val="4"/>
          <w:numId w:val="1"/>
        </w:numPr>
        <w:rPr/>
      </w:pPr>
      <w:bookmarkStart w:id="1241" w:name="__RefHeading___Toc2756485_2616395394"/>
      <w:bookmarkStart w:id="1242" w:name="_Toc566"/>
      <w:bookmarkEnd w:id="1241"/>
      <w:r>
        <w:rPr>
          <w:rtl w:val="true"/>
        </w:rPr>
        <w:t xml:space="preserve">روایت </w:t>
      </w:r>
      <w:r>
        <w:rPr/>
        <w:t>11</w:t>
      </w:r>
      <w:bookmarkEnd w:id="124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تفسیر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الْجِدارُ فَکانَ لِغُلامَیْنِ یَتِیمَیْنِ فِی الْمَدِینَةِ وَ کانَ تَحْتَهُ کَنْزٌ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داستان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موضوع قضیه خضر و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دو جوانی که در شهر بودند و در زیر پایه آن دیوار گنج نهفته‌ای برای آنان بود</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گنج طلا و نقره نبود، نوشته‌ای بوده که در آن چهار جمله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به جز من؛ کسی که به مردن یقین داردزیاد خنده نمی‌کند؛ کسی که به حساب و کیفر و پاداش یقین داشته باشد، سرور و خوشحالی برای او نیست و همیشه در فکر آن روز بزرگ است؛ کسی که به قضا و قدر یقین دارد، جز خدا از کسی نمی‌ترسد</w:t>
      </w:r>
      <w:r>
        <w:rPr>
          <w:rFonts w:eastAsia="IRNazanin" w:cs="IRNazanin"/>
          <w:color w:val="111111"/>
          <w:sz w:val="28"/>
          <w:szCs w:val="28"/>
          <w:rtl w:val="true"/>
          <w:lang w:bidi="fa-IR"/>
        </w:rPr>
        <w:t>.»</w:t>
      </w:r>
      <w:r>
        <w:rPr>
          <w:rStyle w:val="FootnoteAnchor"/>
          <w:rtl w:val="true"/>
        </w:rPr>
        <w:footnoteReference w:id="937"/>
      </w:r>
    </w:p>
    <w:p>
      <w:pPr>
        <w:pStyle w:val="Heading5"/>
        <w:numPr>
          <w:ilvl w:val="4"/>
          <w:numId w:val="1"/>
        </w:numPr>
        <w:rPr/>
      </w:pPr>
      <w:bookmarkStart w:id="1243" w:name="__RefHeading___Toc2756487_2616395394"/>
      <w:bookmarkStart w:id="1244" w:name="_Toc567"/>
      <w:bookmarkEnd w:id="1243"/>
      <w:r>
        <w:rPr>
          <w:rtl w:val="true"/>
        </w:rPr>
        <w:t>توضیح</w:t>
      </w:r>
      <w:bookmarkEnd w:id="1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است به داستان خضر و موسی علیه السلام که تفسیرش گذشت و شرح آن در کتاب نبوت گفته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تَحْتَهُ کَنْزٌ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مجمع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و گنج به آن چیزی که نهفته باشد از طلا و نقره و غیر آنها گفته می‌شود و درباره این گنج زیر دیوار،نظرات مختلفی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ابن جبیر و مجاهد گفته‌اند کتاب‌های علمی بوده که در آن محل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تصریح کرده که جز مطالب علمی چیزی نبوده و گفته شده گنج طلا و نقره بوده که این حدیث را ابوالدرداء، از پیغمبر صلّی اللَّه علیه و آله نقل کرده و گفته شد ورقه و لوحی از طلا بوده که در آن این مطالب نوشته شده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از کسی است که به قضا و قدر ایمان دارد و در عین حال اندوهناک می‌شود؛ کسی که به رازقیّت خدا ایمان و یقین دارد و رنج و زحمت فراوان نمی‌کشد؛ کسی که به مرگ یقین دارد، چگونه سرور و خوشحالی به خود راه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به حساب دارد، چگونه غفلت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چشم خوددگرگونی و تحولات دنیا و فراز و نشیب آن را می‌بیند، چگونه اعتماد به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نظر ابن عباس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 السلام هم روایت شده و در بعضی از روایات از این مقدار کمتر و بیشتر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اخیر که از امام ششم علیه السلام هم روایت شده، آن دو نظریه اول و دوم را در بردارد، چون این قول متضمن این است که هم مال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أَبُوهُما صالِحاً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بين سبحانه أنه حفظ الغلامين بصلاح أبيهما و لم يذكر منهما صلاحا عن ابن عباس وَ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بَيْنَهُمَا وَ بَيْنَ ذَلِكَ الْأَبِ الصَّالِحِ سَبْعَةُ آبَاءٍ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لَيُصْلِحُ بِصَلَاحِ الرَّجُلِ الْمُؤْمِنِ وُلْدَهُ وَ وُلْدَ وُلْدِهِ وَ أَهْلَ دُوَيْرَتِهِ وَ دُوَيْرَاتٍ حَوْلَهُ فَلَا يَزَالُونَ فِي حِفْظِ اللَّهِ لِكَرَامَتِهِ عَلَي اللَّهِ‌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فَأَرادَ رَبُّكَ أَنْ يَبْلُغا أَشُدَّهُما قال البيضاوي أي الحلم و كمال الرأي وَ يَسْتَخْرِجا كَنزَهُما رَحْمَةً مِنْ رَبِّكَ أي مرحومين من ربك و يجوز أن يكون علة أو مصدرا لأراد فإن أراد الخير رحمة و قيل يتعلق بمحذوف تقديره فعلت ما فعلت رحمة من ربك انتهي‌</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ما كان ذهبا و لا فضة أقول يدل علي أن الأخبار الواردة بأنه كان من ذهب محمولة علي التقية و يمكن أن يحمل هذا الخبر علي أنه لم يكن كونه كنزا و ادخاره و حفظ الخضر عليه السلام له لكونه ذهبا بل للعلم الذي كان فيه و إنما اقتصر علي هذه الأربع لأن الأولي مشتملة علي توحيد الله و تنزيهه عن كل ما لا يليق به سبحانه و الثانية علي تذكر الموت و الاستعداد لما بعده و الثالثة علي تذكر أحوال القيامة و أهوالها الموجب لعدم الفرح بلذات الدنيا و الرغبة في زخارفها و الرابعة علي اليقين بالقضاء و القدر المتضمن لعدم الخشية من غير الله و هي من أعظم أركان الإيمان و من أمهات الصفات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يضحك سنه إنما نسب الضحك إلي السن لإخراج التبسم فإنه ممدوح و كان ضحك رسول الله صلي الله عليه و آله تبسما و قراءته بالنصب بأن يكون المراد بالسن العمر بعيد و ظاهر أن تذكر الموت و الأهوال التي بعده يصير الإنسان مغموما مهموما متهيئا لرفع تلك الأهوال فلا يدع في قلبه فرحا من اللذات يصير سببا لضحكه و كذا اليقين بالحساب لا يدع فرحا في قلب أولي الألباب و كذا من أيقن بأن جميع الأمور بقضاء الله و قدره علم أنه الضار النافع في الدنيا و الآخرة</w:t>
      </w:r>
    </w:p>
    <w:p>
      <w:pPr>
        <w:pStyle w:val="BookText"/>
        <w:rPr/>
      </w:pPr>
      <w:r>
        <w:rPr>
          <w:rFonts w:ascii="IRNazanin" w:hAnsi="IRNazanin" w:eastAsia="IRNazanin"/>
          <w:color w:val="111111"/>
          <w:sz w:val="28"/>
          <w:sz w:val="28"/>
          <w:szCs w:val="28"/>
          <w:rtl w:val="true"/>
          <w:lang w:bidi="fa-IR"/>
        </w:rPr>
        <w:t>خداوند متعال علت حفظ و حمایت از این دو جوان را لیاقت و نیکی و شایستگی پدرشان دانسته و بیان کرده، ولی درباره خود آنان از صلاحیت و شایستگی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 صالح و شایسته، جد هفتم آنان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احترام صلاحیت و شایستگی شخص مؤمن، امور فرزندان و فرزندان فرزندان او و افراد خانواده او و همسایگان اطراف او را اصلاح می‌فرماید و از نظر عزت و کرامت آن مؤمن صالح، تمام این افراد نزد خدا مورد عنایت و حفظ الهی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رَبُّکَ أَنْ یَبْلُغا أَشُدَّهُما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اراده فرمود که این دو پسر به حد بلوغ و کمال عقل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یَسْتَخْرِجا کَنزَهُما رَحْمَةً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گنج محفوظ بماند و این دو پسر پس از بلوغ، گنج خود را بیرون آورند، در حالتی که مشمول رحمت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اسم مفعول و از نظر قواعد ترکیبی 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ممکن است علت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نوعی باشد برای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علت است برای فعل مخدوف که تقدیر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موسی علیه السلام می‌گوید آنچه را که انجام دادم، به این علت بود که خداوند رحمت خود را شامل حال آن دو یتیم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ذهبا و لا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طلا بودن و نقره بودن کنز، دلالت بر این دارد که احادیث وارده درباره طلا و نقره بودن، حمل بر تقیه می‌شود و ممکن است معنای این حدیث این باشد که پنهان کردن و به صورت گنج قرار دادن این لوح و محافظت کردن خضر علیه السلام از آن، از لحاظ مالیّت و طلا و نقره بودنش نبوده و فقط از لحاظ مطالبی که در آن بوده و به منظور حفظ و نگهداری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اکتفا کردن نویسنده آن لوح به این چهار جمله، با اینکه حقایق و مطالب علمی خیلی فراوان است و منحصر به این جملات نیست، این انتخاب از این نظر است که قسمت اول شامل مسأله توحید و منزه بودن خداست از آنچه شایسته‌ذات ربوبی نیست؛ جمله دوم مربوط به تذکر و در یاد مرگ بودن و استعداد و آمادگی برای آن و عالم پس از آن است؛ جمله سوم راجع به تذکر اوضاع و احوال قیامت و روز معاد است و آن صحنه هولناک و وحشتزا که جایی برای سرور و دلخوشی از لذایذ دنیوی و تمایل و دلبستگی به زر و زیور ناپایدار آن باقی نمی‌گذارد؛ و مطلب چهارم درباره یقین و اعتقاد جزمی داشتن به قضا و قدر است که موجب آرامش دل و خوف و هراس نداشتن از غیر ذات مقدس خداوند می‌گردد و این چهار مطلب، بزرگ‌ترین پایه و ارکان ایمان و ریشه و سرچشمه صفات برجسته و کمالات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یضحک 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دندانش نمی‌خندد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دندان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توجه به تبسم و لبخند است که مذموم و ناپسند نیست، بلکه ممدوح و پسندیده است و لذا خنده رسول خدا صلّی اللَّه علیه و آله همیشه به شکل 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منصوب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ظرف و مفعول 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چنین شخصی در تمام سنین عمر خود نمی‌خندد، بعید است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معلوم است کسی که در یاد مرگ و اوضاع وحشتناک پس از آن باشد، همیشه در فکر بوده و اندوهناک است و مرتب خود را برای حفظ و مصونیت از آن خطرات آماده می‌سازد و در اعماق قلب خود، سرور و انبساطی احساس نمی‌کند تا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یقین و ایمان به حساب و کیفر و پاداش، خوشی و لذتی در دل ارباب خرد نمی‌گذارد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کسی که معتقد است جمیع کارها و حوادث و رویدادها، در قبضه تقدیر خدا است، می‌داند که زیان و ضرر و سود و نفع این جهان و آن جهان همه و همه به دست او است، </w:t>
      </w:r>
      <w:bookmarkStart w:id="1245" w:name="pg13496_156593"/>
    </w:p>
    <w:p>
      <w:pPr>
        <w:pStyle w:val="BookText"/>
        <w:rPr/>
      </w:pPr>
      <w:bookmarkEnd w:id="1245"/>
      <w:r>
        <w:rPr>
          <w:rFonts w:ascii="Amiri" w:hAnsi="Amiri" w:eastAsia="Amiri" w:cs="Amiri"/>
          <w:color w:val="111111"/>
          <w:sz w:val="28"/>
          <w:sz w:val="28"/>
          <w:szCs w:val="28"/>
          <w:rtl w:val="true"/>
          <w:lang w:bidi="ar-SA"/>
        </w:rPr>
        <w:t>فلا يخشي و لا يرجو غيره سبحانه</w:t>
      </w:r>
    </w:p>
    <w:p>
      <w:pPr>
        <w:pStyle w:val="Heading5"/>
        <w:numPr>
          <w:ilvl w:val="4"/>
          <w:numId w:val="1"/>
        </w:numPr>
        <w:rPr/>
      </w:pPr>
      <w:bookmarkStart w:id="1246" w:name="__RefHeading___Toc2756489_2616395394"/>
      <w:bookmarkStart w:id="1247" w:name="_Toc568"/>
      <w:bookmarkEnd w:id="1246"/>
      <w:r>
        <w:rPr>
          <w:rtl w:val="true"/>
        </w:rPr>
        <w:t>«</w:t>
      </w:r>
      <w:r>
        <w:rPr/>
        <w:t>12</w:t>
      </w:r>
      <w:r>
        <w:rPr>
          <w:rtl w:val="true"/>
        </w:rPr>
        <w:t>»</w:t>
      </w:r>
      <w:bookmarkEnd w:id="124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عَلِيِّ بْنِ الْحَكَمِ عَنْ صَفْوَانَ الْجَمَّالِ عَنْ أَبِي عَبْدِ اللَّهِ عليه السلام قَالَ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عَبْدٌ طَعْمَ الْإِيمَانِ حَتَّي يَعْلَمَ أَنَّ مَا أَصَابَهُ لَمْ يَكُنْ لِيُخْطِئَهُ وَ أَنَّ مَا أَخْطَأَهُ لَمْ يَكُنْ لِيُصِيبَهُ وَ أَنَّ الضَّارَّ النَّافِعَ هُوَ اللَّهُ عَزَّ وَ جَلَ‌</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8" w:name="__RefHeading___Toc2756491_2616395394"/>
      <w:bookmarkStart w:id="1249" w:name="_Toc569"/>
      <w:bookmarkEnd w:id="1248"/>
      <w:r>
        <w:rPr>
          <w:rtl w:val="true"/>
        </w:rPr>
        <w:t>بيان</w:t>
      </w:r>
      <w:bookmarkEnd w:id="1249"/>
    </w:p>
    <w:p>
      <w:pPr>
        <w:pStyle w:val="BookText"/>
        <w:rPr/>
      </w:pPr>
      <w:r>
        <w:rPr>
          <w:rFonts w:ascii="Amiri" w:hAnsi="Amiri" w:eastAsia="Amiri" w:cs="Amiri"/>
          <w:color w:val="111111"/>
          <w:sz w:val="28"/>
          <w:sz w:val="28"/>
          <w:szCs w:val="28"/>
          <w:rtl w:val="true"/>
          <w:lang w:bidi="ar-SA"/>
        </w:rPr>
        <w:t>و الله هو الضار النافع لأن كل نفع و ضرر بتقديره تعالي و إن كان بتوسط الغير و أن النفع و الضرر الحقيقيان منه تعالي و أما الضرر اليسير من الغير مع الجزاء الكثير في الآخرة فليس بضرر حقيقة و كذا المنافع الفانية الدنيوية إذا كانت مع العقوبات الأخروية فهو عين الضرر و بالجملة كل نفع و ضرر يعتد بهما فهو من عنده تعالي و أيضا كل نفع أو ضر من غيره فهو بتوفيقه أو خذلانه سبحانه</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2756493_2616395394"/>
      <w:bookmarkStart w:id="1251" w:name="_Toc570"/>
      <w:bookmarkEnd w:id="1250"/>
      <w:r>
        <w:rPr>
          <w:rtl w:val="true"/>
        </w:rPr>
        <w:t>«</w:t>
      </w:r>
      <w:r>
        <w:rPr/>
        <w:t>13</w:t>
      </w:r>
      <w:r>
        <w:rPr>
          <w:rtl w:val="true"/>
        </w:rPr>
        <w:t>»</w:t>
      </w:r>
      <w:bookmarkEnd w:id="125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الْوَشَّاءِ عَنْ عَبْدِ اللَّهِ بْنِ سِنَانٍ عَنْ أَبِي حَمْزَةَ عَنْ سَعِيدِ بْنَ قَيْسٍ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يَوْماً فِي الْحَرْبِ إِلَي رَجُلٍ عَلَيْهِ ثَوْبَانِ فَحَرَّكْتُ فَرَسِي فَإِذَا هُوَ أَمِيرُ الْمُؤْمِنِينَ عليه السلام فَقُلْتُ يَا أَمِيرَ الْمُؤْمِنِينَ فِي مِثْلِ هَذَا الْمَوْضِعِ فَقَالَ نَعَمْ يَا سَعِيدَ بْنَ قَيْسٍ إِنَّهُ لَيْسَ مِنْ عَبْدٍ إِلَّا وَ لَهُ مِنَ اللَّهِ عَزَّ وَ جَلَّ حَافِظٌ وَ وَاقِيَةٌ مَعَهُ مَلَكَانِ يَحْفَظَانِهِ مِنْ أَنْ يَسْقُطَ مِنْ رَأْسِ جَبَلٍ أَوْ يَقَعَ فِي بِئْرٍ فَإِذَا نَزَلَ الْقَضَاءُ خَلَّيَا بَيْنَهُ وَ بَيْنَ كُلِّ شَيْ‌ءٍ</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2" w:name="__RefHeading___Toc2756495_2616395394"/>
      <w:bookmarkStart w:id="1253" w:name="_Toc571"/>
      <w:bookmarkEnd w:id="1252"/>
      <w:r>
        <w:rPr>
          <w:rtl w:val="true"/>
        </w:rPr>
        <w:t>بيان</w:t>
      </w:r>
      <w:bookmarkEnd w:id="1253"/>
    </w:p>
    <w:p>
      <w:pPr>
        <w:pStyle w:val="BookText"/>
        <w:rPr/>
      </w:pPr>
      <w:r>
        <w:rPr>
          <w:rFonts w:ascii="Amiri" w:hAnsi="Amiri" w:eastAsia="Amiri" w:cs="Amiri"/>
          <w:color w:val="111111"/>
          <w:sz w:val="28"/>
          <w:sz w:val="28"/>
          <w:szCs w:val="28"/>
          <w:rtl w:val="true"/>
          <w:lang w:bidi="ar-SA"/>
        </w:rPr>
        <w:t>في مثل هذا الموضع فيه تقدير أي تكتفي بلبس القميص و الإزار من غير درع و جنة في مثل هذا الموضع حافظ أي ملك حافظ لأعماله و ملائكة واقية له من البلايا دافعة لها عنه كما قال تعالي لَهُ مُعَقِّباتٌ مِنْ بَيْنِ يَدَيْهِ وَ مِنْ خَلْفِهِ يَحْفَظُونَهُ مِنْ أَمْرِ اللَّهِ‌</w:t>
      </w:r>
      <w:r>
        <w:rPr>
          <w:rStyle w:val="FootnoteAnchor"/>
          <w:rtl w:val="true"/>
        </w:rPr>
        <w:footnoteReference w:id="942"/>
      </w:r>
      <w:r>
        <w:rPr>
          <w:rFonts w:ascii="Amiri" w:hAnsi="Amiri" w:eastAsia="Amiri" w:cs="Amiri"/>
          <w:color w:val="111111"/>
          <w:sz w:val="28"/>
          <w:sz w:val="28"/>
          <w:szCs w:val="28"/>
          <w:rtl w:val="true"/>
          <w:lang w:bidi="ar-SA"/>
        </w:rPr>
        <w:t>وَ رَوَي عَلِيُّ بْنُ إِبْرَاهِيمَ فِي تَفْسِيرِهَا عَنْ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اللَّهِ يَقُولُ بِأَمْرِ اللَّهِ مِنْ أَنْ يَقَعَ فِي رَكِيٍ</w:t>
      </w:r>
    </w:p>
    <w:p>
      <w:pPr>
        <w:pStyle w:val="BookText"/>
        <w:rPr/>
      </w:pPr>
      <w:r>
        <w:rPr>
          <w:rFonts w:ascii="IRNazanin" w:hAnsi="IRNazanin" w:eastAsia="IRNazanin"/>
          <w:color w:val="111111"/>
          <w:sz w:val="28"/>
          <w:sz w:val="28"/>
          <w:szCs w:val="28"/>
          <w:rtl w:val="true"/>
          <w:lang w:bidi="fa-IR"/>
        </w:rPr>
        <w:t>نه ترسی از غیر خدا دارد و نه امیدی جز به لطف او</w:t>
      </w:r>
      <w:r>
        <w:rPr>
          <w:rFonts w:eastAsia="IRNazanin" w:cs="IRNazanin"/>
          <w:color w:val="111111"/>
          <w:sz w:val="28"/>
          <w:szCs w:val="28"/>
          <w:rtl w:val="true"/>
          <w:lang w:bidi="fa-IR"/>
        </w:rPr>
        <w:t>.</w:t>
      </w:r>
    </w:p>
    <w:p>
      <w:pPr>
        <w:pStyle w:val="Heading5"/>
        <w:numPr>
          <w:ilvl w:val="4"/>
          <w:numId w:val="1"/>
        </w:numPr>
        <w:rPr/>
      </w:pPr>
      <w:bookmarkStart w:id="1254" w:name="__RefHeading___Toc2756497_2616395394"/>
      <w:bookmarkStart w:id="1255" w:name="_Toc572"/>
      <w:bookmarkEnd w:id="1254"/>
      <w:r>
        <w:rPr>
          <w:rtl w:val="true"/>
        </w:rPr>
        <w:t xml:space="preserve">روایت </w:t>
      </w:r>
      <w:r>
        <w:rPr/>
        <w:t>12</w:t>
      </w:r>
      <w:bookmarkEnd w:id="12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مزه و لذت ایمان را آن کس احساس می‌کند که بداند آنچه به او می‌رسد، خطا و خلاف آن نخواهد شد و نمی‌شود که نرسد، و آنچه مقدر نشده که به او برسد، حتما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بداند که ضرر و نفع، فقط در دست خدای متعال است</w:t>
      </w:r>
      <w:r>
        <w:rPr>
          <w:rFonts w:eastAsia="IRNazanin" w:cs="IRNazanin"/>
          <w:color w:val="111111"/>
          <w:sz w:val="28"/>
          <w:szCs w:val="28"/>
          <w:rtl w:val="true"/>
          <w:lang w:bidi="fa-IR"/>
        </w:rPr>
        <w:t>.»</w:t>
      </w:r>
      <w:r>
        <w:rPr>
          <w:rStyle w:val="FootnoteAnchor"/>
          <w:rtl w:val="true"/>
        </w:rPr>
        <w:footnoteReference w:id="943"/>
      </w:r>
    </w:p>
    <w:p>
      <w:pPr>
        <w:pStyle w:val="Heading5"/>
        <w:numPr>
          <w:ilvl w:val="4"/>
          <w:numId w:val="1"/>
        </w:numPr>
        <w:rPr/>
      </w:pPr>
      <w:bookmarkStart w:id="1256" w:name="__RefHeading___Toc2756499_2616395394"/>
      <w:bookmarkStart w:id="1257" w:name="_Toc573"/>
      <w:bookmarkEnd w:id="1256"/>
      <w:r>
        <w:rPr>
          <w:rtl w:val="true"/>
        </w:rPr>
        <w:t>توضیح</w:t>
      </w:r>
      <w:bookmarkEnd w:id="1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هو الضّار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و سود فقط در دست خداست، از این جهت که اولا هر گونه سود و زیانی که برای انسان پیش بیاید، کلا از روی تقدیر و مشیت اوست، گرچه به توسط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تقدیر و مشیّت و امضای خداوند در کار نباشد، لازمه‌اش نقص سلطنت و محدودیت در حکومت الهی است، با اینکه قدرت و حکومتش مطلقه و همه کس و همه چیز در تحت احاطه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سود و زیان حقیقی و واقعی که سعادت و خسران اخروی و ابدی است، از ناحیه ارشاد و اضلال او است، ولی زیان‌های جزئی این جهان که از دیگران به انسان می‌رسد و در آن جهان جبران می‌شود، بلکه پاداش مهمی‌دارد، بر حسب ظاهر زیان و ضرر دیده می‌شود، ولی در واقع نه تنها زیان نیست، بلکه سود زیاد و نفع فراوان ابدی و دائمی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ثروت و منافع چشمگیر و مناصب دنیوی ناپایدار که عذاب‌های سخت و کیفرهای دشوار اخروی را به دنبال دارد، صورتا جالب و سودمند به نظر می‌رسد، ولی همین‌ها در حقیقت عین زیان و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گونه سود و زیان مهم و واقعی از خدا و از ناحیه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کسی سود و نفعی به کسی برساند، این یک موفقیتی است و این توفیق را خدا داده و اگر زیانی به کسی وارد آورد، یک بدبختی و سلب توفیق است که مستحق خذلان و قطع لطف خدا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الضّار النّافع هو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w:t>
      </w:r>
    </w:p>
    <w:p>
      <w:pPr>
        <w:pStyle w:val="Heading5"/>
        <w:numPr>
          <w:ilvl w:val="4"/>
          <w:numId w:val="1"/>
        </w:numPr>
        <w:rPr/>
      </w:pPr>
      <w:bookmarkStart w:id="1258" w:name="__RefHeading___Toc2756501_2616395394"/>
      <w:bookmarkStart w:id="1259" w:name="_Toc574"/>
      <w:bookmarkEnd w:id="1258"/>
      <w:r>
        <w:rPr>
          <w:rtl w:val="true"/>
        </w:rPr>
        <w:t xml:space="preserve">روایت </w:t>
      </w:r>
      <w:r>
        <w:rPr/>
        <w:t>13</w:t>
      </w:r>
      <w:bookmarkEnd w:id="125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جنگ مردی را دیدم که فقط پیراهنی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 خود رکاب زده و نزدیکش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دیدم که امیر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محل خطرناکی؟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مگر اینکه در کنار او از طرف خدای متعال حافظ و نگهبانی هست و با او دو فرشته است که او را از پرتاب شدن و سقوط از بالای کوه و افتادن در چاه محافظت می‌کنند، ولی هنگامی که قضا و قدر حتمی بخواهد نازل شود، او را به حال خود رها می‌کنند</w:t>
      </w:r>
      <w:r>
        <w:rPr>
          <w:rFonts w:eastAsia="IRNazanin" w:cs="IRNazanin"/>
          <w:color w:val="111111"/>
          <w:sz w:val="28"/>
          <w:szCs w:val="28"/>
          <w:rtl w:val="true"/>
          <w:lang w:bidi="fa-IR"/>
        </w:rPr>
        <w:t>.»</w:t>
      </w:r>
      <w:r>
        <w:rPr>
          <w:rStyle w:val="FootnoteAnchor"/>
          <w:rtl w:val="true"/>
        </w:rPr>
        <w:footnoteReference w:id="944"/>
      </w:r>
    </w:p>
    <w:p>
      <w:pPr>
        <w:pStyle w:val="Heading5"/>
        <w:numPr>
          <w:ilvl w:val="4"/>
          <w:numId w:val="1"/>
        </w:numPr>
        <w:rPr/>
      </w:pPr>
      <w:bookmarkStart w:id="1260" w:name="__RefHeading___Toc2756503_2616395394"/>
      <w:bookmarkStart w:id="1261" w:name="_Toc575"/>
      <w:bookmarkEnd w:id="1260"/>
      <w:r>
        <w:rPr>
          <w:rtl w:val="true"/>
        </w:rPr>
        <w:t>توضیح</w:t>
      </w:r>
      <w:bookmarkEnd w:id="126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جملاتی در تقدیر هست، یعنی در این موقعیت حساس به جای داشتن زره و سپر، شما فقط به پوشیدن دو قطعه لباس ساده اکتفا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و فرشته‌ای که اعمال و کارهای بنده را حفظ و ضبط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 ای که او را از بلاها و پیشامدها نگهدارنده هستند، همچنان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بَیْنِ یَدَیْهِ وَ مِنْ خَلْفِهِ یَحْفَظُونَهُ مِنْ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فرشتگانی که دنبال یکدیگر می‌آیند بر انسان گمارده است که به دستور خدا او را از پیش رو و از پشت سر محافظت و نگهبانی می‌کنند</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علی بن ابراهیم قمی</w:t>
      </w:r>
      <w:r>
        <w:rPr>
          <w:rStyle w:val="FootnoteAnchor"/>
          <w:rtl w:val="true"/>
        </w:rPr>
        <w:footnoteReference w:id="946"/>
      </w:r>
      <w:r>
        <w:rPr>
          <w:rFonts w:ascii="IRNazanin" w:hAnsi="IRNazanin" w:eastAsia="IRNazanin"/>
          <w:color w:val="111111"/>
          <w:sz w:val="28"/>
          <w:sz w:val="28"/>
          <w:szCs w:val="28"/>
          <w:rtl w:val="true"/>
          <w:lang w:bidi="fa-IR"/>
        </w:rPr>
        <w:t xml:space="preserve">در تفسیر خود از ابوالجارود، از حضرت باقر علیه السلام 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فرمان خدا انسان را از افتادن در چاه </w:t>
      </w:r>
    </w:p>
    <w:p>
      <w:pPr>
        <w:pStyle w:val="BookText"/>
        <w:rPr/>
      </w:pPr>
      <w:r>
        <w:rPr>
          <w:rFonts w:ascii="Amiri" w:hAnsi="Amiri" w:eastAsia="Amiri" w:cs="Amiri"/>
          <w:color w:val="111111"/>
          <w:sz w:val="28"/>
          <w:sz w:val="28"/>
          <w:szCs w:val="28"/>
          <w:rtl w:val="true"/>
          <w:lang w:bidi="ar-SA"/>
        </w:rPr>
        <w:t>أَوْ يَقَعَ عَلَيْهِ حَائِطٌ أَوْ يُصِيبَهُ شَيْ‌ءٌ حَتَّي إِذَا جَاءَ الْقَدَرُ خَلَّوْا بَيْنَهُ وَ بَيْنَهُ يَدْفَعُونَهُ إِلَي الْمَقَادِيرِ وَ هُمَا مَلَكَانِ يَحْفَظَانِهِ بِاللَّيْلِ وَ مَلَكَانِ يَحْفَظَانِهِ بِالنَّهَارِ يَتَعَاقَبَانِهِ وَ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لَهُ مُعَقِّبَاتٌ مِنْ خَلْفِهِ وَ رَقِيبٌ مِنْ بَيْنِ يَدَيْهِ يَحْفَظُونَهُ بِأَمْرِ اللَّهِ‌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رحمه الله في سياق الوجوه المذكورة في تفسيرها و الثاني أنهم ملائكة يحفظونه من المهالك حتي ينتهوا به إلي المقادير فيحولون بينه و بين المقادير عن علي عليه السلام و قيل هم عشرة أملاك علي كل آدمي يحفظونه من بين يديه و من خلفه يَحْفَظُونَهُ مِنْ أَمْرِ اللَّهِ أي يطوفون به كما يطوف الموكل بالحفظ و قيل يحفظون ما تقدم من عمله و ما تأخر إلي أن يموت فيكتبونه و قيل يحفظونه من وجوه المهالك و المعاطب و من الجن و الإنس و الهوام و قال ابن عباس يحفظونه مما لم يقدر نزوله فإذا جاء المقدر بطل الحفظ و قيل مِنْ أَمْرِ اللَّهِ أي بأمر الله و قيل يحفظونه عن خلق الله فمن بمعني عن قال كعب لو لا أن الله وكل بكم ملائكة يذبون عنكم في مطعمكم و مشربكم و عوراتكم لتخطفتكم الجن انتهي‌</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الصَّدُوقُ ره فِي التَّوْحِيدِ بِإِسْنَادِهِ عَنْ أَبِي حَيَّانَ التَّيْمِيِّ عَنْ أَبِيهِ وَ كَانَ مَعَ عَلِيٍّ عليه السلام يَوْمَ صِفِّينَ‌</w:t>
      </w:r>
      <w:r>
        <w:rPr>
          <w:rStyle w:val="FootnoteAnchor"/>
          <w:rtl w:val="true"/>
        </w:rPr>
        <w:footnoteReference w:id="949"/>
      </w:r>
      <w:r>
        <w:rPr>
          <w:rFonts w:ascii="Amiri" w:hAnsi="Amiri" w:eastAsia="Amiri" w:cs="Amiri"/>
          <w:color w:val="111111"/>
          <w:sz w:val="28"/>
          <w:sz w:val="28"/>
          <w:szCs w:val="28"/>
          <w:rtl w:val="true"/>
          <w:lang w:bidi="ar-SA"/>
        </w:rPr>
        <w:t>وَ فِيمَا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عَلِيُّ بْنُ أَبِي طَالِبٍ يُعَبِّئُ الْكَتَائِبَ يَوْمَ صِفِّينَ وَ مُعَاوِيَةُ مُسْتَقْبِلُهُ عَلَي فَرَسٍ لَهُ يَتَأَكَّلُ تَحْتَهُ تَأَكُّلًا</w:t>
      </w:r>
      <w:r>
        <w:rPr>
          <w:rStyle w:val="FootnoteAnchor"/>
          <w:rtl w:val="true"/>
        </w:rPr>
        <w:footnoteReference w:id="950"/>
      </w:r>
      <w:r>
        <w:rPr>
          <w:rFonts w:ascii="Amiri" w:hAnsi="Amiri" w:eastAsia="Amiri" w:cs="Amiri"/>
          <w:color w:val="111111"/>
          <w:sz w:val="28"/>
          <w:sz w:val="28"/>
          <w:szCs w:val="28"/>
          <w:rtl w:val="true"/>
          <w:lang w:bidi="ar-SA"/>
        </w:rPr>
        <w:t>وَ عَلِيٌّ عليه السلام عَلَي فَرَسِ رَسُولِ اللَّهِ صلي الله عليه و آله الْمُرْتَجِزِ وَ بِيَدِهِ حَرْبَةُ رَسُولِ اللَّهِ وَ هُوَ مُتَقَلِّدٌ سَيْفَهُ ذَا الْفَقَارِ فَقَالَ رَجُلٌ مِنْ أَصْحَابِهِ احْتَرِسْ يَا أَمِيرَ الْمُؤْمِنِينَ فَإِنَّا نَخْشَي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فروریختن دیوار یا پیش آمدن چیزی محافظت می‌نمایند تا هنگام رسیدن مقدرات حتمی که از او دست برداشته و به دست تقدیر می‌سپارند، و آنان دو فرشته‌اند که نگهبان شب و دو فرشته نگهبان روز که به نوبت دنبال یکدیگر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 السلام روایت شده که فرمود آیه چنین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خلفه و رقیب من بین یدیه یحفظونه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کلمات جنبه تفسیری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w:t>
      </w:r>
      <w:r>
        <w:rPr>
          <w:rStyle w:val="FootnoteAnchor"/>
          <w:rtl w:val="true"/>
        </w:rPr>
        <w:footnoteReference w:id="951"/>
      </w:r>
      <w:r>
        <w:rPr>
          <w:rFonts w:ascii="IRNazanin" w:hAnsi="IRNazanin" w:eastAsia="IRNazanin"/>
          <w:color w:val="111111"/>
          <w:sz w:val="28"/>
          <w:sz w:val="28"/>
          <w:szCs w:val="28"/>
          <w:rtl w:val="true"/>
          <w:lang w:bidi="fa-IR"/>
        </w:rPr>
        <w:t xml:space="preserve">وجوه چندی‌در تفسیر این آیه ذکر کرده که وجه دوم چنین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فرشتگانی است که انسان را از خطرها محافظت می‌کنند تا هنگامی که او را به دست تقدیرات برسانند و آنجا هم مانع از رسیدن تقدیرات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مانع شدن در صورتی است که تقدیرات حتمی و قطعی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طور معنا شود که ملائکه او را از هر حادثه‌ای که تا وقت آمدن تقدیر حتمی احتمال وقوع دارد،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کتاب این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فیحولون بینه و بین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تفسیر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احتمال دارد نسخه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فیخلون بینه و بین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ملائکه او را تا زمان نزول تقدیر حتمی حفظ می‌کنند، ولی در آن هنگام دست از او برداشته و او را به دست تقدیر سپرده و رها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برای هر انسانی ده فرشته محافظ هست که از پیش رو و پشت سر نگهبانی می‌کنند، یعنی در اطراف او گردش می‌کنند، همان طور که مامور و موکل بر نگهبانی مراقب و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و ضبط و نگهداری اعمال گذشته و اعمال کنونی و بعدی تا وقت مرگ است و باز گفته که منظور، مراقبت و محافظت از هر نوع خطر و تصادف و از زیان جن و انس و حشرات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 از آنچه تقدیر حتمی نشده، محافظت می‌کنند، ولی وقت رسیدن مقدرات حتمیّه، حفظ و مراقبت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امر اللَّه است، یعنی این حفظ شدن، سرچشمه‌اش از فرمان خدا و به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او را از خطر و زیان مردم و خلق اللَّه حفظ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قریش را از ترس و وحشت ایمن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الاخبار گفته اگر خداوند فرشتگان را برای حفظ و نگهبانی شما مامور نمی‌کرد که در خوردنی‌ها و آشامیدنی‌ها و حوادث از شما محافظت کنند، جنیان شما را می‌ربودند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صدوق در کتاب توحید</w:t>
      </w:r>
      <w:r>
        <w:rPr>
          <w:rStyle w:val="FootnoteAnchor"/>
          <w:rtl w:val="true"/>
        </w:rPr>
        <w:footnoteReference w:id="952"/>
      </w:r>
      <w:r>
        <w:rPr>
          <w:rFonts w:ascii="IRNazanin" w:hAnsi="IRNazanin" w:eastAsia="IRNazanin"/>
          <w:color w:val="111111"/>
          <w:sz w:val="28"/>
          <w:sz w:val="28"/>
          <w:szCs w:val="28"/>
          <w:rtl w:val="true"/>
          <w:lang w:bidi="fa-IR"/>
        </w:rPr>
        <w:t>به سند خود از ابی حیان، از پدرش که در جنگ صفین همراه علی علیه السلام بود نقل می‌کند هنگامی که حضرت لشکر خود را قسمت بندی و مرتب می‌کرد، معاویه بر اسبی که پر شتاب و با هیجان بود سوار شد و به طرف علی علیه السلام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بر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سوار شد، در حالی که شمشیر پیغمبر صلّی اللَّه علیه و آله را در دست داشت و ذوالفقار را به کمر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و یاران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بنگر و احتیاط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می‌ترسیم </w:t>
      </w:r>
      <w:bookmarkStart w:id="1262" w:name="pg13496_156595"/>
    </w:p>
    <w:p>
      <w:pPr>
        <w:pStyle w:val="BookText"/>
        <w:rPr/>
      </w:pPr>
      <w:bookmarkEnd w:id="1262"/>
      <w:r>
        <w:rPr>
          <w:rFonts w:ascii="Amiri" w:hAnsi="Amiri" w:eastAsia="Amiri" w:cs="Amiri"/>
          <w:color w:val="111111"/>
          <w:sz w:val="28"/>
          <w:sz w:val="28"/>
          <w:szCs w:val="28"/>
          <w:rtl w:val="true"/>
          <w:lang w:bidi="ar-SA"/>
        </w:rPr>
        <w:t>أَنْ يَغْتَالَكَ هَذَا الْمَلْعُونُ فَقَالَ عليه السلام لَئِنْ قُلْتَ ذَاكَ إِنَّهُ غَيْرُ مَأْمُونٍ عَلَي دِينِهِ وَ إِنَّهُ لَأَشْقَي الْقَاسِطِينَ وَ أَلْعَنُ الْخَارِجِينَ عَلَي الْأَئِمَّةِ الْمُهْتَدِينَ وَ لَكِنْ كَفَي بِالْأَجَلِ حَارِساً لَيْسَ أَحَدٌ مِنَ النَّاسِ إِلَّا وَ مَعَهُ مَلَائِكَةٌ حَفَظَةٌ يَحْفَظُونَهُ مِنْ أَنْ يَتَرَدَّي فِي بِئْرٍ أَوْ يَقَعَ عَلَيْهِ حَائِطٌ أَوْ يُصِيبَهُ سُوءٌ فَإِذَا حَانَ أَجَلُهُ خَلَّوْا بَيْنَهُ وَ بَيْنَ مَا يُصِيبُهُ وَ كَذَلِكَ أَنَا إِذَا حَانَ أَجَلِي انْبَعَثَ أَشْقَاهَا فَخَضَّبَ هَذِهِ مِنْ هَذَا وَ أَشَارَ إِلَي لِحْيَتِهِ وَ رَأْسِهِ عَهْداً مَعْهُوداً وَ وَعْداً غَيْرَ مَكْذُوبٍ‌</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التاء في قوله واقية للنقل إلي الاسمية إذا المراد الواقية من خصوص الموت و قيل واقية أي جنة واقية كأنها من الصفات الغالبة أو التاء فيها للمبالغة عطف تفسيري للحافظ انتهي</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2756505_2616395394"/>
      <w:bookmarkStart w:id="1264" w:name="_Toc576"/>
      <w:bookmarkEnd w:id="1263"/>
      <w:r>
        <w:rPr>
          <w:rtl w:val="true"/>
        </w:rPr>
        <w:t>«</w:t>
      </w:r>
      <w:r>
        <w:rPr/>
        <w:t>14</w:t>
      </w:r>
      <w:r>
        <w:rPr>
          <w:rtl w:val="true"/>
        </w:rPr>
        <w:t>»</w:t>
      </w:r>
      <w:bookmarkEnd w:id="12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الْمُعَلَّي عَنْ عَلِيِّ بْنِ أَسْبَاطٍ قَالَ 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الْكَنْزِ الَّذِي قَالَ اللَّهُ عَزَّ وَ جَلَ وَ كانَ تَحْتَهُ كَنْزٌ لَهُما</w:t>
      </w:r>
      <w:r>
        <w:rPr>
          <w:rStyle w:val="FootnoteAnchor"/>
          <w:rtl w:val="true"/>
        </w:rPr>
        <w:footnoteReference w:id="954"/>
      </w:r>
      <w:r>
        <w:rPr>
          <w:rFonts w:ascii="Amiri" w:hAnsi="Amiri" w:eastAsia="Amiri" w:cs="Amiri"/>
          <w:color w:val="111111"/>
          <w:sz w:val="28"/>
          <w:sz w:val="28"/>
          <w:szCs w:val="28"/>
          <w:rtl w:val="true"/>
          <w:lang w:bidi="ar-SA"/>
        </w:rPr>
        <w:t>كَانَ فِيهِ بِسْمِ اللَّهِ الرَّحْمَنِ الرَّحِيمِ عَجِبْتُ لِمَنْ أَيْقَنَ بِالْمَوْتِ كَيْفَ يَفْرَحُ وَ عَجِبْتُ لِمَنْ أَيْقَنَ بِالْقَدَرِ كَيْفَ يَحْزَنُ وَ عَجِبْتُ لِمَنْ رَأَي الدُّنْيَا وَ تَقَلُّبَهَا بِأَهْلِهَا كَيْفَ يَرْكَنُ إِلَيْهَا وَ يَنْبَغِي لِمَنْ عَقَلَ عَنِ اللَّهِ أَنْ لَا يَتَّهِمَ اللَّهَ فِي قَضَائِهِ وَ لَا يَسْتَبْطِئَهُ فِي رِزْقِهِ فَقُلْتُ لَهُ جُعِلْتُ فِدَاكَ أُرِيدُ أَنْ أَكْتُبَهُ قَالَ فَضَرَبَ وَ اللَّهِ يَدَهُ إِلَي الدَّوَاةِ لِيَضَعَهَا بَيْنَ يَدَيَّ فَتَنَاوَلْتُ يَدَهُ فَقَبَّلْتُهَا وَ أَخَذْتُ الدَّوَاةَ فَكَتَبْتُهُ‌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5" w:name="__RefHeading___Toc2756507_2616395394"/>
      <w:bookmarkStart w:id="1266" w:name="_Toc577"/>
      <w:bookmarkEnd w:id="1265"/>
      <w:r>
        <w:rPr>
          <w:rtl w:val="true"/>
        </w:rPr>
        <w:t>بيان</w:t>
      </w:r>
      <w:bookmarkEnd w:id="1266"/>
    </w:p>
    <w:p>
      <w:pPr>
        <w:pStyle w:val="BookText"/>
        <w:rPr/>
      </w:pPr>
      <w:r>
        <w:rPr>
          <w:rFonts w:ascii="Amiri" w:hAnsi="Amiri" w:eastAsia="Amiri" w:cs="Amiri"/>
          <w:color w:val="111111"/>
          <w:sz w:val="28"/>
          <w:sz w:val="28"/>
          <w:szCs w:val="28"/>
          <w:rtl w:val="true"/>
          <w:lang w:bidi="ar-SA"/>
        </w:rPr>
        <w:t>قوله كان فيه تأكيد لقوله كان في الكنز و اختلاف الأخبار في المكتوب في اللوح لا ضير فيه لأن الجميع كان فيه و اختلاف العبارات للنقل بالمعني مع أن الظاهر أنها لم تكن عربية و في النقل من لغة إلي لغة كثيرا ما تقع تلك 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الحصر في بعض الأخبار</w:t>
      </w:r>
      <w:r>
        <w:rPr>
          <w:rStyle w:val="FootnoteAnchor"/>
          <w:rtl w:val="true"/>
        </w:rPr>
        <w:footnoteReference w:id="956"/>
      </w:r>
      <w:r>
        <w:rPr>
          <w:rFonts w:ascii="Amiri" w:hAnsi="Amiri" w:eastAsia="Amiri" w:cs="Amiri"/>
          <w:color w:val="111111"/>
          <w:sz w:val="28"/>
          <w:sz w:val="28"/>
          <w:szCs w:val="28"/>
          <w:rtl w:val="true"/>
          <w:lang w:bidi="ar-SA"/>
        </w:rPr>
        <w:t>بإنما ينافي تجويز الزيادة علي الأربع</w:t>
      </w:r>
    </w:p>
    <w:p>
      <w:pPr>
        <w:pStyle w:val="BookText"/>
        <w:rPr/>
      </w:pPr>
      <w:r>
        <w:rPr>
          <w:rFonts w:ascii="IRNazanin" w:hAnsi="IRNazanin" w:eastAsia="IRNazanin"/>
          <w:color w:val="111111"/>
          <w:sz w:val="28"/>
          <w:sz w:val="28"/>
          <w:szCs w:val="28"/>
          <w:rtl w:val="true"/>
          <w:lang w:bidi="fa-IR"/>
        </w:rPr>
        <w:t>که این ملعون شما را غافلگیر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این را گفتی و این احتمال به نظر تو آمد، البته این مرد هیچ گونه رادع و مانع دینی ندارد و سرسخت‌ترین ستمکاران و ملعون‌ترین و بدترین کسانی است که با رهبران بر حق مخالفت و عناد دارند، ولی با این وصف، اجل و مرگ مقرر و مقدر، برای حفظ و نگهبانی انسان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انسان‌ها فرشتگانی هستند که از او در برابرافتادن در چاهی یا فرو ریختن دیواری یا رسیدن هر حادثه ناگواری محافظت می‌کنند، ولی زمانی که موقع مرگش فرا رسید، او را به دست حوادث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زمانی که مرگم فرا رسد، شقی‌ترین افراد امت حرکت می‌کند و این سر و صورت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دست به سر و صورت و محاسن شریف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به خون می‌نماید، این پیمانی است محکم و وعده‌ای است بدون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تای آخر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آمده، ناقله است، چون واقی معنای وصفی دارد به معنای نگهدارنده، ولی مقصود در اینجا نگهدارنده در برابر خصوص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پس از معنای وصفی، به معنای اسمی نقل شده و گفته شد که واقیه صفتی است که موصوفش حذف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واقیه غالبا صفت 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پس موصوف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بگوییم تاء برای مبالغه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نگهدارنده نیرومندی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عطف تفسیر و توضیح و تاکید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1267" w:name="__RefHeading___Toc2756509_2616395394"/>
      <w:bookmarkStart w:id="1268" w:name="_Toc578"/>
      <w:bookmarkEnd w:id="1267"/>
      <w:r>
        <w:rPr>
          <w:rtl w:val="true"/>
        </w:rPr>
        <w:t xml:space="preserve">روایت </w:t>
      </w:r>
      <w:r>
        <w:rPr/>
        <w:t>14</w:t>
      </w:r>
      <w:bookmarkEnd w:id="126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درباره گنجی که خدا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تَحْتَهُ کَنْزٌ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گنج این مطالب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دارم از کسی که یقین به مرگ دارد، چگونه سرور و خوشی را به خود راه می‌دهد؛ شگفت دارم از کسی که یقین و ایمان به قضا و قدر دارد، چرا اندوهناک می‌شود؛ تعجب می‌کنم از کسی که وضع دنیا و دگرگون شدن آن را نسبت به اهلش و به دنیاداران می‌بیند، با این وصف دل به آن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سزاوار است کسی که دارای تعقل و معرفت خدایی است، در موضوع قضا و قدر و پیشامدها سوء ظن و بدبینی به خدا نداشته و خداوند متعال را در رازقیّت و رساندن روزی، بی‌اعتنا و کند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حدیث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حضرت دست خود را برد که دوات را به طرف من بیاورد، ولی من دست مبارکش را گرفته و بوسیدم، آنگاه دوات را گرفتم و نوشتم</w:t>
      </w:r>
      <w:r>
        <w:rPr>
          <w:rFonts w:eastAsia="IRNazanin" w:cs="IRNazanin"/>
          <w:color w:val="111111"/>
          <w:sz w:val="28"/>
          <w:szCs w:val="28"/>
          <w:rtl w:val="true"/>
          <w:lang w:bidi="fa-IR"/>
        </w:rPr>
        <w:t>.»</w:t>
      </w:r>
      <w:r>
        <w:rPr>
          <w:rStyle w:val="FootnoteAnchor"/>
          <w:rtl w:val="true"/>
        </w:rPr>
        <w:footnoteReference w:id="957"/>
      </w:r>
    </w:p>
    <w:p>
      <w:pPr>
        <w:pStyle w:val="Heading5"/>
        <w:numPr>
          <w:ilvl w:val="4"/>
          <w:numId w:val="1"/>
        </w:numPr>
        <w:rPr/>
      </w:pPr>
      <w:bookmarkStart w:id="1269" w:name="__RefHeading___Toc2756511_2616395394"/>
      <w:bookmarkStart w:id="1270" w:name="_Toc579"/>
      <w:bookmarkEnd w:id="1269"/>
      <w:r>
        <w:rPr>
          <w:rtl w:val="true"/>
        </w:rPr>
        <w:t>توضیح</w:t>
      </w:r>
      <w:bookmarkEnd w:id="127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درباره نوشته آن لوح و گنج وارد شده، مطالب مختلفی را بازگو می‌کنند، ولی این اختلاف مضامین اشکالی ندارد، چون تمام این مطالب در آن بوده و اصل عبارت لوح ظاهرا عربی نبوده و هنگام نقل، به عربی ترجمه شده و البته در ترجمه و نقل به معنا، چنین اختلافات جزئی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ایراد شود که در بعضی از اخبار تعبیر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انحصار را می‌فهماند،بنابراین باید منحصرا چهار جمله باشد و بیشتر نباشد، با اینکه در اخبار پنج جمله و بیشتر از آن هم ذکر شده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الظاهر أن الحصر بالإضافة إلي الذهب و الفضة مع أن المضامين قريبة و إنما التفاوت بالإجمال و التفصيل و نسبة التعجب إلي الله تعالي مجاز و الغرض الإخبار عن ندرة الوقوع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 إنما اختلفت ألفاظ الروايتين مع أنهما إخبار عن أمر واحد لأنهما إنما تخبران عن المعني دون اللفظ فلعل اللفظ كان غير عربي و أما ما يتراءي فيهما من الاختلاف في المعني فيمكن إرجاع إحداهما إلي الأخري و ذلك لأن التوحيد و التسمية مشتركان في الثناء و لعلهما كانا مجتمعين فاكتفي في كل من الروايتين بذكر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أيقن بالقدر علم أن ما أصابه لم يكن ليخطئه و ما أخطأه لم يكن ليصيبه فلم يحزن علي ما فاته وَ لَمْ يَخْشَ إِلَّا اللَّهَ و من أيقن بالحساب نظر إلي الدنيا بعين العبرة و رأي تقلبها بأهلها فلم يركن إليها فلم يفرح بما آتاه فهذه خصال متلازمة اكتفي في إحدي الروايتين ببعضها و في الأخري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ينبغي إلي آخره فلعله من كلام الرضا عليه السلام دون أن يكون من جملة ما في الكنز و علي تقدير أن يكون من جملة ذلك فذكره في إحدي الروايتين لا ينافي السكوت عنه في الأخري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عقل عن الله أي حصل له معرفة ذاته و صفاته المقدسة من علمه و حكمته و لطفه و رحمته أو أعطاه الله عقلا كاملا أو علم الأمور بعلم ينتهي إلي الله بأن أخذه عن أنبيائه و حججه عليهم السلام إما بلا واسطة أو بواسطة أو بلغ عقله إلي درجة يفيض الله علومه عليه بغير تعليم بشر أو تفكر فيما أجري الله علي لسان الأنبياء و الأوصياء و فيما أراه من آياته في الآفاق و الأنفس و تقلب أحوال الدنيا و أمثالها و الثاني أظهر</w:t>
      </w:r>
    </w:p>
    <w:p>
      <w:pPr>
        <w:pStyle w:val="BookText"/>
        <w:rPr/>
      </w:pPr>
      <w:r>
        <w:rPr>
          <w:rFonts w:ascii="Amiri" w:hAnsi="Amiri" w:eastAsia="Amiri" w:cs="Amiri"/>
          <w:color w:val="111111"/>
          <w:sz w:val="28"/>
          <w:sz w:val="28"/>
          <w:szCs w:val="28"/>
          <w:rtl w:val="true"/>
          <w:lang w:bidi="ar-SA"/>
        </w:rPr>
        <w:t>لِقَوْلِ الْكَاظِمِ عليه السلام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مَا بَعَثَ اللَّهُ أَنْبِيَاءَهُ وَ رُسُلَهُ إِلَي عِبَادِهِ إِلَّا لِيَعْقِلُوا عَنِ اللَّهِ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يَخَفِ اللَّهَ مَنْ لَمْ يَعْقِلْ عَنِ اللَّهِ وَ مَنْ لَمْ يَعْقِلْ عَنِ اللَّهِ لَمْ يَعْقِدْ قَلْبَهُ عَلَي مَعْرِفَةٍ ثَابِتَةٍ يُبْصِرُهَا وَ يَجِدُ حَقِيقَتَهَا فِي قَلْبِهِ‌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پاسخ این ایراد این است که لفظ انّما به منظور نفی طلا و نقره بودن علی الظاهر استعمال شده، نه اینکه نفی بیش از چهارجمله و انحصار در این چهار جمله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مضامین و معانی احادیث و مطالب نقل شده اختلافی با هم ندارند و فقط در اجمال و تفصیل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اخبار به طور اختصار و اجمال آن مطالب را گفته و پاره‌ای از اخبار، شرح و تفصیل بیشتری درباره همان مطالب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دیگری که درباره این اخبار باید داد، این است که اگر در این احادیث نسبت تعجب به خدا داده شده، از آنجا که تعجب در مورد جهل و معلوم نبودن علت است، با ذات خداوندی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نسبت مجازی است و مقصود، بیان این مطلب است که این چیزها نادر است و نباید باشد و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گذشته جایی که نسبت تعجب به خدا داده شود دیده نشد، چون دو تعبیر بیشتر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و عجبت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مورد تعجب نسبت داده شده به کسی است که لوح را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ارباب تحقیق درباره اختلاف الفاظ این دو حدیث که مطالب لوح را نقل می‌کنند، گفته است این اختلاف اخبار با اینکه همه آنها در مقام نقل یک مطلب و یک لوح هستند، اختلاف لفظی و تعبیری است، چون امکان دارد که الفاظ لوح عربی نبوده باشد و نقل به معنا شده و تعبیرها و ترجمه‌ها لفظا تفاوت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اختلاف معنوی که به چشم می‌خورد را هم می‌توان به یکدیگر ارجاع کرد، مثلا در بعضی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در بعض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تسمیه و نام خدا بردن با کلمه توحید، هر دو به یک معنا بازگشت می‌کند و آن مدح و ثنا و ستایش پروردگار است، و شاید هر دو در لوح بوده، ولی در اخبار گاهی مدح و ثنا با تسمیه و کلمه بسم اللَّه ادا شده و گاهی با 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در بعضی از اخبار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ایقن بالقدر لم یخش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ایقن بالقدر کیف یحزن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ایمان به قضا و قدر در آن حدیث، خوف نداشتن از غیر خدا و در این حدیث غم و اندوه نداشتن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هم از این نظر است که اگر کسی یقین و ایمان به قضا و قدر داشت،می‌داند آنچه به او رسیده، مسلما به او می‌رسید و آنچه نرسیده، قطعا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اندوه و حزن به خود راه نمی‌دهد و به جز خدا از کسی و چیزی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به حساب یقین دارد، با دیده عبرت به دنیا می‌نگرد و دگرگونی آن را که می‌بیند، دل به آننمی‌بندد و از اقبال و رو آوردن دنیا خوشحال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صفات و حالات، متلازم با هم هستند و از یکدیگر منفک و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یک از این روایات، یکی از آنها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ظاهرا بیان خود حضرت رضا باشد و جزو مطالب لوح نیست و بر فرض هم اگر از مطالب لوح باشد، اشکالی ندارد، چون در بعضی از روایات این قسمت نقل نشده، ولی در این روایت این قسمت از لوح را هم نقل کرده‌اند و منافاتی نیست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 عقل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که‌معرفت و شناخت او درباره خدا و صفات پاک او از علم و حکمت و لطف و سایر صفات کامل باشد، یا به این معنا که خداوند متعال عقل و خرد کامل به او عنایت کرده باشد، یا به این معنا که معرفت و شناخت او از طریقی و از علومی باشد که از لطف و عنایت الهی سرچشمه گرفته و از راهی که خدا امضا کرده، یعنی از طریق انبیا و از علوم ائمه دین علیه السلام ،بدون واسطه یا با وسائط محدثین و علمای دین استفاده کرده باشد، یا به این معنا که عقل و نورانیت و لیاقتش به حدی برسد که ذات مقدس الهی او را مشمول افاضات علمی خود قرار دهده و بدون تعلیم بشری، قلب پاک و شایسته او را محل تابش انوار علم خود قرار دهد یا در اثر تفکر و تامل عمیق در مطالب و بیاناتی که انبیا و اوصیا فرموده‌اند و مطالعه آیات و دلایل آفاقی و انفسی و بصیرت در احوال و دگرگونی دنیا و نظائر این مطالب، دارای فکری باز و دلی آگاه و ضمیری روشن شده باشد و این معنای اخیر مناسب‌تر است و شاهدش فرمایش موسی بن جعفر علیه السلام که به هشام بن حکم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انبیا، آگاه ساختن مردم است که با بیانات و مطالب استوار خود، عقل و فکر بندگان خدا را کامل و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عقل و فکر او کامل و روشن نباشد، خوف و ترس از خدا ندارد، و آن کس که تعقل و تفکر نداشته باشد، معرفت و شناخت کامل و استوار در دل او راه نیافته و حقیقت خداشناسی را در قلب خویش احساس نمی‌کند</w:t>
      </w:r>
      <w:r>
        <w:rPr>
          <w:rFonts w:eastAsia="IRNazanin" w:cs="IRNazanin"/>
          <w:color w:val="111111"/>
          <w:sz w:val="28"/>
          <w:szCs w:val="28"/>
          <w:rtl w:val="true"/>
          <w:lang w:bidi="fa-IR"/>
        </w:rPr>
        <w:t xml:space="preserve">.» </w:t>
      </w:r>
      <w:bookmarkStart w:id="1271" w:name="pg13496_156597"/>
    </w:p>
    <w:p>
      <w:pPr>
        <w:pStyle w:val="BookText"/>
        <w:rPr/>
      </w:pPr>
      <w:bookmarkEnd w:id="1271"/>
      <w:r>
        <w:rPr>
          <w:rFonts w:ascii="Amiri" w:hAnsi="Amiri" w:eastAsia="Amiri" w:cs="Amiri"/>
          <w:color w:val="111111"/>
          <w:sz w:val="28"/>
          <w:sz w:val="28"/>
          <w:szCs w:val="28"/>
          <w:rtl w:val="true"/>
          <w:lang w:bidi="ar-SA"/>
        </w:rPr>
        <w:t>أن لا يتهم الله في قضائه بأن يظن أن ما لم يقدره الله له خير مما قدر له أو يفعل من السعي و الجزع ما يوهم ذلك و لا يستبطئه أي لا يعده بطيئا في رزقه إن تأخر بأن يعترض عليه في الإبطاء بلسان الحال أو القال و يدل علي رجحان كتابة الحديث و عدم الاتكال علي الحفظ</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2756513_2616395394"/>
      <w:bookmarkStart w:id="1273" w:name="_Toc580"/>
      <w:bookmarkEnd w:id="1272"/>
      <w:r>
        <w:rPr>
          <w:rtl w:val="true"/>
        </w:rPr>
        <w:t>«</w:t>
      </w:r>
      <w:r>
        <w:rPr/>
        <w:t>15</w:t>
      </w:r>
      <w:r>
        <w:rPr>
          <w:rtl w:val="true"/>
        </w:rPr>
        <w:t>»</w:t>
      </w:r>
      <w:bookmarkEnd w:id="127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عَلِيِّ بْنِ الْحَكَمِ عَنْ عَبْدِ الرَّحْمَنِ الْعَرْزَمِيِّ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قَنْبَرٌ غُلَامُ عَلِيٍّ يُحِبُّ عَلِيّاً عليه السلام حُبّاً شَدِيداً فَإِذَا خَرَجَ عَلِيٌّ خَرَجَ عَلَي أَثَرِهِ بِالسَّيْفِ فَرَآهُ ذَاتَ لَيْلَةٍ فَقَالَ يَا قَنْبَرُ مَا لَكَ فَقَالَ جِئْتُ لِأَمْشِيَ خَلْفَكَ يَا أَمِيرَ الْمُؤْمِنِينَ قَالَ وَيْحَكَ أَ مِنْ أَهْلِ السَّمَاءِ تَحْرُسُنِي أَوْ مِنْ أَهْلِ الْأَرْضِ فَقَالَ لَا بَلْ مِنْ أَهْلِ الْأَرْضِ فَقَالَ إِنَّ أَهْلَ الْأَرْضِ لَا يَسْتَطِيعُونَ لِي شَيْئاً إِلَّا بِإِذْنِ اللَّهِ مِنَ السَّمَاءِ فَارْجِعْ فَرَجَعَ‌</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4" w:name="__RefHeading___Toc2756515_2616395394"/>
      <w:bookmarkStart w:id="1275" w:name="_Toc581"/>
      <w:bookmarkEnd w:id="1274"/>
      <w:r>
        <w:rPr>
          <w:rtl w:val="true"/>
        </w:rPr>
        <w:t>بيان</w:t>
      </w:r>
      <w:bookmarkEnd w:id="1275"/>
    </w:p>
    <w:p>
      <w:pPr>
        <w:pStyle w:val="BookText"/>
        <w:rPr/>
      </w:pPr>
      <w:r>
        <w:rPr>
          <w:rFonts w:ascii="Amiri" w:hAnsi="Amiri" w:eastAsia="Amiri" w:cs="Amiri"/>
          <w:color w:val="111111"/>
          <w:sz w:val="28"/>
          <w:sz w:val="28"/>
          <w:szCs w:val="28"/>
          <w:rtl w:val="true"/>
          <w:lang w:bidi="ar-SA"/>
        </w:rPr>
        <w:t>قنبر كان من موالي أمير المؤمنين عليه السلام و من خواصه و قتله الحجاج لعنه الله علي حبه عليه السلام قوله عليه السلام فإذا خرج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يَخْرُجُ فِي أَكْثَرِ اللَّيَالِي إِلَي ظَهْرِ الْكُوفَةِ فَيَعْبُدُ اللَّهَ هُنَاكَ إلا بإذن الله من السماء إنما نسب إلي السماء لأن التقديرات فيها و الإذن التخلية كما مر</w:t>
      </w:r>
      <w:r>
        <w:rPr>
          <w:rFonts w:eastAsia="Amiri" w:cs="Amiri" w:ascii="Amiri" w:hAnsi="Amiri"/>
          <w:color w:val="111111"/>
          <w:sz w:val="28"/>
          <w:szCs w:val="28"/>
          <w:rtl w:val="true"/>
          <w:lang w:bidi="ar-SA"/>
        </w:rPr>
        <w:t>.</w:t>
      </w:r>
    </w:p>
    <w:p>
      <w:pPr>
        <w:pStyle w:val="Heading5"/>
        <w:numPr>
          <w:ilvl w:val="4"/>
          <w:numId w:val="1"/>
        </w:numPr>
        <w:rPr/>
      </w:pPr>
      <w:bookmarkStart w:id="1276" w:name="__RefHeading___Toc2756517_2616395394"/>
      <w:bookmarkStart w:id="1277" w:name="_Toc582"/>
      <w:bookmarkEnd w:id="1276"/>
      <w:r>
        <w:rPr>
          <w:rtl w:val="true"/>
        </w:rPr>
        <w:t>«</w:t>
      </w:r>
      <w:r>
        <w:rPr/>
        <w:t>16</w:t>
      </w:r>
      <w:r>
        <w:rPr>
          <w:rtl w:val="true"/>
        </w:rPr>
        <w:t>»</w:t>
      </w:r>
      <w:bookmarkEnd w:id="127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عَنْ يُونُسَ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لِلرِّضَا عليه السلام إِنَّكَ تَتَكَلَّمُ بِهَذَا الْكَلَامِ وَ السَّيْفُ يَقْطُرُ دَماً فَقَالَ إِنَّ لِلَّهِ وَادِياً مِنْ ذَهَبٍ حَمَاهُ بِأَضْعَفِ خَلْقِهِ النَّمْلِ فَلَوْ رَامَتِ الْبَخَاتِيُّ لَمْ تَصِلْ إِلَيْهِ‌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8" w:name="__RefHeading___Toc2756519_2616395394"/>
      <w:bookmarkStart w:id="1279" w:name="_Toc583"/>
      <w:bookmarkEnd w:id="1278"/>
      <w:r>
        <w:rPr>
          <w:rtl w:val="true"/>
        </w:rPr>
        <w:t>بيان</w:t>
      </w:r>
      <w:bookmarkEnd w:id="1279"/>
    </w:p>
    <w:p>
      <w:pPr>
        <w:pStyle w:val="BookText"/>
        <w:rPr/>
      </w:pPr>
      <w:r>
        <w:rPr>
          <w:rFonts w:ascii="Amiri" w:hAnsi="Amiri" w:eastAsia="Amiri" w:cs="Amiri"/>
          <w:color w:val="111111"/>
          <w:sz w:val="28"/>
          <w:sz w:val="28"/>
          <w:szCs w:val="28"/>
          <w:rtl w:val="true"/>
          <w:lang w:bidi="ar-SA"/>
        </w:rPr>
        <w:t>بهذا الكلام أي بدعوي الإمامة و السيف أي سيف هارون يقطر علي بناء المعلوم من باب نصر و دما تمييز و كونه من باب الإفعال و دما مفعولا بعيد و في القاموس البخت بالضم الإبل الخراسانية كالبختية و الجمع بخاتي و بخاتي و بخات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 المؤرخين أن عسكر بعض الخلفاء وصلوا إلي موضع فنظروا عن جانب الطريق إلي واد يلوح منها ذهب كثير فلما توجهوا</w:t>
      </w:r>
    </w:p>
    <w:p>
      <w:pPr>
        <w:pStyle w:val="BookText"/>
        <w:rPr/>
      </w:pPr>
      <w:r>
        <w:rPr>
          <w:rFonts w:ascii="IRNazanin" w:hAnsi="IRNazanin" w:eastAsia="IRNazanin"/>
          <w:color w:val="111111"/>
          <w:sz w:val="28"/>
          <w:sz w:val="28"/>
          <w:szCs w:val="28"/>
          <w:rtl w:val="true"/>
          <w:lang w:bidi="fa-IR"/>
        </w:rPr>
        <w:t>ان لا یتّهم اللَّه فی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قضا و قدر، خدا را مورد اتّهام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تصور کند آنچه را که مقدر نکرده و به او عنایت نفرموده، سود و نفع بیشتری برای او داشته و یا عملا طوری حرص و ولع و تشویش و اضطراب از خود نشان دهد که موهم و نمایانگر این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یستبطئه فی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تنظیم معیشت و زندگی‌اش و رسیدن رزق و روزی‌اش به تعویق افتاد، خدا را بی‌اعتنا و مسامحه کار نداند و با زبان و عمل اعتراض نکند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رزق من کندی و مسامحه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بحث تذکر این مطلب هم مفید است که از این حدیث حضرت رضا استفاده می‌شود که ضبط و نوشتن حدیث، کاری مطلوب و عملی است پسندیده و فقط نباید به حفظ کردن آن در ذهن اکتفا کرد</w:t>
      </w:r>
      <w:r>
        <w:rPr>
          <w:rFonts w:eastAsia="IRNazanin" w:cs="IRNazanin"/>
          <w:color w:val="111111"/>
          <w:sz w:val="28"/>
          <w:szCs w:val="28"/>
          <w:rtl w:val="true"/>
          <w:lang w:bidi="fa-IR"/>
        </w:rPr>
        <w:t>.</w:t>
      </w:r>
    </w:p>
    <w:p>
      <w:pPr>
        <w:pStyle w:val="Heading5"/>
        <w:numPr>
          <w:ilvl w:val="4"/>
          <w:numId w:val="1"/>
        </w:numPr>
        <w:rPr/>
      </w:pPr>
      <w:bookmarkStart w:id="1280" w:name="__RefHeading___Toc2756521_2616395394"/>
      <w:bookmarkStart w:id="1281" w:name="_Toc584"/>
      <w:bookmarkEnd w:id="1280"/>
      <w:r>
        <w:rPr>
          <w:rtl w:val="true"/>
        </w:rPr>
        <w:t xml:space="preserve">روایت </w:t>
      </w:r>
      <w:r>
        <w:rPr/>
        <w:t>15</w:t>
      </w:r>
      <w:bookmarkEnd w:id="12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غلام علی علیه السلام ،محبت و علاقه شدیدی به مولای خود علی علیه السلام داشت و هنگامی که آن حضرتبیرون می‌رفت، قنبر هم با شمشیر به دنبال حضرت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حضرت به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تو از آمدن دنبال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اینکه همراه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تعجب می‌کنم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مرا از گزند مردم روی زمین محافظت نمایی یا از حوادث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بلکه از ضرر و آسیب دشمنان که در همین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زمینیان نمی‌توانند آسیبی به من برسانند، مگر با اذن و فرمان خدا که از عالم بالا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هم برگشت</w:t>
      </w:r>
      <w:r>
        <w:rPr>
          <w:rFonts w:eastAsia="IRNazanin" w:cs="IRNazanin"/>
          <w:color w:val="111111"/>
          <w:sz w:val="28"/>
          <w:szCs w:val="28"/>
          <w:rtl w:val="true"/>
          <w:lang w:bidi="fa-IR"/>
        </w:rPr>
        <w:t>.</w:t>
      </w:r>
      <w:r>
        <w:rPr>
          <w:rStyle w:val="FootnoteAnchor"/>
          <w:rtl w:val="true"/>
        </w:rPr>
        <w:footnoteReference w:id="961"/>
      </w:r>
    </w:p>
    <w:p>
      <w:pPr>
        <w:pStyle w:val="Heading5"/>
        <w:numPr>
          <w:ilvl w:val="4"/>
          <w:numId w:val="1"/>
        </w:numPr>
        <w:rPr/>
      </w:pPr>
      <w:bookmarkStart w:id="1282" w:name="__RefHeading___Toc2756523_2616395394"/>
      <w:bookmarkStart w:id="1283" w:name="_Toc585"/>
      <w:bookmarkEnd w:id="1282"/>
      <w:r>
        <w:rPr>
          <w:rtl w:val="true"/>
        </w:rPr>
        <w:t>توضیح</w:t>
      </w:r>
      <w:bookmarkEnd w:id="1283"/>
    </w:p>
    <w:p>
      <w:pPr>
        <w:pStyle w:val="BookText"/>
        <w:rPr/>
      </w:pPr>
      <w:r>
        <w:rPr>
          <w:rFonts w:ascii="IRNazanin" w:hAnsi="IRNazanin" w:eastAsia="IRNazanin"/>
          <w:color w:val="111111"/>
          <w:sz w:val="28"/>
          <w:sz w:val="28"/>
          <w:szCs w:val="28"/>
          <w:rtl w:val="true"/>
          <w:lang w:bidi="fa-IR"/>
        </w:rPr>
        <w:t>قنبر از غلامان و دوستان خصوصی امیر مؤمنان علیه السلام بود که حجّاج ملعون، او را به جرم دوستی و محبت علی علیه السلام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هست که بیشتر شب‌ها علی علیه السلام تا پشت شهر کوفه می‌رفت و در آنجا مشغول عبادت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باذن اللَّه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اجازه و فرمان خدا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محل صدور اذن قرار دادن، از این نظر است که تقدیرات الهی از آسمان و در عالم بالا و ملکوت صورت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رها کردن و مانع نشدن است، همان طور که قبلا گذشت</w:t>
      </w:r>
      <w:r>
        <w:rPr>
          <w:rFonts w:eastAsia="IRNazanin" w:cs="IRNazanin"/>
          <w:color w:val="111111"/>
          <w:sz w:val="28"/>
          <w:szCs w:val="28"/>
          <w:rtl w:val="true"/>
          <w:lang w:bidi="fa-IR"/>
        </w:rPr>
        <w:t>.</w:t>
      </w:r>
    </w:p>
    <w:p>
      <w:pPr>
        <w:pStyle w:val="Heading5"/>
        <w:numPr>
          <w:ilvl w:val="4"/>
          <w:numId w:val="1"/>
        </w:numPr>
        <w:rPr/>
      </w:pPr>
      <w:bookmarkStart w:id="1284" w:name="__RefHeading___Toc2756525_2616395394"/>
      <w:bookmarkStart w:id="1285" w:name="_Toc586"/>
      <w:bookmarkEnd w:id="1284"/>
      <w:r>
        <w:rPr>
          <w:rtl w:val="true"/>
        </w:rPr>
        <w:t xml:space="preserve">روایت </w:t>
      </w:r>
      <w:r>
        <w:rPr/>
        <w:t>16</w:t>
      </w:r>
      <w:bookmarkEnd w:id="12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زمان هارون بعضی از مطالب را با صراحت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حضرت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شما این حرف‌ها را می‌زنید، با اینکه از شمشیر هارون خون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سرزمینی و بیابانی پر از طلا آفریده که آن را به وسیله مورچه که ضعیف‌ترین موجودات است، حمایت و نگهداری می‌کند که اگر شتران بخاتی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وارد آنجا شوند، نمی‌توانند</w:t>
      </w:r>
      <w:r>
        <w:rPr>
          <w:rFonts w:eastAsia="IRNazanin" w:cs="IRNazanin"/>
          <w:color w:val="111111"/>
          <w:sz w:val="28"/>
          <w:szCs w:val="28"/>
          <w:rtl w:val="true"/>
          <w:lang w:bidi="fa-IR"/>
        </w:rPr>
        <w:t>.»</w:t>
      </w:r>
      <w:r>
        <w:rPr>
          <w:rStyle w:val="FootnoteAnchor"/>
          <w:rtl w:val="true"/>
        </w:rPr>
        <w:footnoteReference w:id="962"/>
      </w:r>
    </w:p>
    <w:p>
      <w:pPr>
        <w:pStyle w:val="Heading5"/>
        <w:numPr>
          <w:ilvl w:val="4"/>
          <w:numId w:val="1"/>
        </w:numPr>
        <w:rPr/>
      </w:pPr>
      <w:bookmarkStart w:id="1286" w:name="__RefHeading___Toc2756527_2616395394"/>
      <w:bookmarkStart w:id="1287" w:name="_Toc587"/>
      <w:bookmarkEnd w:id="1286"/>
      <w:r>
        <w:rPr>
          <w:rtl w:val="true"/>
        </w:rPr>
        <w:t>توضیح</w:t>
      </w:r>
      <w:bookmarkEnd w:id="1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امامت و رهبری خود را صریحا اعلام می‌فرمایید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یقطر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و به صیغه معلوم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است و از باب افعال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دما مفعول او باشد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باء، شتر خراسانی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بخاتی و بخاتی و بخات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تاریخ قصه‌ای نقل کرده‌اند که سپاه یکی از خلفا به جایی رسیدند که از کنار جاده، بیابانی پیدا بود که طلای زیادی در آن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طرف آن بیابان حرکت کردند، ولی با کمال تعجب وقتی نزدیک شدند، </w:t>
      </w:r>
      <w:bookmarkStart w:id="1288" w:name="pg13496_156598"/>
    </w:p>
    <w:p>
      <w:pPr>
        <w:pStyle w:val="BookText"/>
        <w:rPr/>
      </w:pPr>
      <w:bookmarkEnd w:id="1288"/>
      <w:r>
        <w:rPr>
          <w:rFonts w:ascii="Amiri" w:hAnsi="Amiri" w:eastAsia="Amiri" w:cs="Amiri"/>
          <w:color w:val="111111"/>
          <w:sz w:val="28"/>
          <w:sz w:val="28"/>
          <w:szCs w:val="28"/>
          <w:rtl w:val="true"/>
          <w:lang w:bidi="ar-SA"/>
        </w:rPr>
        <w:t>إليها خرج إليهم نمل كثير كالبغال فقتلت أكثرهم</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2756529_2616395394"/>
      <w:bookmarkStart w:id="1290" w:name="_Toc588"/>
      <w:bookmarkEnd w:id="1289"/>
      <w:r>
        <w:rPr>
          <w:rtl w:val="true"/>
        </w:rPr>
        <w:t>«</w:t>
      </w:r>
      <w:r>
        <w:rPr/>
        <w:t>17</w:t>
      </w:r>
      <w:r>
        <w:rPr>
          <w:rtl w:val="true"/>
        </w:rPr>
        <w:t>»</w:t>
      </w:r>
      <w:bookmarkEnd w:id="129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وَ عَلِيٍّ عَنْ أَبِيهِ جَمِيعاً عَنِ ابْنِ مَحْبُوبٍ عَنْ أَبِي مُحَمَّدٍ الْوَابِشِيِّ وَ إِبْرَاهِيمَ بْنِ مِهْزَمٍ عَنْ إِسْحَاقَ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صَلَّي بِالنَّاسِ الصُّبْحَ فَنَظَرَ إِلَي شَابٍّ فِي الْمَسْجِدِ وَ هُوَ يَخْفِقُ وَ يَهْوِي بِرَأْسِهِ مُصْفَرّاً لَوْنُهُ قَدْ نَحِفَ جِسْمُهُ وَ غَارَتْ عَيْنَاهُ فِي رَأْسِهِ فَقَالَ لَهُ رَسُولُ اللَّهِ صلي الله عليه و آله كَيْفَ أَصْبَحْتَ يَا فُلَانُ قَالَ أَصْبَحْتُ يَا رَسُولَ اللَّهِ مُوقِناً فَعَجِبَ رَسُولُ اللَّهِ مِنْ قَوْلِهِ وَ قَالَ لَهُ إِنْ لِكُلِّ يَقِينٍ حَقِيقَةً فَمَا حَقِيقَةُ يَقِينِكَ فَقَالَ إِنَّ يَقِينِي يَا رَسُولَ اللَّهِ هُوَ الَّذِي أَحْزَنَنِي وَ أَسْهَرَ لَيْلِي وَ أَظْمَأَ هَوَاجِرِي فَعَزَفَتْ نَفْسِي عَنِ الدُّنْيَا وَ مَا فِيهَا حَتَّي كَأَنِّي أَنْظُرُ إِلَي عَرْشِ رَبِّي وَ قَدْ نُصِبَ لِلْحِسَابِ وَ حُشِرَ الْخَلَائِقُ لِذَلِكَ وَ أَنَا فِيهِمْ وَ كَأَنِّي أَنْظُرُ إِلَي أَهْلِ الْجَنَّةِ يَتَنَعَّمُونَ فِي الْجَنَّةِ وَ يَتَعَارَفُونَ عَلَي الْأَرائِكِ مُتَّكِؤُنَ وَ كَأَنِّي أَنْظُرُ إِلَي أَهْلِ النَّارِ وَ هُمْ فِيهَا مُعَذَّبُونَ مُصْطَرِخُونَ وَ كَأَنِّي الْآنَ أَسْمَعُ زَفِيرَ النَّارِ يَدُورُ فِي مَسَامِعِي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 هَذَا عَبْدٌ نَوَّرَ اللَّهُ قَلْبَهُ بِالْإِيمَانِ ثُمَّ قَالَ لَهُ الْزَمْ مَا أَنْتَ عَلَيْهِ فَقَالَ الشَّابُّ ادْعُ اللَّهَ لِي يَا رَسُولَ اللَّهِ أَنْ أُرْزَقَ الشَّهَادَةَ مَعَكَ فَدَعَا لَهُ رَسُولُ اللَّهِ صلي الله عليه و آله فَلَمْ يَلْبَثْ أَنْ خَرَجَ فِي بَعْضِ غَزَوَاتِ النَّبِيِّ صلي الله عليه و آله فَاسْتُشْهِدَ بَعْدَ تِسْعَةِ نَفَرٍ وَ كَانَ هُوَ الْعَاشِرَ</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2756531_2616395394"/>
      <w:bookmarkStart w:id="1292" w:name="_Toc589"/>
      <w:bookmarkEnd w:id="1291"/>
      <w:r>
        <w:rPr>
          <w:rtl w:val="true"/>
        </w:rPr>
        <w:t>بيان</w:t>
      </w:r>
      <w:bookmarkEnd w:id="1292"/>
    </w:p>
    <w:p>
      <w:pPr>
        <w:pStyle w:val="BookText"/>
        <w:rPr/>
      </w:pPr>
      <w:r>
        <w:rPr>
          <w:rFonts w:ascii="Amiri" w:hAnsi="Amiri" w:eastAsia="Amiri" w:cs="Amiri"/>
          <w:color w:val="111111"/>
          <w:sz w:val="28"/>
          <w:sz w:val="28"/>
          <w:szCs w:val="28"/>
          <w:rtl w:val="true"/>
          <w:lang w:bidi="ar-SA"/>
        </w:rPr>
        <w:t>و هو يخفق و يهوي برأسه أي ينعس فينحط رأسه للنعاس بكثرة العبادة في الليل في القاموس خفقت الراية تخفق و تخفق خفقا و خفقانا محركة اضطربت و تحركت و فلان حرك رأسه إذا نعس كأخفق و قال هوي هويا سقط من علو إلي سفل انتهي فقوله و يهوي برأسه كالتفسير لقوله يخفق أو مبالغة في الخفق إذ يكفي فيه الحركة القليلة و نحف كتعب و قرب نحافة هزل كيف أصبحت أي علي أي حال دخلت في الصباح أو كيف صرت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مورچه‌هایی به بزرگی استر به آنان حمله‌ور شد و تعداد زیادی از آن سپاه را نابود کرد</w:t>
      </w:r>
      <w:r>
        <w:rPr>
          <w:rFonts w:eastAsia="IRNazanin" w:cs="IRNazanin"/>
          <w:color w:val="111111"/>
          <w:sz w:val="28"/>
          <w:szCs w:val="28"/>
          <w:rtl w:val="true"/>
          <w:lang w:bidi="fa-IR"/>
        </w:rPr>
        <w:t>.</w:t>
      </w:r>
    </w:p>
    <w:p>
      <w:pPr>
        <w:pStyle w:val="Heading5"/>
        <w:numPr>
          <w:ilvl w:val="4"/>
          <w:numId w:val="1"/>
        </w:numPr>
        <w:rPr/>
      </w:pPr>
      <w:bookmarkStart w:id="1293" w:name="__RefHeading___Toc2756533_2616395394"/>
      <w:bookmarkStart w:id="1294" w:name="_Toc590"/>
      <w:bookmarkEnd w:id="1293"/>
      <w:r>
        <w:rPr>
          <w:rtl w:val="true"/>
        </w:rPr>
        <w:t xml:space="preserve">روایت </w:t>
      </w:r>
      <w:r>
        <w:rPr/>
        <w:t>17</w:t>
      </w:r>
      <w:bookmarkEnd w:id="12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روزی نماز صبح را با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جوانی در مسجد جلب توجه‌پیغمبر را کرد که از بی‌خوابی سرش بی‌اختیار پایین می‌آمد، با چهره زرد و بدنی ضعیف و لاغر که چشمش در کاسه سر فرورفته و 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 به آن جوان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چطور است حالت؟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حالت یقینم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حرف جوان در شگفت ماند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یقینی دارای علامت و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دلیل حالت یقین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یقین است که مرا در حزن و اندوه افکنده و شب‌ها مرا به بیداری و روزهای گرم، به تحمل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می‌کند؛ دلم از دنیا و تعلقات آن کنده شده، مثل اینکه حالت کشف و شهودی برایم پیدا شده؛ بهشتیان را در نعمت می‌بینم که بر پشتی و تخت‌های بهشتی تکیه داده‌اند و دوزخیان در نظرم مجسم می‌شوند که از عذاب و شکنجه ناله و فریاد می‌کنند و مثل اینکه صدای شعله آتش، در اعماق گوشم طنین 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خالصی است که خدا دلش را به نور ایمان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ارزنده خود را محکم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نعمت شهادت در رکاب شما را نصیب من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نیز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جهادی پیش آمد و جوان در آن جهاد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نه نفر کشته شده بودند و این جوان شهید دهم بود</w:t>
      </w:r>
      <w:r>
        <w:rPr>
          <w:rFonts w:eastAsia="IRNazanin" w:cs="IRNazanin"/>
          <w:color w:val="111111"/>
          <w:sz w:val="28"/>
          <w:szCs w:val="28"/>
          <w:rtl w:val="true"/>
          <w:lang w:bidi="fa-IR"/>
        </w:rPr>
        <w:t>.</w:t>
      </w:r>
    </w:p>
    <w:p>
      <w:pPr>
        <w:pStyle w:val="Heading5"/>
        <w:numPr>
          <w:ilvl w:val="4"/>
          <w:numId w:val="1"/>
        </w:numPr>
        <w:rPr/>
      </w:pPr>
      <w:bookmarkStart w:id="1295" w:name="__RefHeading___Toc2756535_2616395394"/>
      <w:bookmarkStart w:id="1296" w:name="_Toc591"/>
      <w:bookmarkEnd w:id="1295"/>
      <w:r>
        <w:rPr>
          <w:rtl w:val="true"/>
        </w:rPr>
        <w:t>توضیح</w:t>
      </w:r>
      <w:bookmarkEnd w:id="1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یخفق و یهوی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خواب گرفته و از شب‌زنده‌داری زیاد، سرش پایین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خفقت الرّایة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پرچمپایین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تخفق و تخفق خفقا و خفقانا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 و حرکت کرد و فلان یعنی فلان شخص در اثر خواب آلودگی و چرت زدن، سرش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اخفق ثلاثی مزید هم چنین است و باز در قاموس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هویّا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بالا به پایین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پایانکلام 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یهوی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توضیح یخفق و یا بیان مبالغه و شدت حرکت سر است، چون در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کم و اندک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تعب و قرب، به معنای لاغری است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چه حالتی داخل صبح شدی و صبح کردی و یا به این معنا که حالت چگونه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فعجب رسول الله كتعب أي تعجب منه لندرة مثل ذلك أو أعجبه و سر به قال الراغب العجب و التعجب حالة تعرض للإنسان عند الجهل بسبب الشي‌ء و لهذا قال بعض الحكماء العجب ما لا يعرف سببه و لهذا قيل لا يصح علي الله التعجب إذ هو علام الغيوب و يقال لما لا يعهد مثله عجب قال تعالي أَ كانَ لِلنَّاسِ عَجَباً أَنْ أَوْحَيْنا</w:t>
      </w:r>
      <w:r>
        <w:rPr>
          <w:rStyle w:val="FootnoteAnchor"/>
          <w:rtl w:val="true"/>
        </w:rPr>
        <w:footnoteReference w:id="965"/>
      </w:r>
      <w:r>
        <w:rPr>
          <w:rFonts w:ascii="Amiri" w:hAnsi="Amiri" w:eastAsia="Amiri" w:cs="Amiri"/>
          <w:color w:val="111111"/>
          <w:sz w:val="28"/>
          <w:sz w:val="28"/>
          <w:szCs w:val="28"/>
          <w:rtl w:val="true"/>
          <w:lang w:bidi="ar-SA"/>
        </w:rPr>
        <w:t>كانُوا مِنْ آياتِنا عَجَباً</w:t>
      </w:r>
      <w:r>
        <w:rPr>
          <w:rStyle w:val="FootnoteAnchor"/>
          <w:rtl w:val="true"/>
        </w:rPr>
        <w:footnoteReference w:id="966"/>
      </w:r>
      <w:r>
        <w:rPr>
          <w:rFonts w:ascii="Amiri" w:hAnsi="Amiri" w:eastAsia="Amiri" w:cs="Amiri"/>
          <w:color w:val="111111"/>
          <w:sz w:val="28"/>
          <w:sz w:val="28"/>
          <w:szCs w:val="28"/>
          <w:rtl w:val="true"/>
          <w:lang w:bidi="ar-SA"/>
        </w:rPr>
        <w:t>إِنَّا سَمِعْنا قُرْآناً عَجَباً</w:t>
      </w:r>
      <w:r>
        <w:rPr>
          <w:rStyle w:val="FootnoteAnchor"/>
          <w:rtl w:val="true"/>
        </w:rPr>
        <w:footnoteReference w:id="967"/>
      </w:r>
      <w:r>
        <w:rPr>
          <w:rFonts w:ascii="Amiri" w:hAnsi="Amiri" w:eastAsia="Amiri" w:cs="Amiri"/>
          <w:color w:val="111111"/>
          <w:sz w:val="28"/>
          <w:sz w:val="28"/>
          <w:szCs w:val="28"/>
          <w:rtl w:val="true"/>
          <w:lang w:bidi="ar-SA"/>
        </w:rPr>
        <w:t>أي لم نعهد مثله و لم نعرف سببه و يستعار تارة للمونق فيقال أعجبني كذا أي راقني و قال تعالي وَ مِنَ النَّاسِ مَنْ يُعْجِبُكَ‌</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إن لكل يقين أي فرد من أفراده أو صنف من أصنافه حقيقة فما حقيقة يقينك من أي نوع أو صنف أو لكل يقين علامة تدل عليه فما علامة يقينك كما مر هو الذي أحزنني أي في أمر الآخرة و أسهر ليلي لحزن الآخرة أو للاستعداد لها أو لحب عبادة الله و مناجاته عجبا للمحب كيف ينام و الإسناد مجازي أي أسهرني في ليلي و كذا في قوله و أظمأ هواجري مجاز عقلي أي أظمأني عند الهاجرة و شدة الحر للصوم في الصيف و إنما خصه لأنه أشق و أفضل في القاموس الهاجرة نصف النهار عند زوال الشمس مع الظهر أو من عند زوالها إلي العصر لأن الناس يستكنون في بيوتهم كأنهم قد تهاجروا شدة الحر و قال عزفت نفسي عنه تعزف عزوفا زهدت فيه و انصرفت عنه أو 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كأني أنظر أي شدة اليقين بأحوال الآخرة صيرني إلي حالة المشاهدة و الاصطراخ الاستغاثة و زفير النار صوت توقدها في القاموس زفر يزفر زفرا و زفيرا أخرج نفسه بعد مدة إياه و النار سمع لتوقدها صوت و قال المسمع كمنبر الأذن كالسامعة و الجمع مسامع انتهي و قيل المسامع جمع جمع</w:t>
      </w:r>
    </w:p>
    <w:p>
      <w:pPr>
        <w:pStyle w:val="BookText"/>
        <w:rPr/>
      </w:pPr>
      <w:r>
        <w:rPr>
          <w:rFonts w:ascii="IRNazanin" w:hAnsi="IRNazanin" w:eastAsia="IRNazanin"/>
          <w:color w:val="111111"/>
          <w:sz w:val="28"/>
          <w:sz w:val="28"/>
          <w:szCs w:val="28"/>
          <w:rtl w:val="true"/>
          <w:lang w:bidi="fa-IR"/>
        </w:rPr>
        <w:t>فعجب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تعب یعنی پیغمبر از حرف این جوان تعجب کرد، چون پیدایش حالت یقین برای انسان خیلی نادر 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خوشحال و مسرور شد که این جوان دارای حالت یقین و این گوهر گرانبها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 عجب و تعجب حالتی است که موقعی که علت و سبب روشن نباشد به انسان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حکما گفته‌اند شی‌ء عجیب، چیزی است که علت و سببش مجهول باشد و از این جهت است که تعجب برای خدا معنا ندارد، چون ذات مقدسش علام الغیوب است و به تمام چیزهای نهان وآشکار آگاه است، و گاهی هم به چیز تازه و بی‌سابقه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کانَ لِلنَّاسِ عَجَباً أَنْ أَوْحَیْنا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چیزی تازه و بی‌سابقه‌ای است که ما به این مرد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فرستادیم؟</w:t>
      </w:r>
      <w:r>
        <w:rPr>
          <w:rFonts w:eastAsia="IRNazanin" w:cs="IRNazanin"/>
          <w:color w:val="111111"/>
          <w:sz w:val="28"/>
          <w:szCs w:val="28"/>
          <w:rtl w:val="true"/>
          <w:lang w:bidi="fa-IR"/>
        </w:rPr>
        <w:t>}</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مِنْ آیاتِنا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تصور می‌کنی داستان اصحاب کهف و رقیم از آیات تازه و بی‌سابقه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سَمِعْنا قُرْآناً عَجَباً</w:t>
      </w:r>
      <w:r>
        <w:rPr>
          <w:rFonts w:eastAsia="Amiri" w:cs="Amiri" w:ascii="Amiri" w:hAnsi="Amiri"/>
          <w:color w:val="111111"/>
          <w:sz w:val="28"/>
          <w:szCs w:val="28"/>
          <w:rtl w:val="true"/>
          <w:lang w:bidi="ar-SA"/>
        </w:rPr>
        <w:t>»</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و کتاب تازه‌ای شنیده‌ایم</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 یعنی سابقه چنین چیزی را نداریم و از علت و سببش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طور کنایه و استعاره به چیزی که خوشایند و خوشحال‌کننده باشد گفته می‌شود،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اعجبنی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 چیز مرا خوشحال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یُعْجِبُکَ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زبان چرب و شیرینی دارند که تو را خوشایند است</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انّ لکلّ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فردی از یقین و یا هر نوعی از انواع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حقیقة یقینک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واقعیتی است و یقین تو از چه نوع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هر یقینی علامت و نشانه‌ای دارد که صحت واقعیت او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یقین تو چه نشانه‌ای است، که در پاسخ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احزننی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امور اخروی اندوهناکم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اسهر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اندوه و غم آخرت و یا برای آماده شدن برای آنجا یا از جهت عشق و علاقه به عبادت و مناجات با خدا، شب مرا بیدار و بی‌خواب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للمحبّ کیف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عشق و محبت است، اگر بخوابد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است، یعنی مرا در شب بی‌خواب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أظمأ هواجری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عقلی است، یعنی این یقین در شدت گرما، برای روزه تابستان مرا به تشنگی واداشته و اینکه روزه در گرما را مخصوصا ذکر کرده، چون دشوارتر و فضیلت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روز و موقع ظهر و یا از ظهر تا عصر را گویند، از این جهت که در این وقت مردم در منازل خود استراحتمی‌کنند، مثل اینکه از شدت گرما دور شده و مهاجرت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عزفت نفسی تعزف عزوفا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زهد ورزید و توجه قلبی خود را از دنیا برگرداند و بی‌میل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کأنّی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کمال یقین مرا به مرحله مشهود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صدای افروختن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 یزفر زفرا و زفیرا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بیرون آمدن نفس است به دنبال کشیدن نفس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افروختن آن به گوش رسید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منبر، یعنی گوش، مانند سامعه، و مسامع جمع مسمع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مسامع جمعی است بر </w:t>
      </w:r>
      <w:bookmarkStart w:id="1297" w:name="pg13496_156600"/>
    </w:p>
    <w:p>
      <w:pPr>
        <w:pStyle w:val="BookText"/>
        <w:rPr/>
      </w:pPr>
      <w:bookmarkEnd w:id="1297"/>
      <w:r>
        <w:rPr>
          <w:rFonts w:ascii="Amiri" w:hAnsi="Amiri" w:eastAsia="Amiri" w:cs="Amiri"/>
          <w:color w:val="111111"/>
          <w:sz w:val="28"/>
          <w:sz w:val="28"/>
          <w:szCs w:val="28"/>
          <w:rtl w:val="true"/>
          <w:lang w:bidi="ar-SA"/>
        </w:rPr>
        <w:t>علي غير قياس كمشابه و ملامح جمع شبه و لمحة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 هذا التنوير الذي أشير به في الحديث إنما يحصل بزيادة الإيمان و شدة اليقين فإنهما ينتهيان بصاحبهما إلي أن يطلع علي حقائق الأشياء محسوساتها و معقولاتها فتنكشف له حجبها و أستارها فيعرفها بعين اليقين علي ما هي عليه من غير وصمة ريب أو شائبة شك ليطمئن لها قلبه و يستريح بها روحه و هذه هي الحكمة الحقيقية التي من أوتيها فَقَدْ أُوتِيَ خَيْراً كَثِيراً و إليه أَشَارَ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هَجَمَ بِهِمُ الْعِلْمُ عَلَي حَقَائِقِ الْأُمُورِ وَ بَاشَرُوا رُوحَ الْيَقِينِ وَ اسْتَلَانُوا مَا اسْتَوْعَرَهُ الْمُتْرَفُونَ وَ أَنِسُوا بِمَا اسْتَوْحَشَ مِنْهُ الْجَاهِلُونَ وَ صَحِبُوا الدُّنْيَا بِأَبْدَانٍ أَرْوَاحُهَا مُعَلَّقَةٌ بِالْمَلَإِ الْأَعْلَي‌</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عليه السلام بما استوعره المترفون يعني المتنعمون رفض الشهوات البدنية و قطع التعلقات الدنيوية و ملازمة الصمت و السهر و الجوع و المراقبة و الاحتراز عما لا يعني و نحو ذلك و إنما يتيسر ذلك بالتجافي عن دار الغرور و الترقي إلي عالم النور و الأنس بالله و الوحشة عما سواه و صيرورة الهموم جميعا هما واحدا و ذلك لأن القلب مستعد لأن يتجلي فيه حقيقة الحق في الأشياء كلها من اللوح المحفوظ الذي هو منقوش بجميع ما قضي الله تعالي به إلي يوم القيامة و إنما حيل بينه و بينها حجب كنقصان في جوهره أو كدورة تراكمت عليه من كثرة الشهوات أو عدول به عن جهة الحقيقة المطلوبة أو اعتقاد سبق إليه و رسخ فيه علي سبيل التقليد و القبول بحسن الظن أو جهل بالجهة التي منها يقع العثور علي المطلوب و إلي بعض هذه الحجب أشير في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الشَّيَاطِينَ يَحُومُونَ عَلَي قُلُوبِ بَنِي آدَمَ لَنَظَرُوا إِلَي مَلَكُوتِ السَّمَاءِ</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2756537_2616395394"/>
      <w:bookmarkStart w:id="1299" w:name="_Toc592"/>
      <w:bookmarkEnd w:id="1298"/>
      <w:r>
        <w:rPr>
          <w:rtl w:val="true"/>
        </w:rPr>
        <w:t>«</w:t>
      </w:r>
      <w:r>
        <w:rPr/>
        <w:t>18</w:t>
      </w:r>
      <w:r>
        <w:rPr>
          <w:rtl w:val="true"/>
        </w:rPr>
        <w:t>»</w:t>
      </w:r>
      <w:bookmarkEnd w:id="1299"/>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ثُمَّ قَسَتْ قُلُوبُكُمْ مِنْ بَعْدِ ذلِكَ فَهِيَ كَالْحِجارَةِ أَوْ أَشَدُّ</w:t>
      </w:r>
    </w:p>
    <w:p>
      <w:pPr>
        <w:pStyle w:val="BookText"/>
        <w:rPr/>
      </w:pPr>
      <w:r>
        <w:rPr>
          <w:rFonts w:ascii="IRNazanin" w:hAnsi="IRNazanin" w:eastAsia="IRNazanin"/>
          <w:color w:val="111111"/>
          <w:sz w:val="28"/>
          <w:sz w:val="28"/>
          <w:szCs w:val="28"/>
          <w:rtl w:val="true"/>
          <w:lang w:bidi="fa-IR"/>
        </w:rPr>
        <w:t>خلاف قاعده، مانند مشابه که جمع شبه و ملامح که جمع لمحه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ارباب تحقیق در توضیح و تشریح این نورانیت و روشنگری که در این حدیث شریف آمده، بیانی دارد که این روشنی و نورانیت در نتیجه کمال ایمان و ازدیاد یقین است که دارنده‌اش را به مرحله‌ای می‌رساند که او را از حقایق تمام امور حسی و عقلی مطلع می‌سازد، تمام حجاب‌ها و پرده‌ها کنار می‌رود و با معرفت عین الیقینی، اشیاء را آن طور که هستند و واقعیت دارند، می‌بیند، بدون پیرایه تردید و شائبه شک، که این در نتیجه اطمینان قلب و آسایش و آرامش دل است که برایش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حکمت و دانش حقیقی و واقعی است که هر کس به این حکمت دست یابد، خیر کثیر و نفع سرشاری نصیبش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در این فرمایش خودبه این مرتبه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اطلاع به حقایق امور، سر تا پای وجودشان را گرفته و به روح و جان یقین رسیده‌اند، و آنچه در نظر مترفون و دنیاداران سخت و دشوار است، پیش آنان نرم و سهل و آسان است و آنچه که برای جهال و نادانان وحشتناک است، آنان با آنها انس و الفت دارند، و با بدن‌هایی که روحشان بستگی با عالم بالا دارد، با مردم و اهل دنیا معاشرت و مصاحب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نظر مترفون و دنیا داران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گذاشتن شهوات و تمایلات حیوانی و بریدن ارتباط و علاقه‌های دنیوی و مراقبت داشتن به سکوت و خاموشی و شب‌زنده‌داری و تحمل گرسنگی و خودداری از امور بی‌فایده و سرگرمی‌های بی‌هدف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حالات برای کسی سهل و آسان است که از زرق و برق دنیا دل کنده باشد، به طرف عالم انوار اوج گرفته باشد، تنها با خدا مانوس باشد، از غیر او گریزان و افکارش در یک چیز متمرکز باشد، و پیدایش این کمالات از این جهت است که قلب آدمی استعداد دارد که جنبه ملکوتی و وجهه حقی تمام اشیا، از لوح محفوظ که حقایق و واقعیات و حوادث تا روز قیامت در آن به دست قضا ترسیم شده، در آن جلوه‌گر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موانعی که بر سر راه این تجلی قرار دارد، حجاب‌هایی است که وجود دارد، مانند کمبودی و نقصان در ذات و جوهر وجودی، یا کدورت و تیره‌گی که در اثر دنبال کردن شهوات و خواسته‌های حیوانی متراکم شده، یا انحرافی که در سیر و سلوک رخ داده، یا اعتقادات بی‌پایه که در اثر تقلید و متابعت غیر منطقی و حس خوش‌بینی بی‌مورد بوده، یا جهل و نادانی و تشخیص ندادن جهت و مسیری که به هدف اصیل و مطلوب انسانی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نبوی به پاره‌ای از همین حجاب‌ها و موانع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شیاطین انسی و جنی دل آدمی را رها می‌کردند و در اطراف قلب انسان با این ابزار و دام‌های شهوات در گردش نبودند، انسان به مقام و مرحله‌ای می‌رسد که حقایق و ملکوت آسمان‌ها در قلبش جلوه‌گر می‌شد و همه چیز را می‌دید</w:t>
      </w:r>
      <w:r>
        <w:rPr>
          <w:rFonts w:eastAsia="IRNazanin" w:cs="IRNazanin"/>
          <w:color w:val="111111"/>
          <w:sz w:val="28"/>
          <w:szCs w:val="28"/>
          <w:rtl w:val="true"/>
          <w:lang w:bidi="fa-IR"/>
        </w:rPr>
        <w:t>.»</w:t>
      </w:r>
    </w:p>
    <w:p>
      <w:pPr>
        <w:pStyle w:val="Heading5"/>
        <w:numPr>
          <w:ilvl w:val="4"/>
          <w:numId w:val="1"/>
        </w:numPr>
        <w:rPr/>
      </w:pPr>
      <w:bookmarkStart w:id="1300" w:name="__RefHeading___Toc2756539_2616395394"/>
      <w:bookmarkStart w:id="1301" w:name="_Toc593"/>
      <w:bookmarkEnd w:id="1300"/>
      <w:r>
        <w:rPr>
          <w:rtl w:val="true"/>
        </w:rPr>
        <w:t xml:space="preserve">روایت </w:t>
      </w:r>
      <w:r>
        <w:rPr/>
        <w:t>18</w:t>
      </w:r>
      <w:bookmarkEnd w:id="130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امام حسن 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قَسَتْ قُلُوبُکُمْ مِنْ بَعْدِ ذلِکَ فَهِیَ کَالْحِجارَةِ أَوْ أَشَدُّ </w:t>
      </w:r>
    </w:p>
    <w:p>
      <w:pPr>
        <w:pStyle w:val="BookText"/>
        <w:rPr/>
      </w:pPr>
      <w:r>
        <w:rPr>
          <w:rFonts w:ascii="Amiri" w:hAnsi="Amiri" w:eastAsia="Amiri" w:cs="Amiri"/>
          <w:color w:val="111111"/>
          <w:sz w:val="28"/>
          <w:sz w:val="28"/>
          <w:szCs w:val="28"/>
          <w:rtl w:val="true"/>
          <w:lang w:bidi="ar-SA"/>
        </w:rPr>
        <w:t>قَسْوَةً وَ إِنَّ مِنَ الْحِجارَةِ لَما يَتَفَجَّرُ مِنْهُ الْأَنْهارُ وَ إِنَّ مِنْها لَما يَشَّقَّقُ فَيَخْرُجُ مِنْهُ الْماءُ وَ إِنَّ مِنْها لَما يَهْبِطُ مِنْ خَشْيَةِ اللَّهِ وَ مَا اللَّهُ بِغافِلٍ عَمَّا تَعْمَلُونَ‌</w:t>
      </w:r>
      <w:r>
        <w:rPr>
          <w:rStyle w:val="FootnoteAnchor"/>
          <w:rtl w:val="true"/>
        </w:rPr>
        <w:footnoteReference w:id="974"/>
      </w:r>
      <w:r>
        <w:rPr>
          <w:rFonts w:ascii="Amiri" w:hAnsi="Amiri" w:eastAsia="Amiri" w:cs="Amiri"/>
          <w:color w:val="111111"/>
          <w:sz w:val="28"/>
          <w:sz w:val="28"/>
          <w:szCs w:val="28"/>
          <w:rtl w:val="true"/>
          <w:lang w:bidi="ar-SA"/>
        </w:rPr>
        <w:t>قَالَ الْإِمَامُ عليه السلام قَالَ اللَّهُ عَزَّ وَ جَلَ ثُمَّ قَسَتْ‌</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الجملة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آخر بيان الحديث كما في شرح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مرآة العقول، و أمّا 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قلوبكم عست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سقط من صدرها و تري بعدها من الذيل فانما يناسب باب القلب و صلاحه و فساده، لا هذا الباب و هذا الاشتباه من سوء تلفيق الجزوات بعد فوت المؤلّف رحمه اللّه، و سيمر عليكم في اواسط باب الخوف و الرجاء و حسن الظنّ باللّه شطر من الأحاديث و هي من باب جوامع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قُلُوبُكُمْ عَسَتْ‌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جَفَّتْ وَ يَبِسَتْ مِنَ الْخَيْرِ وَ الرَّحْمَةِ قُلُوبُكُمْ مَعَاشِرَ الْيَهُودِ مِنْ بَعْدِ ذلِكَ مِنْ بَعْدِ مَا بَيَّنْتُ مِنَ الْآيَاتِ الْبَاهِرَاتِ فِي زَمَانِ مُوسَي عليه السلام وَ مِنَ الْآيَاتِ الْمُعْجِزَاتِ الَّتِي شَاهَدْتُمُوهَا مِنْ مُحَمَّدٍ فَهِيَ كَالْحِجارَةِ الْيَابِسَةِ لَا تَرْشَحُ بِرُطُوبَةٍ وَ لَا يَنْتَفِضُ مِنْهَا مَا يُنْتَفَعُ بِهِ أَيْ إِنَّكُمْ لَا حَقَّ اللَّهِ تُؤَدُّونَ وَ لَا مِنْ أَمْوَالِكُمْ وَ لَا مِنْ حَوَاشِيهَا تَتَصَدَّقُونَ وَ لَا بِالْمَعْرُوفِ تَتَكَرَّمُونَ وَ تَجُودُونَ</w:t>
      </w:r>
    </w:p>
    <w:p>
      <w:pPr>
        <w:pStyle w:val="BookText"/>
        <w:rPr/>
      </w:pPr>
      <w:r>
        <w:rPr>
          <w:rFonts w:ascii="IRNazanin" w:hAnsi="IRNazanin" w:eastAsia="IRNazanin"/>
          <w:color w:val="111111"/>
          <w:sz w:val="28"/>
          <w:sz w:val="28"/>
          <w:szCs w:val="28"/>
          <w:rtl w:val="true"/>
          <w:lang w:bidi="fa-IR"/>
        </w:rPr>
        <w:t>قَسْوَةً وَ إِنَّ مِنَ الْحِجارَةِ لَما یَتَفَجَّرُ مِنْهُ الْأَنْهارُ وَ إِنَّ مِنْها لَما یَشَّقَّقُ فَیَخْرُجُ مِنْهُ الْماءُ وَ إِنَّ مِنْها لَما یَهْبِطُ مِنْ خَشْیَةِ اللَّهِ وَ مَا اللَّهُ بِغافِلٍ عَمَّا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شما دیگر سخت و سفت شده، مانند سنگ یا سخت‌تر از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پاره‌ای از سنگ‌ها که جوهای آب از خود بیرون می‌دهند و پاره‌ای از آنها تکان خورده و شکافی برمی‌دارند و آبی از آن خارج می‌شود و قسمتی از سنگ‌ها از خوف و خشیت الهی، جا کن شده و از بالای کوه به پایین می‌افتد و خدا هرگز از اعمال شما غفلت ندارد</w:t>
      </w:r>
      <w:r>
        <w:rPr>
          <w:rFonts w:eastAsia="IRNazanin" w:cs="IRNazanin"/>
          <w:color w:val="111111"/>
          <w:sz w:val="28"/>
          <w:szCs w:val="28"/>
          <w:rtl w:val="true"/>
          <w:lang w:bidi="fa-IR"/>
        </w:rPr>
        <w:t>.}</w:t>
      </w:r>
      <w:r>
        <w:rPr>
          <w:rStyle w:val="FootnoteAnchor"/>
          <w:rtl w:val="true"/>
        </w:rPr>
        <w:footnoteReference w:id="97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قَسَتْ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دل‌های شما غلظت پیدا کرده و از خیر و رحمت خشکیده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آیات و معجزات روشن زمان موسی علیه السلام و معجزاتی که از رسول خدا صلّی اللَّه علیه و آله دیده‌اید، برای شما محسوس و معلوم شده و این دل‌ها مانند سنگ خشک و بی‌رطوبتند و هیچ گونه امیدی به خیر و نفعی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شما نه حق الهی را انجام می‌دهید، نه از گوشه و کنار اموال خود صدقه و خیراتی دارید، نه کرم وجود و سخاوتی از خود نشان می‌دهید، </w:t>
      </w:r>
    </w:p>
    <w:p>
      <w:pPr>
        <w:pStyle w:val="BookText"/>
        <w:rPr/>
      </w:pPr>
      <w:r>
        <w:rPr>
          <w:rFonts w:ascii="Amiri" w:hAnsi="Amiri" w:eastAsia="Amiri" w:cs="Amiri"/>
          <w:color w:val="111111"/>
          <w:sz w:val="28"/>
          <w:sz w:val="28"/>
          <w:szCs w:val="28"/>
          <w:rtl w:val="true"/>
          <w:lang w:bidi="ar-SA"/>
        </w:rPr>
        <w:t xml:space="preserve">وَ لَا الضَّيْفَ تَقْرُونَ وَ لَا مَكْرُوباً تُغِيثُونَ وَ لَا بِشَيْ‌ءٍ مِنَ الْإِنْسَانِيَّةِ تُعَاشِرُونَ وَ تُعَامِلُونَ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أَشَدُّ قَسْوَةً إِنَّمَا هِيَ فِي قَسَاوَةِ الْأَحْجَارِ أَوْ أَشَدُّ قَسْوَةً أَبْهَمَ عَلَي السَّامِعِينَ وَ لَمْ يُبَيِّنْ لَهُمْ كَمَا يَقُولُ الْقَائِلُ أَكَلْتُ خُبْزاً أَوْ لَحْماً وَ هُوَ لَا يُرِيدُ بِهِ أَنِّي لَا أَدْرِي مَا أَكَلْتُ بَلْ يُرِيدُ أَنْ يُبْهِمَ عَلَي السَّامِعِ حَتَّي لَا يَعْلَمَ مَا ذَا أَكَلَ وَ إِنْ كَانَ يَعْلَمُ أَنَّهُ قَدْ أَكَلَ وَ لَيْسَ مَعْنَاهُ بَلْ أَشَدُّ قَسْوَةً لِأَنَّ هَذَا اسْتِدْرَاكٌ غَلَطٌ وَ هُوَ عَزَّ وَ جَلَّ يَرْتَفِعُ أَنْ يَغْلَطَ فِي خَبَرٍ ثُمَّ يَسْتَدْرِكَ عَلَي نَفْسِهِ الْغَلَطَ لِأَنَّهُ الْعَالِمُ بِمَا كَانَ وَ بِمَا يَكُونُ وَ مَا لَا يَكُونُ أَنْ لَوْ كَانَ كَيْفَ كَانَ يَكُونُ وَ إِنَّمَا يَسْتَدْرِكُ الْغَلَطَ عَلَي نَفْسِهِ الْمَخْلُوقُ الْمَنْقُوصُ وَ لَا يُرِيدُ بِهِ أَيْضاً فَهِيَ كَالْحِجَارَةِ أَوْ أَشَدُّ أَيْ وَ أَشَدُّ قَسْوَةً لِأَنَّ هَذَا تَكْذِيبُ الْأَوَّلِ بِالثَّانِي لِأَنَّهُ قَالَ فَهِيَ كَالْحِجارَةِ فِي الشِّدَّةِ لَا أَشَدَّ مِنْهَا وَ لَا أَلْيَنَ فَإِذَا قَالَ بَعْدَ ذَلِكَ أَوْ أَشَدُّ فَقَدْ رَجَعَ عَنْ قَوْلِهِ الْأَوَّلِ أَنَّهَا لَيْسَ بِأَشَدَّ وَ هَذَا مَثَلٌ لِمَنْ يَقُولُ لَا يَجِي‌ءُ مِنْ قُلُوبِكُمْ خَيْرٌ لَا قَلِيلٌ وَ لَا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فَأَبْهَمَ عَزَّ وَ جَلَّ فِي الْأَوَّلِ حَيْثُ قَالَ أَوْ أَشَدُّ وَ بَيَّنَ فِي الثَّانِي أَنَّ قُلُوبَهُمْ أَشَدُّ قَسْوَةً مِنَ الْحِجَارَةِ لَا بِقَوْلِهِ أَوْ أَشَدُّ قَسْوَةً وَ لَكِنْ بِقَوْلِهِ وَ إِنَّ مِنَ الْحِجارَةِ لَما يَتَفَجَّرُ مِنْهُ الْأَنْهارُ أَيْ فَهِيَ فِي الْقَسَاوَةِ بِحَيْثُ لَا يَجِي‌ءُ مِنْهَا الْخَيْرُ وَ فِي الْحِجَارَةِ مَا يَتَفَجَّرُ مِنْهُ الْأَنْهَارُ فَيَجِي‌ءُ بِالْخَيْرِ وَ الْغِيَاثِ لِبَنِي آدَمَ وَ إِنَّ مِنْها مِنَ الْحِجَارَةِ لَما يَشَّقَّقُ فَيَخْرُجُ مِنْهُ الْماءُ وَ هُوَ مَا يَقْطُرُ مِنْهَا الْمَاءُ فَهُوَ خَيْرٌ مِنْهَا دُونَ الْأَنْهَارِ الَّتِي يَتَفَجَّرُ مِنْ بَعْضِهَا وَ قُلُوبُهُمْ لَا يَتَفَجَّرُ مِنْهَا الْخَيْرَاتُ وَ لَا يَشَّقَّقُ فَيَخْرُجُ مِنْهَا قَلِيلٌ مِنَ الْخَيْرَاتِ وَ إِنْ لَمْ يَكُنْ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 وَ إِنَّ مِنْها يَعْنِي مِنَ الْحِجَارَةِ لَما يَهْبِطُ مِنْ خَشْيَةِ اللَّهِ إِذَا أَقْسَمَ عَلَيْهَا بِاسْمِ اللَّهِ وَ بِأَسْمَاءِ أَوْلِيَائِهِ مُحَمَّدٍ وَ عَلِيٍّ وَ فَاطِمَةَ وَ الْحَسَنِ وَ الْحُسَيْنِ وَ الطَّيِّبِينَ مِنْ آلِهِمْ صَلَّي اللَّهُ عَلَيْهِمْ وَ لَيْسَ فِي قُلُوبِكُمْ شَيْ‌ءٌ مِنْ هَذِهِ الْخَيْرَاتِ وَ مَا اللَّهُ بِغافِلٍ عَمَّا تَعْمَلُونَ بَلْ عَالِمٌ بِهِ يُجَازِيكُمْ عَنْهُ بِمَا هُوَ بِهِ عَادِلٌ عَلَيْكُمْ وَ لَيْسَ بِظَالِمٍ لَكُمْ يُشَدِّدُ حِسَابَكُمْ وَ يُؤْلِمُ عِقَابَكُمْ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میهمان‌نوازی می‌کنید، نه دست بیچاره و گرفتاری را می‌گیرید و نه در معاشرت و معامله، خوی انسانی را در نظر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أَشَدُّ 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دل‌های یهود در قساوت و تیره‌گی و سختی مانند سنگ یا سخت‌تر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برای شنوندگان ابهام گویی کرده و مطلب را واضح و روشن بیان نفرموده، مانند کسی که بگوید من گوشت یا نان خوردم، البته مقصودش این نیست که بگوید در نظرم نیست که چه چیز خوردم، بلکه منظور این است که طرف را از آنچه خورده آگاه نکند و ابهام گویی کند، گرچه خودش می‌داند که 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 نظیر این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نیست که به معنای استدراک باشد، بل اشدّ قسوة است، چون استدراک به معنای جبران غلط و اشتباه است و خداوند منزه از این است که در مقام خبر دادن اشتباه کند و بعدا تدارک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مقدسش عالم و آگاه است به آنچه بوده و آنچه خواهد بود و آنچه که نیست که اگر بنا شود وجود پیدا کند، به چه ترتیبی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استدراک از بشر مخلوق ناقص اشکالی ندارد و نیز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أَشَدُّ قَسْوَةً دل‌های شما مانند سنگ است و سخت‌تر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جمله دوم، جمله اول را تکذیب می‌کند، زیرا در فراز اول فرمود دل‌های شما در قساوت و سختی مانند سنگ است، نه سخت‌تر از آن و نه نرم‌تر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فراز دوم بگوید سخت‌تر از سنگ است، از میزان اول باید دست برداشته باشد که گفت سخت‌تر از سنگ نیست و این چنین حرف زدن مانند گفتار کسی است که بگوید مثلا از دل شما خیر اندکی و نه خیر و نفع زیادی تراوش نمی‌کند،و روشن است که این رقم بیان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گفت که خداوند متعال ابتدا ابهام گویی کرده و سپس توضیح داده که دل‌های آنها از سنگ سخت‌تر است، ولی نه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این تقسیم بندی که از سنگ‌ها به عمل آورده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مِنَ الْحِجارَةِ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بنابراین دل‌های شما از سنگ سخت‌تر است، چون پاره‌ای از آنها سرمایه برکات و خیرات است و نهرهای آب از آن روان و منافع و خدماتی برای بشر دارد و بعضی از سنگ‌ها اگر جوی‌های لبریز از آب ندارد، لااقل شکافی برمی‌دارد و قطرات آبی از آن خارج می‌شود، گرچه به حد آن جویبارها نمی‌رسد، ولی این دل‌ها نه تنها منشأ خیرات و خدمات ارزنده نیستند، بلکه روزنه خیر و امیدی در آنها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مِنْها لَما یَهْبِطُ مِنْ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سنگ‌ها هنگامی که به نام خدا و نام اولیا، خدا محمد و علی و فاطمه و حسنین و خاندان پاکیزه‌شان صلوات اللَّه علیهم اجمعین سوگند داده شوند،در اثر احساس و درک عظمت مقام آنان متزلزل شده و از بالای کوه سقوط می‌کنند، اما در دل تاریک و قساوت‌بار شما از این احساسات خبری نیست و خداوند هم از کردار شما غافل نیست و عالم و آگاه است و مطابق عدل خویش شما را کیفر خواهد داد و کیفرش ظالمانه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دقیق و شدید و عذاب دردناک در انتظار شما است </w:t>
      </w:r>
    </w:p>
    <w:p>
      <w:pPr>
        <w:pStyle w:val="BookText"/>
        <w:rPr/>
      </w:pPr>
      <w:r>
        <w:rPr>
          <w:rFonts w:ascii="Amiri" w:hAnsi="Amiri" w:eastAsia="Amiri" w:cs="Amiri"/>
          <w:color w:val="111111"/>
          <w:sz w:val="28"/>
          <w:sz w:val="28"/>
          <w:szCs w:val="28"/>
          <w:rtl w:val="true"/>
          <w:lang w:bidi="ar-SA"/>
        </w:rPr>
        <w:t>وَ هَذَا الَّذِي وَصَفَ اللَّهُ تَعَالَي بِهِ قُلُوبَهُمْ هَاهُنَا نَحْوُ مَا قَالَ فِي سُورَةِ النِّسَاءِ أَمْ لَهُمْ نَصِيبٌ مِنَ الْمُلْكِ فَإِذاً لا يُؤْتُونَ النَّاسَ نَقِيراً</w:t>
      </w:r>
      <w:r>
        <w:rPr>
          <w:rStyle w:val="FootnoteAnchor"/>
          <w:rtl w:val="true"/>
        </w:rPr>
        <w:footnoteReference w:id="977"/>
      </w:r>
      <w:r>
        <w:rPr>
          <w:rFonts w:ascii="Amiri" w:hAnsi="Amiri" w:eastAsia="Amiri" w:cs="Amiri"/>
          <w:color w:val="111111"/>
          <w:sz w:val="28"/>
          <w:sz w:val="28"/>
          <w:szCs w:val="28"/>
          <w:rtl w:val="true"/>
          <w:lang w:bidi="ar-SA"/>
        </w:rPr>
        <w:t>وَ مَا وَصَفَ بِهِ الْأَحْجَارَ هَاهُنَا نَحْوُ مَا وَصَفَ فِي قَوْلِهِ تَعَالَي لَوْ أَنْزَلْنا هذَا الْقُرْآنَ عَلي جَبَلٍ لَرَأَيْتَهُ خاشِعاً مُتَصَدِّعاً مِنْ خَشْيَةِ اللَّهِ‌</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وَ هَذَا التَّقْرِيعُ مِنَ اللَّهِ تَعَالَي لِلْيَهُودِ وَ النَّاصِبِ وَ الْيَهُودُ جَمَعُوا الْأَمْرَيْنِ وَ اقْتَرَفُوا الْخَطِيئَتَيْنِ فَغَلُظَ عَلَي الْيَهُودِ مَا وَبَّخَهُمْ بِهِ رَسُولُ اللَّهِ صلي الله عليه و آله فَقَالَ جَمَاعَةٌ مِنْ رُؤَسَائِهِمْ وَ ذَوِي الْأَلْسُنِ وَ الْبَيَانِ مِنْهُمْ يَا مُحَمَّدُ إِنَّكَ تَهْجُونَا وَ تَدَّعِي عَلَي قُلُوبِنَا مَا اللَّهُ يَعْلَمُ مِنْهَا خِلَافَهُ إِنَّ فِيهَا خَيْراً كَثِيراً نَصُومُ وَ نَتَصَدَّقُ وَ نُوَاسِي الْفُقَرَاءَ فَقَالَ رَسُولُ اللَّهِ صلي الله عليه و آله إِنَّمَا الْخَيْرُ مَا أُرِيدَ بِهِ وَجْهُ اللَّهِ تَعَالَي وَ عُمِلَ عَلَي مَا أَمَرَ اللَّهُ تَعَالَي بِهِ فَأَمَّا مَا أُرِيدَ بِهِ الرِّيَاءُ وَ السُّمْعَةُ وَ مُعَانَدَةُ رَسُولِ اللَّهِ صلي الله عليه و آله وَ إِظْهَارُ الْعِنَادِ لَهُ وَ التَّمَالُكِ وَ الشَّرَفِ عَلَيْهِ فَلَيْسَ بِخَيْرٍ بَلْ هُوَ الشَّرُّ الْخَالِصُ وَبَالٌ عَلَي صَاحِبِهِ يُعَذِّبُهُ اللَّهُ بِهِ أَشَدَّ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 يَا مُحَمَّدُ أَنْتَ تَقُولُ هَذَا وَ نَحْنُ نَقُولُ بَلْ مَا نُنْفِقُهُ إِلَّا لِإِبْطَالِ أَمْرِكَ وَ دَفْعِ رِئَاسَتِكَ وَ لِتَفْرِيقِ أَصْحَابِكَ عَنْكَ وَ هُوَ الْجِهَادُ الْأَعْظَمُ نَأْمُلُ بِهِ مِنَ اللَّهِ الثَّوَابَ الْأَجَلَّ الْأَجْسَمَ وَ أَقَلُّ أَحْوَالِنَا أَنَّا تَسَاوَيْنَا فِي الدَّعْوَي مَعَكَ فَأَيُّ فَضْلٍ لَكَ عَلَيْنَا فَقَالَ رَسُولُ اللَّهِ صلي الله عليه و آله يَا إِخْوَةَ الْيَهُودِ إِنَّ الدَّعَاوِيَ يَتَسَاوَي فِيهَا الْمُحِقُّونَ وَ الْمُبْطِلُونَ وَ لَكِنْ حُجَجُ اللَّهِ وَ دَلَائِلُهُ تُفَرَّقُ بَيْنَهُمْ فَتَكْشِفُ عَنْ تَمْوِيهِ الْمُبْطِلِينَ وَ تُبَيِّنُ عَنْ حَقَائِقِ الْمُحِقِّينَ وَ رَسُولُ اللَّهِ مُحَمَّدٌ لَا يَغْتَنِمُ جَهْلَكُمْ وَ لَا يُكَلِّفُكُمُ التَّسْلِيمَ لَهُ بِغَيْرِ حُجَّةٍ وَ لَكِنْ يُقِيمُ عَلَيْكُمْ حُجَّةَ اللَّهِ الَّتِي لَا يُمْكِنُكُمْ دِفَاعُهَا وَ لَا تُطِيقُونَ الِامْتِنَاعَ مِنْ مُوجَبِهَا وَ لَوْ ذَهَبَ مُحَمَّدٌ يُرِيكُمْ آيَةً مِنْ عِنْدِهِ لَشَكَكْتُمْ وَ قُلْتُمْ إِنَّهُ مُتَكَلِّفٌ مَصْنُوعٌ مُحْتَالٌ فِيهِ مَعْمُولٌ أَوْ مُتَوَاطَأٌ عَلَيْهِ وَ إِذَا اقْتَرَحْتُمْ أَنْتُمْ فَأُرِيكُمْ مَا تَقْتَرِحُونَ لَمْ يَكُنْ لَكُمْ أَنْ تَقُولُوا مَعْمُولٌ أَوْ مُتَوَاطَأٌ عَلَيْهِ أَوْ مُتَأَتًّي بِحِيلَةٍ</w:t>
      </w:r>
    </w:p>
    <w:p>
      <w:pPr>
        <w:pStyle w:val="BookText"/>
        <w:rPr/>
      </w:pPr>
      <w:r>
        <w:rPr>
          <w:rFonts w:ascii="IRNazanin" w:hAnsi="IRNazanin" w:eastAsia="IRNazanin"/>
          <w:color w:val="111111"/>
          <w:sz w:val="28"/>
          <w:sz w:val="28"/>
          <w:szCs w:val="28"/>
          <w:rtl w:val="true"/>
          <w:lang w:bidi="fa-IR"/>
        </w:rPr>
        <w:t xml:space="preserve">و این توصیفی که خدا از دل‌های آنان در این آیات نموده، نظیر توصیفی است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نَصِیبٌ مِنَ الْمُلْکِ فَإِذاً لا یُؤْتُونَ النَّاسَ نَقِیراً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بهره‌ای از قدرت و ثروت داشته باشند خردلی به مردم خیر نمی‌رسانند</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و همچنین توصیفی که از سنگ‌ها فرموده، همانند بیانی است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أَنْزَلْنا هذَا الْقُرْآنَ عَلی جَبَلٍ لَرَأَیْتَهُ خاشِعاً مُتَصَدِّعاً مِنْ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را بر کوه فرود آوریم، خواهی دید که از احساس خوف و خشیت الهی فرو می‌ریزد و در فضا پراکنده می‌گردد</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و این نکوهش و سرکوبی خداوندی هم متوجه قوم یهود و گروه دشمنان اسلام هم هست، ولی طایفه یهود چون عناد بیشتری داشتند، از دو راه خطاکار بودند و از دو جهت با اسلام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 هم راه لجاج و عناد و دشمنی علنی و هم از راه نفاق و دورویی و اظهار اسلام به منظور کوبیدن اسلام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گونه توبیخ و نکوهش برای قوم یهود خیلی سنگین و گران آمد، لذا گروهی از بزرگان و زبان آوران آنها بر پیغمبر اسلام صلّی اللَّه علیه و آله شوریدند، اعتراض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داری از ما بدگویی می‌کنی و دل‌های ما را بر خلاف واقع و صفایی که دارند و خدا هم خوب می‌داند، قساوت بار و سخت‌تر از سنگ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یهود اهل خیر هستیم و خدمات فراوانی را انجام می‌دهیم، روزه می‌گیریم، صدقه می‌پردازیم و با فقرا و مستمندان مواسات و برادری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و میزان خیر و خوبی عمل، پیکره و ظاهر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فقط برای رضای خدا باشد و بر طبق دستور برنامه تعیین‌شده الهی انجام شود، این چنین عملی ارزش دارد و عمل خوب محسوب می‌شود، اما کارهایی که برای ریا و دیدن مردم و به منظور بازگو کردن مردم، و به انگیزه دشمنی با رسول خدا و فرستاده خدا و اعمال کینه و عناد با او و برای کسب شرف و بزرگی و برتری بر او انجام گردد، نه تنها خیر و پسندیده نیست، بلکه شر محض و وزر و وبال و بدبختی است که خداوند عاملش را به بدترین وجه و دردناک‌ترین عذاب معذب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مطالب را ادعا می‌کنی، ما هم این حرف‌ها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ما با بذل مال در مبارزه با تو و ریاست تو و هدف تو و در تفرقه افکنی در میان یاوران و اصحابت، کمال جدیت و کوشش را می‌کنیم که این عمل خود جهاد اکبر و وظیفه بزرگی است که در مقابل اجر عظیم و ثواب اخروی را به دست می‌آوریم و حداقل اینکه ما در این ادعاها با تو مساوی و برابریم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تو چه فضیلت و امتیازی بر ما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مقام حرف و ادعا ذی حق و بی‌حق و راستگو و دروغگو با هم متساویند، ولی در مقام استدلال و براهین الهی است که صفوف حق از باطل جدا گشته و چهره یاوه‌گویی اهل باطل روشن و حقیقت اهل حق آشکار می‌گردد، و رسول خدا محمد صلّی اللَّه علیه و آله نمی‌خواهد جهل و نادانی شما را غنیمت شمرده و شما را بدون منطق و برهان تسلیم خود نماید، ولی با سلاح عقل و دلیل منطقی که قدرت دفاع آن را نداشته و نیروی خودداری از لوازم و نتایجش را در خود نبینند، به میدان بحث قدم می‌نهد و اگر بدون پیشنهاد شما معجزه‌ای انتخاب نموده و به شما ارائه دهم، ممکن است شک و تردید کنید و بگویید این یک امر ظاهری و شعبده‌ای معمولی و یا قرار و تبانی شده است و واقعیتی ندارد، ولی اگر انتخاب و پیشنهاد معجزه از طرف شما باشد و من هم خواسته شما را انجام دهم، دیگر نمی‌توانید بگویید این هم شعبده است یا تبانی شده یا حیله </w:t>
      </w:r>
    </w:p>
    <w:p>
      <w:pPr>
        <w:pStyle w:val="BookText"/>
        <w:rPr/>
      </w:pPr>
      <w:r>
        <w:rPr>
          <w:rFonts w:ascii="Amiri" w:hAnsi="Amiri" w:eastAsia="Amiri" w:cs="Amiri"/>
          <w:color w:val="111111"/>
          <w:sz w:val="28"/>
          <w:sz w:val="28"/>
          <w:szCs w:val="28"/>
          <w:rtl w:val="true"/>
          <w:lang w:bidi="ar-SA"/>
        </w:rPr>
        <w:t>وَ مُقَدِّمَاتٍ فَمَا الَّذِي تَقْتَرِحُونَ فَهَذَا رَبُّ الْعَالَمِينَ قَدْ وَعَدَنِي أَنْ يُظْهِرَ لَكُمْ مَا تَقْتَرِحُونَ لِيَقْطَعَ مَعَاذِيرَ الْكَافِرِينَ مِنْكُمْ وَ يَزِيدَ فِي بَصَائِرِ الْمُؤْمِنِينَ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قَدْ أَنْصَفْتَنَا يَا مُحَمَّدُ فَإِنْ وَفَيْتَ بِمَا وَعَدْتَ مِنْ نَفْسِكَ مِنَ الْإِنْصَافِ وَ إِلَّا فَأَنْتَ أَوَّلُ رَاجِعٍ مِنْ دَعْوَاكَ النُّبُوَّةَ وَ دَاخِلٌ فِي غُمَارِ الْأُمَّةِ وَ مُسَلِّمٌ لِحُكْمِ التَّوْرَاةِ لِيُعْجِزَكَ عَمَّا نَقْتَرِحُهُ عَلَيْكَ وَ ظُهُورِ بَاطِلِ دَعْوَاكَ فِيمَا تَرُومُهُ مِنْ جِهَتِكَ فَقَالَ رَسُولُ اللَّهِ صلي الله عليه و آله الصِّدْقُ يُنْبِئُ عَنْكُمْ لَا الْوَعِيدُ</w:t>
      </w:r>
      <w:r>
        <w:rPr>
          <w:rStyle w:val="FootnoteAnchor"/>
          <w:rtl w:val="true"/>
        </w:rPr>
        <w:footnoteReference w:id="981"/>
      </w:r>
      <w:r>
        <w:rPr>
          <w:rFonts w:ascii="Amiri" w:hAnsi="Amiri" w:eastAsia="Amiri" w:cs="Amiri"/>
          <w:color w:val="111111"/>
          <w:sz w:val="28"/>
          <w:sz w:val="28"/>
          <w:szCs w:val="28"/>
          <w:rtl w:val="true"/>
          <w:lang w:bidi="ar-SA"/>
        </w:rPr>
        <w:t xml:space="preserve">اقْتَرِحُوا مَا أَنْتُمْ تَقْتَرِحُونَ لِيَقْطَعَ مَعَاذِيرَكُمْ فِيمَا تَسْأَلُونَ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يَا مُحَمَّدُ زَعَمْتَ أَنَّهُ مَا فِي قُلُوبِنَا شَيْ‌ءٌ مِنْ مُوَاسَاةِ الْفُقَرَاءِ وَ مُعَاوَنَةِ الضُّعَفَاءِ وَ النَّفَقَةِ فِي إِبْطَالِ الْبَاطِلِ وَ إِحْقَاقِ الْحَقِّ وَ أَنَّ الْأَحْجَارَ أَلْيَنُ مِنْ قُلُوبِنَا وَ أَطْوَعُ لِلَّهِ مِنَّا وَ هَذِهِ الْجِبَالُ بِحَضْرَتِنَا فَهَلُمَّ بِنَا إِلَي بَعْضِهَا فَاسْتَشْهِدْهُ عَلَي تَصْدِيقِكَ وَ تَكْذِيبِنَا فَإِنْ نَطَقَ بِتَصْدِيقِكَ فَأَنْتَ الْمُحِقُّ يَلْزَمُنَا اتِّبَاعُكَ وَ إِنْ نَطَقَ بِتَكْذِيبِكَ أَوْ صَمَتَ فَلَمْ يَرُدَّ جَوَابَكَ فَاعْلَمْ أَنَّكَ الْمُبْطِلُ فِي دَعْوَاكَ الْمُعَانِدُ لِهَوَاكَ فَقَالَ رَسُولُ اللَّهِ صلي الله عليه و آله نَعَمْ هَلُمُّوا بِنَا إِلَي أَيِّهَا شِئْتُمْ فَأَسْتَشْهِدَهُ لِيَشْهَدَ لِي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إِلَي أَوْعَرِ جَبَلٍ رَأَوْهُ فَقَالُوا يَا مُحَمَّدُ هَذَا الْجَبَلُ فَاسْتَشْهِدْهُ فَقَالَ رَسُولُ اللَّهِ صلي الله عليه و آله لِلْجَبَلِ إِنِّي أَسْأَلُكَ بِجَاهِ مُحَمَّدٍ وَ آلِهِ الطَّيِّبِينَ الَّذِينَ بِذِكْرِ أَسْمَائِهِمْ خَفَّفَ اللَّهُ الْعَرْشَ عَلَي كَوَاهِلِ ثَمَانِيَةٍ مِنَ الْمَلَائِكَةِ بَعْدَ أَنْ لَمْ يَقْدِرُوا عَلَي تَحْرِيكِهِ وَ هُمْ خَلْقٌ كَثِيرٌ لَا يَعْرِفُ عَدَدَهُمْ إِلَّا اللَّهُ عَزَّ وَ جَلَّ وَ بِحَقِّ مُحَمَّدٍ وَ آلِهِ الطَّيِّبِينَ الَّذِينَ بِذِكْرِ أَسْمَائِهِمْ تَابَ اللَّهُ عَلَي آدَمَ وَ غَفَرَ خَطِيئَتَهُ وَ أَعَادَهُ إِلَي مَرْتَبَتِهِ وَ بِحَقِّ مُحَمَّدٍ وَ آلِهِ الطَّيِّبِينَ الَّذِينَ بِذِكْرِ أَسْمَائِهِمْ وَ سُؤَالِ اللَّهِ بِهِمْ رُفِعَ إِدْرِيسُ فِي الْجَنَّةِ مَكاناً عَلِيًّا لَمَّا شَهِدْتَ لِمُحَمَّدٍ بِمَا أَوْدَعَكَ اللَّهُ بِتَصْدِيقِهِ عَلَي هَؤُلَاءِ الْيَهُودِ فِي ذِكْرِ قَسَاوَةِ</w:t>
      </w:r>
    </w:p>
    <w:p>
      <w:pPr>
        <w:pStyle w:val="BookText"/>
        <w:rPr/>
      </w:pPr>
      <w:r>
        <w:rPr>
          <w:rFonts w:ascii="IRNazanin" w:hAnsi="IRNazanin" w:eastAsia="IRNazanin"/>
          <w:color w:val="111111"/>
          <w:sz w:val="28"/>
          <w:sz w:val="28"/>
          <w:szCs w:val="28"/>
          <w:rtl w:val="true"/>
          <w:lang w:bidi="fa-IR"/>
        </w:rPr>
        <w:t>و مقدمات نیرنگی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چه پیشنهاد دارید بگویید که این پروردگار جهانیان است که به من وعده فرموده هر چه شما بخواهید انجام دهم تا عذر کافران و بهانه‌جویان شما بر طرف و حجت تمام شود و آگاهی و بصیرت مؤمنین از شما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از طریق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این وعده منصفانه عمل نمایی که هیچ، وگرنه تو باید اولین فردی باشی که حرف خود را پس بگیری و در زمره ابلهان می‌باشی و باید تسلیم حکم تورات شوی، چون از تامین پیشنهاد ما عاجز و درمانده‌شده‌ای و بطلان ادعای بی‌پایه‌ات روشن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و حقیقت است که وضع شما را روشن می‌کند، نه این تهدیدهای پوچ و بی‌اساس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خواهید پیشنهاد کنید تاهر گونه بهانه قطع شده و جایی برای سؤال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پنداشته‌ای که در دل ما تمایلی به دستگیری از مستمندان و کمک بیچارگان و اقدامات مالی در راه جلوگیری باطل و از بین بردن آن و یاری حق و زنده کردن آن نیست؛ خلاصه در این دل‌ها از صفات انسانی خبری نیست و این سنگ‌های سخت به مراتب از این دل‌ها نرم‌تر و در برابر فرمان خدا تسلیم‌تر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اینک کوه‌ها در مقابل هست، با هم می‌رویم نزدیک آنها و از آنها بخواهیم که صدق و حقانیت تو و کذب و دروغ ما را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نطق آمدند و با زبان فصیح تو را تصدیق نمودند، البته تو بر حقی و ما هم لزوما از تو متابعت نموده و تسلیم می‌شویم، ولی اگر تو را تکذیب کردند و یا اینکه اصلا سکوت کرده و پاسخی ندادند، باید بدانی که تو در ادعای خود خطا رفته‌ای و از طریق هوا و هوس، مسیر لجاجت و عناد را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به طرف هر یک از این کوه‌ها که می‌خواهید برویم تا استشهاد نمایم و آن هم به نفع من و زیان شما گواهی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کردند و سخت‌ترین صخره را انتخاب نموده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استشهاد کن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رو به آن کوه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سوگند می‌دهم به عظمت مقام محمد صلّی اللَّه علیه و آله و پاکان از خاندانش که به احترام بردن نام آنها، عرش بزرگ الهی که تعداد زیاد و بی‌شماری از مخلوقات خداوند نیروی حرکت دادن آن را نداشتند، بر دوش حاملین عرش که فقط هشت نفر از ملائکه هستند سبک و آسان گشت، و قسم می‌دهم تو را به حق محمد صلّی اللَّه علیه و آله و خاندان پاکش که با بردن نام آنها، خداوند توبه آدم را پذیرفت و از خطایش درگذشت و به مقام و رتبه اولش برگرداند، و به حق محمد صلّی اللَّه علیه و آله و خاندان پاکش که به احترام نام بردن آنها و توسل به آنان، ادریس پیغمبر صلّی اللَّه علیه و آله به جایگاه بلند و مقام رفیع بهشتی ارتقاء یافت، که گواهی دهی برای محمد به آن مطالبی که خدا در تو ودیعه قرار داده و به تو </w:t>
      </w:r>
      <w:bookmarkStart w:id="1302" w:name="pg13496_156605"/>
    </w:p>
    <w:p>
      <w:pPr>
        <w:pStyle w:val="BookText"/>
        <w:rPr/>
      </w:pPr>
      <w:bookmarkEnd w:id="1302"/>
      <w:r>
        <w:rPr>
          <w:rFonts w:ascii="Amiri" w:hAnsi="Amiri" w:eastAsia="Amiri" w:cs="Amiri"/>
          <w:color w:val="111111"/>
          <w:sz w:val="28"/>
          <w:sz w:val="28"/>
          <w:szCs w:val="28"/>
          <w:rtl w:val="true"/>
          <w:lang w:bidi="ar-SA"/>
        </w:rPr>
        <w:t>قُلُوبِهِمْ وَ تَكْذِيبِهِمْ فِي جَحْدِهِمْ لِقَوْلِ مُحَمَّدٍ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فَتَحَرَّكَ الْجَبَلُ وَ تَزَلْزَلَ وَ فَاضَ عَنْهُ الْمَاءُ وَ نَادَي يَا مُحَمَّدُ أَشْهَدُ أَنَّكَ رَسُولُ رَبِّ الْعَالَمِينَ وَ سَيِّدُ الْخَلَائِقِ أَجْمَعِينَ وَ أَشْهَدُ أَنَّ قُلُوبَ هَؤُلَاءِ الْيَهُودِ كَمَا وَصَفْتَ أَقْسَي مِنَ الْحِجَارَةِ لَا يَخْرُجُ مِنْهَا خَيْرٌ كَمَا قَدْ يَخْرُجُ مِنَ الْحِجَارَةِ الْمَاءُ سَيْلًا وَ تَفَجُّراً وَ أَشْهَدُ أَنَّ هَؤُلَاءِ كَاذِبُونَ عَلَيْكَ فِيمَا بِهِ يَقْذِفُونَكَ مِنَ الْفِرْيَةِ عَلَي رَبِّ الْعَالَمِينَ‌</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3" w:name="__RefHeading___Toc2756541_2616395394"/>
      <w:bookmarkStart w:id="1304" w:name="_Toc594"/>
      <w:bookmarkEnd w:id="1303"/>
      <w:r>
        <w:rPr>
          <w:rtl w:val="true"/>
        </w:rPr>
        <w:t>أقول</w:t>
      </w:r>
      <w:bookmarkEnd w:id="1304"/>
    </w:p>
    <w:p>
      <w:pPr>
        <w:pStyle w:val="BookText"/>
        <w:rPr/>
      </w:pPr>
      <w:r>
        <w:rPr>
          <w:rFonts w:ascii="Amiri" w:hAnsi="Amiri" w:eastAsia="Amiri" w:cs="Amiri"/>
          <w:color w:val="111111"/>
          <w:sz w:val="28"/>
          <w:sz w:val="28"/>
          <w:szCs w:val="28"/>
          <w:rtl w:val="true"/>
          <w:lang w:bidi="ar-SA"/>
        </w:rPr>
        <w:t>تمامه في باب معجزات النبي صلي الله عليه و آله‌</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قوله تعالي أَ فَتَطْمَعُونَ أَنْ يُؤْمِنُوا لَكُمْ الآية</w:t>
      </w:r>
      <w:r>
        <w:rPr>
          <w:rStyle w:val="FootnoteAnchor"/>
          <w:rtl w:val="true"/>
        </w:rPr>
        <w:footnoteReference w:id="984"/>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بَهَرَ رَسُولُ اللَّهِ صلي الله عليه و آله هَؤُلَاءِ الْيَهُودَ بِمُعْجِزَاتِهِ وَ قَطَعَ مَعَاذِيرَهُمْ بِوَاضِحِ دَلَالَتِهِ لَمْ يُمْكِنْهُمْ مُرَاجَعَتُهُ فِي حُجَّتِهِ وَ لَا إِدْخَالُ التَّلْبِيسِ عَلَيْهِ فِي مُعْجِزَاتِهِ قَالُوا يَا مُحَمَّدُ قَدْ آمَنَّا بِأَنَّكَ الرَّسُولُ الْهَادِي الْمَهْدِيُّ وَ أَنَّ عَلِيّاً أَخُوكَ هُوَ الْوَصِيُّ وَ الْوَلِيُّ وَ كَانُوا إِذَا خَلَوْا بِالْيَهُودِ الْآخَرِينَ يَقُولُونَ لَهُمْ إِنَّ إِظْهَارَنَا لَهُ الْإِيمَانَ بِهِ أَمْكَنُ لَنَا مِنْ مَكْرُوهِهِ وَ أَعْوَنُ لَنَا عَلَي اصْطِلَامِهِ وَ اصْطِلَامِ أَصْحَابِهِ لِأَنَّهُمْ عِنْدَ اعْتِقَادِهِمْ أَنَّنَا مَعَهُمْ يَقِفُونَنَا عَلَي أَسْرَارِهِمْ وَ لَا يَكْتُمُونَنَا شَيْئاً فَنُطْلِعُ عَلَيْهِمْ أَعْدَاءَهُمْ فَيَقْصِدُونَ أَذَاهُمْ بِمُعَاوَنَتِنَا وَ مُظَاهَرَتِنَا فِي أَوْقَاتِ اشْتِغَالِهِمْ وَ اضْطِرَابِهِمْ وَ فِي أَحْوَالِ تَعَذُّرِ الْمُدَافَعَةِ وَ الِامْتِنَاعِ مِنَ الْأَعْدَاءِ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مَعَ ذَلِكَ يُنْكِرُونَ عَلَي سَائِرِ الْيَهُودِ الْإِخْبَارَ لِلنَّاسِ عَمَّا كَانُوا يُشَاهِدُونَهُ مِنْ آيَاتِهِ وَ يُعَايِنُونَ مِنْ مُعْجِزَاتِهِ فَأَظْهَرَ اللَّهُ مُحَمَّداً رَسُولَهُ عَلَي قُبْحِ اعْتِقَادِهِمْ وَ سُوءِ دَخِيلَاتِهِمْ وَ عَلَي إِنْكَارِهِمْ عَلَي مَنِ اعْتَرَفَ بِمَا شَاهَدَهُ مِنْ آيَاتِ مُحَمَّدٍ وَ وَاضِحِ بَيِّنَاتِهِ وَ بَاهِرَاتِ مُعْجِزَاتِهِ فَقَالَ عَزَّ وَ جَلَ أَ فَتَطْمَعُونَ أَنْتَ وَ أَصْحَابُكَ مِنْ عَلِيٍّ وَ آلِهِ الطَّيِّبِينَ أَنْ يُؤْمِنُوا لَكُمْ هَؤُلَاءِ الْيَهُودُ الَّذِينَ هُمْ بِحُجَجِ اللَّهِ قَدْ بَهَرْتُمُوهُمْ وَ بِآيَاتِ</w:t>
      </w:r>
    </w:p>
    <w:p>
      <w:pPr>
        <w:pStyle w:val="BookText"/>
        <w:rPr/>
      </w:pPr>
      <w:r>
        <w:rPr>
          <w:rFonts w:ascii="IRNazanin" w:hAnsi="IRNazanin" w:eastAsia="IRNazanin"/>
          <w:color w:val="111111"/>
          <w:sz w:val="28"/>
          <w:sz w:val="28"/>
          <w:szCs w:val="28"/>
          <w:rtl w:val="true"/>
          <w:lang w:bidi="fa-IR"/>
        </w:rPr>
        <w:t>سپرده است که آن همان تصدیق محمد و تکذیب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آن کوه سخت تکان خورد و متزلزل شد و آبی از آن جریان پیدا کرد و با صدای رسا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رسول پروردگار جهانیانی و آقا و بزرگ تمام موجودات و آدمیانی، و گواهی می‌دهم که دل‌های این یهود همان گونه که توصیف کرده‌ای، از سنگ سخت‌تر است و کمترین خیری در این دل‌ها نیست، با اینکه گاهی پاره‌ای از سنگ‌ها، با انفجار شدید و سیل آسا، آبی را که منشأ خیرات و برکات است از خود بیرون می‌دهند، و گواهی می‌دهم که این قوم یهود نسبت‌های دروغ به تو می‌دهند و تو را مورد تهمت قرار داده وبر خدای جهان افتراء می‌بندند</w:t>
      </w:r>
      <w:r>
        <w:rPr>
          <w:rFonts w:eastAsia="IRNazanin" w:cs="IRNazanin"/>
          <w:color w:val="111111"/>
          <w:sz w:val="28"/>
          <w:szCs w:val="28"/>
          <w:rtl w:val="true"/>
          <w:lang w:bidi="fa-IR"/>
        </w:rPr>
        <w:t>.»</w:t>
      </w:r>
      <w:r>
        <w:rPr>
          <w:rStyle w:val="FootnoteAnchor"/>
          <w:rtl w:val="true"/>
        </w:rPr>
        <w:footnoteReference w:id="985"/>
      </w:r>
    </w:p>
    <w:p>
      <w:pPr>
        <w:pStyle w:val="Heading5"/>
        <w:numPr>
          <w:ilvl w:val="4"/>
          <w:numId w:val="1"/>
        </w:numPr>
        <w:rPr/>
      </w:pPr>
      <w:bookmarkStart w:id="1305" w:name="__RefHeading___Toc2756543_2616395394"/>
      <w:bookmarkStart w:id="1306" w:name="_Toc595"/>
      <w:bookmarkEnd w:id="1305"/>
      <w:r>
        <w:rPr>
          <w:rtl w:val="true"/>
        </w:rPr>
        <w:t>مؤلف</w:t>
      </w:r>
      <w:bookmarkEnd w:id="1306"/>
    </w:p>
    <w:p>
      <w:pPr>
        <w:pStyle w:val="BookText"/>
        <w:rPr/>
      </w:pPr>
      <w:r>
        <w:rPr>
          <w:rFonts w:ascii="IRNazanin" w:hAnsi="IRNazanin" w:eastAsia="IRNazanin"/>
          <w:color w:val="111111"/>
          <w:sz w:val="28"/>
          <w:sz w:val="28"/>
          <w:szCs w:val="28"/>
          <w:rtl w:val="true"/>
          <w:lang w:bidi="fa-IR"/>
        </w:rPr>
        <w:t xml:space="preserve">تتمه این داستان،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پیغمبر اسلام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فَتَطْمَعُونَ أَنْ یُؤْمِنُوا 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این آیه در همان تتمه داستان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با آوردن این معجزه بر یهود غلبه کرد و با دلایل روشن هر گونه عذر و بهانه‌ای که داشتند قطع کرد و آنها را در برابر حجت و منطق خود عاجز نمود و آنها از هر گونه اشکال‌تراشی و مغلطه درماندند،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که تو همان رسول راهنما و راه یافته هستی و برادرت علی بن ابی طالب وصی تو و ولی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حرف‌ها اظهار اسلام کردند، ولی وقتی با یهودیان دیگر خلوت می‌کردند، به آنان می‌گفتند که ما با تظاهر به ایمان بهتر می‌توانیم کارشکنی کنیم و کوبیدن محمد و اصحابش برای ما از این راه آسان‌تر است، زیرا آنها به خیال اینکه ما واقعا ایمان آورده و جزو آنها شده‌ایم، اسرار داخلی و امور پنهانی خود را با ما در میان می‌گذارند و از ما چیزی را مخفی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پس از دستیابی به آن اسرار، دشمنان اسلام را مطلع می‌سازیم در نتیجه دشمنان با کمک و پشتیبانی ما، مسلمانان را در اوقات حساس و موقع سرگرمی و اشتغال و در زمانی که مجهز نبوده و آماده دفاع نشده‌اند، مورد حمله و یورش قرار می‌دهند و با این طریق بهتر می‌توانند آنها را از پا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نقشه، کاملا مراقب بودند که مبادا یهودیانی که معجزات رسول خدا را دیده و دلایلی که مشاهده کرده بودند، برای مردم بازگو کنند و جدا آنها را از این کار بازمی‌داشتند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هم پیغمبرش را از سوء نیت آنان و دخالت زیانبارشان و بازداشتن آنها از اخبار و آگاه کردن مردم به معجزات و دلایل روشن و براهین استوار آن حضرت هشدار داده و مطلع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فَتَطْمَعُونَ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پیغمبر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و یارانت انتظار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یُؤْمِنُوا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قوم یهود با این معجزات که در برابرش عاجز و مغلوب گشتند و با این </w:t>
      </w:r>
    </w:p>
    <w:p>
      <w:pPr>
        <w:pStyle w:val="BookText"/>
        <w:rPr/>
      </w:pPr>
      <w:r>
        <w:rPr>
          <w:rFonts w:ascii="Amiri" w:hAnsi="Amiri" w:eastAsia="Amiri" w:cs="Amiri"/>
          <w:color w:val="111111"/>
          <w:sz w:val="28"/>
          <w:sz w:val="28"/>
          <w:szCs w:val="28"/>
          <w:rtl w:val="true"/>
          <w:lang w:bidi="ar-SA"/>
        </w:rPr>
        <w:t>اللَّهِ وَ دَلَائِلِهِ الْوَاضِحَةِ قَدْ قَهَرْتُمُوهُمْ أَنْ يُؤْمِنُوا لَكُمْ وَ يُصَدِّقُوكُمْ بِقُلُوبِهِمْ وَ يُبْدُوا فِي الْخَلَوَاتِ لِشَيَاطِينِهِمْ شَرِيفَ أَحْوَالِكُمْ وَ قَدْ كانَ فَرِيقٌ مِنْهُمْ يَعْنِي مِنْ هَؤُلَاءِ الْيَهُودِ مِنْ بَنِي إِسْرَائِيلَ يَسْمَعُونَ كَلامَ اللَّهِ فِي أَصْلِ جَبَلِ طُورِ سَيْنَاءَ وَ أَوَامِرِهِ وَ نَوَاهِيهِ ثُمَّ يُحَرِّفُونَهُ عَمَّا سَمِعُوهُ إِذَا أَدَّوْهُ إِلَي مَنْ وَرَاءَهُمْ مِنْ سَائِرِ بَنِي إِسْرَائِيلَ مِنْ بَعْدِ ما عَقَلُوهُ وَ عَلِمُوا أَنَّهُمْ فِيمَا يَقُولُونَهُ كَاذِبُونَ وَ هُمْ يَعْلَمُونَ أَنَّهُمْ فِي قِيلِهِمْ كَاذِبُونَ‌</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ثُمَّ أَظْهَرَ اللَّهُ عَلَي نِفَاقِهِمُ الْآخَرِ فَقَالَ وَ إِذا لَقُوا الَّذِينَ آمَنُوا كَانُوا إِذَا لَقُوا سَلْمَانَ وَ الْمِقْدَادَ وَ أَبَا ذَرٍّ وَ عَمَّاراً قالُوا آمَنَّا كَإِيمَانِكُمْ إِيمَاناً بِنُبُوَّةِ مُحَمَّدٍ مَقْرُوناً بِالْإِيمَانِ بِإِمَامَةِ أَخِيهِ عَلِيِّ بْنِ أَبِي طَالِبٍ عليه السلام وَ بِأَنَّهُ أَخُوهُ الْهَادِي وَ وَزِيرُهُ الْمُؤَاتِي وَ خَلِيفَتُهُ عَلَي أُمَّتِهِ وَ مُنْجِزُ عِدَتِهِ وَ الْوَافِي بِذِمَّتِهِ وَ النَّاهِضُ بِأَعْبَاءِ سِيَاسَتِهِ وَ قَيِّمُ الْخَلْقِ الذَّائِدُ لَهُمْ عَنْ سَخَطِ الرَّحْمَنِ الْمُوجِبِ لَهُمْ إِنْ أَطَاعُوهُ رِضَي الرَّحْمَنِ وَ أَنَّ خُلَفَاءَهُ مِنْ بَعْدِهِ هُمُ النُّجُومُ الزَّاهِرَةُ وَ الْأَقْمَارُ النَّيِّرَةُ وَ الشَّمْسُ الْمُضِيئَةُ الْبَاهِرَةُ وَ أَنَّ أَوْلِيَاءَهُمْ أَوْلِيَاءُ اللَّهِ وَ أَنَّ أَعْدَاءَهُمْ أَعْدَاءُ اللَّهِ وَ يَقُولُ بَعْضُهُمْ نَشْهَدُ أَنَّ مُحَمَّداً صَاحِبُ الْمُعْجِزَاتِ وَ مُقِيمُ الدَّلَالاتِ الْوَاضِحَاتِ‌</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ساق الحديث كما سيأتي في أبواب معجزات الرسول صلي الله عليه و آله‌</w:t>
      </w:r>
      <w:r>
        <w:rPr>
          <w:rStyle w:val="FootnoteAnchor"/>
          <w:rtl w:val="true"/>
        </w:rPr>
        <w:footnoteReference w:id="988"/>
      </w:r>
      <w:r>
        <w:rPr>
          <w:rFonts w:ascii="Amiri" w:hAnsi="Amiri" w:eastAsia="Amiri" w:cs="Amiri"/>
          <w:color w:val="111111"/>
          <w:sz w:val="28"/>
          <w:sz w:val="28"/>
          <w:szCs w:val="28"/>
          <w:rtl w:val="true"/>
          <w:lang w:bidi="ar-SA"/>
        </w:rPr>
        <w:t>و باب غزوة بدر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أَفْضَي بَعْضُ هَؤُلَاءِ الْيَهُودِ إِلَي بَعْضٍ قَالُوا أَيُّ شَيْ‌ءٍ صَنَعْتُمْ أَخْبَرْتُمُوهُمْ بِما فَتَحَ اللَّهُ عَلَيْكُمْ مِنَ الدَّلَالاتِ عَلَي صِدْقِ نُبُوَّةِ مُحَمَّدٍ صلي الله عليه و آله وَ إِمَامَةِ أَخِيهِ عَلِيِّ بْنِ أَبِي طَالِبٍ عليه السلام لِيُحَاجُّوكُمْ بِهِ عِنْدَ رَبِّكُمْ بِأَنَّكُمْ كُنْتُمْ قَدْ عَلِمْتُمْ هَذَا وَ شَاهَدْتُمُوهُ فَلَمْ تُؤْمِنُوا بِهِ وَ لَمْ تُطِيعُوهُ وَ قَدَّرُوا بِجَهْلِهِمْ إِنْ لَمْ يُخْبِرُوهُمْ بِتِلْكَ الْآيَاتِ لَمْ تَكُنْ لَهُ عَلَيْهِمْ حُجَّةٌ فِي غَيْرِهَا ثُمَّ قَالَ عَزَّ وَ جَلَ أَ فَلا تَعْقِلُونَ</w:t>
      </w:r>
    </w:p>
    <w:p>
      <w:pPr>
        <w:pStyle w:val="BookText"/>
        <w:rPr/>
      </w:pPr>
      <w:r>
        <w:rPr>
          <w:rFonts w:ascii="IRNazanin" w:hAnsi="IRNazanin" w:eastAsia="IRNazanin"/>
          <w:color w:val="111111"/>
          <w:sz w:val="28"/>
          <w:sz w:val="28"/>
          <w:szCs w:val="28"/>
          <w:rtl w:val="true"/>
          <w:lang w:bidi="fa-IR"/>
        </w:rPr>
        <w:t>دلایل روشن که غلبه و حقانیت شما را آشکار کرد، به شما ایمان آورند و واقعا از عمق دل شما را تصدیق کنند و در مجالسی که با شیاطین هم‌کیش خود می‌نشینند، حالات شما و حقانیت شما را بازگو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فَرِیقٌ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عده‌ای از همین یهود و بنی اسرائیل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یَسْمَعُونَ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دامنه کوه طور کلام خدا و دستورهای او را می‌شنیدند،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موقع بیان کردن و ابلاغ آن مطالب به دیگران، دست به تحریف زده و آن حقابق را وارونه و عوضی برای 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عَقَلُوهُ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 خوب فهمیده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خود می‌دانستند که دروغ می‌گویند</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باز هم خداوند آن نقشه و نفاق دیگرشان را آفتابی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لَقُوا الَّذِینَ‌آمَنُوا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با سلمان و مقداد و ابوذر و عمار برخورد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ما هم مانند شما ایمان به نبوت محمد صلّی اللَّه علیه و آله و امامت برادرش علی علیه السلام داریم؛ ایمان داریم که علی علیه السلام برادر پیغمبر، وزیر و پشتیبان او، خلیفه او بر امت و وفاکننده به وعده‌های پیغمبر، اداکننده دیون پیغمبر و قیام‌کننده و متحمل رنج و زحمت اداره امت و قیم و سرپرست مردم است که اگر عملا به رهبری او گردن نهند، امت را از شمول سخط و غضب الهی مصون می‌دارد و در شاهراه سعادت و خوشبختی رهبری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داریم که خلفای بر حق او، ائمه بعد از علی علیه السلام ،ستارگان درخشان و ماه‌های تابان و خورشیدهای فروزان هستند، دوستان آنها دوست خدا و دشمنانشان، دشمن خدا می‌باشند و حتی بعضی از یهود می‌گفتند گواهی می‌دهیم که محمد دارای معجزات و آورنده دلایل واضح و روشن است</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 xml:space="preserve">و دنباله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همان طور که در فصول و ابواب معجزات رسول خدا صلّی اللَّه علیه و آله و در باب جنگ بدر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یهودیان منافق با یهود دیگر ملاقات می‌کردند، از اینها معترضانه سؤال می‌شد که چه گردید؟ رفتید مسلمانان را از حقایقی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فَتَحَ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علمش را در اختیار شما قرار داده</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و از دلایل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شواهدی که بر صدق نبوت محمد صلّی اللَّه علیه و آله و امامت برادرش علی بن ابی طالب بهترین گواه است، خبر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لِیُحَاجُّوکُمْ بِهِ عِنْدَ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شما را بر حسب برهان و منطق و واقع مغلوب و محکوم نمایند و استیضاح کرده و بگویند شما که این مطالب را فهمیده و دیده‌اید، چرا ایمان نیاورده و تسلیم این حقایق نمی‌شوید و خیال می‌کردند که اگر این مطالب را در اختیار مسلمین نگذارند، دیگر پیغمبر دلیلی بر حقانیت خود و محکوم کردن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نمی‌فهمند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هَذَا الَّذِي يُخْبِرُوهُمْ بِهِ مِمَّا فَتَحَ اللَّهُ عَلَيْكُمْ مِنْ دَلَائِلِ نُبُوَّةِ مُحَمَّدٍ حَجَّةٌ عَلَيْكُمْ عِنْدَ رَبِّكُمْ قَالَ اللَّهُ عَزَّ وَ جَلَ أَ وَ لا يَعْلَمُونَ يَعْنِي أَ وَ لَا يَعْلَمُ هَؤُلَاءِ الْقَائِلُونَ لِإِخْوَانِهِمْ أَ تُحَدِّثُونَهُمْ بِما فَتَحَ اللَّهُ عَلَيْكُمْ أَنَّ اللَّهَ يَعْلَمُ ما يُسِرُّونَ مِنْ عَدَاوَةِ مُحَمَّدٍ صلي الله عليه و آله وَ يُضْمِرُونَ مِنْ أَنَّ إِظْهَارَهَمُ الْإِيمَانَ بِهِ أَمْكَنُ لَهُمْ مِنِ اصْطِلَامِهِ وَ إِبَادَةِ أَصْحَابِهِ وَ ما يُعْلِنُونَ مِنَ الْإِيمَانِ ظَاهِراً لِيُونِسُوهُمْ وَ يَقِفُوا بِهِ عَلَي أَسْرَارِهِمْ فَيُذِيعُونَهَا بِحَضْرَةِ مَنْ يَضُرُّهُمْ وَ أَنَّ اللَّهَ لَمَّا عَلِمَ ذَلِكَ دَبَّرَ لِمُحَمَّدٍ صلي الله عليه و آله تَمَامَ أَمْرِهِ بِبُلُوغِ غَايَةِ مَا أَرَادَهُ اللَّهُ بِبَعْثِهِ وَ أَنَّهُ قَيِّمُ أَمْرِهِ وَ أَنَّ نِفَاقَهُمْ وَ كَيْدَهُمْ لَا يَضُرُّهُ</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وَ مِنْهُمْ أُمِّيُّونَ‌</w:t>
      </w:r>
      <w:r>
        <w:rPr>
          <w:rStyle w:val="FootnoteAnchor"/>
          <w:rtl w:val="true"/>
        </w:rPr>
        <w:footnoteReference w:id="993"/>
      </w:r>
      <w:r>
        <w:rPr>
          <w:rFonts w:ascii="Amiri" w:hAnsi="Amiri" w:eastAsia="Amiri" w:cs="Amiri"/>
          <w:color w:val="111111"/>
          <w:sz w:val="28"/>
          <w:sz w:val="28"/>
          <w:szCs w:val="28"/>
          <w:rtl w:val="true"/>
          <w:lang w:bidi="ar-SA"/>
        </w:rPr>
        <w:t>الآية قال الإمام عليه السلام ثم قال الله يا محمد و من هؤلاء اليهود أميون لا يقرءون و لا يكتبون كالأمي منسوب إلي الأم أي هو كما خرج من بطن أمه لا يقرأ و لا يكتب لا يَعْلَمُونَ الْكِتابَ المنزل من السماء و لا المتكذب به و لا يميزون بينهما إِلَّا أَمانِيَ‌</w:t>
      </w:r>
      <w:r>
        <w:rPr>
          <w:rStyle w:val="FootnoteAnchor"/>
          <w:rtl w:val="true"/>
        </w:rPr>
        <w:footnoteReference w:id="994"/>
      </w:r>
      <w:r>
        <w:rPr>
          <w:rFonts w:ascii="Amiri" w:hAnsi="Amiri" w:eastAsia="Amiri" w:cs="Amiri"/>
          <w:color w:val="111111"/>
          <w:sz w:val="28"/>
          <w:sz w:val="28"/>
          <w:szCs w:val="28"/>
          <w:rtl w:val="true"/>
          <w:lang w:bidi="ar-SA"/>
        </w:rPr>
        <w:t>أي إلا أن يقرأ عليهم و يقال لهم إن هذا كتاب الله و كلامه لا يعرفون إن قرئ من الكتاب خلاف ما فيه وَ إِنْ هُمْ إِلَّا يَظُنُّونَ أي ما يقول لهم رؤساؤهم من تكذيب محمد في نبوته و إمامة علي سيد عترته عليه السلام يقلدونهم مع أنهم محرم عليهم تقليدهم‌</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ثم قال عز و جل فَوَيْلٌ لِلَّذِينَ يَكْتُبُونَ الْكِتابَ بِأَيْدِيهِمْ‌</w:t>
      </w:r>
      <w:r>
        <w:rPr>
          <w:rStyle w:val="FootnoteAnchor"/>
          <w:rtl w:val="true"/>
        </w:rPr>
        <w:footnoteReference w:id="996"/>
      </w:r>
      <w:r>
        <w:rPr>
          <w:rFonts w:ascii="Amiri" w:hAnsi="Amiri" w:eastAsia="Amiri" w:cs="Amiri"/>
          <w:color w:val="111111"/>
          <w:sz w:val="28"/>
          <w:sz w:val="28"/>
          <w:szCs w:val="28"/>
          <w:rtl w:val="true"/>
          <w:lang w:bidi="ar-SA"/>
        </w:rPr>
        <w:t>الآية قال</w:t>
      </w:r>
    </w:p>
    <w:p>
      <w:pPr>
        <w:pStyle w:val="BookText"/>
        <w:rPr/>
      </w:pPr>
      <w:r>
        <w:rPr>
          <w:rFonts w:ascii="IRNazanin" w:hAnsi="IRNazanin" w:eastAsia="IRNazanin"/>
          <w:color w:val="111111"/>
          <w:sz w:val="28"/>
          <w:sz w:val="28"/>
          <w:szCs w:val="28"/>
          <w:rtl w:val="true"/>
          <w:lang w:bidi="fa-IR"/>
        </w:rPr>
        <w:t>این دلایل و مطالبی که حقانیت و نبوت محمد صلّی اللَّه علیه و آله را اثبات می‌نماید؟ و بعضی از یهودیان که این حقایق را برای مسلمین بازگو می‌کنند، خود مسلمانان می‌دانند، گر چه آنها اظهار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یهود که به دسته دیگری از خودشان اعتراض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مسلمانان را از این مطالب آگاه می‌نمایید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مقدار از درک و شعور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یَعْلَمُ ما یُسِرُّونَ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کینه و دشمنی نهفته آنان و نقشه نفاق آمیز سرّی آنان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تظاهر به ایمان می‌کنند</w:t>
      </w:r>
    </w:p>
    <w:p>
      <w:pPr>
        <w:pStyle w:val="BookText"/>
        <w:rPr/>
      </w:pPr>
      <w:r>
        <w:rPr>
          <w:rFonts w:ascii="IRNazanin" w:hAnsi="IRNazanin" w:eastAsia="IRNazanin"/>
          <w:color w:val="111111"/>
          <w:sz w:val="28"/>
          <w:sz w:val="28"/>
          <w:szCs w:val="28"/>
          <w:rtl w:val="true"/>
          <w:lang w:bidi="fa-IR"/>
        </w:rPr>
        <w:t>که به خیال خودشان از این راه صدمه بیشتری به پیغمبر و یارانش بزنند و با اظهار اسلام، با مسلمین رابطه بیشتری پیدا کرده و بر اسرار داخلی مسلمانان آگاهی پیدا کنند و آنها را در اختیار دشمنان دین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محمد صلّی اللَّه علیه و آله از تمام این دسیسه‌ها کمال آگاهی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مقابل نقشه شوم آنان، تمامیت و تکمیل کار پیغمبرش را و رسیدن به هدف مقدس او را خودمتکفل شد و با نصرت و حمایت خویش از رسول گرامی، نقشه نفاق آنان را نقش بر آب کرد و نبی اکرم را از زیان و ضرر آنها مصون و محفوظ داشت</w:t>
      </w:r>
      <w:r>
        <w:rPr>
          <w:rFonts w:eastAsia="IRNazanin" w:cs="IRNazanin"/>
          <w:color w:val="111111"/>
          <w:sz w:val="28"/>
          <w:szCs w:val="28"/>
          <w:rtl w:val="true"/>
          <w:lang w:bidi="fa-IR"/>
        </w:rPr>
        <w:t>.</w:t>
      </w:r>
      <w:r>
        <w:rPr>
          <w:rStyle w:val="FootnoteAnchor"/>
          <w:rtl w:val="true"/>
        </w:rPr>
        <w:footnoteReference w:id="99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أُمِّیُّونَ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در تفسیر این آیات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پیغمبرش خطاب فرمود گروهی از این یهود امّی و بی‌سوادند،به طوری که قدرت خواندن و نوشتن ندارند، درست مانند حالت اولیه‌ای که از مادر متولد شده‌اند و همان حالت مادرزایی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 الْکِتابَ إِلَّا 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اطلاعی از کتاب آسمانی و مطالب تورات ندارند و اساسا فرقی میان کتابی را که از آسمان و از طرف خدا نازل گشته و نوشته‌هایی که به اسم تورات به خورد اینها می‌دهند، نمی‌گذارند و این بدبخت‌ها نیروی تمیز بین حق و باطل را ندارند و فقط گوش به دهان اخبار و رؤسای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هُمْ إِلَّا 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مسیر حرکت آنها روی تخمین و گمان است، هیچ گونه استقلال فکری ندارند و از رهبران باطل و غرض‌ورز که دانسته نبوت روشن پیغمبر صلّی اللَّه علیه و آله و امامت علی علیه السلام را تکذیب و انکار می‌کنند، کورکورانه پیروی می‌نمایند، با اینکه سوابق خیانت آنها را می‌دانند و به حکم عقل چنین تقلیدی حرام و غیر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یَکْتُبُونَ الْکِتابَ بِأَیْدِیهِمْ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 داخل کروشه بیاید</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الإمام قال الله عز و جل لقوم من هؤلاء اليهود كتبوا صفة زعموا أنها صفة النبي صلي الله عليه و آله و هو خلاف صفته و قالوا للمستضعفين هذه صفة النبي المبعوث في آخر الزمان أنه طويل عظيم البدن و البطن أصهب الشعر و محمد بخلافه و هو يجي‌ء بعد هذا الزمان بخمسمائة سنة و إنما أرادوا بذلك لتبقي لهم علي ضعفائهم رئاستهم و تدوم لم منهم إصاباتهم و يكفوا أنفسهم مئونة خدمة رسول الله صلي الله عليه و آله و خدمة علي عليه السلام و أهل خاصته فقال الله عز و جل فَوَيْلٌ لَهُمْ مِمَّا كَتَبَتْ أَيْدِيهِمْ من هذه الصفات المحرفات المخالفات لصفة محمد و علي عليهما السلام الشدة لهم من العذاب في أسوإ بقاع جهنم وَ وَيْلٌ لَهُمْ الشدة لهم من العذاب ثابتة مضافة إلي الأولي مما يكسبونه من الأموال التي يأخذونها إذا أثبتوا عوامهم علي الكفر بمحمد رسول الله صلي الله عليه و آله و الجحد لوصية أخيه علي 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لَنْ تَمَسَّنَا النَّارُ إِلَّا أَيَّاماً مَعْدُودَةً الآية</w:t>
      </w:r>
      <w:r>
        <w:rPr>
          <w:rStyle w:val="FootnoteAnchor"/>
          <w:rtl w:val="true"/>
        </w:rPr>
        <w:footnoteReference w:id="999"/>
      </w:r>
      <w:r>
        <w:rPr>
          <w:rFonts w:ascii="Amiri" w:hAnsi="Amiri" w:eastAsia="Amiri" w:cs="Amiri"/>
          <w:color w:val="111111"/>
          <w:sz w:val="28"/>
          <w:sz w:val="28"/>
          <w:szCs w:val="28"/>
          <w:rtl w:val="true"/>
          <w:lang w:bidi="ar-SA"/>
        </w:rPr>
        <w:t>قال الإمام عليه السلام قال الله عز و جل وَ قالُوا يعني اليهود المصرين المظهرين للإيمان المسرين للنفاق المدبرين علي رسول الله و ذويه بما يظنون أن فيه عطبهم لَنْ تَمَسَّنَا النَّارُ إِلَّا أَيَّاماً مَعْدُودَةً و ذلك أنه كان لهم أصهار و إخوة رضاع من المسلمين يسرون كفرهم عن محمد و صحبه و إن كانوا به عارفين صيانة لهم لأرحامهم و أصهارهم قال لهم هؤلاء لم تفعلون هذا النفاق الذي تعلمون أنكم به عند الله مسخوط عليكم معذبون أجابهم ذلك اليهود بأن مدة ذلك العذاب الذي نعذب به لهذه الذنوب أيام معدودة تنقضي ثم نصير بعد في النعمة في الجنان فلا نتعجل المكروه في الدنيا للعذاب الذي هو بقدر أيام ذنوبنا فإنها تفني و تنقضي و نكون قد حصلنا لذات الحرية من الخدمة و لذات نعمة الدنيا ثم لا نبالي بما يصيبنا بعد فإنه إذا لم يكن دائما فكأنه قد فني فقال الله عز و جل قُلْ يا محمد أَتَّخَذْتُمْ عِنْدَ اللَّهِ عَهْداً أن عذابكم علي كفركم بمحمد و دفعكم لآياته في نفسه و في علي و سائر خلفائه و أوليائه منقطع غير دائم بل ما هو إلا عذاب دائم لا نفاد له فلا تجترءوا علي الآثام و القبائح من الكفر بالله و برسوله و بوليه المنصوب بعده علي أمته ليسوسهم و يرعاهم سياسة الوالد</w:t>
      </w:r>
    </w:p>
    <w:p>
      <w:pPr>
        <w:pStyle w:val="BookText"/>
        <w:rPr/>
      </w:pPr>
      <w:r>
        <w:rPr>
          <w:rFonts w:ascii="IRNazanin" w:hAnsi="IRNazanin" w:eastAsia="IRNazanin"/>
          <w:color w:val="111111"/>
          <w:sz w:val="28"/>
          <w:sz w:val="28"/>
          <w:szCs w:val="28"/>
          <w:rtl w:val="true"/>
          <w:lang w:bidi="fa-IR"/>
        </w:rPr>
        <w:t>خداوند درباره آن دسته از یهودیانی که مطالبی را درباره صفات و نشانه‌های رسول خدا به دروغ تنظیم کرده و به عنوان کتاب آسمانی می‌نوشتند، اوصافی که بر خلاف و ضد علائم پیغمبر بود و به آن بی‌سوادها و بیچاره‌ها می‌گفتند که این علائم، صفت و نشانه‌های آن پیغمبر موعود است که در آخرالزمان مبعوث می‌شود، مانند اینکه او دارای قامت بلند و جثه و شکم بزرگ و موی سرخ است و محمد این صفات را ندارد و آن پیغمبر بر حق پس از پانصد سال دیگر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آنان از تحریف حقایق، ابقای ریاست خود بر آن بیچاره‌ها، از دست ندادن عواید و منافع مادی و وجوهی که به دست آنها می‌رسید، و خودداری از تسلیم شدن به پیغمبر و خدمت کردن به آن حضرت و اهل بیتش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لَهُمْ مِمَّا کَتَبَتْ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آنان به خاطر آنچه که از پیش خود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شدید و دردناکی در بدترین جایگاه دوزخ در انظار آنها است، به دلیل همین تحریف و بیان اوصافی که برای پیغمبر آخرالزمان علیه السلام ،بر خلاف اوصاف واقعی محمد و علی علیه السلام که در کتب آسمانی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وَیْلٌ لَهُمْ مِمَّا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عذاب شدید برای آنها هست به دلیل کسب اموال و گرفتن وجوهی که در صورت کافر ماندن آن ضعفا و بیچارگان و انکار امامت علی بن ابی طالب می‌توانستند به دست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قالُوا لَنْ تَمَسَّنَا النَّارُ إِلَّا أَیَّاماً مَعْدُودَة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گفتار یهود متعصب را که تظاهر به ایمان می‌کنند و نفاق خود را مستور می‌دارند و نقشه زیان وکوبیدن رسول خدا صلّی اللَّه علیه و آله طرح می‌نمایند، نقل می‌فرماید که آنها می‌گویند خداوند ما را عذاب نمی‌کند، مگر چند روز کوتاه مدت، چون طایفه یهود با بعضی از مسلمین خویشاوندی سببی داشتند و آنها کاملا می‌فهمیدند که این یهودیان منافق هستند و در واقع به همان حال کفر خود باقی هستند، ولی از نظر مراعات خویشاوندی، کفر درونی آنان را مکتوم می‌داشتند، اما از طرف دیگر همان‌ها بستگان یهودی خود را مورد اعتراض قرار می‌دادند و به آنها می‌گفتند شما که خود حقانیت اسلام را طبق بیان و اعتراف خودتان می‌دانید، چرا این نفاق را که موجب سخط و عذاب الهی است پیشه خود قرار داده‌اید؟ آنها در مقام پاسخ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میزان همین چند روز کوتاه که با گناه و نفاق سپری می‌کنیم معذب می‌شویم، سپس از عذاب نجات پیدا کرده و برای ابد از نعمت‌های بهشتی بهره‌مند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وجهی ندارد که ما خود را تحت فرمان محمد صلّی اللَّه علیه و آله قرار داده و برای جلوگیری از عذابی که به مقدار مدت ارتکاب گناه است و این مدت هم چند روزی بیش نیست و به زودی سپری شده و منقضی خواهد شد،ناراحتی و ذلت را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حریت و آزادی از تحت سیطره و خدمتگزاری محمد و استفاده از لذائذ دنیوی را به دست آورده‌ایم و اگر در آن جهان هم عذابی متوجه ما گردد اشکالی ندارد، چون عذاب کوتاه مدتی است و طولی نمی‌کشد که مبدل به نعمت 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رسول گرامی‌اش خطاب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أَتَّخَذْتُمْ عِنْدَ اللَّهِ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به آنان این مطالب خلاف واقع که میگویید عذاب ما در مقابل تسلیم نشدن به محمد صلّی اللَّه علیه و آله و نپذیرفتن آیات که مربوط به پیغمبر و علی و اوصیا دیگر است عذابی است کوتاه و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ادعاها روی پایه پیمانی است که با خدا دارید که قطعا چنین نیست، بلکه عذاب شما عذابی دائمی و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خود آیید و این اندازه دنبال گناه نروید و جرات کفر و انکار رسول و وصی رسول را به خود راه ندهید که این بزرگان برای سرپرستی و رعایت حال امت برگزیده شده‌اند که مانند پدر </w:t>
      </w:r>
      <w:bookmarkStart w:id="1307" w:name="pg13496_156609"/>
    </w:p>
    <w:p>
      <w:pPr>
        <w:pStyle w:val="BookText"/>
        <w:rPr/>
      </w:pPr>
      <w:bookmarkEnd w:id="1307"/>
      <w:r>
        <w:rPr>
          <w:rFonts w:ascii="Amiri" w:hAnsi="Amiri" w:eastAsia="Amiri" w:cs="Amiri"/>
          <w:color w:val="111111"/>
          <w:sz w:val="28"/>
          <w:sz w:val="28"/>
          <w:szCs w:val="28"/>
          <w:rtl w:val="true"/>
          <w:lang w:bidi="ar-SA"/>
        </w:rPr>
        <w:t>الشفيق الرحيم الكريم لولده و رعاية الحدب المشفق علي خاصته فَلَنْ يُخْلِفَ اللَّهُ عَهْدَهُ فلذلك أنتم بما تدعون من فناء عذاب ذنوبكم هذه في حرز أَمْ تَقُولُونَ عَلَي اللَّهِ ما لا تَعْلَمُونَ أتخذتم عهدا أم تقولون بل أنتم في أيهما ادعيتم كاذبون‌</w:t>
      </w:r>
      <w:r>
        <w:rPr>
          <w:rStyle w:val="FootnoteAnchor"/>
          <w:rtl w:val="true"/>
        </w:rPr>
        <w:footnoteReference w:id="1000"/>
      </w:r>
    </w:p>
    <w:p>
      <w:pPr>
        <w:pStyle w:val="Heading5"/>
        <w:numPr>
          <w:ilvl w:val="4"/>
          <w:numId w:val="1"/>
        </w:numPr>
        <w:rPr/>
      </w:pPr>
      <w:bookmarkStart w:id="1308" w:name="__RefHeading___Toc2756545_2616395394"/>
      <w:bookmarkStart w:id="1309" w:name="_Toc596"/>
      <w:bookmarkEnd w:id="1308"/>
      <w:r>
        <w:rPr>
          <w:rtl w:val="true"/>
        </w:rPr>
        <w:t>توضيح</w:t>
      </w:r>
      <w:bookmarkEnd w:id="1309"/>
    </w:p>
    <w:p>
      <w:pPr>
        <w:pStyle w:val="BookText"/>
        <w:rPr/>
      </w:pPr>
      <w:r>
        <w:rPr>
          <w:rFonts w:ascii="Amiri" w:hAnsi="Amiri" w:eastAsia="Amiri" w:cs="Amiri"/>
          <w:color w:val="111111"/>
          <w:sz w:val="28"/>
          <w:sz w:val="28"/>
          <w:szCs w:val="28"/>
          <w:rtl w:val="true"/>
          <w:lang w:bidi="ar-SA"/>
        </w:rPr>
        <w:t>عسا الشي‌ء يبس و صلب قوله الصدق بيني و بينكم أي يجب أن نصدق فيما نقول و نأتي به و لا نكتفي بالوعد و الوعيد و في بعض النسخ ينبئ عنكم و هو أظهر</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2756547_2616395394"/>
      <w:bookmarkStart w:id="1311" w:name="_Toc597"/>
      <w:bookmarkEnd w:id="1310"/>
      <w:r>
        <w:rPr>
          <w:rtl w:val="true"/>
        </w:rPr>
        <w:t>«</w:t>
      </w:r>
      <w:r>
        <w:rPr/>
        <w:t>19</w:t>
      </w:r>
      <w:r>
        <w:rPr>
          <w:rtl w:val="true"/>
        </w:rPr>
        <w:t>»</w:t>
      </w:r>
      <w:bookmarkEnd w:id="1311"/>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مُوسَي الْكِتابَ وَ قَفَّيْنا مِنْ بَعْدِهِ بِالرُّسُلِ‌</w:t>
      </w:r>
      <w:r>
        <w:rPr>
          <w:rStyle w:val="FootnoteAnchor"/>
          <w:rtl w:val="true"/>
        </w:rPr>
        <w:footnoteReference w:id="1001"/>
      </w:r>
      <w:r>
        <w:rPr>
          <w:rFonts w:ascii="Amiri" w:hAnsi="Amiri" w:eastAsia="Amiri" w:cs="Amiri"/>
          <w:color w:val="111111"/>
          <w:sz w:val="28"/>
          <w:sz w:val="28"/>
          <w:szCs w:val="28"/>
          <w:rtl w:val="true"/>
          <w:lang w:bidi="ar-SA"/>
        </w:rPr>
        <w:t>الْآيَةَ قَالَ الْإِمَامُ عليه السلام قَالَ اللَّهُ عَزَّ وَ جَلَّ وَ هُوَ يُخَاطِبُ هَؤُلَاءِ الْيَهُودَ الَّذِينَ أَظْهَرَ مُحَمَّدٌ صلي الله عليه و آله الْمُعْجِزَاتِ لَهُمْ عِنْدَ تِلْكَ الْجِبَالِ وَ يُوَبِّخُهُمْ وَ لَقَدْ آتَيْنا مُوسَي الْكِتابَ التَّوْرَاةَ الْمُشْتَمِلَ عَلَي أَحْكَامِنَا وَ عَلَي ذِكْرِ فَضْلِ مُحَمَّدٍ وَ آلِهِ الطَّيِّبِينَ وَ إِمَامَةِ عَلِيِّ بْنِ أَبِي طَالِبٍ عليه السلام وَ خُلَفَائِهِ بَعْدَهُ وَ شَرَفِ أَحْوَالِ الْمُسْلِمِينَ لَهُ وَ سُوءِ أَحْوَالِ الْمُخَالِفِينَ عَلَيْهِ وَ قَفَّيْنا مِنْ بَعْدِهِ بِالرُّسُلِ وَ جَعَلْنَا رَسُولًا فِي أَثَرِ رَسُولٍ وَ آتَيْنا أَعْطَيْنَا عِيسَي ابْنَ مَرْيَمَ الْبَيِّناتِ الْآيَاتِ الْوَاضِحَاتِ إِحْيَاءَ الْمَوْتَي وَ إِبْرَاءَ الْأَكْمَهِ وَ الْأَبْرَصِ وَ الْإِنْبَاءَ بِمَا يَأْكُلُونَ وَ بِمَا يَدَّخِرُونَ فِي بُيُوتِهِمْ وَ أَيَّدْناهُ بِرُوحِ الْقُدُسِ وَ هُوَ جَبْرَئِيلُ وَ ذَلِكَ حِينَ رَفَعَهُ مِنْ رَوْزَنَةِ بَيْتِهِ إِلَي السَّمَاءِ وَ أَلْقَي شِبْهَهُ عَلَي مَنْ رَامَ قَتْلَهُ فَقُتِلَ بَدَلًا مِنْهُ وَ قِيلَ هُوَ الْمَسِيحُ‌</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2" w:name="__RefHeading___Toc2756549_2616395394"/>
      <w:bookmarkStart w:id="1313" w:name="_Toc598"/>
      <w:bookmarkEnd w:id="1312"/>
      <w:r>
        <w:rPr>
          <w:rtl w:val="true"/>
        </w:rPr>
        <w:t>«</w:t>
      </w:r>
      <w:r>
        <w:rPr/>
        <w:t>20</w:t>
      </w:r>
      <w:r>
        <w:rPr>
          <w:rtl w:val="true"/>
        </w:rPr>
        <w:t>»</w:t>
      </w:r>
      <w:bookmarkEnd w:id="1313"/>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وَ قالُوا قُلُوبُنا غُلْفٌ بَلْ لَعَنَهُمُ اللَّهُ بِكُفْرِهِمْ فَقَلِيلًا ما يُؤْمِنُونَ‌</w:t>
      </w:r>
      <w:r>
        <w:rPr>
          <w:rStyle w:val="FootnoteAnchor"/>
          <w:rtl w:val="true"/>
        </w:rPr>
        <w:footnoteReference w:id="1003"/>
      </w:r>
      <w:r>
        <w:rPr>
          <w:rFonts w:ascii="Amiri" w:hAnsi="Amiri" w:eastAsia="Amiri" w:cs="Amiri"/>
          <w:color w:val="111111"/>
          <w:sz w:val="28"/>
          <w:sz w:val="28"/>
          <w:szCs w:val="28"/>
          <w:rtl w:val="true"/>
          <w:lang w:bidi="ar-SA"/>
        </w:rPr>
        <w:t>قَالَ الْإِمَامُ عليه السلام قَالَ اللَّهُ تَعَالَي وَ قالُوا يَعْنِي الْيَهُودَ الَّذِينَ أَرَاهُمْ رَسُولُ اللَّهِ صلي الله عليه و آله الْمُعْجِزَاتِ الْمَذْكُورَاتِ عِنْدَ قَوْلِهِ فَهِيَ كَالْحِجارَةِ الْآيَةَ قُلُوبُنَا غُلُفٌ أَوْعِيَةٌ لِلْخَيْرِ وَ الْعُلُومِ قَدْ أَحَاطَتْ بِهَا وَ اشْتَمَلَتْ عَلَيْهَا ثُمَّ هِيَ مَعَ</w:t>
      </w:r>
    </w:p>
    <w:p>
      <w:pPr>
        <w:pStyle w:val="BookText"/>
        <w:rPr/>
      </w:pPr>
      <w:r>
        <w:rPr>
          <w:rFonts w:ascii="IRNazanin" w:hAnsi="IRNazanin" w:eastAsia="IRNazanin"/>
          <w:color w:val="111111"/>
          <w:sz w:val="28"/>
          <w:sz w:val="28"/>
          <w:szCs w:val="28"/>
          <w:rtl w:val="true"/>
          <w:lang w:bidi="fa-IR"/>
        </w:rPr>
        <w:t>دلسوز و مهربان نسبت به فرزندش و خدمت کردن سرپرست مهربان به زیر دستش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یُخْلِفَ اللَّهُ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پیمان ادعایی شما اساسا باید مصونیتی از عذاب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تَقُولُونَ عَلَی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به عنوان افترا بر خدا، مطالبی را از روی جهل و عناد به خدا نسبت می‌دهید و بالاخره ادعای شما در هر یک از این دو احتمال، دروغ محض و بی‌پایه و اساس است</w:t>
      </w:r>
      <w:r>
        <w:rPr>
          <w:rFonts w:eastAsia="IRNazanin" w:cs="IRNazanin"/>
          <w:color w:val="111111"/>
          <w:sz w:val="28"/>
          <w:szCs w:val="28"/>
          <w:rtl w:val="true"/>
          <w:lang w:bidi="fa-IR"/>
        </w:rPr>
        <w:t>.</w:t>
      </w:r>
      <w:r>
        <w:rPr>
          <w:rStyle w:val="FootnoteAnchor"/>
          <w:rtl w:val="true"/>
        </w:rPr>
        <w:footnoteReference w:id="1004"/>
      </w:r>
    </w:p>
    <w:p>
      <w:pPr>
        <w:pStyle w:val="Heading5"/>
        <w:numPr>
          <w:ilvl w:val="4"/>
          <w:numId w:val="1"/>
        </w:numPr>
        <w:rPr/>
      </w:pPr>
      <w:bookmarkStart w:id="1314" w:name="__RefHeading___Toc2756551_2616395394"/>
      <w:bookmarkStart w:id="1315" w:name="_Toc599"/>
      <w:bookmarkEnd w:id="1314"/>
      <w:r>
        <w:rPr>
          <w:rtl w:val="true"/>
        </w:rPr>
        <w:t>توضیح</w:t>
      </w:r>
      <w:bookmarkEnd w:id="1315"/>
    </w:p>
    <w:p>
      <w:pPr>
        <w:pStyle w:val="BookText"/>
        <w:rPr/>
      </w:pPr>
      <w:r>
        <w:rPr>
          <w:rFonts w:ascii="IRNazanin" w:hAnsi="IRNazanin" w:eastAsia="IRNazanin"/>
          <w:color w:val="111111"/>
          <w:sz w:val="28"/>
          <w:sz w:val="28"/>
          <w:szCs w:val="28"/>
          <w:rtl w:val="true"/>
          <w:lang w:bidi="fa-IR"/>
        </w:rPr>
        <w:t>در تفسیر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قَسَتْ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بود که به معنای خشک و سخت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بینی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بود، به این معنا است که ما و شما نباید به وعده و وعید اکتفا کنیم و صدق و درستی عمل میان ما و شما حاکم‌است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ینبئ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صدق و صحت در میدان عمل است که حقایق و یاوه‌ها را آشکار می‌نماید که این عبارت بهتر و روشن‌تر است</w:t>
      </w:r>
      <w:r>
        <w:rPr>
          <w:rFonts w:eastAsia="IRNazanin" w:cs="IRNazanin"/>
          <w:color w:val="111111"/>
          <w:sz w:val="28"/>
          <w:szCs w:val="28"/>
          <w:rtl w:val="true"/>
          <w:lang w:bidi="fa-IR"/>
        </w:rPr>
        <w:t>.</w:t>
      </w:r>
    </w:p>
    <w:p>
      <w:pPr>
        <w:pStyle w:val="Heading5"/>
        <w:numPr>
          <w:ilvl w:val="4"/>
          <w:numId w:val="1"/>
        </w:numPr>
        <w:rPr/>
      </w:pPr>
      <w:bookmarkStart w:id="1316" w:name="__RefHeading___Toc2756553_2616395394"/>
      <w:bookmarkStart w:id="1317" w:name="_Toc600"/>
      <w:bookmarkEnd w:id="1316"/>
      <w:r>
        <w:rPr>
          <w:rtl w:val="true"/>
        </w:rPr>
        <w:t xml:space="preserve">روایت </w:t>
      </w:r>
      <w:r>
        <w:rPr/>
        <w:t>19</w:t>
      </w:r>
      <w:bookmarkEnd w:id="1317"/>
    </w:p>
    <w:p>
      <w:pPr>
        <w:pStyle w:val="BookText"/>
        <w:rPr/>
      </w:pP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آتَیْنا مُوسَی الْکِتابَ وَ قَفَّیْنا مِنْ بَعْدِهِ بِالرُّسُلِ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مقام توبیخ و نکوهش همین یهود که پیغمبر اسلام صلّی اللَّه علیه و آله آن معجزات را در دامنه کوه‌ها برای آنها آورد،فرموده است ما تورات را که متضمن دستورهای ما و مشتمل بر فضائل محمد و خاندانش، امامت علی و فرزندانش علیه السلام ، شرافت مسلمین و رذالت و بدی مخالفین اسلام بود، به موسی علیه السلام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 عِیسَی ابْنَ مَرْیَمَ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گوناگون از قبیل زنده کردن مردگان و شفا یافتن مریضان و نابینایان و مبروصان و اخبار از غیب و آنچه می‌خورند و در خانه ذخیره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أَیَّدْناهُ 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که دشمنان در مقام کشتن مسیح علیه السلام بودند، به وسیله جبرئیل یاری‌اش کردیم که او را از منزل و خانه خود به طرف آسمان بالا برد و دشمن عیسی را به شکل عیسی در نظر مردم جلوه داد که گفتند این عیسی است و او را به جای عیسی کشتند</w:t>
      </w:r>
      <w:r>
        <w:rPr>
          <w:rFonts w:eastAsia="IRNazanin" w:cs="IRNazanin"/>
          <w:color w:val="111111"/>
          <w:sz w:val="28"/>
          <w:szCs w:val="28"/>
          <w:rtl w:val="true"/>
          <w:lang w:bidi="fa-IR"/>
        </w:rPr>
        <w:t>.</w:t>
      </w:r>
      <w:r>
        <w:rPr>
          <w:rStyle w:val="FootnoteAnchor"/>
          <w:rtl w:val="true"/>
        </w:rPr>
        <w:footnoteReference w:id="1005"/>
      </w:r>
    </w:p>
    <w:p>
      <w:pPr>
        <w:pStyle w:val="Heading5"/>
        <w:numPr>
          <w:ilvl w:val="4"/>
          <w:numId w:val="1"/>
        </w:numPr>
        <w:rPr/>
      </w:pPr>
      <w:bookmarkStart w:id="1318" w:name="__RefHeading___Toc2756555_2616395394"/>
      <w:bookmarkStart w:id="1319" w:name="_Toc601"/>
      <w:bookmarkEnd w:id="1318"/>
      <w:r>
        <w:rPr>
          <w:rtl w:val="true"/>
        </w:rPr>
        <w:t xml:space="preserve">روایت </w:t>
      </w:r>
      <w:r>
        <w:rPr/>
        <w:t>20</w:t>
      </w:r>
      <w:bookmarkEnd w:id="131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قُلُوبُنا غُلْفٌ بَلْ لَعَنَهُمُ اللَّهُ بِکُفْرِهِمْ فَقَلِیلًا ما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آیه داخل کروشه بیاید</w:t>
      </w:r>
      <w:r>
        <w:rPr>
          <w:rFonts w:eastAsia="Amiri" w:cs="Amiri" w:ascii="Amiri" w:hAnsi="Amiri"/>
          <w:color w:val="111111"/>
          <w:sz w:val="28"/>
          <w:szCs w:val="28"/>
          <w:rtl w:val="true"/>
          <w:lang w:bidi="ar-SA"/>
        </w:rPr>
        <w:t>.}</w:t>
      </w:r>
      <w:r>
        <w:rPr>
          <w:rStyle w:val="FootnoteAnchor"/>
          <w:rtl w:val="true"/>
        </w:rPr>
        <w:footnoteReference w:id="1006"/>
      </w:r>
      <w:r>
        <w:rPr>
          <w:rFonts w:ascii="IRNazanin" w:hAnsi="IRNazanin" w:eastAsia="IRNazanin"/>
          <w:color w:val="111111"/>
          <w:sz w:val="28"/>
          <w:sz w:val="28"/>
          <w:szCs w:val="28"/>
          <w:rtl w:val="true"/>
          <w:lang w:bidi="fa-IR"/>
        </w:rPr>
        <w:t>امام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یهودیانی که پیغمبر صلّی اللَّه علیه و آله معجزات گذشته را که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ارائه داد،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غلف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دل‌های ما ظرف علوم و دانش است که به علوم زیادی محیط و مشتمل است و با این وصف </w:t>
      </w:r>
      <w:bookmarkStart w:id="1320" w:name="pg13496_156610"/>
    </w:p>
    <w:p>
      <w:pPr>
        <w:pStyle w:val="BookText"/>
        <w:rPr/>
      </w:pPr>
      <w:bookmarkEnd w:id="1320"/>
      <w:r>
        <w:rPr>
          <w:rFonts w:ascii="Amiri" w:hAnsi="Amiri" w:eastAsia="Amiri" w:cs="Amiri"/>
          <w:color w:val="111111"/>
          <w:sz w:val="28"/>
          <w:sz w:val="28"/>
          <w:szCs w:val="28"/>
          <w:rtl w:val="true"/>
          <w:lang w:bidi="ar-SA"/>
        </w:rPr>
        <w:t>ذَلِكَ لَا تَعْرِفُ لَكَ يَا مُحَمَّدُ فَضْلًا مَذْكُوراً فِي شَيْ‌ءٍ مِنْ كُتُبِ اللَّهِ وَ لَا عَلَي لِسَانِ أَحَدٍ مِنْ أَنْبِيَاءِ اللَّهِ فَقَالَ اللَّهُ رَدّاً عَلَيْهِمْ بَلْ لَيْسَ كَمَا يَقُولُونَ أَوْعِيَةٌ لِلْعُلُومِ وَ لَكِنْ قَدْ لَعَنَهُمُ اللَّهُ أَبْعَدَهُمُ اللَّهُ مِنَ الْخَيْرِ فَقَلِيلًا ما يُؤْمِنُونَ قَلِيلٌ إِيمَانُهُمْ يُؤْمِنُونَ بِبَعْضِ مَا أَنْزَلَ اللَّهُ وَ يَكْفُرُونَ بِبَعْضٍ فَإِذَا كَذَّبُوا مُحَمَّداً فِي سَائِرِ مَا يَقُولُ فَقَدْ صَارَ مَا كَذَّبُوا بِهِ أَكْثَرَ وَ مَا صَدَّقُوا بِهِ أَقَلَّ وَ إِذَا قُرِئَ غُلُفٌ فَإِنَّهُمْ قَالُوا قُلُوبُنا غُلْفٌ فِي غِطَاءٍ فَلَا نَفْهَمُ كَلَامَكَ وَ حَدِيثَكَ كَمَا قَالَ اللَّهُ تَعَالَي وَ قالُوا قُلُوبُنا فِي أَكِنَّةٍ مِمَّا تَدْعُونا إِلَيْهِ وَ فِي آذانِنا وَقْرٌ وَ مِنْ بَيْنِنا وَ بَيْنِكَ حِجابٌ‌</w:t>
      </w:r>
      <w:r>
        <w:rPr>
          <w:rStyle w:val="FootnoteAnchor"/>
          <w:rtl w:val="true"/>
        </w:rPr>
        <w:footnoteReference w:id="1007"/>
      </w:r>
      <w:r>
        <w:rPr>
          <w:rFonts w:ascii="Amiri" w:hAnsi="Amiri" w:eastAsia="Amiri" w:cs="Amiri"/>
          <w:color w:val="111111"/>
          <w:sz w:val="28"/>
          <w:sz w:val="28"/>
          <w:szCs w:val="28"/>
          <w:rtl w:val="true"/>
          <w:lang w:bidi="ar-SA"/>
        </w:rPr>
        <w:t>وَ كِلَا الْقِرَاءَتَيْنِ حَقٌّ وَ قَدْ قَالُوا بِهَذَا وَ بِهَذَا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مَعَاشِرَ الْيَهُودِ أَ تُعَانِدُونَ رَسُولَ رَبِّ الْعَالَمِينَ وَ تَأْبَوْنَ الِاعْتِرَافَ بِأَنَّكُمْ كُنْتُمْ بِذُنُوبِكُمْ مِنَ الْجَاهِلِينَ إِنَّ اللَّهَ لَا يُعَذِّبُ بِهَا أَحَداً وَ لَا يُزِيلُ عَنْ فَاعِلِ هَذَا عَذَابَهُ أَبَداً إِنَّ آدَمَ عليه السلام لَمْ يَقْتَرِحْ عَلَي رَبِّهِ الْمَغْفِرَةَ لِذَنْبِهِ إِلَّا بِالتَّوْبَةِ فَكَيْفَ تَقْتَرِحُونَهَا أَنْتُمْ مَعَ عِنَادِكُمْ‌</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1" w:name="__RefHeading___Toc2756557_2616395394"/>
      <w:bookmarkStart w:id="1322" w:name="_Toc602"/>
      <w:bookmarkEnd w:id="1321"/>
      <w:r>
        <w:rPr>
          <w:rtl w:val="true"/>
        </w:rPr>
        <w:t>توضيح</w:t>
      </w:r>
      <w:bookmarkEnd w:id="1322"/>
    </w:p>
    <w:p>
      <w:pPr>
        <w:pStyle w:val="BookText"/>
        <w:rPr/>
      </w:pPr>
      <w:r>
        <w:rPr>
          <w:rFonts w:ascii="Amiri" w:hAnsi="Amiri" w:eastAsia="Amiri" w:cs="Amiri"/>
          <w:color w:val="111111"/>
          <w:sz w:val="28"/>
          <w:sz w:val="28"/>
          <w:szCs w:val="28"/>
          <w:rtl w:val="true"/>
          <w:lang w:bidi="ar-SA"/>
        </w:rPr>
        <w:t>قال الطبرسي رحمه الله القراءة المشهورة غُلْفٌ بسكون اللام و روي في الشواذ غلف بضم اللام عن أبي عمرو فمن قرأ بتسكين اللام فهو جمع الأغلف يقال للسيف إذا كان في غلاف أغلف و من قرأ بضم اللام فهو جمع غلاف فمعناه أن قلوبنا أوعية العلم فما بالها لا تفهم‌</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3" w:name="__RefHeading___Toc2756559_2616395394"/>
      <w:bookmarkStart w:id="1324" w:name="_Toc603"/>
      <w:bookmarkEnd w:id="1323"/>
      <w:r>
        <w:rPr>
          <w:rtl w:val="true"/>
        </w:rPr>
        <w:t>«</w:t>
      </w:r>
      <w:r>
        <w:rPr/>
        <w:t>21</w:t>
      </w:r>
      <w:r>
        <w:rPr>
          <w:rtl w:val="true"/>
        </w:rPr>
        <w:t>»</w:t>
      </w:r>
      <w:bookmarkEnd w:id="132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أَفْضَلُ مِنَ الْإِسْلَامِ بِدَرَجَةٍ وَ التَّقْوَي أَفْضَلُ مِنَ الْإِيمَانِ بِدَرَجَةٍ وَ الْيَقِينُ أَفْضَلُ مِنَ التَّقْوَي بِدَرَجَةٍ وَ لَمْ يَقْسِمْ بَيْنَ بَنِي آدَمَ شَيْئاً أَقَلَّ مِنَ الْيَقِينِ‌</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5" w:name="__RefHeading___Toc2756561_2616395394"/>
      <w:bookmarkStart w:id="1326" w:name="_Toc604"/>
      <w:bookmarkEnd w:id="1325"/>
      <w:r>
        <w:rPr>
          <w:rtl w:val="true"/>
        </w:rPr>
        <w:t>«</w:t>
      </w:r>
      <w:r>
        <w:rPr/>
        <w:t>22</w:t>
      </w:r>
      <w:r>
        <w:rPr>
          <w:rtl w:val="true"/>
        </w:rPr>
        <w:t>»</w:t>
      </w:r>
      <w:bookmarkEnd w:id="1326"/>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الْمُقْرِي عَنْ عَلِيِّ بْنِ مُحَمَّدٍ عَنْ أَبِي الْعَبَّاسِ</w:t>
      </w:r>
    </w:p>
    <w:p>
      <w:pPr>
        <w:pStyle w:val="BookText"/>
        <w:rPr/>
      </w:pPr>
      <w:r>
        <w:rPr>
          <w:rFonts w:ascii="IRNazanin" w:hAnsi="IRNazanin" w:eastAsia="IRNazanin"/>
          <w:color w:val="111111"/>
          <w:sz w:val="28"/>
          <w:sz w:val="28"/>
          <w:szCs w:val="28"/>
          <w:rtl w:val="true"/>
          <w:lang w:bidi="fa-IR"/>
        </w:rPr>
        <w:t xml:space="preserve">نه در کتب آسمانی و نه از زبان پیامبران، فضیلت و عظمت مقامی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و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رد بر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که دل‌های آنان ظرف علوم باشد، بلکه به کیفر عناد و کفرشان، خداوند آنها را از خیر و سعادت محروم و دور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ایمانشان اندک است و به قسمتی از حقایق ایمان می‌آورند و به قسمتی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رسالت پیغمبر صلّی اللَّه علیه و آله و سخنان آن حضرت را تصدیق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خود پاره‌ای از مطالب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لازمه‌اش تکذیب حقایق فراوان است و اندکی از آن حقایق مورد قبول و تصدیق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لام قرائت شود، معنایش چنین می‌شود که دل‌هایمان در پوشش و غلاف قرار گرفته که مطالب و سخنان تو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آیه دیگری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قُلُوبُنا فِی أَکِنَّةٍ مِمَّا تَدْعُونا إِلَیْهِ وَ فِی آذانِنا وَقْرٌ وَ مِنْ بَیْنِنا وَ بَیْنِکَ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دل‌های ما از این حرف‌ها که ما را دعوت به آن می‌کنی در پوشش است و در گوش ما سنگینی خاصی هست و بین ما و تو پرده و حجابی آویخته است</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و البته هر دو قرائت صحیح و حق است، چون این قوم یهود هم این حرف و هم ادعای یاوه و باطل اولی را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صلّی اللَّه علیه و آله به آن گروه یهود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 عناد و دشمنی با رسول پروردگار را گرفته و از اعتراف به گناه و انحراف خود که نتیجه جهل و نادانی است امتناع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خداوند کسی را به جرم چنین گناهانی مواخذه و عذاب نمی‌کند؟قطعا اشتباه کرده و دروغ می‌گویید، بلکه خداوند عذابش را از این چنین معاندان هرگز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ابوالبشر علیه السلام است که فقط از راه توبه و بازگشت به خدا مغفرت و بخشش خدا را به خود جلب نمود، ولی شما با بقا بر عناد و دشمنی با حق، توقع آمرزش دارید</w:t>
      </w:r>
      <w:r>
        <w:rPr>
          <w:rFonts w:eastAsia="IRNazanin" w:cs="IRNazanin"/>
          <w:color w:val="111111"/>
          <w:sz w:val="28"/>
          <w:szCs w:val="28"/>
          <w:rtl w:val="true"/>
          <w:lang w:bidi="fa-IR"/>
        </w:rPr>
        <w:t>.</w:t>
      </w:r>
      <w:r>
        <w:rPr>
          <w:rStyle w:val="FootnoteAnchor"/>
          <w:rtl w:val="true"/>
        </w:rPr>
        <w:footnoteReference w:id="1013"/>
      </w:r>
    </w:p>
    <w:p>
      <w:pPr>
        <w:pStyle w:val="Heading5"/>
        <w:numPr>
          <w:ilvl w:val="4"/>
          <w:numId w:val="1"/>
        </w:numPr>
        <w:rPr/>
      </w:pPr>
      <w:bookmarkStart w:id="1327" w:name="__RefHeading___Toc2756563_2616395394"/>
      <w:bookmarkStart w:id="1328" w:name="_Toc605"/>
      <w:bookmarkEnd w:id="1327"/>
      <w:r>
        <w:rPr>
          <w:rtl w:val="true"/>
        </w:rPr>
        <w:t>توضیح</w:t>
      </w:r>
      <w:bookmarkEnd w:id="1328"/>
    </w:p>
    <w:p>
      <w:pPr>
        <w:pStyle w:val="BookText"/>
        <w:rPr/>
      </w:pPr>
      <w:r>
        <w:rPr>
          <w:rFonts w:ascii="IRNazanin" w:hAnsi="IRNazanin" w:eastAsia="IRNazanin"/>
          <w:color w:val="111111"/>
          <w:sz w:val="28"/>
          <w:sz w:val="28"/>
          <w:szCs w:val="28"/>
          <w:rtl w:val="true"/>
          <w:lang w:bidi="fa-IR"/>
        </w:rPr>
        <w:t>مرحوم طبرسی</w:t>
      </w:r>
      <w:r>
        <w:rPr>
          <w:rStyle w:val="FootnoteAnchor"/>
          <w:rtl w:val="true"/>
        </w:rPr>
        <w:footnoteReference w:id="1014"/>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مشهور و معروف در لفظ غلف، ساکن خواندن لام آن است و به طور شاذّ و نادر بعضی هم به ضم لام غلف قرائت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قرائت اول، غلف جمع اغلف است به معنای پوشیده و مستور که شمشیر را در حالی که در غلاف است، اغلف گویند، یعنی دل‌های ما پوشیده و مستور است و این مطالب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قرائت دوم غلف جمع غلاف است و معنایش این است که دل‌های ما ظرف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سخنان تو بر پایه منطق و علم بود، حتما ما می‌فهمیدیم و قبول داشتیم</w:t>
      </w:r>
      <w:r>
        <w:rPr>
          <w:rFonts w:eastAsia="IRNazanin" w:cs="IRNazanin"/>
          <w:color w:val="111111"/>
          <w:sz w:val="28"/>
          <w:szCs w:val="28"/>
          <w:rtl w:val="true"/>
          <w:lang w:bidi="fa-IR"/>
        </w:rPr>
        <w:t>.</w:t>
      </w:r>
    </w:p>
    <w:p>
      <w:pPr>
        <w:pStyle w:val="Heading5"/>
        <w:numPr>
          <w:ilvl w:val="4"/>
          <w:numId w:val="1"/>
        </w:numPr>
        <w:rPr/>
      </w:pPr>
      <w:bookmarkStart w:id="1329" w:name="__RefHeading___Toc2756565_2616395394"/>
      <w:bookmarkStart w:id="1330" w:name="_Toc606"/>
      <w:bookmarkEnd w:id="1329"/>
      <w:r>
        <w:rPr>
          <w:rtl w:val="true"/>
        </w:rPr>
        <w:t xml:space="preserve">روایت </w:t>
      </w:r>
      <w:r>
        <w:rPr/>
        <w:t>21</w:t>
      </w:r>
      <w:bookmarkEnd w:id="133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حضرت رضا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 درجه از اسلام بالاتر و تقوا یک درجه برتر از ایمان و یقین درجه‌اش برتر از ایمان است و در میان مردم چیزی کمتر از یقین تقسیم نشده است</w:t>
      </w:r>
      <w:r>
        <w:rPr>
          <w:rFonts w:eastAsia="IRNazanin" w:cs="IRNazanin"/>
          <w:color w:val="111111"/>
          <w:sz w:val="28"/>
          <w:szCs w:val="28"/>
          <w:rtl w:val="true"/>
          <w:lang w:bidi="fa-IR"/>
        </w:rPr>
        <w:t>.</w:t>
      </w:r>
      <w:r>
        <w:rPr>
          <w:rStyle w:val="FootnoteAnchor"/>
          <w:rtl w:val="true"/>
        </w:rPr>
        <w:footnoteReference w:id="1015"/>
      </w:r>
    </w:p>
    <w:p>
      <w:pPr>
        <w:pStyle w:val="Heading5"/>
        <w:numPr>
          <w:ilvl w:val="4"/>
          <w:numId w:val="1"/>
        </w:numPr>
        <w:rPr/>
      </w:pPr>
      <w:bookmarkStart w:id="1331" w:name="__RefHeading___Toc2756567_2616395394"/>
      <w:bookmarkStart w:id="1332" w:name="_Toc607"/>
      <w:bookmarkEnd w:id="1331"/>
      <w:r>
        <w:rPr>
          <w:rtl w:val="true"/>
        </w:rPr>
        <w:t xml:space="preserve">روایت </w:t>
      </w:r>
      <w:r>
        <w:rPr/>
        <w:t>22</w:t>
      </w:r>
      <w:bookmarkEnd w:id="133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 و امالی شیخ طوسی</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 xml:space="preserve">حضرت صادق علیه السلام </w:t>
      </w:r>
      <w:bookmarkStart w:id="1333" w:name="pg13496_156611"/>
    </w:p>
    <w:p>
      <w:pPr>
        <w:pStyle w:val="BookText"/>
        <w:rPr/>
      </w:pPr>
      <w:bookmarkEnd w:id="1333"/>
      <w:r>
        <w:rPr>
          <w:rFonts w:ascii="Amiri" w:hAnsi="Amiri" w:eastAsia="Amiri" w:cs="Amiri"/>
          <w:color w:val="111111"/>
          <w:sz w:val="28"/>
          <w:sz w:val="28"/>
          <w:szCs w:val="28"/>
          <w:rtl w:val="true"/>
          <w:lang w:bidi="ar-SA"/>
        </w:rPr>
        <w:t>الْأَحْوَصُ عَنْ مُحَمَّدِ بْنِ الْحُسَيْنِ بْنِ عِيسَي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الْيَقِينِ أَنْ لَا تُرْضُوا النَّاسَ بِسَخَطِ اللَّهِ وَ لَا تَلُومُوهُمْ عَلَي مَا لَمْ يُؤْتِكُمُ اللَّهُ مِنْ فَضْلِهِ فَإِنَّ الرِّزْقَ لَا يَسُوقُهُ حِرْصُ حَرِيصٍ وَ لَا يَرُدُّهُ كُرْهُ كَارِهٍ وَ لَوْ أَنَّ أَحَدَكُمْ فَرَّ مِنْ رِزْقِهِ كَمَا يَفِرُّ مِنَ الْمَوْتِ لَأَدْرَكَهُ كَمَا يُدْرِكُهُ الْمَوْتُ‌</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4" w:name="__RefHeading___Toc2756569_2616395394"/>
      <w:bookmarkStart w:id="1335" w:name="_Toc608"/>
      <w:bookmarkEnd w:id="1334"/>
      <w:r>
        <w:rPr>
          <w:rtl w:val="true"/>
        </w:rPr>
        <w:t>«</w:t>
      </w:r>
      <w:r>
        <w:rPr/>
        <w:t>23</w:t>
      </w:r>
      <w:r>
        <w:rPr>
          <w:rtl w:val="true"/>
        </w:rPr>
        <w:t>»</w:t>
      </w:r>
      <w:bookmarkEnd w:id="133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زَكَرِيَّا عَنِ ابْنِ حَبِيبٍ عَنْ عَلِيِّ بْنِ زِيَادٍ عَنْ مَرْوَانَ بْنِ مُعَاوِيَةَ عَنِ الْأَعْمَشِ عَنْ أَبِي حَيَّانَ التَّيْمِيِّ عَنْ أَبِيهِ وَ كَانَ مَعَ عَلِيِّ بْنِ أَبِي طَالِبٍ عليه السلام يَوْمَ صِفِّينَ وَ فِيمَا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عَلِيُّ بْنُ أَبِي طَالِبٍ عليه السلام يُعَبِّئُ الْكَتَائِبَ يَوْمَ صِفِّينَ وَ مُعَاوِيَةُ مُسْتَقْبِلُهُ عَلَي فَرَسٍ لَهُ يَتَأَكَّلُ تَحْتَهُ تَأَكُّلًا وَ عَلِيٌّ عليه السلام عَلَي فَرَسِ رَسُولِ اللَّهِ صلي الله عليه و آله الْمُرْتَجِزِ وَ بِيَدِهِ حَرْبَةُ رَسُولِ اللَّهِ صلي الله عليه و آله وَ هُوَ مُتَقَلِّدٌ سَيْفَهُ ذَا الْفَقَارِ فَقَالَ رَجُلٌ مِنْ أَصْحَابِهِ احْتَرِسْ يَا أَمِيرَ الْمُؤْمِنِينَ فَإِنَّا نَخْشَي أَنْ يَغْتَالَكَ هَذَا الْمَلْعُونُ فَقَالَ عليه السلام لَئِنْ قُلْتَ ذَاكَ إِنَّهُ غَيْرُ مَأْمُونٍ عَلَي دِينِهِ‌</w:t>
      </w:r>
      <w:r>
        <w:rPr>
          <w:rStyle w:val="FootnoteAnchor"/>
          <w:rtl w:val="true"/>
        </w:rPr>
        <w:footnoteReference w:id="1018"/>
      </w:r>
      <w:r>
        <w:rPr>
          <w:rFonts w:ascii="Amiri" w:hAnsi="Amiri" w:eastAsia="Amiri" w:cs="Amiri"/>
          <w:color w:val="111111"/>
          <w:sz w:val="28"/>
          <w:sz w:val="28"/>
          <w:szCs w:val="28"/>
          <w:rtl w:val="true"/>
          <w:lang w:bidi="ar-SA"/>
        </w:rPr>
        <w:t>وَ إِنَّهُ لَأَشْقَي الْقَاسِطِينَ وَ أَلْعَنُ الْخَارِجِينَ عَلَي الْأَئِمَّةِ الْمُهْتَدِينَ وَ لَكِنْ كَفَي بِالْأَجَلِ حَارِساً لَيْسَ أَحَدٌ مِنَ النَّاسِ إِلَّا وَ مَعَهُ لَمَلَائِكَةٌ حَفَظَةٌ يَحْفَظُونَهُ مِنْ أَنْ يَتَرَدَّي فِي بِئْرٍ أَوْ يَقَعَ عَلَيْهِ حَائِطٌ أَوْ يُصِيبَهُ سُوءٌ فَإِذَا حَانَ أَجَلُهُ خَلَّوْا بَيْنَهُ وَ بَيْنَ مَا يُصِيبُهُ فَكَذَلِكَ أَنَا إِذَا حَانَ أَجَلِي انْبَعَثَ أَشْقَاهَا فَخَضَبَ هَذِهِ مِنْ هَذَا وَ أَشَارَ إِلَي لِحْيَتِهِ وَ رَأْسِهِ عَهْداً مَعْهُوداً</w:t>
      </w:r>
      <w:r>
        <w:rPr>
          <w:rStyle w:val="FootnoteAnchor"/>
          <w:rtl w:val="true"/>
        </w:rPr>
        <w:footnoteReference w:id="1019"/>
      </w:r>
      <w:r>
        <w:rPr>
          <w:rFonts w:ascii="Amiri" w:hAnsi="Amiri" w:eastAsia="Amiri" w:cs="Amiri"/>
          <w:color w:val="111111"/>
          <w:sz w:val="28"/>
          <w:sz w:val="28"/>
          <w:szCs w:val="28"/>
          <w:rtl w:val="true"/>
          <w:lang w:bidi="ar-SA"/>
        </w:rPr>
        <w:t>وَ وَعْداً غَيْرَ مَكْذُوبٍ‌</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یقین این است که با عملی که موجب خشم خدا است، رضایت و خشنودی مردم را به خود جلب نکنی و اگر خدا از روی حکمت و مصلحت چیزی را به تو نداده، دیگران را ملامت و توبیخ ننمایی که حرص و ولع، موجب رزق و توسعه در زندگی نخواهد شد و خوش نداشتن فرد نیز موجب نرسیدن روزی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بخواهد از روزی خود فرار کند، نظیر گریختن از مرگ به طور قطع روزی او خواهد رسید، همچنان که مرگش قطعا می‌رسد، گرچه از آن فرار کند</w:t>
      </w:r>
      <w:r>
        <w:rPr>
          <w:rFonts w:eastAsia="IRNazanin" w:cs="IRNazanin"/>
          <w:color w:val="111111"/>
          <w:sz w:val="28"/>
          <w:szCs w:val="28"/>
          <w:rtl w:val="true"/>
          <w:lang w:bidi="fa-IR"/>
        </w:rPr>
        <w:t>.</w:t>
      </w:r>
    </w:p>
    <w:p>
      <w:pPr>
        <w:pStyle w:val="Heading5"/>
        <w:numPr>
          <w:ilvl w:val="4"/>
          <w:numId w:val="1"/>
        </w:numPr>
        <w:rPr/>
      </w:pPr>
      <w:bookmarkStart w:id="1336" w:name="__RefHeading___Toc2756571_2616395394"/>
      <w:bookmarkStart w:id="1337" w:name="_Toc609"/>
      <w:bookmarkEnd w:id="1336"/>
      <w:r>
        <w:rPr>
          <w:rtl w:val="true"/>
        </w:rPr>
        <w:t xml:space="preserve">روایت </w:t>
      </w:r>
      <w:r>
        <w:rPr/>
        <w:t>23</w:t>
      </w:r>
      <w:bookmarkEnd w:id="1337"/>
    </w:p>
    <w:p>
      <w:p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حیان یتیمی از پدرش نقل نموده که او همراه علی علیه السلام بود در جنگ صفین، بعد از واقعه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زمانی که علی علیه السلام مشغول تنظیم سپاه خود بود، معاویه در حالی که سوار بر اسب مخصوص خود بود که از هر جهت تحت فرمان او بود، به طرف علی علیه السلام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بر اسب مخصوص رسول خدا صلّی اللَّه علیه و آله بنام مرتجز شد، در حالی که شمشیر پیغمبر را در دست داشت و ذوالفقار را بر کمر بسته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می ترسیم این ملعون نابکار به شما حمله ناگهانی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اینکه گفتی صحیح است و این نامرد به دین خیانت می کند، بدترین ستمکاران است و از تمام افرادی که با ائمه و رهبران به حق مخالف می نمایند ملعون تر است، ولی در عین حال اجل مقدر انسان، نگهدار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ملائکه نگهبانی به همراه دارد که او را از افتادن در چاه، خراب شدن دیوار بر او یا رسیدن هر رقم حادثه بد نگهداری می کنند، اما زمانی که اجلش فرا رسد، او را رها کرده و به دست حوادث می 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همین طور، وقتی اجلم فرا رسد، بدترین افراد این امت حرکت کرده و این محاسن را از خون سرم رنگین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شریف به محاسن و سر خود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پیمانی است محکم و وعده ای است بدون دروغ</w:t>
      </w:r>
      <w:r>
        <w:rPr>
          <w:rFonts w:eastAsia="IRNazanin" w:cs="IRNazanin"/>
          <w:color w:val="111111"/>
          <w:sz w:val="28"/>
          <w:szCs w:val="28"/>
          <w:rtl w:val="true"/>
          <w:lang w:bidi="fa-IR"/>
        </w:rPr>
        <w:t xml:space="preserve">. </w:t>
      </w:r>
      <w:bookmarkStart w:id="1338" w:name="pg13496_156612"/>
    </w:p>
    <w:p>
      <w:pPr>
        <w:pStyle w:val="Heading5"/>
        <w:numPr>
          <w:ilvl w:val="4"/>
          <w:numId w:val="1"/>
        </w:numPr>
        <w:rPr/>
      </w:pPr>
      <w:bookmarkStart w:id="1339" w:name="__RefHeading___Toc2756573_2616395394"/>
      <w:bookmarkStart w:id="1340" w:name="_Toc610"/>
      <w:bookmarkEnd w:id="1338"/>
      <w:bookmarkEnd w:id="1339"/>
      <w:r>
        <w:rPr>
          <w:rtl w:val="true"/>
        </w:rPr>
        <w:t>«</w:t>
      </w:r>
      <w:r>
        <w:rPr/>
        <w:t>24</w:t>
      </w:r>
      <w:r>
        <w:rPr>
          <w:rtl w:val="true"/>
        </w:rPr>
        <w:t>»</w:t>
      </w:r>
      <w:bookmarkEnd w:id="134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الْأَسَدِيُّ عَنْ أَحْمَدَ بْنِ مُحَمَّدِ بْنِ الْحَسَنِ الْعَامِرِيِّ عَنْ إِبْرَاهِيمَ بْنِ عِيسَي السَّدُوسِيِّ عَنْ سُلَيْمَانَ بْنِ عَمْرٍو عَنْ عَبْدِ اللَّهِ بْنِ الْحَسَنِ عَنْ أُمِّهِ فَاطِمَةَ بِنْتِ الْحُسَيْنِ عَنْ أَبِيهَا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أَوَّلِ هَذِهِ الْأُمَّةِ بِالزُّهْدِ وَ الْيَقِينِ وَ هَلَاكَ آخِرِهَا بِالشُّحِّ وَ الْأَمَلِ‌</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1" w:name="__RefHeading___Toc2756575_2616395394"/>
      <w:bookmarkStart w:id="1342" w:name="_Toc611"/>
      <w:bookmarkEnd w:id="1341"/>
      <w:r>
        <w:rPr>
          <w:rtl w:val="true"/>
        </w:rPr>
        <w:t>«</w:t>
      </w:r>
      <w:r>
        <w:rPr/>
        <w:t>25</w:t>
      </w:r>
      <w:r>
        <w:rPr>
          <w:rtl w:val="true"/>
        </w:rPr>
        <w:t>»</w:t>
      </w:r>
      <w:bookmarkEnd w:id="134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أُلْقِيَ فِي الْقَلْبِ الْيَقِينُ‌</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3" w:name="__RefHeading___Toc2756577_2616395394"/>
      <w:bookmarkStart w:id="1344" w:name="_Toc612"/>
      <w:bookmarkEnd w:id="1343"/>
      <w:r>
        <w:rPr>
          <w:rtl w:val="true"/>
        </w:rPr>
        <w:t>«</w:t>
      </w:r>
      <w:r>
        <w:rPr/>
        <w:t>26</w:t>
      </w:r>
      <w:r>
        <w:rPr>
          <w:rtl w:val="true"/>
        </w:rPr>
        <w:t>»</w:t>
      </w:r>
      <w:bookmarkEnd w:id="134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مُحَمَّدِ بْنِ عِيسَي عَنْ عُثْمَانَ بْنِ عِيسَي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يُقْسَمْ بَيْنَ الْعِبَادِ أَقَلُّ مِنْ خَمْسٍ الْيَقِينِ وَ الْقُنُوعِ وَ الصَّبْرِ وَ الشُّكْرِ وَ الَّذِي يَكْمُلُ بِهِ هَذَا كُلُّهُ الْعَقْلُ‌</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5" w:name="__RefHeading___Toc2756579_2616395394"/>
      <w:bookmarkStart w:id="1346" w:name="_Toc613"/>
      <w:bookmarkEnd w:id="1345"/>
      <w:r>
        <w:rPr>
          <w:rtl w:val="true"/>
        </w:rPr>
        <w:t>«</w:t>
      </w:r>
      <w:r>
        <w:rPr/>
        <w:t>27</w:t>
      </w:r>
      <w:r>
        <w:rPr>
          <w:rtl w:val="true"/>
        </w:rPr>
        <w:t>»</w:t>
      </w:r>
      <w:bookmarkEnd w:id="134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رَفَعَهُ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 جَبْرَئِيلَ مَا تَفْسِيرُ الْيَقِينِ قَالَ الْمُؤْمِنُ يَعْمَلُ لِلَّهِ كَأَنَّهُ يَرَاهُ فَإِنْ لَمْ يَكُنْ يَرَي اللَّهَ فَإِنَّ اللَّهَ يَرَاهُ وَ أَنْ يَعْلَمَ يَقِيناً أَنَّ مَا أَصَابَهُ لَمْ يَكُنْ لِيُخْطِئَهُ وَ أَنَّ مَا أَخْطَأَهُ لَمْ يَكُنْ لِيُصِيبَهُ الْخَبَرَ</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2756581_2616395394"/>
      <w:bookmarkStart w:id="1348" w:name="_Toc614"/>
      <w:bookmarkEnd w:id="1347"/>
      <w:r>
        <w:rPr>
          <w:rtl w:val="true"/>
        </w:rPr>
        <w:t>«</w:t>
      </w:r>
      <w:r>
        <w:rPr/>
        <w:t>28</w:t>
      </w:r>
      <w:r>
        <w:rPr>
          <w:rtl w:val="true"/>
        </w:rPr>
        <w:t>»</w:t>
      </w:r>
      <w:bookmarkEnd w:id="134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مُحَمَّدِ بْنِ عَلِيٍّ عَنِ ابْنِ مَحْبُوبٍ عَنْ هِشَامِ بْنِ سَالِمٍ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لِحُمْرَانَ بْنِ أَعْيَنَ يَا حُمْرَانُ انْظُرْ إِلَي مَنْ هُوَ دُونَكَ وَ لَا تَنْظُرْ إِلَي مَنْ هُوَ فَوْقَكَ فِي الْمَقْدُرَةِ فَإِنَّ ذَلِكَ أَقْنَعُ لَكَ بِمَا قُسِمَ لَكَ وَ أَحْرَي أَنْ تَسْتَوْجِبَ الزِّيَادَةَ مِنْ رَبِّكَ وَ اعْلَمْ أَنَّ الْعَمَلَ الدَّائِمَ الْقَلِيلَ عَلَي الْيَقِينِ أَفْضَلُ عِنْدَ اللَّهِ مِنَ الْعَمَلِ الْكَثِيرِ عَلَي غَيْرِ يَقِينٍ وَ اعْلَمْ أَنَّهُ لَا وَرَعَ أَنْفَعُ مِنْ تَجَنُّبِ مَحَارِمِ اللَّهِ وَ الْكَفِّ عَنْ أَذَي الْمُؤْمِنِينَ وَ اغْتِيَابِهِمْ وَ لَا عَيْشَ أَهْنَأُ مِنْ حُسْنِ الْخُلُقِ وَ لَا مَالَ أَنْفَعُ مِنَ الْقُنُوعِ بِالْيَسِيرِ الْمُجْزِي وَ لَا جَهْلَ أَضَرُّ مِنَ</w:t>
      </w:r>
    </w:p>
    <w:p>
      <w:pPr>
        <w:pStyle w:val="Heading5"/>
        <w:numPr>
          <w:ilvl w:val="4"/>
          <w:numId w:val="1"/>
        </w:numPr>
        <w:rPr/>
      </w:pPr>
      <w:bookmarkStart w:id="1349" w:name="__RefHeading___Toc2756583_2616395394"/>
      <w:bookmarkStart w:id="1350" w:name="_Toc615"/>
      <w:bookmarkEnd w:id="1349"/>
      <w:r>
        <w:rPr>
          <w:rtl w:val="true"/>
        </w:rPr>
        <w:t xml:space="preserve">روایت </w:t>
      </w:r>
      <w:r>
        <w:rPr/>
        <w:t>24</w:t>
      </w:r>
      <w:bookmarkEnd w:id="135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امام حسین از پدرش علیه السلام نقل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در اول کار و دوره نخستین، از جهت داشتن صفت زهد و بی‌اعتنایی به دنیا و صفت یقین، صلاح و لیاقت به دست آورده و موفق به اصلاح خود می‌شود، ولی در آخرین دوره از لحاظ بخل و امساک، از بذل مال و آرزوهای دور و دراز به فنا و نابودی محکوم می‌شود</w:t>
      </w:r>
      <w:r>
        <w:rPr>
          <w:rFonts w:eastAsia="IRNazanin" w:cs="IRNazanin"/>
          <w:color w:val="111111"/>
          <w:sz w:val="28"/>
          <w:szCs w:val="28"/>
          <w:rtl w:val="true"/>
          <w:lang w:bidi="fa-IR"/>
        </w:rPr>
        <w:t>.</w:t>
      </w:r>
      <w:r>
        <w:rPr>
          <w:rStyle w:val="FootnoteAnchor"/>
          <w:rtl w:val="true"/>
        </w:rPr>
        <w:footnoteReference w:id="1025"/>
      </w:r>
    </w:p>
    <w:p>
      <w:pPr>
        <w:pStyle w:val="Heading5"/>
        <w:numPr>
          <w:ilvl w:val="4"/>
          <w:numId w:val="1"/>
        </w:numPr>
        <w:rPr/>
      </w:pPr>
      <w:bookmarkStart w:id="1351" w:name="__RefHeading___Toc2756585_2616395394"/>
      <w:bookmarkStart w:id="1352" w:name="_Toc616"/>
      <w:bookmarkEnd w:id="1351"/>
      <w:r>
        <w:rPr>
          <w:rtl w:val="true"/>
        </w:rPr>
        <w:t xml:space="preserve">روایت </w:t>
      </w:r>
      <w:r>
        <w:rPr/>
        <w:t>25</w:t>
      </w:r>
      <w:bookmarkEnd w:id="135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با ارزش‌ترین چیزی که در دل انسان راه می‌یابد، یقین است</w:t>
      </w:r>
      <w:r>
        <w:rPr>
          <w:rFonts w:eastAsia="IRNazanin" w:cs="IRNazanin"/>
          <w:color w:val="111111"/>
          <w:sz w:val="28"/>
          <w:szCs w:val="28"/>
          <w:rtl w:val="true"/>
          <w:lang w:bidi="fa-IR"/>
        </w:rPr>
        <w:t>.</w:t>
      </w:r>
      <w:r>
        <w:rPr>
          <w:rStyle w:val="FootnoteAnchor"/>
          <w:rtl w:val="true"/>
        </w:rPr>
        <w:footnoteReference w:id="1026"/>
      </w:r>
    </w:p>
    <w:p>
      <w:pPr>
        <w:pStyle w:val="Heading5"/>
        <w:numPr>
          <w:ilvl w:val="4"/>
          <w:numId w:val="1"/>
        </w:numPr>
        <w:rPr/>
      </w:pPr>
      <w:bookmarkStart w:id="1353" w:name="__RefHeading___Toc2756587_2616395394"/>
      <w:bookmarkStart w:id="1354" w:name="_Toc617"/>
      <w:bookmarkEnd w:id="1353"/>
      <w:r>
        <w:rPr>
          <w:rtl w:val="true"/>
        </w:rPr>
        <w:t xml:space="preserve">روایت </w:t>
      </w:r>
      <w:r>
        <w:rPr/>
        <w:t>26</w:t>
      </w:r>
      <w:bookmarkEnd w:id="135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در میان بندگان خیلی کم یافت می‌شود و کمتر از آنها چیزی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یقین؛ قناعت؛ صبر و استقامت؛ سپاسگزاری از نعمت؛ و آنچه که تکمیل‌کننده این چهار است، که عقل باشد</w:t>
      </w:r>
      <w:r>
        <w:rPr>
          <w:rFonts w:eastAsia="IRNazanin" w:cs="IRNazanin"/>
          <w:color w:val="111111"/>
          <w:sz w:val="28"/>
          <w:szCs w:val="28"/>
          <w:rtl w:val="true"/>
          <w:lang w:bidi="fa-IR"/>
        </w:rPr>
        <w:t>.</w:t>
      </w:r>
      <w:r>
        <w:rPr>
          <w:rStyle w:val="FootnoteAnchor"/>
          <w:rtl w:val="true"/>
        </w:rPr>
        <w:footnoteReference w:id="1027"/>
      </w:r>
    </w:p>
    <w:p>
      <w:pPr>
        <w:pStyle w:val="Heading5"/>
        <w:numPr>
          <w:ilvl w:val="4"/>
          <w:numId w:val="1"/>
        </w:numPr>
        <w:rPr/>
      </w:pPr>
      <w:bookmarkStart w:id="1355" w:name="__RefHeading___Toc2756589_2616395394"/>
      <w:bookmarkStart w:id="1356" w:name="_Toc618"/>
      <w:bookmarkEnd w:id="1355"/>
      <w:r>
        <w:rPr>
          <w:rtl w:val="true"/>
        </w:rPr>
        <w:t xml:space="preserve">روایت </w:t>
      </w:r>
      <w:r>
        <w:rPr/>
        <w:t>27</w:t>
      </w:r>
      <w:bookmarkEnd w:id="135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 تفسیر یقین 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کارهایش را فقط برای خدا انجام می‌دهد و به طوری عمل می‌کند که گویی خدا را دارد می‌بیند، چون اگر او خدا را با چشم خود نمی‌بیند، خدا که قطعا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یقینی داشته باشد که آنچه برایش پیش می‌آید و به او می‌رسد، محال است که به او نرسد و آنچه به او نرسیده، ممکن نیست برای او پیش آید و به او برسد، تا آخر حدیث</w:t>
      </w:r>
      <w:r>
        <w:rPr>
          <w:rFonts w:eastAsia="IRNazanin" w:cs="IRNazanin"/>
          <w:color w:val="111111"/>
          <w:sz w:val="28"/>
          <w:szCs w:val="28"/>
          <w:rtl w:val="true"/>
          <w:lang w:bidi="fa-IR"/>
        </w:rPr>
        <w:t>.</w:t>
      </w:r>
      <w:r>
        <w:rPr>
          <w:rStyle w:val="FootnoteAnchor"/>
          <w:rtl w:val="true"/>
        </w:rPr>
        <w:footnoteReference w:id="102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57" w:name="__RefHeading___Toc2756591_2616395394"/>
      <w:bookmarkStart w:id="1358" w:name="_Toc619"/>
      <w:bookmarkEnd w:id="1357"/>
      <w:r>
        <w:rPr>
          <w:rtl w:val="true"/>
        </w:rPr>
        <w:t xml:space="preserve">روایت </w:t>
      </w:r>
      <w:r>
        <w:rPr/>
        <w:t>28</w:t>
      </w:r>
      <w:r>
        <w:rPr>
          <w:rtl w:val="true"/>
        </w:rPr>
        <w:t>علل الشرایع</w:t>
      </w:r>
      <w:r>
        <w:rPr>
          <w:rtl w:val="true"/>
        </w:rPr>
        <w:t xml:space="preserve">: </w:t>
      </w:r>
      <w:r>
        <w:rPr>
          <w:rtl w:val="true"/>
        </w:rPr>
        <w:t>هشام بن سالم گوید</w:t>
      </w:r>
      <w:r>
        <w:rPr>
          <w:rtl w:val="true"/>
        </w:rPr>
        <w:t xml:space="preserve">: </w:t>
      </w:r>
      <w:r>
        <w:rPr>
          <w:rtl w:val="true"/>
        </w:rPr>
        <w:t>شنیدم از حضرت صادق علیه السلام که به حمران بن اعین می فرمود</w:t>
      </w:r>
      <w:r>
        <w:rPr>
          <w:rtl w:val="true"/>
        </w:rPr>
        <w:t xml:space="preserve">: </w:t>
      </w:r>
      <w:r>
        <w:rPr>
          <w:rtl w:val="true"/>
        </w:rPr>
        <w:t>ای حمران</w:t>
      </w:r>
      <w:r>
        <w:rPr>
          <w:rtl w:val="true"/>
        </w:rPr>
        <w:t xml:space="preserve">! </w:t>
      </w:r>
      <w:r>
        <w:rPr>
          <w:rtl w:val="true"/>
        </w:rPr>
        <w:t>همیشه به افرادی که پایین تر و تهیدست تر از تو هستند نظر کن و هیچ گاه به کسانی که در ثروت و قدرت بالاتر از تو هستند نگاه نکن و خود را با آنها سنجش مکن که این روش نیک، تو را به آنچه که قسمت تو شده قانع تر ساخته و از زندگی خویش راضی و خشنود می شوی و عنایت بیشتر و نعمت زیادتری را از طرف خدا به خود جلب می کنی، و متوجه باش عمل اندکی که همیشه انجام می دهی اگر توام با حالت یقین باشد، ارزشش از عمل زیادی که همراه یقین نباشد بهتر و بیشتر است</w:t>
      </w:r>
      <w:r>
        <w:rPr>
          <w:rtl w:val="true"/>
        </w:rPr>
        <w:t xml:space="preserve">. </w:t>
      </w:r>
      <w:r>
        <w:rPr>
          <w:rtl w:val="true"/>
        </w:rPr>
        <w:t>و نیز بدان بهترین نشانه پرهیزکاری، دوری از گناهان و محرمات، خودداری از غیبت و آزار مؤمنین است</w:t>
      </w:r>
      <w:r>
        <w:rPr>
          <w:rtl w:val="true"/>
        </w:rPr>
        <w:t xml:space="preserve">. </w:t>
      </w:r>
      <w:r>
        <w:rPr>
          <w:rtl w:val="true"/>
        </w:rPr>
        <w:t>و زندگی گوارا و خوش، در گرو خوش خلقی است و بهترین سرمایه زندگی، قانع شدن به مقدار احتیاج و کفایت مختصر است</w:t>
      </w:r>
      <w:r>
        <w:rPr>
          <w:rtl w:val="true"/>
        </w:rPr>
        <w:t xml:space="preserve">. </w:t>
      </w:r>
      <w:r>
        <w:rPr>
          <w:rtl w:val="true"/>
        </w:rPr>
        <w:t>و زیان بارترین جهل و نادانی، حالت عجب و خودپسندی است</w:t>
      </w:r>
      <w:r>
        <w:rPr>
          <w:rtl w:val="true"/>
        </w:rPr>
        <w:t>.</w:t>
      </w:r>
      <w:bookmarkStart w:id="1359" w:name="pg13496_156613"/>
      <w:bookmarkEnd w:id="1358"/>
    </w:p>
    <w:p>
      <w:pPr>
        <w:pStyle w:val="BookText"/>
        <w:rPr/>
      </w:pPr>
      <w:bookmarkEnd w:id="1359"/>
      <w:r>
        <w:rPr>
          <w:rFonts w:ascii="Amiri" w:hAnsi="Amiri" w:eastAsia="Amiri" w:cs="Amiri"/>
          <w:color w:val="111111"/>
          <w:sz w:val="28"/>
          <w:sz w:val="28"/>
          <w:szCs w:val="28"/>
          <w:rtl w:val="true"/>
          <w:lang w:bidi="ar-SA"/>
        </w:rPr>
        <w:t>الْعُجْبِ‌</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0" w:name="__RefHeading___Toc2756593_2616395394"/>
      <w:bookmarkStart w:id="1361" w:name="_Toc620"/>
      <w:bookmarkEnd w:id="1360"/>
      <w:r>
        <w:rPr>
          <w:rtl w:val="true"/>
        </w:rPr>
        <w:t>«</w:t>
      </w:r>
      <w:r>
        <w:rPr/>
        <w:t>29</w:t>
      </w:r>
      <w:r>
        <w:rPr>
          <w:rtl w:val="true"/>
        </w:rPr>
        <w:t>»</w:t>
      </w:r>
      <w:bookmarkEnd w:id="136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سِنَانٍ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رَسُولُ اللَّهِ صلي الله عليه و آله حَارِثَةَ بْنَ مَالِكِ بْنِ النُّعْمَانِ فَقَالَ لَهُ كَيْفَ أَنْتَ يَا حَارِثَةُ فَقَالَ يَا رَسُولَ اللَّهِ صلي الله عليه و آله أَصْبَحْتُ مُؤْمِناً حَقّاً فَقَالَ لَهُ رَسُولُ اللَّهِ صلي الله عليه و آله يَا حَارِثَةُ لِكُلِّ شَيْ‌ءٍ حَقِيقَةٌ فَمَا حَقِيقَةُ يَقِينِكَ قَالَ يَا رَسُولَ اللَّهِ عَزَفَتْ نَفْسِي عَنِ الدُّنْيَا وَ أَسْهَرَتْ لَيْلِي وَ أَظْمَأَتْ هَوَاجِرِي وَ كَأَنِّي أَنْظُرُ إِلَي عَرْشِ رَبِّي وَ قَدْ وُضِعَ لِلْحِسَابِ وَ كَأَنِّي أَنْظُرُ إِلَي أَهْلِ الْجَنَّةِ يَتَزَاوَرُونَ وَ كَأَنِّي أَسْمَعُ عُوَاءَ أَهْلِ النَّارِ فِي النَّارِ</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فَقَالَ رَسُولُ اللَّهِ صلي الله عليه و آله عَبْدٌ نَوَّرَ اللَّهُ قَلْبَهُ لِلْإِيمَانِ فَاثْبُتْ فَقَالَ يَا رَسُولَ اللَّهِ ادْعُ اللَّهَ لِي أَنْ يَرْزُقَنِي الشَّهَادَةَ فَقَالَ اللَّهُمَّ ارْزُقْ حَارِثَةَ الشَّهَادَةَ فَلَمْ يَلْبَثْ إِلَّا أَيَّاماً حَتَّي بَعَثَ رَسُولُ اللَّهِ صلي الله عليه و آله سَرِيَّةً فَبَعَثَهُ فِيهَا فَقَاتَلَ فَقَتَلَ سَبْعَةً أَوْ ثَمَانِيَةً ثُمَّ قُتِلَ‌</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2" w:name="__RefHeading___Toc2756595_2616395394"/>
      <w:bookmarkStart w:id="1363" w:name="_Toc621"/>
      <w:bookmarkEnd w:id="1362"/>
      <w:r>
        <w:rPr>
          <w:rtl w:val="true"/>
        </w:rPr>
        <w:t>«</w:t>
      </w:r>
      <w:r>
        <w:rPr/>
        <w:t>30</w:t>
      </w:r>
      <w:r>
        <w:rPr>
          <w:rtl w:val="true"/>
        </w:rPr>
        <w:t>»</w:t>
      </w:r>
      <w:bookmarkEnd w:id="136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أَبِي مُحَمَّدٍ الْوَابِشِيِّ وَ إِبْرَاهِيمَ بْنِ مِهْزَمٍ عَنْ إِسْحَاقَ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صَلَّي بِالنَّاسِ الصُّبْحَ فَنَظَرَ إِلَي شَابٍّ مِنَ الْأَنْصَارِ وَ هُوَ فِي الْمَسْجِدِ يَخْفِقُ وَ يَهْوِي رَأْسُهُ مُصْفَرٌّ لَوْنُهُ نَحِيفٌ جِسْمُهُ وَ غَارَتْ عَيْنَاهُ فِي رَأْسِهِ فَقَالَ لَهُ رَسُولُ اللَّهِ صلي الله عليه و آله كَيْفَ أَصْبَحْتَ يَا فُلَانُ فَقَالَ أَصْبَحْتُ يَا رَسُولَ اللَّهِ صلي الله عليه و آله مُوقِناً فَقَالَ فَعَجِبَ رَسُولُ اللَّهِ صلي الله عليه و آله مِنْ قَوْلِهِ وَ قَالَ لَهُ إِنْ لِكُلِّ شَيْ‌ءٍ حَقِيقَةً فَمَا حَقِيقَةُ يَقِينِكَ؟</w:t>
      </w:r>
    </w:p>
    <w:p>
      <w:pPr>
        <w:pStyle w:val="Heading5"/>
        <w:numPr>
          <w:ilvl w:val="4"/>
          <w:numId w:val="1"/>
        </w:numPr>
        <w:rPr/>
      </w:pPr>
      <w:bookmarkStart w:id="1364" w:name="__RefHeading___Toc2756597_2616395394"/>
      <w:bookmarkStart w:id="1365" w:name="_Toc622"/>
      <w:bookmarkEnd w:id="1364"/>
      <w:r>
        <w:rPr>
          <w:rtl w:val="true"/>
        </w:rPr>
        <w:t xml:space="preserve">روایت </w:t>
      </w:r>
      <w:r>
        <w:rPr/>
        <w:t>29</w:t>
      </w:r>
      <w:bookmarkEnd w:id="136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روزی حارثه بن مالک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ای حارث؟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ایمان حقیقی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حقیقت و نشانه‌ای دارد، اثر و نشانه یقین تو چیست؟عرض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دنیا کنده و به آن بی‌میل است و شب‌هایم به بیداری و روزهای گرم، با گرسنگی و روزه‌داری سپری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می‌بینیم عرش پروردگار را که برای حساب و بررسی اعمال 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بهشتیان را که به دیدار یکدیگر می‌روند و ضجه و ناله دوزخیان در آتش، در گوشم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است که دلش با تابش نور ایمان روشن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ارزنده را درست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 خداوند نعمت شهادت را به من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شهادت را روزی حارثه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طول نکشید که رسول خدا صلّی اللَّه علیه و آله گروهی را به جنگ اعزام نمود که حارثه نیز همراه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یا هشت نفر شهید شده بودند که حارثه نهمی آنها بود</w:t>
      </w:r>
      <w:r>
        <w:rPr>
          <w:rFonts w:eastAsia="IRNazanin" w:cs="IRNazanin"/>
          <w:color w:val="111111"/>
          <w:sz w:val="28"/>
          <w:szCs w:val="28"/>
          <w:rtl w:val="true"/>
          <w:lang w:bidi="fa-IR"/>
        </w:rPr>
        <w:t>.</w:t>
      </w:r>
      <w:r>
        <w:rPr>
          <w:rStyle w:val="FootnoteAnchor"/>
          <w:rtl w:val="true"/>
        </w:rPr>
        <w:footnoteReference w:id="1032"/>
      </w:r>
    </w:p>
    <w:p>
      <w:pPr>
        <w:pStyle w:val="Heading5"/>
        <w:numPr>
          <w:ilvl w:val="4"/>
          <w:numId w:val="1"/>
        </w:numPr>
        <w:rPr/>
      </w:pPr>
      <w:bookmarkStart w:id="1366" w:name="__RefHeading___Toc2756599_2616395394"/>
      <w:bookmarkStart w:id="1367" w:name="_Toc623"/>
      <w:bookmarkEnd w:id="1366"/>
      <w:r>
        <w:rPr>
          <w:rtl w:val="true"/>
        </w:rPr>
        <w:t xml:space="preserve">روایت </w:t>
      </w:r>
      <w:r>
        <w:rPr/>
        <w:t>30</w:t>
      </w:r>
      <w:bookmarkEnd w:id="136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عمار گوید از حضرت صادق علیه السلام شنیدمکه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پس از ادای نماز صبح، جوانی را از انصار در مسجد مشاهده نمود که از بی‌خوابی سرش بی‌اختیار پایین می‌آمد و چهره زرد و بدن لاغر و ضعیف او، از شب زنده داری حکایت می‌کرد و چشمانش در کاسه سرش فرو رفته و 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حالت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حالت یقینم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این گفتار تعجب کرد، و یا خوشحال و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اثر و نشانه‌ای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حقیقت یقین تو چیست؟ </w:t>
      </w:r>
    </w:p>
    <w:p>
      <w:pPr>
        <w:pStyle w:val="BookText"/>
        <w:rPr/>
      </w:pPr>
      <w:r>
        <w:rPr>
          <w:rFonts w:ascii="Amiri" w:hAnsi="Amiri" w:eastAsia="Amiri" w:cs="Amiri"/>
          <w:color w:val="111111"/>
          <w:sz w:val="28"/>
          <w:sz w:val="28"/>
          <w:szCs w:val="28"/>
          <w:rtl w:val="true"/>
          <w:lang w:bidi="ar-SA"/>
        </w:rPr>
        <w:t>قَالَ إِنَّ يَقِينِي يَا رَسُولَ اللَّهِ هُوَ أَحْزَنَنِي وَ أَسْهَرَ لَيْلِي وَ أَظْمَأَ هَوَاجِرِي فَعَزَفَتْ نَفْسِي عَنِ الدُّنْيَا وَ مَا فِيهَا حَتَّي كَأَنِّي أَنْظُرُ إِلَي عَرْشِ رَبِّي وَ قَدْ نُصِبَ لِلْحِسَابِ وَ حُشِرَ الْخَلَائِقُ لِذَلِكَ وَ أَنَا فِيهِمْ وَ كَأَنِّي أَنْظُرُ إِلَي أَهْلِ الْجَنَّةِ يَتَنَعَّمُونَ فِيهَا وَ يَتَعَارَفُونَ عَلَي الْأَرَائِكِ مُتَّكِئِينَ وَ كَأَنِّي أَنْظُرُ إِلَي أَهْلِ النَّارِ فِيهَا مُعَذَّبُونَ يَصْطَرِخُونَ وَ كَأَنِّي أَسْمَعُ الْآنَ زَفِيرَ النَّارِ يَعْزِفُونَ فِي مَسَامِعِي قَالَ فَقَالَ رَسُولُ اللَّهِ صلي الله عليه و آله لِأَصْحَابِهِ هَذَا عَبْدٌ نَوَّرَ اللَّهُ قَلْبَهُ لِلْإِيمَانِ ثُمَّ قَالَ الْزَمْ مَا أَنْتَ عَلَيْهِ قَالَ فَقَالَ لَهُ الشَّابُّ يَا رَسُولَ اللَّهِ ادْعُ اللَّهَ لِي أَنْ أُرْزَقَ الشَّهَادَةَ مَعَكَ فَدَعَا لَهُ رَسُولُ اللَّهِ صلي الله عليه و آله بِذَلِكَ فَلَمْ يَلْبَثْ أَنْ خَرَجَ فِي بَعْضِ غَزَوَاتِ النَّبِيِّ صلي الله عليه و آله فَاسْتُشْهِدَ بَعْدَ تِسْعَةِ نَفَرٍ وَ كَانَ هُوَ الْعَاشِرَ</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 لان المذكور في الخبر حارثة بن مالك وجده النعمان و ما ذكره الشيخ حارثة بن النعمان و هو غيره، و العجب أن هذا الحديث مذكور في كتب العامّة أيضا كما يظهر من النهاية، و هذا الرجل غير مذكور في رجالهم، و كانه لعدم الرواية عنه، كما أن أصحابنا لم يذكروه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 ابن حجر في الإصابة تحت الرقم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حارثة بن مالك بن نفيع و ذكر نسبه الي مالك بن النجّار الأنصاريّ و هو الذي عنونه الشيخ في رجاله، و ذكر ما ذكره علي التفصيل، و عنون تحت الرقم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مالك الأنصاريّ و أخرج حديثه هذا عن عدة من الجوامع الحديثية بألفاظ مختلفة، و ذكر أنّه معضل و أنهم لا يعولون علي حديثه هذا لانه ضعيف أو لا يثبت موصولا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الحديث من سفاسف المتصوفة المتزهدة خصوصا بملاحظة ما في بعضها انه كان في المسجد يخفق و يهوي برأسه، فانه من شعار المتصوفة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ما روي في الكافي انه بينا رسول اللّه في بعض اسفاره إذ لقيه ركب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مؤمنون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حقيقة ايمانكم؟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و التفويض إلي اللّه، و التسليم لامر اللّه،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حكماء كادوا أن يكونوا من الحكمة أنبياء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ندري أن هذه العصابة التي كادوا أن يكونوا 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كانوا و عند من تعلموا الحكمة و العلم النافع حتّي ارتقوا هذه الدرجة العليا؟ فان كانوا أصحابه فلم لم يعرفهم رسول اللّه و سأل من أنتم؟ أو ما أنتم؟ و لم لم يعرفوا في الصحابة و لم يشهروا، و ان لم يكونوا من أصحابه، فعمن أخذوا الحكمة؟ و منبعها و عاصمتها مدينة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یقین است که مرا در حزن و اندوه قرار داده، شب‌ها مرا به بیداری و در روزهای گرم به گرسنگی و روزه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دنیا و تمام تعلقات دنیوی در نظر من ناچیز و بی‌ارزش شده، گویا من دارم عرش پروردگار را می‌بینم که برای حساب و بررسی اعمال نصب شده و همه مردم برای حساب جمع گشته و من هم در میان آنان‌هستم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اهل بهشت را در نعمات بهشتی می‌بینم، در حالی که بر تخت‌های بهشتی بر فراز شده، به بالش‌ها تکیه داده و با یکدیگر در انس و الفت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گویا دوزخیان را با ضجه و فریاد در عذاب الهی مشاهده می‌نمایم و گویا صدای غرش شعله آتش، الان در اعماق گوش من طنین انداز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پس از مشاهده این حالت و شنیدن این مطالب،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بنده‌ای است که خدا دلش را به نور ایمان روشن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خود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و نگهدار این حالت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خدا شهادت در رکاب تو را نصیبم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این دعا را در حق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وی در یکی از جنگ‌های پیغمبر صلّی اللَّه علیه و آله شرکت نمود و پس از نه نفر شهید گشت که او شهید دهم بود</w:t>
      </w:r>
      <w:r>
        <w:rPr>
          <w:rFonts w:eastAsia="IRNazanin" w:cs="IRNazanin"/>
          <w:color w:val="111111"/>
          <w:sz w:val="28"/>
          <w:szCs w:val="28"/>
          <w:rtl w:val="true"/>
          <w:lang w:bidi="fa-IR"/>
        </w:rPr>
        <w:t>.</w:t>
      </w:r>
      <w:r>
        <w:rPr>
          <w:rStyle w:val="FootnoteAnchor"/>
          <w:rtl w:val="true"/>
        </w:rPr>
        <w:footnoteReference w:id="1034"/>
      </w:r>
      <w:bookmarkStart w:id="1368" w:name="pg13496_156615"/>
    </w:p>
    <w:p>
      <w:pPr>
        <w:pStyle w:val="Heading5"/>
        <w:numPr>
          <w:ilvl w:val="4"/>
          <w:numId w:val="1"/>
        </w:numPr>
        <w:rPr/>
      </w:pPr>
      <w:bookmarkStart w:id="1369" w:name="__RefHeading___Toc2756601_2616395394"/>
      <w:bookmarkStart w:id="1370" w:name="_Toc624"/>
      <w:bookmarkEnd w:id="1368"/>
      <w:bookmarkEnd w:id="1369"/>
      <w:r>
        <w:rPr>
          <w:rtl w:val="true"/>
        </w:rPr>
        <w:t>«</w:t>
      </w:r>
      <w:r>
        <w:rPr/>
        <w:t>31</w:t>
      </w:r>
      <w:r>
        <w:rPr>
          <w:rtl w:val="true"/>
        </w:rPr>
        <w:t>»</w:t>
      </w:r>
      <w:bookmarkEnd w:id="137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هِشَامِ بْنِ سَالِمٍ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لَوْ تَعْلَمُونَ عِلْمَ الْيَقِينِ قَالَ الْمُعَايَنَةُ</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1" w:name="__RefHeading___Toc2756603_2616395394"/>
      <w:bookmarkStart w:id="1372" w:name="_Toc625"/>
      <w:bookmarkEnd w:id="1371"/>
      <w:r>
        <w:rPr>
          <w:rtl w:val="true"/>
        </w:rPr>
        <w:t>«</w:t>
      </w:r>
      <w:r>
        <w:rPr/>
        <w:t>32</w:t>
      </w:r>
      <w:r>
        <w:rPr>
          <w:rtl w:val="true"/>
        </w:rPr>
        <w:t>»</w:t>
      </w:r>
      <w:bookmarkEnd w:id="137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عَمَّنْ ذَكَرَهُ عَنْ عَبْدِ اللَّهِ بْنِ سِنَانٍ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بِالْيَقِينِ غِنًي وَ بِالْعِبَادَةِ شُغُلًا</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2756605_2616395394"/>
      <w:bookmarkStart w:id="1374" w:name="_Toc626"/>
      <w:bookmarkEnd w:id="1373"/>
      <w:r>
        <w:rPr>
          <w:rtl w:val="true"/>
        </w:rPr>
        <w:t>«</w:t>
      </w:r>
      <w:r>
        <w:rPr/>
        <w:t>33</w:t>
      </w:r>
      <w:r>
        <w:rPr>
          <w:rtl w:val="true"/>
        </w:rPr>
        <w:t>»</w:t>
      </w:r>
      <w:bookmarkEnd w:id="137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رَفَعَهُ قَالَ قَالَ أَمِيرُ الْمُؤْمِنِينَ عليه السلام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سَلُوا اللَّهَ الْيَقِينَ وَ ارْغَبُوا إِلَيْهِ فِي الْعَافِيَةِ فَإِنَّ أَجَلَّ النِّعْمَةِ الْعَافِيَةُ وَ خَيْرَ مَا دَامَ فِي الْقَلْبِ الْيَقِينُ وَ الْمَغْبُونَ مَنْ غُبِنَ دِينَهُ وَ الْمَغْبُوطَ مَنْ غُبِطَ يَقِينَهُ قَالَ وَ كَانَ عَلِيُّ بْنُ الْحُسَيْنِ يُطِيلُ الْقُعُودَ بَعْدَ الْمَغْرِبِ يَسْأَلُ اللَّهَ الْيَقِينَ‌</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وَ الْمَغْبُوطَ مَنْ حَسُنَ يَقِينُهُ</w:t>
      </w:r>
      <w:r>
        <w:rPr>
          <w:rFonts w:eastAsia="Amiri" w:cs="Amiri" w:ascii="Amiri" w:hAnsi="Amiri"/>
          <w:color w:val="111111"/>
          <w:sz w:val="28"/>
          <w:szCs w:val="28"/>
          <w:rtl w:val="true"/>
          <w:lang w:bidi="ar-SA"/>
        </w:rPr>
        <w:t>.</w:t>
      </w:r>
    </w:p>
    <w:p>
      <w:pPr>
        <w:pStyle w:val="Heading5"/>
        <w:numPr>
          <w:ilvl w:val="4"/>
          <w:numId w:val="1"/>
        </w:numPr>
        <w:rPr/>
      </w:pPr>
      <w:bookmarkStart w:id="1375" w:name="__RefHeading___Toc2756607_2616395394"/>
      <w:bookmarkStart w:id="1376" w:name="_Toc627"/>
      <w:bookmarkEnd w:id="1375"/>
      <w:r>
        <w:rPr>
          <w:rtl w:val="true"/>
        </w:rPr>
        <w:t>«</w:t>
      </w:r>
      <w:r>
        <w:rPr/>
        <w:t>34</w:t>
      </w:r>
      <w:r>
        <w:rPr>
          <w:rtl w:val="true"/>
        </w:rPr>
        <w:t>»</w:t>
      </w:r>
      <w:bookmarkEnd w:id="137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قَوْلِ اللَّهِ لِإِبْرَاهِيمَ أَ وَ لَمْ تُؤْمِنْ قالَ بَلي وَ لكِنْ لِيَطْمَئِنَّ قَلْبِي‌</w:t>
      </w:r>
      <w:r>
        <w:rPr>
          <w:rStyle w:val="FootnoteAnchor"/>
          <w:rtl w:val="true"/>
        </w:rPr>
        <w:footnoteReference w:id="1038"/>
      </w:r>
    </w:p>
    <w:p>
      <w:pPr>
        <w:pStyle w:val="Heading5"/>
        <w:numPr>
          <w:ilvl w:val="4"/>
          <w:numId w:val="1"/>
        </w:numPr>
        <w:rPr/>
      </w:pPr>
      <w:bookmarkStart w:id="1377" w:name="__RefHeading___Toc2756609_2616395394"/>
      <w:bookmarkStart w:id="1378" w:name="_Toc628"/>
      <w:bookmarkEnd w:id="1377"/>
      <w:r>
        <w:rPr>
          <w:rtl w:val="true"/>
        </w:rPr>
        <w:t xml:space="preserve">روایت </w:t>
      </w:r>
      <w:r>
        <w:rPr/>
        <w:t>31</w:t>
      </w:r>
      <w:bookmarkEnd w:id="1378"/>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علیه السلام در تفسیر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عِلْمَ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داخل کروشه بیاید</w:t>
      </w:r>
      <w:r>
        <w:rPr>
          <w:rFonts w:eastAsia="Amiri" w:cs="Amiri" w:ascii="Amiri" w:hAnsi="Amiri"/>
          <w:color w:val="111111"/>
          <w:sz w:val="28"/>
          <w:szCs w:val="28"/>
          <w:rtl w:val="true"/>
          <w:lang w:bidi="ar-SA"/>
        </w:rPr>
        <w:t>.}</w:t>
      </w:r>
      <w:r>
        <w:rPr>
          <w:rStyle w:val="FootnoteAnchor"/>
          <w:rtl w:val="true"/>
        </w:rPr>
        <w:footnoteReference w:id="103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طور معاینه و مشاهده ببینید</w:t>
      </w:r>
      <w:r>
        <w:rPr>
          <w:rFonts w:eastAsia="IRNazanin" w:cs="IRNazanin"/>
          <w:color w:val="111111"/>
          <w:sz w:val="28"/>
          <w:szCs w:val="28"/>
          <w:rtl w:val="true"/>
          <w:lang w:bidi="fa-IR"/>
        </w:rPr>
        <w:t>.</w:t>
      </w:r>
      <w:r>
        <w:rPr>
          <w:rStyle w:val="FootnoteAnchor"/>
          <w:rtl w:val="true"/>
        </w:rPr>
        <w:footnoteReference w:id="1040"/>
      </w:r>
    </w:p>
    <w:p>
      <w:pPr>
        <w:pStyle w:val="Heading5"/>
        <w:numPr>
          <w:ilvl w:val="4"/>
          <w:numId w:val="1"/>
        </w:numPr>
        <w:rPr/>
      </w:pPr>
      <w:bookmarkStart w:id="1379" w:name="__RefHeading___Toc2756611_2616395394"/>
      <w:bookmarkStart w:id="1380" w:name="_Toc629"/>
      <w:bookmarkEnd w:id="1379"/>
      <w:r>
        <w:rPr>
          <w:rtl w:val="true"/>
        </w:rPr>
        <w:t xml:space="preserve">روایت </w:t>
      </w:r>
      <w:r>
        <w:rPr/>
        <w:t>32</w:t>
      </w:r>
      <w:bookmarkEnd w:id="1380"/>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یقین برای بی‌نیازی انسان بس است و عبادت هم برای اشتغال وقت کافی است</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در کتاب تمحیص هم چنین نقل</w:t>
      </w:r>
    </w:p>
    <w:p>
      <w:pPr>
        <w:pStyle w:val="Heading5"/>
        <w:numPr>
          <w:ilvl w:val="4"/>
          <w:numId w:val="1"/>
        </w:numPr>
        <w:rPr/>
      </w:pPr>
      <w:bookmarkStart w:id="1381" w:name="__RefHeading___Toc2756613_2616395394"/>
      <w:bookmarkStart w:id="1382" w:name="_Toc630"/>
      <w:bookmarkEnd w:id="1381"/>
      <w:r>
        <w:rPr>
          <w:rtl w:val="true"/>
        </w:rPr>
        <w:t xml:space="preserve">روایت </w:t>
      </w:r>
      <w:r>
        <w:rPr/>
        <w:t>33</w:t>
      </w:r>
      <w:bookmarkEnd w:id="138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ضمن سخنرانی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صفت یقین را مسألت نمایید و به سلامت و عافیت بیش از هر چیز ارزش نهید که مهم‌ترین نعمت‌ها سلامتی است و بهترین حالتی که در دل ثابت و پایدار می‌ماند،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زیانکار کسی است که از ناحیه دین زیان دیده باشد، و حالت یقین است که انسان باید غبطه آن را داشته و آرزوی رسیدن به آنرا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پس از نماز مغرب، تعقیباتی طولانی داشت و می‌نشست و از خدا نعمت یقین را درخواست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تمحیص نیز این چنین نقل کرده تا آن جمله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و غبطه و آرزو کسی است که یقینش نیکو باشد</w:t>
      </w:r>
      <w:r>
        <w:rPr>
          <w:rFonts w:eastAsia="IRNazanin" w:cs="IRNazanin"/>
          <w:color w:val="111111"/>
          <w:sz w:val="28"/>
          <w:szCs w:val="28"/>
          <w:rtl w:val="true"/>
          <w:lang w:bidi="fa-IR"/>
        </w:rPr>
        <w:t>.»</w:t>
      </w:r>
      <w:r>
        <w:rPr>
          <w:rStyle w:val="FootnoteAnchor"/>
          <w:rtl w:val="true"/>
        </w:rPr>
        <w:footnoteReference w:id="1042"/>
      </w:r>
    </w:p>
    <w:p>
      <w:pPr>
        <w:pStyle w:val="Heading5"/>
        <w:numPr>
          <w:ilvl w:val="4"/>
          <w:numId w:val="1"/>
        </w:numPr>
        <w:rPr/>
      </w:pPr>
      <w:bookmarkStart w:id="1383" w:name="__RefHeading___Toc2756615_2616395394"/>
      <w:bookmarkStart w:id="1384" w:name="_Toc631"/>
      <w:bookmarkEnd w:id="1383"/>
      <w:r>
        <w:rPr>
          <w:rtl w:val="true"/>
        </w:rPr>
        <w:t xml:space="preserve">روایت </w:t>
      </w:r>
      <w:r>
        <w:rPr/>
        <w:t>34</w:t>
      </w:r>
      <w:bookmarkEnd w:id="138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 از حضرت رضا علیه السلام درباره تفسیراین آیه پرسیدم که خداوند به ابراهیم خلیل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تُؤْمِنْ قالَ بَلی وَ لکِنْ لِیَطْمَئِنَّ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ایمان نداری؟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اما برای اطمینان قلبم می خواهم</w:t>
      </w:r>
      <w:r>
        <w:rPr>
          <w:rFonts w:eastAsia="IRNazanin" w:cs="IRNazanin"/>
          <w:color w:val="111111"/>
          <w:sz w:val="28"/>
          <w:szCs w:val="28"/>
          <w:rtl w:val="true"/>
          <w:lang w:bidi="fa-IR"/>
        </w:rPr>
        <w:t>.}</w:t>
      </w:r>
      <w:r>
        <w:rPr>
          <w:rStyle w:val="FootnoteAnchor"/>
          <w:rtl w:val="true"/>
        </w:rPr>
        <w:footnoteReference w:id="1043"/>
      </w:r>
      <w:bookmarkStart w:id="1385" w:name="pg13496_156616"/>
    </w:p>
    <w:p>
      <w:pPr>
        <w:pStyle w:val="BookText"/>
        <w:rPr/>
      </w:pPr>
      <w:bookmarkEnd w:id="1385"/>
      <w:r>
        <w:rPr>
          <w:rFonts w:ascii="Amiri" w:hAnsi="Amiri" w:eastAsia="Amiri" w:cs="Amiri"/>
          <w:color w:val="111111"/>
          <w:sz w:val="28"/>
          <w:sz w:val="28"/>
          <w:szCs w:val="28"/>
          <w:rtl w:val="true"/>
          <w:lang w:bidi="ar-SA"/>
        </w:rPr>
        <w:t>أَ كَانَ فِي قَلْبِهِ شَكٌّ قَالَ لَا كَانَ عَلَي يَقِينٍ وَ لَكِنَّهُ أَرَادَ مِنَ اللَّهِ الزِّيَادَةَ فِي يَقِينِهِ‌</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6" w:name="__RefHeading___Toc2756617_2616395394"/>
      <w:bookmarkStart w:id="1387" w:name="_Toc632"/>
      <w:bookmarkEnd w:id="1386"/>
      <w:r>
        <w:rPr>
          <w:rtl w:val="true"/>
        </w:rPr>
        <w:t>«</w:t>
      </w:r>
      <w:r>
        <w:rPr/>
        <w:t>35</w:t>
      </w:r>
      <w:r>
        <w:rPr>
          <w:rtl w:val="true"/>
        </w:rPr>
        <w:t>»</w:t>
      </w:r>
      <w:bookmarkEnd w:id="138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أَبِي جَمِيلَةَ عَنْ مُحَمَّدٍ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الَّذِينَ يُؤْتُونَ ما آتَوْا وَ قُلُوبُهُمْ وَجِلَةٌ أَنَّهُمْ إِلي رَبِّهِمْ راجِعُونَ‌</w:t>
      </w:r>
      <w:r>
        <w:rPr>
          <w:rStyle w:val="FootnoteAnchor"/>
          <w:rtl w:val="true"/>
        </w:rPr>
        <w:footnoteReference w:id="1045"/>
      </w:r>
      <w:r>
        <w:rPr>
          <w:rFonts w:ascii="Amiri" w:hAnsi="Amiri" w:eastAsia="Amiri" w:cs="Amiri"/>
          <w:color w:val="111111"/>
          <w:sz w:val="28"/>
          <w:sz w:val="28"/>
          <w:szCs w:val="28"/>
          <w:rtl w:val="true"/>
          <w:lang w:bidi="ar-SA"/>
        </w:rPr>
        <w:t>قَالَ يَعْمَلُونَ مَا عَمِلُوا مِنْ عَمَلٍ وَ هُمْ يَعْلَمُونَ أَنَّهُمْ يُثَابُونَ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عُثْمَانُ بْنُ عِيسَي عَنْ سَمَاعَةَ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وَ يَعْلَمُونَ أَنَّهُمْ سَيُثَابُونَ عَلَيْهِ‌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8" w:name="__RefHeading___Toc2756619_2616395394"/>
      <w:bookmarkStart w:id="1389" w:name="_Toc633"/>
      <w:bookmarkEnd w:id="1388"/>
      <w:r>
        <w:rPr>
          <w:rtl w:val="true"/>
        </w:rPr>
        <w:t>«</w:t>
      </w:r>
      <w:r>
        <w:rPr/>
        <w:t>36</w:t>
      </w:r>
      <w:r>
        <w:rPr>
          <w:rtl w:val="true"/>
        </w:rPr>
        <w:t>»</w:t>
      </w:r>
      <w:bookmarkEnd w:id="138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فَضَالَةَ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أَعْرَابِيٌّ رَسُولَ اللَّهِ صلي الله عليه و آله فَقَالَ يَا رَسُولَ اللَّهِ بَايِعْنِي عَلَي الْإِسْلَامِ فَقَالَ عَلَي أَنْ تَقْتُلَ أَبَاكَ فَكَفَّ الْأَعْرَابِيُّ يَدَهُ وَ أَقْبَلَ رَسُولُ اللَّهِ صلي الله عليه و آله عَلَي الْقَوْمِ يُحَدِّثُهُمْ فَقَالَ الْأَعْرَابِيُّ يَا رَسُولَ اللَّهِ بَايِعْنِي عَلَي الْإِسْلَامِ فَقَالَ عَلَي أَنْ تَقْتُلَ أَبَاكَ قَالَ نَعَمْ فَبَايَعَهُ رَسُولُ اللَّهِ ثُمَّ قَالَ رَسُولُ اللَّهِ الْآنَ لَمْ تَتَّخِذْ مِنْ دُونِ اللَّهِ وَ لَا رَسُولِهِ وَ لَا الْمُؤْمِنِينَ وَلِيجَةً إِنِّي لَا آمُرُكَ بِعُقُوقِ الْوَالِدَيْنِ وَ لَكِنْ صاحِبْهُما فِي الدُّنْيا مَعْرُوفاً</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0" w:name="__RefHeading___Toc2756621_2616395394"/>
      <w:bookmarkStart w:id="1391" w:name="_Toc634"/>
      <w:bookmarkEnd w:id="1390"/>
      <w:r>
        <w:rPr>
          <w:rtl w:val="true"/>
        </w:rPr>
        <w:t>«</w:t>
      </w:r>
      <w:r>
        <w:rPr/>
        <w:t>37</w:t>
      </w:r>
      <w:r>
        <w:rPr>
          <w:rtl w:val="true"/>
        </w:rPr>
        <w:t>»</w:t>
      </w:r>
      <w:bookmarkEnd w:id="139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جَمِيلِ بْنِ صَالِحٍ عَنْ أَبِي عُبَيْدَةَ الْحَذَّاءِ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أَتَوْا رَسُولَ اللَّهِ صلي الله عليه و آله بَعْدَ مَا أَسْلَمُوا فَقَالُوا يَا رَسُولَ اللَّهِ أَ يُؤْخَذُ الرَّجُلُ مِنَّا بِمَا عَمِلَ فِي الْجَاهِلِيَّةِ بَعْدَ إِسْلَامِهِ فَقَالَ مَنْ حَسُنَ إِسْلَامُهُ وَ صَحَّ يَقِينُ إِيمَانِهِ لَمْ يَأْخُذْهُ اللَّهُ بِمَا عَمِلَ فِي الْجَاهِلِيَّةِ وَ مَنْ سَخُفَ إِسْلَامُهُ وَ لَمْ يَصِحَّ يَقِينُ إِيمَانِهِ أَخَذَهُ اللَّهُ بِالْأَوَّلِ وَ الْآخِرِ</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از خداوند تقاضای زنده کردن مرده را نمود، خداوند از ابراهیم سؤال کرد که مگر ایمان به این مطلب نداری؟ عرض کرد چرا ایمان به قدرت تو دارم، ولی این تقاضا برای رویت و دیدن مرده زنده شدن است تا در نتیجه آن اطمینان و آرامش دل برایم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 آیا در دل ابراهیم شکی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قطعا ابراهیم دارای یقین بود، ولی مقصودش این بود که با مشاهده و دیدن این موضوع، درجه بالاتر یقین و عین الیقین را به دست آورد</w:t>
      </w:r>
      <w:r>
        <w:rPr>
          <w:rFonts w:eastAsia="IRNazanin" w:cs="IRNazanin"/>
          <w:color w:val="111111"/>
          <w:sz w:val="28"/>
          <w:szCs w:val="28"/>
          <w:rtl w:val="true"/>
          <w:lang w:bidi="fa-IR"/>
        </w:rPr>
        <w:t>.</w:t>
      </w:r>
      <w:r>
        <w:rPr>
          <w:rStyle w:val="FootnoteAnchor"/>
          <w:rtl w:val="true"/>
        </w:rPr>
        <w:footnoteReference w:id="1049"/>
      </w:r>
    </w:p>
    <w:p>
      <w:pPr>
        <w:pStyle w:val="Heading5"/>
        <w:numPr>
          <w:ilvl w:val="4"/>
          <w:numId w:val="1"/>
        </w:numPr>
        <w:rPr/>
      </w:pPr>
      <w:bookmarkStart w:id="1392" w:name="__RefHeading___Toc2756623_2616395394"/>
      <w:bookmarkStart w:id="1393" w:name="_Toc635"/>
      <w:bookmarkEnd w:id="1392"/>
      <w:r>
        <w:rPr>
          <w:rtl w:val="true"/>
        </w:rPr>
        <w:t xml:space="preserve">روایت </w:t>
      </w:r>
      <w:r>
        <w:rPr/>
        <w:t>35</w:t>
      </w:r>
      <w:bookmarkEnd w:id="1393"/>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علیه السلام در تفسیر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یُؤْتُونَ ما آتَوْا وَ قُلُوبُهُمْ وَجِلَةٌ أَنَّهُمْ إِلی رَبِّهِمْ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معنای آیه داخل کروشه بیاید</w:t>
      </w:r>
      <w:r>
        <w:rPr>
          <w:rFonts w:eastAsia="Amiri" w:cs="Amiri" w:ascii="Amiri" w:hAnsi="Amiri"/>
          <w:color w:val="111111"/>
          <w:sz w:val="28"/>
          <w:szCs w:val="28"/>
          <w:rtl w:val="true"/>
          <w:lang w:bidi="ar-SA"/>
        </w:rPr>
        <w:t>.}</w:t>
      </w:r>
      <w:r>
        <w:rPr>
          <w:rStyle w:val="FootnoteAnchor"/>
          <w:rtl w:val="true"/>
        </w:rPr>
        <w:footnoteReference w:id="105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دینی و اعمال خود را انجام می‌دهند و یقین دارند که پاداش اعمال خود را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بن عیسی از سماعه از ابی بصیر از آن حضرت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اینکه به زودی پاداش خود را خواهند دید عمل می‌کنند</w:t>
      </w:r>
      <w:r>
        <w:rPr>
          <w:rFonts w:eastAsia="IRNazanin" w:cs="IRNazanin"/>
          <w:color w:val="111111"/>
          <w:sz w:val="28"/>
          <w:szCs w:val="28"/>
          <w:rtl w:val="true"/>
          <w:lang w:bidi="fa-IR"/>
        </w:rPr>
        <w:t>.</w:t>
      </w:r>
      <w:r>
        <w:rPr>
          <w:rStyle w:val="FootnoteAnchor"/>
          <w:rtl w:val="true"/>
        </w:rPr>
        <w:footnoteReference w:id="1051"/>
      </w:r>
    </w:p>
    <w:p>
      <w:pPr>
        <w:pStyle w:val="Heading5"/>
        <w:numPr>
          <w:ilvl w:val="4"/>
          <w:numId w:val="1"/>
        </w:numPr>
        <w:rPr/>
      </w:pPr>
      <w:bookmarkStart w:id="1394" w:name="__RefHeading___Toc2756625_2616395394"/>
      <w:bookmarkStart w:id="1395" w:name="_Toc636"/>
      <w:bookmarkEnd w:id="1394"/>
      <w:r>
        <w:rPr>
          <w:rtl w:val="true"/>
        </w:rPr>
        <w:t xml:space="preserve">روایت </w:t>
      </w:r>
      <w:r>
        <w:rPr/>
        <w:t>36</w:t>
      </w:r>
      <w:bookmarkEnd w:id="139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عربی خدمت پیغمبر صلّی اللَّه علیه و آله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مرا بر اسلام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می‌پذیرم، در صورتی که پدرت را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با شنیدن این حرف دست خود را از بیعت کردن با پیغمبر صلّی اللَّه علیه و آله پس کشید و حضرت با مردم مشغول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مرد عرب پیشنهاد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عین جواب اول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می‌پذیرم، به شرط آنکه پدرت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چشم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حضرت با او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کاملا روشن شد که تو رابطه دوستی‌ات را از غیر خدا و رسول خدا و مؤمنین قطع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تو را وادار به عقوق والدین نمی‌کنم و دستور قتل پدرت را نمی‌دهم، ولی با آنها در این جهان نیک رفتاری کن</w:t>
      </w:r>
      <w:r>
        <w:rPr>
          <w:rFonts w:eastAsia="IRNazanin" w:cs="IRNazanin"/>
          <w:color w:val="111111"/>
          <w:sz w:val="28"/>
          <w:szCs w:val="28"/>
          <w:rtl w:val="true"/>
          <w:lang w:bidi="fa-IR"/>
        </w:rPr>
        <w:t>.</w:t>
      </w:r>
      <w:r>
        <w:rPr>
          <w:rStyle w:val="FootnoteAnchor"/>
          <w:rtl w:val="true"/>
        </w:rPr>
        <w:footnoteReference w:id="1052"/>
      </w:r>
    </w:p>
    <w:p>
      <w:pPr>
        <w:pStyle w:val="Heading5"/>
        <w:numPr>
          <w:ilvl w:val="4"/>
          <w:numId w:val="1"/>
        </w:numPr>
        <w:rPr/>
      </w:pPr>
      <w:bookmarkStart w:id="1396" w:name="__RefHeading___Toc2756627_2616395394"/>
      <w:bookmarkStart w:id="1397" w:name="_Toc637"/>
      <w:bookmarkEnd w:id="1396"/>
      <w:r>
        <w:rPr>
          <w:rtl w:val="true"/>
        </w:rPr>
        <w:t xml:space="preserve">روایت </w:t>
      </w:r>
      <w:r>
        <w:rPr/>
        <w:t>37</w:t>
      </w:r>
      <w:bookmarkEnd w:id="139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اعراب پس از آنکه اسلام را اختیار کردند، خدمت رسول خدا صلّی اللَّه علیه و آله شرفیاب شدند 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اسلام آوردن، گناهان زمان جاهلیت مورد مواخذه قرار می‌گیرد یا بخشوده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اسلامش نیکو باشد و ایمانش بر پایه یقین صحیح باشد، خداوند او را به گناهان زمان جاهلیت و قبل از اسلامش مواخذه نمی‌فرماید، ولی کسی که اسلام او سخیف و بی‌اساس باشد و ایمانش بر پایه صحیح یقین استوار نباشد، نه تنها به گناهان قبل از اسلام کیفر می‌شود، بلکه به گناهان بعدی هم مواخذه می‌گردد</w:t>
      </w:r>
      <w:r>
        <w:rPr>
          <w:rFonts w:eastAsia="IRNazanin" w:cs="IRNazanin"/>
          <w:color w:val="111111"/>
          <w:sz w:val="28"/>
          <w:szCs w:val="28"/>
          <w:rtl w:val="true"/>
          <w:lang w:bidi="fa-IR"/>
        </w:rPr>
        <w:t>.</w:t>
      </w:r>
      <w:r>
        <w:rPr>
          <w:rStyle w:val="FootnoteAnchor"/>
          <w:rtl w:val="true"/>
        </w:rPr>
        <w:footnoteReference w:id="1053"/>
      </w:r>
      <w:bookmarkStart w:id="1398" w:name="pg13496_156617"/>
    </w:p>
    <w:p>
      <w:pPr>
        <w:pStyle w:val="Heading5"/>
        <w:numPr>
          <w:ilvl w:val="4"/>
          <w:numId w:val="1"/>
        </w:numPr>
        <w:rPr/>
      </w:pPr>
      <w:bookmarkStart w:id="1399" w:name="__RefHeading___Toc2756629_2616395394"/>
      <w:bookmarkStart w:id="1400" w:name="_Toc638"/>
      <w:bookmarkEnd w:id="1398"/>
      <w:bookmarkEnd w:id="1399"/>
      <w:r>
        <w:rPr>
          <w:rtl w:val="true"/>
        </w:rPr>
        <w:t>«</w:t>
      </w:r>
      <w:r>
        <w:rPr/>
        <w:t>38</w:t>
      </w:r>
      <w:r>
        <w:rPr>
          <w:rtl w:val="true"/>
        </w:rPr>
        <w:t>»</w:t>
      </w:r>
      <w:bookmarkEnd w:id="140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وَ عَبْدُ الرَّحْمَنِ بْنُ حَمَّادٍ مَعاً عَنِ الْعَبْدِيِّ 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فِي الْقَلْبِ وَ الْيَقِينُ خَطَرَاتٌ‌</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1" w:name="__RefHeading___Toc2756631_2616395394"/>
      <w:bookmarkStart w:id="1402" w:name="_Toc639"/>
      <w:bookmarkEnd w:id="1401"/>
      <w:r>
        <w:rPr>
          <w:rtl w:val="true"/>
        </w:rPr>
        <w:t>«</w:t>
      </w:r>
      <w:r>
        <w:rPr/>
        <w:t>39</w:t>
      </w:r>
      <w:r>
        <w:rPr>
          <w:rtl w:val="true"/>
        </w:rPr>
        <w:t>»</w:t>
      </w:r>
      <w:bookmarkEnd w:id="140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سِنَانٍ عَنْ مُحَمَّدِ بْنِ حَكِيمٍ عَمَّنْ حَدَّثَهُ عَنْ أَبِي عَبْدِ اللَّهِ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لَا يَصْغَرُ مَا ضَرَّ يَوْمَ الْقِيَامَةِ وَ لَا يَصْغَرُ مَا يَنْفَعُ يَوْمَ الْقِيَامَةِ فَكُونُوا فِيمَا أَخْبَرَكُمُ اللَّهُ كَمَنْ عَايَنَ‌</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3" w:name="__RefHeading___Toc2756633_2616395394"/>
      <w:bookmarkStart w:id="1404" w:name="_Toc640"/>
      <w:bookmarkEnd w:id="1403"/>
      <w:r>
        <w:rPr>
          <w:rtl w:val="true"/>
        </w:rPr>
        <w:t>«</w:t>
      </w:r>
      <w:r>
        <w:rPr/>
        <w:t>40</w:t>
      </w:r>
      <w:r>
        <w:rPr>
          <w:rtl w:val="true"/>
        </w:rPr>
        <w:t>»</w:t>
      </w:r>
      <w:bookmarkEnd w:id="140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عَلِيِّ بْنِ أَبِي حَمْزَةَ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رَبَّكُمُ الْعَفْوَ وَ الْعَافِيَةَ فَإِنَّكُمْ لَسْتُمْ مِنْ رِجَالِ الْبَلَاءِ فَإِنَّهُ مَنْ كَانَ قَبْلَكُمْ مِنْ بَنِي إِسْرَائِيلَ شُقُّوا بِالْمَنَاشِيرِ عَلَي أَنْ يُعْطُوا الْكُفْرَ فَلَمْ يُعْطُوهُ‌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5" w:name="__RefHeading___Toc2756635_2616395394"/>
      <w:bookmarkStart w:id="1406" w:name="_Toc641"/>
      <w:bookmarkEnd w:id="1405"/>
      <w:r>
        <w:rPr>
          <w:rtl w:val="true"/>
        </w:rPr>
        <w:t>«</w:t>
      </w:r>
      <w:r>
        <w:rPr/>
        <w:t>41</w:t>
      </w:r>
      <w:r>
        <w:rPr>
          <w:rtl w:val="true"/>
        </w:rPr>
        <w:t>»</w:t>
      </w:r>
      <w:bookmarkEnd w:id="140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يُونُسَ بْنِ يَعْقُوبَ عَنْ عَبْدِ الْأَعْلَي قَالَ قَالَ لِي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تَمْرَةٌ مِنْ نَخْلَةِ رَسُولِ اللَّهِ صلي الله عليه و آله قَالَ فَذَكَرْتُ ذَلِكَ لِأَبِي عَبْدِ اللَّهِ عليه السلام فَقَالَ إِنَّهَا لَيْسَتْ إِلَّا لِمَنْ عَرَفَهَا</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7" w:name="__RefHeading___Toc2756637_2616395394"/>
      <w:bookmarkStart w:id="1408" w:name="_Toc642"/>
      <w:bookmarkEnd w:id="1407"/>
      <w:r>
        <w:rPr>
          <w:rtl w:val="true"/>
        </w:rPr>
        <w:t>«</w:t>
      </w:r>
      <w:r>
        <w:rPr/>
        <w:t>42</w:t>
      </w:r>
      <w:r>
        <w:rPr>
          <w:rtl w:val="true"/>
        </w:rPr>
        <w:t>»</w:t>
      </w:r>
      <w:bookmarkEnd w:id="140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بَزِيعٍ عَنْ أَبِي إِسْمَاعِيلَ السَّرَّاجِ عَنْ خَضِرِ بْنِ عَمْرٍو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أَشَدُّ مِنْ زُبَرِ الْحَدِيدِ إِنَّ الْحَدِيدَ إِذَا دَخَلَ النَّارَ لَانَ وَ إِنَّ الْمُؤْمِنَ لَوْ قُتِلَ وَ نُشِرَ ثُمَّ قُتِلَ لَمْ يَتَغَيَّرْ قَلْبُهُ‌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9" w:name="__RefHeading___Toc2756639_2616395394"/>
      <w:bookmarkStart w:id="1410" w:name="_Toc643"/>
      <w:bookmarkEnd w:id="1409"/>
      <w:r>
        <w:rPr>
          <w:rtl w:val="true"/>
        </w:rPr>
        <w:t>«</w:t>
      </w:r>
      <w:r>
        <w:rPr/>
        <w:t>43</w:t>
      </w:r>
      <w:r>
        <w:rPr>
          <w:rtl w:val="true"/>
        </w:rPr>
        <w:t>»</w:t>
      </w:r>
      <w:bookmarkEnd w:id="141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أَبِي الْمَغْرَاءِ عَنْ إِسْحَاقَ بْنِ عَمَّارٍ وَ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 اللَّهِ عليه السلام عَنْ قَوْلِ اللَّهِ خُذُوا ما آتَيْناكُمْ بِقُوَّةٍ أَ قُوَّةُ الْأَبْدَانِ أَوْ قُوَّةٌ فِي الْقَلْبِ قَالَ فِيهِمَا جَمِيعاً</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1" w:name="__RefHeading___Toc2756641_2616395394"/>
      <w:bookmarkStart w:id="1412" w:name="_Toc644"/>
      <w:bookmarkEnd w:id="1411"/>
      <w:r>
        <w:rPr>
          <w:rtl w:val="true"/>
        </w:rPr>
        <w:t>«</w:t>
      </w:r>
      <w:r>
        <w:rPr/>
        <w:t>44</w:t>
      </w:r>
      <w:r>
        <w:rPr>
          <w:rtl w:val="true"/>
        </w:rPr>
        <w:t>»</w:t>
      </w:r>
      <w:bookmarkEnd w:id="141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بِالْيَقِينِ غِنًي وَ بِالْعِبَادَةِ شُغُلًا وَ إِنَّ الْإِيمَانَ بِالْقَلْبِ</w:t>
      </w:r>
    </w:p>
    <w:p>
      <w:pPr>
        <w:pStyle w:val="Heading5"/>
        <w:numPr>
          <w:ilvl w:val="4"/>
          <w:numId w:val="1"/>
        </w:numPr>
        <w:rPr/>
      </w:pPr>
      <w:bookmarkStart w:id="1413" w:name="__RefHeading___Toc2756643_2616395394"/>
      <w:bookmarkStart w:id="1414" w:name="_Toc645"/>
      <w:bookmarkEnd w:id="1413"/>
      <w:r>
        <w:rPr>
          <w:rtl w:val="true"/>
        </w:rPr>
        <w:t xml:space="preserve">روایت </w:t>
      </w:r>
      <w:r>
        <w:rPr/>
        <w:t>38</w:t>
      </w:r>
      <w:bookmarkEnd w:id="141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ایمان دل است و یقین هم ممکن است راهی پیدا کند</w:t>
      </w:r>
      <w:r>
        <w:rPr>
          <w:rFonts w:eastAsia="IRNazanin" w:cs="IRNazanin"/>
          <w:color w:val="111111"/>
          <w:sz w:val="28"/>
          <w:szCs w:val="28"/>
          <w:rtl w:val="true"/>
          <w:lang w:bidi="fa-IR"/>
        </w:rPr>
        <w:t>.</w:t>
      </w:r>
      <w:r>
        <w:rPr>
          <w:rStyle w:val="FootnoteAnchor"/>
          <w:rtl w:val="true"/>
        </w:rPr>
        <w:footnoteReference w:id="1060"/>
      </w:r>
    </w:p>
    <w:p>
      <w:pPr>
        <w:pStyle w:val="Heading5"/>
        <w:numPr>
          <w:ilvl w:val="4"/>
          <w:numId w:val="1"/>
        </w:numPr>
        <w:rPr/>
      </w:pPr>
      <w:bookmarkStart w:id="1415" w:name="__RefHeading___Toc2756645_2616395394"/>
      <w:bookmarkStart w:id="1416" w:name="_Toc646"/>
      <w:bookmarkEnd w:id="1415"/>
      <w:r>
        <w:rPr>
          <w:rtl w:val="true"/>
        </w:rPr>
        <w:t xml:space="preserve">روایت </w:t>
      </w:r>
      <w:r>
        <w:rPr/>
        <w:t>39</w:t>
      </w:r>
      <w:bookmarkEnd w:id="141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علی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باعث ضرر و زیان می‌شود، در قیامت و آن جهان نباید کوچک شمرده شود و همچنین آنچه را که نفعش در آن روز به دست انسان می‌رسد، نباید بی‌ارزش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در مطالب و حقایقی که خدا خبر داده، مانند کسی باشید که با چشم خود آنها را دیده و معاینه کرده است</w:t>
      </w:r>
      <w:r>
        <w:rPr>
          <w:rFonts w:eastAsia="IRNazanin" w:cs="IRNazanin"/>
          <w:color w:val="111111"/>
          <w:sz w:val="28"/>
          <w:szCs w:val="28"/>
          <w:rtl w:val="true"/>
          <w:lang w:bidi="fa-IR"/>
        </w:rPr>
        <w:t>.</w:t>
      </w:r>
      <w:r>
        <w:rPr>
          <w:rStyle w:val="FootnoteAnchor"/>
          <w:rtl w:val="true"/>
        </w:rPr>
        <w:footnoteReference w:id="1061"/>
      </w:r>
    </w:p>
    <w:p>
      <w:pPr>
        <w:pStyle w:val="Heading5"/>
        <w:numPr>
          <w:ilvl w:val="4"/>
          <w:numId w:val="1"/>
        </w:numPr>
        <w:rPr/>
      </w:pPr>
      <w:bookmarkStart w:id="1417" w:name="__RefHeading___Toc2756647_2616395394"/>
      <w:bookmarkStart w:id="1418" w:name="_Toc647"/>
      <w:bookmarkEnd w:id="1417"/>
      <w:r>
        <w:rPr>
          <w:rtl w:val="true"/>
        </w:rPr>
        <w:t xml:space="preserve">روایت </w:t>
      </w:r>
      <w:r>
        <w:rPr/>
        <w:t>40</w:t>
      </w:r>
      <w:bookmarkEnd w:id="141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عفو و گذشت و عافیت و سلامتی درخواست کنید، چون شما مرد میدان حوادث و مصائب و بلیات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 از شما از گروه بنی اسرائیل، افرادی بودند که بدنشان رابا اره نجاری دو نیم می‌کردند که آنها تسلیم شوند و کفر را بر ایمان ترجیح دهند، ولی آنان به هیچ وجه خواسته آنها را اجابت نمی‌کردند</w:t>
      </w:r>
      <w:r>
        <w:rPr>
          <w:rFonts w:eastAsia="IRNazanin" w:cs="IRNazanin"/>
          <w:color w:val="111111"/>
          <w:sz w:val="28"/>
          <w:szCs w:val="28"/>
          <w:rtl w:val="true"/>
          <w:lang w:bidi="fa-IR"/>
        </w:rPr>
        <w:t>.</w:t>
      </w:r>
      <w:r>
        <w:rPr>
          <w:rStyle w:val="FootnoteAnchor"/>
          <w:rtl w:val="true"/>
        </w:rPr>
        <w:footnoteReference w:id="1062"/>
      </w:r>
    </w:p>
    <w:p>
      <w:pPr>
        <w:pStyle w:val="Heading5"/>
        <w:numPr>
          <w:ilvl w:val="4"/>
          <w:numId w:val="1"/>
        </w:numPr>
        <w:rPr/>
      </w:pPr>
      <w:bookmarkStart w:id="1419" w:name="__RefHeading___Toc2756649_2616395394"/>
      <w:bookmarkStart w:id="1420" w:name="_Toc648"/>
      <w:bookmarkEnd w:id="1419"/>
      <w:r>
        <w:rPr>
          <w:rtl w:val="true"/>
        </w:rPr>
        <w:t xml:space="preserve">روایت </w:t>
      </w:r>
      <w:r>
        <w:rPr/>
        <w:t>41</w:t>
      </w:r>
      <w:bookmarkEnd w:id="142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طایفه قریش گفت که من مقدار یک عدد خرما از درخت پر ثمر وجود رسول خدا را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منظور این باشد که چون من فردی هستم که با پیغمبر خویشی دارم و از یک طایفه هستیم، این مقدار خود را مستحق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این شخص را خدمت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برای کسی است که این درخت را بشناسد</w:t>
      </w:r>
      <w:r>
        <w:rPr>
          <w:rFonts w:eastAsia="IRNazanin" w:cs="IRNazanin"/>
          <w:color w:val="111111"/>
          <w:sz w:val="28"/>
          <w:szCs w:val="28"/>
          <w:rtl w:val="true"/>
          <w:lang w:bidi="fa-IR"/>
        </w:rPr>
        <w:t>.</w:t>
      </w:r>
      <w:r>
        <w:rPr>
          <w:rStyle w:val="FootnoteAnchor"/>
          <w:rtl w:val="true"/>
        </w:rPr>
        <w:footnoteReference w:id="1063"/>
      </w:r>
    </w:p>
    <w:p>
      <w:pPr>
        <w:pStyle w:val="Heading5"/>
        <w:numPr>
          <w:ilvl w:val="4"/>
          <w:numId w:val="1"/>
        </w:numPr>
        <w:rPr/>
      </w:pPr>
      <w:bookmarkStart w:id="1421" w:name="__RefHeading___Toc2756651_2616395394"/>
      <w:bookmarkStart w:id="1422" w:name="_Toc649"/>
      <w:bookmarkEnd w:id="1421"/>
      <w:r>
        <w:rPr>
          <w:rtl w:val="true"/>
        </w:rPr>
        <w:t xml:space="preserve">روایت </w:t>
      </w:r>
      <w:r>
        <w:rPr/>
        <w:t>42</w:t>
      </w:r>
      <w:bookmarkEnd w:id="142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قطعه آهن محکم‌تر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آهن وقتی وارد آتش شد، گداخته و نرم می‌گردد، ولی مؤمن اگر کشته شود و زنده گردد و مجدداً کشته شود، تغییر حالت پیدا نکرده و نرمش نشان نمی‌دهد</w:t>
      </w:r>
      <w:r>
        <w:rPr>
          <w:rFonts w:eastAsia="IRNazanin" w:cs="IRNazanin"/>
          <w:color w:val="111111"/>
          <w:sz w:val="28"/>
          <w:szCs w:val="28"/>
          <w:rtl w:val="true"/>
          <w:lang w:bidi="fa-IR"/>
        </w:rPr>
        <w:t>.</w:t>
      </w:r>
      <w:r>
        <w:rPr>
          <w:rStyle w:val="FootnoteAnchor"/>
          <w:rtl w:val="true"/>
        </w:rPr>
        <w:footnoteReference w:id="1064"/>
      </w:r>
    </w:p>
    <w:p>
      <w:pPr>
        <w:pStyle w:val="Heading5"/>
        <w:numPr>
          <w:ilvl w:val="4"/>
          <w:numId w:val="1"/>
        </w:numPr>
        <w:rPr/>
      </w:pPr>
      <w:bookmarkStart w:id="1423" w:name="__RefHeading___Toc2756653_2616395394"/>
      <w:bookmarkStart w:id="1424" w:name="_Toc650"/>
      <w:bookmarkEnd w:id="1423"/>
      <w:r>
        <w:rPr>
          <w:rtl w:val="true"/>
        </w:rPr>
        <w:t xml:space="preserve">روایت </w:t>
      </w:r>
      <w:r>
        <w:rPr/>
        <w:t>43</w:t>
      </w:r>
      <w:bookmarkEnd w:id="142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عمار و یونس بن عبدالرحمن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 که مقصود از گرفتن کتاب آسمانی با کمال قدرت و نیرو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نیروی بدنی و جسمانی است یا منظور قوت قلب و نیروی دل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r>
        <w:rPr>
          <w:rStyle w:val="FootnoteAnchor"/>
          <w:rtl w:val="true"/>
        </w:rPr>
        <w:footnoteReference w:id="1065"/>
      </w:r>
    </w:p>
    <w:p>
      <w:pPr>
        <w:pStyle w:val="Heading5"/>
        <w:numPr>
          <w:ilvl w:val="4"/>
          <w:numId w:val="1"/>
        </w:numPr>
        <w:rPr/>
      </w:pPr>
      <w:bookmarkStart w:id="1425" w:name="__RefHeading___Toc2756655_2616395394"/>
      <w:bookmarkStart w:id="1426" w:name="_Toc651"/>
      <w:bookmarkEnd w:id="1425"/>
      <w:r>
        <w:rPr>
          <w:rtl w:val="true"/>
        </w:rPr>
        <w:t xml:space="preserve">روایت </w:t>
      </w:r>
      <w:r>
        <w:rPr/>
        <w:t>44</w:t>
      </w:r>
      <w:bookmarkEnd w:id="142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برای تامین بی‌نیازی از غیر خدا، یقین داشتن کافی و برای مشغول بودن عبادت پروردگار بس است، و جایگاه و مرکز ایمان در دل است </w:t>
      </w:r>
      <w:bookmarkStart w:id="1427" w:name="pg13496_156618"/>
    </w:p>
    <w:p>
      <w:pPr>
        <w:pStyle w:val="BookText"/>
        <w:rPr/>
      </w:pPr>
      <w:bookmarkEnd w:id="1427"/>
      <w:r>
        <w:rPr>
          <w:rFonts w:ascii="Amiri" w:hAnsi="Amiri" w:eastAsia="Amiri" w:cs="Amiri"/>
          <w:color w:val="111111"/>
          <w:sz w:val="28"/>
          <w:sz w:val="28"/>
          <w:szCs w:val="28"/>
          <w:rtl w:val="true"/>
          <w:lang w:bidi="ar-SA"/>
        </w:rPr>
        <w:t>وَ الْيَقِينَ خَطَرَاتٌ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قُسِمَ بَيْنَ النَّاسِ أَقَلُّ مِنَ الْيَقِينِ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يُبْغِضُ مِنْ عِبَادِهِ الْمَائِلِينَ فَلَا تَزِلُّوا عَنِ الْحَقِّ فَمَنِ اسْتَبْدَلَ بِالْحَقِّ هَلَكَ وَ فَاتَتْهُ الدُّنْيَا وَ خَرَجَ مِنْهَا سَاخِطاً</w:t>
      </w:r>
      <w:r>
        <w:rPr>
          <w:rFonts w:eastAsia="Amiri" w:cs="Amiri" w:ascii="Amiri" w:hAnsi="Amiri"/>
          <w:color w:val="111111"/>
          <w:sz w:val="28"/>
          <w:szCs w:val="28"/>
          <w:rtl w:val="true"/>
          <w:lang w:bidi="ar-SA"/>
        </w:rPr>
        <w:t>.</w:t>
      </w:r>
    </w:p>
    <w:p>
      <w:pPr>
        <w:pStyle w:val="Heading5"/>
        <w:numPr>
          <w:ilvl w:val="4"/>
          <w:numId w:val="1"/>
        </w:numPr>
        <w:rPr/>
      </w:pPr>
      <w:bookmarkStart w:id="1428" w:name="__RefHeading___Toc2756657_2616395394"/>
      <w:bookmarkStart w:id="1429" w:name="_Toc652"/>
      <w:bookmarkEnd w:id="1428"/>
      <w:r>
        <w:rPr>
          <w:rtl w:val="true"/>
        </w:rPr>
        <w:t>«</w:t>
      </w:r>
      <w:r>
        <w:rPr/>
        <w:t>45</w:t>
      </w:r>
      <w:r>
        <w:rPr>
          <w:rtl w:val="true"/>
        </w:rPr>
        <w:t>»</w:t>
      </w:r>
      <w:bookmarkEnd w:id="1429"/>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يُوصِلُ الْعَبْدَ إِلَي كُلِّ حَالٍ سَنِيٍّ وَ مَقَامٍ عَجِيبٍ كَذَلِكَ أَخْبَرَ رَسُولُ اللَّهِ صلي الله عليه و آله عَنْ عِظَمِ شَأْنِ الْيَقِينِ حِينَ ذُكِرَ عِنْدَهُ أَنَّ عِيسَي ابْنَ مَرْيَمَ كَانَ يَمْشِي عَلَي الْمَاءِ فَقَالَ لَوْ زَادَ يَقِينُهُ لَمَشَي فِي الْهَوَاءِ يَدُلُّ بِهَذَا أَنَّ الْأَنْبِيَاءَ مَعَ جَلَالَةِ مَحَلِّهِمْ مِنَ اللَّهِ كَانَتْ تَتَفَاضَلُ عَلَي حَقِيقَةِ الْيَقِينِ لَا غَيْرُ وَ لَا نِهَايَةَ بِزِيَادَةِ الْيَقِينِ عَلَي الْأَبَدِ وَ الْمُؤْمِنُونَ أَيْضاً مُتَفَاوِتُونَ فِي قُوَّةِ الْيَقِينِ وَ ضَعْفِهِ فَمَنْ قَوِيَ مِنْهُمْ يَقِينُهُ فَعَلَامَتُهُ التَّبَرِّي مِنَ الْحَوْلِ وَ الْقُوَّةِ إِلَّا بِاللَّهِ وَ الِاسْتِقَامَةُ عَلَي أَمْرِ اللَّهِ وَ عِبَادَتُهُ ظَاهِراً وَ بَاطِناً قَدِ اسْتَوَتْ عِنْدَهُ حَالَةُ الْعَدَمِ وَ الْوُجُودِ وَ الزِّيَادَةِ وَ النُّقْصَانِ وَ الْمَدْحِ وَ الذَّمِّ وَ الْعِزِّ وَ الذُّلِّ لِأَنَّهُ يَرَي كُلَّهَا مِنْ عَيْنٍ وَاحِدَةٍ وَ مَنْ ضَعُفَ يَقِينُهُ تَعَلَّقَ‌</w:t>
      </w:r>
      <w:r>
        <w:rPr>
          <w:rStyle w:val="FootnoteAnchor"/>
          <w:rtl w:val="true"/>
        </w:rPr>
        <w:footnoteReference w:id="1066"/>
      </w:r>
      <w:r>
        <w:rPr>
          <w:rFonts w:ascii="Amiri" w:hAnsi="Amiri" w:eastAsia="Amiri" w:cs="Amiri"/>
          <w:color w:val="111111"/>
          <w:sz w:val="28"/>
          <w:sz w:val="28"/>
          <w:szCs w:val="28"/>
          <w:rtl w:val="true"/>
          <w:lang w:bidi="ar-SA"/>
        </w:rPr>
        <w:t>بِالْأَسْبَابِ وَ رَخَّصَ لِنَفْسِهِ بِذَلِكَ وَ اتَّبَعَ الْعَادَاتِ وَ أَقَاوِيلَ النَّاسِ بِغَيْرِ حَقِيقَةٍ وَ سَعَي فِي أُمُورِ الدُّنْيَا وَ جَمْعِهَا وَ إِمْسَاكِهَا مُقِرٌّ بِاللِّسَانِ أَنَّهُ لَا مَانِعَ وَ لَا مُعْطِيَ إِلَّا اللَّهُ وَ أَنَّ الْعَبْدَ لَا يُصِيبُ إِلَّا مَا رُزِقَ وَ قُسِمَ لَهُ وَ الْجَهْدُ لَا يَزِيدُ الرِّزْقَ وَ يُنْكِرُ ذَلِكَ بِفِعْلِهِ وَ قَلْبِهِ قَالَ اللَّهُ عَزَّ وَ جَلَ يَقُولُونَ بِأَفْواهِهِمْ ما لَيْسَ فِي قُلُوبِهِمْ وَ اللَّهُ أَعْلَمُ بِما يَكْتُمُونَ‌</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عَطَفَ اللَّهُ تَعَالَي بِعِبَادِهِ حَيْثُ أَذِنَ لَهُمْ فِي الْكَسْبِ وَ الْحَرَكَاتِ فِي بَابِ الْعَيْشِ مَا لَمْ يَتَعَدَّوْا حُدُودَهُ وَ لَا يَتْرُكُوا فَرَائِضَهُ وَ سُنَنَ نَبِيِّهِ عليه السلام فِي جَمِيعِ حَرَكَاتِهِمْ وَ لَا يَعْدِلُوا عَنْ مَحَجَّةِ التَّوَكُّلِ وَ لَا يَقِفُوا فِي مَيْدَانِ الْحِرْصِ فَأَمَّا إِذَا نَسُوا ذَلِكَ وَ ارْتَبَطُوا بِخِلَافِ مَا حُدَّ لَهُمْ كَانُوا مِنَ الْهَالِكِينَ الَّذِينَ لَيْسَ لَهُمْ فِي الْحَاصِلِ إِلَّا الدَّعَاوِي الْكَاذِبَةُ وَ كُلُّ مُكْتَسِبٍ لَا يَكُونُ مُتَوَكِّلًا فَلَا يَسْتَجْلِبُ مِنْ كَسْبِهِ إِلَي نَفْسِهِ إِلَّا حَرَاماً وَ شُبْهَةً وَ عَلَامَتُهُ أَنْ يُؤْثِرَ مَا يَحْصُلُ مِنْ كَسْبِهِ وَ يَجُوعَ وَ لَا يُنْفِقَ فِي</w:t>
      </w:r>
    </w:p>
    <w:p>
      <w:pPr>
        <w:pStyle w:val="BookText"/>
        <w:rPr/>
      </w:pPr>
      <w:r>
        <w:rPr>
          <w:rFonts w:ascii="IRNazanin" w:hAnsi="IRNazanin" w:eastAsia="IRNazanin"/>
          <w:color w:val="111111"/>
          <w:sz w:val="28"/>
          <w:sz w:val="28"/>
          <w:szCs w:val="28"/>
          <w:rtl w:val="true"/>
          <w:lang w:bidi="fa-IR"/>
        </w:rPr>
        <w:t>و حالت یقین هم گاهی در دل خطور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روایت می‌کنم که در میان مردم چیزی کمتر از یقین تقسیم نشده و روایت شده که خداوند افرادی را که از حق رو گردانیده و منحرف می‌شوند،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مراقب باشید که قدم شما از حق و حقیقت نلغزد که هر کس به جای حق چیز دیگری را انتخاب کند، هلاکت و بدبختی را انتخاب کرده و منافع دنیوی را هم از دست خواهد داد و با حالت خشم و ناراحتی میمیرد</w:t>
      </w:r>
      <w:r>
        <w:rPr>
          <w:rFonts w:eastAsia="IRNazanin" w:cs="IRNazanin"/>
          <w:color w:val="111111"/>
          <w:sz w:val="28"/>
          <w:szCs w:val="28"/>
          <w:rtl w:val="true"/>
          <w:lang w:bidi="fa-IR"/>
        </w:rPr>
        <w:t>.</w:t>
      </w:r>
    </w:p>
    <w:p>
      <w:pPr>
        <w:pStyle w:val="Heading5"/>
        <w:numPr>
          <w:ilvl w:val="4"/>
          <w:numId w:val="1"/>
        </w:numPr>
        <w:rPr/>
      </w:pPr>
      <w:bookmarkStart w:id="1430" w:name="__RefHeading___Toc2756659_2616395394"/>
      <w:bookmarkStart w:id="1431" w:name="_Toc653"/>
      <w:bookmarkEnd w:id="1430"/>
      <w:r>
        <w:rPr>
          <w:rtl w:val="true"/>
        </w:rPr>
        <w:t xml:space="preserve">روایت </w:t>
      </w:r>
      <w:r>
        <w:rPr/>
        <w:t>45</w:t>
      </w:r>
      <w:bookmarkEnd w:id="143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گوهر گرانبهایی است که انسان را به مراتب بلند و مقامات رفیع و شگفت آور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رسول خدا صلّی اللَّه علیه و آله است که از عظمت و ارزش یقین خبر داد، هنگامی که نام عیسی بن مریم علیه السلام برده شد و گفته شد که آن حضرت بر روی آب راه می‌رفت،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عیسی بن مریم بیشتر بود، می‌توانست در هوا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بیان رسول خدا صلّی اللَّه علیه و آله استفاده می‌شود که ملاک و میزان برتری انبیا بر یکدیگر، تفاوت مراتب و درجات یقین آنها است و مراتب ازدیاد یقین حد و نهایتی ندارد و مراتب مؤمنان هم با ضعف و شدت یقین متفاوتند و علامت و نشانه قوت یقین در مؤمن این است که از هر قدرت و نیرویی به جز قدرت خدا، خود را گسسته باشد و در اجرای امر و فرمان خدا محکم و استوار بوده و در همه حال، در نهان و آشکار، در درون و برون، متوجه خدا و عبادت او باشد، و حالات گوناگون در نظرش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زیادی و کمی ثروت؛ مدح و نکوهش؛ و عزت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تمام اینها را با یک چشم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که یقین او ضعیف باشد، دلش متوجه اسباب و عوامل ظاهری است؛ خود را در برابر آنها کوچک می‌کند؛ دنبال عادت‌ها و مقید آنهاست؛ تحت تأثیر مدح و ثنا و نکوهش بی‌پایه و اساس مردم قرار می‌گیرد؛ و جدیت و کوشش خود را در کارهای دنیا و به دست آوردن و اندوختن آن 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زبان خود اقرار و اعتراف می‌کند که بخشنده و نگهدارنده‌ای جز خدا نیست و انسان با سعی و کوشش زیاد به جایی و به چیزی نمی‌رسد و فقط به آنچه که خداوند برایش مقدر ساخته خواهد رسید، ولی در عین حال در اعماق دلش و در مرحله عمل، این حرف‌ها را قبول ندارد و عملش و قلبش با اظهارات زبانی او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بِأَفْواهِهِمْ ما لَیْسَ فِی قُلُوبِهِمْ وَ اللَّهُ أَعْلَمُ بِما یَکْتُمُونَ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در دل خود به آن معتقد نیستند با زبان می‌گویند و خدا به مکنون دل آنها آگاه‌تر است</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و همانا خداوند در حق بندگان خود عنایت فرموده که هر گونه کسب و کار و فعالیت در تامین زندگی را مجاز و مأذون داشته، در صورتی که حدود و مقررات را مراعات نمایند؛ فرائض و واجبات الهی و دستورهای پیغمبر صلّی اللَّه علیه و آله را رها نکنند؛ از طریق توکل و اعتماد بر خدا منحرف نشوند و بر مرکب حرص و ولع سوار نشوند، ولی در صورتی که این دستورها را فراموش کرده و نادیده گرفتند و بر خلاف حدود رفتار نمودند، در زمره شقاوتمندان قرار می‌گیرند که جز ادعای پوچ و دروغ و بی‌محتوا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پیشه‌وری که توکل را سرمایه خود ننماید، جز حرام و اموال شبهه‌ناک چیزی عایدش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نشانه‌اش هم این است که آنچه از کسب و کار به دستش می‌آید، اندوخته و خود به حال گرسنگی و فقر زندگی می‌کند </w:t>
      </w:r>
      <w:bookmarkStart w:id="1432" w:name="pg13496_156619"/>
    </w:p>
    <w:p>
      <w:pPr>
        <w:pStyle w:val="BookText"/>
        <w:rPr/>
      </w:pPr>
      <w:bookmarkEnd w:id="1432"/>
      <w:r>
        <w:rPr>
          <w:rFonts w:ascii="Amiri" w:hAnsi="Amiri" w:eastAsia="Amiri" w:cs="Amiri"/>
          <w:color w:val="111111"/>
          <w:sz w:val="28"/>
          <w:sz w:val="28"/>
          <w:szCs w:val="28"/>
          <w:rtl w:val="true"/>
          <w:lang w:bidi="ar-SA"/>
        </w:rPr>
        <w:t>سَبِيلِ الدِّينِ وَ يُمْسِكَ وَ الْمَأْذُونُ بِالْكَسْبِ مَنْ كَانَ بِنَفْسِهِ مُكْتَسِباً وَ بِقَلْبِهِ مُتَوَكِّلًا وَ إِنْ كَثُرَ الْمَالُ عِنْدَهُ قَامَ فِيهِ كَالْأَمِينِ عَالِماً بِأَنَّ كَوْنَ ذَلِكَ الْمَالِ وَ فَوْتَهُ سَوَاءٌ وَ إِنْ أَمْسَكَ أَمْسَكَ لِلَّهِ وَ إِنْ أَنْفَقَ أَنْفَقَ فِيمَا أَمَرَهُ اللَّهُ عَزَّ وَ جَلَّ وَ يَكُونُ مَنْعُهُ وَ عَطَاؤُهُ فِي اللَّهِ‌</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3" w:name="__RefHeading___Toc2756661_2616395394"/>
      <w:bookmarkStart w:id="1434" w:name="_Toc654"/>
      <w:bookmarkEnd w:id="1433"/>
      <w:r>
        <w:rPr>
          <w:rtl w:val="true"/>
        </w:rPr>
        <w:t>«</w:t>
      </w:r>
      <w:r>
        <w:rPr/>
        <w:t>46</w:t>
      </w:r>
      <w:r>
        <w:rPr>
          <w:rtl w:val="true"/>
        </w:rPr>
        <w:t>»</w:t>
      </w:r>
      <w:bookmarkEnd w:id="1434"/>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 لَهُ حَدٌّ قُلْتُ فَمَا حَدُّ الْيَقِينِ قَالَ أَنْ لَا تَخَافَ مَعَ اللَّهِ شَيْئاً</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2756663_2616395394"/>
      <w:bookmarkStart w:id="1436" w:name="_Toc655"/>
      <w:bookmarkEnd w:id="1435"/>
      <w:r>
        <w:rPr>
          <w:rtl w:val="true"/>
        </w:rPr>
        <w:t>«</w:t>
      </w:r>
      <w:r>
        <w:rPr/>
        <w:t>47</w:t>
      </w:r>
      <w:r>
        <w:rPr>
          <w:rtl w:val="true"/>
        </w:rPr>
        <w:t>»</w:t>
      </w:r>
      <w:bookmarkEnd w:id="1436"/>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رَجُلٌ طَعْمَ الْإِيمَانِ حَتَّي يَعْلَمَ أَنَّ مَا أَصَابَهُ لَمْ يَكُنْ لِيُخْطِئَهُ وَ مَا أَخْطَأَهُ لَمْ يَكُنْ لِيُصِيبَهُ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7" w:name="__RefHeading___Toc2756665_2616395394"/>
      <w:bookmarkStart w:id="1438" w:name="_Toc656"/>
      <w:bookmarkEnd w:id="1437"/>
      <w:r>
        <w:rPr>
          <w:rtl w:val="true"/>
        </w:rPr>
        <w:t>«</w:t>
      </w:r>
      <w:r>
        <w:rPr/>
        <w:t>48</w:t>
      </w:r>
      <w:r>
        <w:rPr>
          <w:rtl w:val="true"/>
        </w:rPr>
        <w:t>»</w:t>
      </w:r>
      <w:bookmarkEnd w:id="1438"/>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الْإِيمَانِ وَ الْإِسْلَامِ فَقَالَ قَالَ أَبُو جَعْفَرٍ عليه السلام إِنَّمَا هُوَ الْإِسْلَامُ وَ الْإِيمَانُ فَوْقَهُ بِدَرَجَةٍ وَ التَّقْوَي فَوْقَ الْإِيمَانِ بِدَرَجَةٍ وَ الْيَقِينُ فَوْقَ التَّقْوَي بِدَرَجَةٍ وَ لَمْ يُقْسَمْ بَيْنَ النَّاسِ شَيْ‌ءٌ أَقَلُّ مِنَ الْيَقِينِ قَالَ قُلْتُ فَأَيُّ شَيْ‌ءٍ الْيَقِينُ قَالَ التَّوَكُّلُ عَلَي اللَّهِ وَ التَّسْلِيمُ لِلَّهِ وَ الرِّضَا بِقَضَاءِ اللَّهِ وَ التَّفْوِيضُ إِلَي اللَّهِ قُلْتُ مَا تَفْسِيرُ ذَلِكَ قَالَ هَكَذَا قَالَ أَبُو جَعْفَرٍ ع</w:t>
      </w:r>
      <w:r>
        <w:rPr>
          <w:rFonts w:eastAsia="Amiri" w:cs="Amiri" w:ascii="Amiri" w:hAnsi="Amiri"/>
          <w:color w:val="111111"/>
          <w:sz w:val="28"/>
          <w:szCs w:val="28"/>
          <w:rtl w:val="true"/>
          <w:lang w:bidi="ar-SA"/>
        </w:rPr>
        <w:t>.</w:t>
      </w:r>
    </w:p>
    <w:p>
      <w:pPr>
        <w:pStyle w:val="Heading5"/>
        <w:numPr>
          <w:ilvl w:val="4"/>
          <w:numId w:val="1"/>
        </w:numPr>
        <w:rPr/>
      </w:pPr>
      <w:bookmarkStart w:id="1439" w:name="__RefHeading___Toc2756667_2616395394"/>
      <w:bookmarkStart w:id="1440" w:name="_Toc657"/>
      <w:bookmarkEnd w:id="1439"/>
      <w:r>
        <w:rPr>
          <w:rtl w:val="true"/>
        </w:rPr>
        <w:t>«</w:t>
      </w:r>
      <w:r>
        <w:rPr/>
        <w:t>49</w:t>
      </w:r>
      <w:r>
        <w:rPr>
          <w:rtl w:val="true"/>
        </w:rPr>
        <w:t>»</w:t>
      </w:r>
      <w:bookmarkEnd w:id="1440"/>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فِي الْقَلْبِ وَ الْيَقِينُ خَطَرَاتٌ</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2756669_2616395394"/>
      <w:bookmarkStart w:id="1442" w:name="_Toc658"/>
      <w:bookmarkEnd w:id="1441"/>
      <w:r>
        <w:rPr>
          <w:rtl w:val="true"/>
        </w:rPr>
        <w:t>«</w:t>
      </w:r>
      <w:r>
        <w:rPr/>
        <w:t>50</w:t>
      </w:r>
      <w:r>
        <w:rPr>
          <w:rtl w:val="true"/>
        </w:rPr>
        <w:t>»</w:t>
      </w:r>
      <w:bookmarkEnd w:id="1442"/>
    </w:p>
    <w:p>
      <w:pPr>
        <w:pStyle w:val="BookText"/>
        <w:rPr/>
      </w:pPr>
      <w:r>
        <w:rPr>
          <w:rFonts w:ascii="Amiri" w:hAnsi="Amiri" w:eastAsia="Amiri" w:cs="Amiri"/>
          <w:color w:val="111111"/>
          <w:sz w:val="28"/>
          <w:sz w:val="28"/>
          <w:szCs w:val="28"/>
          <w:rtl w:val="true"/>
          <w:lang w:bidi="ar-SA"/>
        </w:rPr>
        <w:t>كِتَابُ الصِّفِّينِ، لِنَصْرِ بْنِ مُزَاحِمٍ عَنْ عُمَرَ بْنِ سَعْدٍ عَنْ مَالِكِ بْنِ أَعْيَنَ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الشَّامِ دَنَوْا مِنْ عَلِيٍّ عليه السلام يَوْمَ صِفِّينَ فَوَ اللَّهِ مَا يَزِيدُهُ قُرْبُهُمْ مِنْهُ إِلَّا سُرْعَةً فِي مَشْيِهِ فَقَالَ لَهُ الْحَسَنُ مَا ضَرَّكَ لَوْ سَعَيْتَ حَتَّي تَنْتَهِيَ إِلَي هَؤُلَاءِ الَّذِينَ صَبَرُوا بَعْدَكَ مِنْ أَصْحَابِكَ قَالَ يَا بُنَيَّ إِنَّ لِأَبِيكَ يَوْماً لَنْ يَعْدُوَهُ وَ لَا يُبْطِئُ بِهِ عَنْهُ السَّعْيُ وَ لَا يُعَجِّلُ بِهِ إِلَي الْمَشْيِ إِنَّ أَبَاكَ وَ اللَّهِ لَا يُبَالِي وَقَعَ</w:t>
      </w:r>
    </w:p>
    <w:p>
      <w:pPr>
        <w:pStyle w:val="BookText"/>
        <w:rPr/>
      </w:pPr>
      <w:r>
        <w:rPr>
          <w:rFonts w:ascii="IRNazanin" w:hAnsi="IRNazanin" w:eastAsia="IRNazanin"/>
          <w:color w:val="111111"/>
          <w:sz w:val="28"/>
          <w:sz w:val="28"/>
          <w:szCs w:val="28"/>
          <w:rtl w:val="true"/>
          <w:lang w:bidi="fa-IR"/>
        </w:rPr>
        <w:t>و خیری از او تراوش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اجازه و حدود دینی را در کسب و کارش مراعات می‌کند، البته وظیفه کسبی خود را انجام می‌دهد و در دل خویش توکل و اعتماد به خدا دارد و اگر ثروت بیشتری به دستش آید، خود را در آن اموال امین می‌داند و بود و نبود این ثروت در نظر او یکسان است؛ اگر امساک نموده و بذل نکند، برای خدا و طبق دستور او است و اگر انفاق کند،در آن مواردی که خدا فرمان داده انفاق می‌کند و به طور کلی بخشش و نبخشیدنش، در راه رضای خدا و به دستور او است</w:t>
      </w:r>
      <w:r>
        <w:rPr>
          <w:rFonts w:eastAsia="IRNazanin" w:cs="IRNazanin"/>
          <w:color w:val="111111"/>
          <w:sz w:val="28"/>
          <w:szCs w:val="28"/>
          <w:rtl w:val="true"/>
          <w:lang w:bidi="fa-IR"/>
        </w:rPr>
        <w:t>.</w:t>
      </w:r>
      <w:r>
        <w:rPr>
          <w:rStyle w:val="FootnoteAnchor"/>
          <w:rtl w:val="true"/>
        </w:rPr>
        <w:footnoteReference w:id="1071"/>
      </w:r>
    </w:p>
    <w:p>
      <w:pPr>
        <w:pStyle w:val="Heading5"/>
        <w:numPr>
          <w:ilvl w:val="4"/>
          <w:numId w:val="1"/>
        </w:numPr>
        <w:rPr/>
      </w:pPr>
      <w:bookmarkStart w:id="1443" w:name="__RefHeading___Toc2756671_2616395394"/>
      <w:bookmarkStart w:id="1444" w:name="_Toc659"/>
      <w:bookmarkEnd w:id="1443"/>
      <w:r>
        <w:rPr>
          <w:rtl w:val="true"/>
        </w:rPr>
        <w:t xml:space="preserve">روایت </w:t>
      </w:r>
      <w:r>
        <w:rPr/>
        <w:t>46</w:t>
      </w:r>
      <w:bookmarkEnd w:id="1444"/>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حضرت صادق علیه السلام نقل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حد و حقیقتی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یقین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جز از خدا از هیچ چیز دیگر ترس و خوفی نداشته باشی</w:t>
      </w:r>
      <w:r>
        <w:rPr>
          <w:rFonts w:eastAsia="IRNazanin" w:cs="IRNazanin"/>
          <w:color w:val="111111"/>
          <w:sz w:val="28"/>
          <w:szCs w:val="28"/>
          <w:rtl w:val="true"/>
          <w:lang w:bidi="fa-IR"/>
        </w:rPr>
        <w:t>.</w:t>
      </w:r>
    </w:p>
    <w:p>
      <w:pPr>
        <w:pStyle w:val="Heading5"/>
        <w:numPr>
          <w:ilvl w:val="4"/>
          <w:numId w:val="1"/>
        </w:numPr>
        <w:rPr/>
      </w:pPr>
      <w:bookmarkStart w:id="1445" w:name="__RefHeading___Toc2756673_2616395394"/>
      <w:bookmarkStart w:id="1446" w:name="_Toc660"/>
      <w:bookmarkEnd w:id="1445"/>
      <w:r>
        <w:rPr>
          <w:rtl w:val="true"/>
        </w:rPr>
        <w:t xml:space="preserve">روایت </w:t>
      </w:r>
      <w:r>
        <w:rPr/>
        <w:t>47</w:t>
      </w:r>
      <w:bookmarkEnd w:id="1446"/>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حضرت صادق علیه السلام نقل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لذت و مزه ایمان را در صورتی می‌چشد که یقین داشته باشد آنچه به او رسیده،نمی‌شود که به او نرسد و آنچه نرسیده، ممکن نبوده و نیست که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مشکاة الانوار</w:t>
      </w:r>
      <w:r>
        <w:rPr>
          <w:rStyle w:val="FootnoteAnchor"/>
          <w:rtl w:val="true"/>
        </w:rPr>
        <w:footnoteReference w:id="1072"/>
      </w:r>
      <w:r>
        <w:rPr>
          <w:rFonts w:ascii="IRNazanin" w:hAnsi="IRNazanin" w:eastAsia="IRNazanin"/>
          <w:color w:val="111111"/>
          <w:sz w:val="28"/>
          <w:sz w:val="28"/>
          <w:szCs w:val="28"/>
          <w:rtl w:val="true"/>
          <w:lang w:bidi="fa-IR"/>
        </w:rPr>
        <w:t>نیز این روایت به نقل از علی علیه السلام آمده است</w:t>
      </w:r>
      <w:r>
        <w:rPr>
          <w:rFonts w:eastAsia="IRNazanin" w:cs="IRNazanin"/>
          <w:color w:val="111111"/>
          <w:sz w:val="28"/>
          <w:szCs w:val="28"/>
          <w:rtl w:val="true"/>
          <w:lang w:bidi="fa-IR"/>
        </w:rPr>
        <w:t>.</w:t>
      </w:r>
    </w:p>
    <w:p>
      <w:pPr>
        <w:pStyle w:val="Heading5"/>
        <w:numPr>
          <w:ilvl w:val="4"/>
          <w:numId w:val="1"/>
        </w:numPr>
        <w:rPr/>
      </w:pPr>
      <w:bookmarkStart w:id="1447" w:name="__RefHeading___Toc2756675_2616395394"/>
      <w:bookmarkStart w:id="1448" w:name="_Toc661"/>
      <w:bookmarkEnd w:id="1447"/>
      <w:r>
        <w:rPr>
          <w:rtl w:val="true"/>
        </w:rPr>
        <w:t xml:space="preserve">روایت </w:t>
      </w:r>
      <w:r>
        <w:rPr/>
        <w:t>48</w:t>
      </w:r>
      <w:bookmarkEnd w:id="1448"/>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درباره ایمان و اسلام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درجه دین، اسلام است و ایمان یک درجه بالاتر از اسلام و تقوا یک درجه از ایمان و یقین یک درجه بالاتر از تقوا است، و در میان مردم چیزی کمتر از یقین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اعتماد به خدا؛ تسلیم در برابر اراده خدا؛ رضا و خشنودی به قضا و حکم خدا؛ و واگذار کردن تمام امور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همین طور فرموده است</w:t>
      </w:r>
      <w:r>
        <w:rPr>
          <w:rFonts w:eastAsia="IRNazanin" w:cs="IRNazanin"/>
          <w:color w:val="111111"/>
          <w:sz w:val="28"/>
          <w:szCs w:val="28"/>
          <w:rtl w:val="true"/>
          <w:lang w:bidi="fa-IR"/>
        </w:rPr>
        <w:t>.</w:t>
      </w:r>
    </w:p>
    <w:p>
      <w:pPr>
        <w:pStyle w:val="Heading5"/>
        <w:numPr>
          <w:ilvl w:val="4"/>
          <w:numId w:val="1"/>
        </w:numPr>
        <w:rPr/>
      </w:pPr>
      <w:bookmarkStart w:id="1449" w:name="__RefHeading___Toc2756677_2616395394"/>
      <w:bookmarkStart w:id="1450" w:name="_Toc662"/>
      <w:bookmarkEnd w:id="1449"/>
      <w:r>
        <w:rPr>
          <w:rtl w:val="true"/>
        </w:rPr>
        <w:t xml:space="preserve">روایت </w:t>
      </w:r>
      <w:r>
        <w:rPr/>
        <w:t>49</w:t>
      </w:r>
      <w:bookmarkEnd w:id="1450"/>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 از حضرت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مرکز ایمان دل است و یقین هم گاهی پیدا می‌شود</w:t>
      </w:r>
      <w:r>
        <w:rPr>
          <w:rFonts w:eastAsia="IRNazanin" w:cs="IRNazanin"/>
          <w:color w:val="111111"/>
          <w:sz w:val="28"/>
          <w:szCs w:val="28"/>
          <w:rtl w:val="true"/>
          <w:lang w:bidi="fa-IR"/>
        </w:rPr>
        <w:t>.</w:t>
      </w:r>
    </w:p>
    <w:p>
      <w:pPr>
        <w:pStyle w:val="Heading5"/>
        <w:numPr>
          <w:ilvl w:val="4"/>
          <w:numId w:val="1"/>
        </w:numPr>
        <w:rPr/>
      </w:pPr>
      <w:bookmarkStart w:id="1451" w:name="__RefHeading___Toc2756679_2616395394"/>
      <w:bookmarkStart w:id="1452" w:name="_Toc663"/>
      <w:bookmarkEnd w:id="1451"/>
      <w:r>
        <w:rPr>
          <w:rtl w:val="true"/>
        </w:rPr>
        <w:t xml:space="preserve">روایت </w:t>
      </w:r>
      <w:r>
        <w:rPr/>
        <w:t>50</w:t>
      </w:r>
      <w:bookmarkEnd w:id="145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تألیفات نصر بن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از مالک بن اعین، از زید بن وهب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شام در جنگ صفین به علی علیه السلام نزدیک می‌شدند، به خدا سوگند نزدیک شدن آنها هیچ گونه اثری در روحیه علی علیه السلام نمی‌بخشید، جز سرعت و شتاب در رفتن حضرت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طوری حرکت فرمایید تا نفراتی که در عقب مانده‌اند برسند، مبادا خطری متوجه شما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مرگ پدرت روز معینی هست که پس و پیش ندارد و سعی و کوشش آن را تاخیر نمی‌افکند و سرعت و شتاب در حرکت، آن را جلو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پدرت </w:t>
      </w:r>
      <w:bookmarkStart w:id="1453" w:name="pg13496_156620"/>
    </w:p>
    <w:p>
      <w:pPr>
        <w:pStyle w:val="BookText"/>
        <w:rPr/>
      </w:pPr>
      <w:bookmarkEnd w:id="1453"/>
      <w:r>
        <w:rPr>
          <w:rFonts w:ascii="Amiri" w:hAnsi="Amiri" w:eastAsia="Amiri" w:cs="Amiri"/>
          <w:color w:val="111111"/>
          <w:sz w:val="28"/>
          <w:sz w:val="28"/>
          <w:szCs w:val="28"/>
          <w:rtl w:val="true"/>
          <w:lang w:bidi="ar-SA"/>
        </w:rPr>
        <w:t>عَلَي الْمَوْتِ أَوْ وَقَعَ الْمَوْتُ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شِمْرٍ عَنْ جَابِرٍ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عليه السلام يَوْمَ صِفِّينَ وَ بِيَدِهِ عُنَيْزَةٌ فَمَرَّ عَلَي سَعِيدِ بْنِ قَيْسٍ الْهَمْدَانِيِّ فَقَالَ لَهُ سَعِيدٌ أَ مَا تَخْشَي يَا أَمِيرَ الْمُؤْمِنِينَ أَنْ يَغْتَالَكَ أَحَدٌ وَ أَنْتَ قُرْبَ عَدُوِّكَ فَقَالَ لَهُ عَلِيٌّ عليه السلام إِنَّهُ لَيْسَ مِنْ أَحَدٍ إِلَّا عَلَيْهِ مِنَ اللَّهِ حَفَظَةٌ يَحْفَظُونَهُ مِنْ أَنْ يَتَرَدَّي فِي قَلِيبٍ أَوْ يَخِرَّ عَلَيْهِ حَائِطٌ أَوْ تُصِيبَهُ آفَةٌ فَإِذَا جَاءَ الْقَدَرُ خَلَّوْا بَيْنَهُ وَ بَيْنَهُ</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2756681_2616395394"/>
      <w:bookmarkStart w:id="1455" w:name="_Toc664"/>
      <w:bookmarkEnd w:id="1454"/>
      <w:r>
        <w:rPr>
          <w:rtl w:val="true"/>
        </w:rPr>
        <w:t>«</w:t>
      </w:r>
      <w:r>
        <w:rPr/>
        <w:t>51</w:t>
      </w:r>
      <w:r>
        <w:rPr>
          <w:rtl w:val="true"/>
        </w:rPr>
        <w:t>»</w:t>
      </w:r>
      <w:bookmarkEnd w:id="145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أَمِيرُ الْمُؤْمِنِينَ عليه السلام رَجُلًا مِنَ الْحَرُورِيَّةِ يَتَهَجَّدُ وَ يَقْرَأُ فَقَالَ نَوْمٌ عَلَي يَقِينٍ خَيْرٌ مِنْ صَلَاةٍ فِي شَكٍ‌</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الشُّبْهَةُ شُبْهَةً لِأَنَّهَا تُشْبِهُ الْحَقَّ وَ أَمَّا أَوْلِيَاءُ اللَّهِ فَضِيَاؤُهُمْ فِيهَا الْيَقِينُ وَ دَلِيلُهُمْ سَمْتُ الْهُدَي وَ أَمَّا أَعْدَاءُ اللَّهِ فَدُعَاؤُهُمْ فِيهَا الضَّلَالُ وَ دَلِيلُهُمُ الْعَمَي فَمَا يَنْجُو مِنَ الْمَوْتِ مَنْ خَافَهُ وَ لَا يُعْطَي الْبَقَاءَ مَنْ أَحَبَّهُ‌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لَهُ عليه السلام لَمَّا خُوِّفَ مِنَ الْغِيلَةِ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 مِنَ اللَّهِ جُنَّةً حَصِينَةً فَإِذَا جَاءَ يَوْمِي انْفَرَجَتْ عَنِّي وَ أَسْلَمَتْنِي فَحِينَئِذٍ يَطِيشُ السَّهْمُ وَ لَا يَبْرَأُ الْكَلْمُ‌</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وَصِيَّتِهِ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عَنْكَ وَارِدَاتِ الْأُمُورِ بِعَزَائِمِ الصَّبْرِ وَ حُسْنِ الْيَقِينِ‌</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6" w:name="__RefHeading___Toc2756683_2616395394"/>
      <w:bookmarkStart w:id="1457" w:name="_Toc665"/>
      <w:bookmarkEnd w:id="1456"/>
      <w:r>
        <w:rPr>
          <w:rtl w:val="true"/>
        </w:rPr>
        <w:t>«</w:t>
      </w:r>
      <w:r>
        <w:rPr/>
        <w:t>52</w:t>
      </w:r>
      <w:r>
        <w:rPr>
          <w:rtl w:val="true"/>
        </w:rPr>
        <w:t>»</w:t>
      </w:r>
      <w:bookmarkEnd w:id="1457"/>
    </w:p>
    <w:p>
      <w:pPr>
        <w:pStyle w:val="BookText"/>
        <w:rPr/>
      </w:pPr>
      <w:r>
        <w:rPr>
          <w:rFonts w:ascii="Amiri" w:hAnsi="Amiri" w:eastAsia="Amiri" w:cs="Amiri"/>
          <w:color w:val="111111"/>
          <w:sz w:val="28"/>
          <w:sz w:val="28"/>
          <w:szCs w:val="28"/>
          <w:rtl w:val="true"/>
          <w:lang w:bidi="ar-SA"/>
        </w:rPr>
        <w:t>مِشْكَاةُ الْأَنْوَارِ، عَنْ أَبِي جَعْفَرٍ عليه السلام قَالَ قَالَ عَلِيٌّ عليه السلام فِي خُطْبَةٍ لَهُ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عَلَي أَرْبَعِ دَعَائِمَ عَلَي الصَّبْرِ وَ الْيَقِينِ وَ الْعَدْلِ 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الْمَحَاسِنِ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أَفْضَلُ مِنَ الْإِسْلَامِ</w:t>
      </w:r>
    </w:p>
    <w:p>
      <w:pPr>
        <w:pStyle w:val="BookText"/>
        <w:rPr/>
      </w:pPr>
      <w:r>
        <w:rPr>
          <w:rFonts w:ascii="IRNazanin" w:hAnsi="IRNazanin" w:eastAsia="IRNazanin"/>
          <w:color w:val="111111"/>
          <w:sz w:val="28"/>
          <w:sz w:val="28"/>
          <w:szCs w:val="28"/>
          <w:rtl w:val="true"/>
          <w:lang w:bidi="fa-IR"/>
        </w:rPr>
        <w:t>باکی ندارد که مرگش زود برسد یا 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علی علیه السلام از میان سپاه بیرون رفت و عصای کوچکی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سعید بن قیس گذر کرد سعید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نمی‌ترسی یکی از افراد دشمن ناگهان به شما حمله کند که این اندازه نزدیک آنها می‌روید؟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مگر اینکه از جانب خدا حافظ و نگهبانی بر او گمارده شده که او را از افتادن در چاهی یا خراب شدن دیواری بر او و یاهر گونه زیان و ضرری نگهداری می‌کند، ولی زمان رسیدن تقدیرات الهی، دست از او برداشته و بین او و مقدرات او حائل و مانع نمی‌شوند</w:t>
      </w:r>
      <w:r>
        <w:rPr>
          <w:rFonts w:eastAsia="IRNazanin" w:cs="IRNazanin"/>
          <w:color w:val="111111"/>
          <w:sz w:val="28"/>
          <w:szCs w:val="28"/>
          <w:rtl w:val="true"/>
          <w:lang w:bidi="fa-IR"/>
        </w:rPr>
        <w:t>.</w:t>
      </w:r>
    </w:p>
    <w:p>
      <w:pPr>
        <w:pStyle w:val="Heading5"/>
        <w:numPr>
          <w:ilvl w:val="4"/>
          <w:numId w:val="1"/>
        </w:numPr>
        <w:rPr/>
      </w:pPr>
      <w:bookmarkStart w:id="1458" w:name="__RefHeading___Toc2756685_2616395394"/>
      <w:bookmarkStart w:id="1459" w:name="_Toc666"/>
      <w:bookmarkEnd w:id="1458"/>
      <w:r>
        <w:rPr>
          <w:rtl w:val="true"/>
        </w:rPr>
        <w:t xml:space="preserve">روایت </w:t>
      </w:r>
      <w:r>
        <w:rPr/>
        <w:t>51</w:t>
      </w:r>
      <w:bookmarkEnd w:id="145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مناجات قرآن و نماز شب یکی از خوارج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حال یقین و اعتقاد و ایمان صحیح و درست، از نماز خواندن در حالت شک و تردید بهتر است</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از سخنان حضرت که درباره امور مشتبه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را که شبهه گویند از این جهت است که شبیه و نظیر و مانند حق است بر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اولیا خدا در اثر یقین خود، روشنگری و نورانیت مخصوصی دارند که حقیقت را می‌بینند و راه آنها صراط مستقیم هدایت الهی است، ولی دشمنان حق دچار ضلالت و گمراهی گردیده و کوردلی آنها را از راه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و احتیاط از مرگ نمی‌توان گریخت و کسی هم که محبت و علاقه به بقا و دوام داشته باشد، زندگی باقی و طولانی به او نمی‌دهند</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و از سخنان حضرت است هنگامی که از حمله ناگهانی بر حذرش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خداوند سپر محکم و نگهدارنده‌ای برای من قرار داده که مرا از خطر محافظت می‌کند، ولی هنگامی که آن روز مقدّر فرا رسد، این سپر از من جدا شده و مرا تسلیم مرگ خواهد نمود و در آن موقع است که تیر به خطا می‌رود و به هدف نمی‌رسد</w:t>
      </w:r>
      <w:r>
        <w:rPr>
          <w:rStyle w:val="FootnoteAnchor"/>
          <w:rtl w:val="true"/>
        </w:rPr>
        <w:footnoteReference w:id="1079"/>
      </w:r>
      <w:r>
        <w:rPr>
          <w:rFonts w:ascii="IRNazanin" w:hAnsi="IRNazanin" w:eastAsia="IRNazanin"/>
          <w:color w:val="111111"/>
          <w:sz w:val="28"/>
          <w:sz w:val="28"/>
          <w:szCs w:val="28"/>
          <w:rtl w:val="true"/>
          <w:lang w:bidi="fa-IR"/>
        </w:rPr>
        <w:t>و مرض زخم و التیام نمی‌یابد</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آن حضرت در ضمن وصیت و سفارش‌هایی که به فرزندش امام حسن علیه السلام دارد،می‌فرماید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صدمات روحی حوادث و پیشامدها را به وسیله تصمیم و اراده محکم و استقامت و صبر و یقین نیکو و استوار از خود دور کرده و از آنها پیشگیری کن</w:t>
      </w:r>
      <w:r>
        <w:rPr>
          <w:rFonts w:eastAsia="IRNazanin" w:cs="IRNazanin"/>
          <w:color w:val="111111"/>
          <w:sz w:val="28"/>
          <w:szCs w:val="28"/>
          <w:rtl w:val="true"/>
          <w:lang w:bidi="fa-IR"/>
        </w:rPr>
        <w:t>.</w:t>
      </w:r>
      <w:r>
        <w:rPr>
          <w:rStyle w:val="FootnoteAnchor"/>
          <w:rtl w:val="true"/>
        </w:rPr>
        <w:footnoteReference w:id="1081"/>
      </w:r>
    </w:p>
    <w:p>
      <w:pPr>
        <w:pStyle w:val="Heading5"/>
        <w:numPr>
          <w:ilvl w:val="4"/>
          <w:numId w:val="1"/>
        </w:numPr>
        <w:rPr/>
      </w:pPr>
      <w:bookmarkStart w:id="1460" w:name="__RefHeading___Toc2756687_2616395394"/>
      <w:bookmarkStart w:id="1461" w:name="_Toc667"/>
      <w:bookmarkEnd w:id="1460"/>
      <w:r>
        <w:rPr>
          <w:rtl w:val="true"/>
        </w:rPr>
        <w:t xml:space="preserve">روایت </w:t>
      </w:r>
      <w:r>
        <w:rPr/>
        <w:t>52</w:t>
      </w:r>
      <w:bookmarkEnd w:id="146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از علی علیه السلام نقل کرده که در ضمن خطبه‌ای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عدل، یقین،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مشکاة از محاسن نقل کرده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برتر از اسلام </w:t>
      </w:r>
    </w:p>
    <w:p>
      <w:pPr>
        <w:pStyle w:val="BookText"/>
        <w:rPr/>
      </w:pPr>
      <w:r>
        <w:rPr>
          <w:rFonts w:ascii="Amiri" w:hAnsi="Amiri" w:eastAsia="Amiri" w:cs="Amiri"/>
          <w:color w:val="111111"/>
          <w:sz w:val="28"/>
          <w:sz w:val="28"/>
          <w:szCs w:val="28"/>
          <w:rtl w:val="true"/>
          <w:lang w:bidi="ar-SA"/>
        </w:rPr>
        <w:t>وَ إِنَّ الْيَقِينَ أَفْضَلُ مِنَ الْإِيمَانِ وَ مَا مِنْ شَيْ‌ءٍ أَعَزَّ مِنَ الْيَقِينِ‌</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أَمَّا الْجِدارُ فَكانَ لِغُلامَيْنِ يَتِيمَيْنِ فِي الْمَدِينَةِ وَ كانَ تَحْتَهُ كَنْزٌ لَهُما فَقَالَ أَمَا إِنَّهُ مَا كَانَ ذَهَباً وَ لَا فِضَّةً إِنَّمَا كَانَ أَرْبَعَ كَلِمَاتٍ أَنَا اللَّهُ لَا إِلَهَ إِلَّا أَنَا مَنْ أَيْقَنَ بِالْمَوْتِ لَمْ يَضْحَكْ سِنُّهُ وَ مَنْ أَيْقَنَ بِالْحِسَابِ لَمْ يَفْرَحْ قَلْبُهُ وَ مَنْ أَيْقَنَ بِالْقَدَرِ لَمْ يَخْشَ إِلَّا اللَّهَ‌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قَنْبَرٌ غُلَامُ عَلِيٍّ عليه السلام يُحِبُّ عَلِيّاً حُبّاً شَدِيداً فَإِذَا خَرَجَ عَلِيٌّ عليه السلام خَرَجَ عَلَي أَثَرِهِ بِالسَّيْفِ فَرَآهُ ذَاتَ لَيْلَةٍ فَقَالَ يَا قَنْبَرُ مَا لَكَ فَقَالَ جِئْتُ لِأَمْشِيَ خَلْفَكَ يَا أَمِيرَ الْمُؤْمِنِينَ فَقَالَ وَيْحَكَ أَ مِنْ أَهْلِ السَّمَاءِ تَحْرُسُنِي أَوْ مِنْ أَهْلِ الْأَرْضِ قَالَ لَا بَلْ مِنْ أَهْلِ الْأَرْضِ فَقَالَ إِنَّ أَهْلَ الْأَرْضِ لَا يَسْتَطِيعُونَ لَوْ شَاءُوا إِلَّا بِإِذْنِ اللَّهِ مِنَ السَّمَاءِ فَارْجِعْ قَالَ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إِلَّا لَهُ حَدٌّ قَالَ قُلْتُ جُعِلْتُ فِدَاكَ فَمَا حَدُّ التَّوَكُّلِ قَالَ الْيَقِينُ قُلْتُ فَمَا حَدُّ الْيَقِينِ قَالَ لَا تَخَافُ مَعَ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 مُحَمَّدَ بْنَ الْحَنَفِيَّةِ كَانَ رَجُلًا رَابِطَ الْجَأْشِ وَ كَانَ الْحَجَّاجُ يَلْقَاهُ فَيَقُولُ لَهُ لَقَدْ هَمَمْتُ أَنْ أَضْرِبَ الَّذِي فِيهِ عَيْنَاكَ فَيَقُولُ كَلَّا إِنْ لِلَّهِ فِي كُلِّ يَوْمٍ ثَلَاثَمِائَةٍ وَ سِتِّينَ لَحْظَةً فَأَرْجُو أَنْ يَكْفِيَكَ بِإِحْدَاهُنَ‌</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أَمِيرُ الْمُؤْمِنِينَ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مَا بَيْنَ الْإِيمَانِ وَ الْيَقِينِ فَسَكَتَا فَقَالَ لِلْحَسَنِ عليه السلام أَجِبْ يَا أَبَا مُحَمَّدٍ قَالَ بَيْنَهُمَا شِبْرٌ قَالَ وَ كَيْفَ ذَاكَ قَالَ لِأَنَّ الْإِيمَانِ مَا سَمِعْنَاهُ بِآذَانِنَا وَ صَدَّقْنَاهُ بِقُلُوبِنَا وَ الْيَقِينُ مَا أَبْصَرْنَاهُ بِأَعْيُنِنَا وَ اسْتَدْلَلْنَا بِهِ عَلَي مَا غَابَ عَنَّا</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یقین برتر از ایمان است و چیزی کمیاب‌تر و با ارزش‌تر از یقین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تفسیر این آیه شریفه سؤال کردم که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الْجِدارُ فَکانَ لِغُلامَیْنِ یَتِیمَیْنِ فِی الْمَدِینَةِ وَ کانَ تَحْتَهُ کَنْزٌ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خضر به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 دیوار این بود که آن دیوار مال دو یتیم است که در شهر هستند و در زیر پایه آن گنجی برای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گنج طلا و نقره نبود، فقط چهار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اللَّه که هیچ معبودی نیست به جز من؛ کسی که یقین به مرگ داشته باشد، خنده شدید نمی‌کند؛ کسی که به حسابو کیفر و پاداش یقین داشته باشد، دلش مسرور و خوشحال نمی‌شود؛ کسی که به قضا و قدر الهی یقین و ایمان داشته باشد،به جز خدا از چیزی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یکی از آثار و نتایج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شده که قنبر غلام و خادم علی علیه السلام علاقه و محبت شدیدی به حضرتش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علیه السلام از منزل بیرون می‌رفت، قنبر هم با شمشیر آماده دفاع دنبال حضرت حرکت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حضرت، قنبر را که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محافظت و مراقبت شما دنبال شما حرکت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مرا از اهل آسمان‌ها می‌خواهی حفظ کنی یا از حمله زمینیان؟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فقط از زیان و ضرر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روی زمین اگر تصمیمی درباره من بگیرند، نمی‌توانند انجام دهند مگر با اذن خداوند که از عالم بالا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هم مراجعت نمود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حد و حقیقتی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توکل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یقین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داشتن خدا، از هیچ چیز ترس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مرد شجاعی بود و هنگامی که حجاج بن یوسف او را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گرفته‌ام سر تو را از بدن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تهدید حجاج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تصور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روزی سیصد و شصت لحظه و وقت انتقام دارد و من امیدوارم در یکی از این فرصت‌ها، به انتقام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از امام حسن و امام حسین سؤال کرد که فاصله ایمان و یقین چقدر است؟ هر دو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آنها یک 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چیزی است که از راه گوش و مسموعات به دست آورده و در دل راه یافته و تصدیق قلبی به آن داریم، ولی یقین چیزی است که با چشم خود دیده و به وسیله آن بر مغیبات و نادیدنی‌ها راه برده‌ایم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 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النَّاسِ زَمَانٌ لَا يُنَالُ فِيهِ الْمُلْكُ إِلَّا بِالْقَتْلِ وَ التَّجَبُّرِ وَ لَا الْغِنَي إِلَّا بِالْغَصْبِ وَ الْبُخْلِ وَ لَا الْمَحَبَّةُ إِلَّا بِاسْتِخْرَاجِ الدِّينِ وَ اتِّبَاعِ الْهَوَي فَمَنْ أَدْرَكَ ذَلِكَ الزَّمَانَ فَصَبَرَ عَلَي الْبِغْضَةِ وَ هُوَ يَقْدِرُ عَلَي الْمَحَبَّةِ وَ صَبَرَ عَلَي الْفَقْرِ وَ هُوَ يَقْدِرُ عَلَي الْغِنَي وَ صَبَرَ عَلَي الذُّلِّ وَ هُوَ يَقْدِرُ عَلَي الْعِزِّ آتَاهُ اللَّهُ ثَوَابَ خَمْسِينَ صِدِّيقاً مِمَّنْ صَدَّقَ بِهِ‌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إِلَي الرَّسُولِ صلي الله عليه و آله بَغْلَةٌ أَهْدَاهَا كِسْرَي لَهُ أَوْ قَيْصَرُ فَرَكِبَهَا النَّبِيُّ صلي الله عليه و آله فَأَخَذَ مِنْ شَعْرِهَا وَ أَرْدَفَنِي خَلْفَهُ ثُمَّ قَالَ يَا غُلَامُ احْفَظِ اللَّهَ يَحْفَظْكَ احْفَظِ اللَّهَ تَجِدْهُ أَمَامَكَ تَعَرَّفْ إِلَي اللَّهِ عَزَّ وَ جَلَّ فِي الرَّخَاءِ يَعْرِفْكَ فِي الشِّدَّةِ إِذَا سَأَلْتَ فَاسْأَلِ اللَّهَ وَ إِذَا اسْتَعَنْتَ فَاسْتَعِنْ بِاللَّهِ قَدْ مَضَي الْقَلَمُ بِمَا هُوَ كَائِنٌ فَلَوْ جَهَدَ النَّاسُ أَنْ يَنْفَعُوكَ بِأَمْرٍ لَمْ يَكْتُبْهُ اللَّهُ عَلَيْكَ لَمْ يَقْدِرُوا عَلَيْهِ فَإِنِ اسْتَطَعْتَ أَنْ تَعْمَلَ بِالصَّبْرِ مَعَ الْيَقِينِ فَافْعَلْ وَ إِنْ لَمْ تَسْتَطِعْ فَإِنَّ فِي الصَّبْرِ عَلَي مَا تَكْرَهُ خَيْراً كَثِيراً وَ اعْلَمْ أَنَّ الصَّبْرَ مَعَ النَّصْرِ وَ أَنَّ الْفَرَجَ مَعَ الْكَرْبِ وَ أَنَ مَعَ الْعُسْرِ يُسْراً</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رَأْسُ الْإِيمَانِ 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الْإِيمَانِ بِمَنْزِلَةِ الرَّأْسِ مِنَ الْجَسَدِ فَإِذَا ذَهَبَ الرَّأْسُ ذَهَبَ الْجَسَدُ كَذَلِكَ إِذَا ذَهَبَ الصَّبْرُ ذَهَبَ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يَا حَفْصُ إِنَّ مَنْ صَبَرَ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وَ إِنَّ مَنْ جَزِعَ جَزَعاً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ثُمَّ قَالَ عَلَيْكَ بِالصَّبْرِ فِي جَمِيعِ أُمُورِكَ فَإِنَّ اللَّهَ تَبَارَكَ وَ تَعَالَي بَعَثَ مُحَمَّداً صلي الله عليه و آله فَأَمَرَهُ بِالصَّبْرِ وَ الرِّفْقِ فَقَالَ اصْبِرْ عَلي ما يَقُولُونَ وَ اهْجُرْهُمْ هَجْراً جَمِيلًا وَ ذَرْنِي وَ الْمُكَذِّبِينَ‌</w:t>
      </w:r>
      <w:r>
        <w:rPr>
          <w:rStyle w:val="FootnoteAnchor"/>
          <w:rtl w:val="true"/>
        </w:rPr>
        <w:footnoteReference w:id="1088"/>
      </w:r>
      <w:r>
        <w:rPr>
          <w:rFonts w:ascii="Amiri" w:hAnsi="Amiri" w:eastAsia="Amiri" w:cs="Amiri"/>
          <w:color w:val="111111"/>
          <w:sz w:val="28"/>
          <w:sz w:val="28"/>
          <w:szCs w:val="28"/>
          <w:rtl w:val="true"/>
          <w:lang w:bidi="ar-SA"/>
        </w:rPr>
        <w:t>وَ قَالَ اللَّهُ تَبَارَكَ وَ تَعَالَي ادْفَعْ بِالَّتِي هِيَ أَحْسَنُ فَإِذَا الَّذِي بَيْنَكَ وَ بَيْنَهُ عَداوَةٌ</w:t>
      </w:r>
    </w:p>
    <w:p>
      <w:pPr>
        <w:pStyle w:val="BookText"/>
        <w:rPr/>
      </w:pPr>
      <w:r>
        <w:rPr>
          <w:rFonts w:ascii="IRNazanin" w:hAnsi="IRNazanin" w:eastAsia="IRNazanin"/>
          <w:color w:val="111111"/>
          <w:sz w:val="28"/>
          <w:sz w:val="28"/>
          <w:szCs w:val="28"/>
          <w:rtl w:val="true"/>
          <w:lang w:bidi="fa-IR"/>
        </w:rPr>
        <w:t>و از امام ششم علیه السلام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روزگاری خواهد آمد که ملک و سلطنت به دست نمی‌آید مگر از طریق خونریزی و ستمگری؛ ثروت از راه غصب و چپاول و بخل و امساک؛ و جلب توجه و دوستی مردم از راه بی‌دینی و دنبال هوا و هوس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زمان باشد و با اینکه می‌تواند از طرقی محبت و توجه مردم را به خود جلب نماید، ولی بغض و دشمنی مردم را تحمل کند؛ بر فقر و تهیدستی صبر کند، با اینکه می‌تواند تحصیل ثروت نماید؛ ذلت و گمنامی را انتخاب کند، با اینکه از راه‌های نامشروع می‌تواند به قدرت و شهرت برسد، خداوند ثواب پنجاه صدیق و افرادی که به خدا ایمان صدق دارند و او را به درستی تصدیق نموده‌اند، به او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عبداللَّه بن عباس نقل شده که استری به عنوان مرکب‌سواری به رسول خدا صلّی اللَّه علیه و آله اهدا شد که آن را کسری یا قیصر روم خدمت حضرت اهدا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سوار بر آن استر شد، یال او را در دست گرفت و مرا به ردیف خود پشت سرش سوار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خدا باش و دستور او را حفظ و مراعات کن تا او هم تو را حفظ و نگهداری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نکن تا همه جا در پیشاپیش خود عنایت و نصرت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آسایش و راحتی با خدا رابطه و آشنایی داشته باش که او هم در مواقع شدت و گرفتاری با تو رابطه و آشنایی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می‌خواهی از او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مدد و یاری می‌طلبی، فقط از او کمک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تقدیر آنچه را که واقع شده،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کوشش کنند آنچه را که خدا مقدر نفرموده به تو برسانند، ممکن نیست آن سود را به تو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دارای صبر باشی و حالت یقین را هم داشته باشی، چه نیکو است و اگر نتوانستی خود را به مرحله یقین برسانی، بدان که صبر و استقامت در میدان حوادث و تحمل ناگواری‌ها، خیر فراوان و فواید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در پایان صبر، نصرت و ظفر هست و فرح و گشایش، به دنبال رنج و گرفتاری است و ناراحتی و دشواری، به یسر و آسایش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سرمایه و ضامن بقای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صبر به ایمان، نسبت سر انسان است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اگر سر از بدن جدا شود بدن لاشه‌ای بیش نیست، همچنین اگر صفت صبر و استقامت در انسان نباشد، ایمان هم ثبات و بقایی ندارد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صبر و تحمل را انتخاب نماید، مدتش کوتاه و کسی هم که بی‌تابی نماید، مدت او هم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در همه حال و جمیع کارهای خود صبر و استقامت را پیشه خود کنی که خداوند متعال، محمد صلّی اللَّه علیه و آله را به رسالت مبعوث کرد، به او دستور صبر و ملایمت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عَلی ما یَقُولُونَ وَ اهْجُرْهُمْ هَجْراً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ذَرْنِی وَ الْمُکَذِّبِینَ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یاوه گویی این کفار صبر و استقامت داشته باش و با ملایمت و نرمش شر آنها را از خود دور کن و آنان را طرد نما و تکذیب‌کنندگان را رها کن که من خود به حساب آنها می‌رسم</w:t>
      </w:r>
      <w:r>
        <w:rPr>
          <w:rFonts w:eastAsia="IRNazanin" w:cs="IRNazanin"/>
          <w:color w:val="111111"/>
          <w:sz w:val="28"/>
          <w:szCs w:val="28"/>
          <w:rtl w:val="true"/>
          <w:lang w:bidi="fa-IR"/>
        </w:rPr>
        <w:t>}</w:t>
      </w:r>
      <w:r>
        <w:rPr>
          <w:rStyle w:val="FootnoteAnchor"/>
          <w:rtl w:val="true"/>
        </w:rPr>
        <w:footnoteReference w:id="1089"/>
      </w:r>
      <w:r>
        <w:rPr>
          <w:rFonts w:ascii="Amiri" w:hAnsi="Amiri" w:eastAsia="Amiri" w:cs="Amiri"/>
          <w:color w:val="111111"/>
          <w:sz w:val="28"/>
          <w:sz w:val="28"/>
          <w:szCs w:val="28"/>
          <w:rtl w:val="true"/>
          <w:lang w:bidi="ar-SA"/>
        </w:rPr>
        <w:t>و نیز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بِالَّتِی هِیَ أَحْسَنُ فَإِذَا الَّذِی بَیْنَکَ وَ بَیْنَهُ عَداوَةٌ </w:t>
      </w:r>
    </w:p>
    <w:p>
      <w:pPr>
        <w:pStyle w:val="BookText"/>
        <w:rPr/>
      </w:pPr>
      <w:r>
        <w:rPr>
          <w:rFonts w:ascii="Amiri" w:hAnsi="Amiri" w:eastAsia="Amiri" w:cs="Amiri"/>
          <w:color w:val="111111"/>
          <w:sz w:val="28"/>
          <w:sz w:val="28"/>
          <w:szCs w:val="28"/>
          <w:rtl w:val="true"/>
          <w:lang w:bidi="ar-SA"/>
        </w:rPr>
        <w:t>كَأَنَّهُ وَلِيٌّ حَمِيمٌ وَ ما يُلَقَّاها إِلَّا الَّذِينَ صَبَرُوا وَ ما يُلَقَّاها إِلَّا ذُو حَظٍّ عَظِيمٍ‌</w:t>
      </w:r>
      <w:r>
        <w:rPr>
          <w:rStyle w:val="FootnoteAnchor"/>
          <w:rtl w:val="true"/>
        </w:rPr>
        <w:footnoteReference w:id="1090"/>
      </w:r>
      <w:r>
        <w:rPr>
          <w:rFonts w:ascii="Amiri" w:hAnsi="Amiri" w:eastAsia="Amiri" w:cs="Amiri"/>
          <w:color w:val="111111"/>
          <w:sz w:val="28"/>
          <w:sz w:val="28"/>
          <w:szCs w:val="28"/>
          <w:rtl w:val="true"/>
          <w:lang w:bidi="ar-SA"/>
        </w:rPr>
        <w:t>فَصَبَرَ حَتَّي نَالُوهُ بِالْعَظَائِمِ وَ رَمَوْهُ بِهَا تَمَامَ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الرِّزْقُ بِالْحُمْقِ وَ وُكِلَ الْحِرْمَانُ بِالْعَقْلِ وَ وُكِلَ الْبَلَاءُ بِالْيَقِينِ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أَشْكُو إِلَيْهِ الدَّيْنَ وَ تَغَيُّرَ الْحَالِ فَكَتَبَ لِي اصْبِرْ تُؤْجَرْ فَإِنَّكَ إِنْ لَمْ تَصْبِرْ لَمْ تُؤْجَرْ وَ لَمْ تُرَدَّ قَضَاءَ اللَّهِ عَزَّ وَ جَلَ‌</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عِنْدَ الْمُصِيبَةِ حَسَنٌ جَمِيلٌ وَ أَحْسَنُ مِنْ ذَلِكَ الصَّبْرُ عِنْدَ مَا حَرَّمَ اللَّهُ عَلَيْكَ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أَبِي عَلِيَّ بْنَ الْحُسَيْنِ عليه السلام الْوَفَاةُ ضَمَّنِي إِلَي صَدْرِهِ ثُمَّ قَالَ أَيْ بُنَيَّ أُوصِيكَ بِمَا أَوْصَانِي أَبِي حِينَ حَضَرَتْهُ الْوَفَاةُ وَ بِمَا ذَكَرَ أَنَّ أَبَاهُ عليه السلام أَوْصَاهُ بِهِ أَيْ بُنَيَّ اصْبِرْ عَلَي الْحَقِّ وَ إِنْ كَانَ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لِلْمُؤْمِنِ إِنَّ اللَّهَ عَزَّ وَ جَلَّ لَا يَقْضِي لَهُ قَضَاءً</w:t>
      </w:r>
      <w:r>
        <w:rPr>
          <w:rStyle w:val="FootnoteAnchor"/>
          <w:rtl w:val="true"/>
        </w:rPr>
        <w:footnoteReference w:id="1092"/>
      </w:r>
      <w:r>
        <w:rPr>
          <w:rFonts w:ascii="Amiri" w:hAnsi="Amiri" w:eastAsia="Amiri" w:cs="Amiri"/>
          <w:color w:val="111111"/>
          <w:sz w:val="28"/>
          <w:sz w:val="28"/>
          <w:szCs w:val="28"/>
          <w:rtl w:val="true"/>
          <w:lang w:bidi="ar-SA"/>
        </w:rPr>
        <w:t>إِلَّا كَانَ لَهُ خَيْراً إِنِ ابْتُلِيَ صَبَرَ وَ إِنْ أُعْطِيَ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الْخَلْقِ عَلَي اللَّهِ قَالَ مَنْ إِذَا أُعْطِيَ شَكَرَ وَ إِذَا ابْتُلِيَ صَبَرَ</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کَأَنَّهُ وَلِیٌّ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یُلَقَّاها إِلَّا الَّذِینَ صَبَرُوا وَ ما یُلَقَّاها إِلَّا ذُو حَظٍّ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و بدی اینها را با طریق خوب و ملایمی از خود دور کن که در این صورت آن کس که میان تو و او دشمنی و عداوت است،به طوری نرم و خوش‌برخورد می‌شود که نظیر دوستان و خویشاوندان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صفت را صبرکنندگان و افرادی که از اخلاق‌خوش بهره بزرگی دارند می‌توانند به دست بیاورند</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حضرت هم طبق این دستور صبر کرد و انواع اذیت و آزار را از جانب آنان تحمل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مأموریت دارد که به افراد احمق و کم خرد برسد و محرومیت هم همراه خردمندان است و بلا و مصائب هم همراه یقین 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گوید نامه‌ای خدمت حضرت رضا نوشتم و در آن از پریشانی حال و قرض خود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پاداش داشته باشی، صبر کن که اگر صبر نکنی، پاداشی نخواهی داشت و جلوی قضا و تقدیرات الهی را نتوانی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 صبر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هنگام فرا رسیدن مصائب و ناراحتی‌ها که البته نیکو و زیبا است؛ و بهتر از آن صبر و خودداری به هنگام مواجه شدن با چیزی که خدا حرام کرده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علیه السّلام در ساعات اواخر عمرش مرا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می‌کنم تو را به آن وصیتی که پدرم در آخر عمرش به من نمود که او هم فرمود که پدرش امیر مؤمنان علیه السّلام به او وصیت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وصیت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حرف حق و عمل به وظیفه صبر کن و شکیبا باش، گرچه تلخ و ناگوار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مؤمن شگفت‌آور است، هر گونه قضا و تقدیری که خداوند متعال در حقش داشته باشد، به نفع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 و ناراحتی باشد، صبر می‌کند و اگر رفاه و نعمت باشد، سپاسگزاری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مردم در نظر خدا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هنگام نعمت شاکر و سپاسگزار و هنگام بلا و مصیبت صابر و شکیبا باشد</w:t>
      </w:r>
      <w:r>
        <w:rPr>
          <w:rFonts w:eastAsia="IRNazanin" w:cs="IRNazanin"/>
          <w:color w:val="111111"/>
          <w:sz w:val="28"/>
          <w:szCs w:val="28"/>
          <w:rtl w:val="true"/>
          <w:lang w:bidi="fa-IR"/>
        </w:rPr>
        <w:t>.</w:t>
      </w:r>
      <w:r>
        <w:rPr>
          <w:rStyle w:val="FootnoteAnchor"/>
          <w:rtl w:val="true"/>
        </w:rPr>
        <w:footnoteReference w:id="1095"/>
      </w:r>
      <w:bookmarkStart w:id="1462" w:name="pg13496_156624"/>
    </w:p>
    <w:p>
      <w:pPr>
        <w:pStyle w:val="Heading3"/>
        <w:numPr>
          <w:ilvl w:val="2"/>
          <w:numId w:val="1"/>
        </w:numPr>
        <w:rPr/>
      </w:pPr>
      <w:bookmarkStart w:id="1463" w:name="__RefHeading___Toc2756689_2616395394"/>
      <w:bookmarkStart w:id="1464" w:name="_Toc668"/>
      <w:bookmarkEnd w:id="1462"/>
      <w:bookmarkEnd w:id="1463"/>
      <w:r>
        <w:rPr>
          <w:rtl w:val="true"/>
        </w:rPr>
        <w:t xml:space="preserve">باب </w:t>
      </w:r>
      <w:r>
        <w:rPr/>
        <w:t>53</w:t>
      </w:r>
      <w:r>
        <w:rPr>
          <w:rtl w:val="true"/>
        </w:rPr>
        <w:t xml:space="preserve"> </w:t>
      </w:r>
      <w:r>
        <w:rPr>
          <w:rtl w:val="true"/>
        </w:rPr>
        <w:t>النية و شرائطها و مراتبها و كمالها و ثوابها و أن قبول العمل نادر</w:t>
      </w:r>
      <w:bookmarkEnd w:id="1464"/>
    </w:p>
    <w:p>
      <w:pPr>
        <w:pStyle w:val="Heading4"/>
        <w:numPr>
          <w:ilvl w:val="3"/>
          <w:numId w:val="1"/>
        </w:numPr>
        <w:rPr/>
      </w:pPr>
      <w:bookmarkStart w:id="1465" w:name="__RefHeading___Toc2756691_2616395394"/>
      <w:bookmarkStart w:id="1466" w:name="_Toc669"/>
      <w:bookmarkEnd w:id="1465"/>
      <w:r>
        <w:rPr>
          <w:rtl w:val="true"/>
        </w:rPr>
        <w:t>روايات</w:t>
      </w:r>
      <w:bookmarkEnd w:id="1466"/>
    </w:p>
    <w:p>
      <w:pPr>
        <w:pStyle w:val="Heading5"/>
        <w:numPr>
          <w:ilvl w:val="4"/>
          <w:numId w:val="1"/>
        </w:numPr>
        <w:rPr/>
      </w:pPr>
      <w:bookmarkStart w:id="1467" w:name="__RefHeading___Toc2756693_2616395394"/>
      <w:bookmarkStart w:id="1468" w:name="_Toc670"/>
      <w:bookmarkEnd w:id="1467"/>
      <w:r>
        <w:rPr>
          <w:rtl w:val="true"/>
        </w:rPr>
        <w:t>«</w:t>
      </w:r>
      <w:r>
        <w:rPr/>
        <w:t>1</w:t>
      </w:r>
      <w:r>
        <w:rPr>
          <w:rtl w:val="true"/>
        </w:rPr>
        <w:t>»</w:t>
      </w:r>
      <w:bookmarkEnd w:id="146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مَحْبُوبٍ عَنْ مَالِكِ بْنِ عَطِيَّةَ 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إِلَّا بِنِيَّةٍ</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9" w:name="__RefHeading___Toc2756695_2616395394"/>
      <w:bookmarkStart w:id="1470" w:name="_Toc671"/>
      <w:bookmarkEnd w:id="1469"/>
      <w:r>
        <w:rPr>
          <w:rtl w:val="true"/>
        </w:rPr>
        <w:t>تبيين</w:t>
      </w:r>
      <w:bookmarkEnd w:id="1470"/>
    </w:p>
    <w:p>
      <w:pPr>
        <w:pStyle w:val="BookText"/>
        <w:rPr/>
      </w:pPr>
      <w:r>
        <w:rPr>
          <w:rFonts w:ascii="Amiri" w:hAnsi="Amiri" w:eastAsia="Amiri" w:cs="Amiri"/>
          <w:color w:val="111111"/>
          <w:sz w:val="28"/>
          <w:sz w:val="28"/>
          <w:szCs w:val="28"/>
          <w:rtl w:val="true"/>
          <w:lang w:bidi="ar-SA"/>
        </w:rPr>
        <w:t>لا عمل إلا بنية أي لا عمل صحيحة كما فهمه الأكثر إلا بنية و خص بالعبادات لأنه لو كان المراد مطلق تصور الفعل و تصور فائدته و التصديق بترتب الغاية عليه و انبعاث العزم من النفس إليه فهذا لازم لكل فعل اختياري و معلوم أنه ليس غرض الشارع بيان هذا المعني بل لا بد أن يكون المراد بها نية خاصة خالصة بها يصير العمل كاملا أو صحيحا و الصحة أقرب إلي نفي الحقيقة الذي هو الحقيقة في هذا التركيب فلا بد من تخصيصها بالعبادات لعدم القول باشتراط نية القربة و أمثالها في غيرها و لذا استدلوا به و بأمثاله علي وجوب النية و تفصيله في كتب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الطوسي قدس سره في بعض رسائله النية هي القصد إلي الفعل و هي واسطة بين العلم و العمل إذ ما لم يعلم الشي‌ء لم يمكن قصده و ما لم يقصده لم يصدر عنه ثم لما كان غرض السالك العامل الوصول إلي مقصد معين كامل علي الإطلاق و هو الله تعالي لا بد من اشتماله علي قصد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 يعني لا عمل يحسب من عبادة الله تعالي و يعد من طاعته بحيث يصح أن يترتب عليه الأجر في الآخرة إلا ما يراد به التقرب إلي الله تعالي و الدار الآخرة أعني يقصد به وجه الله سبحانه أو التوصل إلي ثوابه أو الخلاص من عقابه و بالجملة امتثال أمر الله تعالي فيما ندب عباده إليه و وعدهم</w:t>
      </w:r>
    </w:p>
    <w:p>
      <w:pPr>
        <w:pStyle w:val="Heading3"/>
        <w:numPr>
          <w:ilvl w:val="2"/>
          <w:numId w:val="1"/>
        </w:numPr>
        <w:rPr/>
      </w:pPr>
      <w:bookmarkStart w:id="1471" w:name="__RefHeading___Toc2756697_2616395394"/>
      <w:bookmarkStart w:id="1472" w:name="_Toc672"/>
      <w:bookmarkEnd w:id="1471"/>
      <w:r>
        <w:rPr>
          <w:rtl w:val="true"/>
        </w:rPr>
        <w:t>باب پنجاه و سوم درباره نیت و شرایط آن، مراتب و درجات آن، ارزش و ثواب آن و اینکه عمل قبول شده، بسیار کم و نادر است</w:t>
      </w:r>
      <w:bookmarkEnd w:id="1472"/>
    </w:p>
    <w:p>
      <w:pPr>
        <w:pStyle w:val="Heading4"/>
        <w:numPr>
          <w:ilvl w:val="3"/>
          <w:numId w:val="1"/>
        </w:numPr>
        <w:rPr/>
      </w:pPr>
      <w:bookmarkStart w:id="1473" w:name="__RefHeading___Toc2756699_2616395394"/>
      <w:bookmarkStart w:id="1474" w:name="_Toc673"/>
      <w:bookmarkEnd w:id="1473"/>
      <w:r>
        <w:rPr>
          <w:rtl w:val="true"/>
        </w:rPr>
        <w:t>روایات</w:t>
      </w:r>
      <w:bookmarkEnd w:id="1474"/>
    </w:p>
    <w:p>
      <w:pPr>
        <w:pStyle w:val="Heading5"/>
        <w:numPr>
          <w:ilvl w:val="4"/>
          <w:numId w:val="1"/>
        </w:numPr>
        <w:rPr/>
      </w:pPr>
      <w:bookmarkStart w:id="1475" w:name="__RefHeading___Toc2756701_2616395394"/>
      <w:bookmarkStart w:id="1476" w:name="_Toc674"/>
      <w:bookmarkEnd w:id="1475"/>
      <w:r>
        <w:rPr>
          <w:rtl w:val="true"/>
        </w:rPr>
        <w:t xml:space="preserve">روایت </w:t>
      </w:r>
      <w:r>
        <w:rPr/>
        <w:t>1</w:t>
      </w:r>
      <w:bookmarkEnd w:id="147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بستگی به نیت دارد</w:t>
      </w:r>
      <w:r>
        <w:rPr>
          <w:rFonts w:eastAsia="IRNazanin" w:cs="IRNazanin"/>
          <w:color w:val="111111"/>
          <w:sz w:val="28"/>
          <w:szCs w:val="28"/>
          <w:rtl w:val="true"/>
          <w:lang w:bidi="fa-IR"/>
        </w:rPr>
        <w:t>.</w:t>
      </w:r>
      <w:r>
        <w:rPr>
          <w:rStyle w:val="FootnoteAnchor"/>
          <w:rtl w:val="true"/>
        </w:rPr>
        <w:footnoteReference w:id="1097"/>
      </w:r>
    </w:p>
    <w:p>
      <w:pPr>
        <w:pStyle w:val="Heading5"/>
        <w:numPr>
          <w:ilvl w:val="4"/>
          <w:numId w:val="1"/>
        </w:numPr>
        <w:rPr/>
      </w:pPr>
      <w:bookmarkStart w:id="1477" w:name="__RefHeading___Toc2756703_2616395394"/>
      <w:bookmarkStart w:id="1478" w:name="_Toc675"/>
      <w:bookmarkEnd w:id="1477"/>
      <w:r>
        <w:rPr>
          <w:rtl w:val="true"/>
        </w:rPr>
        <w:t>توضیح</w:t>
      </w:r>
      <w:bookmarkEnd w:id="1478"/>
    </w:p>
    <w:p>
      <w:pPr>
        <w:pStyle w:val="BookText"/>
        <w:rPr/>
      </w:pPr>
      <w:r>
        <w:rPr>
          <w:rFonts w:ascii="IRNazanin" w:hAnsi="IRNazanin" w:eastAsia="IRNazanin"/>
          <w:color w:val="111111"/>
          <w:sz w:val="28"/>
          <w:sz w:val="28"/>
          <w:szCs w:val="28"/>
          <w:rtl w:val="true"/>
          <w:lang w:bidi="fa-IR"/>
        </w:rPr>
        <w:t>نیت به این معنا استعمال می‌شودکه انسان توجه به عمل و فایده آن و تصدیق به نتیجه آن داشته باشد و این تفکر، انگیزه انجام دادن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عملی که انسان از روی اختیار و اراده انجام دهد، این مقدمات و این انگیزه را همراه دارد، چه اعمال عبادتی یا غیر آن، و بدیهی است هر کس هر کاری را انجام دهد، توجه و نیت و تصمیم آن کار را قطعا خواهد داشت و این جمله که حضرت به وسیله آن اخطار و هشدار می‌دهد، به این معنای ساده و بدیهی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مقصود از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کاری موجود نیست مگر به وسیله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صحت باشد، یعنی‌عمل صحیح در صورتی که نیت و قصد قربت همراهش باشد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این جمله نفی اصل عمل است و این معنا نمی‌شود مقصود باشد، چون در صورت ریا و انگیزه غیر خدا، پیکره و ظاهر عمل هست و از طرفی صحیح نبودن عمل مانند نبودن اصل عمل است از لحاظ اثر و نبودن و نداشتن نتیجه، پس به این معنای نفی صحت که نظیر نفی اصل عمل است باید حمل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اعمال عبادتی از قبیل نماز و روزه و زکات و حج و امثال اینها منظور است، چون عبادت است که اگر قصد و قربت و انگیزه الهی نداشته باشد، باطل می‌شود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و درست بودنعمل غیر عبادتی، مشروط به نیت و قصد قربت نیست، مثلا اگر لباس یا بدن نجس شود و آن را بشوید پاک می‌شود، چه با انگیزه الهی و قصد قربت باشد یا به منظور خنک شدن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 و دانشمندان در اشتراط صحت عمل به نیت، به این جمله و نظایر آن استدلال نموده‌اند که تفضیل سخن در این موضوع، به کتب فقهی مربوط می‌شود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طوسی در بعضی از رساله‌هایش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عبارت است از تصمیم انجام عمل و این نیت واسطه بین علم و عمل است، چون هر عملی تا مشخص و معلوم نشود، قصد انجام آن عمل معنا ندارد و تا تصمیم انجام عمل را نگرفته، آن عمل انجام‌پذیر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قصد و تصمیم بعد از علم است و عمل هم پس از قصد است و چون شخص سالک که در سیر و حرکت معنوی خود هدفش رسیدن به آن مقصد عالی و به آن محبوبی است که کمال مطلق و جمال و جلال است که او ذات پاک و منزه خداوندی است، مسلما نیت و قصدش تقرب و نزدیکی به آن ذات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بنده حق، کارهایش را با انگیزه قرب به حق انجام می‌دهد و این همان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ارباب تحقیق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الّا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عملی که بشود عبادتش دانست و بتوان آن را اطاعت شمرد،به طوری که ارزش داشته باشد و پاداش اخروی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عملی است که منظور از آن تقرب و نزدیکی به خداوند متعال و با انگیزه آخرتی باشد، یعنی مقصود در آن عمل وجه اللَّه و محرک انسان، حب الهی و عشق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به دست آوردن ثواب و مزایای آخرت و یا نجات و خلاصی از عذاب و عقاب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مطلب اینکه غرض انسان در عبادت، امتثال امر و اجرای دستور خدا باشد در آنچه که به آندعوت فرموده و وعده </w:t>
      </w:r>
    </w:p>
    <w:p>
      <w:pPr>
        <w:pStyle w:val="BookText"/>
        <w:rPr/>
      </w:pPr>
      <w:r>
        <w:rPr>
          <w:rFonts w:ascii="Amiri" w:hAnsi="Amiri" w:eastAsia="Amiri" w:cs="Amiri"/>
          <w:color w:val="111111"/>
          <w:sz w:val="28"/>
          <w:sz w:val="28"/>
          <w:szCs w:val="28"/>
          <w:rtl w:val="true"/>
          <w:lang w:bidi="ar-SA"/>
        </w:rPr>
        <w:t>الأجر عليه و إنما يأجرهم علي حسب أقدارهم و منازلهم و نياتهم فمن عرف الله بجماله و جلاله و لطف فعاله فأحبه و اشتاق إليه و أخلص عبادته له لكونه أهلا للعبادة و لمحبته له أحبه الله و أخلصه و اجتباه و قربه إلي نفسه و أدناه قربا معنويا و دنوا روحانيا كما قال في حق بعض من هذه صفته وَ إِنَّ لَهُ عِنْدَنا لَزُلْفي وَ حُسْنَ مَآبٍ‌</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وَ قَالَ أَمِيرُ الْمُؤْمِنِينَ وَ سَيِّدُ الْمُوَحِّدِينَ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عَبَدْتُكَ خَوْفاً مِنْ نَارِكَ وَ لَا طَمَعاً فِي جَنَّتِكَ لَكِنْ وَجَدْتُكَ أَهْلًا لِلْعِبَادَةِ فَعَبَدْتُك وَ مَنْ لَمْ يَعْرِفْ مِنَ اللَّهِ سِوَي كَوْنِهِ إِلَهاً صَانِعاً لِلْعَالَمِ قَادِراً قَاهِراً عَالِماً وَ أَنَّ لَهُ جَنَّةً يُنْعِمُ بِهَا الْمُطِيعِينَ وَ نَاراً يُعَذِّبُ بِهَا الْعَاصِينَ فَعَبَدَهُ لِيَفُوزَ بِجَنَّتِهِ أَوْ يَكُونَ لَهُ النَّجَاةُ مِنْ نَارِهِ أَدْخَلَهُ اللَّهُ تَعَالَي بِعِبَادَتِهِ وَ طَاعَتِهِ الْجَنَّةَ وَ أَنْجَاهُ مِنَ النَّارِ لَا مَحَالَةَ كَمَا أَخْبَرَ عَنْهُ فِي غَيْرِ مَوْضِعٍ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لِكُلِّ امْرِئٍ مَا 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تصغ إلي قول من ذهب إلي بطلان العبادة إذا قصد بفعلها تحصيل الثواب أو الخلاص من العقاب زعما منه أن هذا القصد مناف للإخلاص الذي هو إرادة وجه الله سبحانه وحده و أن من قصد ذلك فإنما قصد جلب النفع إلي نفسه و دفع الضرر عنها لا وجه الله سبحانه فإن هذا قول من لا معرفة له بحقائق التكاليف و مراتب الناس فيها فإن أكثر الناس يتعذر منهم العبادة ابتغاء وجه الله بهذا المعني لأنهم لا يعرفون من الله إلا المرجو و المخوف فغايتهم أن يتذكروا النار و يحذروا أنفسهم عقابها و يتذكروا الجنة و يرغبوا أنفسهم ثوابها و خصوصا من كان الغالب علي قلبه الميل إلي الدنيا فإنه قلما ينبعث له إلي فعل الخيرات لينال بها ثواب الآخرة فضلا عن عبادته علي نية إجلال الله عز و جل لاستحقاقه الطاعة و العبودية فإنه قل من يفهمها فضلا عمن يتعاطاها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في نياتهم في العبادات علي أقسام أدناهم من يكون عمله إجابة لباعث الخوف فإنه يتقي النار و منهم من يعمل إجابة لباعث الرجاء فإنه يرغب</w:t>
      </w:r>
    </w:p>
    <w:p>
      <w:pPr>
        <w:pStyle w:val="BookText"/>
        <w:rPr/>
      </w:pPr>
      <w:r>
        <w:rPr>
          <w:rFonts w:ascii="IRNazanin" w:hAnsi="IRNazanin" w:eastAsia="IRNazanin"/>
          <w:color w:val="111111"/>
          <w:sz w:val="28"/>
          <w:sz w:val="28"/>
          <w:szCs w:val="28"/>
          <w:rtl w:val="true"/>
          <w:lang w:bidi="fa-IR"/>
        </w:rPr>
        <w:t>پاداش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کیفیت پاداش الهی به میزان ارزش معنوی بندگان و تفاوت مراتب و درجات شناخت آنان و چگونگی نیت و انگیزه آنان در عبادت مختلف 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معرفت و شناختش نسبت به خدا و اوصاف جمال و جلال او کامل باشد و الطاف و عنایت او را در کارهایش خوب درک کرده و در نتیجه محبت و شوق و عشقی در دلش پیدا شده و عبادتش را فقط برای او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سزاوار پرستش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انگیزه‌ای جزدوستی و محبت او ندارد، متقابلا خدا هم او را دوست داشته و برگزیده و انتخاب می‌نماید و او را به خود نزدیک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قرب و نزدیکی معنوی و روحانی، نه قرب و نزدیکی مکانی و جسمانی است، همان طوری که درباره بعضی از بندگان پاکش که این حالت‌ها را دارند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لَهُ عِنْدَنا لَزُلْفی وَ حُسْنَ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سلیمان نزد ما مقام قرب و نزدیکی دارد و بازگشت نیکویی برای او هست</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و امیر مؤمنان و سرآمد خداشناسان صلوات اللَّه علیه در مناجات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من از جهت ترس از آتش دوزخ نیست و با انگیزه طمع و دستیابی به بهشت نیست، بلکه فقط چون تو را سزاوار عبادت و پرستش می‌دانم می‌پرستم، و کسی که در معرفت و بینش به این پایه نرسیده و همین مقدار می‌داند که اوست آفریدگار جهان و دانا و توانا و مسلط بر عالم خلقت و آفرینش، در مقابل اطاعت و بندگی پاداش می‌دهد و گنه‌کاران و متمرّدان را کیفر می‌کند و بر مبنای چنین معرفتی عبادتش را به منظور رسیدن به نعمت‌های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 یا نجات و خلاصی از آتش انجام می‌دهد، البته پروردگار مهربان چنین شخصی را در ازای عبادتش به بهشت برده و از آتش نجات می‌دهد، مطابق آیات زیادی که در قرآن فرموده و در حدیث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 مانوی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در عبادتش هر نیت و مقصودی که داشته باشد به آن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بعضی‌ها که نظرشان این است که اگر منظور در عبادت به دست آوردن بهشت باشد یا نجات از دوزخ، چنین عبادتی صحیح نیست نبایداعتنا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خیال کرده‌اند کهچنین هدفی با اخلاص منافات دارد، چون اخلاص در عبادت این است که در عبادت جز ذات مقدس الهی و جلب رضای او هیچ انگیزه‌ای نباشد و کسی که به منظور بهشت یا دوزخ عملی انجام دهد، نظرش جلب نفع شخصی یا دفع ضرر است، نه توجه کامل و خالص به ذات اقدس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حرفی درست نیست و ناشی از عدم توجه به فلسفه تکالیف و احکام و درجات معرفت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مردم در سطح معمولی، بلکه در مرتبه نازلی از معرفت و شناخت هستند و چنین عبادتی که هیچ انگیزه‌ای جز ذات اقدس او نداشته باشند، از آنها ساخته نیست، زیرا نوع مردم در مرحله معرفت و خداشناسی، ذات مقدس او را به عنوان امید به او داشتن و خوف و ترس از او می‌بینند و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مردم معمولا توجه به دوزخ داشته و خود را از عقاب و عذاب بر حذر می‌دارند و تذکر و توجه به بهشت و وعده وصول به آنرا به خود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اشخاصی که در دل محبت و تمایل به دنیا دارند، اصولا اگر کار خیری انجام دهند نه تنها با انگیزه عشق الهی منهای بهشت و دوزخ نیست، بلکه به منظور دستیابی به ثواب و بهشت هم نیست، تا چه رسد به اینکه عبادتش فقط به منظور بزرگداشت خدا و تعظیم او باشد، چون سزاوار پرستش و اطاعت وعبودیت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اساسا معنا و حقیقت عبودیت و بندگی را نفهمیده و به این مرتبه از فهم و معرفت نرسیده تا آن را پایه و انگیزه عبادتش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لحاظ انگیزه عبادت به چند گونه و گروه تقسیم‌بندی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که در مرتبه نازل‌تر و پایین‌تر است، افرادی هستند که اعمال و عبادتشان از جهت خوف و ترس است، چون از عذاب و آتش می‌ترسد و گروهی بر پایه رجاء و امید خدا را عبادت می‌کنند که به ثواب و اجر اخروی رسیده و به </w:t>
      </w:r>
    </w:p>
    <w:p>
      <w:pPr>
        <w:pStyle w:val="BookText"/>
        <w:rPr/>
      </w:pPr>
      <w:r>
        <w:rPr>
          <w:rFonts w:ascii="Amiri" w:hAnsi="Amiri" w:eastAsia="Amiri" w:cs="Amiri"/>
          <w:color w:val="111111"/>
          <w:sz w:val="28"/>
          <w:sz w:val="28"/>
          <w:szCs w:val="28"/>
          <w:rtl w:val="true"/>
          <w:lang w:bidi="ar-SA"/>
        </w:rPr>
        <w:t>في الجنة و كل من القصدين و إن كان نازلا بالإضافة إلي قصد طاعة الله و تعظيمه لذاته و لجلاله لا لأمر سواه إلا أنه من جملة النيات الصحيحة لأنه ميل إلي الموعود في الآخرة و إن كان من جنس المألوف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القائل إنه ينافي الإخلاص فجوابه أنك ما تريد بالإخلاص إن أردت به أن يكون خالصا للآخرة لا يكون مشوبا بشوائب الدنيا و الحظوظ العاجلة للنفس كمدح الناس و الخلاص من النفقة بعتق العبد و نحو ذلك فظاهر أن إرادة الجنة و الخلاص من النار لا ينافيان الإخلاص بهذا المعني و إن أردت بالإخلاص أن لا يراد بالعمل سوي جمال الله و جلاله من غير شوب من حظوظ النفس و إن كان حظا أخرويا فاشتراطه في صحة العبادة متوقف علي دليل شرعي و أني لك به بل الدلائل علي خلافه أكثر من أن تذكر مع أنه تكليف بما لا يطاق بالنسبة إلي أكثر الخلائق لأنهم لا يعرفون الله بجماله و جلاله و لا تتأتي منهم العبادة إلا من خوف النار أو للطمع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الله سبحانه قد قال ادْعُوهُ خَوْفاً وَ طَمَعاً</w:t>
      </w:r>
      <w:r>
        <w:rPr>
          <w:rStyle w:val="FootnoteAnchor"/>
          <w:rtl w:val="true"/>
        </w:rPr>
        <w:footnoteReference w:id="1100"/>
      </w:r>
      <w:r>
        <w:rPr>
          <w:rFonts w:ascii="Amiri" w:hAnsi="Amiri" w:eastAsia="Amiri" w:cs="Amiri"/>
          <w:color w:val="111111"/>
          <w:sz w:val="28"/>
          <w:sz w:val="28"/>
          <w:szCs w:val="28"/>
          <w:rtl w:val="true"/>
          <w:lang w:bidi="ar-SA"/>
        </w:rPr>
        <w:t>وَ يَدْعُونَنا رَغَباً وَ رَهَباً</w:t>
      </w:r>
      <w:r>
        <w:rPr>
          <w:rStyle w:val="FootnoteAnchor"/>
          <w:rtl w:val="true"/>
        </w:rPr>
        <w:footnoteReference w:id="1101"/>
      </w:r>
      <w:r>
        <w:rPr>
          <w:rFonts w:ascii="Amiri" w:hAnsi="Amiri" w:eastAsia="Amiri" w:cs="Amiri"/>
          <w:color w:val="111111"/>
          <w:sz w:val="28"/>
          <w:sz w:val="28"/>
          <w:szCs w:val="28"/>
          <w:rtl w:val="true"/>
          <w:lang w:bidi="ar-SA"/>
        </w:rPr>
        <w:t>فرغب و رهب و وعد و أوعد فلو كان مثل هذه النيات مفسدا للعبادات لكان الترغيب و الترهيب و الوعد و الوعيد عبثا بل مخلا 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أولياء الله قد يعملون بعض الأعمال للجنة و صرف النار لأن حبيبهم يحب ذلك أو لتعليم الناس إخلاص العمل للآخرة إذا كانوا أئمة يقتدي بهم هذا أَمِيرُ الْمُؤْمِنِينَ سِيِّدُ الْأَوْلِيَاءِ قَدْ كَتَبَ كِتَاباً لِبَعْضِ مَا وَقَفَهُ مِنْ أَمْوَالِهِ فَصَدَّرَ كِتَابَهُ بَعْدَ التَّسْمِيَةِ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أَوْصَي بِهِ وَ قَضَي بِهِ فِي مَالِهِ عَبْدُ اللَّهِ عَلِيٌّ ابْتِغَاءَ وَجْهِ اللَّهِ لِيُولِجَنِي بِهِ الْجَنَّةَ وَ يَصْرِفَنِي بِهِ عَنِ النَّارِ وَ يَصْرِفَ النَّارَ عَنِّي يَوْمَ تَبْيَضُّ وُجُوهٌ وَ تَسْوَدُّ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گروه گرچه نسبت به آن بندگانی که در سطح عالی از معرفت هستند و هدفشان در عبادت جز تعظیم و تجلیل معبود چیز دیگری نیست و خود را از توجه و علاقه به غیر ذات اقدسش آزاد کرده‌اند، پست‌تر و پایین‌ترند، با این حال بالاخره نیت و قصد آنها صحیح و درست است، چون هر چه هست هدفشان امر اخروی و محرک آنها در عبادت خدا و وعده‌های خدا است، گرچه آن هدف از اموری است که در این جهان با نمونه و نمود آن امور انس و الفت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موضوع منافات داشتن چنین عبادتی با قصد و اخلاص از این قرار است که منظور از اخلاص چیست؟ اگر مقصود این است که عبادت به انگیزه اخروی باشد و هیچ گونه امر دنیوی و بهره‌های زودگذر این جهان در آن دخالت نداشته باشد، از قبیل مدح و ستایش دیگران و یا مثلا آزاد کردن برده و بنده برای رهایی از هزینه و مخارج زندگی آن برده و نظایر آن، در این فرض بدیهی است که هدف نیل به بهشت و رهایی از دوزخ، با اخلاص به این معنا هیچ گونه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اخلاص این باشد که انسان در عمل و عبادت خود هیچ نظری به ما سوی اللَّه و به غیر جمال و جلال و عظمت خدا نداشته باشد، البته بر حسب منابع شرعی و فقهی، دلیل و سندی بر این مطلب که صحت عبادت متوقف بر اخلاص به این معنا باشد نداریم، بلکه دلایل فراوانی بر خلافش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همان طور که قبلا گفتیم، برای نوع مردم معمولی، اخلاص در عبادت به این معنای اکمل و اتم، از آنها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شناخت و معرفت جمال و جلال و عظمت الهی درآنان ناقص و نارسا است و برای اکثر مردم،با انگیزه بهدست آوردن ثواب یا بر حذر ماندن از عقاب و عذاب است که عبادت امکان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مشروط بودن عبادت و صحت تکالیف به اخلاص به آن معنا، تکلیف به غیر مقدور است و نیز خداوند متعال در آیه شریفه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أدْعُوه خَوْفاً وَ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انگیزه ترس از آتش و طمع و بهشت خدا را بخوانید</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و نیز در آیه دیگر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یَدْعُونَنا رَغَباً وَ رَهَباً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ترس و امید ما را می‌خوانند</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در این آیات خداوند ترغیب و ترهیب فرمود و دستور بیم وامید داده و وعده و تهدید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انگیزه‌ها موجب بطلان و فساد عبادت باشد، این ترغیب‌ها و تهدیدها و وعده و وعیدهای الهی، عبث و بیهوده، بلکه بر خلاف غرض و هدف عبادات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می‌بینیم که اولیای خدا گاهی اوقات خودشان تصریح داشته‌اند که پاره‌ای از عباداتشان به منظور دستیابی به بهشت و دور شدن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آنها یا از جهت این بوده که محبوب و معبود آنها این چنین دوست دارد یا به منظور تفهیم اخلاص عمل به بندگان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بزرگواران امام و رهبر و پیشوای عملی مردم بودند که تاسی و پیروی از آنان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امیر مؤمنان و سید اولیا است که در بعضی از وقف نامه‌هایش که قسمتی از اموالش را وقف نموده، بعد از نام خدا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وصیتی است که بنده خدا علی نوشته و درباره اموالش دستور داده است،به منظور طلب رضای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خداوند مرا به بهشت وارد سازد و از آتش دور کند و آتش را از من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گروهی رو سفید و گروهی رو سیاه می‌شوند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لم تكن العبادة بهذه النية صحيحة لم يصح له أن يفعل ذلك و يلقن به غيره و يظهره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إن جنة الأولياء لقاء الله و قربه و نارهم فراقه و بعده فيجوز أن يكون أمير المؤمنين عليه السلام أراد ذلك قلنا إرادة ذلك ترجع إلي طلب القرب المعنوي و الدنو الروحاني و مثل هذه النية مختص بأولياء الله كما اعترف به فغيرهم لما ذا يعبدون و ليس في الآخرة إلا الله و الجنة و النار فمن لم يكن من أهل الله و أوليائه لا يمكن له أن يطلب إلا الجنة أو يهرب إلا من النار المعهودتين إذ لا يعرف غير ذلك و كل يعمل علي شاكلته و لما يحبه و يهواه غير هذا لا يكون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القائل لم يعرف معني النية و حقيقتها و أن النية ليست مجرد قولك عند الصلاة أو الصوم أو التدريس أصلي أو أصوم أو أدرس قربة إلي الله تعالي ملاحظا معاني هذه الألفاظ بخاطرك و متصورا لها بقلبك هيهات إنما هذا تحريك لسان و حديث نفس و إنما النية المعتبرة انبعاث النفس و ميلها و توجهها إلي ما فيه غرضها و مطلبها إما عاجلا و إما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الانبعاث و الميل إذا لم يكن حاصلا لها لا يمكنها اختراعه و اكتسابه بمجرد النطق بتلك الألفاظ و تصور تلك المعاني و ما ذلك إلا كقول الشبعان أشتهي الطعام و أميل إليه قاصدا حصول الميل و الاشتهاء و كقول الفارغ أعشق فلانا و أحبه و أنقاد إليه و أطيعه بل لا طريق إلي اكتساب صرف القلب إلي الشي‌ء و ميله إليه و إقباله عليه إلا بتحصيل الأسباب الموجبة لذلك الميل و الانبعاث و اجتناب الأمور المنافية لذلك المضادة له فإن النفس إنما تنبعث إلي الفعل و تقصده و تميل إليه تحصيلا للغرض الملائم لها بحسب ما يغلب عليها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غلب علي قلب المدرس مثلا حب الشهرة و إظهار الفضيلة و إقبال الطلبة إليه فلا يتمكن من التدريس بنية التقرب إلي الله سبحانه بنشر العلم</w:t>
      </w:r>
    </w:p>
    <w:p>
      <w:pPr>
        <w:pStyle w:val="BookText"/>
        <w:rPr/>
      </w:pPr>
      <w:r>
        <w:rPr>
          <w:rFonts w:ascii="IRNazanin" w:hAnsi="IRNazanin" w:eastAsia="IRNazanin"/>
          <w:color w:val="111111"/>
          <w:sz w:val="28"/>
          <w:sz w:val="28"/>
          <w:szCs w:val="28"/>
          <w:rtl w:val="true"/>
          <w:lang w:bidi="fa-IR"/>
        </w:rPr>
        <w:t>بنابراین عبادت با چنین نیت و انگیزه‌ای اگر صحیح نبود، جا نداشت آن حضرت چنین عملی انجام دهد و دیگران را وادار و تلقین نماید و کتبا اظهار و تصریح بر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فرضا ایراد شود که منظور از بهشت و دوزخ برای اولیا اللَّه، لقا و وصل و قرب حق و هجران و فراق و دوری از حق است، پس ممکن است مقصود حضرت این گونه بهشت و دوزخی باشد، در مقام پاسخ گفته می‌شود که این معنا، همان قرب و نزدیکی معنوی و روحانی است که این رتبه مخصوص اولیای الهی است، ولی دیگران که در این سطح نیستند عبادتشان به چه منظور است؟ در آن جهان که جز خدا و بهشت و دوزخ چیز دیگری نیست، آن کس که از اولیا و اهل معرفت کامله نیست، عبادت خود را با آن نحوه کامل و خالص از غیر خدا که نمی‌تواند انجام دهد، پس قطعا باید به انگیزه بهشت یا دوری از آتش باشد، یعنی همان بهشت و دوزخ معلوم و معروف، چون آن بهشت و دوزخ عرفانی را درک نمی‌کند و بدیهی است که هر کسی مطابق ترسیم و میزان تشخیص و درکش عمل می‌کند و به طرف آنچه علاقه و میل دارد، کشش و حرکت می‌کند و غیر این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افرادی که اخلاص به آن معنای دقیق و عالی را در عبادت معتبر می‌دانند، توجه به معنای نیت و حقیقت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نیت و قصد قربت این نیست که انسان هنگام شروع در نماز یا روزه یا تدریس مثلا بر سر زبانش بگوید نماز می‌خوانم یا روزه می‌گیرم یا درس می‌گویم، قربه الی اللَّه تعالی و معانی الفاظ را در ذهن خطور دهد و در فکرش احضار نماید،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گونه نیت، لقلقه زبان و یک گفتگوی ذهنی و مکالمه با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نیت که شرط است، توجه دل و بیداری و آگاهی باطن انسان و کشش و تمایل نفس است به طرف آن هدفی که در عمل دارد، هر 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دنیوی یا اخروی تنها به زبان آوردن یا تصور و خطور در ذهن نیست و این گونه توجه و آگاهی باطن و میل و شوق به هدف مخصوص، اگر در درون شخص نباشد، گفتن الفاظ با زبان و حتی تصور معانی، اثری در تحقق نیت ندارد و این نطق به نیت و تصور معانی الفاظ نظیر سخن شخص سیر و تازه غذا خورده است که مثلا بگوید من به غذا میل و اشتها دارم که مقصودش این است که بعدا این میل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دم از عشق و محبت و دوستی کسی می‌زند و می‌گوید من فلانی را دوست دارم و مطیع و منقاد او هستم، ولی فعلا فارغ البال و بدون تحرک و با خیال آسوده، مشغول کارهای روزمره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گونه گفتارها و تصورات، به نیت که محرک انسان است و از درون سرچشمه می‌گیرد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انسان بخواهد در اعماق دل و درون قلبش تحول و تغییری پیدا شود و تمایل باطنی و توجه قلبی به هدف خود در عبادت به دست آورد، مقدماتی لازم دارد؛ از گناهان و کارهایی که با این حالت قلبی منافات و ضدیت دارد باید دوری کند و علاقه به زخارف و ارزش‌های دنیوی را از دل بیرون نماید تا در نتیجه آن، دل آدمی به حقایق آن جهانی تمایل پیدا کند و به عبادت الهی منبعث شود، زیرا نفس انسان در صورتی به عملی تمایل پیدا می‌کند که نتیجه و فایده آن عمل را موافق و ملائم طبع خود بداند و در عمل، همان نتیجه را غرض و هدف خود قرار می‌دهد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کسی که مثلا در مقام تدریس علوم دینی قرار دارد، اگر عشق و علاقه به شهرت و معروفیت داشته باشد و از اظهار فضل و دانش و توجه طلاب و محصلین به او لذت ببرد و تمایل و توجهش به این گونه مطالب باشد، چنین شخصی ممکن نیست نیت و انگیزه‌اش در تعلیم و تدریس </w:t>
      </w:r>
      <w:bookmarkStart w:id="1479" w:name="pg13496_156628"/>
    </w:p>
    <w:p>
      <w:pPr>
        <w:pStyle w:val="BookText"/>
        <w:rPr/>
      </w:pPr>
      <w:bookmarkEnd w:id="1479"/>
      <w:r>
        <w:rPr>
          <w:rFonts w:ascii="Amiri" w:hAnsi="Amiri" w:eastAsia="Amiri" w:cs="Amiri"/>
          <w:color w:val="111111"/>
          <w:sz w:val="28"/>
          <w:sz w:val="28"/>
          <w:szCs w:val="28"/>
          <w:rtl w:val="true"/>
          <w:lang w:bidi="ar-SA"/>
        </w:rPr>
        <w:t xml:space="preserve">و إرشاد الجاهلين بل لا يكون تدريسه إلا لتحصيل تلك المقاصد الواهية و الأغراض الفاسدة و إن قال بلسانه أدرس قربة إلي الله و تصور ذلك بقلبه و أثبته في ضميره و ما دام لم يقلع تلك الصفات الذميمة من قلبه لا عبرة بنيته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كان قلبك عند نية الصلاة منهمكا في أمور الدنيا و التهالك عليها و الانبعاث في طلبها فلا يتيسر لك توجيهه بكليته و تحصيل الميل الصادق إليها و الإقبال الحقيقي عليها بل يكون دخولك فيها دخول متكلف لها متبرم بها و يكون قولك أصلي قربة إلي الله كقول الشبعان أشتهي الطعام و قول الفارغ أعشق فلانا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لا يحصل لك النية الكاملة المعتد بها في العبادات من دون ذلك الميل و الإقبال و قمع ما يضاده من الصوارف و الأشغال و هو لا يتيسر إلا إذا صرفت قلبك عن الأمور الدنيوية و طهرت نفسك عن الصفات الذميمة الدنية و قطعت نظرك عن حظوظك العاجلة بالكلية</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2756705_2616395394"/>
      <w:bookmarkStart w:id="1481" w:name="_Toc676"/>
      <w:bookmarkEnd w:id="1480"/>
      <w:r>
        <w:rPr>
          <w:rtl w:val="true"/>
        </w:rPr>
        <w:t>و أقول</w:t>
      </w:r>
      <w:bookmarkEnd w:id="1481"/>
    </w:p>
    <w:p>
      <w:pPr>
        <w:pStyle w:val="BookText"/>
        <w:rPr/>
      </w:pPr>
      <w:r>
        <w:rPr>
          <w:rFonts w:ascii="Amiri" w:hAnsi="Amiri" w:eastAsia="Amiri" w:cs="Amiri"/>
          <w:color w:val="111111"/>
          <w:sz w:val="28"/>
          <w:sz w:val="28"/>
          <w:szCs w:val="28"/>
          <w:rtl w:val="true"/>
          <w:lang w:bidi="ar-SA"/>
        </w:rPr>
        <w:t>أمر النية قد اشتبه علي كثير من علمائنا رضوان الله عليهم لاشتباهه علي المخالفين و لم يحققوا ذلك علي الحق و اليقين و قد حقق شيخنا البهائي قدس الله روحه شيئا من ذلك في شرح الأربعين و حققنا كثيرا من غوامض أسرارها في كتاب عين الحياة و رسالة العقائد فمن أراد تحقيق ذلك فليرجع إليهما</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2756707_2616395394"/>
      <w:bookmarkStart w:id="1483" w:name="_Toc677"/>
      <w:bookmarkEnd w:id="1482"/>
      <w:r>
        <w:rPr>
          <w:rtl w:val="true"/>
        </w:rPr>
        <w:t>«</w:t>
      </w:r>
      <w:r>
        <w:rPr/>
        <w:t>2</w:t>
      </w:r>
      <w:r>
        <w:rPr>
          <w:rtl w:val="true"/>
        </w:rPr>
        <w:t>»</w:t>
      </w:r>
      <w:bookmarkEnd w:id="148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أَبِيهِ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وَ نِيَّةُ الْكَافِرِ شَرٌّ مِنْ عَمَلِهِ وَ كُلُّ عَامِلٍ يَعْمَلُ عَلَي نِيَّتِهِ‌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4" w:name="__RefHeading___Toc2756709_2616395394"/>
      <w:bookmarkStart w:id="1485" w:name="_Toc678"/>
      <w:bookmarkEnd w:id="1484"/>
      <w:r>
        <w:rPr>
          <w:rtl w:val="true"/>
        </w:rPr>
        <w:t>بيان</w:t>
      </w:r>
      <w:bookmarkEnd w:id="1485"/>
    </w:p>
    <w:p>
      <w:pPr>
        <w:pStyle w:val="BookText"/>
        <w:rPr/>
      </w:pPr>
      <w:r>
        <w:rPr>
          <w:rFonts w:ascii="Amiri" w:hAnsi="Amiri" w:eastAsia="Amiri" w:cs="Amiri"/>
          <w:color w:val="111111"/>
          <w:sz w:val="28"/>
          <w:sz w:val="28"/>
          <w:szCs w:val="28"/>
          <w:rtl w:val="true"/>
          <w:lang w:bidi="ar-SA"/>
        </w:rPr>
        <w:t>هذا الحديث من الأخبار المشهورة بين الخاصة و العامة و قد قيل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المراد بنية المؤمن اعتقاده الحق و لا ريب أنه خير من أعماله</w:t>
      </w:r>
    </w:p>
    <w:p>
      <w:pPr>
        <w:pStyle w:val="BookText"/>
        <w:rPr/>
      </w:pPr>
      <w:r>
        <w:rPr>
          <w:rFonts w:ascii="IRNazanin" w:hAnsi="IRNazanin" w:eastAsia="IRNazanin"/>
          <w:color w:val="111111"/>
          <w:sz w:val="28"/>
          <w:sz w:val="28"/>
          <w:szCs w:val="28"/>
          <w:rtl w:val="true"/>
          <w:lang w:bidi="fa-IR"/>
        </w:rPr>
        <w:t>و راهنمایی نادانان، تقرب و نزدیکی به خدا باشد، بلکه هدف و غرضش در تدریس، همان مقاصد پست و بی‌ارزش و اهداف و اغراض فاسد و موهوم است، گرچه در زبانش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می‌گویم، قربة الی اللَّه و این معنا را در قلب خود تصور کرده و در دلش خطور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این گونه صفات ناپسند و زشت را از دل خود ریشه کن نکند، چنین نیت و تصوری نه ارزش دارد نه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دخول و شروع به نماز، اگر دل آدمی در افکار دنیوی و حرص و ولع به آن غوطه‌ور باشد، ممکن نیست به تمام معنا دل را متوجه خدا نمود،تمایل واقعی به نماز داشت و اقبال و توجه حقیقی و راستین به نماز کرد، بلکه با حالت کسالت و خستگی و با تکلف و زحمت مثل اینکه باری را می‌خواهد حمل کند، داخل در نماز می‌شود، و اگر بر زبان قصد تقرب را جاری می‌کند، بدون محتوا وواقعیت است، مانند شخصی که سیر است و بگوید من به غذا تمایل دارم یا شخص آسوده و راحت که بگوید من عاشق و دلباخته فلان معشوقم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 نیت صحیح و کامل که در عبادات به آن تکیه شده و روح عبادت است، بدون تمایل باطنی و اقبال و توجه درونی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در صورتی امکان پذیر است که افکار و عواملی که با این حالت ضدیت و منافات دارند و صفات مذمومه و ناپسند از دل آدمی ریشه کن گردد و راه این پیروزی و موفقیت، دل کندن از امور دنیوی، تزکیه باطن و چشم پوشی کامل از لذایذ و حظوظ بی‌ارزش زودگذر این جهان است</w:t>
      </w:r>
      <w:r>
        <w:rPr>
          <w:rFonts w:eastAsia="IRNazanin" w:cs="IRNazanin"/>
          <w:color w:val="111111"/>
          <w:sz w:val="28"/>
          <w:szCs w:val="28"/>
          <w:rtl w:val="true"/>
          <w:lang w:bidi="fa-IR"/>
        </w:rPr>
        <w:t>.</w:t>
      </w:r>
    </w:p>
    <w:p>
      <w:pPr>
        <w:pStyle w:val="Heading5"/>
        <w:numPr>
          <w:ilvl w:val="4"/>
          <w:numId w:val="1"/>
        </w:numPr>
        <w:rPr/>
      </w:pPr>
      <w:bookmarkStart w:id="1486" w:name="__RefHeading___Toc2756711_2616395394"/>
      <w:bookmarkStart w:id="1487" w:name="_Toc679"/>
      <w:bookmarkEnd w:id="1486"/>
      <w:r>
        <w:rPr>
          <w:rtl w:val="true"/>
        </w:rPr>
        <w:t>مؤلف</w:t>
      </w:r>
      <w:bookmarkEnd w:id="1487"/>
    </w:p>
    <w:p>
      <w:pPr>
        <w:pStyle w:val="BookText"/>
        <w:rPr/>
      </w:pPr>
      <w:r>
        <w:rPr>
          <w:rFonts w:ascii="IRNazanin" w:hAnsi="IRNazanin" w:eastAsia="IRNazanin"/>
          <w:color w:val="111111"/>
          <w:sz w:val="28"/>
          <w:sz w:val="28"/>
          <w:szCs w:val="28"/>
          <w:rtl w:val="true"/>
          <w:lang w:bidi="fa-IR"/>
        </w:rPr>
        <w:t>موضوع نیت و حقیقت آن برای خیلی از علما و دانشمندان رضوان اللَّه علیهم مشتبه و مجهول و مبهم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نظر مخالفین و اهل سنت هم روشن نگشته و تحقیق و بررسی کامل و کافی در تشریح آن و بیان حق مطلب و حقیقت آن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شیخ بهایی در شرح اربعین تا حدی این موضوع را بررسی فرموده و ما هم در کتاب عین الحیوة و رساله اعتقادات، از خیلی از اسرار نیت و مطالب غامضه و مشکلات آن پرده برداری کرده و آن را تشریح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رجوع شود</w:t>
      </w:r>
      <w:r>
        <w:rPr>
          <w:rFonts w:eastAsia="IRNazanin" w:cs="IRNazanin"/>
          <w:color w:val="111111"/>
          <w:sz w:val="28"/>
          <w:szCs w:val="28"/>
          <w:rtl w:val="true"/>
          <w:lang w:bidi="fa-IR"/>
        </w:rPr>
        <w:t>.</w:t>
      </w:r>
    </w:p>
    <w:p>
      <w:pPr>
        <w:pStyle w:val="Heading5"/>
        <w:numPr>
          <w:ilvl w:val="4"/>
          <w:numId w:val="1"/>
        </w:numPr>
        <w:rPr/>
      </w:pPr>
      <w:bookmarkStart w:id="1488" w:name="__RefHeading___Toc2756713_2616395394"/>
      <w:bookmarkStart w:id="1489" w:name="_Toc680"/>
      <w:bookmarkEnd w:id="1488"/>
      <w:r>
        <w:rPr>
          <w:rtl w:val="true"/>
        </w:rPr>
        <w:t xml:space="preserve">روایت </w:t>
      </w:r>
      <w:r>
        <w:rPr/>
        <w:t>2</w:t>
      </w:r>
      <w:bookmarkEnd w:id="148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بهتر از عمل او است و نیت و قصد کافر، بدتر از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مبنا و پایه عملش، نیت و حالات درونی اوست</w:t>
      </w:r>
      <w:r>
        <w:rPr>
          <w:rFonts w:eastAsia="IRNazanin" w:cs="IRNazanin"/>
          <w:color w:val="111111"/>
          <w:sz w:val="28"/>
          <w:szCs w:val="28"/>
          <w:rtl w:val="true"/>
          <w:lang w:bidi="fa-IR"/>
        </w:rPr>
        <w:t>.</w:t>
      </w:r>
      <w:r>
        <w:rPr>
          <w:rStyle w:val="FootnoteAnchor"/>
          <w:rtl w:val="true"/>
        </w:rPr>
        <w:footnoteReference w:id="1105"/>
      </w:r>
    </w:p>
    <w:p>
      <w:pPr>
        <w:pStyle w:val="Heading5"/>
        <w:numPr>
          <w:ilvl w:val="4"/>
          <w:numId w:val="1"/>
        </w:numPr>
        <w:rPr/>
      </w:pPr>
      <w:bookmarkStart w:id="1490" w:name="__RefHeading___Toc2756715_2616395394"/>
      <w:bookmarkStart w:id="1491" w:name="_Toc681"/>
      <w:bookmarkEnd w:id="1490"/>
      <w:r>
        <w:rPr>
          <w:rtl w:val="true"/>
        </w:rPr>
        <w:t>توضیح</w:t>
      </w:r>
      <w:bookmarkEnd w:id="1491"/>
    </w:p>
    <w:p>
      <w:pPr>
        <w:pStyle w:val="BookText"/>
        <w:rPr/>
      </w:pPr>
      <w:r>
        <w:rPr>
          <w:rFonts w:ascii="IRNazanin" w:hAnsi="IRNazanin" w:eastAsia="IRNazanin"/>
          <w:color w:val="111111"/>
          <w:sz w:val="28"/>
          <w:sz w:val="28"/>
          <w:szCs w:val="28"/>
          <w:rtl w:val="true"/>
          <w:lang w:bidi="fa-IR"/>
        </w:rPr>
        <w:t>این حدیث از احادیث مشهوری است که عامه و خاصه نقل کرده‌اند و در نزد همه معروف است و وجوه زیادی در توجیه و تشریح این حدیث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نیت که بهتر و با ارزش‌تر از عمل شمرده شده، اصول اعتقادات حقه باشد که شخص مؤمن به آنها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اعتقاد از عمل بهتر است،</w:t>
      </w:r>
    </w:p>
    <w:p>
      <w:pPr>
        <w:pStyle w:val="BookText"/>
        <w:rPr/>
      </w:pPr>
      <w:r>
        <w:rPr>
          <w:rFonts w:ascii="Amiri" w:hAnsi="Amiri" w:eastAsia="Amiri" w:cs="Amiri"/>
          <w:color w:val="111111"/>
          <w:sz w:val="28"/>
          <w:sz w:val="28"/>
          <w:szCs w:val="28"/>
          <w:rtl w:val="true"/>
          <w:lang w:bidi="ar-SA"/>
        </w:rPr>
        <w:t>إذ ثمرته الخلود في الجنة و عدمه يوجب الخلود في النار بخلاف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المراد أن النية بدون العمل خير من العمل بدون النية و رد بأن العمل بدون نية لا خير فيه أصلا و حقيقة التفضيل تقتضي المشاركة و 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نقل عن ابن دريد و هو أن المؤمن ينوي خيرات كثيرة لا يساعده الزمان علي عملها فكان الثواب المترتب علي نياته أكثر من الثواب المترتب علي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ذكره بعض المحققين و هو أن المؤمن ينوي أن يوقع عباداته علي أحسن الوجوه لأن إيمانه يقتضي ذلك ثم إذا كان يشتغل بها لا يتيسر له ذلك و لا يتأتي كما يريد فلا يأتي بها كما ينبغي فالذي ينوي دائما خير من الذي يعمل في كل عبادة و هذا قريب من المعني الأول و يمكن الجمع بينهما وَ يُؤَيِّدُهُمَا الْخَبَرُ الثَّالِثُ وَ الْخَامِسُ‌</w:t>
      </w:r>
      <w:r>
        <w:rPr>
          <w:rStyle w:val="FootnoteAnchor"/>
          <w:rtl w:val="true"/>
        </w:rPr>
        <w:footnoteReference w:id="1106"/>
      </w:r>
      <w:r>
        <w:rPr>
          <w:rFonts w:ascii="Amiri" w:hAnsi="Amiri" w:eastAsia="Amiri" w:cs="Amiri"/>
          <w:color w:val="111111"/>
          <w:sz w:val="28"/>
          <w:sz w:val="28"/>
          <w:szCs w:val="28"/>
          <w:rtl w:val="true"/>
          <w:lang w:bidi="ar-SA"/>
        </w:rPr>
        <w:t>وَ مَا رَوَاهُ الصَّدُوقُ ره فِي عِلَلِ الشَّرَائِعِ بِإِسْنَادِهِ عَنْ أَبِي جَعْفَرٍ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وَ ذَلِكَ لِأَنَّهُ يَنْوِي مِنَ الْخَيْرِ مَا لَا يُدْرِكُهُ وَ نِيَّةُ الْكَافِرِ شَرٌّ مِنْ عَمَلِهِ وَ ذَلِكَ لِأَنَّ الْكَافِرَ يَنْوِي الشَّرَّ وَ يَأْمُلُ مِنَ الشَّرِّ مَا لَا يُدْرِكُهُ وَ بِإِسْنَادِهِ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زَيْدٌ الشَّحَّامُ إِنِّي سَمِعْتُكَ تَقُولُ نِيَّةُ الْمُؤْمِنِ خَيْرٌ مِنْ عَمَلِهِ فَكَيْفَ تَكُونُ النِّيَّةُ خَيْراً مِنَ الْعَمَلِ قَالَ لِأَنَّ الْعَمَلَ إِنَّمَا كَانَ رِئَاءَ الْمَخْلُوقِينَ وَ النِّيَّةَ خَالِصَةٌ لِرَبِّ الْعَالَمِينَ فَيُعْطِي عَزَّ وَ جَلَّ عَلَي النِّيَّةِ مَا لَا يُعْطِي عَلَي الْعَمَلِ قَالَ أَبُو عَبْدِ اللَّهِ عليه السلام إِنَّ الْعَبْدَ لَيَنْوِي مِنْ نَهَارِهِ أَنْ يُصَلِّيَ بِاللَّيْلِ فَتَغْلِبُهُ عَيْنُهُ فَيَنَامُ فَيُثْبِتُ اللَّهُ لَهُ صَلَاتَهُ وَ يَكْتُبُ نَفَسَهُ تَسْبِيحاً وَ يَجْعَلُ نَوْمَهُ صَدَقَةً</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أن طبيعة النية خير من طبيعة العمل لأنه لا يترتب عليها عقاب أصلا بل إن كانت خيرا أثيب عليها و إن كانت شرا كان وجودها كعدمها</w:t>
      </w:r>
    </w:p>
    <w:p>
      <w:pPr>
        <w:pStyle w:val="BookText"/>
        <w:rPr/>
      </w:pPr>
      <w:r>
        <w:rPr>
          <w:rFonts w:ascii="IRNazanin" w:hAnsi="IRNazanin" w:eastAsia="IRNazanin"/>
          <w:color w:val="111111"/>
          <w:sz w:val="28"/>
          <w:sz w:val="28"/>
          <w:szCs w:val="28"/>
          <w:rtl w:val="true"/>
          <w:lang w:bidi="fa-IR"/>
        </w:rPr>
        <w:t>چون ملاک و علت دخول به بهشت و دستیابی به آن 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اعتقادات حقه و صحیح است و نبودن اعتقاد هم موجب دخول در آتش قهر الهی و مخلد بودن در آن است، ولی عمل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است که نیت تنها بدون عمل که دنبال داشته باشد،از عملی که بدون نیت و بدون قصد انجام شود بهتر است، ولی این توجیه صحیح نیست، چون عمل بی‌نیت اصلا ارزشی ندارد و خوبی و حسنی ندارد تا اینکه نیت و قصد خوب‌تر و بهتر باشد و چون تعبیر به لفظ خوب‌تر و بهتر شده، باید عملی را در نظر گرفت که آن هم خوب‌باشد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ابن درید نقل شده و آن این است که شخص مؤمن از نظر ایمان و اعتقادی که دارد، آرزو و قصد می‌کند که کارهای خیر و امور زیادی را انجام دهد، ولی متاسفانه فرصت به دست نمی‌آید و زمان و کشش و گنجایش انجام این همه کارهای خیر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ثواب و عنایاتی که از جانب خدا در مقابل این نیت خیر به او داده می‌شود، خیلی بیشتر از آن ثواب‌هایی است که به عنوان پاداش اعمال و کردار به دست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بعضی از محققین گفته‌اند که البته شخص با ایمان و معتقد و متدین به اقتضای ایمانش، نیت و تصمیمش این است که کارهای خود و عباداتش را به بهترین وجه و کیفیت انجام دهد، ولی در مرحله عمل و پیاده کردن این تصمیم، آن طور که باید و شاید موفق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برنامه و طرحی که در مرحله فکر و نیت تنظیم می‌شود، همیشه از آنچه که عملا محقق می‌شود و خارجیت پیدا می‌کند، بهتر و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تا حدی با توجیه اول تطبیق می‌نماید و امکان جمع بین این دو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سوم و پنجم که در کافی در باب نیت نقل شده، همین دو معنا را تاییدمی‌کند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حدیثی که مرحوم صدوق در علل الشرائع از حضرت باقر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مؤمن از عملش بهتر است، از این جهت که شخص با ایمان آرزو دارد و دلش می‌خواهد کارهای زیادی را انجام دهد، ولی فرصت و عمرش رسایی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کافر هم از عملش بدتر است، چون او هم به اقتضای طبیعت و عناد خود، نقشه‌های زشت و خطرناکی ترسیم می‌کند و کارها و اعمال زیانباری را آرزو کرده و در ذهن و فکر خود می‌پروراند، ولی خوشبختانه فرصت کوتاه و عوامل و موانع دیگر، به او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مرحوم صدوق</w:t>
      </w:r>
      <w:r>
        <w:rPr>
          <w:rStyle w:val="FootnoteAnchor"/>
          <w:rtl w:val="true"/>
        </w:rPr>
        <w:footnoteReference w:id="1108"/>
      </w:r>
      <w:r>
        <w:rPr>
          <w:rFonts w:ascii="IRNazanin" w:hAnsi="IRNazanin" w:eastAsia="IRNazanin"/>
          <w:color w:val="111111"/>
          <w:sz w:val="28"/>
          <w:sz w:val="28"/>
          <w:szCs w:val="28"/>
          <w:rtl w:val="true"/>
          <w:lang w:bidi="fa-IR"/>
        </w:rPr>
        <w:t>به سند خود از حضرت صادق علیه السّلام نقل کرده که زید شحام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شنیده‌ام که فرمودی نیت مؤمن از عملش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نیت عمل از خود عمل بهتر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عمل انسان امکان دارد ریایی و به منظور جلب توجه مردم باشد، ولی نیت که امر قلبی است و ریا بردار نیست، فقط برای خدا و از جهت ارتباط دل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هم در مقابل این نیت و تصمیم قلبی، ثواب و پاداشی به او عنایت می‌فرماید که این پاداش را خود عمل و پیکره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به عنوان مثال و نمونه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بنده مؤمن در روز تصمیم می‌گیرد</w:t>
      </w:r>
    </w:p>
    <w:p>
      <w:pPr>
        <w:pStyle w:val="BookText"/>
        <w:rPr/>
      </w:pPr>
      <w:r>
        <w:rPr>
          <w:rFonts w:ascii="IRNazanin" w:hAnsi="IRNazanin" w:eastAsia="IRNazanin"/>
          <w:color w:val="111111"/>
          <w:sz w:val="28"/>
          <w:sz w:val="28"/>
          <w:szCs w:val="28"/>
          <w:rtl w:val="true"/>
          <w:lang w:bidi="fa-IR"/>
        </w:rPr>
        <w:t>که سحرگاه از خواب برخیزد و نماز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خواب عمیقی او را فرا می‌گیرد و موفق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در برابر این تصمیم و نیت، ثواب نماز شب و تهجد را به او عنایت فرموده و تنفسش را تسبیح و خوابش را صدقه و انفاق به حساب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طبیعت نیت و خود تصمیم از عمل بهتر و سالم‌تر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تصمیم و نیت، عقاب و مؤاخذه‌ای ندارد، بلکه اگر نیت نیت خیر باشد، ثواب و پاداش دارد گرچه موفق به انجام خود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نیت و تصمیم کار بد باشد، بود و نبود این نیت هیچ اثری ندارد و عقاب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بخلاف العمل فإن من يَعْمَلْ مِثْقالَ ذَرَّةٍ خَيْراً يَرَهُ وَ مَنْ يَعْمَلْ مِثْقالَ ذَرَّةٍ شَرًّا يَرَهُ فصح أن النية بهذا الاعتبار خير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هذا في الشر أيضا بناء علي أن الكافر يعاقب علي نيات الشر و إنما العفو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أن النية من أعمال القلب و هو أفضل من الجوارح فعمله أفضل من عملها أ لا تري إلي قوله تعالي أَقِمِ الصَّلاةَ لِذِكْرِي‌</w:t>
      </w:r>
      <w:r>
        <w:rPr>
          <w:rStyle w:val="FootnoteAnchor"/>
          <w:rtl w:val="true"/>
        </w:rPr>
        <w:footnoteReference w:id="1109"/>
      </w:r>
      <w:r>
        <w:rPr>
          <w:rFonts w:ascii="Amiri" w:hAnsi="Amiri" w:eastAsia="Amiri" w:cs="Amiri"/>
          <w:color w:val="111111"/>
          <w:sz w:val="28"/>
          <w:sz w:val="28"/>
          <w:szCs w:val="28"/>
          <w:rtl w:val="true"/>
          <w:lang w:bidi="ar-SA"/>
        </w:rPr>
        <w:t>جعل سبحانه الصلاة وسيلة إلي الذكر و المقصود أشرف من الوسيلة و أيضا فأعمال القلب مستورة عن الخلق لا يتطرق إليها الرئاء و غيره بخلاف أعمال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أن المراد أن نية بعض الأعمال الشاقة كالحجّ و الجهاد خير من بعض الأعمال الخفية</w:t>
      </w:r>
      <w:r>
        <w:rPr>
          <w:rStyle w:val="FootnoteAnchor"/>
          <w:rtl w:val="true"/>
        </w:rPr>
        <w:footnoteReference w:id="1110"/>
      </w:r>
      <w:r>
        <w:rPr>
          <w:rFonts w:ascii="Amiri" w:hAnsi="Amiri" w:eastAsia="Amiri" w:cs="Amiri"/>
          <w:color w:val="111111"/>
          <w:sz w:val="28"/>
          <w:sz w:val="28"/>
          <w:szCs w:val="28"/>
          <w:rtl w:val="true"/>
          <w:lang w:bidi="ar-SA"/>
        </w:rPr>
        <w:t>كتلاوة آية من القرآن و الصدقة بدرهم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ما ذكره السيد المرتضي رضي الله عنه في الغرر أن لفظة خير ليست اسم تفضيل بل المراد أن نية المؤمن عمل خير من جملة أعماله و من تبعيضية و به دفع التنافي بين هذا الحديث و بين ما يُرْوَي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هذا الوجه في قوله و نية الكافر شر من عمله فإن المعني فيه أيضا ليس معني التفضيل بل المعني شر من جملة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يصح هذا مع ما وَرَدَ فِي الْحَدِيثِ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آدَمَ إِذَا هَمَّ بِالْحَسَنَةِ كُتِبَتْ لَهُ حَسَنَةٌ وَ إِذَا هَمَّ بِالسَّيِّئَةِ لَمْ يُكْتَبْ عَلَيْهِ شَيْ‌ءٌ حَتَّي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قد ذكرنا سابقا أن ظاهر بعض الأخبار أن ذلك مخصوص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أن المراد بالنية تأثر القلب عند العمل و انقياده إلي الطاعة و إقباله علي الآخرة و انصرافه عن الدنيا و ذلك يشتدّ بشغل الجوارح في الطاعات و كفها عن المعاصي فإن بين الجوارح و القلب علاقة شديدة يتأثر كل منهما بالآخر كما إذا حصل للأعضاء آفة سري أثرها إلي القلب فاضطرب و إذا تألم القلب بخوف مثلا سري أثره إلي الجوارح فارتعدت و القلب هو الأمير المتبوع</w:t>
      </w:r>
    </w:p>
    <w:p>
      <w:pPr>
        <w:pStyle w:val="BookText"/>
        <w:rPr/>
      </w:pPr>
      <w:r>
        <w:rPr>
          <w:rFonts w:ascii="IRNazanin" w:hAnsi="IRNazanin" w:eastAsia="IRNazanin"/>
          <w:color w:val="111111"/>
          <w:sz w:val="28"/>
          <w:sz w:val="28"/>
          <w:szCs w:val="28"/>
          <w:rtl w:val="true"/>
          <w:lang w:bidi="fa-IR"/>
        </w:rPr>
        <w:t>ولی عمل چنین نیست، زیرا هر کس به مقدار خردلی عمل کند، خوب باشد یابد، پاداش و کیفرش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است که نیت از این نظر از عمل بهتر است و من می‌گویم در طرف نیت شر هم ممکن است همین طور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کافر در برابر نیت شر و تصمیم بر عمل بد، عقاب دارد و مواخذه می‌شود، گرچه دنبال نیت عمل خارجی نباشد، چون عفو و مواخذه نکردن بر نیت شر، لطفی است که مختص مؤمنین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نیت چون از اعمال و کارهای قلبی و جوانحی است و دل هم خود از تمام جوارح و اعضا افضل و اشرف است، عمل آن هم از اعمال سایر جوارح و اعضا افضل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منظور ذکر و یاد من بپا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که خداوند متعال نماز را وسیله و مقدمه یاد خدا قرار داده و البته همیشه مقصود و نتیجه، از وسیله و مقدمه اشرف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عمل قلبی از نظر مردم مستور و پوشیده است و ریا و سمعه و خودنمایی در آن راه ندارد، ولی عمل خارجی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نیت بعضی از اعمال سخت و دشوار مانند عمل حج و یا جهاد و جانبازی و تصمیم این گونه کارها از پاره‌ای از اعمال سبک و آسان مانند قرآن خواندن یا مثلا یکدرهم تصدق، افضل و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مرحوم 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کلمه خیر در این حدیث، معنای تفضیلی و خوب‌تر بودن را ندارد، بلکه منظور این است که نیت مؤمن خود عمل خوبی است و از اعمال خوب او و در ردیف کارهای نیک اوست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تبعیضیه است و با همین تنافی و تناقض ظاهری که میان این حدیث و آن حدیث معروف نبوی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کارها دشوارتر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رفع می‌شود و دیگر به ذهن نمی‌آید که چگونه هم نیت افضل باشد و هم کار دشوارتر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توجیه در جمله بعدی که مربوط به نیت کافر است مناسب است، چون در آن جمله 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تفضیلی و بدتر و زشت‌تر را ندارد، بلکه منظور این است که نیت و تصمیمات شخص کافر، بد و زشت و از همان کارهای بد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ایراد شود که در احادیث و روایات وارد شده که آدمی هنگامی که تصمیم به عمل نیک و نیت خیری را بگیرد در نامه عملش حسنه‌ای نوشته می‌شود، گرچه موفق به انجام آن عمل خیر نشود، ولی اگر نیت و تصمیم عمل بدی را گرفت، چیزی بر او نوشته نمی‌شود تا وقتی که آن عمل را انجام بدهد،بنابراین در نیت شر هیچ گونه شری و عقابی نیست، پاسخش این است که قبلا ما گفته‌ایم و اثبات شده که ظاهر بعضی از اخبار این است که این لطف و عنایت الهی مخصوص اهل ایمان است؛ پس نیت کافر بد و زشت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مقصود از نیت، آن حالت تاثر روحی و دگرگونی قلب است که هنگام عمل پیدا می‌شود و انقیاد و میل باطنی به اطاعت و اقبال و توجه درونی به آن جهان و چشم پوشی و بی‌توجهی به دنیا که از اثرات عمل و عبادت است و البته هرچه در عبادت و عمل جوارحی و خارجی و بازداشتن اعضا و جوارح از گناه و معصیت مراقبت بیشتری شود، این حالت قلبی و پاکی و صفای دل بیشتر و قوی‌تر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ارتباط شدیدی میان دل و اعمال عضوی و کارهای خارجی انسان برقرار است و تأثیر متقابل در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اگر آسیبی به یکی از اعضای بدن برسد، در قلب اثر می‌گذارد و حالت اضطراب و تشویشی در دل پیدا می‌شود، و اگر خوف و وحشتی در دل پیدا شود و ناراحت گردد، در اعضا و جوارح اثر می‌کند، رنگ چهره تغییر می‌کند، بدن می‌لرزد و قلب، فرمانروای مطاع </w:t>
      </w:r>
    </w:p>
    <w:p>
      <w:pPr>
        <w:pStyle w:val="BookText"/>
        <w:rPr/>
      </w:pPr>
      <w:r>
        <w:rPr>
          <w:rFonts w:ascii="Amiri" w:hAnsi="Amiri" w:eastAsia="Amiri" w:cs="Amiri"/>
          <w:color w:val="111111"/>
          <w:sz w:val="28"/>
          <w:sz w:val="28"/>
          <w:szCs w:val="28"/>
          <w:rtl w:val="true"/>
          <w:lang w:bidi="ar-SA"/>
        </w:rPr>
        <w:t>و الجوارح كالرعايا و الأتباع و المقصود من أعمالها حصول ثمرة للقلب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تظن أن في وضع الجبهة علي الأرض غرضا من حيث إنه جمع بين الجبهة و الأرض بل من حيث إنه بحكم العادة يؤكد صفة التواضع في القلب فإن من يجد في نفسه تواضعا فإذا استعان بأعضائه و صورها بصورة التواضع تأكد بذلك تواضعه و أما من يسجد غافلا عن التواضع و هو مشغول القلب بأغراض الدنيا فلا يصل من وضع جبهته علي الأرض أثر علي قلبه بل سجوده كعدمه نظرا إلي الغرض المطلوب منه فكانت النيّة روح العمل و ثمرته و المقصد الأصلي من التكليف به فكانت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قريب مما ذكره الغزالي في إحيائه و هو أن كل طاعة تنتظم بنيّة و عمل و كل منهما من جملة الخيرات إلا أن النية من الطاعتين خير من العمل لأن أثر النية في المقصود أكثر من أثر العمل لأن صلاح القلب هو المقصود من التكليف و الأعضاء آلات موصلة إلي المقصود و الغرض من حركات الجوارح أن يعتاد القلب إرادة الخير و يؤكد الميل إليه ليتفرغ عن شهوات الدنيا و يقبل علي الذكر و الفكر فبالضرورة يكون خيرا بالإضافة إلي الغرض قال الله تعالي لَنْ يَنالَ اللَّهَ لُحُومُها وَ لا دِماؤُها وَ لكِنْ يَنالُهُ التَّقْوي مِنْكُمْ‌</w:t>
      </w:r>
      <w:r>
        <w:rPr>
          <w:rStyle w:val="FootnoteAnchor"/>
          <w:rtl w:val="true"/>
        </w:rPr>
        <w:footnoteReference w:id="1111"/>
      </w:r>
      <w:r>
        <w:rPr>
          <w:rFonts w:ascii="Amiri" w:hAnsi="Amiri" w:eastAsia="Amiri" w:cs="Amiri"/>
          <w:color w:val="111111"/>
          <w:sz w:val="28"/>
          <w:sz w:val="28"/>
          <w:szCs w:val="28"/>
          <w:rtl w:val="true"/>
          <w:lang w:bidi="ar-SA"/>
        </w:rPr>
        <w:t>و التقوي صفة القلب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الْجَسَدِ لَمُضْغَةً إِذَا صَلُحَتْ صَلُحَ لَهَا سَائِرُ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أن نيّة المؤمن هي الباعثة له علي عمل الخير فهي أصل العمل و علته و العمل فرعها لأنه لا يحصل العمل و لا يوجد إلا بتصور المقصود الحقيقي و التصديق بحصوله و انبعاث النفس إليه حتي يشتدّ العزم و يوجد الفعل فبهذه الجهة هي أشرف و كذا نيّة الكافر سبب لعمله الخبيث فهي 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أن النيّة روح العمل و العمل بمثابة البدن لها فخيريته و شرّيته تابعتان لخيرية النية و شريتها كما أن شرافة البدن و خباثته تابعتان</w:t>
      </w:r>
    </w:p>
    <w:p>
      <w:pPr>
        <w:pStyle w:val="BookText"/>
        <w:rPr/>
      </w:pPr>
      <w:r>
        <w:rPr>
          <w:rFonts w:ascii="IRNazanin" w:hAnsi="IRNazanin" w:eastAsia="IRNazanin"/>
          <w:color w:val="111111"/>
          <w:sz w:val="28"/>
          <w:sz w:val="28"/>
          <w:szCs w:val="28"/>
          <w:rtl w:val="true"/>
          <w:lang w:bidi="fa-IR"/>
        </w:rPr>
        <w:t>و اعضا و جوارح مانند رعیت و نفرات سپاه، تابع او و در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و هدف از این اعمال ظاهری، به دست آمدن ثمره و نتیجه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تصور شود که مقصود از سجده، همین است که پیشانی بر روی زمین بیاید، بلکه از جهت اینکه این عمل بر حسب عادت و از نظر روانی موجب کمال تواضع قلبی است و حالت فروتنی را تقویت و تاکید می‌کند، چون کسی که در خود احساس فروتنی و حالت تواضع می‌نماید، اگر عملا هم به وسیله اعضا و جوارح خود به تواضع خویشتن صورت خارجی داد و در برابر عظمت و جلال خداوندی به خاک افتاد، آن حالت قلبی و تواضع درونی و ناچیز دیدن خود تقویت و تاکید می‌شود، ولی کسی که کوچکی خود را نمی‌بیند و دلش به امور دنیوی مشغول و از خود و ناچیزی خود اساسا غافل است، از سجده و به خاک افتادن اثر و نتیجه‌ای در دلش پیدا نمی‌شود و از نظر هدف و غرض تربیتی، بود و نبود چنین سجده‌ای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نیت و آن حالت درونی، روح و جان عمل و نتیجه و مقصود اصلی و هدف نهایی از تکلیف است و بدیهی است که این دگرگونی و نیت قلبی بمراتب از عمل با ارزش‌تر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توجیه نهم تا حدی نظیر حرف غزالی است در کتاب احیاء العلوم و آن حرف این است که هر طاعت و عبادتی روی دو پایه و دو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پیکره و صورت خارجی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هر دو از امور نیک و خیر است، ولی اطاعت اولی و پایه نخستین که نیت باشد، بهتر از خود عمل است چون اثر نیت در آن هدف تربیتی که در عبادت است بهتر و سازنده‌تر از خود عمل است، زیرا مقصود از عبادت و تکلیف اصلاحقلب و پاکی دل و کمال روح است و این اعضا و جوارح، ابزار و وسیله رسیدن به آن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حرکات عبادی و کارهای بدنی، به دست آوردن عادت به خیر و حصول ملکه در باطن و قلب است که طبعا طوری بشود که عادت به خیر و میل به خوبی، از تمایلات و خواسته‌های طبیعی آدمی گردد تا در نتیجه بتواند خود را از اسارت شهوات دنیوی و از قید هوا و هوس آزاد نماید و اقبال و توجه به ذکر و یاد حق و اندیشه حق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بیان خیر بودن و بهتر بودن نیت مؤمن، از لحاظ اثر و نتیجه تربیت از عمل خارجی واضح و روشن است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یَنالَ اللَّهَ لُحُومُها وَ لا دِماؤُها وَ لکِنْ یَنالُهُ التَّقْوی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خون این قربانی‌ها چندان ارزشی در نظر خدا ندارد، ولی آنچه ارزش و اهمیت دارد، پرهیزکاری و حالات قلبی شما است</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و تقوا و پرهیز که در این آیه روی آن تکیه شده، از صفات قلب است و در حدیث است که در بدن آدمی، قطعه گوشتی است که اگر آن اصلاح شود، تمام اعضا و جوارح اصلاح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نیت انسان همیشه جنبه علیت دارد و انگیزه عمل و اصل و ریشه او است و عمل شعاع و فرع و شاخ و برگ آن است، چون عمل در صورتی وجود پیدا می‌کند که انسان غرض و نتیجه واقعی عمل را خوب تصور نماید و تصدیق و اطمینان دستیابی به آن نتیجه را داشته و در نفس انسان شوق و تمایلی نسبت به آن هدف باشد تا با عزمی راسخ و محکم به طرف انجام آن حرکت کند و آن را ایجاد نماید، و همین جهت علت بودن و اصل و اساس بودن نیت اهمیت و ارزش مخصوص به نیت داده است و خیریت و خوبی عمل از خیریت و خوبی نیت ریشه گرفته و در طرف نیت کافر و تصمیم و اراده شر و بدی هم مطلب از این قرار است، چون همان نیت پلید و اراده شوم، اصل و اساس کارها و اعمال زشت و ناپسند شخص بی‌ایمان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نیت کافر پلیدتر از عمل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نیت، روح عمل است و عمل به وسیله نیت جان می‌گیرد و عمل مانند بدن است برای نیت، اساسا خود پیکره عمل به تنهایی ارزش سنجش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ارزش و بی‌ارزشی و خیریت و شریت عمل، بسته به خیریت و شریت نیت و تابع آن است، همان طور که میزان ارزش و بی‌ارزشی بدن انسان، بستگی به </w:t>
      </w:r>
    </w:p>
    <w:p>
      <w:pPr>
        <w:pStyle w:val="BookText"/>
        <w:rPr/>
      </w:pPr>
      <w:r>
        <w:rPr>
          <w:rFonts w:ascii="Amiri" w:hAnsi="Amiri" w:eastAsia="Amiri" w:cs="Amiri"/>
          <w:color w:val="111111"/>
          <w:sz w:val="28"/>
          <w:sz w:val="28"/>
          <w:szCs w:val="28"/>
          <w:rtl w:val="true"/>
          <w:lang w:bidi="ar-SA"/>
        </w:rPr>
        <w:t>لشرافة الروح و خباثته فبهذا الاعتبار نية المؤمن خير من عمله و نية الكافر شر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 أن نية المؤمن و قصده أولا هو الله و ثانيا العمل لأنه يوصل إليه و نيّة الكافر و قصده غيره تعالي و عمله يوصله إليه و بهذا الاعتبار صح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و ما تقدمه مستفادان من كلام المحقق الطوسي قدس سره و الوجود المذكورة ربما يرجع بعضها إلي بعض و بعد ما أحطت خبرا بما ذكرناه نذكر ما هو أقوي عندنا بعد الإعراض عن الفضول و هو الحق الحقيق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الإشكالات الناشئة من هذا الخبر إنما هو لعدم تحقيق معني النية و توهم أنها تصور الغرض و الغاية و إخطارها بالبال و إذا حققتها كما أومأنا إليه سابقا عرفت أن تصحيح النية من أشق الأعمال و أحمزها و أنها تابعة للحالة التي النفس متصفة بها و كمال الأعمال و قبولها و فضلها منوط بها و لا يتيسر تصحيحها إلا بإخراج حب الدنيا و فخرها و عزها من القلب برياضات شاقة و تفكرات صحيحة و مجاهدات كثيرة فإن القلب سلطان البدن و كلما استولي عليه يتبعه سائر الجوارح بل هو الحصن الذي كل حب استولي عليه و تصرف فيه يستخدم سائر الجوارح و القوي و يحكم عليها و لا تستقر فيه محبتان غالبتان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عِيسَي لَا يَصْلُحُ لِسَانَانِ فِي فَمٍ وَاحِدٍ وَ لَا قَلْبَانِ فِي صَدْرٍ وَاحِدٍ وَ كَذَلِكَ الْأَذْهَانُ‌</w:t>
      </w:r>
      <w:r>
        <w:rPr>
          <w:rStyle w:val="FootnoteAnchor"/>
          <w:rtl w:val="true"/>
        </w:rPr>
        <w:footnoteReference w:id="1113"/>
      </w:r>
      <w:r>
        <w:rPr>
          <w:rFonts w:ascii="Amiri" w:hAnsi="Amiri" w:eastAsia="Amiri" w:cs="Amiri"/>
          <w:color w:val="111111"/>
          <w:sz w:val="28"/>
          <w:sz w:val="28"/>
          <w:szCs w:val="28"/>
          <w:rtl w:val="true"/>
          <w:lang w:bidi="ar-SA"/>
        </w:rPr>
        <w:t>و قال سبحانه ما جَعَلَ اللَّهُ لِرَجُلٍ مِنْ قَلْبَيْنِ فِي جَوْفِهِ‌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فالدنيا و الآخرة ضرّتان لا يجتمع حبهما في قلب فمن استولي علي قلبه حب المال لا يذهب فكره و خياله و قواه و جوارحه إلا إليه و لا يعمل عملا إلا و مقصوده الحقيقي فيه تحصيله و إن ادعي غيره كان كاذبا و لذا يطلب</w:t>
      </w:r>
    </w:p>
    <w:p>
      <w:pPr>
        <w:pStyle w:val="BookText"/>
        <w:rPr/>
      </w:pPr>
      <w:r>
        <w:rPr>
          <w:rFonts w:ascii="IRNazanin" w:hAnsi="IRNazanin" w:eastAsia="IRNazanin"/>
          <w:color w:val="111111"/>
          <w:sz w:val="28"/>
          <w:sz w:val="28"/>
          <w:szCs w:val="28"/>
          <w:rtl w:val="true"/>
          <w:lang w:bidi="fa-IR"/>
        </w:rPr>
        <w:t>شرافت و خباثت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منظر، نیت مؤمن از عملش بهتر و نیت کافر از جهت اینکه خباثت دارد، از عملش بدتر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نیت و قصد مؤمن در مرحله اول و توجه اصلی و حقیقی او خداست و چون از راه عمل می‌تواند به طرف مقصود حرکت کند و به آن نائل شود، از این جهت عمل را وجهه خود و مقصود بالعرض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کافر هم چون غیر خداست و اعمال غیرالهی اوست که او را به اهداف ضد توحیدی می‌رساند، از این لحاظ رشته عمل را در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صحیح است که گفته شود نیت مؤمن از عملش بهتر و نیت کافر از عملش بدتر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توجیه دهم و یازدهم، از بیانات مرحوم محقق طوسی استفاده شده و این دوازده وجهی که برای معنای این حدیث گفته شد، بعضی در بعض دیگر قابل ادغام است و در واقع دوازده وجه و دوازده معنا نیست، چون حاصل و برگشت برخی از این وجوه به دیگر وجوه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اکنون که این وجوه و احتمالات را نقل کردیم، معنای دیگری که در نظر ما هست و بهترین معنا برای این حدیث شریف است، بطور خلاصه و عصاره و اغماض از تطویل و اضافات غیر لازم بیان می‌کنیم که حق است و سزاوار پذیرش و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اشکالاتی که در این حدیث بنظر می‌رسد، علت و منشأ آنها عدم تحقیق و بررسی کامل نکردن حقیقت و واقعیت نیت است که تصور شده معنای نیت، همان تصور کردن غرض و فایده عمل و خطور دادن آن به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تحقیق و بررسی معنا و حقیقت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قبلا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موفق شدن به نیت صحیح و کامل، از مشکل‌ترین و دشوارترین کارها است و این موفقیت، به یک حالت نفسانی و صفا و نورانیت باطن مربوط است و کمال و ارزش عمل و پذیرش و عظمت و فضیلت آن، بستگی به چنین نیتی دارد و تصحیح نیت هم امکان پذیر نیست، مگر در صورتی که علاقه و محبت به دنیا و عزت و بزرگی و مقام موهوم دنیوی از دل ریشه کن شود و از راه ریاضت‌های دشوار، اندیشه و تفکر صحیح و کوشش‌های مداوم و پیگیر، می‌توان این حالت را به دست آورد، چون قلب آدمی فرمانفرمای بدن است و هر گونه عشق و علاقه‌ای که دل را تسخیر کند، اعضای دیگر بدن هم در همان مسیر فعالیت می‌کنند و همین پایگاه منیع است که هر گونه محبت و علاقه‌ای که او را قبضه کرد و بر آن مسلط گردید، آن محبت و علاقه، قوای دیگر بدن و اعضا و جوارح را در خدمت خود قرار داده و بر آنها سلطنت و حکومت می‌نماید و در دل هم دو عشق و دو گونه علاقه جایگزین نمی‌شود، چه که خداوند متعال به عیسی 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زبان در یک دهان و دو دل در یک سینه نمی‌شود باشد و همچنین دو گونه فکر و اندیشه در انسان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مِنْ‌قَلْبَیْنِ فِی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دو دل در صندوق سینه هیچ کس قرار نداده است</w:t>
      </w:r>
      <w:r>
        <w:rPr>
          <w:rFonts w:eastAsia="IRNazanin" w:cs="IRNazanin"/>
          <w:color w:val="111111"/>
          <w:sz w:val="28"/>
          <w:szCs w:val="28"/>
          <w:rtl w:val="true"/>
          <w:lang w:bidi="fa-IR"/>
        </w:rPr>
        <w:t>.}</w:t>
      </w:r>
      <w:r>
        <w:rPr>
          <w:rStyle w:val="FootnoteAnchor"/>
          <w:rtl w:val="true"/>
        </w:rPr>
        <w:footnoteReference w:id="111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آخرت مانند دو هوو ضد یکدیگرند و عشق و علاقه به هر دو ممکن نیست؛ کسی که محبت و علاقه به مال و ثروت دنیوی در دلش رسوخ پیدا کرده و ریشه‌دار شده، فکر و خیالش در آن غوطه‌ور است و قوای جسمی و نیروی خود را در تحصیل آن صرف می‌کند و هر کار و عملی که انجام دهد، هدف حقیقی و مقصد اصلی او دستیابی به امور دنیوی است و اگر چیز دیگری بگوید و از آخرت و امور آن جهان دم زند، دروغ می‌گوید و ادعای کاذبی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دائما دنبال کارهایی </w:t>
      </w:r>
    </w:p>
    <w:p>
      <w:pPr>
        <w:pStyle w:val="BookText"/>
        <w:rPr/>
      </w:pPr>
      <w:r>
        <w:rPr>
          <w:rFonts w:ascii="Amiri" w:hAnsi="Amiri" w:eastAsia="Amiri" w:cs="Amiri"/>
          <w:color w:val="111111"/>
          <w:sz w:val="28"/>
          <w:sz w:val="28"/>
          <w:szCs w:val="28"/>
          <w:rtl w:val="true"/>
          <w:lang w:bidi="ar-SA"/>
        </w:rPr>
        <w:t>الأعمال التي وعد فيها كثرة المال و لا يتوجه إلي الطاعات التي وعد فيها قرب ذي الجلال و كذا من استولي عليه حب الجاه ليس مقصوده في أعماله إلا ما يوجب حصوله و كذا سائر الأغراض الباطلة الدنيوية فلا يخلص العمل لله سبحانه و للآخرة إلا بإخراج حب هذه الأمور من القلب و تصفيته عما يوجب البعد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فللناس في نياتهم مراتب شتي بل غير متناهية بحسب حالاتهم فمنها ما يوجب فساد العمل و بطلانه و منها ما يوجب صحته و منها ما يوجب كماله و مراتب كماله أيضا كثيرة فأما ما يوجب بطلانه فلا ريب في أنه إذا قصد الرئاء المحض أو الغالب بحيث لو لم يكن رؤية الغير له لا يعمل هذا العمل إنه باطل لا يستحق الثواب عليه بل يستحق العقاب كما دلت عليه الآيات و الأخبار الكثيرة و أما إذا ضم إلي القربة غيرها بحيث كان الغالب القربة و لو لم تكن الضميمة يأتي بها ففيه إشكال و لا تبعد الصحة و لو تعلق الرئاء ببعض صفاته المندوبة كإسباغ الوضوء و تطويل الصلاة فأشد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ضم إليها غير الرئاء كالتبريد ففيه أقوال ثالثها التفصيل بالصحة مع كون القربة مقصودة بالذات و البطلان مع العكس قال في الذكري لو ضم إلي النية منافيا فالأقرب البطلان كالرئاء و الندب في الواجب لأن تنافي المرادات يستلزم تنافي الإرادات و ظاهر المرتضي الصحة بمعني عدم الإعادة لا بمعني حصول الثواب ذكر ذلك في الصلاة المنوي بها الرئاء و هو يستلزم الصحة فيها و في غيرها مع ضم الرئاء إلي التقرب و لو ضم اللازم كالتبرد قطع الشيخ و صاحب المعتبر بالصحة لأنه فعل الواجب و زيادة غير منافية و يمكن البطلان لعدم الإخلاص الذي هو شرط الصحة و كذا التسخن و النظافة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ضم إلي القربة بعض المطالب المباحة الدنيوية فهل تبطل عبادته ظاهر جماعة من الأصحاب البطلان و يشكل بأن صلوات الحاجة و الاستخارة و تلاوة القرآن و الأذكار و الدعوات المأثورة للمقاصد الدنيوية عبادات بلا ريب مع أن</w:t>
      </w:r>
    </w:p>
    <w:p>
      <w:pPr>
        <w:pStyle w:val="BookText"/>
        <w:rPr/>
      </w:pPr>
      <w:r>
        <w:rPr>
          <w:rFonts w:ascii="IRNazanin" w:hAnsi="IRNazanin" w:eastAsia="IRNazanin"/>
          <w:color w:val="111111"/>
          <w:sz w:val="28"/>
          <w:sz w:val="28"/>
          <w:szCs w:val="28"/>
          <w:rtl w:val="true"/>
          <w:lang w:bidi="fa-IR"/>
        </w:rPr>
        <w:t>می‌رود که سود دنیوی و منافع مادی‌اش بیشتر باشد و اطاعت و عبادت را که موجب قرب و نزدیکی به خداوند متعال است، چندان مورد توجه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عشق و علاقه به جاه و مقام و حب ریاست در دل دارد، تمام کارهایش در راه رسیدن به این مقصود و همین طور اغراض و اهداف پوچ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بخواهد عملش را جدا و حقیقتا برای خدا انجام دهد و آن را از انگیزه دنیوی خالص نماید و به منظور جلب رضای خدا و رسیدن به مزایای آخرت بجا آورد، راهی ندارد جز اینکه محبت و علاقه به این گونه امور را از دل بیرون کند و قلب خود را از آنچه باعث دوری از خدا می‌شود،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و انگیزه‌ای که ممکن است در عمل باشد، بسیار مختلف و گوناگون و دارای مراتب و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طوری است که به کلی عبادت و عمل را باطل و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ملاک و میزان صحت و درستی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موجب کمال عبادت شده و ارزش بیشتری به آن می‌دهد که خود این مراتب و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عمل انسان را تباه و فاسد می‌سازد، عبارت از ریا و خودنمایی است که تمام عمل را به عنوان ریا و خودنمایی انجام دهد و هیچ انگیزه‌ای در هیچ یک از اجزای عبادت جز ریا نداشته باشد، به گونه‌ای که اگر دیگران این عمل را نبینند و نفهمند، اصلا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چنین عملی باطل است و نه تنها استحقاق پاداش ندارد، بلکه طبق آیات و احادیث فراوان، کیفر و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 ریا و خودنمایی و هم قصد قربت و انگیزه الهی هر دو باشد و ریا ضمنی باشد و داعی قربت و انگیزه الهی محرک اصلی،به طوری که اگر ریا و دیدن دیگران هم در کار نبود باز هم این عمل را بجا می‌آورد، البته صحت چنین عملی خالی از اشکال نیست و بعید نیست که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بعضی از کیفیت‌های مستحبی عبادت و نحوه انجام آن اعمال ریا و خودنمایی شود، مانند اینکه وضوی خود را به منظور ریا خیلی کامل و تام و تمام بجا آورد یا نمازش را طولانی کند، اشکال بیشتری در صحت عبادت‌پیش می‌آید و صحیح بودن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در انجام عبادت داعیه دیگری غیر از ریا ضمیمه شود، مثلا هنگام وضو یا غسل قصد خنک شدن را هم داشته باشد در این فرض سه قول و سه احتمال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عبادت؛ صحت آن؛ تفصیل و فرق میان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موردی که قصد اولی و نیت اصلی‌اش قربت و نزدیکی به خدا</w:t>
      </w:r>
    </w:p>
    <w:p>
      <w:pPr>
        <w:pStyle w:val="BookText"/>
        <w:rPr/>
      </w:pPr>
      <w:r>
        <w:rPr>
          <w:rFonts w:ascii="IRNazanin" w:hAnsi="IRNazanin" w:eastAsia="IRNazanin"/>
          <w:color w:val="111111"/>
          <w:sz w:val="28"/>
          <w:sz w:val="28"/>
          <w:szCs w:val="28"/>
          <w:rtl w:val="true"/>
          <w:lang w:bidi="fa-IR"/>
        </w:rPr>
        <w:t>باشد و ضمنا می‌خواهد خنک هم بشود و موردی که بر عکس باشد و منظور اصلی تبرید و آب تنی و خنک شدن باشد در ضمن وضو و غسلی هم برای تقرب بجا آورد که در فرض اول عبادت صحیح است و در دوم باطل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کتاب ذکری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نیت عبادت قصد و نیت دیگری را که با عبادت منافات دارد ضمیمه نماید، مانند ریا یا نیت استحبابی در عمل واجب، در این فرض بطلان عبادت بیشتر بنظر می‌رسد و احتمال فساد می‌چربد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که هدف و مقصود دو چیز شد و آن دو چیز منافی یکدیگر بودند، لازمه‌اش این است که قصد و نیت آن دو چیز هم با یکدیگر منافات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فرض نیت عبادت با اراده و قصد آن چیز جمع نمی‌شود، ولی ظاهر کلام مرحوم سید مرتضی، صحیح بودن عبادت است البته صحت به معنای اینکه اعاده و قضا لازم ندارد، نه به این معنا که عبادتی است قبول و ثواب و پاداش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این حرف را در مورد ریا و خودنمایی گفته و در نمازی که به نیت ریا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حرف سید مرتضی، صحت عبادت است در نماز و غیر نماز، در صورتی که با قصد تقرب، ریا هم ضمیمه شود و اگر امور دیگری غیر از ریا که در هنگام عبادت پیدا می‌شود و از لوازم آن عمل است، نظیر خنک شدن در وقت وضو و غسل در ضمن قصد شود و آنها را هم اراده کند، در این فرض مرحوم شیخ طوسی و محقق قائل به صحت شده‌اند، از این نظر که چنین شخصی قصد عبادت را کرده و یک چیز اضافی و زیادی را هم که با عبادت منافات ندارد،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بطلان هم در همین فرض امکان دارد، چون اخلاص در عمل که در عبادات شرط است، مراعات نشده و نیت گرم شدن در برابر آفتاب و نظافت هم همین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مرحوم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موقع عبادت پاره‌ای از امور دنیوی را قصد نماید، آیا در این صورت هم می‌توان گفت که عبادت باطل است؟ ظاهر کلمات بعضی از اصحاب قول به بطلان است، ولی این حرف مشکل به نظر می‌رسد، چون عباداتی هست که به منظور رسیدن به خواسته دنیوی انجام می‌شود، مانند نماز حاجت، استخاره،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موارد اذکار و دعاهایی که در این زمینه رسیده، این گونه اعمال با اینکه برای امور دنیوی انجام می‌شود، قطعا عبادت است و اگر تصور شود که در این موارد </w:t>
      </w:r>
    </w:p>
    <w:p>
      <w:pPr>
        <w:pStyle w:val="BookText"/>
        <w:rPr/>
      </w:pPr>
      <w:r>
        <w:rPr>
          <w:rFonts w:ascii="Amiri" w:hAnsi="Amiri" w:eastAsia="Amiri" w:cs="Amiri"/>
          <w:color w:val="111111"/>
          <w:sz w:val="28"/>
          <w:sz w:val="28"/>
          <w:szCs w:val="28"/>
          <w:rtl w:val="true"/>
          <w:lang w:bidi="ar-SA"/>
        </w:rPr>
        <w:t>تكليف خلو القصد عنها تكليف بالمحال و الجمع بين الضدين كأن يقول أحد ائت الموضع الفلاني لرؤية الأسد من غير أن يكون غرضك رؤيته أو اذهب إلي السوق و اشتر المتاع من غير أن تقصد شراء المتاع و قد ورد في الأخبار الكثيرة منافع دنيوية للطاعات ككون صلاة الليل سببا لوسعة الرزق و كون الحج موجبا للغناء و أمثال ذلك كثيرة فلو كانت هذه مخلة بالقربة لكان ذكرها إغراء بالقبيح إذ بعد السماع ربما يمتنع تخلية القصد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تئول هذه القصود بالأخرة إلي القربة كأن يكون غرض طالب الرزق صرفه في وجوه البر و التقوي به علي الطاعة و من يكون مقصوده من طول العمر تحصيل رضا الرب تعالي لكن هذا القصد لا يتحقق واقعا و حقيقة إلا لآحاد المقربين و لا يتيسر لأكثر الناس هذه النية و هذا الغرض إلا بالانتحال و الدعاوي الكاذبة و توهم أن الإخطار بالبال نية واقعية و بينهما بعد المشرقين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 يكفي لكونه طاعة و قربة كونه بأمره سبحانه و موافقا لرضاه و متضمنا لذكره و التوسل إليه و إن كان المقصود تحصيل بعض الأمور المباحة لنيل اللذات المحللة و أما النيات الكاملة و الأغراض العرية عن المطالب الدنية الدنيوية فهي تختلف بحسب الأشخاص و الأحوال و لكل منهم نية تابعة لشاكلته و طريقته و حالته بل لكل شخص في كل حالة نية تتبع تلك الحالة و لنذكر بعض منازلها و درجاتها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نية من تنبه و تفكر في شديد عذاب الله و أليم عقابه فصار ذلك موجبا لحط الدنيا و لذاتها عن نظره فهو يعمل كل ما أراد من الأعمال الحسنة و يترك ما ينتهي عنه من الأعمال السيئة خوفا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نية من غلب عليه الشوق إلي ما أعد الله للمحسنين في الجنة من نعيمها و حورها و قصورها فهو يعبد الله لتحصيل تلك الأمور و هاتان نيتان صحيحتان علي الأظهر و إن توهم الأكثر بطلان العبادة بهما لغفلتهم عن معني النية كما عرفت و العجب أن العلامة رحمه الله ادعي اتفاق العدلية علي أن من</w:t>
      </w:r>
    </w:p>
    <w:p>
      <w:pPr>
        <w:pStyle w:val="BookText"/>
        <w:rPr/>
      </w:pPr>
      <w:r>
        <w:rPr>
          <w:rFonts w:ascii="IRNazanin" w:hAnsi="IRNazanin" w:eastAsia="IRNazanin"/>
          <w:color w:val="111111"/>
          <w:sz w:val="28"/>
          <w:sz w:val="28"/>
          <w:szCs w:val="28"/>
          <w:rtl w:val="true"/>
          <w:lang w:bidi="fa-IR"/>
        </w:rPr>
        <w:t>تکلیف انسان این است که آن هدف دنیوی را قصد نکند تا در نتیجه عبادتش انگیزه دنیوی نداشته باشد، چنین حرفی جمع بین ضدین و تکلیف‌به محال است، مانند اینکه کسی بگوید مثلا شما در فلان روز و در فلان محل به منظور دیدن شیر بیا، ولی قصدت دیدن شیر نباشد، یا مثلا برو بازار و فلان جنس را خریداری نما، اما خریدن جنس در نیت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زیادی برای بعضی از عبادات مزایا و منافع دنیوی بیان شده، از قبیل اینکه مثلا نماز شب باعث وسعت رزق می‌شود و عمل حج انسان را ثروتمند می‌کند و نظایر اینها که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قصد این گونه امور دنیوی با قصد قربت منافات داشته باشد، تذکر اینها ترغیب به بدی و امور زشت می‌شود، چون وقتی انسان این گونه مطالب را شنید، شاید نتواند فکر و دل خود را از این امور تخلیه و برکنار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برگشت این گونه قصدها به قصد قربت باشد، به این شکل که مثلا کسی که قصدش توسعه رزق و ثروت زیاد است، منظورش این باشد که آن ثروت را به مصرف امور خیر برساند و با دستیابی به رزق و روزی، قوت و نیروی بیشتری برای اطاعت و عبادت به دست آورد و کسی که طول عمر می‌خواهد،به منظور تحصیل رضایت و خشنودی پروردگار باشد، ولی متاسفانه چنین هدف عالی و قصد پاک و بزرگی، برای مردم عادی و معمولی میسر نیست و فقط بعضی از اولیا و مقربین درگاه الهی ممکن است چنین نیت خالصی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اگر از این خلوص نیت دم زنند، جز ادعای محض و باطل چیزی نیست، به خیال اینکه خطور این حقیقت در ذهن همان نیت واقعی است، با اینکه فاصله این دو امر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برای طاعت و عبادت بودن عمل، این مقدار کافی است که این کار را به امر خدا انجام داده و با رضا و خشنودی او و یاد او ذکر او و متوسل شدن به سوی او بجا آورد، گرچه منظورش رسیدن به چیزهای مباح و لذت‌های حلال دنیوی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نیت‌های کامل و هدف‌های عالی و بلند که از مقاصد دنیوی و بی‌ارزش منزه و برکنار است، البته از لحاظ مراتب اشخاص و کمالات روحی و درجات معرفت افراد، مختلف و متفاوت است و نیت هر کس بستگی دارد به شکل باطنی و روش و حالت درونی او، بلکه حالت یک فرد در اوقات مختلف نیت کردن، به اقتضای آن حالت مخصوصش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پاره‌ای از آن مراتب و درجات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انگیزه کسی که توجه و تفکرش بر محور عذاب‌های شدید و طاقت‌فرسا و عقاب دردناک الهی است که این چنین اندیشه و تنبه دنیا و لذات دنیوی را از نظرش ساقط و بی‌ارزش می‌نماید و هر عمل نیکی که انجام می‌دهد و هر عمل زشتی که خود را از آن دور می‌سازد،با انگیزه خوف از عذاب و ترس از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کسی که اشتیاق وصول به آنچه که در آن جهان برای افراد نیکوکار آماده و مهیا شده دارد، از بهشت و نعمت‌های آن و حوریان و کاخ‌های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چنین شخصی با انگیزه رغبت و میل به این امور و دستیابی به این نعمت‌ها انجام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گونه نیت ظاهرا صدمه‌ای به صحت عبادت نمی‌زنند، گرچه گروهی از علما تصور کرده‌اند که این گونه نیت، باعث بطلان عبادت می‌شود و البته اینها از تحقیق و بررسی معنا و حقیقت نیت، غفلت و کوتاهی نموده‌اند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تعجب از مرحوم علامه حلی است که فرموده طایفه عدلیه و شیعه اجماع و اتفاق دارند بر این که </w:t>
      </w:r>
    </w:p>
    <w:p>
      <w:pPr>
        <w:pStyle w:val="BookText"/>
        <w:rPr/>
      </w:pPr>
      <w:r>
        <w:rPr>
          <w:rFonts w:ascii="Amiri" w:hAnsi="Amiri" w:eastAsia="Amiri" w:cs="Amiri"/>
          <w:color w:val="111111"/>
          <w:sz w:val="28"/>
          <w:sz w:val="28"/>
          <w:szCs w:val="28"/>
          <w:rtl w:val="true"/>
          <w:lang w:bidi="ar-SA"/>
        </w:rPr>
        <w:t>فعل فعلا لطلب الثواب أو خوف العقاب فإنه لا يستحق بذلك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لهاتين النيتين أيضا مراتب شتي بحسب اختلاف أحوال الناس فإن من الناس من يطلب الجنة لحصول مشتهياته الجسمانية فيه و منهم من يطلبها لكونها دار كرامة الله و محل قرب الله و كذا منهم من يهرب من النار لألمها و منهم من يهرب منها لكونها دار البعد و الهجران و الحرمان و محل سخط الله كما قَالَ أَمِيرُ الْمُؤْمِنِينَ عليه السلام فِي الدُّعَاءِ الَّذِي عَلَّمَهُ كُمَيْلَ 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صَيَّرْتَنِي فِي الْعُقُوبَاتِ مَعَ أَعْدَائِكَ وَ جَمَعْتَ بَيْنِي وَ بَيْنَ أَهْلِ بَلَائِكَ وَ فَرَّقْتَ بَيْنِي وَ بَيْنَ أَحِبَّائِكَ وَ أَوْلِيَائِكَ فَهَبْنِي يَا إِلَهِي وَ سَيِّدِي صَبَرْتُ عَلَي عَذَابِكَ فَكَيْفَ أَصْبِرُ عَلَي فِرَاقِكَ وَ هَبْنِي صَبَرْتُ عَلَي حَرِّ نَارِكَ فَكَيْفَ أَصْبِرُ عَنِ النَّظَرِ إِلَي 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ذكر في هذا الدعاء المشتمل علي جميع منازل المحبين و درجات العارفين فظهر أن هاتين الغايتين و طلبهما لا تنافيان درجات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نية من يعبد الله تعالي شكرا له فإنه يتفكر في نعم الله التي لا تحصي عليه فيحكم عقله بأن شكر المنعم واجب فيعبده لذلك كما هو طريقة المتكلمين وَ قَدْ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 وَ إِنَّ قَوْماً عَبَدُوا اللَّهَ شُكْراً فَتِلْكَ عِبَادَةُ الْأَحْرَارِ</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 نية من يعبده حياء فإنه يحكم عقله بحسن الحسنات و قبح السيئات و يتذكر أن الرب الجليل مطلع عليه في جميع أحواله فيعبده و يترك معاصيه لذلك وَ إِلَيْهِ يُشِيرُ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أَنْ تَعْبُدَ اللَّهَ كَأَنَّكَ تَرَاهُ فَإِنْ لَمْ تَكُنْ تَرَاهُ فَإِنَّهُ يَرَاكَ‌</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عملش را با انگیزه وصول به نعمت‌های اخروی یا ترس از عقاب و عذاب الهی انجام دهد، استحقاق پاداش و ثواب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می‌گویم این دو رقم نیتی که بیان شد، خوددارای مراتب و درجاتی است و از نظر اختلاف حالت افراد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فقط به منظور رسیدن به لذات جسمانی بهشتی وظایف بندگی خود را انجام می‌دهند و بهشت را از این جهت که جای آسایش و بهره و لذت جسمانی است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پاره‌ای از مردم از لحاظ اینکه بهشت جایگاه کرامت و لطف الهی و محل رضوان و قرب به خدا است آن را طلب می‌کنند و به نعمت‌های جسمانی و حور و قصورش چندان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از آتش گریزان است، ممکن است از جهت همان عذاب و شدت سوز و درد آن باشد و ممکن است از این نظر باشد که دوزخ تبعیدگاه و جای دوری و فراق و هجران است و محل سخط و خشم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دعای کمیل که آن را به کمیل بن زیاد نخعی تعلیم داد،می‌گوید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همراه دشمنانت در عقاب و عذاب قرار دهی و بین من و اهل بلا و اهل عذاب خود در یک مجمع جمع نمایی و مرا از اولیا و دوستان خود جدا سازی، اگر فرضا صبر و تحمل آن عذاب دردناک را بنمایم، ولی رنج و عذاب جانگاه فراق و هجران را چگونه تحمل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فرض بر شدت گرمی و حرارت آتش قهرت نیروی صبر و تحمل داشته باشم، چگونه می‌توانم از لطف و کرامت تو چشم پوشیده و صرف نظر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دعا و مناجات ارزنده آمده، این است که تمام درجات اهل معرفت و منازل سالکین طریق محبت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ترتیبروشن شد که این دو رقم نیت و خواستار شدن این دو غرض و هدف، منافاتی با رتبه و درجه مقربین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نیت و انگیزه شکر و سپاسگزاری عبادت خود را انجام می‌دهد و چون نعمت‌های</w:t>
      </w:r>
    </w:p>
    <w:p>
      <w:pPr>
        <w:pStyle w:val="BookText"/>
        <w:rPr/>
      </w:pPr>
      <w:r>
        <w:rPr>
          <w:rFonts w:ascii="IRNazanin" w:hAnsi="IRNazanin" w:eastAsia="IRNazanin"/>
          <w:color w:val="111111"/>
          <w:sz w:val="28"/>
          <w:sz w:val="28"/>
          <w:szCs w:val="28"/>
          <w:rtl w:val="true"/>
          <w:lang w:bidi="fa-IR"/>
        </w:rPr>
        <w:t>بی‌شمار و عنایات بی‌کران او را احساس می‌کند، به حکم عقل و احساس وظیفه،از صاحب نعمت تشکر کرده و عبادت را به عنوان ادای حق نعمت و سپاسگزاری انجام می‌دهد، که از همین روش و طریقه اهل کلام و متکلمین، راه وجوب معرفت و شناسایی خدا را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w:t>
      </w:r>
      <w:r>
        <w:rPr>
          <w:rStyle w:val="FootnoteAnchor"/>
          <w:rtl w:val="true"/>
        </w:rPr>
        <w:footnoteReference w:id="111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عبادت و اطاعت، انگیزه رغبت و میل دارند و برای دستیابی به منافع اخروی، خدا را عبادت می‌کنند که این رقم عبادت، عبادت‌تجار و بازرگانان است که در آن هدف سودجویی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به داعی و انگیزه ترس از عذاب خدا را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به داعی شکر و انگیزه سپاس از نعمت‌های فراوان خداوندی عبادت خود را انجام می‌دهد و این عبادت آزادمردان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جهت احساس شرم و حیا انجام وظیفه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شخصی تمام توجهش به عظمت و جلال خداوندی است؛ خود را در تمام حالات و جمیع اوقات در مرئی و منظر خدا می‌بیند؛ عقلش خوبی اعمال نیک و زشتی کارهای بد را درک می‌کند؛ نظری به نعمت‌های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دنیوی یا اخروی ندارد، فقط از این جهت که خدای بزرگ را همیشه حاضر و ناظر اعمال خود می‌داند، از اینکه در حضور او کار زشتی انجام دهد شرم دارد، چه آن کار ترک واجب باشد یا انجام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گرامی اسلام به همین مرتبه اشاره فرموده در گفتار شریفش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این است که خدا را به گونه‌ای عبادت نمایی که مانند اینکه او را می‌بینی و اگر تو او را با چشم ظاهر نمی‌بینی، قطعا او تو را می‌بیند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الخامسة نية من يعبده تقربا إليه تعالي تشبيها للقرب المعنوي بالقرب المكاني و هذا هو الذي ذكره أكثر الفقهاء و لم أر في كلامهم تحقيق القرب المعنوي فالمراد إما القرب بحسب الدرجة و الكمال إذ العبد لإمكانه في غاية النقص عار عن جميع الكمالات و الرب سبحانه متصف بجميع الصفات الكمالية فبينهما غاية البعد فكلما رفع عن نفسه شيئا من النقائص و اتصف بشي‌ء من الكمالات حصل له قرب ما بذلك الجناب أو القرب بحسب التذكر و المصاحبة المعنوية فإن من كان دائما في ذكر أحد و مشغولا بخدماته فكأنه معه و إن كان بينهما غاية البعد بحسب المكان و في قوة هذه النية إيقاع الفعل امتثالا لأمره تعالي أو موافقة لإرادته أو انقيادا و إجابة لدعوته أو ابتغاء لمرضاته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النيات التي ذكرها أكثر الأصحاب و قالوا لو قصد لله مجردا عن جميع ذلك كان مجزيا فإنه تعالي غاية كل مقصد و إن كان يرجع إلي بعض الأمور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نية من عبد الله لكونه أهلا للعبادة و هذه نية الصديقين كما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عَبَدْتُكَ خَوْفاً مِنْ نَارِكَ وَ لَا طَمَعاً فِي جَنَّتِكَ وَ لَكِنْ وَجَدْتُكَ أَهْلًا لِلْعِبَادَةِ فَعَبَدْتُكَ و لا تسمع هذه الدعوي من غيرهم و إنما يقبل ممن يعلم منه أنه لو لم يكن لله جنة و لا نار بل لو كان علي الفرض المحال يدخل العاصي الجنة و المطيع النار لاختار العبادة لكونه أهلا لها كما أنهم في الدنيا اختاروا النار لذلك فجعلها الله عليهم بردا و سلاما و عقوبة الأشرار فجعلها الله عندهم لذة و راحة و نعيما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نية من عبد الله حبا له و درجة المحبة أعلي درجات المقربين و المحب يختار رضا محبوبه و لا ينظر إلي ثواب و لا يحذر من عقاب و حبه تعالي إذا استولي علي القلب يطهره عن حب ما سواه و لا يختار في شي‌ء من الأمور إلا رضا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 الصَّدُوقُ رَحِمَهُ اللَّهُ بِإِسْنَادِهِ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w:t>
      </w:r>
    </w:p>
    <w:p>
      <w:pPr>
        <w:pStyle w:val="BookText"/>
        <w:rPr/>
      </w:pPr>
      <w:r>
        <w:rPr>
          <w:rFonts w:ascii="IRNazanin" w:hAnsi="IRNazanin" w:eastAsia="IRNazanin"/>
          <w:color w:val="111111"/>
          <w:sz w:val="28"/>
          <w:sz w:val="28"/>
          <w:szCs w:val="28"/>
          <w:rtl w:val="true"/>
          <w:lang w:bidi="fa-IR"/>
        </w:rPr>
        <w:t>مرتبه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قصد قرب و انگیزه نزدیک شدن به خدا عبادت خدا می‌کند که قرب و نزدیکی معنوی، به قرب و نزدیکی مکانی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نیتی است که اکثر فقها گفته‌اند و در عبادت شرط دانسته‌اند، ولی تحقیق و بررسی معنای قرب را در کلماتشان ندیده‌ام و توضیحا باید گفت که مقصود از قرب یا قرب و نزدیکی از لحاظ درجات کمال است، چون بنده از جهت اینکه موجودی است ممکن و موجود ممکن الوجود از خود هیچ چیز ندارد، در نهایت درجه نقص و کمبود است و فاقد هر گونه کمال است، و ذات واجب الهی دارای جمیع صفات کمالیه است به طور اطلاق و بی‌نهایت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مابین فقر محض و غنای مطلق، بعد و دوری فراوان است و مافوق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طریق سیر معنوی قدم نهد، هر مقدار که به وسیله عبادت و انجام وظیفه خود را به صفتی و کمالی متصف سازد و نواقص اخلاقی و درونی را از خود مرتفع نماید، به همان میزان واجد کمالات گردیده و به سرچشمه کمالات نزدیک و متخلق به اخلاق ربوبی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قرب و نزدیکی، در یاد او بودن و در مقام معنی همراه و مصاحب او بودن است، مثلا کسی که همیشه و دائما در یاد کسی بوده و فکرش مشغول به اوست و مرتب در صدد تامین خواسته او و اجرای دستور اوست، چنین شخصی مثل این است که همیشه با اوست، گر چه از نظر مکان و محل فاصله زیادی با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همین نیت است اگر انسان عمل خود را برای امتثال و اجرا امر خداوند متعال و یا بر وفق مشیت و اراده او یا به جهت انقیاد و اجابت دعوت‌الهی یا به جهت تحصیل رضا و خشنودی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اقسام نیت‌هایی است که اکثر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 اگر همه را فقط برای خدا و بدون اینها انجام دهد، باز هم کافی است، چون او مقصد تمامی هدف‌ها است، گرچه بازگشت این نیت هم بالاخره به یکی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عبادتش بر پایه شایستگی پروردگار برای عبادت است، که این نیت صدیقین و راستان است، همان طوری که امیر مؤمنان علیه السّلام در مناجاتش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جهت ترس از آتش و یا طمع بهشت عبادت نمی‌کنم، فقط چون تو را سزاوار پرستش و عبادت می‌دانم عبادت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از غیر این گونه افراد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از کسانی پذیرفته می‌شود که از خارج و قبلا آنها را شناخته باشیم که اگر بهشت و دوزخی هم در کار نبود، باز هم خدا را عبادت می‌کردند، بلکه به فرض محال اگر گنه‌کار داخل بهشت می‌شد و اهل طاعت دوزخی می‌شدند، در این فرض هم عبادت خداوند را چون اهل و سزاوار عبادت است،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همین جهان رفتن در آتش را انتخاب کردند، چون راه اطاعت و طریق بندگی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خدای مهربان آن آتش را سرد و سلامت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انواع عذاب و شکنجه‌ها را که از طرف کفار و اشرار می‌رسید، برای حفظ راه عبودیتبه جان می‌پذیرفتند، البته خداوند آن شکنجه‌ها را به لذت و آسایش و نعمت تبدیل می‌نمود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کسی که با انگیزه دوستی و محبت و بر پایه عشق و شیفتگی خدا را عبادت می‌کند، که مرتبه محبت بالاترین درجات مقربین و سالکین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محبت فقط در صدد جلب رضای محبوب هستند و هیچ گونه نظری به ثواب و ترسی از عقاب در آنان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وقتی حب و عشق الهی بر دل انسان نشست و قلب را فرا گرفت، این امر دل را از محبت غیر خدا به کلی پاک و پاکیزه می‌گرداند و در تمام کارها جز با رضا و خشنودی حق، با چیز دیگری سر و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مرحوم صدوق به سند خود از حضرت صادق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w:t>
      </w:r>
    </w:p>
    <w:p>
      <w:pPr>
        <w:pStyle w:val="BookText"/>
        <w:rPr/>
      </w:pPr>
      <w:r>
        <w:rPr>
          <w:rFonts w:ascii="Amiri" w:hAnsi="Amiri" w:eastAsia="Amiri" w:cs="Amiri"/>
          <w:color w:val="111111"/>
          <w:sz w:val="28"/>
          <w:sz w:val="28"/>
          <w:szCs w:val="28"/>
          <w:rtl w:val="true"/>
          <w:lang w:bidi="ar-SA"/>
        </w:rPr>
        <w:t>يَعْبُدُونَ اللَّهَ عَلَي ثَلَاثَةِ أَوْجُهٍ فَطَبَقَةٌ يَعْبُدُونَهُ رَغْبَةً فِي ثَوَابِهِ فَتِلْكَ عِبَادَةُ الْحُرَصَاءِ وَ هُوَ الطَّمَعُ وَ آخَرُونَ يَعْبُدُونَهُ فَرَقاً مِنَ النَّارِ فَتِلْكَ عِبَادَةُ الْعَبِيدِ وَ هِيَ رَهْبَةٌ وَ لَكِنِّي أَعْبُدُهُ حُبّاً لَهُ عَزَّ وَ جَلَّ فَتِلْكَ عِبَادَةُ الْكِرَامِ وَ هُوَ الْأَمْنُ لِقَوْلِهِ عَزَّ وَ جَلَ وَ هُمْ مِنْ فَزَعٍ يَوْمَئِذٍ آمِنُونَ‌</w:t>
      </w:r>
      <w:r>
        <w:rPr>
          <w:rStyle w:val="FootnoteAnchor"/>
          <w:rtl w:val="true"/>
        </w:rPr>
        <w:footnoteReference w:id="1120"/>
      </w:r>
      <w:r>
        <w:rPr>
          <w:rFonts w:ascii="Amiri" w:hAnsi="Amiri" w:eastAsia="Amiri" w:cs="Amiri"/>
          <w:color w:val="111111"/>
          <w:sz w:val="28"/>
          <w:sz w:val="28"/>
          <w:szCs w:val="28"/>
          <w:rtl w:val="true"/>
          <w:lang w:bidi="ar-SA"/>
        </w:rPr>
        <w:t>وَ لِقَوْلِهِ عَزَّ وَ جَلَ قُلْ إِنْ كُنْتُمْ تُحِبُّونَ اللَّهَ فَاتَّبِعُونِي يُحْبِبْكُمُ اللَّهُ وَ يَغْفِرْ لَكُمْ ذُنُوبَكُمْ‌</w:t>
      </w:r>
      <w:r>
        <w:rPr>
          <w:rStyle w:val="FootnoteAnchor"/>
          <w:rtl w:val="true"/>
        </w:rPr>
        <w:footnoteReference w:id="1121"/>
      </w:r>
      <w:r>
        <w:rPr>
          <w:rFonts w:ascii="Amiri" w:hAnsi="Amiri" w:eastAsia="Amiri" w:cs="Amiri"/>
          <w:color w:val="111111"/>
          <w:sz w:val="28"/>
          <w:sz w:val="28"/>
          <w:szCs w:val="28"/>
          <w:rtl w:val="true"/>
          <w:lang w:bidi="ar-SA"/>
        </w:rPr>
        <w:t>فَمَنْ أَحَبَّ اللَّهَ أَحَبَّهُ اللَّهُ وَ مَنْ أَحَبَّهُ اللَّهُ عَزَّ وَ جَلَّ كَانَ مِنَ الْآمِنِينَ‌</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الْإِمَامِ عليه السلام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أَعْبُدَ اللَّهَ لِأَغْرَاضٍ لِي وَ لِثَوَابِهِ فَأَكُونَ كَالْعَبْدِ الطَّمِعِ الْمُطِيعِ إِنْ طُمِّعَ عَمِلَ وَ إِلَّا لَمْ يَعْمَلْ وَ أَكْرَهُ أَنْ أَعْبُدَهُ لِخَوْفِ عِقَابِهِ فَأَكُونَ كَالْعَبْدِ السَّوْءِ إِنْ لَمْ يَخَفْ لَمْ يَعْمَلْ قِيلَ فَلِمَ تَعْبُدُهُ قَالَ لِمَا هُوَ أَهْلُهُ بِأَيَادِيهِ عَلَيَّ وَ إِنْعَامِهِ وَ قَالَ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عَابِداً لِلَّهِ حَقَّ عِبَادَتِهِ حَتَّي يَنْقَطِعَ عَنِ الْخَلْقِ كُلِّهِ إِلَيْهِ فَحِينَئِذٍ يَقُولُ هَذَا خَالِصٌ لِي فَيَتَقَبَّلُهُ بِكَرَمِهِ وَ 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عَزَّ وَ جَلَّ عَلَي عَبْدِهِ أَجَلَّ مِنْ أَنْ لَا يَكُونَ فِي قَلْبِهِ مَعَ اللَّهِ غَيْرُهُ وَ قَالَ مُوسَي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الْأَعْمَالِ التَّقَرُّبُ بِعِبَادَةِ اللَّهِ عَزَّ وَ جَلَّ وَ قَالَ عَلِيٌّ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قَوْلُ لَا إِلَهَ إِلَّا اللَّهُ مُحَمَّدٌ رَسُولُ اللَّهِ عَلِيٌّ وَلِيُّ اللَّهِ وَ خَلِيفَةُ مُحَمَّدٍ رَسُولِ اللَّهِ حَقّاً وَ خُلَفَاؤُهُ خُلَفَاءُ اللَّهِ وَ الْعَمَلُ الصَّالِحُ يَرْفَعُهُ عِلْمُهُ فِي قَلْبِهِ بِأَنَّ هَذَا صَحِيحٌ كَمَا قُلْتُهُ بِلِسَانِي‌</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لكل من النيات الفاسدة و الصحيحة أفراد أخري يعلم بالمقايسة مما ذكرنا و هي تابعة لأحواله و صفاته و ملكاته الراسخة منبعثة عنها و من هذا يظهر سر أن أهل الجنة يخلدون فيها بنياتهم لأن النية الحسنة تستلزم طينة</w:t>
      </w:r>
    </w:p>
    <w:p>
      <w:pPr>
        <w:pStyle w:val="BookText"/>
        <w:rPr/>
      </w:pPr>
      <w:r>
        <w:rPr>
          <w:rFonts w:ascii="IRNazanin" w:hAnsi="IRNazanin" w:eastAsia="IRNazanin"/>
          <w:color w:val="111111"/>
          <w:sz w:val="28"/>
          <w:sz w:val="28"/>
          <w:szCs w:val="28"/>
          <w:rtl w:val="true"/>
          <w:lang w:bidi="fa-IR"/>
        </w:rPr>
        <w:t>عبادت پروردگار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رسیدن به ثواب‌ها و مزایای آن جهانی خدا را عبادت می‌کنند که این عبادت حریصان و سودطلبان است که ریشه‌اش طمع است؛ گروهی دیگر از جهت ترس از آتش عبادت خدا را می‌نمایند و این عبادت بردگان است که ریشه‌اش ترس و خوف است؛ ولی من با انگیزه عشق و محبت خداوند متعال او را عبادت می‌کنم</w:t>
      </w:r>
    </w:p>
    <w:p>
      <w:pPr>
        <w:pStyle w:val="BookText"/>
        <w:rPr/>
      </w:pPr>
      <w:r>
        <w:rPr>
          <w:rFonts w:ascii="IRNazanin" w:hAnsi="IRNazanin" w:eastAsia="IRNazanin"/>
          <w:color w:val="111111"/>
          <w:sz w:val="28"/>
          <w:sz w:val="28"/>
          <w:szCs w:val="28"/>
          <w:rtl w:val="true"/>
          <w:lang w:bidi="fa-IR"/>
        </w:rPr>
        <w:t>که این عبادت بزرگ‌مردان و کریمان است و این عبادت است که ثمره‌اش ایمنی است و خداوند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مِنْ فَزَعٍ یَوْمَئِذٍ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فزع و وحشت آن روز در ایمنی هستند</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کُنْتُمْ‌تُحِبُّونَ اللَّهَ فَاتَّبِعُونِی یُحْبِبْکُمُ اللَّهُ وَ یَغْفِرْ لَکُمْ ذُنُوبَکُمْ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راستی خدا را دوست دارید، باید از دستورها و خواسته‌های او که به وسیله من به شما ابلاغ می‌شود متابعت و پیروی کنید تا در نتیجه خدا هم شما را دوست داشته و گناهان شما را ببخشد</w:t>
      </w:r>
      <w:r>
        <w:rPr>
          <w:rFonts w:eastAsia="IRNazanin" w:cs="IRNazanin"/>
          <w:color w:val="111111"/>
          <w:sz w:val="28"/>
          <w:szCs w:val="28"/>
          <w:rtl w:val="true"/>
          <w:lang w:bidi="fa-IR"/>
        </w:rPr>
        <w:t>.}</w:t>
      </w:r>
      <w:r>
        <w:rPr>
          <w:rStyle w:val="FootnoteAnchor"/>
          <w:rtl w:val="true"/>
        </w:rPr>
        <w:footnoteReference w:id="1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محبت به خدا داشته باشد خدا هم او را دوست می‌دارد و او را از عذاب خویش در امن و امان قرار می‌دهد</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و در تفسیر امام نقل کرده است که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عبادتم را با انگیزه و اغراض خصوصی خود و برای رسیدن به ثواب‌های آن جهانی انجام دهم که مانند بنده طمعکاری باشم که ریشه اطاعتش طمع است و اگر خواسته‌اش تامین شود عملش را انجام می‌دهد، وگرنه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دوست ندارم که از جهت ترس و خوف از کیفر خدا را عبادت کنم که مانند بنده زشت وظیفه نشناسی باشم که اگر ترس از مواخذه و کیفر نداشته باشد، هیچ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 پس شما به چه انگیزه‌ای خدا را عبادت می‌نمایید؟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مستحق عبادت و سزاوار پرستش است، از جهت این نعمت‌ها و الطاف فراوان که در حق من روا داشته او را عبادت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صورتی عبادت کامل و حق عبادت را ایفا کرده که از همه خلق بریده باشد و ارتباط و پیوند خود را فقط با خدا برقرار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است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خود را برای من خالص نموده و او را با لطف و کرم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نعمتی بالاتر و برتر از این به بنده خود عنایت نکرده که در دل آن بنده، جز خدا چیز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ارزش‌ترین اعمال این است که در عبادت جز انگیزه قرب و نزدیکی به خداوند متعال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رضا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و اعتقادات پاک است که به سوی خدا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 اعتقادات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علیّ ولیّ اللَّه و خلیفة محمد رسول اللَّه حقّا و خلفاؤه خلفاء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عمل صالح و کارهای نیک و شایسته است که آن اعتقادات را بالا می‌برد و تقویت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انسان که این عمل و این گفتار همان گونه که با زبان گفته، صحیح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نیت‌های فاسد و صحیح افراد اقسام دیگری هم دارد که با مقایسه و سنجش با همین مطالب و اقسام نامبرده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بستگی دارد به احوال و صفات انسان و ملکاتی که در درون انسان رسوخ کرده و ریشه‌دار گشته که این انگیزه‌ها ونیت‌های خوب و بد از آنها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سرّ و راز آن جمله‌ای روشن می‌شود که معروف است که بهشتیان از جهت نیت پاک و پاکیزه‌ای که داشته‌اند، در بهشت مخلد هستند، از نظر اینکه نیت خوب و نیکو، در نتیجه </w:t>
      </w:r>
      <w:bookmarkStart w:id="1492" w:name="pg13496_156638"/>
    </w:p>
    <w:p>
      <w:pPr>
        <w:pStyle w:val="BookText"/>
        <w:rPr/>
      </w:pPr>
      <w:bookmarkEnd w:id="1492"/>
      <w:r>
        <w:rPr>
          <w:rFonts w:ascii="Amiri" w:hAnsi="Amiri" w:eastAsia="Amiri" w:cs="Amiri"/>
          <w:color w:val="111111"/>
          <w:sz w:val="28"/>
          <w:sz w:val="28"/>
          <w:szCs w:val="28"/>
          <w:rtl w:val="true"/>
          <w:lang w:bidi="ar-SA"/>
        </w:rPr>
        <w:t>طيبة و صفات حسنة و ملكات جميلة تستحق الخلود بذلك إذ لم يكن مانع العمل من قبله فهو بتلك الحالة مهيئ للأعمال الحسنة و الأفعال الجميلة و الكافر مهيئ لضد ذلك و تلك الصفات الخبيثة المستلزمة لتلك النية الردية استحق الخلود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ظهر معني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عَامِلٍ يَعْمَلُ عَلَي نِيَّتِهِ أي عمل كل عامل يقع علي وفق نيته في النقص و الكمال و الرد و القبول و المدار عليها كما عرفت و علي بعض الاحتمالات المعني أن النية سبب للفعل و باعث عليه و لا يتأتي العمل إلا بها كما مر</w:t>
      </w:r>
      <w:r>
        <w:rPr>
          <w:rFonts w:eastAsia="Amiri" w:cs="Amiri" w:ascii="Amiri" w:hAnsi="Amiri"/>
          <w:color w:val="111111"/>
          <w:sz w:val="28"/>
          <w:szCs w:val="28"/>
          <w:rtl w:val="true"/>
          <w:lang w:bidi="ar-SA"/>
        </w:rPr>
        <w:t>.</w:t>
      </w:r>
    </w:p>
    <w:p>
      <w:pPr>
        <w:pStyle w:val="Heading5"/>
        <w:numPr>
          <w:ilvl w:val="4"/>
          <w:numId w:val="1"/>
        </w:numPr>
        <w:rPr/>
      </w:pPr>
      <w:bookmarkStart w:id="1493" w:name="__RefHeading___Toc2756717_2616395394"/>
      <w:bookmarkStart w:id="1494" w:name="_Toc682"/>
      <w:bookmarkEnd w:id="1493"/>
      <w:r>
        <w:rPr>
          <w:rtl w:val="true"/>
        </w:rPr>
        <w:t>«</w:t>
      </w:r>
      <w:r>
        <w:rPr/>
        <w:t>3</w:t>
      </w:r>
      <w:r>
        <w:rPr>
          <w:rtl w:val="true"/>
        </w:rPr>
        <w:t>»</w:t>
      </w:r>
      <w:bookmarkEnd w:id="149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عَلِيِّ بْنِ أَسْبَاطٍ عَنْ مُحَمَّدِ بْنِ إِسْحَاقَ بْنِ الْحُسَيْنِ بْنِ عَمْرٍو عَنْ حَسَنِ بْنِ أَبَانٍ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حَدِّ الْعِبَادَةِ الَّتِي إِذَا فَعَلَهَا فَاعِلُهَا كَانَ مُؤَدِّياً فَقَالَ حُسْنُ النِّيَّةِ بِالطَّاعَةِ</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5" w:name="__RefHeading___Toc2756719_2616395394"/>
      <w:bookmarkStart w:id="1496" w:name="_Toc683"/>
      <w:bookmarkEnd w:id="1495"/>
      <w:r>
        <w:rPr>
          <w:rtl w:val="true"/>
        </w:rPr>
        <w:t>بيان</w:t>
      </w:r>
      <w:bookmarkEnd w:id="1496"/>
    </w:p>
    <w:p>
      <w:pPr>
        <w:pStyle w:val="BookText"/>
        <w:rPr/>
      </w:pPr>
      <w:r>
        <w:rPr>
          <w:rFonts w:ascii="Amiri" w:hAnsi="Amiri" w:eastAsia="Amiri" w:cs="Amiri"/>
          <w:color w:val="111111"/>
          <w:sz w:val="28"/>
          <w:sz w:val="28"/>
          <w:szCs w:val="28"/>
          <w:rtl w:val="true"/>
          <w:lang w:bidi="ar-SA"/>
        </w:rPr>
        <w:t>قد مضي الكلام فيه و الحاصل أنه حد العبادة الصحيحة المقبولة بالنية الحسنة غير المشوبة مع طاعة الإمام لأنهما العمدة في الصحة و القبول فالحمل علي المبالغة أو المراد بالطاعة الإتيان بالوجوه التي يطاع الله منها مطلقا</w:t>
      </w:r>
      <w:r>
        <w:rPr>
          <w:rFonts w:eastAsia="Amiri" w:cs="Amiri" w:ascii="Amiri" w:hAnsi="Amiri"/>
          <w:color w:val="111111"/>
          <w:sz w:val="28"/>
          <w:szCs w:val="28"/>
          <w:rtl w:val="true"/>
          <w:lang w:bidi="ar-SA"/>
        </w:rPr>
        <w:t>.</w:t>
      </w:r>
    </w:p>
    <w:p>
      <w:pPr>
        <w:pStyle w:val="Heading5"/>
        <w:numPr>
          <w:ilvl w:val="4"/>
          <w:numId w:val="1"/>
        </w:numPr>
        <w:rPr/>
      </w:pPr>
      <w:bookmarkStart w:id="1497" w:name="__RefHeading___Toc2756721_2616395394"/>
      <w:bookmarkStart w:id="1498" w:name="_Toc684"/>
      <w:bookmarkEnd w:id="1497"/>
      <w:r>
        <w:rPr>
          <w:rtl w:val="true"/>
        </w:rPr>
        <w:t>«</w:t>
      </w:r>
      <w:r>
        <w:rPr/>
        <w:t>4</w:t>
      </w:r>
      <w:r>
        <w:rPr>
          <w:rtl w:val="true"/>
        </w:rPr>
        <w:t>»</w:t>
      </w:r>
      <w:bookmarkEnd w:id="149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ابْنِ مَحْبُوبٍ عَنْ هِشَامِ بْنِ سَالِمٍ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الْفَقِيرَ لَيَقُولُ يَا رَبِّ ارْزُقْنِي حَتَّي أَفْعَلَ كَذَا وَ كَذَا مِنَ الْبِرِّ وَ وُجُوهِ الْخَيْرِ فَإِذَا عَلِمَ اللَّهُ عَزَّ وَ جَلَّ ذَلِكَ مِنْهُ بِصِدْقِ نِيَّةٍ كَتَبَ اللَّهُ لَهُ مِنَ الْأَجْرِ مِثْلَ مَا يَكْتُبُ لَهُ لَوْ عَمِلَهُ إِنَّ اللَّهَ وَاسِعٌ كَرِيمُ‌</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9" w:name="__RefHeading___Toc2756723_2616395394"/>
      <w:bookmarkStart w:id="1500" w:name="_Toc685"/>
      <w:bookmarkEnd w:id="1499"/>
      <w:r>
        <w:rPr>
          <w:rtl w:val="true"/>
        </w:rPr>
        <w:t>تبيان</w:t>
      </w:r>
      <w:bookmarkEnd w:id="1500"/>
    </w:p>
    <w:p>
      <w:pPr>
        <w:pStyle w:val="BookText"/>
        <w:rPr/>
      </w:pPr>
      <w:r>
        <w:rPr>
          <w:rFonts w:ascii="Amiri" w:hAnsi="Amiri" w:eastAsia="Amiri" w:cs="Amiri"/>
          <w:color w:val="111111"/>
          <w:sz w:val="28"/>
          <w:sz w:val="28"/>
          <w:szCs w:val="28"/>
          <w:rtl w:val="true"/>
          <w:lang w:bidi="ar-SA"/>
        </w:rPr>
        <w:t>ليقول أي بلسانه أو بقلبه أو الأعم منهما فإذا علم الله عز و جل ذلك أي علم أنه إن رزقه يفي بما يعده من الخير فإن كثيرا من المتمنيات و المواعيد كاذبة لا يفي الإنسان به إن الله واسع أي واسع القدرة أو واسع العطاء</w:t>
      </w:r>
    </w:p>
    <w:p>
      <w:pPr>
        <w:pStyle w:val="BookText"/>
        <w:rPr/>
      </w:pPr>
      <w:r>
        <w:rPr>
          <w:rFonts w:ascii="IRNazanin" w:hAnsi="IRNazanin" w:eastAsia="IRNazanin"/>
          <w:color w:val="111111"/>
          <w:sz w:val="28"/>
          <w:sz w:val="28"/>
          <w:szCs w:val="28"/>
          <w:rtl w:val="true"/>
          <w:lang w:bidi="fa-IR"/>
        </w:rPr>
        <w:t>طینت و باطن پاک و صفات نیکو و پسندیده و ملکات زیبا که در درون جان انسان عمیقا جای گرفته است، پیدا شده و تحقق می‌یابد و این صفات و ملکات، موجب استحقاق خلود و همیشه ماندن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از ناحیه خود کوچک‌ترین مانعی برای انجام اعمال صالحه ندارد و کمال آمادگی برای انجام وظیفه و اعمال حسنه و جمیله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آدمی بهشتی‌طبع شده و چنین طبیعتی جز بهشت جای دیگری مناسبش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آمادگی مؤمن کافر است که آمادگی کاملی برای ضد اینها دارد و دارای صفات زشت و ملکات خبیث شده که در عمق جانش ریشه‌دار شده و این گونه صفات و ملکات، نیت‌ها و تصمیم‌های ناپسند و نکوهیده‌ای دنبال دارد که از این نظر طبیعتش دوزخی گشته و جایگاه ابدی‌اش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بیانات معنای آن حدیث روشن می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عامل یعمل علی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عمل و کردار هر کس در نقص و کمال و رد و قبول، منطبق و موافق با نیت اوست و مدار و مبنی در عمل، نیت شخص است، و مطابق بعضی از احتمالات گذشته، معنا این است که نیت، پایه عمل و سبب فعل و انگیزه او است و اتیان و انجام فعل، به نیت بستگی دارد </w:t>
      </w:r>
      <w:r>
        <w:rPr>
          <w:rFonts w:eastAsia="IRNazanin" w:cs="IRNazanin"/>
          <w:color w:val="111111"/>
          <w:sz w:val="28"/>
          <w:szCs w:val="28"/>
          <w:rtl w:val="true"/>
          <w:lang w:bidi="fa-IR"/>
        </w:rPr>
        <w:t>.</w:t>
      </w:r>
    </w:p>
    <w:p>
      <w:pPr>
        <w:pStyle w:val="Heading5"/>
        <w:numPr>
          <w:ilvl w:val="4"/>
          <w:numId w:val="1"/>
        </w:numPr>
        <w:rPr/>
      </w:pPr>
      <w:bookmarkStart w:id="1501" w:name="__RefHeading___Toc2756725_2616395394"/>
      <w:bookmarkStart w:id="1502" w:name="_Toc686"/>
      <w:bookmarkEnd w:id="1501"/>
      <w:r>
        <w:rPr>
          <w:rtl w:val="true"/>
        </w:rPr>
        <w:t xml:space="preserve">روایت </w:t>
      </w:r>
      <w:r>
        <w:rPr/>
        <w:t>3</w:t>
      </w:r>
      <w:bookmarkEnd w:id="150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سؤال کردم که حد و میزان عبادت که اگر بر طبق آن میزان عبادت انجام شود پذیرفته می‌شود،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نیت خوب و پاک در اطاعت و یا اطاعت از امام و رهبر</w:t>
      </w:r>
      <w:r>
        <w:rPr>
          <w:rFonts w:eastAsia="IRNazanin" w:cs="IRNazanin"/>
          <w:color w:val="111111"/>
          <w:sz w:val="28"/>
          <w:szCs w:val="28"/>
          <w:rtl w:val="true"/>
          <w:lang w:bidi="fa-IR"/>
        </w:rPr>
        <w:t>.</w:t>
      </w:r>
      <w:r>
        <w:rPr>
          <w:rStyle w:val="FootnoteAnchor"/>
          <w:rtl w:val="true"/>
        </w:rPr>
        <w:footnoteReference w:id="1129"/>
      </w:r>
    </w:p>
    <w:p>
      <w:pPr>
        <w:pStyle w:val="Heading5"/>
        <w:numPr>
          <w:ilvl w:val="4"/>
          <w:numId w:val="1"/>
        </w:numPr>
        <w:rPr/>
      </w:pPr>
      <w:bookmarkStart w:id="1503" w:name="__RefHeading___Toc2756727_2616395394"/>
      <w:bookmarkStart w:id="1504" w:name="_Toc687"/>
      <w:bookmarkEnd w:id="1503"/>
      <w:r>
        <w:rPr>
          <w:rtl w:val="true"/>
        </w:rPr>
        <w:t>توضیح</w:t>
      </w:r>
      <w:bookmarkEnd w:id="1504"/>
    </w:p>
    <w:p>
      <w:pPr>
        <w:pStyle w:val="BookText"/>
        <w:rPr/>
      </w:pPr>
      <w:r>
        <w:rPr>
          <w:rFonts w:ascii="IRNazanin" w:hAnsi="IRNazanin" w:eastAsia="IRNazanin"/>
          <w:color w:val="111111"/>
          <w:sz w:val="28"/>
          <w:sz w:val="28"/>
          <w:szCs w:val="28"/>
          <w:rtl w:val="true"/>
          <w:lang w:bidi="fa-IR"/>
        </w:rPr>
        <w:t>سخن درباره حسن نیت و توضیح آن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اینکه میزان صحیح بودن و قبولی عبادت، پاکی نیت است که آمیخته و مخلوط با انگیزه‌های دیگر نباشد و در ضمن تحت رهبری صحیح و اطاعت از امام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جهت، پایه و رکن اساسی در صحت و قبول است که مقصود تاکید و توصیه بیشتر در مراقبت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اطاعت که در این حدیث است، این است که برنامه عمل را با آن راه‌هایی که راه اطاعت و بندگی است، منطبق سازد</w:t>
      </w:r>
      <w:r>
        <w:rPr>
          <w:rFonts w:eastAsia="IRNazanin" w:cs="IRNazanin"/>
          <w:color w:val="111111"/>
          <w:sz w:val="28"/>
          <w:szCs w:val="28"/>
          <w:rtl w:val="true"/>
          <w:lang w:bidi="fa-IR"/>
        </w:rPr>
        <w:t>.</w:t>
      </w:r>
    </w:p>
    <w:p>
      <w:pPr>
        <w:pStyle w:val="Heading5"/>
        <w:numPr>
          <w:ilvl w:val="4"/>
          <w:numId w:val="1"/>
        </w:numPr>
        <w:rPr/>
      </w:pPr>
      <w:bookmarkStart w:id="1505" w:name="__RefHeading___Toc2756729_2616395394"/>
      <w:bookmarkStart w:id="1506" w:name="_Toc688"/>
      <w:bookmarkEnd w:id="1505"/>
      <w:r>
        <w:rPr>
          <w:rtl w:val="true"/>
        </w:rPr>
        <w:t xml:space="preserve">روایت </w:t>
      </w:r>
      <w:r>
        <w:rPr/>
        <w:t>4</w:t>
      </w:r>
      <w:bookmarkEnd w:id="150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بنده مؤمن مستمند و تهیدست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فرما و یا تمکن مالی عنایت کن تا کارهای نیک انجام داده و از برنامه‌های خیرات و خدمات چنین و چنان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متعال راستی و صدق و حسن نیت او را می‌داند، همان اجر و پاداشی که در صورت انجام عمل به او می‌داد،خواهد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واسع کریم</w:t>
      </w:r>
      <w:r>
        <w:rPr>
          <w:rFonts w:eastAsia="IRNazanin" w:cs="IRNazanin"/>
          <w:color w:val="111111"/>
          <w:sz w:val="28"/>
          <w:szCs w:val="28"/>
          <w:rtl w:val="true"/>
          <w:lang w:bidi="fa-IR"/>
        </w:rPr>
        <w:t>.</w:t>
      </w:r>
      <w:r>
        <w:rPr>
          <w:rStyle w:val="FootnoteAnchor"/>
          <w:rtl w:val="true"/>
        </w:rPr>
        <w:footnoteReference w:id="1130"/>
      </w:r>
    </w:p>
    <w:p>
      <w:pPr>
        <w:pStyle w:val="Heading5"/>
        <w:numPr>
          <w:ilvl w:val="4"/>
          <w:numId w:val="1"/>
        </w:numPr>
        <w:rPr/>
      </w:pPr>
      <w:bookmarkStart w:id="1507" w:name="__RefHeading___Toc2756731_2616395394"/>
      <w:bookmarkStart w:id="1508" w:name="_Toc689"/>
      <w:bookmarkEnd w:id="1507"/>
      <w:r>
        <w:rPr>
          <w:rtl w:val="true"/>
        </w:rPr>
        <w:t>توضیح</w:t>
      </w:r>
      <w:bookmarkEnd w:id="150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یعنی به زبان می‌گوید و یا در قلب و یا اعم از قلب و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علم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وقتی که خدا دانست که این بنده مؤمن جدا به این وعده‌ها و گفته‌های خود عمل خواهد کرد، چون خیلی از آرزوها و وعده‌هایی که انسان می‌دهد کاذب و پوچ است و در مرحله عمل انسان مطابق با قولش رفتار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واسع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قدرتش زیاد و وسیع است، یا عطا و بخشش او فراوان است</w:t>
      </w:r>
      <w:r>
        <w:rPr>
          <w:rFonts w:eastAsia="IRNazanin" w:cs="IRNazanin"/>
          <w:color w:val="111111"/>
          <w:sz w:val="28"/>
          <w:szCs w:val="28"/>
          <w:rtl w:val="true"/>
          <w:lang w:bidi="fa-IR"/>
        </w:rPr>
        <w:t xml:space="preserve">. </w:t>
      </w:r>
      <w:bookmarkStart w:id="1509" w:name="pg13496_156639"/>
    </w:p>
    <w:p>
      <w:pPr>
        <w:pStyle w:val="BookText"/>
        <w:rPr/>
      </w:pPr>
      <w:bookmarkEnd w:id="1509"/>
      <w:r>
        <w:rPr>
          <w:rFonts w:ascii="Amiri" w:hAnsi="Amiri" w:eastAsia="Amiri" w:cs="Amiri"/>
          <w:color w:val="111111"/>
          <w:sz w:val="28"/>
          <w:sz w:val="28"/>
          <w:szCs w:val="28"/>
          <w:rtl w:val="true"/>
          <w:lang w:bidi="ar-SA"/>
        </w:rPr>
        <w:t>كريم بالذات فالإثابة علي نية الخير من سعة جوده و كرمه لا من استحقاقهم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البهائي قدس سره هذا الحديث يمكن أن يجعل تفسيرا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فإن المؤمن ينوي كثيرا من هذه النيات فيثاب عليها و لا يتيسر العمل إلا قليلا انتهي</w:t>
      </w:r>
      <w:r>
        <w:rPr>
          <w:rFonts w:eastAsia="Amiri" w:cs="Amiri" w:ascii="Amiri" w:hAnsi="Amiri"/>
          <w:color w:val="111111"/>
          <w:sz w:val="28"/>
          <w:szCs w:val="28"/>
          <w:rtl w:val="true"/>
          <w:lang w:bidi="ar-SA"/>
        </w:rPr>
        <w:t>.</w:t>
      </w:r>
    </w:p>
    <w:p>
      <w:pPr>
        <w:pStyle w:val="Heading5"/>
        <w:numPr>
          <w:ilvl w:val="4"/>
          <w:numId w:val="1"/>
        </w:numPr>
        <w:rPr/>
      </w:pPr>
      <w:bookmarkStart w:id="1510" w:name="__RefHeading___Toc2756733_2616395394"/>
      <w:bookmarkStart w:id="1511" w:name="_Toc690"/>
      <w:bookmarkEnd w:id="1510"/>
      <w:r>
        <w:rPr>
          <w:rtl w:val="true"/>
        </w:rPr>
        <w:t>و أقول</w:t>
      </w:r>
      <w:bookmarkEnd w:id="1511"/>
    </w:p>
    <w:p>
      <w:pPr>
        <w:pStyle w:val="BookText"/>
        <w:rPr/>
      </w:pPr>
      <w:r>
        <w:rPr>
          <w:rFonts w:ascii="Amiri" w:hAnsi="Amiri" w:eastAsia="Amiri" w:cs="Amiri"/>
          <w:color w:val="111111"/>
          <w:sz w:val="28"/>
          <w:sz w:val="28"/>
          <w:szCs w:val="28"/>
          <w:rtl w:val="true"/>
          <w:lang w:bidi="ar-SA"/>
        </w:rPr>
        <w:t>النية تطلق علي النية المقارنة للفعل و علي العزم المتقدم عليه سواء تيسر العمل أم لا و علي التمني للفعل و إن علم عدم تمكنه منه و المراد هنا أحد المعنيين الآخرين و يمكن أن يقال إن النية لما كانت من الأفعال الاختيارية القلبية فلا محالة يترتب عليها ثواب و إذا فعل الفعل المنوي يترتب عليه ثواب آخر و لا ينافي اشتراط العمل بها تعدد الثواب كما أن الصلاة صحتها مشروطة بالوضوء و يترتب علي كل منهما ثواب إذا اقترنا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يتيسر الفعل لعدم دخوله تحت قدرته أو لمانع عرض له يثاب علي العزم و ترتب الثواب عليه غير مشروطة بحصول الفعل بل بعدم تقصيره فيه فالثواب الوارد في الخبر يحتمل أن يكون هذا الثواب فله مع الفعل ثوابان و بدونه ثواب واحد فلا يلزم كون العمل لغوا و لا كون ثواب النية و العمل معا كثوابها فقط و يحتمل أن يكون ثواب النية كثوابها مع العمل بلا مضاعفة و مع العمل يضاعف عشر أمثالها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سيأتي أن الله جعل لآدم أن من هم من ذريته بسيئة لم تكتب عليه و إن عملها كتبت عليه سيئة و من هم منهم بحسنة فإن لم يعملها كتبت له حسنة فإن هو عملها كتبت له عشرا و إن أمكن حمله علي ما إذا لم يعملها مع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ما حققنا أن النية تابعة للشاكلة و الحالة و أن كمالها لا يحصل إلا بكمال النفس و اتصافها بالأخلاق الرضية الواقعية فلا استبعاد في تساوي ثواب من عزم علي فعل علي وجه خاص من الكمال و لم يتيسر له و من فعله علي هذا</w:t>
      </w:r>
    </w:p>
    <w:p>
      <w:pPr>
        <w:pStyle w:val="BookText"/>
        <w:rPr/>
      </w:pPr>
      <w:r>
        <w:rPr>
          <w:rFonts w:ascii="IRNazanin" w:hAnsi="IRNazanin" w:eastAsia="IRNazanin"/>
          <w:color w:val="111111"/>
          <w:sz w:val="28"/>
          <w:sz w:val="28"/>
          <w:szCs w:val="28"/>
          <w:rtl w:val="true"/>
          <w:lang w:bidi="fa-IR"/>
        </w:rPr>
        <w:t>کرم وجود از صفات ذاتی او است و این پاداش بر نیت خیر از آثار کرم وجود گسترده و وسیع او است، نه از جهت استحقاق و طلب داشتن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بهایی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بتوان این حدیث را به منزله تفسیر و توضیح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چون مؤمن از این قبیل نیت‌ها فراوان دارد و در برابرش پاداش هم دارد، ولی خود عمل خارجی برایش امکان ندارد و وسیله و مقدماتش فراهم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شیخ بهایی</w:t>
      </w:r>
      <w:r>
        <w:rPr>
          <w:rFonts w:eastAsia="IRNazanin" w:cs="IRNazanin"/>
          <w:color w:val="111111"/>
          <w:sz w:val="28"/>
          <w:szCs w:val="28"/>
          <w:rtl w:val="true"/>
          <w:lang w:bidi="fa-IR"/>
        </w:rPr>
        <w:t>)</w:t>
      </w:r>
    </w:p>
    <w:p>
      <w:pPr>
        <w:pStyle w:val="Heading5"/>
        <w:numPr>
          <w:ilvl w:val="4"/>
          <w:numId w:val="1"/>
        </w:numPr>
        <w:rPr/>
      </w:pPr>
      <w:bookmarkStart w:id="1512" w:name="__RefHeading___Toc2756735_2616395394"/>
      <w:bookmarkStart w:id="1513" w:name="_Toc691"/>
      <w:bookmarkEnd w:id="1512"/>
      <w:r>
        <w:rPr>
          <w:rtl w:val="true"/>
        </w:rPr>
        <w:t>مؤلف</w:t>
      </w:r>
      <w:bookmarkEnd w:id="1513"/>
    </w:p>
    <w:p>
      <w:pPr>
        <w:pStyle w:val="BookText"/>
        <w:rPr/>
      </w:pPr>
      <w:r>
        <w:rPr>
          <w:rFonts w:ascii="IRNazanin" w:hAnsi="IRNazanin" w:eastAsia="IRNazanin"/>
          <w:color w:val="111111"/>
          <w:sz w:val="28"/>
          <w:sz w:val="28"/>
          <w:szCs w:val="28"/>
          <w:rtl w:val="true"/>
          <w:lang w:bidi="fa-IR"/>
        </w:rPr>
        <w:t>لفظ نیت در سه مورد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همزمان با انجام فعل، نیت آن را می‌کند؛ در موردی که قبل از عمل، عزم نموده و تصمیم گرفته که فلان عمل را در فلان وقت انجام دهد و در موقع آن عمل را انجام بدهد و یا انجام آن برایش فراهم نگردد؛ در موردی که آرزوی آن عمل را بکند و مایل به آن باشد، گرچه می‌داند که انجام آن برایش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نیت در این حدیث، یکی از دو مورد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دارد چنین گفته شود که نیت چون از افعال اختیاری قلبی است و تصمیم گرفتن و نگرفتن در دست خود انسان است،بنابراین همین تصمیم و نیت قطعا پاداشی خواهد داشت مثل افعال اختیاری دیگر، ولی در صورتی که موفق شد و خود آن عمل را هم انجام داد، پاداش دیگری هم برای انجام عمل دارد، گرچه آن عمل خودش مشروط به نیت است، ولی تعدد و بیشتر شدن ثواب و پاداش، با این اشتراط منافات ندارد، کما اینکه نماز شرط صحیح بودنش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وضو خود یک عمل اختیاری و عبادتی است که قطع نظر از نماز، دارای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وضو و هم هر دو عمل انجام شد، هر یک پاداش و ثوابی دارد و اگر بر انجام عمل موفق نشد، چون قدرت و توانایی آن عمل را نداشت و یا اینکه مانع دیگری پیش آمد، در این صورت برای همان نیت خیرش پاداش دارد و ثواب و پاداش بر نیت، بستگی به پیدایش عمل ندارد، بلکه به این مربوط است که از ناحیه او تقصیر و کوتاهی درباره فعل نباشد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امکان دارد ثواب و پاداشی که در این حدیث برای نیت بیان شده،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به انجام عمل هم موفق شود، دو ثواب دارد و اگر موفق به انجام فعل نشد، یک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اشکال به این که اگر نیت به تنهایی ثواب داشته باشد لازمه‌اش لغو و بی‌مورد بودن خود عمل است و اشکال به این که لازمه این حرف این است که ثواب وپاداش عمل با نیت، مانند ثواب نیت تنها و بدون عمل باشد، وارد نیست و پاسخ این دو اشکال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معنا شود که ثواب و پاداش نیت، مانند ثواب عمل با نیت باشد، ولی اضافه و زیادی در کار نباشد، ولی اگر به دنبال نیت توفیق انجام عمل را هم یافت، ثواب تا ده برابر و یا بیشتر مضاعف می‌شود و مؤید این معنا، حدیثی است که بعدا خواهد آمد که خداوند مهربان، این عنایت را در حق آدم علیه السّلام نموده که از فرزندانش هر کس تصمیم به عمل زشتی را بگیرد، تا وقتی آن عمل را انجام نداده، گناهی در نامه عملش ثبت نمی‌شود و اگر آن عمل را مرتکب شد، یک گناه ضبط می‌شود، ولی اگر تصمیم به انجام عمل نیکی گرفت، برای او یک حسنه ضبط می‌شود، گرچه موفق به انجام آن نشود، و اگر آن را انجام داد، مقدار ده حسنه برای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امکان دارد مورد این حدیث جایی باشد که در صورت قدرت و توانایی بر عمل، از انجام آن خودداری کند که با بحث ما ارتباط ندارد و بر اساس تحقیقاتی که در باب نیت شد و توضیحی که دادیم که نیت هر کس بستگی دارد به شکل درونی و حالات روحی و ملکاتی که در عمق جانش ریشه‌دار شده و نیت کامل و بلند، از پرتو کمال نفس و متصف بودن انسان به اخلاق و سجایای نیک و پسندیده است، اگر بگوییم کسی که تصمیم عمل ارزنده‌ای را با کیفیت خاص بگیرد و قصد داشته عملی را به صورتکامله‌اش انجام دهد ولی فراهم نشود، ثواب چنین شخصی با ثواب آن کسی که عمل را با همان کیفیت انجام داده، یکسان 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حرفی هیچ استعبادی ندارد </w:t>
      </w:r>
      <w:bookmarkStart w:id="1514" w:name="pg13496_156640"/>
    </w:p>
    <w:p>
      <w:pPr>
        <w:pStyle w:val="BookText"/>
        <w:rPr/>
      </w:pPr>
      <w:bookmarkEnd w:id="1514"/>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إثابة المؤمن بنية أمر خير متفق عليه بين الأمة و رواه الخاصة و العامة رَوَي مُسْلِمٌ بِإِسْنَادِهِ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الشَّهَادَةَ صَادِقاً أُعْطِيَهَا وَ لَوْ لَمْ تُصِبْهُ وَ بِإِسْنَادٍ آخَرَ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اللَّهَ الشَّهَادَةَ بِصِدْقٍ بَلَّغَهُ اللَّهُ مَنَازِلَ الشُّهَدَاءِ وَ إِنْ مَاتَ عَلَي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الماذري و فيهما دلالة علي أن من نوي شيئا من أعمال البر و لم يفعله لعذر كان بمنزلة من عمله و علي استحباب طلب الشهادة و نية الخير و قد صرح بذلك جماعة من علمائهم حتي قال الآبي لو لم ينوه كان حاله حال المنافق لا يفعل الخير و لا ينويه</w:t>
      </w:r>
    </w:p>
    <w:p>
      <w:pPr>
        <w:pStyle w:val="Heading5"/>
        <w:numPr>
          <w:ilvl w:val="4"/>
          <w:numId w:val="1"/>
        </w:numPr>
        <w:rPr/>
      </w:pPr>
      <w:bookmarkStart w:id="1515" w:name="__RefHeading___Toc2756737_2616395394"/>
      <w:bookmarkStart w:id="1516" w:name="_Toc692"/>
      <w:bookmarkEnd w:id="1515"/>
      <w:r>
        <w:rPr>
          <w:rtl w:val="true"/>
        </w:rPr>
        <w:t>«</w:t>
      </w:r>
      <w:r>
        <w:rPr/>
        <w:t>5</w:t>
      </w:r>
      <w:r>
        <w:rPr>
          <w:rtl w:val="true"/>
        </w:rPr>
        <w:t>»</w:t>
      </w:r>
      <w:bookmarkEnd w:id="151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الْقَاسِمِ بْنِ مُحَمَّدٍ عَنِ الْمِنْقَرِيِّ عَنْ أَحْمَدَ بْنِ يُونُسَ عَنْ أَبِي هَاشِمٍ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خُلِّدَ أَهْلُ النَّارِ فِي النَّارِ لِأَنَّ نِيَّاتِهِمْ كَانَتْ فِي الدُّنْيَا أَنْ لَوْ خُلِّدُوا فِيهَا أَنْ يَعْصُوا اللَّهَ أَبَداً وَ إِنَّمَا خُلِّدَ أَهْلُ الْجَنَّةِ فِي الْجَنَّةِ لِأَنَّ نِيَّاتِهِمْ كَانَتْ فِي الدُّنْيَا أَنْ لَوْ بَقُوا فِيهَا أَنْ يُطِيعُوا اللَّهَ أَبَداً فَبِالنِّيَّاتِ خُلِّدَ هَؤُلَاءِ وَ هَؤُلَاءِ ثُمَّ تَلَا قَوْلَهُ تَعَالَي قُلْ كُلٌّ يَعْمَلُ عَلي شاكِلَتِهِ‌</w:t>
      </w:r>
      <w:r>
        <w:rPr>
          <w:rStyle w:val="FootnoteAnchor"/>
          <w:rtl w:val="true"/>
        </w:rPr>
        <w:footnoteReference w:id="1131"/>
      </w:r>
      <w:r>
        <w:rPr>
          <w:rFonts w:ascii="Amiri" w:hAnsi="Amiri" w:eastAsia="Amiri" w:cs="Amiri"/>
          <w:color w:val="111111"/>
          <w:sz w:val="28"/>
          <w:sz w:val="28"/>
          <w:szCs w:val="28"/>
          <w:rtl w:val="true"/>
          <w:lang w:bidi="ar-SA"/>
        </w:rPr>
        <w:t>قَالَ عَلَي نِيَّتِهِ‌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7" w:name="__RefHeading___Toc2756739_2616395394"/>
      <w:bookmarkStart w:id="1518" w:name="_Toc693"/>
      <w:bookmarkEnd w:id="1517"/>
      <w:r>
        <w:rPr>
          <w:rtl w:val="true"/>
        </w:rPr>
        <w:t>بيان</w:t>
      </w:r>
      <w:bookmarkEnd w:id="1518"/>
    </w:p>
    <w:p>
      <w:pPr>
        <w:pStyle w:val="BookText"/>
        <w:rPr/>
      </w:pPr>
      <w:r>
        <w:rPr>
          <w:rFonts w:ascii="Amiri" w:hAnsi="Amiri" w:eastAsia="Amiri" w:cs="Amiri"/>
          <w:color w:val="111111"/>
          <w:sz w:val="28"/>
          <w:sz w:val="28"/>
          <w:szCs w:val="28"/>
          <w:rtl w:val="true"/>
          <w:lang w:bidi="ar-SA"/>
        </w:rPr>
        <w:t>كأن الاستشهاد بالآية مبني علي ما حققنا سابقا أن المدار في الأعمال علي النية التابعة للحالة التي اتصفت النفس بها من العقائد و الأخلاق الحسنة و السيئة فإذا كانت النفس علي العقائد الثابتة و الأخلاق الحسنة الراسخة التي لا يتخلف عنها الأعمال الصالحة الكاملة لو بقي في الدنيا أبدا فبتلك الشاكلة و الحالة استحق الخلود في الجنة و إذا كانت علي العقائد الباطلة و الأخلاق الردية التي علم الله تعالي أنه لو بقي في الدنيا أبدا لعصي الله تعالي دائما فبتلك الشاكلة استحق الخلود في النار لا بالأعمال التي لم يعملها فلا يرد أنه ينافي الأخبار الواردة في أنه إذا أراد السيئة و لم يعملها لم تكتب عليه مع أنه يمكن حمله علي ما إذا لم تصر</w:t>
      </w:r>
    </w:p>
    <w:p>
      <w:pPr>
        <w:pStyle w:val="BookText"/>
        <w:rPr/>
      </w:pPr>
      <w:r>
        <w:rPr>
          <w:rFonts w:ascii="IRNazanin" w:hAnsi="IRNazanin" w:eastAsia="IRNazanin"/>
          <w:color w:val="111111"/>
          <w:sz w:val="28"/>
          <w:sz w:val="28"/>
          <w:szCs w:val="28"/>
          <w:rtl w:val="true"/>
          <w:lang w:bidi="fa-IR"/>
        </w:rPr>
        <w:t>و گفته شده پاداش و ثواب داشتن مؤمن در برابر نیت عمل خیر، مطلبی است که مورد اتفاق امت اسلام است و خاصه و عامه و فرق اسلام این معنا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کتاب خود 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صدق نیت آرزوی شهادت در راه خدا را داشته باشد، خداوند ثواب شهید را به او عنایت می‌فرماید، گرچه توفیق شهادت را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دیگر از همان حضرت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نیت پاک و راست از خداوند درخواست شهادت نماید، خداوند مهربان او را به درجات و مراتب شهدا می‌رساند، گرچه در بستر خانه‌اش بدرود حیات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دلیل بر این است که اگر کسی عمل خیری را نیت کند و به دلیل موانع و پیشامدهایی موفق به انجام آن عمل نشود، مانند کسی است که آن عمل را انجام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این دو حدیث استفاده می‌شود که مسألت و تقاضای شهادت از خداوند مستحب است و همین طور نیت عمل خیر، مستحب است و گروهی از دانشمندان آنها بر این مطلب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اینکه آبی که از علمای اهل سنت است، می‌گوید که اگر کسی نیت عمل خیر نکند، در حکم منافقان است که نه عمل خیر را انجام می‌دهد و نه تصمیم انجامش را دارد</w:t>
      </w:r>
      <w:r>
        <w:rPr>
          <w:rFonts w:eastAsia="IRNazanin" w:cs="IRNazanin"/>
          <w:color w:val="111111"/>
          <w:sz w:val="28"/>
          <w:szCs w:val="28"/>
          <w:rtl w:val="true"/>
          <w:lang w:bidi="fa-IR"/>
        </w:rPr>
        <w:t>.</w:t>
      </w:r>
    </w:p>
    <w:p>
      <w:pPr>
        <w:pStyle w:val="Heading5"/>
        <w:numPr>
          <w:ilvl w:val="4"/>
          <w:numId w:val="1"/>
        </w:numPr>
        <w:rPr/>
      </w:pPr>
      <w:bookmarkStart w:id="1519" w:name="__RefHeading___Toc2756741_2616395394"/>
      <w:bookmarkStart w:id="1520" w:name="_Toc694"/>
      <w:bookmarkEnd w:id="1519"/>
      <w:r>
        <w:rPr>
          <w:rtl w:val="true"/>
        </w:rPr>
        <w:t xml:space="preserve">روایت </w:t>
      </w:r>
      <w:r>
        <w:rPr/>
        <w:t>5</w:t>
      </w:r>
      <w:bookmarkEnd w:id="152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دوزخیان همیشه و برای ابد در دوزخ مخلد هستند، از این جهت است که نیت آنها این است که اگر فرضا در دنیا برای ابد زنده و جاوید باشند، هیچ وقت تسلیم حق نشده و راه معصیت و سرکشی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بهشتیان که در بهشت مخلد و جاوید هستند، از این نظر است که نیت آنان اطاعت و اجرای فرامین الهی است، گرچه در دنیا جاویدان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نیت خود، اینان در بهشت و آنان در دوزخ مخلد و جاویدان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3"/>
      </w:r>
      <w:r>
        <w:rPr>
          <w:rFonts w:ascii="IRNazanin" w:hAnsi="IRNazanin" w:eastAsia="IRNazanin"/>
          <w:color w:val="111111"/>
          <w:sz w:val="28"/>
          <w:sz w:val="28"/>
          <w:szCs w:val="28"/>
          <w:rtl w:val="true"/>
          <w:lang w:bidi="fa-IR"/>
        </w:rPr>
        <w:t>را تلاوت فرمود و توضیح داد که هر کس بر اساس و پایه نیت خود عمل می‌کند</w:t>
      </w:r>
      <w:r>
        <w:rPr>
          <w:rFonts w:eastAsia="IRNazanin" w:cs="IRNazanin"/>
          <w:color w:val="111111"/>
          <w:sz w:val="28"/>
          <w:szCs w:val="28"/>
          <w:rtl w:val="true"/>
          <w:lang w:bidi="fa-IR"/>
        </w:rPr>
        <w:t>.</w:t>
      </w:r>
      <w:r>
        <w:rPr>
          <w:rStyle w:val="FootnoteAnchor"/>
          <w:rtl w:val="true"/>
        </w:rPr>
        <w:footnoteReference w:id="1134"/>
      </w:r>
    </w:p>
    <w:p>
      <w:pPr>
        <w:pStyle w:val="Heading5"/>
        <w:numPr>
          <w:ilvl w:val="4"/>
          <w:numId w:val="1"/>
        </w:numPr>
        <w:rPr/>
      </w:pPr>
      <w:bookmarkStart w:id="1521" w:name="__RefHeading___Toc2756743_2616395394"/>
      <w:bookmarkStart w:id="1522" w:name="_Toc695"/>
      <w:bookmarkEnd w:id="1521"/>
      <w:r>
        <w:rPr>
          <w:rtl w:val="true"/>
        </w:rPr>
        <w:t>توضیح</w:t>
      </w:r>
      <w:bookmarkEnd w:id="1522"/>
    </w:p>
    <w:p>
      <w:pPr>
        <w:pStyle w:val="BookText"/>
        <w:rPr/>
      </w:pPr>
      <w:r>
        <w:rPr>
          <w:rFonts w:ascii="IRNazanin" w:hAnsi="IRNazanin" w:eastAsia="IRNazanin"/>
          <w:color w:val="111111"/>
          <w:sz w:val="28"/>
          <w:sz w:val="28"/>
          <w:szCs w:val="28"/>
          <w:rtl w:val="true"/>
          <w:lang w:bidi="fa-IR"/>
        </w:rPr>
        <w:t>مثل اینکه استشهاد و استدلال حضرت به آیه شریفه، از لحاظ همان مطالبی است که ما قبلا تحقیق کردیم که میزان و پایه اعمال انسان، بر نیت است و نیت هم به نوبه خود، تابع حالات درونی و صفات نفسی، از اعتقادات و اخلاق باطنی خوب یا بد است که روح انسان به آنها متصف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نفس و عمق جان انسان عقاید حقه و اخلاق حسنه رسوخ پیدا کرده و ریشه‌دار شده باشد، بدیهی است که اگر همیشه در دنیا زنده و جاویدان باشد، از انجام وظیفه و اعمال صالحه سرپیچی و تخلف نخواهد کرد و پرتو و شعاع عملی چنین روح و نفسی، جز عمل صالح چیزی نخواهد بود و از جهت همین شکل و حالت روحی و بهشتی، مستحق خلود در بهشت و جاویدان بودن در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باطن و نفس دارای عقاید باطله و اخلاق پست و زشت باشد،به طوری که اگر در دنیا جاودان و ابدی باشد دائما در طریق معصیت و گناه است، در این صورت تغییر ماهیت داده و طبیعت و طینت آنها دوزخی شده و به دلیل همین طینت و باطن مسخ شده، استحقاق خلود در دوزخ را پیدا می‌کنند، نه از جهت اعمالی که هنوز مرتکب نشده‌اند تا در نتیجه قصاص قبل از جنایت و عذاب بدون جرم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منافاتی بین خلود و عذاب دائمی و بین احادیثی نیست که می‌گوید وقتی انسان تصمیم گناه بگیرد ولی آن را انجام ندهد، گناه و جرمی برای او ضبط نمی‌شود، زیرا خلود در دوزخ، به آن حالت نفسانی و طینت و طبیعت مسخ شده </w:t>
      </w:r>
    </w:p>
    <w:p>
      <w:pPr>
        <w:pStyle w:val="BookText"/>
        <w:rPr/>
      </w:pPr>
      <w:r>
        <w:rPr>
          <w:rFonts w:ascii="Amiri" w:hAnsi="Amiri" w:eastAsia="Amiri" w:cs="Amiri"/>
          <w:color w:val="111111"/>
          <w:sz w:val="28"/>
          <w:sz w:val="28"/>
          <w:szCs w:val="28"/>
          <w:rtl w:val="true"/>
          <w:lang w:bidi="ar-SA"/>
        </w:rPr>
        <w:t>شاكلة له و لم تكن بحيث علم الله أنه لو بقي لأتي بها أو يحمل عدم كتابة السيئة علي المؤمنين و هذا إنما هو في الكفار و قد يستدل بهذا الخبر علي أن كل كافر يمكن في حقه التوبة و الإيمان لا يموت علي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به علي أن بالعزم علي المعصية يستحق العقاب و إن عفا الله عن المؤمنين تفضلا و ما ذكره المحقق الطوسي قدس سره في التجريد في مسألة خلق الأعمال حيث قال و إرادة القبيح قبيحة يدل علي أنه يعد إرادة العباد للحرام فعلا قبيحا محرما و هو الظاهر من كلام أكثر الأصحاب سواء كان تاما مستتبعا للقبيح أو عزما ناقصا غير مستتبع لكن قد تقرر عندهم أن إرادة القبيح إذا كانت غير مقارنة لفعل قبيح يتعلق بها العفو كما دلت عليه الروايات و سيأتي بعضها و أما إذا كانت مقارنة فلعله أيضا كذلك و ادعي بعضهم الإجماع علي أن فعل المعصية لا يتعلق به إلا إثم واحد و من البعيد أن يتعلق به إثمان أحدهما بإرادته و الآخر بإيقاعه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 حينئذ التدافع بين ما ذكره المحقق رحمه الله من قبح إرادة القبيح و بين ما هو المشهور من أن الله تعالي لا يعاقب بإرادة الحرام و إنما يعاقب بفعله و ما أوله به بعضهم من أن المراد أنه لا يعاقب العقوبة الخاصة بفعل المعصية بمجرد إرادتها و يثيب الثواب الخاص بفعل الطاعة بمجرد إرادتها ففيه أن شيئا من ذلك غير صحيح فإن الظاهر من النصوص أنه تعالي لا يعاقب و لا يؤاخذ علي إرادة المعصية أصلا و أن الإجماع قائم علي أن ثواب الطاعة لا يترتب علي إرادتها بل المترتب عليها نوع آخر من الثواب يختلف باختلاف الأحوال المقارنة لها من خلوص النية و شدة الجد فيها و الاستمرار عليها إلي غير ذلك و لا مانع من أن تصير في بعض الأحوال أعظم من ثواب نفس الفعل الذي لم يكن لصاحبه تلك الإرادة البالغة الجامعة لهذه الخصوصيات و كأن تتبع الآثار المأثورة يغني عن الإطالة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قد عرفت بعض ما حققنا في ذلك و سيأتي إن شاء الله تمام الكلام</w:t>
      </w:r>
    </w:p>
    <w:p>
      <w:pPr>
        <w:pStyle w:val="BookText"/>
        <w:rPr/>
      </w:pPr>
      <w:r>
        <w:rPr>
          <w:rFonts w:ascii="IRNazanin" w:hAnsi="IRNazanin" w:eastAsia="IRNazanin"/>
          <w:color w:val="111111"/>
          <w:sz w:val="28"/>
          <w:sz w:val="28"/>
          <w:szCs w:val="28"/>
          <w:rtl w:val="true"/>
          <w:lang w:bidi="fa-IR"/>
        </w:rPr>
        <w:t>جهنمی مربوط است، نه به آن گناهانی که تصمیم دارد بعدا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ممکن است مورد همین اخبار و احادیث عفو و بخشودگی نیت گناه، افرادی باشند که ارتکاب معصیت از ملکات درونی و حالات ریشه‌دار باطنی آنها نگشته و وجدان و طبیعت انسانی خود را مسخ نکرده باشند،به طوری که فرضا اگر در دنیا باقی و جاودان باشند، باز هم از ادامه معصیت خودداری نخواهندکرد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 مورد این احادیث، عفو و بخشش نسبت به اهل ایمان است و این مسأله خلود، مربوط به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ممکن است از این روایت مورد بحث، این استفاده بشود که هر آن کافری که کفرش ریشه‌دار نشده و در عمق روحش رسوخ پیدا نکرده و بازگشت به توبه و ایمان در حقش امکان دارد، چنین شخصی به حال کفر نخواهد مرد و بالاخره موفق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می‌گویم از این احادیث ممکن است استفاده شود که عزم و نیت معصیت، خود یکنوع معصیت و گناه است که استحقاق عقاب و کیفر دارد، نه اینکه تصور شود تصمیم به گناه،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گناه است، ولی خدای مهربان این گناه را برای اهل ایمان مورد عفو و بخشش قرار داده و این مطلب از بیانات مرحوم محقق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اینکه آیا اعمال انسان مخلوق او است یا نه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مرحوم محقق در آنجا تعبیرش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اراده و تصمیم عمل زشت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ایشان اراده و نیت حرام را عملی قبیح و حرام می‌داند و از کلمات اکثر علما و بزرگان هم به دست می‌آید که نیت حرام، حرام و قبیح است و فرقی نیست که آن اراده و نیت تام و تمام باشد که دنبالش عمل حرام هم انجام شود و یا ناقص که آن عمل دنبالش نیاید و در خارج مرتکب آن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آنها مسلم است که اگر همراه نیت عملی انجام نشود، البته مورد عفو واقع می‌شود، کما اینکه اخبار و احادیث که پاره‌ای از آنها بعدا گفته می‌شود، دلالت بر آن دارد و اگر همراه نیت عملی هم انجام شود، شاید بتوان گفت در این صورت هم خود نیت عقاب و کیفری ندارد و کیفر برای انجام عمل است و بعضی از علما، ادعای اجماع و اتفاق نموده که ارتکاب معصیت، بیش از یک گناه حساب نمی‌شود و خیلی بعید است که در مورد انجام معصیت، دو گناه واقع شده باشد؛ یک گناه از نظر اراده و نیت و گناه دوم از نظر انجام خود عمل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منافاتی که به چشم می‌خورد، مرتفع می‌گردد و تاویل و توجیهی که بعضی در این مورد کرده‌اند که منظور از عقاب نداشتن بر نیت، این است که آن کیفر مخصوص که برای انجام خود عمل است، نیت عمل آن کیفر مخصوص را ندارد، نه اینکه اصلا کیفری نداشته باشد، البته در مورد نیت عمل خیر، همان پاداشی که انجام عمل خیر دارد، نیت خیر و تصمیم به طاعت هم همان پاداش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صحیح و درست نیست، چون آنچه که از احادیث به دست می‌آید، این است که نیت قبیح اصلا عقاب و مؤاخذه‌ای ندارد و از آن طرف هم اجماع داریم که پاداش عمل خیر رانیت خیر ندارد، بلکه یک نوع پاداش مخصوصی برای نیت عمل خیر هست که از لحاظ حالات افراد مختلف است و کیفیت آن، بستگی به خلوص تصمیم‌گیرنده و کوشش و سعی بیشتر او بر ادامه و استمرار نیت و چیزهای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نیت کسی در بعضی از حالات، ارزشش به مراتب از خود عمل کسی که این چنین نیت پاک و خالص و حالتی که از این خصوصیات برخوردار نیست نداشته باشد،بیشتر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دقت در احادیث کافی است و نیازی به ادامه و اطاله کلام در این بحث نیست</w:t>
      </w:r>
      <w:r>
        <w:rPr>
          <w:rFonts w:eastAsia="IRNazanin" w:cs="IRNazanin"/>
          <w:color w:val="111111"/>
          <w:sz w:val="28"/>
          <w:szCs w:val="28"/>
          <w:rtl w:val="true"/>
          <w:lang w:bidi="fa-IR"/>
        </w:rPr>
        <w:t xml:space="preserve">. </w:t>
      </w:r>
      <w:bookmarkStart w:id="1523" w:name="pg13496_156642"/>
    </w:p>
    <w:p>
      <w:pPr>
        <w:pStyle w:val="BookText"/>
        <w:rPr/>
      </w:pPr>
      <w:bookmarkEnd w:id="1523"/>
      <w:r>
        <w:rPr>
          <w:rFonts w:ascii="Amiri" w:hAnsi="Amiri" w:eastAsia="Amiri" w:cs="Amiri"/>
          <w:color w:val="111111"/>
          <w:sz w:val="28"/>
          <w:sz w:val="28"/>
          <w:szCs w:val="28"/>
          <w:rtl w:val="true"/>
          <w:lang w:bidi="ar-SA"/>
        </w:rPr>
        <w:t>عند شرح بعض الأخبار في أواخر هذا المجلد</w:t>
      </w:r>
      <w:r>
        <w:rPr>
          <w:rFonts w:eastAsia="Amiri" w:cs="Amiri" w:ascii="Amiri" w:hAnsi="Amiri"/>
          <w:color w:val="111111"/>
          <w:sz w:val="28"/>
          <w:szCs w:val="28"/>
          <w:rtl w:val="true"/>
          <w:lang w:bidi="ar-SA"/>
        </w:rPr>
        <w:t>.</w:t>
      </w:r>
    </w:p>
    <w:p>
      <w:pPr>
        <w:pStyle w:val="Heading5"/>
        <w:numPr>
          <w:ilvl w:val="4"/>
          <w:numId w:val="1"/>
        </w:numPr>
        <w:rPr/>
      </w:pPr>
      <w:bookmarkStart w:id="1524" w:name="__RefHeading___Toc2756745_2616395394"/>
      <w:bookmarkStart w:id="1525" w:name="_Toc696"/>
      <w:bookmarkEnd w:id="1524"/>
      <w:r>
        <w:rPr>
          <w:rtl w:val="true"/>
        </w:rPr>
        <w:t>«</w:t>
      </w:r>
      <w:r>
        <w:rPr/>
        <w:t>6</w:t>
      </w:r>
      <w:r>
        <w:rPr>
          <w:rtl w:val="true"/>
        </w:rPr>
        <w:t>»</w:t>
      </w:r>
      <w:bookmarkEnd w:id="152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أَبِي الْحَسَنِ عَلِيِّ بْنِ يَحْيَي عَنْ أَيُّوبَ بْنِ أَعْيَنَ عَنْ أَبِي حَمْزَةَ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يَوْمَ الْقِيَامَةِ بِرَجُلٍ فَيُقَالُ لَهُ احْتَجَّ فَيَقُولُ يَا رَبِّ خَلَقْتَنِي وَ هَدَيْتَنِي فَأَوْسَعْتَ عَلَيَّ فَلَمْ أَزَلْ أُوَسِّعُ عَلَي خَلْقِكَ وَ أُيَسِّرُ عَلَيْهِمْ لِكَيْ تَنْشُرَ هَذَا الْيَوْمَ رَحْمَتَكَ وَ تُيَسِّرَهُ فَيَقُولُ الرَّبُّ جَلَّ ثَنَاؤُهُ وَ تَعَالَي ذِكْرُهُ صَدَقَ عَبْدِي أَدْخِلُوهُ الْجَنَّةَ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6" w:name="__RefHeading___Toc2756747_2616395394"/>
      <w:bookmarkStart w:id="1527" w:name="_Toc697"/>
      <w:bookmarkEnd w:id="1526"/>
      <w:r>
        <w:rPr>
          <w:rtl w:val="true"/>
        </w:rPr>
        <w:t>«</w:t>
      </w:r>
      <w:r>
        <w:rPr/>
        <w:t>7</w:t>
      </w:r>
      <w:r>
        <w:rPr>
          <w:rtl w:val="true"/>
        </w:rPr>
        <w:t>»</w:t>
      </w:r>
      <w:bookmarkEnd w:id="152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عَمْرِو بْنِ عُثْمَانَ عَنْ عَلِيِّ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نَاجَاهُ اللَّهُ تَبَارَكَ وَ تَعَالَي فَقَالَ فِي مُنَاجَاتِهِ وَ ذَكَرَ حَدِيثاً قُدْسِيّاً طَوِيلًا إِلَي أَنْ قَالَ فَاعْمَلْ كَأَنَّكَ تَرَي ثَوَابَ عَمَلِكَ لِكَيْ يَكُونَ أَطْمَعَ لَكَ فِي الْآخِرَةِ لَا مَحَالَةَ</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8" w:name="__RefHeading___Toc2756749_2616395394"/>
      <w:bookmarkStart w:id="1529" w:name="_Toc698"/>
      <w:bookmarkEnd w:id="1528"/>
      <w:r>
        <w:rPr>
          <w:rtl w:val="true"/>
        </w:rPr>
        <w:t>«</w:t>
      </w:r>
      <w:r>
        <w:rPr/>
        <w:t>8</w:t>
      </w:r>
      <w:r>
        <w:rPr>
          <w:rtl w:val="true"/>
        </w:rPr>
        <w:t>»</w:t>
      </w:r>
      <w:bookmarkEnd w:id="152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عَبْدُ اللَّهِ عَلِيُّ بْنُ أَبِي طَالِبٍ أَمِيرُ الْمُؤْمِنِينَ فِي مَالِهِ ابْتِغَاءَ وَجْهِ اللَّهِ لِيُولِجَنِي بِهِ الْجَنَّةَ وَ يُعْطِيَنِي الْأَمَنَةَ</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رَجُلٌ فَاعْلَمْ أَحْرَصَ عَلَي جَمَاعَةِ أُمَّةِ مُحَمَّدٍ وَ أُلْفَتِهَا مِنِّي أَبْتَغِي بِذَلِكَ حُسْنَ الثَّوَابِ وَ كَرِيمَ الْمَآبِ‌</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0" w:name="__RefHeading___Toc2756751_2616395394"/>
      <w:bookmarkStart w:id="1531" w:name="_Toc699"/>
      <w:bookmarkEnd w:id="1530"/>
      <w:r>
        <w:rPr>
          <w:rtl w:val="true"/>
        </w:rPr>
        <w:t>«</w:t>
      </w:r>
      <w:r>
        <w:rPr/>
        <w:t>9</w:t>
      </w:r>
      <w:r>
        <w:rPr>
          <w:rtl w:val="true"/>
        </w:rPr>
        <w:t>»</w:t>
      </w:r>
      <w:bookmarkEnd w:id="153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تَطَوُّعاً ابْتِغَاءَ ثَوَابِ اللَّهِ وَجَبَتْ لَهُ الْمَغْفِرَةُ</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2" w:name="__RefHeading___Toc2756753_2616395394"/>
      <w:bookmarkStart w:id="1533" w:name="_Toc700"/>
      <w:bookmarkEnd w:id="1532"/>
      <w:r>
        <w:rPr>
          <w:rtl w:val="true"/>
        </w:rPr>
        <w:t>بيان</w:t>
      </w:r>
      <w:bookmarkEnd w:id="1533"/>
    </w:p>
    <w:p>
      <w:pPr>
        <w:pStyle w:val="BookText"/>
        <w:rPr/>
      </w:pPr>
      <w:r>
        <w:rPr>
          <w:rFonts w:ascii="Amiri" w:hAnsi="Amiri" w:eastAsia="Amiri" w:cs="Amiri"/>
          <w:color w:val="111111"/>
          <w:sz w:val="28"/>
          <w:sz w:val="28"/>
          <w:szCs w:val="28"/>
          <w:rtl w:val="true"/>
          <w:lang w:bidi="ar-SA"/>
        </w:rPr>
        <w:t>في هذه الأخبار كلها دلالة علي أن طلب الثواب و الحذر من العقاب لا ينافي صحة العمل و كماله و القربة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تحقیقاتی در این باب کردیم و تکمیل مطالب، بعدا در شرح بعضی اخبار خواهد آمد</w:t>
      </w:r>
      <w:r>
        <w:rPr>
          <w:rFonts w:eastAsia="IRNazanin" w:cs="IRNazanin"/>
          <w:color w:val="111111"/>
          <w:sz w:val="28"/>
          <w:szCs w:val="28"/>
          <w:rtl w:val="true"/>
          <w:lang w:bidi="fa-IR"/>
        </w:rPr>
        <w:t>.</w:t>
      </w:r>
    </w:p>
    <w:p>
      <w:pPr>
        <w:pStyle w:val="Heading5"/>
        <w:numPr>
          <w:ilvl w:val="4"/>
          <w:numId w:val="1"/>
        </w:numPr>
        <w:rPr/>
      </w:pPr>
      <w:bookmarkStart w:id="1534" w:name="__RefHeading___Toc2756755_2616395394"/>
      <w:bookmarkStart w:id="1535" w:name="_Toc701"/>
      <w:bookmarkEnd w:id="1534"/>
      <w:r>
        <w:rPr>
          <w:rtl w:val="true"/>
        </w:rPr>
        <w:t xml:space="preserve">روایت </w:t>
      </w:r>
      <w:r>
        <w:rPr/>
        <w:t>6</w:t>
      </w:r>
      <w:bookmarkEnd w:id="15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انسان احضار می‌شود و به او می‌گویند دلیل و حجت خود را برای گرفتن پاداش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آفریدی و هدایت و راهنمایی فرمودی و به من توسعه در زندگی عنایت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مرتب و همیشه بر بندگان و خلق تو توسعه می‌دادم و بذل و بخشش کرده و مشکلات آنها را بر طرف می‌ساختم، به این امید که تو هم امروز رحمتت را شامل حال من فرموده و مشکلات امروز را بر من آسان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راست می‌گوید، او را به بهشت ببرید</w:t>
      </w:r>
      <w:r>
        <w:rPr>
          <w:rFonts w:eastAsia="IRNazanin" w:cs="IRNazanin"/>
          <w:color w:val="111111"/>
          <w:sz w:val="28"/>
          <w:szCs w:val="28"/>
          <w:rtl w:val="true"/>
          <w:lang w:bidi="fa-IR"/>
        </w:rPr>
        <w:t>.</w:t>
      </w:r>
      <w:r>
        <w:rPr>
          <w:rStyle w:val="FootnoteAnchor"/>
          <w:rtl w:val="true"/>
        </w:rPr>
        <w:footnoteReference w:id="1140"/>
      </w:r>
    </w:p>
    <w:p>
      <w:pPr>
        <w:pStyle w:val="Heading5"/>
        <w:numPr>
          <w:ilvl w:val="4"/>
          <w:numId w:val="1"/>
        </w:numPr>
        <w:rPr/>
      </w:pPr>
      <w:bookmarkStart w:id="1536" w:name="__RefHeading___Toc2756757_2616395394"/>
      <w:bookmarkStart w:id="1537" w:name="_Toc702"/>
      <w:bookmarkEnd w:id="1536"/>
      <w:r>
        <w:rPr>
          <w:rtl w:val="true"/>
        </w:rPr>
        <w:t xml:space="preserve">روایت </w:t>
      </w:r>
      <w:r>
        <w:rPr/>
        <w:t>7</w:t>
      </w:r>
      <w:bookmarkEnd w:id="153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نجوا و مکالمه‌ای که با موسی بن عمران دارد، در ضمن یک حدیث قدسی طولانی که وارد شده، چنین آمده که خداوند به موسی بن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و عبادتت، ثواب‌ها و پاداش‌های آن را در مرئی و منظر خود قرار ده، مثل اینکه آنها را می‌بینی، تا در نتیجه رغبت و طمعت نسبت به امر آخرت بیشتر باشد</w:t>
      </w:r>
      <w:r>
        <w:rPr>
          <w:rFonts w:eastAsia="IRNazanin" w:cs="IRNazanin"/>
          <w:color w:val="111111"/>
          <w:sz w:val="28"/>
          <w:szCs w:val="28"/>
          <w:rtl w:val="true"/>
          <w:lang w:bidi="fa-IR"/>
        </w:rPr>
        <w:t>.</w:t>
      </w:r>
      <w:r>
        <w:rPr>
          <w:rStyle w:val="FootnoteAnchor"/>
          <w:rtl w:val="true"/>
        </w:rPr>
        <w:footnoteReference w:id="1141"/>
      </w:r>
    </w:p>
    <w:p>
      <w:pPr>
        <w:pStyle w:val="Heading5"/>
        <w:numPr>
          <w:ilvl w:val="4"/>
          <w:numId w:val="1"/>
        </w:numPr>
        <w:rPr/>
      </w:pPr>
      <w:bookmarkStart w:id="1538" w:name="__RefHeading___Toc2756759_2616395394"/>
      <w:bookmarkStart w:id="1539" w:name="_Toc703"/>
      <w:bookmarkEnd w:id="1538"/>
      <w:r>
        <w:rPr>
          <w:rtl w:val="true"/>
        </w:rPr>
        <w:t xml:space="preserve">روایت </w:t>
      </w:r>
      <w:r>
        <w:rPr/>
        <w:t>8</w:t>
      </w:r>
      <w:bookmarkEnd w:id="153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و وقف نامه علی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دستوری است که بنده خدا علی بن ابی طالب امیرالمؤمنین در موضوع مال خود داده،به منظور جلب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مرا داخل بهشت کرده و ایمنی روز واپسین عطا فرماید</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و نیز در نهج البلاغه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 نمی‌بینم کسی را که از خود من به حفظ وحدت و هماهنگی امت محمد صلّی اللَّه علیه و آله حریص‌تر و پایبندتر باشد،و این عمل من به انگیزه رسیدن به مزایا و ثواب‌های ارزنده و نتایج و پایان کرامت و عزت است</w:t>
      </w:r>
      <w:r>
        <w:rPr>
          <w:rFonts w:eastAsia="IRNazanin" w:cs="IRNazanin"/>
          <w:color w:val="111111"/>
          <w:sz w:val="28"/>
          <w:szCs w:val="28"/>
          <w:rtl w:val="true"/>
          <w:lang w:bidi="fa-IR"/>
        </w:rPr>
        <w:t>.</w:t>
      </w:r>
      <w:r>
        <w:rPr>
          <w:rStyle w:val="FootnoteAnchor"/>
          <w:rtl w:val="true"/>
        </w:rPr>
        <w:footnoteReference w:id="1143"/>
      </w:r>
    </w:p>
    <w:p>
      <w:pPr>
        <w:pStyle w:val="Heading5"/>
        <w:numPr>
          <w:ilvl w:val="4"/>
          <w:numId w:val="1"/>
        </w:numPr>
        <w:rPr/>
      </w:pPr>
      <w:bookmarkStart w:id="1540" w:name="__RefHeading___Toc2756761_2616395394"/>
      <w:bookmarkStart w:id="1541" w:name="_Toc704"/>
      <w:bookmarkEnd w:id="1540"/>
      <w:r>
        <w:rPr>
          <w:rtl w:val="true"/>
        </w:rPr>
        <w:t xml:space="preserve">روایت </w:t>
      </w:r>
      <w:r>
        <w:rPr/>
        <w:t>9</w:t>
      </w:r>
      <w:bookmarkEnd w:id="154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پیغمبر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روزبه منظور رسیدن به ثواب روزه مستحبی بگیرد، مغفرت خداوند را به دست آورده</w:t>
      </w:r>
      <w:r>
        <w:rPr>
          <w:rFonts w:eastAsia="IRNazanin" w:cs="IRNazanin"/>
          <w:color w:val="111111"/>
          <w:sz w:val="28"/>
          <w:szCs w:val="28"/>
          <w:rtl w:val="true"/>
          <w:lang w:bidi="fa-IR"/>
        </w:rPr>
        <w:t>.</w:t>
      </w:r>
      <w:r>
        <w:rPr>
          <w:rStyle w:val="FootnoteAnchor"/>
          <w:rtl w:val="true"/>
        </w:rPr>
        <w:footnoteReference w:id="1144"/>
      </w:r>
    </w:p>
    <w:p>
      <w:pPr>
        <w:pStyle w:val="Heading5"/>
        <w:numPr>
          <w:ilvl w:val="4"/>
          <w:numId w:val="1"/>
        </w:numPr>
        <w:rPr/>
      </w:pPr>
      <w:bookmarkStart w:id="1542" w:name="__RefHeading___Toc2756763_2616395394"/>
      <w:bookmarkStart w:id="1543" w:name="_Toc705"/>
      <w:bookmarkEnd w:id="1542"/>
      <w:r>
        <w:rPr>
          <w:rtl w:val="true"/>
        </w:rPr>
        <w:t>توضیح</w:t>
      </w:r>
      <w:bookmarkEnd w:id="154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احادیث دلالت دارد بر اینکه عبادتی که به انگیزه ثواب و ترس از عقاب باشد، هیچ گونه منافاتی با صحت عمل و کمال آن و قصد قربت به آن ندارد</w:t>
      </w:r>
      <w:r>
        <w:rPr>
          <w:rFonts w:eastAsia="IRNazanin" w:cs="IRNazanin"/>
          <w:color w:val="111111"/>
          <w:sz w:val="28"/>
          <w:szCs w:val="28"/>
          <w:rtl w:val="true"/>
          <w:lang w:bidi="fa-IR"/>
        </w:rPr>
        <w:t xml:space="preserve">. </w:t>
      </w:r>
      <w:bookmarkStart w:id="1544" w:name="pg13496_156643"/>
    </w:p>
    <w:p>
      <w:pPr>
        <w:pStyle w:val="Heading5"/>
        <w:numPr>
          <w:ilvl w:val="4"/>
          <w:numId w:val="1"/>
        </w:numPr>
        <w:rPr/>
      </w:pPr>
      <w:bookmarkStart w:id="1545" w:name="__RefHeading___Toc2756765_2616395394"/>
      <w:bookmarkStart w:id="1546" w:name="_Toc706"/>
      <w:bookmarkEnd w:id="1544"/>
      <w:bookmarkEnd w:id="1545"/>
      <w:r>
        <w:rPr>
          <w:rtl w:val="true"/>
        </w:rPr>
        <w:t>«</w:t>
      </w:r>
      <w:r>
        <w:rPr/>
        <w:t>10</w:t>
      </w:r>
      <w:r>
        <w:rPr>
          <w:rtl w:val="true"/>
        </w:rPr>
        <w:t>»</w:t>
      </w:r>
      <w:bookmarkEnd w:id="154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w:t>
      </w:r>
      <w:r>
        <w:rPr>
          <w:rStyle w:val="FootnoteAnchor"/>
          <w:rtl w:val="true"/>
        </w:rPr>
        <w:footnoteReference w:id="1145"/>
      </w:r>
      <w:r>
        <w:rPr>
          <w:rFonts w:ascii="Amiri" w:hAnsi="Amiri" w:eastAsia="Amiri" w:cs="Amiri"/>
          <w:color w:val="111111"/>
          <w:sz w:val="28"/>
          <w:sz w:val="28"/>
          <w:szCs w:val="28"/>
          <w:rtl w:val="true"/>
          <w:lang w:bidi="ar-SA"/>
        </w:rPr>
        <w:t>قَالَ مَنْ عَمِلَ الْخَيْرَ عَلَي أَنْ يُعْطِيَهُ اللَّهُ ثَوَابَهُ فِي الدُّنْيَا أَعْطَاهُ ثَوَابَهُ فِي الدُّنْيَا وَ كَانَ لَهُ فِي الْآخِرَةِ النَّارُ</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7" w:name="__RefHeading___Toc2756767_2616395394"/>
      <w:bookmarkStart w:id="1548" w:name="_Toc707"/>
      <w:bookmarkEnd w:id="1547"/>
      <w:r>
        <w:rPr>
          <w:rtl w:val="true"/>
        </w:rPr>
        <w:t>«</w:t>
      </w:r>
      <w:r>
        <w:rPr/>
        <w:t>11</w:t>
      </w:r>
      <w:r>
        <w:rPr>
          <w:rtl w:val="true"/>
        </w:rPr>
        <w:t>»</w:t>
      </w:r>
      <w:bookmarkEnd w:id="154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 عَنِ ابْنِ مَحْبُوبٍ عَنْ مَالِكِ بْنِ عَطِيَّةَ عَنِ الثُّمَالِيِّ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لِقُرَشِيٍّ وَ لَا عَرَبِيٍّ إِلَّا بِتَوَاضُعٍ وَ لَا كَرَمَ إِلَّا بِتَقْوَي وَ لَا عَمَلَ إِلَّا بِنِيَّةٍ وَ لَا عِبَادَةَ إِلَّا بِتَفَقُّهٍ أَلَا وَ إِنَّ أَبْغَضَ النَّاسِ إِلَي اللَّهِ عَزَّ وَ جَلَّ مَنْ يَقْتَدِي بِسُنَّةِ إِمَامٍ وَ لَا يَقْتَدِي بِأَعْمَالِهِ‌</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9" w:name="__RefHeading___Toc2756769_2616395394"/>
      <w:bookmarkStart w:id="1550" w:name="_Toc708"/>
      <w:bookmarkEnd w:id="1549"/>
      <w:r>
        <w:rPr>
          <w:rtl w:val="true"/>
        </w:rPr>
        <w:t>«</w:t>
      </w:r>
      <w:r>
        <w:rPr/>
        <w:t>12</w:t>
      </w:r>
      <w:r>
        <w:rPr>
          <w:rtl w:val="true"/>
        </w:rPr>
        <w:t>»</w:t>
      </w:r>
      <w:bookmarkEnd w:id="155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عَلي شاكِلَتِهِ أَيْ عَلَي نِيَّتِهِ فَرَبُّكُمْ أَعْلَمُ بِمَنْ هُوَ أَهْدي سَبِيلًا</w:t>
      </w:r>
      <w:r>
        <w:rPr>
          <w:rStyle w:val="FootnoteAnchor"/>
          <w:rtl w:val="true"/>
        </w:rPr>
        <w:footnoteReference w:id="1148"/>
      </w:r>
      <w:r>
        <w:rPr>
          <w:rFonts w:ascii="Amiri" w:hAnsi="Amiri" w:eastAsia="Amiri" w:cs="Amiri"/>
          <w:color w:val="111111"/>
          <w:sz w:val="28"/>
          <w:sz w:val="28"/>
          <w:szCs w:val="28"/>
          <w:rtl w:val="true"/>
          <w:lang w:bidi="ar-SA"/>
        </w:rPr>
        <w:t>فَإِنَّهُ حَدَّثَنِي أَبِي عَنْ جَعْفَرِ بْنِ إِبْرَاهِيمَ عَنْ أَبِي الْحَسَنِ الرِّضَا عليه السلام قَالَ إِذَا كَانَ يَوْمُ الْقِيَامَةِ أُوقِفَ الْمُؤْمِنُ بَيْنَ يَدَيْهِ فَيَكُونُ هُوَ الَّذِي يَلِي حِسَابَهُ فَيَعْرِضُ عَلَيْهِ عَمَلَهُ فَيَنْظُرُ فِي صَحِيفَتِهِ فَأَوَّلُ مَا يَرَي سَيِّئَاتُهُ فَيَتَغَيَّرُ لِذَلِكَ لَوْنُهُ وَ تَرْتَعِشُ فَرَائِصُهُ وَ تَفْزَعُ نَفْسُهُ ثُمَّ يَرَي حَسَنَاتِهِ فَتَقَرُّ عَيْنُهُ وَ تُسَرُّ نَفْسُهُ وَ تَفْرَحُ رُوحُهُ ثُمَّ يَنْظُرُ إِلَي مَا أَعْطَاهُ مِنَ الثَّوَابِ فَيَشْتَدُّ فَرَحُهُ ثُمَّ يَقُولُ اللَّهُ لِلْمَلَائِكَةِ هَلُمُّوا الصُّحُفَ الَّتِي فِيهَا الْأَعْمَالُ الَّتِي لَمْ يَعْمَلُوهَا قَالَ فَيَقْرَءُونَهَا فَيَقُولُونَ وَ عِزَّتِكَ إِنَّكَ لَتَعْلَمُ أَنَّا لَمْ نَعْمَلْ مِنْهَا شَيْئاً فَيَقُولُ صَدَقْتُمْ نَوَيْتُمُوهَا فَكَتَبْنَاهَا لَكُمْ ثُمَّ يُثَابُونَ عَلَيْهَا</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1" w:name="__RefHeading___Toc2756771_2616395394"/>
      <w:bookmarkStart w:id="1552" w:name="_Toc709"/>
      <w:bookmarkEnd w:id="1551"/>
      <w:r>
        <w:rPr>
          <w:rtl w:val="true"/>
        </w:rPr>
        <w:t>«</w:t>
      </w:r>
      <w:r>
        <w:rPr/>
        <w:t>13</w:t>
      </w:r>
      <w:r>
        <w:rPr>
          <w:rtl w:val="true"/>
        </w:rPr>
        <w:t>»</w:t>
      </w:r>
      <w:bookmarkEnd w:id="1552"/>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1150"/>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مُحَمَّدِ بْنِ هَارُونَ عَنْ عُبَيْدِ اللَّهِ بْنِ مُوسَي الطَّبَرِيِّ عَنْ مُحَمَّدِ بْنِ الْحُسَيْنِ الْخَشَّابِ عَنْ مُحَمَّدِ بْنِ مِحْصَنٍ عَنْ يُونُسَ بْنِ ظَبْيَانَ</w:t>
      </w:r>
    </w:p>
    <w:p>
      <w:pPr>
        <w:pStyle w:val="Heading5"/>
        <w:numPr>
          <w:ilvl w:val="4"/>
          <w:numId w:val="1"/>
        </w:numPr>
        <w:rPr/>
      </w:pPr>
      <w:bookmarkStart w:id="1553" w:name="__RefHeading___Toc2756773_2616395394"/>
      <w:bookmarkStart w:id="1554" w:name="_Toc710"/>
      <w:bookmarkEnd w:id="1553"/>
      <w:r>
        <w:rPr>
          <w:rtl w:val="true"/>
        </w:rPr>
        <w:t xml:space="preserve">روایت </w:t>
      </w:r>
      <w:r>
        <w:rPr/>
        <w:t>10</w:t>
      </w:r>
      <w:bookmarkEnd w:id="1554"/>
    </w:p>
    <w:p>
      <w:pPr>
        <w:pStyle w:val="BookText"/>
        <w:rPr/>
      </w:pP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الْحَیاةَ الدُّنْیا وَ زِینَتَها نُوَفِّ إِلَیْهِمْ أَعْمالَهُمْ فِیها وَهُمْ فِیها لا یُبْخَسُونَ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آیه داخل کروشه بیاید</w:t>
      </w:r>
      <w:r>
        <w:rPr>
          <w:rFonts w:eastAsia="Amiri" w:cs="Amiri" w:ascii="Amiri" w:hAnsi="Amiri"/>
          <w:color w:val="111111"/>
          <w:sz w:val="28"/>
          <w:szCs w:val="28"/>
          <w:rtl w:val="true"/>
          <w:lang w:bidi="ar-SA"/>
        </w:rPr>
        <w:t>}</w:t>
      </w:r>
      <w:r>
        <w:rPr>
          <w:rStyle w:val="FootnoteAnchor"/>
          <w:rtl w:val="true"/>
        </w:rPr>
        <w:footnoteReference w:id="1151"/>
      </w:r>
      <w:r>
        <w:rPr>
          <w:rFonts w:ascii="IRNazanin" w:hAnsi="IRNazanin" w:eastAsia="IRNazanin"/>
          <w:color w:val="111111"/>
          <w:sz w:val="28"/>
          <w:sz w:val="28"/>
          <w:szCs w:val="28"/>
          <w:rtl w:val="true"/>
          <w:lang w:bidi="fa-IR"/>
        </w:rPr>
        <w:t>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انگیزه و نیت عمل خیری انجام دهد که در همین جهان به پاداش آن برسد، خداوند پاداش دنیوی او را به او خواهد داد و کم و کسری هم در حق او اعمال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جهان آتش دوزخ در انتظار او است</w:t>
      </w:r>
      <w:r>
        <w:rPr>
          <w:rFonts w:eastAsia="IRNazanin" w:cs="IRNazanin"/>
          <w:color w:val="111111"/>
          <w:sz w:val="28"/>
          <w:szCs w:val="28"/>
          <w:rtl w:val="true"/>
          <w:lang w:bidi="fa-IR"/>
        </w:rPr>
        <w:t>.</w:t>
      </w:r>
      <w:r>
        <w:rPr>
          <w:rStyle w:val="FootnoteAnchor"/>
          <w:rtl w:val="true"/>
        </w:rPr>
        <w:footnoteReference w:id="1152"/>
      </w:r>
    </w:p>
    <w:p>
      <w:pPr>
        <w:pStyle w:val="Heading5"/>
        <w:numPr>
          <w:ilvl w:val="4"/>
          <w:numId w:val="1"/>
        </w:numPr>
        <w:rPr/>
      </w:pPr>
      <w:bookmarkStart w:id="1555" w:name="__RefHeading___Toc2756775_2616395394"/>
      <w:bookmarkStart w:id="1556" w:name="_Toc711"/>
      <w:bookmarkEnd w:id="1555"/>
      <w:r>
        <w:rPr>
          <w:rtl w:val="true"/>
        </w:rPr>
        <w:t xml:space="preserve">روایت </w:t>
      </w:r>
      <w:r>
        <w:rPr/>
        <w:t>11</w:t>
      </w:r>
      <w:bookmarkEnd w:id="1556"/>
    </w:p>
    <w:p>
      <w:pPr>
        <w:pStyle w:val="BookText"/>
        <w:rPr/>
      </w:pP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نسبی برای قرشی و عربی نیست، مگر به تواضع و فروتنی و کرامت؛ احترامی نیست، مگر در سایه تقوا؛ عملی به حساب و ارزش نمی‌آید، مگر به ملاک و میزان؛ نیت و عبادتی صحیح نیست، مگر از راه تفقه و فراگیری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و مبغوض‌ترین مردم در نظر خداوند متعال، کسی است که خود را پیرو سنت امام بداند، ولی عملا پیروی نکند</w:t>
      </w:r>
      <w:r>
        <w:rPr>
          <w:rFonts w:eastAsia="IRNazanin" w:cs="IRNazanin"/>
          <w:color w:val="111111"/>
          <w:sz w:val="28"/>
          <w:szCs w:val="28"/>
          <w:rtl w:val="true"/>
          <w:lang w:bidi="fa-IR"/>
        </w:rPr>
        <w:t>.</w:t>
      </w:r>
      <w:r>
        <w:rPr>
          <w:rStyle w:val="FootnoteAnchor"/>
          <w:rtl w:val="true"/>
        </w:rPr>
        <w:footnoteReference w:id="1153"/>
      </w:r>
    </w:p>
    <w:p>
      <w:pPr>
        <w:pStyle w:val="Heading5"/>
        <w:numPr>
          <w:ilvl w:val="4"/>
          <w:numId w:val="1"/>
        </w:numPr>
        <w:rPr/>
      </w:pPr>
      <w:bookmarkStart w:id="1557" w:name="__RefHeading___Toc2756777_2616395394"/>
      <w:bookmarkStart w:id="1558" w:name="_Toc712"/>
      <w:bookmarkEnd w:id="1557"/>
      <w:r>
        <w:rPr>
          <w:rtl w:val="true"/>
        </w:rPr>
        <w:t xml:space="preserve">روایت </w:t>
      </w:r>
      <w:r>
        <w:rPr/>
        <w:t>12</w:t>
      </w:r>
      <w:bookmarkEnd w:id="1558"/>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طبق نیت خود عملکرد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فَرَبُّکُمْ أَعْلَمُ به من هُوَ أَهْدی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بهتر می‌داند چه کسی راه را بهتر یافته است</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علی بن ابراهیم از پدرش، از جعفر بن ابراهیم، از حضرت رضا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می‌شود، بنده مؤمن در محضر الهی احضار می‌گردد و خداوند مهربان، خود عهده‌دار حساب مؤمن می‌شود و اعمال او ارائه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نگاه به نامه اعمال، اول چیزی که می‌بیند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چهره‌اش تغییر می‌کند، لرزه بر اندامش می‌افتد و شدیدا ناراحت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کارهای نیک و حسناتش را می‌بیند و موجب روشنایی چشم و مسرت خاطر و آسایش و خرسندی روحش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ثواب‌ها و عطایای الهی را می‌بیند و سرور و خوشحالی‌اش افزایش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مهربان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 اعمالی را که این مؤمنین آنها را انجام نداده‌اند ولی برای آنها ضبط شده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آنها را می‌آورند و آن نامه اعمال را می‌خوانند و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این همه اعمال نیک را ما اصلا انجام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کارها را عملی نکرده‌اید، ولی نیت شما این بود که این اعمال را انجام دهید و همان حسن نیت شما را همانند عمل و انجام کار قرار دادیم و آن اعمال را برای شما ثبت نموده و پاداش آنها را می‌دهیم</w:t>
      </w:r>
      <w:r>
        <w:rPr>
          <w:rFonts w:eastAsia="IRNazanin" w:cs="IRNazanin"/>
          <w:color w:val="111111"/>
          <w:sz w:val="28"/>
          <w:szCs w:val="28"/>
          <w:rtl w:val="true"/>
          <w:lang w:bidi="fa-IR"/>
        </w:rPr>
        <w:t>.</w:t>
      </w:r>
      <w:r>
        <w:rPr>
          <w:rStyle w:val="FootnoteAnchor"/>
          <w:rtl w:val="true"/>
        </w:rPr>
        <w:footnoteReference w:id="1155"/>
      </w:r>
    </w:p>
    <w:p>
      <w:pPr>
        <w:pStyle w:val="Heading5"/>
        <w:numPr>
          <w:ilvl w:val="4"/>
          <w:numId w:val="1"/>
        </w:numPr>
        <w:rPr/>
      </w:pPr>
      <w:bookmarkStart w:id="1559" w:name="__RefHeading___Toc2756779_2616395394"/>
      <w:bookmarkStart w:id="1560" w:name="_Toc713"/>
      <w:bookmarkEnd w:id="1559"/>
      <w:r>
        <w:rPr>
          <w:rtl w:val="true"/>
        </w:rPr>
        <w:t xml:space="preserve">روایت </w:t>
      </w:r>
      <w:r>
        <w:rPr/>
        <w:t>13</w:t>
      </w:r>
      <w:bookmarkEnd w:id="156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 خصال و امالی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علیه السّلام </w:t>
      </w:r>
      <w:bookmarkStart w:id="1561" w:name="pg13496_156644"/>
    </w:p>
    <w:p>
      <w:pPr>
        <w:pStyle w:val="BookText"/>
        <w:rPr/>
      </w:pPr>
      <w:bookmarkEnd w:id="1561"/>
      <w:r>
        <w:rPr>
          <w:rFonts w:ascii="Amiri" w:hAnsi="Amiri" w:eastAsia="Amiri" w:cs="Amiri"/>
          <w:color w:val="111111"/>
          <w:sz w:val="28"/>
          <w:sz w:val="28"/>
          <w:szCs w:val="28"/>
          <w:rtl w:val="true"/>
          <w:lang w:bidi="ar-SA"/>
        </w:rPr>
        <w:t>قَالَ قَالَ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يَعْبُدُونَ اللَّهَ عَزَّ وَ جَلَّ عَلَي ثَلَاثَةِ أَوْجُهٍ فَطَبَقَةٌ يَعْبُدُونَهُ رَغْبَةً فِي ثَوَابِهِ فَتِلْكَ عِبَادَةُ الْحُرَصَاءِ وَ هُوَ الطَّمَعُ وَ آخَرُونَ يَعْبُدُونَهُ فَرَقاً مِنَ النَّارِ فَتِلْكَ عِبَادَةُ الْعَبِيدِ وَ هِيَ رَهْبَةٌ وَ لَكِنِّي أَعْبُدُهُ حُبّاً لَهُ عَزَّ وَ جَلَّ فَتِلْكَ عِبَادَةُ الْكِرَامِ وَ هُوَ الْأَمْنُ لِقَوْلِهِ عَزَّ وَ جَلَ وَ هُمْ مِنْ فَزَعٍ يَوْمَئِذٍ آمِنُونَ‌</w:t>
      </w:r>
      <w:r>
        <w:rPr>
          <w:rStyle w:val="FootnoteAnchor"/>
          <w:rtl w:val="true"/>
        </w:rPr>
        <w:footnoteReference w:id="1156"/>
      </w:r>
      <w:r>
        <w:rPr>
          <w:rFonts w:ascii="Amiri" w:hAnsi="Amiri" w:eastAsia="Amiri" w:cs="Amiri"/>
          <w:color w:val="111111"/>
          <w:sz w:val="28"/>
          <w:sz w:val="28"/>
          <w:szCs w:val="28"/>
          <w:rtl w:val="true"/>
          <w:lang w:bidi="ar-SA"/>
        </w:rPr>
        <w:t>وَ لِقَوْلِهِ عَزَّ وَ جَلَ قُلْ إِنْ كُنْتُمْ تُحِبُّونَ اللَّهَ فَاتَّبِعُونِي يُحْبِبْكُمُ اللَّهُ وَ يَغْفِرْ لَكُمْ ذُنُوبَكُمْ‌</w:t>
      </w:r>
      <w:r>
        <w:rPr>
          <w:rStyle w:val="FootnoteAnchor"/>
          <w:rtl w:val="true"/>
        </w:rPr>
        <w:footnoteReference w:id="1157"/>
      </w:r>
      <w:r>
        <w:rPr>
          <w:rFonts w:ascii="Amiri" w:hAnsi="Amiri" w:eastAsia="Amiri" w:cs="Amiri"/>
          <w:color w:val="111111"/>
          <w:sz w:val="28"/>
          <w:sz w:val="28"/>
          <w:szCs w:val="28"/>
          <w:rtl w:val="true"/>
          <w:lang w:bidi="ar-SA"/>
        </w:rPr>
        <w:t>فَمَنْ أَحَبَّ اللَّهَ أَحَبَّهُ اللَّهُ وَ مَنْ أَحَبَّهُ اللَّهُ عَزَّ وَ جَلَّ كَانَ مِنَ الْآمِنِينَ‌</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2" w:name="__RefHeading___Toc2756781_2616395394"/>
      <w:bookmarkStart w:id="1563" w:name="_Toc714"/>
      <w:bookmarkEnd w:id="1562"/>
      <w:r>
        <w:rPr>
          <w:rtl w:val="true"/>
        </w:rPr>
        <w:t>«</w:t>
      </w:r>
      <w:r>
        <w:rPr/>
        <w:t>14</w:t>
      </w:r>
      <w:r>
        <w:rPr>
          <w:rtl w:val="true"/>
        </w:rPr>
        <w:t>»</w:t>
      </w:r>
      <w:bookmarkEnd w:id="156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عِيسَي عَنِ الْحَسَنِ بْنِ عَلِيِّ بْنِ فَضَّالٍ عَنِ الْحَسَنِ بْنِ الْجَهْمِ عَنِ الْفُضَيْلِ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 بَدَنٌ عَمَّا قَوِيَتْ عَلَيْهِ النِّيَّةُ</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4" w:name="__RefHeading___Toc2756783_2616395394"/>
      <w:bookmarkStart w:id="1565" w:name="_Toc715"/>
      <w:bookmarkEnd w:id="1564"/>
      <w:r>
        <w:rPr>
          <w:rtl w:val="true"/>
        </w:rPr>
        <w:t>«</w:t>
      </w:r>
      <w:r>
        <w:rPr/>
        <w:t>15</w:t>
      </w:r>
      <w:r>
        <w:rPr>
          <w:rtl w:val="true"/>
        </w:rPr>
        <w:t>»</w:t>
      </w:r>
      <w:bookmarkEnd w:id="156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الْكُلَيْنِيِّ عَنْ عَلِيِّ بْنِ إِبْرَاهِيمَ عَنِ الْيَقْطِينِيِّ عَنْ يُونُسَ عَنْ أَبِي الْوَلِيدِ عَنِ الْحَسَنِ بْنِ زِيَادٍ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زَكَي عَمَلُهُ وَ مَنْ حَسُنَتْ نِيَّتُهُ زِيدَ فِي رِزْقِهِ وَ مَنْ حَسُنَ بِرُّهُ بِأَهْلِ بَيْتِهِ زِيدَ فِي عُمُرِهِ‌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6" w:name="__RefHeading___Toc2756785_2616395394"/>
      <w:bookmarkStart w:id="1567" w:name="_Toc716"/>
      <w:bookmarkEnd w:id="1566"/>
      <w:r>
        <w:rPr>
          <w:rtl w:val="true"/>
        </w:rPr>
        <w:t>«</w:t>
      </w:r>
      <w:r>
        <w:rPr/>
        <w:t>16</w:t>
      </w:r>
      <w:r>
        <w:rPr>
          <w:rtl w:val="true"/>
        </w:rPr>
        <w:t>»</w:t>
      </w:r>
      <w:bookmarkEnd w:id="156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عَبْدِ اللَّهِ بْنِ مُحَمَّدٍ الرَّازِيِّ عَنْ بَكْرِ بْنِ صَالِحٍ عَنْ أَبِي أَيُّوبَ عَنْ مُحَمَّدِ بْنِ مُسْلِمٍ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زَادَ اللَّهُ مَكَانَ زِيدَ فِي الْمَوْضِعَيْنِ‌</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8" w:name="__RefHeading___Toc2756787_2616395394"/>
      <w:bookmarkStart w:id="1569" w:name="_Toc717"/>
      <w:bookmarkEnd w:id="1568"/>
      <w:r>
        <w:rPr>
          <w:rtl w:val="true"/>
        </w:rPr>
        <w:t>«</w:t>
      </w:r>
      <w:r>
        <w:rPr/>
        <w:t>17</w:t>
      </w:r>
      <w:r>
        <w:rPr>
          <w:rtl w:val="true"/>
        </w:rPr>
        <w:t>»</w:t>
      </w:r>
      <w:bookmarkEnd w:id="156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عُمَيْرٍ عَنْ عَبْدِ اللَّهِ بْنِ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خداوند را به سه گونه و انگیزه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انگیزه رغبت و رسیدن به ثواب اخروی عبادت می‌نمایند که این عبادت حریصان است و ریشه در طمع دارد؛ گروهی دیگر با انگیزه ترس از آتش عبادت می‌کنند که این هم عبادت بردگان است که از ترس فرمان می‌برند؛ ولی من با انگیزه محبت و به دلیل عشق به معبود بی‌همتا عبادت او را می‌نمایم و این عبادت‌بزرگان و کریمان و موجب ایمنی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مِنْ فَزَعٍ یَوْمَئِذٍ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وحشت و ناراحتی‌های آن روز در امان هستند</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 وَ یَغْفِرْ لَکُمْ ذُنُوبَکُمْ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راستی محبت و دوستی خدا در دل شما هست، پس لازم است فرمان او را برده از من متابعت و پیروی نمایید تا خدا هم شما را دوست بدارد و گناهان شما را ببخشد</w:t>
      </w:r>
      <w:r>
        <w:rPr>
          <w:rFonts w:eastAsia="IRNazanin" w:cs="IRNazanin"/>
          <w:color w:val="111111"/>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هر کس خدا را دوست بدارد، خدا هم او را دوست می‌دارد و کسی که خدا او را دوست داشته باشد، در امن و امان خواهد بود</w:t>
      </w:r>
      <w:r>
        <w:rPr>
          <w:rFonts w:eastAsia="IRNazanin" w:cs="IRNazanin"/>
          <w:color w:val="111111"/>
          <w:sz w:val="28"/>
          <w:szCs w:val="28"/>
          <w:rtl w:val="true"/>
          <w:lang w:bidi="fa-IR"/>
        </w:rPr>
        <w:t>.</w:t>
      </w:r>
      <w:r>
        <w:rPr>
          <w:rStyle w:val="FootnoteAnchor"/>
          <w:rtl w:val="true"/>
        </w:rPr>
        <w:footnoteReference w:id="1164"/>
      </w:r>
    </w:p>
    <w:p>
      <w:pPr>
        <w:pStyle w:val="Heading5"/>
        <w:numPr>
          <w:ilvl w:val="4"/>
          <w:numId w:val="1"/>
        </w:numPr>
        <w:rPr/>
      </w:pPr>
      <w:bookmarkStart w:id="1570" w:name="__RefHeading___Toc2756789_2616395394"/>
      <w:bookmarkStart w:id="1571" w:name="_Toc718"/>
      <w:bookmarkEnd w:id="1570"/>
      <w:r>
        <w:rPr>
          <w:rtl w:val="true"/>
        </w:rPr>
        <w:t xml:space="preserve">روایت </w:t>
      </w:r>
      <w:r>
        <w:rPr/>
        <w:t>14</w:t>
      </w:r>
      <w:bookmarkEnd w:id="157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انسان جدا تصمیم آن را گرفته باشد، ممکن نیست بدندر انجام آن ضعیف و ناتوان گردد</w:t>
      </w:r>
      <w:r>
        <w:rPr>
          <w:rFonts w:eastAsia="IRNazanin" w:cs="IRNazanin"/>
          <w:color w:val="111111"/>
          <w:sz w:val="28"/>
          <w:szCs w:val="28"/>
          <w:rtl w:val="true"/>
          <w:lang w:bidi="fa-IR"/>
        </w:rPr>
        <w:t>.</w:t>
      </w:r>
      <w:r>
        <w:rPr>
          <w:rStyle w:val="FootnoteAnchor"/>
          <w:rtl w:val="true"/>
        </w:rPr>
        <w:footnoteReference w:id="1165"/>
      </w:r>
    </w:p>
    <w:p>
      <w:pPr>
        <w:pStyle w:val="Heading5"/>
        <w:numPr>
          <w:ilvl w:val="4"/>
          <w:numId w:val="1"/>
        </w:numPr>
        <w:rPr/>
      </w:pPr>
      <w:bookmarkStart w:id="1572" w:name="__RefHeading___Toc2756791_2616395394"/>
      <w:bookmarkStart w:id="1573" w:name="_Toc719"/>
      <w:bookmarkEnd w:id="1572"/>
      <w:r>
        <w:rPr>
          <w:rtl w:val="true"/>
        </w:rPr>
        <w:t xml:space="preserve">روایت </w:t>
      </w:r>
      <w:r>
        <w:rPr/>
        <w:t>15</w:t>
      </w:r>
      <w:bookmarkEnd w:id="157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راستگو باشد، اعمالش نیک و پاک خواهد بود؛ کسی که حسن نیت داشته باشد، روزی‌اش فراوان می‌گردد؛ کسی که به خانواده خود احسان و نیکی کند، بر عمرش افزوده می‌شود</w:t>
      </w:r>
      <w:r>
        <w:rPr>
          <w:rFonts w:eastAsia="IRNazanin" w:cs="IRNazanin"/>
          <w:color w:val="111111"/>
          <w:sz w:val="28"/>
          <w:szCs w:val="28"/>
          <w:rtl w:val="true"/>
          <w:lang w:bidi="fa-IR"/>
        </w:rPr>
        <w:t>.</w:t>
      </w:r>
      <w:r>
        <w:rPr>
          <w:rStyle w:val="FootnoteAnchor"/>
          <w:rtl w:val="true"/>
        </w:rPr>
        <w:footnoteReference w:id="1166"/>
      </w:r>
    </w:p>
    <w:p>
      <w:pPr>
        <w:pStyle w:val="Heading5"/>
        <w:numPr>
          <w:ilvl w:val="4"/>
          <w:numId w:val="1"/>
        </w:numPr>
        <w:rPr/>
      </w:pPr>
      <w:bookmarkStart w:id="1574" w:name="__RefHeading___Toc2756793_2616395394"/>
      <w:bookmarkStart w:id="1575" w:name="_Toc720"/>
      <w:bookmarkEnd w:id="1574"/>
      <w:r>
        <w:rPr>
          <w:rtl w:val="true"/>
        </w:rPr>
        <w:t xml:space="preserve">روایت </w:t>
      </w:r>
      <w:r>
        <w:rPr/>
        <w:t>16</w:t>
      </w:r>
      <w:bookmarkEnd w:id="1575"/>
    </w:p>
    <w:p>
      <w:pPr>
        <w:pStyle w:val="BookText"/>
        <w:rPr/>
      </w:pPr>
      <w:r>
        <w:rPr>
          <w:rFonts w:ascii="IRNazanin" w:hAnsi="IRNazanin" w:eastAsia="IRNazanin"/>
          <w:color w:val="111111"/>
          <w:sz w:val="28"/>
          <w:sz w:val="28"/>
          <w:szCs w:val="28"/>
          <w:rtl w:val="true"/>
          <w:lang w:bidi="fa-IR"/>
        </w:rPr>
        <w:t>این روایت در خصال</w:t>
      </w:r>
      <w:r>
        <w:rPr>
          <w:rStyle w:val="FootnoteAnchor"/>
          <w:rtl w:val="true"/>
        </w:rPr>
        <w:footnoteReference w:id="1167"/>
      </w:r>
      <w:r>
        <w:rPr>
          <w:rFonts w:ascii="IRNazanin" w:hAnsi="IRNazanin" w:eastAsia="IRNazanin"/>
          <w:color w:val="111111"/>
          <w:sz w:val="28"/>
          <w:sz w:val="28"/>
          <w:szCs w:val="28"/>
          <w:rtl w:val="true"/>
          <w:lang w:bidi="fa-IR"/>
        </w:rPr>
        <w:t>هم آمده است، البته با تغییرات بسیار مختصر</w:t>
      </w:r>
      <w:r>
        <w:rPr>
          <w:rFonts w:eastAsia="IRNazanin" w:cs="IRNazanin"/>
          <w:color w:val="111111"/>
          <w:sz w:val="28"/>
          <w:szCs w:val="28"/>
          <w:rtl w:val="true"/>
          <w:lang w:bidi="fa-IR"/>
        </w:rPr>
        <w:t>.</w:t>
      </w:r>
    </w:p>
    <w:p>
      <w:pPr>
        <w:pStyle w:val="Heading5"/>
        <w:numPr>
          <w:ilvl w:val="4"/>
          <w:numId w:val="1"/>
        </w:numPr>
        <w:rPr/>
      </w:pPr>
      <w:bookmarkStart w:id="1576" w:name="__RefHeading___Toc2756795_2616395394"/>
      <w:bookmarkStart w:id="1577" w:name="_Toc721"/>
      <w:bookmarkEnd w:id="1576"/>
      <w:r>
        <w:rPr>
          <w:rtl w:val="true"/>
        </w:rPr>
        <w:t xml:space="preserve">روایت </w:t>
      </w:r>
      <w:r>
        <w:rPr/>
        <w:t>17</w:t>
      </w:r>
      <w:bookmarkEnd w:id="157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bookmarkStart w:id="1578" w:name="pg13496_156645"/>
    </w:p>
    <w:p>
      <w:pPr>
        <w:pStyle w:val="BookText"/>
        <w:rPr/>
      </w:pPr>
      <w:bookmarkEnd w:id="1578"/>
      <w:r>
        <w:rPr>
          <w:rFonts w:ascii="Amiri" w:hAnsi="Amiri" w:eastAsia="Amiri" w:cs="Amiri"/>
          <w:color w:val="111111"/>
          <w:sz w:val="28"/>
          <w:sz w:val="28"/>
          <w:szCs w:val="28"/>
          <w:rtl w:val="true"/>
          <w:lang w:bidi="ar-SA"/>
        </w:rPr>
        <w:t>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أَبِي عَبْدِ اللَّهِ عليه السلام إِذْ قَالَ لَهُ رَجُلٌ مِنَ الْجُلَسَاءِ جُعِلْتُ فِدَاكَ يَا ابْنَ رَسُولِ اللَّهِ أَ تَخَافُ عَلَيَّ أَنْ أَكُونَ مُنَافِقاً قَالَ فَقَالَ لَهُ إِذَا خَلَوْتَ فِي بَيْتِكَ نَهَاراً أَوْ لَيْلًا أَ لَيْسَ تُصَلِّي فَقَالَ بَلَي قَالَ فَلِمَنْ تُصَلِّي فَقَالَ لِلَّهِ عَزَّ وَ جَلَّ قَالَ فَكَيْفَ تَكُونُ مُنَافِقاً وَ أَنْتَ تُصَلِّي لِلَّهِ عَزَّ وَ جَلَّ لَا لِغَيْرِهِ‌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9" w:name="__RefHeading___Toc2756797_2616395394"/>
      <w:bookmarkStart w:id="1580" w:name="_Toc722"/>
      <w:bookmarkEnd w:id="1579"/>
      <w:r>
        <w:rPr>
          <w:rtl w:val="true"/>
        </w:rPr>
        <w:t>«</w:t>
      </w:r>
      <w:r>
        <w:rPr/>
        <w:t>18</w:t>
      </w:r>
      <w:r>
        <w:rPr>
          <w:rtl w:val="true"/>
        </w:rPr>
        <w:t>»</w:t>
      </w:r>
      <w:bookmarkEnd w:id="158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حَبِيبِ بْنِ الْحُسَيْنِ الْكُوفِيِّ عَنِ ابْنِ أَبِي الْخَطَّابِ عَنْ أَحْمَدَ بْنِ صَبِيحٍ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سَمِعْتُكَ تَقُولُ نِيَّةُ الْمُؤْمِنِ خَيْرٌ مِنْ عَمَلِهِ فَكَيْفَ تَكُونُ النِّيَّةُ خَيْراً مِنَ الْعَمَلِ قَالَ لِأَنَّ الْعَمَلَ رُبَّمَا كَانَ رِيَاءَ الْمَخْلُوقِينَ وَ النِّيَّةُ خَالِصَةٌ لِرَبِّ الْعَالَمِينَ فَيُعْطِي عَزَّ وَ جَلَّ عَلَي النِّيَّةِ مَا لَا يُعْطِي عَلَي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 إِنَّ الْعَبْدَ لَيَنْوِي مِنْ نَهَارِهِ أَنْ يُصَلِّيَ بِاللَّيْلِ فَتَغْلِبُهُ عَيْنُهُ فَيَنَامُ فَيُثْبِتُ اللَّهُ لَهُ صَلَاتَهُ وَ يَكْتُبُ نَفَسَهُ تَسْبِيحاً وَ يَجْعَلُ نَوْمَهُ عَلَيْهِ صَدَقَةً</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1" w:name="__RefHeading___Toc2756799_2616395394"/>
      <w:bookmarkStart w:id="1582" w:name="_Toc723"/>
      <w:bookmarkEnd w:id="1581"/>
      <w:r>
        <w:rPr>
          <w:rtl w:val="true"/>
        </w:rPr>
        <w:t>«</w:t>
      </w:r>
      <w:r>
        <w:rPr/>
        <w:t>19</w:t>
      </w:r>
      <w:r>
        <w:rPr>
          <w:rtl w:val="true"/>
        </w:rPr>
        <w:t>»</w:t>
      </w:r>
      <w:bookmarkEnd w:id="158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عِمْرَانَ بْنِ مُوسَي عَنِ الْحَسَنِ بْنِ عَلِيِّ بْنِ النُّعْمَانِ عَنِ الْحَسَنِ بْنِ الْحُسَيْنِ الْأَنْصَارِيِّ عَنْ بَعْضِ رِجَالِهِ عَنْ أَبِي جَعْفَرٍ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أَفْضَلُ مِنْ عَمَلِهِ وَ ذَلِكَ لِأَنَّهُ يَنْوِي مِنَ الْخَيْرِ مَا لَا يُدْرِكُهُ وَ نِيَّةُ الْكَافِرِ شَرٌّ مِنْ عَمَلِهِ وَ ذَلِكَ لِأَنَّ الْكَافِرَ يَنْوِي الشَّرَّ وَ يَأْمُلُ مِنَ الشَّرِّ مَا لَا يُدْرِكُهُ‌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3" w:name="__RefHeading___Toc2756801_2616395394"/>
      <w:bookmarkStart w:id="1584" w:name="_Toc724"/>
      <w:bookmarkEnd w:id="1583"/>
      <w:r>
        <w:rPr>
          <w:rtl w:val="true"/>
        </w:rPr>
        <w:t>«</w:t>
      </w:r>
      <w:r>
        <w:rPr/>
        <w:t>20</w:t>
      </w:r>
      <w:r>
        <w:rPr>
          <w:rtl w:val="true"/>
        </w:rPr>
        <w:t>»</w:t>
      </w:r>
      <w:bookmarkEnd w:id="158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عليهما السلام عَمَّا قَدْ يَجُوزُ وَ عَمَّا لَا يَجُوزُ مِنَ النِّيَّةِ عَلَي الْإِضْمَارِ فِي الْيَمِينِ فَقَالَ إِنَّ النِّيَّاتِ قَدْ تَجُوزُ فِي مَوْضِعٍ وَ لَا تَجُوزُ فِي آخَرَ فَأَمَّا مَا تَجُوزُ فِيهِ فَإِذَا كَانَ مَظْلُوماً فَمَا حَلَفَ بِهِ وَ نَوَي الْيَمِينَ فَعَلَي نِيَّتِهِ وَ أَمَّا إِذَا كَانَ ظَالِماً فَالْيَمِينُ عَلَي نِيَّةِ الْمَظْلُومِ ثُمَّ قَالَ وَ لَوْ كَانَتِ النِّيَّاتُ مِنْ أَهْلِ الْفِسْقِ يُؤْخَذُ بِهَا أَهْلُهَا إِذاً لَأُخِذَ كُلُّ مَنْ نَوَي الزِّنَا بِالزِّنَا وَ كُلُّ مَنْ نَوَي السَّرِقَةَ بِالسَّرِقَةِ وَ كُلُّ مَنْ نَوَي الْقَتْلَ بِالْقَتْلِ وَ لَكِنَّ اللَّهَ عَدْلٌ كَرِيمُ حَكِيمٌ</w:t>
      </w:r>
    </w:p>
    <w:p>
      <w:pPr>
        <w:pStyle w:val="BookText"/>
        <w:rPr/>
      </w:pPr>
      <w:r>
        <w:rPr>
          <w:rFonts w:ascii="IRNazanin" w:hAnsi="IRNazanin" w:eastAsia="IRNazanin"/>
          <w:color w:val="111111"/>
          <w:sz w:val="28"/>
          <w:sz w:val="28"/>
          <w:szCs w:val="28"/>
          <w:rtl w:val="true"/>
          <w:lang w:bidi="fa-IR"/>
        </w:rPr>
        <w:t>محضر امام صادق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حاضرین در مجلس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نمی‌دهید که من منافق باشم؟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 شب یا روز که در خانه خلوت هستی و جز تو کسی نیست آیا نماز نمی‌خوانی؟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نمازت را برای چه کسی می‌خوانی؟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که تو منافق باشی با اینکه تو برای خداوند متعال نماز می‌خوانی؟</w:t>
      </w:r>
      <w:r>
        <w:rPr>
          <w:rStyle w:val="FootnoteAnchor"/>
          <w:rtl w:val="true"/>
        </w:rPr>
        <w:footnoteReference w:id="1171"/>
      </w:r>
    </w:p>
    <w:p>
      <w:pPr>
        <w:pStyle w:val="Heading5"/>
        <w:numPr>
          <w:ilvl w:val="4"/>
          <w:numId w:val="1"/>
        </w:numPr>
        <w:rPr/>
      </w:pPr>
      <w:bookmarkStart w:id="1585" w:name="__RefHeading___Toc2756803_2616395394"/>
      <w:bookmarkStart w:id="1586" w:name="_Toc725"/>
      <w:bookmarkEnd w:id="1585"/>
      <w:r>
        <w:rPr>
          <w:rtl w:val="true"/>
        </w:rPr>
        <w:t xml:space="preserve">روایت </w:t>
      </w:r>
      <w:r>
        <w:rPr/>
        <w:t>18</w:t>
      </w:r>
      <w:bookmarkEnd w:id="1586"/>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شنیده‌ام که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نیت عمل از خود عمل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اینکه چه بسا در عمل ریا و خودنمایی به خلق راه پیدا می‌کند، ولی نیت خالص و فقط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پاداشی که خدا برای نیت خیر عنایت می‌فرماید، بهتر از پاداش خود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روز تصمیم می‌گیرد که سحرگاه برای تهجد و نماز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خواب می‌ماند، ولی خداوند ثواب نماز را برای او ثبت می‌کند و تنفسش را تسبیح و خوابش را صدقه و انفاق قرار می‌دهد و ثواب اینها را به او عنایت می‌فرماید</w:t>
      </w:r>
      <w:r>
        <w:rPr>
          <w:rFonts w:eastAsia="IRNazanin" w:cs="IRNazanin"/>
          <w:color w:val="111111"/>
          <w:sz w:val="28"/>
          <w:szCs w:val="28"/>
          <w:rtl w:val="true"/>
          <w:lang w:bidi="fa-IR"/>
        </w:rPr>
        <w:t>.</w:t>
      </w:r>
      <w:r>
        <w:rPr>
          <w:rStyle w:val="FootnoteAnchor"/>
          <w:rtl w:val="true"/>
        </w:rPr>
        <w:footnoteReference w:id="1172"/>
      </w:r>
    </w:p>
    <w:p>
      <w:pPr>
        <w:pStyle w:val="Heading5"/>
        <w:numPr>
          <w:ilvl w:val="4"/>
          <w:numId w:val="1"/>
        </w:numPr>
        <w:rPr/>
      </w:pPr>
      <w:bookmarkStart w:id="1587" w:name="__RefHeading___Toc2756805_2616395394"/>
      <w:bookmarkStart w:id="1588" w:name="_Toc726"/>
      <w:bookmarkEnd w:id="1587"/>
      <w:r>
        <w:rPr>
          <w:rtl w:val="true"/>
        </w:rPr>
        <w:t xml:space="preserve">روایت </w:t>
      </w:r>
      <w:r>
        <w:rPr/>
        <w:t>19</w:t>
      </w:r>
      <w:bookmarkEnd w:id="1588"/>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از عملش با فضیلت‌تر و بهتر است، از جهت اینکه کارهای نیک و امور زیادی از خیرات را تصمیم می‌گیرد که به انجام همه 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کافر هم از عملش بدتر است، چون او هم کارها و بدی‌های‌زیادی را آرزو می‌کند که به انجام آنها نمی‌رسد</w:t>
      </w:r>
      <w:r>
        <w:rPr>
          <w:rFonts w:eastAsia="IRNazanin" w:cs="IRNazanin"/>
          <w:color w:val="111111"/>
          <w:sz w:val="28"/>
          <w:szCs w:val="28"/>
          <w:rtl w:val="true"/>
          <w:lang w:bidi="fa-IR"/>
        </w:rPr>
        <w:t>.</w:t>
      </w:r>
      <w:r>
        <w:rPr>
          <w:rStyle w:val="FootnoteAnchor"/>
          <w:rtl w:val="true"/>
        </w:rPr>
        <w:footnoteReference w:id="1173"/>
      </w:r>
    </w:p>
    <w:p>
      <w:pPr>
        <w:pStyle w:val="Heading5"/>
        <w:numPr>
          <w:ilvl w:val="4"/>
          <w:numId w:val="1"/>
        </w:numPr>
        <w:rPr/>
      </w:pPr>
      <w:bookmarkStart w:id="1589" w:name="__RefHeading___Toc2756807_2616395394"/>
      <w:bookmarkStart w:id="1590" w:name="_Toc727"/>
      <w:bookmarkEnd w:id="1589"/>
      <w:r>
        <w:rPr>
          <w:rtl w:val="true"/>
        </w:rPr>
        <w:t xml:space="preserve">روایت </w:t>
      </w:r>
      <w:r>
        <w:rPr/>
        <w:t>20</w:t>
      </w:r>
      <w:bookmarkEnd w:id="159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نیت و آنچه در دل گرفته می‌شود در مورد سوگند سوال شد که کدام نافذ است و کدام نافذ نیست؟حضرت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نیت‌ها در جایی نافذ است و در جایی نافذ نیست، اما در موردی نیت در آن نافذ است که خورنده سوگند مظلوم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هرچه را به آن سوگند یاد کرده و در سوگندش نیت نموده، طبق نیت اوست، ولی اگر سوگند خورنده ظالم باشد، در این صورت سوگند بر پایه نیت مظلوم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نیّات اهل فسق مورد از اهل آن مواخذه قرار می‌گرفت، در این هنگام هرکس که نیّت زنا کردن داشت، به انجام آن مواخذه می‌شد و هرکس که نیّت دزدی داشت، به دزدی مواخذه می‌شد و هرکس که نیّت قتل داشت، به قتل مواخذه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عادل و بزرگوار است </w:t>
      </w:r>
      <w:bookmarkStart w:id="1591" w:name="pg13496_156646"/>
    </w:p>
    <w:p>
      <w:pPr>
        <w:pStyle w:val="BookText"/>
        <w:rPr/>
      </w:pPr>
      <w:bookmarkEnd w:id="1591"/>
      <w:r>
        <w:rPr>
          <w:rFonts w:ascii="Amiri" w:hAnsi="Amiri" w:eastAsia="Amiri" w:cs="Amiri"/>
          <w:color w:val="111111"/>
          <w:sz w:val="28"/>
          <w:sz w:val="28"/>
          <w:szCs w:val="28"/>
          <w:rtl w:val="true"/>
          <w:lang w:bidi="ar-SA"/>
        </w:rPr>
        <w:t>لَيْسَ الْجَوْرُ مِنْ شَأْنِهِ وَ لَكِنَّهُ يُثِيبُ عَلَي نِيَّاتِ الْخَيْرِ أَهْلَهَا وَ إِضْمَارِهِمْ عَلَيْهَا وَ لَا يُؤَاخِذُ أَهْلَ الْفُسُوقِ حَتَّي يَفْعَلُوا</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2" w:name="__RefHeading___Toc2756809_2616395394"/>
      <w:bookmarkStart w:id="1593" w:name="_Toc728"/>
      <w:bookmarkEnd w:id="1592"/>
      <w:r>
        <w:rPr>
          <w:rtl w:val="true"/>
        </w:rPr>
        <w:t>أقول</w:t>
      </w:r>
      <w:bookmarkEnd w:id="1593"/>
    </w:p>
    <w:p>
      <w:pPr>
        <w:pStyle w:val="BookText"/>
        <w:rPr/>
      </w:pPr>
      <w:r>
        <w:rPr>
          <w:rFonts w:ascii="Amiri" w:hAnsi="Amiri" w:eastAsia="Amiri" w:cs="Amiri"/>
          <w:color w:val="111111"/>
          <w:sz w:val="28"/>
          <w:sz w:val="28"/>
          <w:szCs w:val="28"/>
          <w:rtl w:val="true"/>
          <w:lang w:bidi="ar-SA"/>
        </w:rPr>
        <w:t>روي هذا الخبر في موضع آخر من هذا الكتاب بهذا السند و زَادَ فِي آخِرِهِ زِيَادَةً 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أَنَّكَ قَدْ تَرَي مِنَ الْمُحَرَّمِ مِنَ الْعَجَمِ لَا يُرَادُ مِنْهُ مَا يُرَادُ مِنَ الْعَالِمِ الْفَصِيحِ وَ كَذَلِكَ الْأَخْرَسُ فِي الْقِرَاءَةِ فِي الصَّلَاةِ وَ التَّشَهُّدِ وَ مَا أَشْبَهَ ذَلِكَ فَهَذَا بِمَنْزِلَةِ الْعَجَمِ الْمُحَرَّمِ لَا يُرَادُ مِنْهُ مَا يُرَادُ مِنَ الْعَاقِلِ الْمُتَكَلِّمِ الْفَصِيحِ وَ لَوْ ذَهَبَ الْعَالِمُ الْمُتَكَلِّمُ الْفَصِيحُ حَتَّي يَدَعَ مَا قَدْ عَلِمَ أَنَّهُ يَلْزَمُهُ وَ يَنْبَغِي لَهُ أَنْ يَقُومَ بِهِ حَتَّي يَكُونَ ذَلِكَ مِنْهُ بِالنَّبَطِيَّةِ وَ الْفَارِسِيَّةِ فَحِيلَ بَيْنَهُ وَ بَيْنَ ذَلِكَ بِالْأَدَبِ حَتَّي يَعُودَ إِلَي مَا قَدْ عَلِمَهُ وَ عَقَلَهُ قَالَ وَ لَوْ ذَهَبَ مَنْ لَمْ يَكُنْ فِي مِثْلِ حَالِ الْأَعْجَمِيِّ الْمُحَرَّمِ فَفَعَلَ فَعَالَ الْأَعْجَمِيِّ وَ الْأَخْرَسِ عَلَي مَا قَدْ وَصَفْنَا إِذاً لَمْ يَكُنْ أَحَدٌ فَاعِلًا لِشَيْ‌ءٍ مِنَ الْخَيْرِ وَ لَا يُعْرَفُ الْجَاهِلُ مِنَ الْعَالِمِ‌</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4" w:name="__RefHeading___Toc2756811_2616395394"/>
      <w:bookmarkStart w:id="1595" w:name="_Toc729"/>
      <w:bookmarkEnd w:id="1594"/>
      <w:r>
        <w:rPr>
          <w:rtl w:val="true"/>
        </w:rPr>
        <w:t>«</w:t>
      </w:r>
      <w:r>
        <w:rPr/>
        <w:t>21</w:t>
      </w:r>
      <w:r>
        <w:rPr>
          <w:rtl w:val="true"/>
        </w:rPr>
        <w:t>»</w:t>
      </w:r>
      <w:bookmarkEnd w:id="159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الْمُنْذِرِ بْنِ مُحَمَّدٍ عَنْ أَحْمَدَ بْنِ يَحْيَي الضَّبِّيِّ عَنْ مُوسَي بْنِ الْقَاسِمِ عَنْ أَبِي الصَّلْتِ عَنِ الرِّضَا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وَ لَا قَوْلَ وَ لَا عَمَلَ إِلَّا بِنِيَّةٍ وَ لَا قَوْلَ وَ لَا عَمَلَ وَ لَا نِيَّةَ إِلَّا بِإِصَابَةِ السُّنَّةِ</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6" w:name="__RefHeading___Toc2756813_2616395394"/>
      <w:bookmarkStart w:id="1597" w:name="_Toc730"/>
      <w:bookmarkEnd w:id="1596"/>
      <w:r>
        <w:rPr>
          <w:rtl w:val="true"/>
        </w:rPr>
        <w:t>«</w:t>
      </w:r>
      <w:r>
        <w:rPr/>
        <w:t>22</w:t>
      </w:r>
      <w:r>
        <w:rPr>
          <w:rtl w:val="true"/>
        </w:rPr>
        <w:t>»</w:t>
      </w:r>
      <w:bookmarkEnd w:id="159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أَبِي عَمْرٍو عَنْ مُحَمَّدِ بْنِ هِشَامٍ الْمَرْوَزِيِّ عَنْ يَحْيَي بْنِ عُثْمَانَ عَنْ بَقِيَّةَ عَنْ إِسْمَاعِيلَ الْبَصْرِيِّ يَعْنِي ابْنَ عُلَيَّةَ عَنْ أَبَانٍ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قَوْلٌ إِلَّا بِعَمَلٍ وَ لَا يُقْبَلُ قَوْلٌ وَ عَمَلٌ إِلَّا بِنِيَّةٍ وَ لَا يُقْبَلُ قَوْلٌ وَ عَمَلٌ وَ نِيَّةٌ إِلَّا بِإِصَابَةِ السُّنَّةِ</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8" w:name="__RefHeading___Toc2756815_2616395394"/>
      <w:bookmarkStart w:id="1599" w:name="_Toc731"/>
      <w:bookmarkEnd w:id="1598"/>
      <w:r>
        <w:rPr>
          <w:rtl w:val="true"/>
        </w:rPr>
        <w:t>«</w:t>
      </w:r>
      <w:r>
        <w:rPr/>
        <w:t>23</w:t>
      </w:r>
      <w:r>
        <w:rPr>
          <w:rtl w:val="true"/>
        </w:rPr>
        <w:t>»</w:t>
      </w:r>
      <w:bookmarkEnd w:id="159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عَلِيِّ بْنِ أَحْمَدَ بْنِ سَيَابَةَ عَنْ</w:t>
      </w:r>
    </w:p>
    <w:p>
      <w:pPr>
        <w:pStyle w:val="BookText"/>
        <w:rPr/>
      </w:pPr>
      <w:r>
        <w:rPr>
          <w:rFonts w:ascii="IRNazanin" w:hAnsi="IRNazanin" w:eastAsia="IRNazanin"/>
          <w:color w:val="111111"/>
          <w:sz w:val="28"/>
          <w:sz w:val="28"/>
          <w:szCs w:val="28"/>
          <w:rtl w:val="true"/>
          <w:lang w:bidi="fa-IR"/>
        </w:rPr>
        <w:t>و جور و ستم در شأن او نیست، ولی اهل خیر را بر نیّاتشان و در دل گرفتن نیّات خیر پاداش می‌دهد، ولی فاسقان را مواخذه نمی‌کند، تا آن زمان که انجام دهند</w:t>
      </w:r>
      <w:r>
        <w:rPr>
          <w:rFonts w:eastAsia="IRNazanin" w:cs="IRNazanin"/>
          <w:color w:val="111111"/>
          <w:sz w:val="28"/>
          <w:szCs w:val="28"/>
          <w:rtl w:val="true"/>
          <w:lang w:bidi="fa-IR"/>
        </w:rPr>
        <w:t>.</w:t>
      </w:r>
      <w:r>
        <w:rPr>
          <w:rStyle w:val="FootnoteAnchor"/>
          <w:rtl w:val="true"/>
        </w:rPr>
        <w:footnoteReference w:id="1178"/>
      </w:r>
    </w:p>
    <w:p>
      <w:pPr>
        <w:pStyle w:val="Heading5"/>
        <w:numPr>
          <w:ilvl w:val="4"/>
          <w:numId w:val="1"/>
        </w:numPr>
        <w:rPr/>
      </w:pPr>
      <w:bookmarkStart w:id="1600" w:name="__RefHeading___Toc2756817_2616395394"/>
      <w:bookmarkStart w:id="1601" w:name="_Toc732"/>
      <w:bookmarkEnd w:id="1600"/>
      <w:r>
        <w:rPr>
          <w:rtl w:val="true"/>
        </w:rPr>
        <w:t>مؤلف</w:t>
      </w:r>
      <w:bookmarkEnd w:id="1601"/>
    </w:p>
    <w:p>
      <w:pPr>
        <w:pStyle w:val="BookText"/>
        <w:rPr/>
      </w:pPr>
      <w:r>
        <w:rPr>
          <w:rFonts w:ascii="IRNazanin" w:hAnsi="IRNazanin" w:eastAsia="IRNazanin"/>
          <w:color w:val="111111"/>
          <w:sz w:val="28"/>
          <w:sz w:val="28"/>
          <w:szCs w:val="28"/>
          <w:rtl w:val="true"/>
          <w:lang w:bidi="fa-IR"/>
        </w:rPr>
        <w:t>این روایت با همین سند در جای دیگری از همین کتاب قرب الاسناد آمده و در پایان روایت این فزونی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می‌بینی که اگر غیر عربی محرم شود، از او مطالبه نمی‌شود آنچه از عالم فصیح گفتار خواسته می‌شود و همینطور کسی که در نماز و یا تشهد و مانند آن مشکل زبانی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منزله غیر عربی است که محرم شده باشد، از او خواسته نمی‌شود آنچه که از عاقل گویای فصیح خواسته می‌شود و اگر انسان آگاه، گویا و فصیح برود تا آنجا که رها کند آنچه را که می‌دانسته، بر او لازم است و آنچه که برای او شایسته بوده که به آن قیام کند به حدّی که این احرام از او به نبطی و یا فارسی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تأدیب باید میان او و اینکه اینگونه احرام بندد فاصله شود تا برگردد به آنچه می‌دانسته و می‌فهمیده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که مشابه غیر عرب محرم نیست تا جایی برود که به سان غیر عرب و یا آن کس که در گفتار مشکل دارد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دیگر هیچ کس کار خیری انجام ندهد و جاهل از عالم شناخته نشود</w:t>
      </w:r>
      <w:r>
        <w:rPr>
          <w:rFonts w:eastAsia="IRNazanin" w:cs="IRNazanin"/>
          <w:color w:val="111111"/>
          <w:sz w:val="28"/>
          <w:szCs w:val="28"/>
          <w:rtl w:val="true"/>
          <w:lang w:bidi="fa-IR"/>
        </w:rPr>
        <w:t>.</w:t>
      </w:r>
      <w:r>
        <w:rPr>
          <w:rStyle w:val="FootnoteAnchor"/>
          <w:rtl w:val="true"/>
        </w:rPr>
        <w:footnoteReference w:id="1179"/>
      </w:r>
    </w:p>
    <w:p>
      <w:pPr>
        <w:pStyle w:val="Heading5"/>
        <w:numPr>
          <w:ilvl w:val="4"/>
          <w:numId w:val="1"/>
        </w:numPr>
        <w:rPr/>
      </w:pPr>
      <w:bookmarkStart w:id="1602" w:name="__RefHeading___Toc2756819_2616395394"/>
      <w:bookmarkStart w:id="1603" w:name="_Toc733"/>
      <w:bookmarkEnd w:id="1602"/>
      <w:r>
        <w:rPr>
          <w:rtl w:val="true"/>
        </w:rPr>
        <w:t xml:space="preserve">روایت </w:t>
      </w:r>
      <w:r>
        <w:rPr/>
        <w:t>21</w:t>
      </w:r>
      <w:bookmarkEnd w:id="160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پدران بزرگوار خود، 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گفتار بستگی دارد به عمل و کردار و ارزش گفتار و عمل هم به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 و نیت نیز در صورتی صحیح و ارزشمند است که با سنت و روش پیغمبر تطبیق کند</w:t>
      </w:r>
      <w:r>
        <w:rPr>
          <w:rFonts w:eastAsia="IRNazanin" w:cs="IRNazanin"/>
          <w:color w:val="111111"/>
          <w:sz w:val="28"/>
          <w:szCs w:val="28"/>
          <w:rtl w:val="true"/>
          <w:lang w:bidi="fa-IR"/>
        </w:rPr>
        <w:t>.</w:t>
      </w:r>
      <w:r>
        <w:rPr>
          <w:rStyle w:val="FootnoteAnchor"/>
          <w:rtl w:val="true"/>
        </w:rPr>
        <w:footnoteReference w:id="1180"/>
      </w:r>
    </w:p>
    <w:p>
      <w:pPr>
        <w:pStyle w:val="Heading5"/>
        <w:numPr>
          <w:ilvl w:val="4"/>
          <w:numId w:val="1"/>
        </w:numPr>
        <w:rPr/>
      </w:pPr>
      <w:bookmarkStart w:id="1604" w:name="__RefHeading___Toc2756821_2616395394"/>
      <w:bookmarkStart w:id="1605" w:name="_Toc734"/>
      <w:bookmarkEnd w:id="1604"/>
      <w:r>
        <w:rPr>
          <w:rtl w:val="true"/>
        </w:rPr>
        <w:t xml:space="preserve">روایت </w:t>
      </w:r>
      <w:r>
        <w:rPr/>
        <w:t>22</w:t>
      </w:r>
      <w:bookmarkEnd w:id="160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بدون عمل پذیرفته نیست و گفتار و عمل هم بدون نیت پذیرفته نیست و گفتار و کردار و نیت بدون برنامه اسلام و انطباق با سنت و روش پیغمبر، پذیرفته نیست</w:t>
      </w:r>
      <w:r>
        <w:rPr>
          <w:rFonts w:eastAsia="IRNazanin" w:cs="IRNazanin"/>
          <w:color w:val="111111"/>
          <w:sz w:val="28"/>
          <w:szCs w:val="28"/>
          <w:rtl w:val="true"/>
          <w:lang w:bidi="fa-IR"/>
        </w:rPr>
        <w:t>.</w:t>
      </w:r>
      <w:r>
        <w:rPr>
          <w:rStyle w:val="FootnoteAnchor"/>
          <w:rtl w:val="true"/>
        </w:rPr>
        <w:footnoteReference w:id="1181"/>
      </w:r>
    </w:p>
    <w:p>
      <w:pPr>
        <w:pStyle w:val="Heading5"/>
        <w:numPr>
          <w:ilvl w:val="4"/>
          <w:numId w:val="1"/>
        </w:numPr>
        <w:rPr/>
      </w:pPr>
      <w:bookmarkStart w:id="1606" w:name="__RefHeading___Toc2756823_2616395394"/>
      <w:bookmarkStart w:id="1607" w:name="_Toc735"/>
      <w:bookmarkEnd w:id="1606"/>
      <w:r>
        <w:rPr>
          <w:rtl w:val="true"/>
        </w:rPr>
        <w:t xml:space="preserve">روایت </w:t>
      </w:r>
      <w:r>
        <w:rPr/>
        <w:t>23</w:t>
      </w:r>
      <w:bookmarkEnd w:id="160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1608" w:name="pg13496_156647"/>
    </w:p>
    <w:p>
      <w:pPr>
        <w:pStyle w:val="BookText"/>
        <w:rPr/>
      </w:pPr>
      <w:bookmarkEnd w:id="1608"/>
      <w:r>
        <w:rPr>
          <w:rFonts w:ascii="Amiri" w:hAnsi="Amiri" w:eastAsia="Amiri" w:cs="Amiri"/>
          <w:color w:val="111111"/>
          <w:sz w:val="28"/>
          <w:sz w:val="28"/>
          <w:szCs w:val="28"/>
          <w:rtl w:val="true"/>
          <w:lang w:bidi="ar-SA"/>
        </w:rPr>
        <w:t>عَبْدِ الرَّحْمَنِ بْنِ كَثِيرٍ الْهَاشِمِيِّ عَنْ حَمَّادِ بْنِ عِيسَي عَنِ ابْنِ أُذَيْنَةَ عَنِ الْفُضَيْلِ قَالَ سَمِعْتُ الصَّادِقَ وَ الْبَاقِرَ عليهما السلام يُحَدِّثَانِ عَنْ آبَائِهِمَا عَنْ أَمِيرِ الْمُؤْمِنِينَ صَلَوَاتُ اللَّهِ عَلَيْهِمْ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أَبْلَغُ مِنْ عَمَلِهِ وَ كَذَلِكَ الْفَاجِرُ</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9" w:name="__RefHeading___Toc2756825_2616395394"/>
      <w:bookmarkStart w:id="1610" w:name="_Toc736"/>
      <w:bookmarkEnd w:id="1609"/>
      <w:r>
        <w:rPr>
          <w:rtl w:val="true"/>
        </w:rPr>
        <w:t>«</w:t>
      </w:r>
      <w:r>
        <w:rPr/>
        <w:t>24</w:t>
      </w:r>
      <w:r>
        <w:rPr>
          <w:rtl w:val="true"/>
        </w:rPr>
        <w:t>»</w:t>
      </w:r>
      <w:bookmarkEnd w:id="161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الْبَرْقِيِّ عَنْ إِبْرَاهِيمَ بْنِ إِسْحَاقَ عَنْ أَبِي عُثْمَانَ الْعَبْدِيِّ عَنْ جَعْفَرٍ عَنْ أَبِيهِ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وَ لَا عَمَلَ إِلَّا بِنِيَّةٍ وَ لَا عَمَلَ وَ لَا نِيَّةَ إِلَّا بِإِصَابَةِ السُّنَّةِ</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1" w:name="__RefHeading___Toc2756827_2616395394"/>
      <w:bookmarkStart w:id="1612" w:name="_Toc737"/>
      <w:bookmarkEnd w:id="1611"/>
      <w:r>
        <w:rPr>
          <w:rtl w:val="true"/>
        </w:rPr>
        <w:t>«</w:t>
      </w:r>
      <w:r>
        <w:rPr/>
        <w:t>25</w:t>
      </w:r>
      <w:r>
        <w:rPr>
          <w:rtl w:val="true"/>
        </w:rPr>
        <w:t>»</w:t>
      </w:r>
      <w:bookmarkEnd w:id="161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مُحَمَّدٍ عَنِ الثُّمَالِيِّ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 النَّاسُ إِلَي مَرْدُودِ الْأَعْمَالِ مِنَ السَّمَاءِ لَقَالُوا مَا يَقْبَلُ اللَّهُ مِنْ أَحَدٍ عَمَلًا</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3" w:name="__RefHeading___Toc2756829_2616395394"/>
      <w:bookmarkStart w:id="1614" w:name="_Toc738"/>
      <w:bookmarkEnd w:id="1613"/>
      <w:r>
        <w:rPr>
          <w:rtl w:val="true"/>
        </w:rPr>
        <w:t>«</w:t>
      </w:r>
      <w:r>
        <w:rPr/>
        <w:t>26</w:t>
      </w:r>
      <w:r>
        <w:rPr>
          <w:rtl w:val="true"/>
        </w:rPr>
        <w:t>»</w:t>
      </w:r>
      <w:bookmarkEnd w:id="161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وَ نِيَّةُ الْفَاجِرِ شَرٌّ مِنْ عَمَلِهِ وَ كُلُّ عَامِلٍ يَعْمَلُ بِنِيَّتِهِ‌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5" w:name="__RefHeading___Toc2756831_2616395394"/>
      <w:bookmarkStart w:id="1616" w:name="_Toc739"/>
      <w:bookmarkEnd w:id="1615"/>
      <w:r>
        <w:rPr>
          <w:rtl w:val="true"/>
        </w:rPr>
        <w:t>«</w:t>
      </w:r>
      <w:r>
        <w:rPr/>
        <w:t>27</w:t>
      </w:r>
      <w:r>
        <w:rPr>
          <w:rtl w:val="true"/>
        </w:rPr>
        <w:t>»</w:t>
      </w:r>
      <w:bookmarkEnd w:id="161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ابْنِ فَضَّالٍ عَنِ الْمُثَنَّي الْحَنَّاطِ عَنْ مُحَمَّدِ بْنِ مُسْلِمٍ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نِيَّتُهُ زَادَ اللَّهُ فِي رِزْقِهِ‌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7" w:name="__RefHeading___Toc2756833_2616395394"/>
      <w:bookmarkStart w:id="1618" w:name="_Toc740"/>
      <w:bookmarkEnd w:id="1617"/>
      <w:r>
        <w:rPr>
          <w:rtl w:val="true"/>
        </w:rPr>
        <w:t>«</w:t>
      </w:r>
      <w:r>
        <w:rPr/>
        <w:t>28</w:t>
      </w:r>
      <w:r>
        <w:rPr>
          <w:rtl w:val="true"/>
        </w:rPr>
        <w:t>»</w:t>
      </w:r>
      <w:bookmarkEnd w:id="161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بَلَغَ بِهِ خَيْثَمَةَ بْنَ عَبْدِ الرَّحْمَنِ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عِيسَي بْنُ عَبْدِ اللَّهِ الْقُمِّيُّ أَبَا عَبْدِ اللَّهِ عليه السلام وَ أَنَا حَاضِرٌ فَقَالَ مَا الْعِبَادَةُ فَقَالَ حُسْنُ النِّيَّةِ بِالطَّاعَةِ مِنَ الْوَجْهِ الَّذِي يُطَاعُ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 بِالطَّاعَةِ عَنِ الْوَجْهِ الَّذِي أُمِرَ بِهِ‌</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و از حضرت صادق علیهماالسّلام شنیدم که از آبا و پدران خود، از امیر مؤمنان علیه السّلام نقل کردند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از عملش رساتر است و همچنین نیت کافر و نابکار</w:t>
      </w:r>
      <w:r>
        <w:rPr>
          <w:rFonts w:eastAsia="IRNazanin" w:cs="IRNazanin"/>
          <w:color w:val="111111"/>
          <w:sz w:val="28"/>
          <w:szCs w:val="28"/>
          <w:rtl w:val="true"/>
          <w:lang w:bidi="fa-IR"/>
        </w:rPr>
        <w:t>.</w:t>
      </w:r>
      <w:r>
        <w:rPr>
          <w:rStyle w:val="FootnoteAnchor"/>
          <w:rtl w:val="true"/>
        </w:rPr>
        <w:footnoteReference w:id="1188"/>
      </w:r>
    </w:p>
    <w:p>
      <w:pPr>
        <w:pStyle w:val="Heading5"/>
        <w:numPr>
          <w:ilvl w:val="4"/>
          <w:numId w:val="1"/>
        </w:numPr>
        <w:rPr/>
      </w:pPr>
      <w:bookmarkStart w:id="1619" w:name="__RefHeading___Toc2756835_2616395394"/>
      <w:bookmarkStart w:id="1620" w:name="_Toc741"/>
      <w:bookmarkEnd w:id="1619"/>
      <w:r>
        <w:rPr>
          <w:rtl w:val="true"/>
        </w:rPr>
        <w:t xml:space="preserve">روایت </w:t>
      </w:r>
      <w:r>
        <w:rPr/>
        <w:t>24</w:t>
      </w:r>
      <w:bookmarkEnd w:id="162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گفتار به کردار و ارزش کردار به نیت و ارزش اینها به انطباق با سنت است</w:t>
      </w:r>
      <w:r>
        <w:rPr>
          <w:rFonts w:eastAsia="IRNazanin" w:cs="IRNazanin"/>
          <w:color w:val="111111"/>
          <w:sz w:val="28"/>
          <w:szCs w:val="28"/>
          <w:rtl w:val="true"/>
          <w:lang w:bidi="fa-IR"/>
        </w:rPr>
        <w:t>.</w:t>
      </w:r>
      <w:r>
        <w:rPr>
          <w:rStyle w:val="FootnoteAnchor"/>
          <w:rtl w:val="true"/>
        </w:rPr>
        <w:footnoteReference w:id="1189"/>
      </w:r>
    </w:p>
    <w:p>
      <w:pPr>
        <w:pStyle w:val="Heading5"/>
        <w:numPr>
          <w:ilvl w:val="4"/>
          <w:numId w:val="1"/>
        </w:numPr>
        <w:rPr/>
      </w:pPr>
      <w:bookmarkStart w:id="1621" w:name="__RefHeading___Toc2756837_2616395394"/>
      <w:bookmarkStart w:id="1622" w:name="_Toc742"/>
      <w:bookmarkEnd w:id="1621"/>
      <w:r>
        <w:rPr>
          <w:rtl w:val="true"/>
        </w:rPr>
        <w:t xml:space="preserve">روایت </w:t>
      </w:r>
      <w:r>
        <w:rPr/>
        <w:t>25</w:t>
      </w:r>
      <w:bookmarkEnd w:id="162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اعمال و کارهایی که از آسمان برمی‌گردد و پذیرفته نمی‌شود می‌دیدند، قطعا می‌گفتند که هیچ عملی پذیرفته نمی‌شود</w:t>
      </w:r>
      <w:r>
        <w:rPr>
          <w:rFonts w:eastAsia="IRNazanin" w:cs="IRNazanin"/>
          <w:color w:val="111111"/>
          <w:sz w:val="28"/>
          <w:szCs w:val="28"/>
          <w:rtl w:val="true"/>
          <w:lang w:bidi="fa-IR"/>
        </w:rPr>
        <w:t>.</w:t>
      </w:r>
    </w:p>
    <w:p>
      <w:pPr>
        <w:pStyle w:val="Heading5"/>
        <w:numPr>
          <w:ilvl w:val="4"/>
          <w:numId w:val="1"/>
        </w:numPr>
        <w:rPr/>
      </w:pPr>
      <w:bookmarkStart w:id="1623" w:name="__RefHeading___Toc2756839_2616395394"/>
      <w:bookmarkStart w:id="1624" w:name="_Toc743"/>
      <w:bookmarkEnd w:id="1623"/>
      <w:r>
        <w:rPr>
          <w:rtl w:val="true"/>
        </w:rPr>
        <w:t xml:space="preserve">روایت </w:t>
      </w:r>
      <w:r>
        <w:rPr/>
        <w:t>26</w:t>
      </w:r>
      <w:bookmarkEnd w:id="162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از عملش بهتر و نیت فاجر از عملش بدتر است و هر کس بر طبق نیت خود عمل می‌کند</w:t>
      </w:r>
      <w:r>
        <w:rPr>
          <w:rFonts w:eastAsia="IRNazanin" w:cs="IRNazanin"/>
          <w:color w:val="111111"/>
          <w:sz w:val="28"/>
          <w:szCs w:val="28"/>
          <w:rtl w:val="true"/>
          <w:lang w:bidi="fa-IR"/>
        </w:rPr>
        <w:t>.</w:t>
      </w:r>
      <w:r>
        <w:rPr>
          <w:rStyle w:val="FootnoteAnchor"/>
          <w:rtl w:val="true"/>
        </w:rPr>
        <w:footnoteReference w:id="1190"/>
      </w:r>
    </w:p>
    <w:p>
      <w:pPr>
        <w:pStyle w:val="Heading5"/>
        <w:numPr>
          <w:ilvl w:val="4"/>
          <w:numId w:val="1"/>
        </w:numPr>
        <w:rPr/>
      </w:pPr>
      <w:bookmarkStart w:id="1625" w:name="__RefHeading___Toc2756841_2616395394"/>
      <w:bookmarkStart w:id="1626" w:name="_Toc744"/>
      <w:bookmarkEnd w:id="1625"/>
      <w:r>
        <w:rPr>
          <w:rtl w:val="true"/>
        </w:rPr>
        <w:t xml:space="preserve">روایت </w:t>
      </w:r>
      <w:r>
        <w:rPr/>
        <w:t>27</w:t>
      </w:r>
      <w:bookmarkEnd w:id="162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دارای حسن نیت باشد، خداوند در رزق و روزی‌اش توسعه می‌دهد</w:t>
      </w:r>
      <w:r>
        <w:rPr>
          <w:rFonts w:eastAsia="IRNazanin" w:cs="IRNazanin"/>
          <w:color w:val="111111"/>
          <w:sz w:val="28"/>
          <w:szCs w:val="28"/>
          <w:rtl w:val="true"/>
          <w:lang w:bidi="fa-IR"/>
        </w:rPr>
        <w:t>.</w:t>
      </w:r>
      <w:r>
        <w:rPr>
          <w:rStyle w:val="FootnoteAnchor"/>
          <w:rtl w:val="true"/>
        </w:rPr>
        <w:footnoteReference w:id="1191"/>
      </w:r>
    </w:p>
    <w:p>
      <w:pPr>
        <w:pStyle w:val="Heading5"/>
        <w:numPr>
          <w:ilvl w:val="4"/>
          <w:numId w:val="1"/>
        </w:numPr>
        <w:rPr/>
      </w:pPr>
      <w:bookmarkStart w:id="1627" w:name="__RefHeading___Toc2756843_2616395394"/>
      <w:bookmarkStart w:id="1628" w:name="_Toc745"/>
      <w:bookmarkEnd w:id="1627"/>
      <w:r>
        <w:rPr>
          <w:rtl w:val="true"/>
        </w:rPr>
        <w:t xml:space="preserve">روایت </w:t>
      </w:r>
      <w:r>
        <w:rPr/>
        <w:t>28</w:t>
      </w:r>
      <w:bookmarkEnd w:id="162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بن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قمی از حضرت صادق علیه السّلام پرسش کرد و من در آن مجلس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نیت نیک و پاک همراه با اطاعت،از آن راهی که دستور اطاعت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نیت همراه با طاعت، طبق برنامه‌ای که امر به آن شده است</w:t>
      </w:r>
      <w:r>
        <w:rPr>
          <w:rFonts w:eastAsia="IRNazanin" w:cs="IRNazanin"/>
          <w:color w:val="111111"/>
          <w:sz w:val="28"/>
          <w:szCs w:val="28"/>
          <w:rtl w:val="true"/>
          <w:lang w:bidi="fa-IR"/>
        </w:rPr>
        <w:t>.</w:t>
      </w:r>
      <w:r>
        <w:rPr>
          <w:rStyle w:val="FootnoteAnchor"/>
          <w:rtl w:val="true"/>
        </w:rPr>
        <w:footnoteReference w:id="1192"/>
      </w:r>
      <w:bookmarkStart w:id="1629" w:name="pg13496_156648"/>
    </w:p>
    <w:p>
      <w:pPr>
        <w:pStyle w:val="Heading5"/>
        <w:numPr>
          <w:ilvl w:val="4"/>
          <w:numId w:val="1"/>
        </w:numPr>
        <w:rPr/>
      </w:pPr>
      <w:bookmarkStart w:id="1630" w:name="__RefHeading___Toc2756845_2616395394"/>
      <w:bookmarkStart w:id="1631" w:name="_Toc746"/>
      <w:bookmarkEnd w:id="1629"/>
      <w:bookmarkEnd w:id="1630"/>
      <w:r>
        <w:rPr>
          <w:rtl w:val="true"/>
        </w:rPr>
        <w:t>«</w:t>
      </w:r>
      <w:r>
        <w:rPr/>
        <w:t>29</w:t>
      </w:r>
      <w:r>
        <w:rPr>
          <w:rtl w:val="true"/>
        </w:rPr>
        <w:t>»</w:t>
      </w:r>
      <w:bookmarkEnd w:id="163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عَنْ أَبِي عُرْوَةَ السُّلَمِيِّ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يَحْشُرُ النَّاسَ عَلَي نِيَّاتِهِمْ يَوْمَ الْقِيَامَةِ</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2" w:name="__RefHeading___Toc2756847_2616395394"/>
      <w:bookmarkStart w:id="1633" w:name="_Toc747"/>
      <w:bookmarkEnd w:id="1632"/>
      <w:r>
        <w:rPr>
          <w:rtl w:val="true"/>
        </w:rPr>
        <w:t>«</w:t>
      </w:r>
      <w:r>
        <w:rPr/>
        <w:t>30</w:t>
      </w:r>
      <w:r>
        <w:rPr>
          <w:rtl w:val="true"/>
        </w:rPr>
        <w:t>»</w:t>
      </w:r>
      <w:bookmarkEnd w:id="163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الْقَاسَانِيُّ عَنِ الْأَصْبَهَانِيِّ عَنِ الْمِنْقَرِيِّ عَنْ أَحْمَدَ بْنِ يُونُسَ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الْخُلُودِ فِي الْجَنَّةِ وَ النَّارِ فَقَالَ إِنَّمَا خُلِّدَ أَهْلُ النَّارِ فِي النَّارِ لِأَنَّ نِيَّاتِهِمْ كَانَتْ فِي الدُّنْيَا أَنْ لَوْ خُلِّدُوا فِيهَا أَنْ يَعْصُوا اللَّهَ أَبَداً وَ إِنَّمَا خُلِّدَ أَهْلُ الْجَنَّةِ فِي الْجَنَّةِ لِأَنَّ نِيَّاتِهِمْ كَانَتْ فِي الدُّنْيَا أَنْ لَوْ بَقُوا فِيهَا أَنْ يُطِيعُوا اللَّهَ أَبَداً فَبِالنِّيَّاتِ خُلِّدَ هَؤُلَاءِ وَ هَؤُلَاءِ ثُمَّ تَلَا قَوْلَهُ قُلْ كُلٌّ يَعْمَلُ عَلي شاكِلَتِهِ‌</w:t>
      </w:r>
      <w:r>
        <w:rPr>
          <w:rStyle w:val="FootnoteAnchor"/>
          <w:rtl w:val="true"/>
        </w:rPr>
        <w:footnoteReference w:id="1194"/>
      </w:r>
      <w:r>
        <w:rPr>
          <w:rFonts w:ascii="Amiri" w:hAnsi="Amiri" w:eastAsia="Amiri" w:cs="Amiri"/>
          <w:color w:val="111111"/>
          <w:sz w:val="28"/>
          <w:sz w:val="28"/>
          <w:szCs w:val="28"/>
          <w:rtl w:val="true"/>
          <w:lang w:bidi="ar-SA"/>
        </w:rPr>
        <w:t>أَيْ عَلَي نِيَّتِهِ‌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4" w:name="__RefHeading___Toc2756849_2616395394"/>
      <w:bookmarkStart w:id="1635" w:name="_Toc748"/>
      <w:bookmarkEnd w:id="1634"/>
      <w:r>
        <w:rPr>
          <w:rtl w:val="true"/>
        </w:rPr>
        <w:t>«</w:t>
      </w:r>
      <w:r>
        <w:rPr/>
        <w:t>31</w:t>
      </w:r>
      <w:r>
        <w:rPr>
          <w:rtl w:val="true"/>
        </w:rPr>
        <w:t>»</w:t>
      </w:r>
      <w:bookmarkEnd w:id="163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الْمُؤْمِنِ خَيْرٌ مِنْ عَمَلِهِ لِأَنَّهُ يَنْوِي خَيْراً مِنْ عَمَلِهِ وَ نِيَّةُ الْفَاجِرِ شَرٌّ مِنْ عَمَلِهِ وَ كُلُّ عَامِلٍ يَعْمَلُ عَلَي نِيَّتِهِ وَ نَرْوِي نِيَّةُ الْمُؤْمِنِ خَيْرٌ مِنْ عَمَلِهِ لِأَنَّهُ يَنْوِي مِنَ الْخَيْرِ مَا لَا يُطِيقُهُ وَ لَا يَقْدِرُ عَلَيْهِ وَ رُوِيَ مَنْ حَسُنَتْ نِيَّتُهُ زَادَ اللَّهُ فِي رِزْقِهِ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الْعَالِمَ عليه السلام عَنْ قَوْلِ اللَّهِ خُذُوا ما آتَيْناكُمْ بِقُوَّةٍ</w:t>
      </w:r>
      <w:r>
        <w:rPr>
          <w:rStyle w:val="FootnoteAnchor"/>
          <w:rtl w:val="true"/>
        </w:rPr>
        <w:footnoteReference w:id="1197"/>
      </w:r>
      <w:r>
        <w:rPr>
          <w:rFonts w:ascii="Amiri" w:hAnsi="Amiri" w:eastAsia="Amiri" w:cs="Amiri"/>
          <w:color w:val="111111"/>
          <w:sz w:val="28"/>
          <w:sz w:val="28"/>
          <w:szCs w:val="28"/>
          <w:rtl w:val="true"/>
          <w:lang w:bidi="ar-SA"/>
        </w:rPr>
        <w:t>قُوَّةُ الْأَبْدَانِ أَمْ قُوَّةُ الْقُلُوبِ فَقَالَ جَمِيعاً وَ قَالَ لَا قَوْلَ إِلَّا بِعَمَلٍ وَ لَا عَمَلَ إِلَّا بِنِيَّةٍ وَ لَا نِيَّةَ إِلَّا بِإِصَابَةِ السُّنَّةِ وَ نَرْوِي حُسْنُ الْخُلُقِ سَجِيَّةٌ وَ نِيَّةٌ وَ صَاحِبُ النِّيَّةِ أَفْضَلُ وَ نَرْوِي مَا ضَعُفَتْ نِيَّةٌ عَنْ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فَسَأَلْتُهُ عَنْ مَعْنَي ذَلِكَ فَقَالَ الْعَمَلُ يَدْخُلُهُ الرِّيَاءُ وَ النِّيَّةُ لَا يَدْخُلُهَا الرِّيَاءُ</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2756851_2616395394"/>
      <w:bookmarkStart w:id="1637" w:name="_Toc749"/>
      <w:bookmarkEnd w:id="1636"/>
      <w:r>
        <w:rPr>
          <w:rtl w:val="true"/>
        </w:rPr>
        <w:t xml:space="preserve">روایت </w:t>
      </w:r>
      <w:r>
        <w:rPr/>
        <w:t>29</w:t>
      </w:r>
      <w:bookmarkEnd w:id="163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مردم را در روز قیامت بر طبق نیت آنان محشور می‌فرماید</w:t>
      </w:r>
      <w:r>
        <w:rPr>
          <w:rFonts w:eastAsia="IRNazanin" w:cs="IRNazanin"/>
          <w:color w:val="111111"/>
          <w:sz w:val="28"/>
          <w:szCs w:val="28"/>
          <w:rtl w:val="true"/>
          <w:lang w:bidi="fa-IR"/>
        </w:rPr>
        <w:t>.</w:t>
      </w:r>
      <w:r>
        <w:rPr>
          <w:rStyle w:val="FootnoteAnchor"/>
          <w:rtl w:val="true"/>
        </w:rPr>
        <w:footnoteReference w:id="1198"/>
      </w:r>
    </w:p>
    <w:p>
      <w:pPr>
        <w:pStyle w:val="Heading5"/>
        <w:numPr>
          <w:ilvl w:val="4"/>
          <w:numId w:val="1"/>
        </w:numPr>
        <w:rPr/>
      </w:pPr>
      <w:bookmarkStart w:id="1638" w:name="__RefHeading___Toc2756853_2616395394"/>
      <w:bookmarkStart w:id="1639" w:name="_Toc750"/>
      <w:bookmarkEnd w:id="1638"/>
      <w:r>
        <w:rPr>
          <w:rtl w:val="true"/>
        </w:rPr>
        <w:t xml:space="preserve">روایت </w:t>
      </w:r>
      <w:r>
        <w:rPr/>
        <w:t>30</w:t>
      </w:r>
      <w:bookmarkEnd w:id="163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درباره مسأله خلود و جاودان بودن در بهشت و دوزخ سؤال کردم که مردم حداکثر یکصد سال یا مقداری بیشتر و کمتراطاعت یا معصیت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جهان جاودانه متنعم یا معذب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مخلد بودن اهل دوزخ در دوزخ این است که نیت و تصمیم آنان در دنیا این بود که اگر در دنیا جاویدان باشند، دائما معصیت و نافرمانی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علت خلود بهشتیان در بهشت این است که نیت و تصمیم آنان در دنیا این بود که اگر در دنیا همیشه بمانند، اطاعت ابدی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جهت همین نیت و طینت نیک بهشتی در بهشت مخلد شدند و آنها هم از نظر همان نیت و طینت خبیث دوزخی در دوزخ مخلد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طبق نیت خود عمل می‌کند</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این روایت در تفسیر عیاشی</w:t>
      </w:r>
      <w:r>
        <w:rPr>
          <w:rStyle w:val="FootnoteAnchor"/>
          <w:rtl w:val="true"/>
        </w:rPr>
        <w:footnoteReference w:id="1200"/>
      </w:r>
      <w:r>
        <w:rPr>
          <w:rFonts w:ascii="IRNazanin" w:hAnsi="IRNazanin" w:eastAsia="IRNazanin"/>
          <w:color w:val="111111"/>
          <w:sz w:val="28"/>
          <w:sz w:val="28"/>
          <w:szCs w:val="28"/>
          <w:rtl w:val="true"/>
          <w:lang w:bidi="fa-IR"/>
        </w:rPr>
        <w:t>هم نقل شده است</w:t>
      </w:r>
      <w:r>
        <w:rPr>
          <w:rFonts w:eastAsia="IRNazanin" w:cs="IRNazanin"/>
          <w:color w:val="111111"/>
          <w:sz w:val="28"/>
          <w:szCs w:val="28"/>
          <w:rtl w:val="true"/>
          <w:lang w:bidi="fa-IR"/>
        </w:rPr>
        <w:t>.</w:t>
      </w:r>
    </w:p>
    <w:p>
      <w:pPr>
        <w:pStyle w:val="Heading5"/>
        <w:numPr>
          <w:ilvl w:val="4"/>
          <w:numId w:val="1"/>
        </w:numPr>
        <w:rPr/>
      </w:pPr>
      <w:bookmarkStart w:id="1640" w:name="__RefHeading___Toc2756855_2616395394"/>
      <w:bookmarkStart w:id="1641" w:name="_Toc751"/>
      <w:bookmarkEnd w:id="1640"/>
      <w:r>
        <w:rPr>
          <w:rtl w:val="true"/>
        </w:rPr>
        <w:t xml:space="preserve">روایت </w:t>
      </w:r>
      <w:r>
        <w:rPr/>
        <w:t>31</w:t>
      </w:r>
      <w:bookmarkEnd w:id="164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یعنی از حضرت رضا علیه السّلام این روایت را می‌کنم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بهتر از عمل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چیزهایی را که خیلی بهتر از اعمال خارجی اوست نیت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فاجر بدتر از عمل او است و هر عامل و انجام دهنده کاری، مطابق نیت خود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روایت شده که نیت مؤمن از عملش بهتر است، چون مؤمن کارهایی را که قدرت و توانایی آن را ندارد نیت می‌کند و آرزو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هر کس حسن نیت داشته باشد، خداوند روزی‌اش را زیاد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عالم علیه السّلام درباره تفسیر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به شما داده‌ایم، محکم بگیرید</w:t>
      </w:r>
      <w:r>
        <w:rPr>
          <w:rFonts w:eastAsia="IRNazanin" w:cs="IRNazanin"/>
          <w:color w:val="111111"/>
          <w:sz w:val="28"/>
          <w:szCs w:val="28"/>
          <w:rtl w:val="true"/>
          <w:lang w:bidi="fa-IR"/>
        </w:rPr>
        <w:t>.}</w:t>
      </w:r>
      <w:r>
        <w:rPr>
          <w:rStyle w:val="FootnoteAnchor"/>
          <w:rtl w:val="true"/>
        </w:rPr>
        <w:footnoteReference w:id="1201"/>
      </w:r>
      <w:r>
        <w:rPr>
          <w:rFonts w:ascii="IRNazanin" w:hAnsi="IRNazanin" w:eastAsia="IRNazanin"/>
          <w:color w:val="111111"/>
          <w:sz w:val="28"/>
          <w:sz w:val="28"/>
          <w:szCs w:val="28"/>
          <w:rtl w:val="true"/>
          <w:lang w:bidi="fa-IR"/>
        </w:rPr>
        <w:t>آیا منظور قوت و نیروی بدنی و جسمی است و یا قوت و نیروی دل؟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به کردار و کردار به نیت و نیت به انطباق با سنت و برنامه دینی بستگی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برای ما روایت شده که حسن خلق از دو جهت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شخص ذاتا و بر حسب طبع و خلقت، خوش‌خلق است و دیگر اینکه از لحاظ تربیت دینی خود را موظف به خوش‌خلق بودن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نیت و تصمیم، خوش‌خلقی را انتخاب می‌کند که این دومی برتر و ارزش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ما روایت شده که هیچ گاه انسان از تصمیم‌گیری عاجز و ناتوان نخواهد بود و هر تصمیمی را 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حدیث می‌کنم که نیت مؤمن از عملش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اینکه ریا امکان دارد در عمل داخل شود، ولی نیت قلبی ریا بردار نیست</w:t>
      </w:r>
      <w:r>
        <w:rPr>
          <w:rFonts w:eastAsia="IRNazanin" w:cs="IRNazanin"/>
          <w:color w:val="111111"/>
          <w:sz w:val="28"/>
          <w:szCs w:val="28"/>
          <w:rtl w:val="true"/>
          <w:lang w:bidi="fa-IR"/>
        </w:rPr>
        <w:t xml:space="preserve">. </w:t>
      </w:r>
      <w:bookmarkStart w:id="1642" w:name="pg13496_156649"/>
    </w:p>
    <w:p>
      <w:pPr>
        <w:pStyle w:val="BookText"/>
        <w:rPr/>
      </w:pPr>
      <w:bookmarkEnd w:id="1642"/>
      <w:r>
        <w:rPr>
          <w:rFonts w:ascii="Amiri" w:hAnsi="Amiri" w:eastAsia="Amiri" w:cs="Amiri"/>
          <w:color w:val="111111"/>
          <w:sz w:val="28"/>
          <w:sz w:val="28"/>
          <w:szCs w:val="28"/>
          <w:rtl w:val="true"/>
          <w:lang w:bidi="ar-SA"/>
        </w:rPr>
        <w:t xml:space="preserve">وَ سَأَلْتُ الْعَالِمَ عليه السلام عَنْ تَفْسِيرِ نِيَّةُ الْمُؤْمِنِ خَيْرٌ قَالَ إِنَّهُ رُبَّمَا انْتَهَتْ بِالْإِنْسَانِ حَالُهُ مِنْ مَرَضٍ أَوْ خَوْفٍ فَتُفَارِقُهُ الْأَعْمَالُ وَ مَعَهُ نِيَّتُهُ فَلِذَلِكَ الْوَقْتِ نِيَّةُ الْمُؤْمِنِ خَيْرٌ مِنْ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وَجْهٍ آخَرَ أَنَّهَا لَا يُفَارِقُهُ عَقْلُهُ أَوْ نَفْسُهُ وَ الْأَعْمَالُ قَدْ يُفَارِقُهُ قَبْلَ مُفَارَقَةِ الْعَقْلِ وَ النَّفْسِ</w:t>
      </w:r>
      <w:r>
        <w:rPr>
          <w:rFonts w:eastAsia="Amiri" w:cs="Amiri" w:ascii="Amiri" w:hAnsi="Amiri"/>
          <w:color w:val="111111"/>
          <w:sz w:val="28"/>
          <w:szCs w:val="28"/>
          <w:rtl w:val="true"/>
          <w:lang w:bidi="ar-SA"/>
        </w:rPr>
        <w:t>.</w:t>
      </w:r>
    </w:p>
    <w:p>
      <w:pPr>
        <w:pStyle w:val="Heading5"/>
        <w:numPr>
          <w:ilvl w:val="4"/>
          <w:numId w:val="1"/>
        </w:numPr>
        <w:rPr/>
      </w:pPr>
      <w:bookmarkStart w:id="1643" w:name="__RefHeading___Toc2756857_2616395394"/>
      <w:bookmarkStart w:id="1644" w:name="_Toc752"/>
      <w:bookmarkEnd w:id="1643"/>
      <w:r>
        <w:rPr>
          <w:rtl w:val="true"/>
        </w:rPr>
        <w:t>«</w:t>
      </w:r>
      <w:r>
        <w:rPr/>
        <w:t>32</w:t>
      </w:r>
      <w:r>
        <w:rPr>
          <w:rtl w:val="true"/>
        </w:rPr>
        <w:t>»</w:t>
      </w:r>
      <w:bookmarkEnd w:id="1644"/>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النِّيَّةِ الصَّادِقَةِ صَاحِبُ الْقَلْبِ السَّلِيمِ لِأَنَّ سَلَامَةَ الْقَلْبِ مِنْ هَوَاجِسِ الْمَحْذُورَاتِ بِتَخْلِيصِ النِّيَّةِ لِلَّهِ فِي الْأُمُورِ كُلِّهَا قَالَ اللَّهُ عَزَّ وَ جَلَ يَوْمَ لا يَنْفَعُ مالٌ وَ لا بَنُونَ إِلَّا مَنْ أَتَي اللَّهَ بِقَلْبٍ سَلِيمٍ‌</w:t>
      </w:r>
      <w:r>
        <w:rPr>
          <w:rStyle w:val="FootnoteAnchor"/>
          <w:rtl w:val="true"/>
        </w:rPr>
        <w:footnoteReference w:id="1202"/>
      </w: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وَ لِكُلِّ امْرِئٍ مَا نَوَي وَ لَا بُدَّ لِلْعَبْدِ مِنْ خَالِصِ النِّيَّةِ فِي كُلِّ حَرَكَةٍ وَ سُكُونٍ لِأَنَّهُ إِذَا لَمْ يَكُنْ هَذَا الْمَعْنَي يَكُونُ غَافِلًا وَ الْغَافِلُونَ قَدْ وَصَفَهُمُ اللَّهُ تَعَالَي فَقَالَ أُولئِكَ كَالْأَنْعامِ بَلْ هُمْ أَضَلُّ سَبِيلًا</w:t>
      </w:r>
      <w:r>
        <w:rPr>
          <w:rStyle w:val="FootnoteAnchor"/>
          <w:rtl w:val="true"/>
        </w:rPr>
        <w:footnoteReference w:id="1203"/>
      </w:r>
      <w:r>
        <w:rPr>
          <w:rFonts w:ascii="Amiri" w:hAnsi="Amiri" w:eastAsia="Amiri" w:cs="Amiri"/>
          <w:color w:val="111111"/>
          <w:sz w:val="28"/>
          <w:sz w:val="28"/>
          <w:szCs w:val="28"/>
          <w:rtl w:val="true"/>
          <w:lang w:bidi="ar-SA"/>
        </w:rPr>
        <w:t>وَ قَالَ أُولئِكَ هُمُ الْغافِلُونَ‌</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النِّيَّةُ تَبْدُو مِنَ الْقَلْبِ عَلَي قَدْرِ صَفَاءِ الْمَعْرِفَةِ وَ يَخْتَلِفُ عَلَي حَسَبِ اخْتِلَافِ الْأَوْقَاتِ فِي مَعْنَي قُوَّتِهِ وَ ضَعْفِهِ وَ صَاحِبُ النِّيَّةِ الْخَالِصَةِ نَفْسُهُ وَ هَوَاهُ مَقْهُورَتَانِ تَحْتَ سُلْطَانِ تَعْظِيمِ اللَّهِ وَ الْحَيَاءِ مِنْهُ وَ هُوَ مِنْ طَبْعِهِ وَ شَهْوَتِهِ وَ مَنِيَّتِهِ نَفْسُهُ مِنْهُ فِي تَعَبٍ وَ النَّاسُ مِنْهُ فِي رَاحَةٍ</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5" w:name="__RefHeading___Toc2756859_2616395394"/>
      <w:bookmarkStart w:id="1646" w:name="_Toc753"/>
      <w:bookmarkEnd w:id="1645"/>
      <w:r>
        <w:rPr>
          <w:rtl w:val="true"/>
        </w:rPr>
        <w:t>«</w:t>
      </w:r>
      <w:r>
        <w:rPr/>
        <w:t>33</w:t>
      </w:r>
      <w:r>
        <w:rPr>
          <w:rtl w:val="true"/>
        </w:rPr>
        <w:t>»</w:t>
      </w:r>
      <w:bookmarkEnd w:id="1646"/>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أَعْبُدَ اللَّهَ وَ لَا غَرَضَ لِي إِلَّا ثَوَابُهُ فَأَكُونَ كَالْعَبْدِ الطَّمِعِ الْمُطَمَّعِ إِنْ طُمِّعَ عَمِلَ وَ إِلَّا لَمْ يَعْمَلْ وَ أَكْرَهُ أَنْ لَا أَعْبُدَهُ إِلَّا لِخَوْفِ عِقَابِهِ فَأَكُونَ كَالْعَبْدِ السَّوْءِ إِنْ لَمْ يَخَفْ لَمْ يَعْمَلْ قِيلَ فَلِمَ تَعْبُدُهُ قَالَ لِمَا هُوَ أَهْلُهُ بِأَيَادِيهِ عَلَيَّ وَ إِنْعَامِهِ</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2756861_2616395394"/>
      <w:bookmarkStart w:id="1648" w:name="_Toc754"/>
      <w:bookmarkEnd w:id="1647"/>
      <w:r>
        <w:rPr>
          <w:rtl w:val="true"/>
        </w:rPr>
        <w:t xml:space="preserve">روایت </w:t>
      </w:r>
      <w:r>
        <w:rPr/>
        <w:t>32</w:t>
      </w:r>
      <w:bookmarkEnd w:id="1648"/>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نیتی پاک و صادق باشد، از سلامت قلب برخوردار است، چون سالم داشتن قلب از خاطرات و افکار زیانبار در صورتی میسر است که انسان در تمام کارهای خود نیت را برای خدا خالص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یَنْفَعُ مالٌ وَ لا بَنُونَ إِلَّا مَنْ أَتَی اللَّهَ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مال و فرزند سودی برای انسان ندارد، فقط کسی که با دل پاک و سالمی در آن جهان وارد شود اهل نجات است</w:t>
      </w:r>
      <w:r>
        <w:rPr>
          <w:rFonts w:eastAsia="IRNazanin" w:cs="IRNazanin"/>
          <w:color w:val="111111"/>
          <w:sz w:val="28"/>
          <w:szCs w:val="28"/>
          <w:rtl w:val="true"/>
          <w:lang w:bidi="fa-IR"/>
        </w:rPr>
        <w:t>.}</w:t>
      </w:r>
      <w:r>
        <w:rPr>
          <w:rStyle w:val="FootnoteAnchor"/>
          <w:rtl w:val="true"/>
        </w:rPr>
        <w:footnoteReference w:id="1206"/>
      </w:r>
      <w:r>
        <w:rPr>
          <w:rFonts w:ascii="IRNazanin" w:hAnsi="IRNazanin" w:eastAsia="IRNazanin"/>
          <w:color w:val="111111"/>
          <w:sz w:val="28"/>
          <w:sz w:val="28"/>
          <w:szCs w:val="28"/>
          <w:rtl w:val="true"/>
          <w:lang w:bidi="fa-IR"/>
        </w:rPr>
        <w:t>و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اعمال به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به آنچه در نیت و ضمیر خویش دارد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بنده باید در تمام حرکات و سکنات خود نیت خویشتن را پاک و خالص نموده و در تمام حالات، انگیزه الهی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چنین نباشد، لابد غافل از حق است و غافلان را خداوند متعال چنین توصیف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اؤلئک کَالْأَنْعامِ بَلْ هُمْ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همانند چهارپایان، بلکه گمراه‌تر هستند و این گونه افراد همان غافلان هستند</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و نیت هم در کمال و صفای خود، تابع کمال و صفای معرفت و بینش انسان است و بر حسب اختلاف حالات و اوقات، در قوت و ضعف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دارای نیت پاک و خالص است، نفس و هواهای نفسانی‌اش در برابر سلطه و قدرت و عظمت خداوندی مقهور و تسلیم است و همیشه احساس انفعال و شرمندگی از خدا دارد و روح تسلیم در طبع و میل و آرزوهایش حکمفرماست، خود در رنج و تعب و مردم از ناحیه او در راحت و آسایش هستند</w:t>
      </w:r>
      <w:r>
        <w:rPr>
          <w:rFonts w:eastAsia="IRNazanin" w:cs="IRNazanin"/>
          <w:color w:val="111111"/>
          <w:sz w:val="28"/>
          <w:szCs w:val="28"/>
          <w:rtl w:val="true"/>
          <w:lang w:bidi="fa-IR"/>
        </w:rPr>
        <w:t>.</w:t>
      </w:r>
      <w:r>
        <w:rPr>
          <w:rStyle w:val="FootnoteAnchor"/>
          <w:rtl w:val="true"/>
        </w:rPr>
        <w:footnoteReference w:id="1208"/>
      </w:r>
    </w:p>
    <w:p>
      <w:pPr>
        <w:pStyle w:val="Heading5"/>
        <w:numPr>
          <w:ilvl w:val="4"/>
          <w:numId w:val="1"/>
        </w:numPr>
        <w:rPr/>
      </w:pPr>
      <w:bookmarkStart w:id="1649" w:name="__RefHeading___Toc2756863_2616395394"/>
      <w:bookmarkStart w:id="1650" w:name="_Toc755"/>
      <w:bookmarkEnd w:id="1649"/>
      <w:r>
        <w:rPr>
          <w:rtl w:val="true"/>
        </w:rPr>
        <w:t xml:space="preserve">روایت </w:t>
      </w:r>
      <w:r>
        <w:rPr/>
        <w:t>33</w:t>
      </w:r>
      <w:bookmarkEnd w:id="165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عبادتم را فقط با انگیزه مقاصد شخصی خود و رسیدن به ثواب انجام دهم و مانند بنده‌ای باشم که اطاعتش بر پایه طمع است و اگر امید رسیدن به خواسته‌ها را داشته باشد عمل می‌کند، وگرنه وظیفه خود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دوست ندارم از جهت ترس از عقاب، خدا را عبادت کنم که مانند بنده بدو وظیفه نشناسی باشم که اگر از آقای خود ترس و بیمی نداشته باشد،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چه انگیزه‌ای خدا را عبادت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تمام نعمت‌ها و احسان و عنایت‌ها از اوست، از این نظر شایسته و سزاوار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پاداش و کیفری نباشد</w:t>
      </w:r>
      <w:r>
        <w:rPr>
          <w:rFonts w:eastAsia="IRNazanin" w:cs="IRNazanin"/>
          <w:color w:val="111111"/>
          <w:sz w:val="28"/>
          <w:szCs w:val="28"/>
          <w:rtl w:val="true"/>
          <w:lang w:bidi="fa-IR"/>
        </w:rPr>
        <w:t xml:space="preserve">) . </w:t>
      </w:r>
      <w:bookmarkStart w:id="1651" w:name="pg13496_156650"/>
    </w:p>
    <w:p>
      <w:pPr>
        <w:pStyle w:val="BookText"/>
        <w:rPr/>
      </w:pPr>
      <w:bookmarkEnd w:id="1651"/>
      <w:r>
        <w:rPr>
          <w:rFonts w:ascii="Amiri" w:hAnsi="Amiri" w:eastAsia="Amiri" w:cs="Amiri"/>
          <w:color w:val="111111"/>
          <w:sz w:val="28"/>
          <w:sz w:val="28"/>
          <w:szCs w:val="28"/>
          <w:rtl w:val="true"/>
          <w:lang w:bidi="ar-SA"/>
        </w:rPr>
        <w:t>وَ قَالَ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عَابِداً لِلَّهِ حَقَّ عِبَادَتِهِ حَتَّي يَنْقَطِعَ عَنِ الْخَلْقِ كُلِّهِ إِلَيْهِ فَحِينَئِذٍ يَقُولُ هَذَا خَالِصٌ لِي فَيَتَقَبَّلُهُ بِكَرَمِهِ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عَزَّ وَ جَلَّ عَلَي عَبْدٍ أَجَلَّ مِنْ أَنْ لَا يَكُونَ فِي قَلْبِهِ مَعَ اللَّهِ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مُوسَي بْنُ جَعْفَرٍ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الْأَعْمَالِ التَّقَرُّبُ بِعِبَادَةِ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قَوْلُ لَا إِلَهَ إِلَّا اللَّهُ مُحَمَّدٌ رَسُولُ اللَّهِ عَلِيٌّ وَلِيُّ اللَّهِ وَ خَلِيفَةُ مُحَمَّدٍ رَسُولِ اللَّهِ حَقّاً وَ خُلَفَاؤُهُ خُلَفَاءُ اللَّهِ وَ الْعَمَلُ الصَّالِحُ يَرْفَعُهُ عِلْمُهُ فِي قَلْبِهِ بِأَنَّ هَذَا صَحِيحٌ كَمَا قُلْتُهُ بِلِسَانِي‌</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2" w:name="__RefHeading___Toc2756865_2616395394"/>
      <w:bookmarkStart w:id="1653" w:name="_Toc756"/>
      <w:bookmarkEnd w:id="1652"/>
      <w:r>
        <w:rPr>
          <w:rtl w:val="true"/>
        </w:rPr>
        <w:t>«</w:t>
      </w:r>
      <w:r>
        <w:rPr/>
        <w:t>34</w:t>
      </w:r>
      <w:r>
        <w:rPr>
          <w:rtl w:val="true"/>
        </w:rPr>
        <w:t>»</w:t>
      </w:r>
      <w:bookmarkEnd w:id="165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أَحْمَدُ بْنُ مُحَمَّدٍ عَنْ جَدِّهِ مُحَمَّدِ بْنِ سُلَيْمَانَ عَنْ مُحَمَّدِ بْنِ الْحُسَيْنِ عَنْ مُحَمَّدِ بْنِ سِنَانٍ عَنْ حَمْزَةَ بْنِ الطَّيَّارِ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قَدَّرَ اللَّهُ عَوْنَ الْعِبَادِ عَلَي قَدْرِ نِيَّاتِهِمْ فَمَنْ صَحَّتْ نِيَّتُهُ تَمَّ عَوْنُ اللَّهِ لَهُ وَ مَنْ قَصُرَتْ نِيَّتُهُ قَصُرَ عَنْهُ الْعَوْنُ بِقَدْرِ الَّذِي قَصَّرَ</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4" w:name="__RefHeading___Toc2756867_2616395394"/>
      <w:bookmarkStart w:id="1655" w:name="_Toc757"/>
      <w:bookmarkEnd w:id="1654"/>
      <w:r>
        <w:rPr>
          <w:rtl w:val="true"/>
        </w:rPr>
        <w:t>«</w:t>
      </w:r>
      <w:r>
        <w:rPr/>
        <w:t>35</w:t>
      </w:r>
      <w:r>
        <w:rPr>
          <w:rtl w:val="true"/>
        </w:rPr>
        <w:t>»</w:t>
      </w:r>
      <w:bookmarkEnd w:id="1655"/>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وَ إِنَّمَا لِكُلِّ امْرِئٍ مَا نَوَي فَمَنْ كَانَتْ هِجْرَتُهُ إِلَي اللَّهِ وَ رَسُولِهِ فَهِجْرَتُهُ إِلَي اللَّهِ وَ رَسُولِهِ وَ مَنْ كَانَتْ هِجْرَتُهُ إِلَي دُنْيَا يُصِيبُهَا أَوِ امْرَأَةٍ يَتَزَوَّجُهَا فَهِجْرَتُهُ إِلَي مَا هَاجَرَ إِلَيْهِ‌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6" w:name="__RefHeading___Toc2756869_2616395394"/>
      <w:bookmarkStart w:id="1657" w:name="_Toc758"/>
      <w:bookmarkEnd w:id="1656"/>
      <w:r>
        <w:rPr>
          <w:rtl w:val="true"/>
        </w:rPr>
        <w:t>«</w:t>
      </w:r>
      <w:r>
        <w:rPr/>
        <w:t>36</w:t>
      </w:r>
      <w:r>
        <w:rPr>
          <w:rtl w:val="true"/>
        </w:rPr>
        <w:t>»</w:t>
      </w:r>
      <w:bookmarkEnd w:id="1657"/>
    </w:p>
    <w:p>
      <w:pPr>
        <w:pStyle w:val="BookText"/>
        <w:rPr/>
      </w:pPr>
      <w:r>
        <w:rPr>
          <w:rFonts w:ascii="Amiri" w:hAnsi="Amiri" w:eastAsia="Amiri" w:cs="Amiri"/>
          <w:color w:val="111111"/>
          <w:sz w:val="28"/>
          <w:sz w:val="28"/>
          <w:szCs w:val="28"/>
          <w:rtl w:val="true"/>
          <w:lang w:bidi="ar-SA"/>
        </w:rPr>
        <w:t>كِتَابُ قَضَاءِ الْحُقُوقِ، لِلصُّورِيِّ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p>
    <w:p>
      <w:pPr>
        <w:pStyle w:val="Heading5"/>
        <w:numPr>
          <w:ilvl w:val="4"/>
          <w:numId w:val="1"/>
        </w:numPr>
        <w:rPr/>
      </w:pPr>
      <w:bookmarkStart w:id="1658" w:name="__RefHeading___Toc2756871_2616395394"/>
      <w:bookmarkStart w:id="1659" w:name="_Toc759"/>
      <w:bookmarkEnd w:id="1658"/>
      <w:r>
        <w:rPr>
          <w:rtl w:val="true"/>
        </w:rPr>
        <w:t>«</w:t>
      </w:r>
      <w:r>
        <w:rPr/>
        <w:t>37</w:t>
      </w:r>
      <w:r>
        <w:rPr>
          <w:rtl w:val="true"/>
        </w:rPr>
        <w:t>»</w:t>
      </w:r>
      <w:bookmarkEnd w:id="165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حَنْظَلَةَ بْنِ زَكَرِيَّا عَنْ مُحَمَّدِ بْنِ عَلِيِّ بْنِ حَمْزَةَ عَنْ أَبِيهِ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إِلَّا بِالتَّوَاضُعِ وَ لَا كَرَمَ إِلَّا بِالتَّقْوَي وَ لَا عَمَلَ إِلَّا بِالنِّيَّةِ</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بنده حق عبادت را انجام داده و عبادتش کامل است که خود را از همه خلق بریده و پیوند خویش را فقط با خدا برقرارسازد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است که خدا می‌فرماید این بنده من خود را برای من خالص نموده و او را به لطف و کرم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برتر و بالاتر از این نیست که در دل انسان جز خدا چیز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 از راه عبادت بهترین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 است که کلمات پاک و پاکیزه، به سوی خدا صعود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و محمّد رسول اللَّه حقّا و خلفاؤه خلفاء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الصَّالِحُ یَرْفَعُهُ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عمل صالح این است که انسان در قلب خود بداند و معتقد باشد که این عمل و کردارش، مطابق قول و گفتارش صحیح و درست است</w:t>
      </w:r>
      <w:r>
        <w:rPr>
          <w:rFonts w:eastAsia="IRNazanin" w:cs="IRNazanin"/>
          <w:color w:val="111111"/>
          <w:sz w:val="28"/>
          <w:szCs w:val="28"/>
          <w:rtl w:val="true"/>
          <w:lang w:bidi="fa-IR"/>
        </w:rPr>
        <w:t>.</w:t>
      </w:r>
      <w:r>
        <w:rPr>
          <w:rStyle w:val="FootnoteAnchor"/>
          <w:rtl w:val="true"/>
        </w:rPr>
        <w:footnoteReference w:id="1213"/>
      </w:r>
    </w:p>
    <w:p>
      <w:pPr>
        <w:pStyle w:val="Heading5"/>
        <w:numPr>
          <w:ilvl w:val="4"/>
          <w:numId w:val="1"/>
        </w:numPr>
        <w:rPr/>
      </w:pPr>
      <w:bookmarkStart w:id="1660" w:name="__RefHeading___Toc2756873_2616395394"/>
      <w:bookmarkStart w:id="1661" w:name="_Toc760"/>
      <w:bookmarkEnd w:id="1660"/>
      <w:r>
        <w:rPr>
          <w:rtl w:val="true"/>
        </w:rPr>
        <w:t xml:space="preserve">روایت </w:t>
      </w:r>
      <w:r>
        <w:rPr/>
        <w:t>34</w:t>
      </w:r>
      <w:bookmarkEnd w:id="1661"/>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 میزان نیت بندگان، آنها را نصرت و یاری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دارای نیت صحیح و کامل باشد، نصرت و اعانت خدا هم در حق او تمام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حسن نیت کوتاهی کند، به همان میزان از اعانت و یاری خدا نسبت به او کاسته می‌شود</w:t>
      </w:r>
      <w:r>
        <w:rPr>
          <w:rFonts w:eastAsia="IRNazanin" w:cs="IRNazanin"/>
          <w:color w:val="111111"/>
          <w:sz w:val="28"/>
          <w:szCs w:val="28"/>
          <w:rtl w:val="true"/>
          <w:lang w:bidi="fa-IR"/>
        </w:rPr>
        <w:t>.</w:t>
      </w:r>
      <w:r>
        <w:rPr>
          <w:rStyle w:val="FootnoteAnchor"/>
          <w:rtl w:val="true"/>
        </w:rPr>
        <w:footnoteReference w:id="1214"/>
      </w:r>
    </w:p>
    <w:p>
      <w:pPr>
        <w:pStyle w:val="Heading5"/>
        <w:numPr>
          <w:ilvl w:val="4"/>
          <w:numId w:val="1"/>
        </w:numPr>
        <w:rPr/>
      </w:pPr>
      <w:bookmarkStart w:id="1662" w:name="__RefHeading___Toc2756875_2616395394"/>
      <w:bookmarkStart w:id="1663" w:name="_Toc761"/>
      <w:bookmarkEnd w:id="1662"/>
      <w:r>
        <w:rPr>
          <w:rtl w:val="true"/>
        </w:rPr>
        <w:t xml:space="preserve">روایت </w:t>
      </w:r>
      <w:r>
        <w:rPr/>
        <w:t>35</w:t>
      </w:r>
      <w:bookmarkEnd w:id="1663"/>
    </w:p>
    <w:p>
      <w:pPr>
        <w:pStyle w:val="BookText"/>
        <w:rPr/>
      </w:pPr>
      <w:r>
        <w:rPr>
          <w:rFonts w:ascii="IRNazanin" w:hAnsi="IRNazanin" w:eastAsia="IRNazanin"/>
          <w:color w:val="111111"/>
          <w:sz w:val="28"/>
          <w:sz w:val="28"/>
          <w:szCs w:val="28"/>
          <w:rtl w:val="true"/>
          <w:lang w:bidi="fa-IR"/>
        </w:rPr>
        <w:t>غوالی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اعمال فقط بستگی به 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که نیت کرده نصیبش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حرکت و هجرت، هر کس با انگیزه الهی و قصد دیدار رسول خدا صلّی اللَّه علیه و آله مهاجرت کند، چنین هجرتی به طرف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منظور رسیدن به دنیا یا دستیابی به زنی و ازدواج با او مهاجرت کند، چنین هجرتی به طرف خدا نیست و به طرف همان هدف است </w:t>
      </w:r>
      <w:r>
        <w:rPr>
          <w:rFonts w:eastAsia="IRNazanin" w:cs="IRNazanin"/>
          <w:color w:val="111111"/>
          <w:sz w:val="28"/>
          <w:szCs w:val="28"/>
          <w:rtl w:val="true"/>
          <w:lang w:bidi="fa-IR"/>
        </w:rPr>
        <w:t>.</w:t>
      </w:r>
    </w:p>
    <w:p>
      <w:pPr>
        <w:pStyle w:val="Heading5"/>
        <w:numPr>
          <w:ilvl w:val="4"/>
          <w:numId w:val="1"/>
        </w:numPr>
        <w:rPr/>
      </w:pPr>
      <w:bookmarkStart w:id="1664" w:name="__RefHeading___Toc2756877_2616395394"/>
      <w:bookmarkStart w:id="1665" w:name="_Toc762"/>
      <w:bookmarkEnd w:id="1664"/>
      <w:r>
        <w:rPr>
          <w:rtl w:val="true"/>
        </w:rPr>
        <w:t xml:space="preserve">روایت </w:t>
      </w:r>
      <w:r>
        <w:rPr/>
        <w:t>36</w:t>
      </w:r>
      <w:bookmarkEnd w:id="1665"/>
    </w:p>
    <w:p>
      <w:pPr>
        <w:pStyle w:val="BookText"/>
        <w:rPr/>
      </w:pPr>
      <w:r>
        <w:rPr>
          <w:rFonts w:ascii="IRNazanin" w:hAnsi="IRNazanin" w:eastAsia="IRNazanin"/>
          <w:color w:val="111111"/>
          <w:sz w:val="28"/>
          <w:sz w:val="28"/>
          <w:szCs w:val="28"/>
          <w:rtl w:val="true"/>
          <w:lang w:bidi="fa-IR"/>
        </w:rPr>
        <w:t>کتاب قضاء الحقوق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از عملش بهتر است</w:t>
      </w:r>
      <w:r>
        <w:rPr>
          <w:rFonts w:eastAsia="IRNazanin" w:cs="IRNazanin"/>
          <w:color w:val="111111"/>
          <w:sz w:val="28"/>
          <w:szCs w:val="28"/>
          <w:rtl w:val="true"/>
          <w:lang w:bidi="fa-IR"/>
        </w:rPr>
        <w:t>.</w:t>
      </w:r>
    </w:p>
    <w:p>
      <w:pPr>
        <w:pStyle w:val="Heading5"/>
        <w:numPr>
          <w:ilvl w:val="4"/>
          <w:numId w:val="1"/>
        </w:numPr>
        <w:rPr/>
      </w:pPr>
      <w:bookmarkStart w:id="1666" w:name="__RefHeading___Toc2756879_2616395394"/>
      <w:bookmarkStart w:id="1667" w:name="_Toc763"/>
      <w:bookmarkEnd w:id="1666"/>
      <w:r>
        <w:rPr>
          <w:rtl w:val="true"/>
        </w:rPr>
        <w:t xml:space="preserve">روایت </w:t>
      </w:r>
      <w:r>
        <w:rPr/>
        <w:t>37</w:t>
      </w:r>
      <w:bookmarkEnd w:id="166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پدرانش علیهم السّلام نقل کرده که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شخص تواضع و فروتنی او است و کرامت و عزت انسان، تقوا و پرهیزکاری اوست و عمل هر شخص بسته به نیت اوست</w:t>
      </w:r>
      <w:r>
        <w:rPr>
          <w:rFonts w:eastAsia="IRNazanin" w:cs="IRNazanin"/>
          <w:color w:val="111111"/>
          <w:sz w:val="28"/>
          <w:szCs w:val="28"/>
          <w:rtl w:val="true"/>
          <w:lang w:bidi="fa-IR"/>
        </w:rPr>
        <w:t>.</w:t>
      </w:r>
      <w:r>
        <w:rPr>
          <w:rStyle w:val="FootnoteAnchor"/>
          <w:rtl w:val="true"/>
        </w:rPr>
        <w:footnoteReference w:id="1215"/>
      </w:r>
      <w:bookmarkStart w:id="1668" w:name="pg13496_156651"/>
    </w:p>
    <w:p>
      <w:pPr>
        <w:pStyle w:val="Heading5"/>
        <w:numPr>
          <w:ilvl w:val="4"/>
          <w:numId w:val="1"/>
        </w:numPr>
        <w:rPr/>
      </w:pPr>
      <w:bookmarkStart w:id="1669" w:name="__RefHeading___Toc2756881_2616395394"/>
      <w:bookmarkStart w:id="1670" w:name="_Toc764"/>
      <w:bookmarkEnd w:id="1668"/>
      <w:bookmarkEnd w:id="1669"/>
      <w:r>
        <w:rPr>
          <w:rtl w:val="true"/>
        </w:rPr>
        <w:t>«</w:t>
      </w:r>
      <w:r>
        <w:rPr/>
        <w:t>38</w:t>
      </w:r>
      <w:r>
        <w:rPr>
          <w:rtl w:val="true"/>
        </w:rPr>
        <w:t>»</w:t>
      </w:r>
      <w:bookmarkEnd w:id="167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أَحْمَدَ بْنِ إِسْحَاقَ الْمُوسَوِيِّ عَنْ أَبِيهِ إِسْحَاقَ بْنِ الْعَبَّاسِ عَنْ إِسْمَاعِيلَ بْنِ مُحَمَّدِ بْنِ إِسْحَاقَ بْنِ جَعْفَرٍ عَنْ عَلِيِّ بْنِ جَعْفَرٍ وَ عَلِيِّ بْنِ مُوسَي عَنْ مُوسَي بْنِ جَعْفَرٍ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أَغْزَي عَلِيّاً فِي سَرِيَّةٍ وَ أَمَرَ الْمُسْلِمِينَ أَنْ يَنْتَدِبُوا مَعَهُ فِي سَرِيَّتِهِ فَقَالَ رَجُلٌ مِنَ الْأَنْصَارِ لِأَخٍ لَهُ اغْزُ بِنَا فِي سَرِيَّةِ عَلِيٍّ لَعَلَّنَا نُصِيبُ خَادِماً أَوْ دَابَّةً أَوْ شَيْئاً نَتَبَلَّغُ بِهِ فَبَلَغَ النَّبِيَّ صلي الله عليه و آله قَوْلُهُ فَقَالَ إِنَّمَا الْأَعْمَالُ بِالنِّيَّاتِ وَ لِكُلِّ امْرِئٍ مَا نَوَي فَمَنْ غَزَا ابْتِغَاءَ مَا عِنْدَ اللَّهِ عَزَّ وَ جَلَ فَقَدْ وَقَعَ أَجْرُهُ عَلَي اللَّهِ عَزَّ وَ جَلَّ وَ مَنْ غَزَا يُرِيدُ عَرَضَ الدُّنْيَا أَوْ نَوَي عِقَالًا لَمْ يَكُنْ لَهُ إِلَّا مَا نَوَي‌</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1" w:name="__RefHeading___Toc2756883_2616395394"/>
      <w:bookmarkStart w:id="1672" w:name="_Toc765"/>
      <w:bookmarkEnd w:id="1671"/>
      <w:r>
        <w:rPr>
          <w:rtl w:val="true"/>
        </w:rPr>
        <w:t>«</w:t>
      </w:r>
      <w:r>
        <w:rPr/>
        <w:t>39</w:t>
      </w:r>
      <w:r>
        <w:rPr>
          <w:rtl w:val="true"/>
        </w:rPr>
        <w:t>»</w:t>
      </w:r>
      <w:bookmarkEnd w:id="167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 وَ إِنَّ قَوْماً عَبَدُوا اللَّهَ شُكْراً فَتِلْكَ عِبَادَةُ الْأَحْرَارِ</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3" w:name="__RefHeading___Toc2756885_2616395394"/>
      <w:bookmarkStart w:id="1674" w:name="_Toc766"/>
      <w:bookmarkEnd w:id="1673"/>
      <w:r>
        <w:rPr>
          <w:rtl w:val="true"/>
        </w:rPr>
        <w:t>«</w:t>
      </w:r>
      <w:r>
        <w:rPr/>
        <w:t>40</w:t>
      </w:r>
      <w:r>
        <w:rPr>
          <w:rtl w:val="true"/>
        </w:rPr>
        <w:t>»</w:t>
      </w:r>
      <w:bookmarkEnd w:id="1674"/>
    </w:p>
    <w:p>
      <w:pPr>
        <w:pStyle w:val="BookText"/>
        <w:rPr/>
      </w:pPr>
      <w:r>
        <w:rPr>
          <w:rFonts w:ascii="Amiri" w:hAnsi="Amiri" w:eastAsia="Amiri" w:cs="Amiri"/>
          <w:color w:val="111111"/>
          <w:sz w:val="28"/>
          <w:sz w:val="28"/>
          <w:szCs w:val="28"/>
          <w:rtl w:val="true"/>
          <w:lang w:bidi="ar-SA"/>
        </w:rPr>
        <w:t>الْهِدَايَةُ،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الْمُؤْمِنِ خَيْرٌ مِنْ عَمَلِهِ وَ نِيَّةَ الْكَافِرِ شَرٌّ مِنْ عَمَلِهِ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بِالنِّيَّاتِ خُلِّدَ أَهْلُ الْجَنَّةِ فِي الْجَنَّةِ وَ أَهْلُ النَّارِ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 قُلْ كُلٌّ يَعْمَلُ عَلي شاكِلَتِهِ‌</w:t>
      </w:r>
      <w:r>
        <w:rPr>
          <w:rStyle w:val="FootnoteAnchor"/>
          <w:rtl w:val="true"/>
        </w:rPr>
        <w:footnoteReference w:id="1218"/>
      </w:r>
      <w:r>
        <w:rPr>
          <w:rFonts w:ascii="Amiri" w:hAnsi="Amiri" w:eastAsia="Amiri" w:cs="Amiri"/>
          <w:color w:val="111111"/>
          <w:sz w:val="28"/>
          <w:sz w:val="28"/>
          <w:szCs w:val="28"/>
          <w:rtl w:val="true"/>
          <w:lang w:bidi="ar-SA"/>
        </w:rPr>
        <w:t>يَعْنِي عَلَي نِيَّتِهِ وَ لَا يَجِبُ عَلَي الْإِنْسَانِ أَنْ يُجَدِّدَ لِكُلِّ عَمَلٍ نِيَّةً وَ كُلُّ عَمَلٍ مِنَ الطَّاعَاتِ إِذَا عَمِلَهُ الْعَبْدُ لَمْ يُرِدْ بِهِ إِلَّا اللَّهَ عَزَّ وَ جَلَّ فَهُوَ عَمَلٌ بِنِيَّةٍ وَ كُلُّ عَمَلٍ عَمِلَهُ الْعَبْدُ مِنَ الطَّاعَاتِ يُرِيدُ بِهِ غَيْرَ اللَّهِ فَهُوَ عَمَلٌ بِغَيْرِ نِيَّةٍ وَ هُوَ غَيْرُ مَقْبُولٍ</w:t>
      </w:r>
      <w:r>
        <w:rPr>
          <w:rFonts w:eastAsia="Amiri" w:cs="Amiri" w:ascii="Amiri" w:hAnsi="Amiri"/>
          <w:color w:val="111111"/>
          <w:sz w:val="28"/>
          <w:szCs w:val="28"/>
          <w:rtl w:val="true"/>
          <w:lang w:bidi="ar-SA"/>
        </w:rPr>
        <w:t>.</w:t>
      </w:r>
    </w:p>
    <w:p>
      <w:pPr>
        <w:pStyle w:val="Heading5"/>
        <w:numPr>
          <w:ilvl w:val="4"/>
          <w:numId w:val="1"/>
        </w:numPr>
        <w:rPr/>
      </w:pPr>
      <w:bookmarkStart w:id="1675" w:name="__RefHeading___Toc2756887_2616395394"/>
      <w:bookmarkStart w:id="1676" w:name="_Toc767"/>
      <w:bookmarkEnd w:id="1675"/>
      <w:r>
        <w:rPr>
          <w:rtl w:val="true"/>
        </w:rPr>
        <w:t xml:space="preserve">روایت </w:t>
      </w:r>
      <w:r>
        <w:rPr/>
        <w:t>38</w:t>
      </w:r>
      <w:bookmarkEnd w:id="167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 بزرگوار خود علیهم السّلام نقل کرده است که رسول خدا صلّی اللَّه علیه و آله، علی علیه السّلام را برای جنگی اعزام فرمود و دستور فرمود که مسلمین آن حضرت را در این جنگ همراهی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به برادر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علی علیه السّلام در این جنگ شرکت کردیم، به منظور اینکه خدمتگزاری یا مرکبی یا چیز دیگری به 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مذاکره به سمع پیغمبر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ارزش اعمال به نیت است و هر کس هر گونه نیتی که دارد، همان هدف نصیبش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کس با انگیزه الهی و جلب الطاف خدا در جنگ شرکت کند، پاداش این شخص بر خدا است که عنایت خواهدکرد، و کسی که به منظور دنیوی و به دست آوردن مال حرکت کند، جز همان چیزی که در نظر گرفته بهره‌ای نخواهد داشت</w:t>
      </w:r>
      <w:r>
        <w:rPr>
          <w:rFonts w:eastAsia="IRNazanin" w:cs="IRNazanin"/>
          <w:color w:val="111111"/>
          <w:sz w:val="28"/>
          <w:szCs w:val="28"/>
          <w:rtl w:val="true"/>
          <w:lang w:bidi="fa-IR"/>
        </w:rPr>
        <w:t>.</w:t>
      </w:r>
      <w:r>
        <w:rPr>
          <w:rStyle w:val="FootnoteAnchor"/>
          <w:rtl w:val="true"/>
        </w:rPr>
        <w:footnoteReference w:id="1219"/>
      </w:r>
    </w:p>
    <w:p>
      <w:pPr>
        <w:pStyle w:val="Heading5"/>
        <w:numPr>
          <w:ilvl w:val="4"/>
          <w:numId w:val="1"/>
        </w:numPr>
        <w:rPr/>
      </w:pPr>
      <w:bookmarkStart w:id="1677" w:name="__RefHeading___Toc2756889_2616395394"/>
      <w:bookmarkStart w:id="1678" w:name="_Toc768"/>
      <w:bookmarkEnd w:id="1677"/>
      <w:r>
        <w:rPr>
          <w:rtl w:val="true"/>
        </w:rPr>
        <w:t xml:space="preserve">روایت </w:t>
      </w:r>
      <w:r>
        <w:rPr/>
        <w:t>39</w:t>
      </w:r>
      <w:bookmarkEnd w:id="167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لحاظ میل و به داعی رسیدن به ثواب‌های اخروی خدا را عبادت می‌کنند که این عبادت تجار و بازرگانان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جهت ترس از عذاب خدا را عبادت می‌کنند که این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نیزبا انگیزه شکر و سپاسگزاری از نعمت‌های پروردگار او را عبادت می‌کنند که این عبادت احرار و آزادگان است</w:t>
      </w:r>
      <w:r>
        <w:rPr>
          <w:rFonts w:eastAsia="IRNazanin" w:cs="IRNazanin"/>
          <w:color w:val="111111"/>
          <w:sz w:val="28"/>
          <w:szCs w:val="28"/>
          <w:rtl w:val="true"/>
          <w:lang w:bidi="fa-IR"/>
        </w:rPr>
        <w:t>.</w:t>
      </w:r>
      <w:r>
        <w:rPr>
          <w:rStyle w:val="FootnoteAnchor"/>
          <w:rtl w:val="true"/>
        </w:rPr>
        <w:footnoteReference w:id="1220"/>
      </w:r>
    </w:p>
    <w:p>
      <w:pPr>
        <w:pStyle w:val="Heading5"/>
        <w:numPr>
          <w:ilvl w:val="4"/>
          <w:numId w:val="1"/>
        </w:numPr>
        <w:rPr/>
      </w:pPr>
      <w:bookmarkStart w:id="1679" w:name="__RefHeading___Toc2756891_2616395394"/>
      <w:bookmarkStart w:id="1680" w:name="_Toc769"/>
      <w:bookmarkEnd w:id="1679"/>
      <w:r>
        <w:rPr>
          <w:rtl w:val="true"/>
        </w:rPr>
        <w:t xml:space="preserve">روایت </w:t>
      </w:r>
      <w:r>
        <w:rPr/>
        <w:t>40</w:t>
      </w:r>
      <w:bookmarkEnd w:id="1680"/>
    </w:p>
    <w:p>
      <w:pPr>
        <w:pStyle w:val="BookText"/>
        <w:rPr/>
      </w:pP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انسان بسته به نیات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نیت مؤمن از عملش بهتر است و نیت کافر بدتر از عمل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بهشتیان از جهت نیت پاکشان در بهشت جاویدان هستند و همین طور دوزخیان از لحاظ نیت خبیث و بد خود در دوزخ مخلد هستند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طبق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انسان برای هر کار تجدید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در آن جز خدا انگیزه‌ای نباشد،آن عمل با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عملی که بنده در آن عمل منظور غیر خدایی داشته باشد،آن عمل، عمل بدون نیت است و چنین عملی پذیرفته نیست </w:t>
      </w:r>
      <w:r>
        <w:rPr>
          <w:rFonts w:eastAsia="IRNazanin" w:cs="IRNazanin"/>
          <w:color w:val="111111"/>
          <w:sz w:val="28"/>
          <w:szCs w:val="28"/>
          <w:rtl w:val="true"/>
          <w:lang w:bidi="fa-IR"/>
        </w:rPr>
        <w:t xml:space="preserve">. </w:t>
      </w:r>
      <w:bookmarkStart w:id="1681" w:name="pg13496_156652"/>
    </w:p>
    <w:p>
      <w:pPr>
        <w:pStyle w:val="Heading3"/>
        <w:numPr>
          <w:ilvl w:val="2"/>
          <w:numId w:val="1"/>
        </w:numPr>
        <w:rPr/>
      </w:pPr>
      <w:bookmarkStart w:id="1682" w:name="__RefHeading___Toc2756893_2616395394"/>
      <w:bookmarkStart w:id="1683" w:name="_Toc770"/>
      <w:bookmarkEnd w:id="1681"/>
      <w:bookmarkEnd w:id="1682"/>
      <w:r>
        <w:rPr>
          <w:rtl w:val="true"/>
        </w:rPr>
        <w:t xml:space="preserve">باب </w:t>
      </w:r>
      <w:r>
        <w:rPr/>
        <w:t>54</w:t>
      </w:r>
      <w:r>
        <w:rPr>
          <w:rtl w:val="true"/>
        </w:rPr>
        <w:t xml:space="preserve"> </w:t>
      </w:r>
      <w:r>
        <w:rPr>
          <w:rtl w:val="true"/>
        </w:rPr>
        <w:t>الإخلاص و معني قربه تعالي</w:t>
      </w:r>
      <w:bookmarkEnd w:id="1683"/>
    </w:p>
    <w:p>
      <w:pPr>
        <w:pStyle w:val="Heading4"/>
        <w:numPr>
          <w:ilvl w:val="3"/>
          <w:numId w:val="1"/>
        </w:numPr>
        <w:rPr/>
      </w:pPr>
      <w:bookmarkStart w:id="1684" w:name="__RefHeading___Toc2756895_2616395394"/>
      <w:bookmarkStart w:id="1685" w:name="_Toc771"/>
      <w:bookmarkEnd w:id="1684"/>
      <w:r>
        <w:rPr>
          <w:rtl w:val="true"/>
        </w:rPr>
        <w:t>الآيات</w:t>
      </w:r>
      <w:bookmarkEnd w:id="1685"/>
    </w:p>
    <w:p>
      <w:pPr>
        <w:pStyle w:val="BookText"/>
        <w:rPr/>
      </w:pPr>
      <w:r>
        <w:rPr>
          <w:rFonts w:ascii="Amiri" w:hAnsi="Amiri" w:eastAsia="Amiri" w:cs="Amiri"/>
          <w:color w:val="111111"/>
          <w:sz w:val="28"/>
          <w:sz w:val="28"/>
          <w:szCs w:val="28"/>
          <w:rtl w:val="true"/>
          <w:lang w:bidi="ar-SA"/>
        </w:rPr>
        <w:t xml:space="preserve">الفاتحة إِيَّاكَ نَعْبُدُ وَ إِيَّاكَ نَسْتَعِينُ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 بَلي مَنْ أَسْلَمَ وَجْهَهُ لِلَّهِ وَ هُوَ مُحْسِنٌ فَلَهُ أَجْرُهُ عِنْدَ رَبِّهِ وَ لا خَوْفٌ عَلَيْهِمْ وَ لا هُمْ يَحْزَنُونَ‌</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نَحْنُ لَهُ مُخْلِصُونَ‌</w:t>
      </w:r>
      <w:r>
        <w:rPr>
          <w:rStyle w:val="FootnoteAnchor"/>
          <w:rtl w:val="true"/>
        </w:rPr>
        <w:footnoteReference w:id="1222"/>
      </w:r>
      <w:r>
        <w:rPr>
          <w:rFonts w:ascii="Amiri" w:hAnsi="Amiri" w:eastAsia="Amiri" w:cs="Amiri"/>
          <w:color w:val="111111"/>
          <w:sz w:val="28"/>
          <w:sz w:val="28"/>
          <w:szCs w:val="28"/>
          <w:rtl w:val="true"/>
          <w:lang w:bidi="ar-SA"/>
        </w:rPr>
        <w:t>و قال وَ أَتِمُّوا الْحَجَّ وَ الْعُمْرَةَ لِلَّهِ‌</w:t>
      </w:r>
      <w:r>
        <w:rPr>
          <w:rStyle w:val="FootnoteAnchor"/>
          <w:rtl w:val="true"/>
        </w:rPr>
        <w:footnoteReference w:id="1223"/>
      </w:r>
      <w:r>
        <w:rPr>
          <w:rFonts w:ascii="Amiri" w:hAnsi="Amiri" w:eastAsia="Amiri" w:cs="Amiri"/>
          <w:color w:val="111111"/>
          <w:sz w:val="28"/>
          <w:sz w:val="28"/>
          <w:szCs w:val="28"/>
          <w:rtl w:val="true"/>
          <w:lang w:bidi="ar-SA"/>
        </w:rPr>
        <w:t>و قال وَ مِنَ النَّاسِ مَنْ يَشْرِي نَفْسَهُ ابْتِغاءَ مَرْضاتِ اللَّهِ وَ اللَّهُ رَؤُفٌ بِالْعِبادِ</w:t>
      </w:r>
      <w:r>
        <w:rPr>
          <w:rStyle w:val="FootnoteAnchor"/>
          <w:rtl w:val="true"/>
        </w:rPr>
        <w:footnoteReference w:id="1224"/>
      </w:r>
      <w:r>
        <w:rPr>
          <w:rFonts w:ascii="Amiri" w:hAnsi="Amiri" w:eastAsia="Amiri" w:cs="Amiri"/>
          <w:color w:val="111111"/>
          <w:sz w:val="28"/>
          <w:sz w:val="28"/>
          <w:szCs w:val="28"/>
          <w:rtl w:val="true"/>
          <w:lang w:bidi="ar-SA"/>
        </w:rPr>
        <w:t>و قال تعالي وَ قُومُوا لِلَّهِ قانِتِينَ‌</w:t>
      </w:r>
      <w:r>
        <w:rPr>
          <w:rStyle w:val="FootnoteAnchor"/>
          <w:rtl w:val="true"/>
        </w:rPr>
        <w:footnoteReference w:id="1225"/>
      </w:r>
      <w:r>
        <w:rPr>
          <w:rFonts w:ascii="Amiri" w:hAnsi="Amiri" w:eastAsia="Amiri" w:cs="Amiri"/>
          <w:color w:val="111111"/>
          <w:sz w:val="28"/>
          <w:sz w:val="28"/>
          <w:szCs w:val="28"/>
          <w:rtl w:val="true"/>
          <w:lang w:bidi="ar-SA"/>
        </w:rPr>
        <w:t>و قال تعالي وَ مَثَلُ الَّذِينَ يُنْفِقُونَ أَمْوالَهُمُ ابْتِغاءَ مَرْضاتِ اللَّهِ الآية</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آل عمران فَإِنْ حَاجُّوكَ فَقُلْ أَسْلَمْتُ وَجْهِيَ لِلَّهِ وَ مَنِ اتَّبَعَنِ‌</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مَنْ يُرِدْ ثَوابَ الدُّنْيا نُؤْتِهِ مِنْها وَ مَنْ يُرِدْ ثَوابَ الْآخِرَةِ نُؤْتِهِ مِنْها وَ سَنَجْزِي الشَّاكِرِينَ‌</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 وَ اعْبُدُوا اللَّهَ وَ لا تُشْرِكُوا بِهِ شَيْئاً</w:t>
      </w:r>
      <w:r>
        <w:rPr>
          <w:rStyle w:val="FootnoteAnchor"/>
          <w:rtl w:val="true"/>
        </w:rPr>
        <w:footnoteReference w:id="1229"/>
      </w:r>
      <w:r>
        <w:rPr>
          <w:rFonts w:ascii="Amiri" w:hAnsi="Amiri" w:eastAsia="Amiri" w:cs="Amiri"/>
          <w:color w:val="111111"/>
          <w:sz w:val="28"/>
          <w:sz w:val="28"/>
          <w:szCs w:val="28"/>
          <w:rtl w:val="true"/>
          <w:lang w:bidi="ar-SA"/>
        </w:rPr>
        <w:t>و قال وَ مَنْ يَفْعَلْ ذلِكَ ابْتِغاءَ مَرْضاتِ اللَّهِ فَسَوْفَ نُؤْتِيهِ أَجْراً عَظِيماً</w:t>
      </w:r>
      <w:r>
        <w:rPr>
          <w:rStyle w:val="FootnoteAnchor"/>
          <w:rtl w:val="true"/>
        </w:rPr>
        <w:footnoteReference w:id="1230"/>
      </w:r>
      <w:r>
        <w:rPr>
          <w:rFonts w:ascii="Amiri" w:hAnsi="Amiri" w:eastAsia="Amiri" w:cs="Amiri"/>
          <w:color w:val="111111"/>
          <w:sz w:val="28"/>
          <w:sz w:val="28"/>
          <w:szCs w:val="28"/>
          <w:rtl w:val="true"/>
          <w:lang w:bidi="ar-SA"/>
        </w:rPr>
        <w:t>و قال وَ مَنْ أَحْسَنُ دِيناً مِمَّنْ أَسْلَمَ وَجْهَهُ لِلَّهِ وَ هُوَ مُحْسِنٌ وَ اتَّبَعَ مِلَّةَ إِبْراهِيمَ حَنِيفاً</w:t>
      </w:r>
      <w:r>
        <w:rPr>
          <w:rStyle w:val="FootnoteAnchor"/>
          <w:rtl w:val="true"/>
        </w:rPr>
        <w:footnoteReference w:id="1231"/>
      </w:r>
      <w:r>
        <w:rPr>
          <w:rFonts w:ascii="Amiri" w:hAnsi="Amiri" w:eastAsia="Amiri" w:cs="Amiri"/>
          <w:color w:val="111111"/>
          <w:sz w:val="28"/>
          <w:sz w:val="28"/>
          <w:szCs w:val="28"/>
          <w:rtl w:val="true"/>
          <w:lang w:bidi="ar-SA"/>
        </w:rPr>
        <w:t>و قال إِلَّا الَّذِينَ تابُوا وَ أَصْلَحُوا وَ اعْتَصَمُوا بِاللَّهِ وَ أَخْلَصُوا دِينَهُمْ لِلَّهِ فَأُولئِكَ مَعَ الْمُؤْمِنِينَ‌</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و از عالم علیه السّلام تفسیر همین حدیث را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حالتی به انسان رخ دهد که فرصت عمل از دستش برود، نظیر مرض و بیماری و یا ترس شدید، ولی در همان حال نیت عمل خیر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نیت از عمل بهتر و فرصت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توجیه دیگر اینکه در همان حالات عقل و روحش سالم هستند و از او جدا نشده‌اند، ولی ممکن است قدرت بر عمل، قبل از رفتن عقل و جان ازانسان سلب گردد</w:t>
      </w:r>
      <w:r>
        <w:rPr>
          <w:rFonts w:eastAsia="IRNazanin" w:cs="IRNazanin"/>
          <w:color w:val="111111"/>
          <w:sz w:val="28"/>
          <w:szCs w:val="28"/>
          <w:rtl w:val="true"/>
          <w:lang w:bidi="fa-IR"/>
        </w:rPr>
        <w:t>.</w:t>
      </w:r>
    </w:p>
    <w:p>
      <w:pPr>
        <w:pStyle w:val="Heading3"/>
        <w:numPr>
          <w:ilvl w:val="2"/>
          <w:numId w:val="1"/>
        </w:numPr>
        <w:rPr/>
      </w:pPr>
      <w:bookmarkStart w:id="1686" w:name="__RefHeading___Toc2756897_2616395394"/>
      <w:bookmarkStart w:id="1687" w:name="_Toc772"/>
      <w:bookmarkEnd w:id="1686"/>
      <w:r>
        <w:rPr>
          <w:rtl w:val="true"/>
        </w:rPr>
        <w:t xml:space="preserve">باب پنجاه و چهارم </w:t>
      </w:r>
      <w:r>
        <w:rPr>
          <w:rtl w:val="true"/>
        </w:rPr>
        <w:t xml:space="preserve">: </w:t>
      </w:r>
      <w:r>
        <w:rPr>
          <w:rtl w:val="true"/>
        </w:rPr>
        <w:t>درباره اخلاص و معنای قرب و نزدیکی به خداوند متعال</w:t>
      </w:r>
      <w:bookmarkEnd w:id="1687"/>
    </w:p>
    <w:p>
      <w:pPr>
        <w:pStyle w:val="Heading4"/>
        <w:numPr>
          <w:ilvl w:val="3"/>
          <w:numId w:val="1"/>
        </w:numPr>
        <w:rPr/>
      </w:pPr>
      <w:bookmarkStart w:id="1688" w:name="__RefHeading___Toc2756899_2616395394"/>
      <w:bookmarkStart w:id="1689" w:name="_Toc773"/>
      <w:bookmarkEnd w:id="1688"/>
      <w:r>
        <w:rPr>
          <w:rtl w:val="true"/>
        </w:rPr>
        <w:t>آیات</w:t>
      </w:r>
      <w:bookmarkEnd w:id="1689"/>
    </w:p>
    <w:p>
      <w:pPr>
        <w:pStyle w:val="Heading5"/>
        <w:numPr>
          <w:ilvl w:val="4"/>
          <w:numId w:val="1"/>
        </w:numPr>
        <w:rPr/>
      </w:pPr>
      <w:bookmarkStart w:id="1690" w:name="__RefHeading___Toc2756901_2616395394"/>
      <w:bookmarkStart w:id="1691" w:name="_Toc774"/>
      <w:bookmarkEnd w:id="1690"/>
      <w:r>
        <w:rPr>
          <w:rtl w:val="true"/>
        </w:rPr>
        <w:t>اشارة</w:t>
      </w:r>
      <w:bookmarkEnd w:id="16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می‌پرستیم تنها و بس، به جز تو نجوییم یاری ز 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بَلی مَنْ أَسْلَمَ وَجْهَهُ لِلَّهِ وَ هُوَ مُحْسِنٌ فَلَهُ أَجْرُهُ عِنْدَ رَبِّهِ وَ لا خَوْفٌ عَلَیْهِمْ وَ لا هُمْ یَحْزَنُونَ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 کس که خود را با تمام وجود، به خدا تسلیم کند و نیکوکار باشد، پس مزد وی پیش پروردگار اوست، و بیمی بر آنان نیست، و غمگین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لَهُ مُخْلِصُونَ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برای او اخلاص می‌ورزیم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حجّ و عمره را به پایان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مردم کسی است که جان خود را برای طلب خشنودی خدا می‌فروشد،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قُومُوا لِلَّهِ قانِتِینَ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نمازها و نماز میانه مواظبت کنید، و خاضعانه برای خدا به پا خیزید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الَّذِینَ یُنْفِقُونَ‌أَمْوالَهُمُ ابْتِغاءَ مَرْضاتِ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خویش را برای طلب خشنودی خدا و استواری روحشان انفاق می‌کنند، همچون مَثَلِ باغی است که بر فراز پشته‌ای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رگباری بر آن برسد، دو چندان محصول برآورد، و اگر رگباری هم بر آن نرسد، بارانِ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حَاجُّوکَ فَقُلْ أَسْلَمْتُ وَجْهِیَ لِلَّهِ وَ مَنِ اتَّبَعَنِ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 تو به محاجّه برخاستند،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را تسلیم خدا نموده‌ام، و هر که مرا پیروی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خود را تسلیم خدا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یُرِدْ ثَوابَ الدُّنْیا نُؤْتِهِ مِنْها وَ مَنْ یُرِدْ ثَوابَ الْآخِرَةِ نُؤْتِهِ مِنْها وَ سَنَجْزِی الشَّاکِرِینَ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پاداش این دنیا را بخواهد به او از آن می‌دهیم و هر که پاداش آن سرای را بخواهد از آن به او می‌دهیم، و به زودی سپاسگزاران را پاداش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اعْبُدُوا اللَّهَ وَ لا تُشْرِکُوا بِهِ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بپرستید، و چیزی را با او شریک مگردانید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یَفْعَلْ ذلِکَ ابْتِغاءَ مَرْضاتِ اللَّهِ فَسَوْفَ نُؤْتِیهِ أَجْراً عَظِیماً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برای طلب خشنودی خدا چنین کند، به زودی او را پاداش بزرگی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أَحْسَنُ دِیناً مِمَّنْ أَسْلَمَ وَجْهَهُ لِلَّهِ وَ هُوَ مُحْسِنٌ وَ اتَّبَعَ مِلَّةَ إِبْراهِیمَ حَنِیفاً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چه کسی بهتر است از آن کس که خود را تسلیم خدا کرده و نیکوکار است و از آیین ابراهیم حق‌گرا پیروی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الَّذِینَ تابُوا وَ أَصْلَحُوا وَ اعْتَصَمُوا بِاللَّهِ وَ أَخْلَصُوا دِینَهُمْ لِلَّهِ فَأُولئِکَ مَعَ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توبه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نمودند و به خدا تمسّک جستند و دین خود را برای خدا خالص گردانیدند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مؤمنان خواهند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الأنعام إِنِّي وَجَّهْتُ وَجْهِيَ لِلَّذِي فَطَرَ السَّماواتِ وَ الْأَرْضَ حَنِيفاً وَ ما أَنَا مِنَ الْمُشْرِكِينَ‌</w:t>
      </w:r>
      <w:r>
        <w:rPr>
          <w:rStyle w:val="FootnoteAnchor"/>
          <w:rtl w:val="true"/>
        </w:rPr>
        <w:footnoteReference w:id="1233"/>
      </w:r>
      <w:r>
        <w:rPr>
          <w:rFonts w:ascii="Amiri" w:hAnsi="Amiri" w:eastAsia="Amiri" w:cs="Amiri"/>
          <w:color w:val="111111"/>
          <w:sz w:val="28"/>
          <w:sz w:val="28"/>
          <w:szCs w:val="28"/>
          <w:rtl w:val="true"/>
          <w:lang w:bidi="ar-SA"/>
        </w:rPr>
        <w:t>و قال تعالي قُلْ إِنَّ صَلاتِي وَ نُسُكِي وَ مَحْيايَ وَ مَماتِي لِلَّهِ رَبِّ الْعالَمِينَ لا شَرِيكَ لَهُ وَ بِذلِكَ أُمِرْتُ وَ أَنَا أَوَّلُ الْمُسْلِمِينَ‌</w:t>
      </w:r>
      <w:r>
        <w:rPr>
          <w:rStyle w:val="FootnoteAnchor"/>
          <w:rtl w:val="true"/>
        </w:rPr>
        <w:footnoteReference w:id="1234"/>
      </w:r>
      <w:r>
        <w:rPr>
          <w:rFonts w:ascii="Amiri" w:hAnsi="Amiri" w:eastAsia="Amiri" w:cs="Amiri"/>
          <w:color w:val="111111"/>
          <w:sz w:val="28"/>
          <w:sz w:val="28"/>
          <w:szCs w:val="28"/>
          <w:rtl w:val="true"/>
          <w:lang w:bidi="ar-SA"/>
        </w:rPr>
        <w:t>و قال تعالي وَ لا تَطْرُدِ الَّذِينَ يَدْعُونَ رَبَّهُمْ بِالْغَداةِ وَ الْعَشِيِّ يُرِيدُونَ وَجْهَهُ‌</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الأعراف وَ ادْعُوهُ مُخْلِصِينَ لَهُ الدِّينَ‌</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إِنَّهُ مِنْ عِبادِنَا الْمُخْلَصِينَ‌</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الإسراء وَ قَضي رَبُّكَ أَلَّا تَعْبُدُوا إِلَّا إِيَّاهُ‌</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الكهف وَ اصْبِرْ نَفْسَكَ مَعَ الَّذِينَ يَدْعُونَ رَبَّهُمْ بِالْغَداةِ وَ الْعَشِيِّ يُرِيدُونَ وَجْهَهُ‌</w:t>
      </w:r>
      <w:r>
        <w:rPr>
          <w:rStyle w:val="FootnoteAnchor"/>
          <w:rtl w:val="true"/>
        </w:rPr>
        <w:footnoteReference w:id="1239"/>
      </w:r>
      <w:r>
        <w:rPr>
          <w:rFonts w:ascii="Amiri" w:hAnsi="Amiri" w:eastAsia="Amiri" w:cs="Amiri"/>
          <w:color w:val="111111"/>
          <w:sz w:val="28"/>
          <w:sz w:val="28"/>
          <w:szCs w:val="28"/>
          <w:rtl w:val="true"/>
          <w:lang w:bidi="ar-SA"/>
        </w:rPr>
        <w:t>و قال تعالي فَمَنْ كانَ يَرْجُوا لِقاءَ رَبِّهِ فَلْيَعْمَلْ عَمَلًا صالِحاً وَ لا يُشْرِكْ بِعِبادَةِ رَبِّهِ أَحَداً</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مريم وَ اذْكُرْ فِي الْكِتابِ مُوسي إِنَّهُ كانَ مُخْلَصاً إلي قوله تعالي وَ قَرَّبْناهُ نَجِيًّا</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حُنَفاءَ لِلَّهِ غَيْرَ مُشْرِكِينَ بِهِ‌</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الروم فَآتِ ذَا الْقُرْبي حَقَّهُ وَ الْمِسْكِينَ وَ ابْنَ السَّبِيلِ ذلِكَ خَيْرٌ لِلَّذِينَ يُرِيدُونَ وَجْهَ اللَّهِ وَ أُولئِكَ هُمُ الْمُفْلِحُونَ‌</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لقمان وَ مَنْ يُسْلِمْ وَجْهَهُ إِلَي اللَّهِ وَ هُوَ مُحْسِنٌ فَقَدِ اسْتَمْسَكَ بِالْعُرْوَةِ الْوُثْقي وَ إِلَي اللَّهِ عاقِبَةُ الْأُمُورِ</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الصافات إِلَّا عِبادَ اللَّهِ الْمُخْلَصِينَ أُولئِكَ لَهُمْ رِزْقٌ مَعْلُومٌ فَواكِهُ وَ 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روی اخلاص، پاکدلانه روی خود را به سوی کسی گردانیدم که آسمان‌ها و زمین را پدید آورده است و من از مشرکان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صَلاتِی وَ نُسُکِی وَ مَحْیایَ وَ مَماتِی لِلَّهِ رَبِّ الْعالَمِینَ لا شَرِیکَ لَهُ وَبِذلِکَ أُمِرْتُ وَ أَنَا أَوَّلُ الْمُسْلِمِینَ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نماز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من و زندگی و مرگ من، برای خدا،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شریکی نیست،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یافته‌ام، و من نخستین مسلمانم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تَطْرُدِ الَّذِینَ یَدْعُونَ رَبَّهُمْ بِالْغَداةِ وَ الْعَشِیِّ یُرِیدُونَ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پروردگار خود را بامدادان و شامگاهان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خشنودی او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ادْعُوهُ مُخْلِصِینَ لَهُ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دین خود را برای او خالص گردانیده‌اید وی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عِبادِنَا الْمُخْلَصِینَ</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از بندگان مخلص 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قَضی رَبُّکَ أَلَّا تَعْبُدُوا إِلَّا إِیَّاهُ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مقرر کرد که جز او را مپرستی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اصْبِرْ نَفْسَکَ مَعَ الَّذِینَ یَدْعُونَ رَبَّهُمْ بِالْغَداةِ وَ الْعَشِیِّ یُرِیدُونَ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کسانی که پروردگارشان را صبح و شام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او را می‌خواهند، شکیبایی پیشه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اذْکُرْ فِی الْکِتابِ مُوسی إِنَّهُ کانَ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قَرَّبْناهُ نَجِیًّا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از موسی یاد کن، زیرا که او پاکدل و فرستاده‌ای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راست طور، او را ندا دادیم، و در حالی که با وی راز گفتیم او را به خود نزدیک ساختیم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حُنَفاءَ لِلَّهِ غَیْرَ مُشْرِکِینَ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گروندگان خالص به خدا باشید نه شریک‌گیرندگان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فَآتِ ذَا الْقُرْبی حَقَّهُ وَ الْمِسْکِینَ وَ ابْنَ السَّبِیلِ ذلِکَ خَیْرٌ لِلَّذِینَ یُرِیدُونَ وَجْهَ اللَّهِ وَ أُولئِکَ هُمُ الْمُفْلِحُونَ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خویشاوند و تنگدست و در راه‌مانده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خواهان خشنودی خدایند بهتر است، و اینان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یُسْلِمْ وَجْهَهُ إِلَی اللَّهِ وَ هُوَ مُحْسِنٌ فَقَدِ اسْتَمْسَکَ بِالْعُرْوَةِ الْوُثْقی وَ إِلَی اللَّهِ عاقِبَةُ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نیکوکار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کند، قطعاً در ریسمان استوارتری چنگ درزده، و فرجام کارها به سوی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عِبادَ اللَّهِ الْمُخْلَصِینَ أُولئِکَ لَهُمْ رِزْقٌ مَعْلُومٌ فَواکِهُ وَ هُمْ</w:t>
      </w:r>
    </w:p>
    <w:p>
      <w:pPr>
        <w:pStyle w:val="BookText"/>
        <w:rPr/>
      </w:pPr>
      <w:r>
        <w:rPr>
          <w:rFonts w:ascii="Amiri" w:hAnsi="Amiri" w:eastAsia="Amiri" w:cs="Amiri"/>
          <w:color w:val="111111"/>
          <w:sz w:val="28"/>
          <w:sz w:val="28"/>
          <w:szCs w:val="28"/>
          <w:rtl w:val="true"/>
          <w:lang w:bidi="ar-SA"/>
        </w:rPr>
        <w:t>مُكْرَمُونَ فِي جَنَّاتِ النَّعِيمِ إلي قوله تعالي لِمِثْلِ هذا فَلْيَعْمَلِ الْعامِلُونَ‌</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 وَ إِنَّ لَهُ عِنْدَنا لَزُلْفي وَ حُسْنَ مَآبٍ‌</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الزمر فَاعْبُدِ اللَّهَ مُخْلِصاً لَهُ الدِّينَ أَلا لِلَّهِ الدِّينُ الْخالِصُ‌</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قُلْ إِنِّي أُمِرْتُ أَنْ أَعْبُدَ اللَّهَ مُخْلِصاً لَهُ الدِّينَ وَ أُمِرْتُ لِأَنْ أَكُونَ أَوَّلَ الْمُسْلِمِينَ إلي قوله تعالي قُلِ اللَّهَ أَعْبُدُ مُخْلِصاً لَهُ دِينِي فَاعْبُدُوا ما شِئْتُمْ مِنْ دُونِهِ‌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ضَرَبَ اللَّهُ مَثَلًا رَجُلًا فِيهِ شُرَكاءُ مُتَشاكِسُونَ وَ رَجُلًا سَلَماً لِرَجُلٍ هَلْ يَسْتَوِيانِ مَثَلًا الْحَمْدُ لِلَّهِ بَلْ أَكْثَرُهُمْ لا يَعْلَمُونَ‌</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فَادْعُوا اللَّهَ مُخْلِصِينَ لَهُ الدِّينَ وَ لَوْ كَرِهَ الْكافِرُونَ‌</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حمعسق مَنْ كانَ يُرِيدُ حَرْثَ الْآخِرَةِ نَزِدْ لَهُ فِي حَرْثِهِ وَ مَنْ كانَ يُرِيدُ حَرْثَ الدُّنْيا نُؤْتِهِ مِنْها وَ ما لَهُ فِي الْآخِرَةِ مِنْ نَصِيبٍ‌</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 وَ أَنَّ الْمَساجِدَ لِلَّهِ فَلا تَدْعُوا مَعَ اللَّهِ أَحَداً إلي قوله تعالي قُلْ إِنَّما أَدْعُوا رَبِّي وَ لا أُشْرِكُ بِهِ أَحَداً</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الدهر إِنَّما نُطْعِمُكُمْ لِوَجْهِ اللَّهِ لا نُرِيدُ مِنْكُمْ جَزاءً وَ لا شُكُوراً إِنَّا نَخافُ مِنْ رَبِّنا يَوْماً عَبُوساً قَمْطَرِيراً</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الليل وَ سَيُجَنَّبُهَا الْأَتْقَي الَّذِي يُؤْتِي مالَهُ يَتَزَكَّي وَ ما لِأَحَدٍ عِنْدَهُ مِنْ نِعْمَةٍ تُجْزي إِلَّا ابْتِغاءَ وَجْهِ رَبِّهِ الْأَعْلي‌</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البينة وَ ما أُمِرُوا إِلَّا لِيَعْبُدُوا اللَّهَ مُخْلِصِينَ لَهُ الدِّينَ حُنَفاءَ</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مُکْرَمُونَ فِی جَنَّاتِ النَّعِیمِ تا آنجاه که فرموده لِمِثْلِ هذا فَلْیَعْمَلِ الْعامِلُونَ</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مگر بندگان پاکدل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روزیِ معیّن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و آنان مورد احترام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سریرها در برابر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جامی از باده ناب پیرامونشان به گردش درمی‌آیند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سپید که نوشندگان را لذّتی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نه در آن فساد عقل است و نه ایشان از آن به بدمستی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فروهشته‌نگاه و فراخ‌دیده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سپیدی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تخم شتر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برخی‌شان به برخی روی نموده و از همدیگر پرس‌وجو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 از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واقعاً تو از باوردارندگانی؟ آیا وقتی مردیم و خاک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شدیم، آیا واقعاً جزا می‌یابیم؟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اطلاع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اطّلاع حاصل می‌کند، و او را در میان آتش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چیزی نمانده بود که تو مرا به هلاکت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رحمت پروردگارم نبود، هرآینه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احضارشدگان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روی شوق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دیگر روی مرگ نمی‌بینیم، جز همان مرگ نخستین خود؟ و ما هرگز عذاب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همان 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کوشندگان بکوشند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لَهُ عِنْدَنا لَزُلْفی وَ حُسْنَ مَآبٍ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برای او در پیشگاه ما تقرّب و فرجام نیکوست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فَاعبداللَّه مُخْلِصاً لَهُ الدِّینَ أَلا لِلَّهِ الدِّینُ الْخالِصُ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پاک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إِنِّی أُمِرْتُ أَنْ أَعبداللَّه مُخْلِصاً لَهُ الدِّینَ وَ أُمِرْتُ لِأَنْ أَکُونَ أَوَّلَ الْمُسْلِمِینَ تا آنجا که قُلِ اللَّهَ أَعْبُدُ مُخْلِصاً لَهُ دِینِی فَاعْبُدُوا ما شِئْتُمْ مِنْ 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 که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آیینم را برای او خالص گردانیده‌ام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مأمورم که نخستینِ مسلمانان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به پروردگارم عصیان ورزم، از عذاب روزی هولناک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می‌پرستم در حالی که دینم را برای او بی‌آلایش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غیر از او می‌خواهید، بپرستید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اللَّهُ مَثَلًا رَجُلًا فِیهِ شُرَکاءُ مُتَشاکِسُونَ وَ رَجُلًا سَلَماً لِرَجُلٍ هَلْ یَسْتَوِیانِ مَثَلًا الْحَمْدُ لِلَّهِ بَلْ أَکْثَرُهُمْ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چند خواجه ناسازگار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شرکت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او را به کاری می‌گمارند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است که تنها فرمانبر یک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در مَثَل یکسانند؟ سپاس خدای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فَادْعُوا اللَّهَ مُخْلِصِینَ لَهُ الدِّینَ وَ لَوْ کَرِهَ الْکافِرُونَ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پاکدلانه فراخوانید، هر چند ناباوران را ناخوش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کِشت آخرت بخواهد، برای وی در کِشته‌اش می‌افزاییم، و کسی که کِشت این دنیا را بخواهد به او از آن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او را نصیبی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الْمَساجِدَ لِلَّهِ فَلا تَدْعُوا مَعَ اللَّهِ أَحَداً تا آنجا که فرموده قُلْ إِنَّما أَدْعُوا رَبِّی وَ لا أُشْرِکُ بِهِ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 ویژه خداست، پس هیچ کس را با خدا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تا او را بخواند، چیزی نمانده بود که بر سر وی فرو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پروردگار خود را می‌خوانم و کسی را با او شریک نمی‌گردانم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نُطْعِمُکُمْ لِوَجْهِ اللَّهِ لا نُرِیدُ مِنْکُمْ جَزاءً وَ لا شُکُوراً إِنَّا نَخافُ مِنْ رَبِّنا یَوْماً عَبُوساً قَمْطَرِیراً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خشنودی خداست که به شما می‌خورانیم و پاداش و سپاسی از شما نمی‌خواهیم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پروردگارمان از روز عبوسی سخت، هراسناکیم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سَیُجَنَّبُهَا الْأَتْقَی الَّذِی یُؤْتِی مالَهُ یَتَزَکَّی وَ ما لِأَحَدٍ عِنْدَهُ مِنْ نِعْمَةٍ تُجْزی إِلَّا ابْتِغاءَ وَجْهِ رَبِّهِ الْأَعْلی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پاک‌رفتارتر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 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مالِ خود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شود،و هیچ کس را به قصد پاداش‌یافتن نعمت نمی‌بخشد، جز خواستنِ رضای پروردگارش که بسی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أُمِرُوا إِلَّا لِیَعْبُدُوا اللَّهَ مُخْلِصِینَ لَهُ الدِّینَ حُنَفاءَ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نیافته بودند جز اینکه خدا را بپرستند، و در حالی که به توحید گراییده‌اند،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گردانند</w:t>
      </w:r>
      <w:r>
        <w:rPr>
          <w:rFonts w:eastAsia="IRNazanin" w:cs="IRNazanin"/>
          <w:color w:val="111111"/>
          <w:sz w:val="28"/>
          <w:szCs w:val="28"/>
          <w:rtl w:val="true"/>
          <w:lang w:bidi="fa-IR"/>
        </w:rPr>
        <w:t xml:space="preserve">.} </w:t>
      </w:r>
      <w:bookmarkStart w:id="1692" w:name="pg13496_156655"/>
    </w:p>
    <w:p>
      <w:pPr>
        <w:pStyle w:val="Heading4"/>
        <w:numPr>
          <w:ilvl w:val="3"/>
          <w:numId w:val="1"/>
        </w:numPr>
        <w:rPr/>
      </w:pPr>
      <w:bookmarkStart w:id="1693" w:name="__RefHeading___Toc2756903_2616395394"/>
      <w:bookmarkStart w:id="1694" w:name="_Toc775"/>
      <w:bookmarkEnd w:id="1692"/>
      <w:bookmarkEnd w:id="1693"/>
      <w:r>
        <w:rPr>
          <w:rtl w:val="true"/>
        </w:rPr>
        <w:t>تفسير</w:t>
      </w:r>
      <w:bookmarkEnd w:id="1694"/>
    </w:p>
    <w:p>
      <w:pPr>
        <w:pStyle w:val="BookText"/>
        <w:rPr/>
      </w:pPr>
      <w:r>
        <w:rPr>
          <w:rFonts w:ascii="Amiri" w:hAnsi="Amiri" w:eastAsia="Amiri" w:cs="Amiri"/>
          <w:color w:val="111111"/>
          <w:sz w:val="28"/>
          <w:sz w:val="28"/>
          <w:szCs w:val="28"/>
          <w:rtl w:val="true"/>
          <w:lang w:bidi="ar-SA"/>
        </w:rPr>
        <w:t>إِيَّاكَ نَعْبُدُ وَ إِيَّاكَ نَسْتَعِينُ أي نخصك بالعبادة و الاستعانة و المراد طلب المعونة في المهمات كلها أو في أداء العبادات و الضمير المستكن في الفعلين للقاري و من معه من الحفظة و حاضري صلاة الجماعة أو له و لسائر الموحدين أدرج عبادته في تضاعيف عبادتهم و خلط حاجته بحاجتهم لعلها تقبل ببركتها و يجاب إليها و لهذا شرعت الجماعة و قدم المفعول للتعظيم و الاهتمام به و الدلالة علي الحصر و قيل لما نسب العبادة إلي نفسه أوهم ذلك تبجحا و اعتدادا منه بما يصدر عنه فعقبه بقوله وَ إِيَّاكَ نَسْتَعِينُ ليدل علي أن العبادة أيضا مما لا تتم و لا تستتب له إلا بمعونة منه و توفيق و قيل الواو للحال و المعني نعبدك مستعينين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الإمام عليه السلام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قُولُوا أَيُّهَا الْخَلْقُ الْمُنَعَّمُ عَلَيْهِمْ إِيَّاكَ نَعْبُدُ أَيُّهَا الْمُنْعِمُ عَلَيْنَا نُطِيعُكَ مُخْلِصِينَ مَعَ التَّذَلُّلِ وَ الْخُضُوعِ بِلَا رِئَاءٍ وَ لَا سُمْعَةٍ وَ إِيَّاكَ نَسْتَعِينُ مِنْكَ نَسْأَلُ الْمَعُونَةَ عَلَي طَاعَتِكَ لِنُؤَدِّيَهَا كَمَا أَمَرْتَ وَ نَتَّقِيَ مِنْ دُنْيَانَا مَا عَنْهُ نَهَيْتَ وَ نَعْتَصِمَ مِنَ الشَّيْطَانِ وَ مِنْ سَائِرِ مَرَدَةِ الْإِنْسِ مِنَ الْمُضِلِّينَ وَ مِنَ الْمُؤْذِينَ الظَّالِمِينَ بِعِصْمَتِكَ‌</w:t>
      </w:r>
      <w:r>
        <w:rPr>
          <w:rStyle w:val="FootnoteAnchor"/>
          <w:rtl w:val="true"/>
        </w:rPr>
        <w:footnoteReference w:id="1258"/>
      </w:r>
      <w:r>
        <w:rPr>
          <w:rFonts w:ascii="Amiri" w:hAnsi="Amiri" w:eastAsia="Amiri" w:cs="Amiri"/>
          <w:color w:val="111111"/>
          <w:sz w:val="28"/>
          <w:sz w:val="28"/>
          <w:szCs w:val="28"/>
          <w:rtl w:val="true"/>
          <w:lang w:bidi="ar-SA"/>
        </w:rPr>
        <w:t>بَلي مَنْ أَسْلَمَ وَجْهَهُ لِلَّهِ قيل أي نفسه أو قصده فيدل علي الإخلاص و قال الطبرسي‌</w:t>
      </w:r>
      <w:r>
        <w:rPr>
          <w:rStyle w:val="FootnoteAnchor"/>
          <w:rtl w:val="true"/>
        </w:rPr>
        <w:footnoteReference w:id="1259"/>
      </w:r>
      <w:r>
        <w:rPr>
          <w:rFonts w:ascii="Amiri" w:hAnsi="Amiri" w:eastAsia="Amiri" w:cs="Amiri"/>
          <w:color w:val="111111"/>
          <w:sz w:val="28"/>
          <w:sz w:val="28"/>
          <w:szCs w:val="28"/>
          <w:rtl w:val="true"/>
          <w:lang w:bidi="ar-SA"/>
        </w:rPr>
        <w:t>قيل معناه من أخلص نفسه لله بأن سلك طريق مرضاته عن ابن عباس و قيل وجه وجهه لطاعة الله و قيل فوض أمره إلي الله و قيل استسلم لأمر الله و خضع و تواضع لله وَ هُوَ مُحْسِنٌ في عمله و قيل و هو مؤمن و قيل مخلص فَلَهُ أَجْرُهُ عِنْدَ رَبِّهِ أي فله جزاء عمله عند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الإمام عليه السلام بَلي مَنْ أَسْلَمَ وَجْهَهُ لِلَّهِ كما فعل الذين آمنوا برسول الله صلي الله عليه و آله لما سمعوا براهينه و حججه وَ هُوَ مُحْسِنٌ في عمله لله فَلَهُ أَجْرُهُ أي ثوابه عِنْدَ رَبِّهِ يوم فصل القضاء وَ لا خَوْفٌ عَلَيْهِمْ حين يخاف الكافرون ما يشاهدونه من العذاب وَ لا هُمْ يَحْزَنُونَ عند الموت لأن البشارة بالجنان تأتيهم انتهي‌</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5" w:name="__RefHeading___Toc2756905_2616395394"/>
      <w:bookmarkStart w:id="1696" w:name="_Toc776"/>
      <w:bookmarkEnd w:id="1695"/>
      <w:r>
        <w:rPr>
          <w:rtl w:val="true"/>
        </w:rPr>
        <w:t>تفسیر</w:t>
      </w:r>
      <w:bookmarkEnd w:id="1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ما مخصوص به تو است و فقط از تو یاری و نصرت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 است که در تمام کارهای خود استعانت می‌جوییم و یا در انجام عبادت مدد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ضمیر جمع و متکلم مع الغیر آمده، با اینکه عبادت‌کننده و نمازگزار خود تنها هم باشد، از این جهت است که خود و ملائکه همراه او منظور است و یا تمام شرکت‌کنندگان در صفوف جماعت و یا خودش و دیگر خداپرستان همه با هم مقصودند که عبادت خود را در عبادت دیگران داخل می‌کند و حاجت خود را با حاجت آنان آمیخته و مخلوط می‌نماید، به امید اینکه به برکت آنها عبادتش قبول و حاجتش روا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نظر نماز جماعت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مفعول بر فعل مقدم شده، با اینکه جای مفعول بعد از فعل است،به منظور تعظیم و اظهار عظمت خدای معبود و اهمیت بیشتر به او دادن و به منظور بیان انحصار عبادت و پرستش خود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برای هضم نفس و ندیدن خود به هنگام عبادت، چون اگر ابتدا به معبود نمی‌کرد و اول از عبادت خود نام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نعبدک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ذهن می‌آید که خود و عمل خود را می‌بیند و اهتمامی به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گم کردن خود، اول متوجه معبود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نظر که همین توفیق عبادت هم به یاری و عنایت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یعنی عبادت ما در حال اعانت و یاری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امام علیه السّلام در بیان معنای این جمله، چنین آمده که خداوند برای تعلیم بندگان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مردم که مشمول نعمت‌های خدا هستید، بگویید ایاک نعبد، ای خدایی که نعمتت را بر ما ارزانی کرده‌ای، ما با کمال اخلاص و ذلت و خشوع و خضوع، بدون ریا و خودنمایی، تو را اطاعت و عبادت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ایاک نستعین، برای ادای اطاعت فقط از تو یاری می‌خواهیم، همان طور که دستور داده و از اثر یاری تو، خود را از محرمات و خواسته‌های نامشروع دنیوی دور داشته و پرهیز می‌کنیم و به حفظ و نگهداری تو، خود را از شیطان و از انسان‌های گمراه‌کننده و از شر و آزار ستم‌کاران مصون و محفوظ می‌داریم</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أَسْلَمَ وَجْهَهُ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خودش را یا قصد و نیتش را تسلیم خدا و برای خدا نماید که همان خلوص و اخلاص را می‌رساند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طبرسی</w:t>
      </w:r>
      <w:r>
        <w:rPr>
          <w:rStyle w:val="FootnoteAnchor"/>
          <w:rtl w:val="true"/>
        </w:rPr>
        <w:footnoteReference w:id="1262"/>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چنین است که هر کس خود را برای خدا خالص گرداند، یعنی راه رضا و خشنودی حق را بپیماید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خود را به تمام معنا آماده اطاعت خدا گرداند، و گفته شده یعنی تمام کارهایش را به خدا واگذار نماید، و گفته شده یعنی در برابر امر خدا با خضوع و فروتنی تسلیم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عمل نیک و یا دارای ایمان و یا دارای اخلاص در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 اجره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پاداش عملش نزد خداوند متعال محفوظ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امام علیه السّلام</w:t>
      </w:r>
      <w:r>
        <w:rPr>
          <w:rStyle w:val="FootnoteAnchor"/>
          <w:rtl w:val="true"/>
        </w:rPr>
        <w:footnoteReference w:id="1263"/>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أَسْلَمَ وَجْهَهُ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گونه که ایمان آورندگان به رسول خدا صلّی اللَّه علیه و آله به هنگام استماع دلایل و براهین رسول خدا صلّی اللَّه علیه و آله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محسن، عمل خود را برای خدا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أَجْرُهُ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پاداش عملش نزد خدا است در روز قضاوت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در اثر مشاهده عذاب الهی، ترس و وحشت کفار را فرا می‌گیرد، اینان خوف و ترسی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مرگ، حزن و اندوهی برای آنها نیست، چون در آن حال بشارت بهشت به آنها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تفسیر امام حسن عسکری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نَحْنُ لَهُ مُخْلِصُونَ‌</w:t>
      </w:r>
      <w:r>
        <w:rPr>
          <w:rStyle w:val="FootnoteAnchor"/>
          <w:rtl w:val="true"/>
        </w:rPr>
        <w:footnoteReference w:id="1264"/>
      </w:r>
      <w:r>
        <w:rPr>
          <w:rFonts w:ascii="Amiri" w:hAnsi="Amiri" w:eastAsia="Amiri" w:cs="Amiri"/>
          <w:color w:val="111111"/>
          <w:sz w:val="28"/>
          <w:sz w:val="28"/>
          <w:szCs w:val="28"/>
          <w:rtl w:val="true"/>
          <w:lang w:bidi="ar-SA"/>
        </w:rPr>
        <w:t>أي في الإيمان و الطاعة لا نشرك به شركا جليا و لا 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w:t>
      </w:r>
      <w:r>
        <w:rPr>
          <w:rStyle w:val="FootnoteAnchor"/>
          <w:rtl w:val="true"/>
        </w:rPr>
        <w:footnoteReference w:id="1265"/>
      </w:r>
      <w:r>
        <w:rPr>
          <w:rFonts w:ascii="Amiri" w:hAnsi="Amiri" w:eastAsia="Amiri" w:cs="Amiri"/>
          <w:color w:val="111111"/>
          <w:sz w:val="28"/>
          <w:sz w:val="28"/>
          <w:szCs w:val="28"/>
          <w:rtl w:val="true"/>
          <w:lang w:bidi="ar-SA"/>
        </w:rPr>
        <w:t>أي لوجه الله خالصا و يدل علي وجوب نية القربة فيهما مَنْ يَشْرِي‌</w:t>
      </w:r>
      <w:r>
        <w:rPr>
          <w:rStyle w:val="FootnoteAnchor"/>
          <w:rtl w:val="true"/>
        </w:rPr>
        <w:footnoteReference w:id="1266"/>
      </w:r>
      <w:r>
        <w:rPr>
          <w:rFonts w:ascii="Amiri" w:hAnsi="Amiri" w:eastAsia="Amiri" w:cs="Amiri"/>
          <w:color w:val="111111"/>
          <w:sz w:val="28"/>
          <w:sz w:val="28"/>
          <w:szCs w:val="28"/>
          <w:rtl w:val="true"/>
          <w:lang w:bidi="ar-SA"/>
        </w:rPr>
        <w:t>أي يبيع نَفْسَهُ ببذلها ابْتِغاءَ مَرْضاتِ اللَّهِ أي طلبا لرضاه سبحانه و يدل علي أن طلب الرضا أيضا أحد وجوه القربة و روت العامة و الخاصة</w:t>
      </w:r>
      <w:r>
        <w:rPr>
          <w:rStyle w:val="FootnoteAnchor"/>
          <w:rtl w:val="true"/>
        </w:rPr>
        <w:footnoteReference w:id="1267"/>
      </w:r>
      <w:r>
        <w:rPr>
          <w:rFonts w:ascii="Amiri" w:hAnsi="Amiri" w:eastAsia="Amiri" w:cs="Amiri"/>
          <w:color w:val="111111"/>
          <w:sz w:val="28"/>
          <w:sz w:val="28"/>
          <w:szCs w:val="28"/>
          <w:rtl w:val="true"/>
          <w:lang w:bidi="ar-SA"/>
        </w:rPr>
        <w:t>بأسانيد جمة أنها نزلت في أمير المؤمنين عليه السلام حين بات علي فراش رسول الله صلي الله عليه و آله و في تفسير الإمام عليه السلام وَ مِنَ النَّاسِ مَنْ يَشْرِي نَفْسَهُ يبيعها ابْتِغاءَ مَرْضاتِ اللَّهِ فيعمل بطاعته و يأمر الناس بها و يصبر علي ما يلحقه من الأذي فيها يكون كمن باع نفسه و سلمها و تسلم مرضاة الله عوضا منها فلا يبالي ما حل بها بعد أن يحصل لها رضا ربها وَ اللَّهُ رَؤُفٌ بِالْعِبادِ كلهم أما الطالبون لرضا ربهم فيبلغهم أقصي أمانيهم و يزيدهم عليها ما لم تبلغه آمالهم و أما الفاجرون في دينه فيتأناهم و يرفق بهم يدعوهم إلي طاعته و لا يقطع ممن علم أنه سيتوب عن ذنبه التوبة الموجبة له عظيم كرامته‌</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قُومُوا لِلَّهِ‌</w:t>
      </w:r>
      <w:r>
        <w:rPr>
          <w:rStyle w:val="FootnoteAnchor"/>
          <w:rtl w:val="true"/>
        </w:rPr>
        <w:footnoteReference w:id="1269"/>
      </w:r>
      <w:r>
        <w:rPr>
          <w:rFonts w:ascii="Amiri" w:hAnsi="Amiri" w:eastAsia="Amiri" w:cs="Amiri"/>
          <w:color w:val="111111"/>
          <w:sz w:val="28"/>
          <w:sz w:val="28"/>
          <w:szCs w:val="28"/>
          <w:rtl w:val="true"/>
          <w:lang w:bidi="ar-SA"/>
        </w:rPr>
        <w:t>يدل علي وجوب نية القربة في القيام للصلاة بل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الَّذِينَ يُنْفِقُونَ‌</w:t>
      </w:r>
      <w:r>
        <w:rPr>
          <w:rStyle w:val="FootnoteAnchor"/>
          <w:rtl w:val="true"/>
        </w:rPr>
        <w:footnoteReference w:id="1270"/>
      </w:r>
      <w:r>
        <w:rPr>
          <w:rFonts w:ascii="Amiri" w:hAnsi="Amiri" w:eastAsia="Amiri" w:cs="Amiri"/>
          <w:color w:val="111111"/>
          <w:sz w:val="28"/>
          <w:sz w:val="28"/>
          <w:szCs w:val="28"/>
          <w:rtl w:val="true"/>
          <w:lang w:bidi="ar-SA"/>
        </w:rPr>
        <w:t>أي يخرجون أَمْوالَهُمُ في وجوه البر ابْتِغاءَ مَرْضاتِ اللَّهِ أي لطلب رضاه فيدل علي اشتراط ترتب الثواب علي الصدقات و سائر الخيرات بالقربة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أَسْلَمْتُ وَجْهِيَ لِلَّهِ‌</w:t>
      </w:r>
      <w:r>
        <w:rPr>
          <w:rStyle w:val="FootnoteAnchor"/>
          <w:rtl w:val="true"/>
        </w:rPr>
        <w:footnoteReference w:id="1271"/>
      </w:r>
      <w:r>
        <w:rPr>
          <w:rFonts w:ascii="Amiri" w:hAnsi="Amiri" w:eastAsia="Amiri" w:cs="Amiri"/>
          <w:color w:val="111111"/>
          <w:sz w:val="28"/>
          <w:sz w:val="28"/>
          <w:szCs w:val="28"/>
          <w:rtl w:val="true"/>
          <w:lang w:bidi="ar-SA"/>
        </w:rPr>
        <w:t>أي أخلصت نفسي و جملتي له لا أشرك فيها غيره قيل عبر عن النفس بالوجه لأنه أشرف الأعضاء الظاهرة و مظهر القوي</w:t>
      </w:r>
    </w:p>
    <w:p>
      <w:pPr>
        <w:pStyle w:val="BookText"/>
        <w:rPr/>
      </w:pPr>
      <w:r>
        <w:rPr>
          <w:rFonts w:ascii="IRNazanin" w:hAnsi="IRNazanin" w:eastAsia="IRNazanin"/>
          <w:color w:val="111111"/>
          <w:sz w:val="28"/>
          <w:sz w:val="28"/>
          <w:szCs w:val="28"/>
          <w:rtl w:val="true"/>
          <w:lang w:bidi="fa-IR"/>
        </w:rPr>
        <w:t>وَ نَحْنُ لَهُ 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خود را برای خدا خالص گردانده و در ایمان و اطاعت خود، هیچ گونه شرک آشکار و شرک پنهان و خفی نخواهیم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لفظ دلالت دارد که قصد قربت در حج و عمره لازم و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این عمل خالصا لوجه اللَّه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یَشْرِی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جانش را می‌فروشد و بذل جان می‌نماید،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منظور تحصیل رضای حق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این تعبیر استفاده می‌شود که قصد دستیابی به رضا و خشنودی خداوند، یکی از راه‌های قربت و نزدیکی به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محدثین اهل سنت و شیعه روایات زیادی را با اسناد فراوان نقل کرده‌اند که این آیه در شأن امیرالمؤمنین علیه السّلام در داستان خوابیدن آن حضرت در بستر پیغمبر صلّی اللَّه علیه و آله به جای آن حضرت،نازل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امام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فرمان خدا را انجام می‌دهد، مردم را وادار به آن می‌کند و تحمل رنج و آزارها را می‌نماید، مانند کسی که جانش را فروخته و تسلیم کرده و در عوض رضا و خشنودی حق را به دست آورده و پس از دستیابی به رضایت خدا، به مصائب و ناراحتی‌ها اعتنایی ندارد و آنها را به جان می‌خرد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نسبت به همه بندگان خود مهربان است، اما آن بندگانی که در صدد تحصیل رضای حقند، آنها را به منتهای آمال و آرزوی خودشان می‌رساند و بیشتر از آرزو و توقع‌شان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هم که در دین خود تقیدی ندارند و راه فسق و فجور را گرفته‌اند، به آنان مهلت می‌دهد و با کمال محبت آنها را به سعادت و اطاعت خود دعوت می‌کند و لطف خویش از کسانی که می‌داند بعدا موفق به توبه و بازگشت عزت‌آور و کرامت‌آفرین می‌شوند، قطع نمی‌گرداند</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وَ قُومُوا لِلَّهِ 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هم دلالت بر این دارد که قصد قربت در برخاستن برای نماز و در خود نماز، لازم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الَّذِینَ یُنْفِقُونَ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خود را در راه‌های خیر صرف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مرضاة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تحصیل رضای خداوند که دلالت بر این دارد که صدقات و خیرات، در صورتی ثواب و پاداش دارد که با قصد قربت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 أَسْلَمْتُ وَجْهِیَ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خودم و تمام وجود خود را برای خدا خالص نمودم و غیر او را در خود و کارهای خود شریک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اینکه از جان و روح به لفظ وجه و چهره تعبیر کرده، از این نظر است که وجه بهترین اعضا و جوارح بیرونی است و محل نمایش نیروها و حواس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الحواس وَ مَنِ اتَّبَعَنِ أي و أسلم من اتبعني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يُرِدْ ثَوابَ الدُّنْيا نُؤْتِهِ مِنْها</w:t>
      </w:r>
      <w:r>
        <w:rPr>
          <w:rStyle w:val="FootnoteAnchor"/>
          <w:rtl w:val="true"/>
        </w:rPr>
        <w:footnoteReference w:id="1273"/>
      </w:r>
      <w:r>
        <w:rPr>
          <w:rFonts w:ascii="Amiri" w:hAnsi="Amiri" w:eastAsia="Amiri" w:cs="Amiri"/>
          <w:color w:val="111111"/>
          <w:sz w:val="28"/>
          <w:sz w:val="28"/>
          <w:szCs w:val="28"/>
          <w:rtl w:val="true"/>
          <w:lang w:bidi="ar-SA"/>
        </w:rPr>
        <w:t>قال في المجمع قيل في معناه أقوال أحدها أن المراد من عمل للدنيا لم نحرمه ما قسمنا له فيها من غير حظ في الآخرة عن أبي إسحاق أي فلا تغتر بحاله في الدنيا و ثانيها من أراد بجهاده ثواب الدنيا و هو النصيب من الغنيمة نؤته منها فبين أن حصول الدنيا للإنسان ليس بموضع غبطة لأنها مبذولة للبر و الفاجر عن أبي علي الجبائي و ثالثها من تعرض لثواب الدنيا بعمل النوافل مع مواقعة الكبائر جوزي بها في الدنيا دون الآخرة لإحباط عمله بفسقه و هذا علي مذهب من يقول بالإحباط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يُرِدْ ثَوابَ الْآخِرَةِ نُؤْتِهِ مِنْها أي من يرد بالجهاد و أعماله ثواب الآخرة نؤته منها فلا ينبغي لأحد أن يطلب بطاعاته غير ثواب الله تعالي و مثله قوله تعالي مَنْ كانَ يُرِيدُ حَرْثَ الْآخِرَةِ نَزِدْ لَهُ فِي حَرْثِهِ‌</w:t>
      </w:r>
      <w:r>
        <w:rPr>
          <w:rStyle w:val="FootnoteAnchor"/>
          <w:rtl w:val="true"/>
        </w:rPr>
        <w:footnoteReference w:id="1274"/>
      </w:r>
      <w:r>
        <w:rPr>
          <w:rFonts w:ascii="Amiri" w:hAnsi="Amiri" w:eastAsia="Amiri" w:cs="Amiri"/>
          <w:color w:val="111111"/>
          <w:sz w:val="28"/>
          <w:sz w:val="28"/>
          <w:szCs w:val="28"/>
          <w:rtl w:val="true"/>
          <w:lang w:bidi="ar-SA"/>
        </w:rPr>
        <w:t>الآية وَ قَرِيبٌ مِنْهُ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الدُّنْيَا بِعَمَلِ الْآخِرَةِ فَ ما لَهُ فِي الْآخِرَةِ مِنْ نَصِيبٍ وَ سَنَجْزِي الشَّاكِرِينَ أي نعطيهم جزاء الشكر و قيل معناه سنجزي الشاكرين من الرزق في الدنيا لئلا يتوهم أن الشاكر يحرم ما يعطي الكافر من نعيم الدنيا انتهي‌</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الآية علي أظهر الوجوه تدل علي اشتراط ثواب الآخرة بقصد القربة و أما علي بطلان العمل ففيه إشكال إلا أن يظهر التلازم بين الصحة و استحقاق الثواب الأخروي و يدل علي أن قصد الثواب لا ينافي القربة كما زعمه جماعة و علي أن الثواب الدنيوي قد يترتب علي العبادات الفاسدة كعبادة إبليس و بعض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تُشْرِكُوا بِهِ شَيْئاً</w:t>
      </w:r>
      <w:r>
        <w:rPr>
          <w:rStyle w:val="FootnoteAnchor"/>
          <w:rtl w:val="true"/>
        </w:rPr>
        <w:footnoteReference w:id="1276"/>
      </w:r>
      <w:r>
        <w:rPr>
          <w:rFonts w:ascii="Amiri" w:hAnsi="Amiri" w:eastAsia="Amiri" w:cs="Amiri"/>
          <w:color w:val="111111"/>
          <w:sz w:val="28"/>
          <w:sz w:val="28"/>
          <w:szCs w:val="28"/>
          <w:rtl w:val="true"/>
          <w:lang w:bidi="ar-SA"/>
        </w:rPr>
        <w:t>أي لا تشركوا في عبادته غيره و هو يشمل الشرك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پیرو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یُرِدْ ثَوابَ الدُّنْیا نُؤْتِهِ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مجمع، در معنای این آیه چند قول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اینکه هر کس برای دستیابی به امور دنیوی فعالیت کند و در اعمالش انگیزه الهی و اخروی نداشته باشد، از بهره و نصیب دنیوی مقدر محروم نخواهد شد، ولی در آخرت حظ و بهره‌ای ندارد که ابی اسحاق چنین گفته، پس بنابراین نباید فریب رفاه زندگی دنیوی او را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عمل جهاد باشد، یعنی هر کس که در جهاد خود انگیزه دنیوی داشته باشد و به منظور رسیدن به غنایم جنگی در جبهه جنگ شرکت کرده باشد، البته از غنایم محروم و بی‌نصیب نخواهد بود، ولی ثواب اخروی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منافع مادی و دنیوی نباید مورد غبطه انسان باشد، چون این امور در اختیار و دسترسی نیکوکار و بدکار هر دو هست و قابل غبطه و آرزو نیست، ابی علی چنین گفته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آیه این باشد که هر کس نوافل و اعمال مستحبی رابه منظور تأمین خواسته‌ها و حاجت‌های دنیوی انجام دهد و در عین حال مرتکب گناهان کبیره هم بشود، البته پاداش اعمال مستحب خود را در این جهان دارد، ولی چون گناهان کبیره را مرتکب شده، پاداش اخروی و حسنات خود را نابود کرده و دیگر اعمال حسنه‌ای ندارد تا پاداش اخروی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بر مبنای احباط عمل صحیح است، یعنی گناهان باعث از بین رفتن اعمال حسنه باشد که خود آن اعمال حسنه از بین برود و احباط عملی عمل دیگر را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یُرِدْ ثَوابَ الْآخِرَةِ نُؤْتِهِ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منظورش از جهاد و سایر اعمال اجر اخروی باشد، از مزایای آن جهان به او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سزاوار نیست و ارزش ندارد که انسان در اطاعت و عبادتش چیز دیگری غیر عنایت و لطف الهی را منظور و هدف قرار دهد و نظیر همین آیه است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حَرْثَ الْآخِرَةِ نَزِدْ لَهُ فِی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به این معنا است حدیث نبوی و گفتار پیغمبر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اعمال و عبادتش که عملی است اخروی هدف دنیوی داشته باشد، چنین شخصی بهره اخروی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سَنَجْزِی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شکر و سپاسگزاری آنها را می‌دهیم و گفته شده ما از رزق و روزی دنیوی خواهیم داد تا تصور نشود که افراد سپاسگزار از آن نعمت‌های دنیوی که کفار بر خوردارند، محروم و بی‌بهره می‌مانند</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بنا بر احتمال قوی دلالت دارد بر اینکه رسیدن به ثواب اخروی، مشروط به قصد قربت است و بدون قصد قربت، ثواب و پاداش اخروی بر عملش مترتب نمی‌شود، ولی دلالت بر بطلان عمل نمی‌کند، یعنی عمل شخص صحیح است، ولی چنین عملی که قصد قربت در او نباشد، اجر و پاداش اخروی ندارد، مگر اینکه گفته شود صحت عمل از داشتن ثواب و پاداش تفکیک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عملی پاداش اخروی نداشت، صحت هم ندارد و باطل است که بر این مبنا دلالت بر بطلان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آیه استفاده می‌شود که قصد رسیدن به پاداش اخروی، با قصد قربت منافات ندارد که بعضی قائل به منافات آنهایند و تصور کرده‌اند که قصد قربت، یعنی انسان در عملش فقط خدا منظور باشد و لا غیر و هیچ گونه پاداش و خواست دنیوی و اخروی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 دلالت دارد بر اینکه بعضی از عبادات فاسده پاداش دنیوی دارد، نظیر عبادت‌ابلیس و بعضی از کفار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تُشْرِکُوا بِهِ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در عبادت خدا غیر خدا را سهیم و شریک نسازید که هم </w:t>
      </w:r>
    </w:p>
    <w:p>
      <w:pPr>
        <w:pStyle w:val="BookText"/>
        <w:rPr/>
      </w:pPr>
      <w:r>
        <w:rPr>
          <w:rFonts w:ascii="Amiri" w:hAnsi="Amiri" w:eastAsia="Amiri" w:cs="Amiri"/>
          <w:color w:val="111111"/>
          <w:sz w:val="28"/>
          <w:sz w:val="28"/>
          <w:szCs w:val="28"/>
          <w:rtl w:val="true"/>
          <w:lang w:bidi="ar-SA"/>
        </w:rPr>
        <w:t>الجلي و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يَفْعَلْ ذلِكَ‌</w:t>
      </w:r>
      <w:r>
        <w:rPr>
          <w:rStyle w:val="FootnoteAnchor"/>
          <w:rtl w:val="true"/>
        </w:rPr>
        <w:footnoteReference w:id="1278"/>
      </w:r>
      <w:r>
        <w:rPr>
          <w:rFonts w:ascii="Amiri" w:hAnsi="Amiri" w:eastAsia="Amiri" w:cs="Amiri"/>
          <w:color w:val="111111"/>
          <w:sz w:val="28"/>
          <w:sz w:val="28"/>
          <w:szCs w:val="28"/>
          <w:rtl w:val="true"/>
          <w:lang w:bidi="ar-SA"/>
        </w:rPr>
        <w:t>أي الصدقة أو المعروف أو الإصلاح بين الناس أو الأمر بها و يدل علي اشتراط القربة في ترتب الثواب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أَحْسَنُ دِيناً</w:t>
      </w:r>
      <w:r>
        <w:rPr>
          <w:rStyle w:val="FootnoteAnchor"/>
          <w:rtl w:val="true"/>
        </w:rPr>
        <w:footnoteReference w:id="1279"/>
      </w:r>
      <w:r>
        <w:rPr>
          <w:rFonts w:ascii="Amiri" w:hAnsi="Amiri" w:eastAsia="Amiri" w:cs="Amiri"/>
          <w:color w:val="111111"/>
          <w:sz w:val="28"/>
          <w:sz w:val="28"/>
          <w:szCs w:val="28"/>
          <w:rtl w:val="true"/>
          <w:lang w:bidi="ar-SA"/>
        </w:rPr>
        <w:t>قال الطبرسي رحمه الله هو في صورة الاستفهام و المراد به التقرير و معناه من أصوب طريقة و أهدي سبيلا أي لا أحد أصدق اعتقادا مِمَّنْ أَسْلَمَ وَجْهَهُ لِلَّهِ أي استسلم و المراد بوجهه هنا ذاته و نفسه كما قال سبحانه كُلُّ شَيْ‌ءٍ هالِكٌ إِلَّا وَجْهَهُ‌</w:t>
      </w:r>
      <w:r>
        <w:rPr>
          <w:rStyle w:val="FootnoteAnchor"/>
          <w:rtl w:val="true"/>
        </w:rPr>
        <w:footnoteReference w:id="1280"/>
      </w:r>
      <w:r>
        <w:rPr>
          <w:rFonts w:ascii="Amiri" w:hAnsi="Amiri" w:eastAsia="Amiri" w:cs="Amiri"/>
          <w:color w:val="111111"/>
          <w:sz w:val="28"/>
          <w:sz w:val="28"/>
          <w:szCs w:val="28"/>
          <w:rtl w:val="true"/>
          <w:lang w:bidi="ar-SA"/>
        </w:rPr>
        <w:t>و المعني انقاد لله بالطاعة و لنبيه صلي الله عليه و آله بالتصديق و قيل معني أَسْلَمَ وَجْهَهُ لِلَّهِ قصده سبحانه بالعبادة وحده كما أخبر عن إبراهيم عليه السلام أنه قال وَجَّهْتُ وَجْهِيَ لِلَّذِي فَطَرَ السَّماواتِ وَ الْأَرْضَ‌</w:t>
      </w:r>
      <w:r>
        <w:rPr>
          <w:rStyle w:val="FootnoteAnchor"/>
          <w:rtl w:val="true"/>
        </w:rPr>
        <w:footnoteReference w:id="1281"/>
      </w:r>
      <w:r>
        <w:rPr>
          <w:rFonts w:ascii="Amiri" w:hAnsi="Amiri" w:eastAsia="Amiri" w:cs="Amiri"/>
          <w:color w:val="111111"/>
          <w:sz w:val="28"/>
          <w:sz w:val="28"/>
          <w:szCs w:val="28"/>
          <w:rtl w:val="true"/>
          <w:lang w:bidi="ar-SA"/>
        </w:rPr>
        <w:t>و قيل معناه أخلص أعماله لله أي أتي بها مخلصا لله وَ هُوَ مُحْسِنٌ أي فاعل للفعل الحسن الذي أمره الله سبحانه و قيل وَ هُوَ مُحْسِنٌ في جميع أقواله و أفعاله و قيل إن المحسن هو الموحد وَ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الْإِحْسَانِ فَقَالَ أَنْ تَعْبُدَ اللَّهَ كَأَنَّكَ تَرَاهُ فَإِنْ لَمْ تَكُنْ تَرَاهُ فَإِنَّهُ يَرَاكَ وَ اتَّبَعَ مِلَّةَ إِبْراهِيمَ أي اقتدي بدينه و سيرته و طريقته يعني ما كان عليه إبراهيم عليه السلام و أمر به بنيه من بعده و أوصاهم به من الإقرار بتوحيده و عدله و تنزيهه عما لا يليق به و من ذلك الصلاة إلي الكعبة و الطواف حولها و سائر المناسك حَنِيفاً أي مستقيما علي منهاجه و طريقه‌</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إِلَّا الَّذِينَ تابُوا</w:t>
      </w:r>
      <w:r>
        <w:rPr>
          <w:rStyle w:val="FootnoteAnchor"/>
          <w:rtl w:val="true"/>
        </w:rPr>
        <w:footnoteReference w:id="1283"/>
      </w:r>
      <w:r>
        <w:rPr>
          <w:rFonts w:ascii="Amiri" w:hAnsi="Amiri" w:eastAsia="Amiri" w:cs="Amiri"/>
          <w:color w:val="111111"/>
          <w:sz w:val="28"/>
          <w:sz w:val="28"/>
          <w:szCs w:val="28"/>
          <w:rtl w:val="true"/>
          <w:lang w:bidi="ar-SA"/>
        </w:rPr>
        <w:t>أي من النفاق وَ أَصْلَحُوا ما أفسدوا</w:t>
      </w:r>
    </w:p>
    <w:p>
      <w:pPr>
        <w:pStyle w:val="BookText"/>
        <w:rPr/>
      </w:pPr>
      <w:r>
        <w:rPr>
          <w:rFonts w:ascii="IRNazanin" w:hAnsi="IRNazanin" w:eastAsia="IRNazanin"/>
          <w:color w:val="111111"/>
          <w:sz w:val="28"/>
          <w:sz w:val="28"/>
          <w:szCs w:val="28"/>
          <w:rtl w:val="true"/>
          <w:lang w:bidi="fa-IR"/>
        </w:rPr>
        <w:t xml:space="preserve">شرک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شرک 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که صدقه و نیکی و یا اصلاح بین مردم را انجام دهد و یا دیگران را به این کارها وادارد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آیه این مطالب را تذکر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دلالت دارد بر اینکه ثواب و اجر عظیم، مشروط به قصد قربت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طبرسی</w:t>
      </w:r>
      <w:r>
        <w:rPr>
          <w:rStyle w:val="FootnoteAnchor"/>
          <w:rtl w:val="true"/>
        </w:rPr>
        <w:footnoteReference w:id="128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صورت سؤال و استفهام است و منظور تقریر و تثبیت مطلب است، به این معنا که راه و روش چه کسی صحیح‌تر است از چنین شخصی، یعنی ایمان و اعتقاد او از همه بهتر و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أَسْلَمَ وَجْهَهُ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حق باشد و مقصود از وجه، ذات و نفس خود شخص است، کما اینکه در آن آیه این طور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چیز غیر از ذات مقدس خداوندی فانی و نابودشونده است</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و منظور این است که شخص در کمال انقیاد مطیع خدا باشد و به تمام معنا پیغمبر صلّی اللَّه علیه و آله را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وَجْهَهُ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عبادتش فقط و فقط خدا را منظور داشته باشد، همان طوری که خدا از ابراهیم خلیل علیه السّلام بازگو می‌کند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عباداتم متوجه آفریدگار آسمان و زمینم</w:t>
      </w:r>
      <w:r>
        <w:rPr>
          <w:rFonts w:eastAsia="IRNazanin" w:cs="IRNazanin"/>
          <w:color w:val="111111"/>
          <w:sz w:val="28"/>
          <w:szCs w:val="28"/>
          <w:rtl w:val="true"/>
          <w:lang w:bidi="fa-IR"/>
        </w:rPr>
        <w:t>.}</w:t>
      </w:r>
      <w:r>
        <w:rPr>
          <w:rStyle w:val="FootnoteAnchor"/>
          <w:rtl w:val="true"/>
        </w:rPr>
        <w:footnoteReference w:id="1286"/>
      </w:r>
      <w:r>
        <w:rPr>
          <w:rFonts w:ascii="IRNazanin" w:hAnsi="IRNazanin" w:eastAsia="IRNazanin"/>
          <w:color w:val="111111"/>
          <w:sz w:val="28"/>
          <w:sz w:val="28"/>
          <w:szCs w:val="28"/>
          <w:rtl w:val="true"/>
          <w:lang w:bidi="fa-IR"/>
        </w:rPr>
        <w:t>و گفته شده به معنای اخلاص در عمل است که اعمالش را برای خدا پاک و خالص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اعمال و کارهای نیک را که خدا دستور داده،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تمام گفتار و کردار خود، جانب حسن و نیکی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محسن، یعنی موحد و یکتاپرست که از پیغمبر صلی الله علیه و آله نقل شده از معنای احسان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این است که خدا را عبادت کنی، مثل اینکه او را می‌بینی، که اگر تو او را نمی‌بینی، او تو را می‌بیند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اتَّبَعَ مِلَّةَ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دین ابراهیم و روش و راه و طریقت او پیروی نماید، یعنی آن مسیری که ابراهیم داشت و فرزندان و ذریه خود را به آن فرمان داد و توصیه کرد، از قبیل اقرار به وحدانیت خدا، عدل او و منزه داشتن او از صفاتی که لایق ذات اقدسش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روش و طریقه ابراهیم است نمازگزاردن به سوی کعبه، طواف گرد خانه و سایر مناسک و اعمال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روش او استوار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نفاق و دورویی توبه کرده و دست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درونی و </w:t>
      </w:r>
    </w:p>
    <w:p>
      <w:pPr>
        <w:pStyle w:val="BookText"/>
        <w:rPr/>
      </w:pPr>
      <w:r>
        <w:rPr>
          <w:rFonts w:ascii="Amiri" w:hAnsi="Amiri" w:eastAsia="Amiri" w:cs="Amiri"/>
          <w:color w:val="111111"/>
          <w:sz w:val="28"/>
          <w:sz w:val="28"/>
          <w:szCs w:val="28"/>
          <w:rtl w:val="true"/>
          <w:lang w:bidi="ar-SA"/>
        </w:rPr>
        <w:t xml:space="preserve">من أسرارهم و أحوالهم في حال النفاق وَ اعْتَصَمُوا بِاللَّهِ وثقوا به و تمسكوا بدينه وَ أَخْلَصُوا دِينَهُمْ لِلَّهِ لا يريدون بطاعته إلا وجهه فَأُولئِكَ مَعَ الْمُؤْمِنِينَ و من عدادهم في الدارين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وَجَّهْتُ وَجْهِيَ‌</w:t>
      </w:r>
      <w:r>
        <w:rPr>
          <w:rStyle w:val="FootnoteAnchor"/>
          <w:rtl w:val="true"/>
        </w:rPr>
        <w:footnoteReference w:id="1287"/>
      </w:r>
      <w:r>
        <w:rPr>
          <w:rFonts w:ascii="Amiri" w:hAnsi="Amiri" w:eastAsia="Amiri" w:cs="Amiri"/>
          <w:color w:val="111111"/>
          <w:sz w:val="28"/>
          <w:sz w:val="28"/>
          <w:szCs w:val="28"/>
          <w:rtl w:val="true"/>
          <w:lang w:bidi="ar-SA"/>
        </w:rPr>
        <w:t>أي نفسي أو وجه قلبي أو قصدي حَنِيفاً أي مخلصا مائلا عن الشرك إلي الإخلاص وَ ما أَنَا مِنَ الْمُشْرِكِينَ لا بالشرك الجلي و لا بالشرك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 صَلاتِي‌</w:t>
      </w:r>
      <w:r>
        <w:rPr>
          <w:rStyle w:val="FootnoteAnchor"/>
          <w:rtl w:val="true"/>
        </w:rPr>
        <w:footnoteReference w:id="1288"/>
      </w:r>
      <w:r>
        <w:rPr>
          <w:rFonts w:ascii="Amiri" w:hAnsi="Amiri" w:eastAsia="Amiri" w:cs="Amiri"/>
          <w:color w:val="111111"/>
          <w:sz w:val="28"/>
          <w:sz w:val="28"/>
          <w:szCs w:val="28"/>
          <w:rtl w:val="true"/>
          <w:lang w:bidi="ar-SA"/>
        </w:rPr>
        <w:t>الخطاب للرسول صلي الله عليه و آله وَ نُسُكِي قال في المجمع قيل أي ديني و قيل عبادتي و قيل ذبيحتي للحج و العمرة وَ مَحْيايَ وَ مَماتِي أي حياتي و موتي لِلَّهِ رَبِّ الْعالَمِينَ و إنما جمع بين صلاته و حياته و أحدهما من فعله و الآخر من فعل الله فإنهما جميعا بتدبير الله تعالي و قيل معناه صلاتي و نسكي له عبادة و حياتي و مماتي له ملكا و قدرة و قيل إن عبادتي له لأنها بهدايته و لطفه و محياي و مماتي له لأنهما بتدبيره و خلقه و قيل معني قوله مَحْيايَ وَ مَماتِي لِلَّهِ أن الأعمال الصالحة التي تتعلق بالحياة في فنون الطاعات و ما يتعلق بالممات من الوصية و الختم بالخيرات لله و فيه تنبيه علي أنه لا ينبغي أن يكون الإنسان حياته لشهوته و مماته لورثته لا شَرِيكَ لَهُ أي لا ثاني له في الإلهية و قيل لا شريك له في العبادة و في الإحياء و الإماتة وَ بِذلِكَ أُمِرْتُ أي و بهذا أمرني ربي وَ أَنَا أَوَّلُ الْمُسْلِمِينَ من هذه الأمة انتهي‌</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يمكن أن يكون المراد بقوله محياي و مماتي لله إني جعلت إرادتي و محبتي موافقين لإرادة الله و محبته في جميع الأمور حتي في الحياة و الممات فإن أراد الله حياتي لا أطلب الموت و إذا أراد موتي لا أكرهها و لا أشتهي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يُرِيدُونَ وَجْهَهُ‌</w:t>
      </w:r>
      <w:r>
        <w:rPr>
          <w:rStyle w:val="FootnoteAnchor"/>
          <w:rtl w:val="true"/>
        </w:rPr>
        <w:footnoteReference w:id="1290"/>
      </w:r>
      <w:r>
        <w:rPr>
          <w:rFonts w:ascii="Amiri" w:hAnsi="Amiri" w:eastAsia="Amiri" w:cs="Amiri"/>
          <w:color w:val="111111"/>
          <w:sz w:val="28"/>
          <w:sz w:val="28"/>
          <w:szCs w:val="28"/>
          <w:rtl w:val="true"/>
          <w:lang w:bidi="ar-SA"/>
        </w:rPr>
        <w:t>قال الطبرسي رحمه الله يعني يطلبون ثواب الله</w:t>
      </w:r>
    </w:p>
    <w:p>
      <w:pPr>
        <w:pStyle w:val="BookText"/>
        <w:rPr/>
      </w:pPr>
      <w:r>
        <w:rPr>
          <w:rFonts w:ascii="Amiri" w:hAnsi="Amiri" w:eastAsia="Amiri" w:cs="Amiri"/>
          <w:color w:val="111111"/>
          <w:sz w:val="28"/>
          <w:sz w:val="28"/>
          <w:szCs w:val="28"/>
          <w:rtl w:val="true"/>
          <w:lang w:bidi="ar-SA"/>
        </w:rPr>
        <w:t>اسرار و حالت نفاق خود را اصلاح نمایند،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اتکا و اعتماد به خدا کرده و به دین او تمسک جویند،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أَخْلَصُوا دِینَهُمْ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هدفشان در اطاعت و انجام امور دینی، فقط خدا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مَعَ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در هر دو جهان در عداد و زمره مؤمنین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وَجَّهْتُ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می‌سازم خود را یا روی دل خود را یا نیت وقصدم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کمال اخلاص از شرک به طرف اخلاص روی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أَنَا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شرک خفی و جلی هر دو به دورم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صَلاتِی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رسول خدا صلی الله علیه و آله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مجمع البیان</w:t>
      </w:r>
      <w:r>
        <w:rPr>
          <w:rStyle w:val="FootnoteAnchor"/>
          <w:rtl w:val="true"/>
        </w:rPr>
        <w:footnoteReference w:id="1291"/>
      </w:r>
      <w:r>
        <w:rPr>
          <w:rFonts w:ascii="IRNazanin" w:hAnsi="IRNazanin" w:eastAsia="IRNazanin"/>
          <w:color w:val="111111"/>
          <w:sz w:val="28"/>
          <w:sz w:val="28"/>
          <w:szCs w:val="28"/>
          <w:rtl w:val="true"/>
          <w:lang w:bidi="fa-IR"/>
        </w:rPr>
        <w:t xml:space="preserve">گفته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عبادت است، دین است یا به طور کلی عبادت یا ذبیحه و قربانی حج و عمره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مَحْیایَ وَ مَماتِی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زندگی و مرگم همه و همه برای خدا و در راه او است و اینکه هم از نماز که فعل و عمل خود انسان است و هم از حیات و زندگی که فعل خدا است نام برده و هر دو را جمع کرده، از این نظر است که هر دوی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تدبیر و اراده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 این است که نماز و نسک من، به عنوان عبادت برای او و مال او است و حیات و ممات من تحت قدرت او و ملک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عبادات من چون با راهنمایی و لطف او است، از آن اوست و حیات و ممات من چون با تدبیر و اراده و آفرینش او است، پس آنها هم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محیای و مماتی یعنی اعمال صالحه‌ای که مربوط به حال حیات و زندگی است، از طاعات و عبادات، و اعمالی که مربوط به حال مرگ و پس از مرگ است، از قبیل حسن عاقبت و وصیت به خیرات و وجوه نیک تمام اعمالم برای خدا است که اشاره به این نکته است که نباید انسان در حال حیات برای تامین شهوات و خواسته‌های خود و مرگش به نفع وراث و بازماندگان باشد، بلکه لازم است هم اعمال مربوط به حیات و حال زندگی و هم اعمال و حالت پس از مرگ، همه برای خدا و در 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الوهیت و خدایی دومی و مثل و مانند ندارد، یا در عبادت شریک و انبازی ندارد و نیز در خلق و میراندن و زنده کردن شریکی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برنامه‌ای است که پروردگار من دستور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این امت، اول مسلمانم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گفتار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منظور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مَحْیایَ وَ مَماتِی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من در اراده و خواست خود، تابع اراده و خواست خدا هستم؛ هر حالتی را برای من پسندد من هم همان حالت را خواسته و می‌پسندم، حتی راجع به مرگ و حیات نیز اگر خدا حیات و زنده ماندن را برایم می‌خواهد، من هرگز مرگ را نمی‌خواهم و حیات و زندگی را می‌خواهم، و اگر مرگ مرا اراده کرده، من هم به هیچ وجه از مرگ کراهت و ناراحتی ندارم و مایل به حیات و زندگی نیستم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یُرِیدُونَ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طبرسی</w:t>
      </w:r>
      <w:r>
        <w:rPr>
          <w:rStyle w:val="FootnoteAnchor"/>
          <w:rtl w:val="true"/>
        </w:rPr>
        <w:footnoteReference w:id="1292"/>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طالب ثواب الهی بوده </w:t>
      </w:r>
    </w:p>
    <w:p>
      <w:pPr>
        <w:pStyle w:val="BookText"/>
        <w:rPr/>
      </w:pPr>
      <w:r>
        <w:rPr>
          <w:rFonts w:ascii="Amiri" w:hAnsi="Amiri" w:eastAsia="Amiri" w:cs="Amiri"/>
          <w:color w:val="111111"/>
          <w:sz w:val="28"/>
          <w:sz w:val="28"/>
          <w:szCs w:val="28"/>
          <w:rtl w:val="true"/>
          <w:lang w:bidi="ar-SA"/>
        </w:rPr>
        <w:t>و يعملون ابتغاء مرضاته لا يعدلون بالله شيئا عن عطا قال الزجاج شهد الله لهم بصدق النيات و أنهم مخلصون في ذلك له أي يقصدون الطريق الذي أمرهم بقصده فكأنه ذهب في معني الوجه إلي الجهة و الطريق‌</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وَ ادْعُوهُ مُخْلِصِينَ لَهُ الدِّينَ هذا أمر بالدعاء و التضرع إليه سبحانه علي وجه الإخلاص أي ارغبوا إليه في الدعاء بعد إخلاصكم له الدين و قيل معناه و اعبدوه مخلصين له الإيمان‌</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عِبادِنَا الْمُخْلَصِينَ‌</w:t>
      </w:r>
      <w:r>
        <w:rPr>
          <w:rStyle w:val="FootnoteAnchor"/>
          <w:rtl w:val="true"/>
        </w:rPr>
        <w:footnoteReference w:id="1295"/>
      </w:r>
      <w:r>
        <w:rPr>
          <w:rFonts w:ascii="Amiri" w:hAnsi="Amiri" w:eastAsia="Amiri" w:cs="Amiri"/>
          <w:color w:val="111111"/>
          <w:sz w:val="28"/>
          <w:sz w:val="28"/>
          <w:szCs w:val="28"/>
          <w:rtl w:val="true"/>
          <w:lang w:bidi="ar-SA"/>
        </w:rPr>
        <w:t>قرئ بفتح اللام أي المصطفين المختارين للنبوة و بكسرها أي المخلصين في العبادة و التوحيد أي من عبادنا الذين أخلصوا الطاعة لله و أخلصوا أنفسهم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تَعْبُدُوا إِلَّا إِيَّاهُ‌</w:t>
      </w:r>
      <w:r>
        <w:rPr>
          <w:rStyle w:val="FootnoteAnchor"/>
          <w:rtl w:val="true"/>
        </w:rPr>
        <w:footnoteReference w:id="1296"/>
      </w:r>
      <w:r>
        <w:rPr>
          <w:rFonts w:ascii="Amiri" w:hAnsi="Amiri" w:eastAsia="Amiri" w:cs="Amiri"/>
          <w:color w:val="111111"/>
          <w:sz w:val="28"/>
          <w:sz w:val="28"/>
          <w:szCs w:val="28"/>
          <w:rtl w:val="true"/>
          <w:lang w:bidi="ar-SA"/>
        </w:rPr>
        <w:t>كأنه شامل للشرك الخفي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يُرِيدُونَ وَجْهَهُ في المجمع أي رضوانه و قيل تعظيمه و القربة إليه دون الرئاء و السمعة</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يَرْجُوا لِقاءَ رَبِّهِ‌</w:t>
      </w:r>
      <w:r>
        <w:rPr>
          <w:rStyle w:val="FootnoteAnchor"/>
          <w:rtl w:val="true"/>
        </w:rPr>
        <w:footnoteReference w:id="1298"/>
      </w:r>
      <w:r>
        <w:rPr>
          <w:rFonts w:ascii="Amiri" w:hAnsi="Amiri" w:eastAsia="Amiri" w:cs="Amiri"/>
          <w:color w:val="111111"/>
          <w:sz w:val="28"/>
          <w:sz w:val="28"/>
          <w:szCs w:val="28"/>
          <w:rtl w:val="true"/>
          <w:lang w:bidi="ar-SA"/>
        </w:rPr>
        <w:t>قال رحمه الله أي فمن كان يطمع في لقاء ثواب ربه و يأمله و يقر بالبعث إليه و الوقوف بين يديه و قيل معناه فمن كان يخشي لقاء عقاب ربه و قيل إن الرجاء يشتمل علي كلا المعنيين الخوف و الأمل فَلْيَعْمَلْ عَمَلًا صالِحاً أي خالصا لله تعالي يتقرب به إليه وَ لا يُشْرِكْ بِعِبادَةِ رَبِّهِ أَحَداً غيره من ملك أو بشر أو حجر أو شجر عن الحسن و قيل معناه لا يرائي عبادته أحدا و قال مجاهد جاء رجل إلي النبي صلي الله عليه و آله فقال إني أتصدق و أصل</w:t>
      </w:r>
    </w:p>
    <w:p>
      <w:pPr>
        <w:pStyle w:val="BookText"/>
        <w:rPr/>
      </w:pPr>
      <w:r>
        <w:rPr>
          <w:rFonts w:ascii="IRNazanin" w:hAnsi="IRNazanin" w:eastAsia="IRNazanin"/>
          <w:color w:val="111111"/>
          <w:sz w:val="28"/>
          <w:sz w:val="28"/>
          <w:szCs w:val="28"/>
          <w:rtl w:val="true"/>
          <w:lang w:bidi="fa-IR"/>
        </w:rPr>
        <w:t xml:space="preserve">و به منظور تحصیل رضا و خشنودی خدا عمل خود را انجام داده و چیزی را هم عدل و برابر خدا در هدف قرار نمی‌دهند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خدا گواه بر صدق نیت آنان است و می‌داند که آنان در این جهت دارای اخلاص هستند، یعنی آن راهی که خدا دستور آن راداده، آن را قصد کرده و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زجاج لفظ وجه را به معنای جهت و سمت و طریق و راه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ادْعُوهُ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این آیه دعا و تضرع با اخلاص را دستور می‌دهد، یعنی با دعا و تضرع به سوی او روی آورید،پس از اینکه دین خود را پاک و خالص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آیه این است که با ایمان خالص و پاک او را عبادت نمایید</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مِنْ عِبادِنَا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به این معنا که خدا این بندگان را پاک و خالص نموده و برای مقام نبوت اختیار و انتخاب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کسر لام هم قرائت شده، یعنی بندگانی که در عبادت و توحید با اخلاص هستند، بندگانی که خود را و عبادت و طاعت خود را خالص و منحصرا برای خدا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تَعْبُدُوا إِلَّا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علی الظاهر شرک خفی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 شامل می‌شود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یُرِیدُونَ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مجمع</w:t>
      </w:r>
      <w:r>
        <w:rPr>
          <w:rStyle w:val="FootnoteAnchor"/>
          <w:rtl w:val="true"/>
        </w:rPr>
        <w:footnoteReference w:id="1300"/>
      </w:r>
      <w:r>
        <w:rPr>
          <w:rFonts w:ascii="IRNazanin" w:hAnsi="IRNazanin" w:eastAsia="IRNazanin"/>
          <w:color w:val="111111"/>
          <w:sz w:val="28"/>
          <w:sz w:val="28"/>
          <w:szCs w:val="28"/>
          <w:rtl w:val="true"/>
          <w:lang w:bidi="fa-IR"/>
        </w:rPr>
        <w:t>وجه را به معنای رضوان و خشنودی گرفته، یعنی رضای او را خواهانند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اینان خواهان تعظیم و قرب و نزدیکی او هستند، یعنی عبادات خود را به عنوان تعظیم و بزرگداشت مقام الوهیت و برای نزدیکی به او انجام می‌دهند، نه برای ریا و خودنمایی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لِقاءَ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طبرسی</w:t>
      </w:r>
      <w:r>
        <w:rPr>
          <w:rStyle w:val="FootnoteAnchor"/>
          <w:rtl w:val="true"/>
        </w:rPr>
        <w:footnoteReference w:id="1301"/>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طمع و چشم‌داشت دیدن ثواب خدا و آرزوی رسیدن به آنرا دارد و اقرار و اعتراف به رستاخیز و ایمان به حضور در محضر الهی دارد، باید عمل صالح و خالص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معنای رجاء، ترس و خشیت است، یعنی آن کس که از شمول عذاب و رویت عقاب الهی 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کلمه رجاء معنای عام و وسیعی دارد که هر دو معنا را می‌رساند، هم خوف و ترس و هم امید و آرزو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 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خالص و فقط برای تقرب و نزدیکی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خدا را 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یا بشر، سنگ یا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خدا شریک نسازد که حسن چنین گفته و قولی هم هست، یعنی در عبادت ریا و خودنمایی نکند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پیغمبر اکرم صلی الله علیه و آله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صدقه و انفاق می‌کنم و از </w:t>
      </w:r>
    </w:p>
    <w:p>
      <w:pPr>
        <w:pStyle w:val="BookText"/>
        <w:rPr/>
      </w:pPr>
      <w:r>
        <w:rPr>
          <w:rFonts w:ascii="Amiri" w:hAnsi="Amiri" w:eastAsia="Amiri" w:cs="Amiri"/>
          <w:color w:val="111111"/>
          <w:sz w:val="28"/>
          <w:sz w:val="28"/>
          <w:szCs w:val="28"/>
          <w:rtl w:val="true"/>
          <w:lang w:bidi="ar-SA"/>
        </w:rPr>
        <w:t>الرحم و لا أصنع ذلك إلا لله فيذكر ذلك مني و أحمد عليه فيسرني ذلك و أعجب به فسكت رسول الله صلي الله عليه و آله و لم يقل شيئا فنزلت الآية قال عطا عن ابن عباس أن الله تعالي قال وَ لا يُشْرِكْ بِعِبادَةِ رَبِّهِ أَحَداً و لم يقل و لا يشرك به لأنه أراد العمل الذي يعمل لله و يحب أن يحمد عليه قال و لذلك يستحب للرجل أن يدفع صدقته إلي غيره ليقسمها كيلا يعظمه من يصله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أَنَا أَغْنَي الشُّرَكَاءِ عَنِ الشِّرْكِ فَمَنْ عَمِلَ عَمَلًا أَشْرَكَ فِيهِ غَيْرِي فَأَنَا مِنْهُ بَرِي‌ءٌ فَهُوَ لِلَّذِي أَشْرَكَ أورده مسلم في الصحيح وَ رُوِيَ عَنْ عُبَادَةَ بَنِ الصَّامِتِ وَ شَدَّادِ بْنِ أَوْسٍ قَالا سَمِعْنَا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صَلَاةً يُرَائِي بِهَا فَقَدْ أَشْرَكَ وَ مَنْ صَامَ صَوْماً يُرَائِي بِهِ فَقَدْ أَشْرَكَ ثُمَّ قَرَأَ هَذِهِ الْآيَةَ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الرِّضَا عليه السلام دَخَلَ يَوْماً عَلَي الْمَأْمُونِ فَرَآهُ يَتَوَضَّأُ لِلصَّلَاةِ وَ الْغُلَامُ يَصُبُّ عَلَي يَدِهِ الْمَاءَ فَقَالَ لَا تُشْرِكْ بِعِبَادَةِ رَبِّكَ أَحَداً فَصَرَفَ الْمَأْمُونُ الْغُلَامَ وَ تَوَلَّي إِتْمَامَ وُضُوئِهِ بِنَفْسِهِ و قيل إن هذه الآية آخر آية نزلت من القرآن انتهي‌</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الرواية الأخيرة تدل علي أن المراد بالشرك هنا الاستعانة في العبادة و هو مخالف لسائر الأخبار و يمكن الجمع بحملها علي الأعم منها فإن الإخلاص التام هو أن لا يشرك في القصد و لا في العمل غيره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مُخْلَصاً</w:t>
      </w:r>
      <w:r>
        <w:rPr>
          <w:rStyle w:val="FootnoteAnchor"/>
          <w:rtl w:val="true"/>
        </w:rPr>
        <w:footnoteReference w:id="1303"/>
      </w:r>
      <w:r>
        <w:rPr>
          <w:rFonts w:ascii="Amiri" w:hAnsi="Amiri" w:eastAsia="Amiri" w:cs="Amiri"/>
          <w:color w:val="111111"/>
          <w:sz w:val="28"/>
          <w:sz w:val="28"/>
          <w:szCs w:val="28"/>
          <w:rtl w:val="true"/>
          <w:lang w:bidi="ar-SA"/>
        </w:rPr>
        <w:t>في المجمع أخلص العبادة لله أو أخلص نفسه لأداء الرسالة وَ قَرَّبْناهُ نَجِيًّا أي مناجيا كليما قال ابن عباس قربه الله و كلمه و معني هذا التقريب أنه أسمعه كلامه و قيل قربه حتي سمع صرير القلم الذي كتبت به التوراة و قيل وَ قَرَّبْناهُ أي و رفعناه منزلته و إلينا محله حتي صار محله منا في الكرامة و المنزلة محل من قربه مولاه في مجلس كرامته فهو تقريب كرامة و اصطفاء لا تقريب مسافة و إدناء إذ هو سبحانه لا يوصف بالحلول في مكان فيقرب</w:t>
      </w:r>
    </w:p>
    <w:p>
      <w:pPr>
        <w:pStyle w:val="BookText"/>
        <w:rPr/>
      </w:pPr>
      <w:r>
        <w:rPr>
          <w:rFonts w:ascii="IRNazanin" w:hAnsi="IRNazanin" w:eastAsia="IRNazanin"/>
          <w:color w:val="111111"/>
          <w:sz w:val="28"/>
          <w:sz w:val="28"/>
          <w:szCs w:val="28"/>
          <w:rtl w:val="true"/>
          <w:lang w:bidi="fa-IR"/>
        </w:rPr>
        <w:t>خویشان خود دلجویی و به آنان سرکشی می‌کنم و البته این کارها را فقط برای خدا انجام می‌دهم، ولی دیگران این اعمال مرا بازگو کرده و از من تعریف و تمجید می‌نمایند و من از مدح و سپاس اینها خوشحال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کرد و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آیه مورد بحث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خدا احدی را شریک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شریکی نگیرید، چون منظور خدا در این مورد، آن اعمالی است که باید برای خدا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اعمال و عبادات را انسان انجام دهد، ولی دوست داشته باشد که‌مردم او را در قبال انجام آن مدح و تمجید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مستحب و شایسته است انسان صدقات و انفاق خود را به وسیله شخصی دیگر به فقرا برساند، مبادا گیرنده صدقه، تعظیم و احترام مخصوصی برای او معمول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خودداری از این محذور، صدقه را با دست غیر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پیغمبر اکرم صلی الله علیه و آله روایت شده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تمام شریک‌ها بی‌نیازترم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عمل خود دیگری را شریک من قرار دهد، من از چنین عملی بی‌نیازم و آن را تماما برای همان شریک واگذار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را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صاحبان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خود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بن صامت و شداد بن اوس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رسول خدا صلی الله علیه و آله شنیدیم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خودنمایی و ریا نمازی بخواند، قطعا شرک ورزیده و کسی که روزه ریایی بگیرد، قطعا شرک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همین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وارد شده که حضرت رضا علیه السلام روزی بر مامون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مامون مشغول وضو گرفتن است و غلامی هم آب به دست مامون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خدا دیگری را شریک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آن غلام را برگردانید و خود شخصا وضو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این آیه آخرین آیات از قرآن است که بر پیغمبر صلی الله علیه و آله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اخیر دلالت بر این دارد که منظور از شرک در اینجا، کمک گرفتن از دیگری است در انجام عبادت، ولی این مطلب با اخبار و احادیث دیگر منافات دارد و اگر بخواهیم بین آنها جمع نماییم و به هر دو رقم اخبار عمل کرده باشیم، باید بگوییم که این روایت نظر به آن اخلاص تام و کامل دارد که انسان نه در قصد و نیت خود نظری به غیر خدا داشته باشد و نه در انجام عمل و پیکره فعل، دیگری را شریک و کمک خود قرار دهد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کانَ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خود را خالص برای خدا کرده یا به منظور ادا و انجام رسالت الهی،خود را خالص گردانیده که فقط در انجام رسالت، کار خود را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قَرَّبْناهُ نَجِیًّا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را نزدیک و مقرب خود نمودیم، در حالی که موسی کلیم و هم‌سخن ما و مناجات‌کننده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گوید خدا او را مقرب ساخت و با او سخن گفت و معنای نزدیک کردن این است که سخن خود را به گوش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او را به عالم بالا برد و نزدیک کرد، به طوری که صدای آن قلمی را که تورات با آن نوشته شده بود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کَتَبْنا لَهُ فِی الْأَلْواحِ مِنْ کُلِّ شَیْ‌ءٍ مَوْعِظَةً وَ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منزلت و مرتبه موسی را بالا و برتر برده و محل و مقام او را عالی و بلند نمودیم که در نزد ما، از نظر مقام و کرامت و عزت مانند کسی شد که مولا و آقایش در مجلس پر ارزش و کرامت خود، او را مقرب و نزدیک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نزدیکی و تقرب در اینجا، تقرب و عنایت انتخاب و برگزیدن برای رسالت و مقام است، نه اینکه منظور نزدیکی مکانی و قرب جسمانی باشد، زیرا خداوند سبحان مکان و جایی ندارد تا در نتیجه </w:t>
      </w:r>
    </w:p>
    <w:p>
      <w:pPr>
        <w:pStyle w:val="BookText"/>
        <w:rPr/>
      </w:pPr>
      <w:r>
        <w:rPr>
          <w:rFonts w:ascii="Amiri" w:hAnsi="Amiri" w:eastAsia="Amiri" w:cs="Amiri"/>
          <w:color w:val="111111"/>
          <w:sz w:val="28"/>
          <w:sz w:val="28"/>
          <w:szCs w:val="28"/>
          <w:rtl w:val="true"/>
          <w:lang w:bidi="ar-SA"/>
        </w:rPr>
        <w:t>عن بعد أو يبعد عن قرب أو يكون أحد أقرب إليه من غيره‌</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حُنَفاءَ لِلَّهِ أي مستقيمي الطريقة علي ما أمر الله مائلين عن سائر الأديان غَيْرَ مُشْرِكِينَ بِهِ أي حجاجا مخلصين و هم مسلمون موحدون كذا في المجمع‌</w:t>
      </w:r>
      <w:r>
        <w:rPr>
          <w:rStyle w:val="FootnoteAnchor"/>
          <w:rtl w:val="true"/>
        </w:rPr>
        <w:footnoteReference w:id="1305"/>
      </w:r>
      <w:r>
        <w:rPr>
          <w:rFonts w:ascii="Amiri" w:hAnsi="Amiri" w:eastAsia="Amiri" w:cs="Amiri"/>
          <w:color w:val="111111"/>
          <w:sz w:val="28"/>
          <w:sz w:val="28"/>
          <w:szCs w:val="28"/>
          <w:rtl w:val="true"/>
          <w:lang w:bidi="ar-SA"/>
        </w:rPr>
        <w:t>و فِي التَّفْسِيرِ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مُشْرِكِينَ بِهِ فِي التَّوْحِيدِ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عَنْهُ وَ عَنِ الْحَنِيفِيَّةِ فَقَالَ هِيَ الْفِطْرَةُ الَّتِي فَطَرَ النَّاسَ عَلَيْها لا تَبْدِيلَ لِخَلْقِ اللَّهِ قَالَ فَطَرَهُمُ اللَّهُ عَلَي الْمَعْرِفَةِ</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لِلَّذِينَ يُرِيدُونَ وَجْهَ اللَّهِ‌</w:t>
      </w:r>
      <w:r>
        <w:rPr>
          <w:rStyle w:val="FootnoteAnchor"/>
          <w:rtl w:val="true"/>
        </w:rPr>
        <w:footnoteReference w:id="1307"/>
      </w:r>
      <w:r>
        <w:rPr>
          <w:rFonts w:ascii="Amiri" w:hAnsi="Amiri" w:eastAsia="Amiri" w:cs="Amiri"/>
          <w:color w:val="111111"/>
          <w:sz w:val="28"/>
          <w:sz w:val="28"/>
          <w:szCs w:val="28"/>
          <w:rtl w:val="true"/>
          <w:lang w:bidi="ar-SA"/>
        </w:rPr>
        <w:t>أي الذين يقصدون بمعروفهم إياه خالصا من دون رئاء و سمعة وَ أُولئِكَ هُمُ الْمُفْلِحُونَ أي الفائزون بثواب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يُسْلِمْ وَجْهَهُ إِلَي اللَّهِ في المجمع أي و من يخلص دينه لله و يقصد في أفعاله التقرب إلي الله وَ هُوَ مُحْسِنٌ فيها فيفعلها علي موجب العلم و مقتضي الشرع و قيل إسلام الوجه إلي الله تعالي هو الانقياد إليه في أوامره و نواهيه و ذلك يتضمن العلم و العمل فَقَدِ اسْتَمْسَكَ أي فقد تعلق بِالْعُرْوَةِ الوثيقة التي لا يخشي انفصامها وَ إِلَي اللَّهِ عاقِبَةُ الْأُمُورِ أي و عند الله ثواب ما صنع و المعني و إلي الله يرجع أواخر الأمور علي وجه لا يكون لأحد التصرف فيها بالأمر و النهي انتهي‌</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عِبادَ اللَّهِ الْمُخْلَصِينَ‌</w:t>
      </w:r>
      <w:r>
        <w:rPr>
          <w:rStyle w:val="FootnoteAnchor"/>
          <w:rtl w:val="true"/>
        </w:rPr>
        <w:footnoteReference w:id="1309"/>
      </w:r>
      <w:r>
        <w:rPr>
          <w:rFonts w:ascii="Amiri" w:hAnsi="Amiri" w:eastAsia="Amiri" w:cs="Amiri"/>
          <w:color w:val="111111"/>
          <w:sz w:val="28"/>
          <w:sz w:val="28"/>
          <w:szCs w:val="28"/>
          <w:rtl w:val="true"/>
          <w:lang w:bidi="ar-SA"/>
        </w:rPr>
        <w:t>بالكسر أي الذين تنبهوا بإنذارهم فأخلصوا دينهم لله و بالفتح الذين أخلصهم الله لدينه و علي التقديرين الاستثناء منقطع وَ عَنِ الْبَاقِرِ عليه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رِزْقٌ مَعْلُومٌ قَالَ يَعْلَمُهُ الْخُدَّامُ فَيَأْتُونَ بِهِ</w:t>
      </w:r>
    </w:p>
    <w:p>
      <w:pPr>
        <w:pStyle w:val="BookText"/>
        <w:rPr/>
      </w:pPr>
      <w:r>
        <w:rPr>
          <w:rFonts w:ascii="IRNazanin" w:hAnsi="IRNazanin" w:eastAsia="IRNazanin"/>
          <w:color w:val="111111"/>
          <w:sz w:val="28"/>
          <w:sz w:val="28"/>
          <w:szCs w:val="28"/>
          <w:rtl w:val="true"/>
          <w:lang w:bidi="fa-IR"/>
        </w:rPr>
        <w:t>پس از دوری نزدیک شود یا پس از نزدیکی دور شود یا کسی به خدا نزدیک‌تر از دیگری باشد</w:t>
      </w:r>
      <w:r>
        <w:rPr>
          <w:rFonts w:eastAsia="IRNazanin" w:cs="IRNazanin"/>
          <w:color w:val="111111"/>
          <w:sz w:val="28"/>
          <w:szCs w:val="28"/>
          <w:rtl w:val="true"/>
          <w:lang w:bidi="fa-IR"/>
        </w:rPr>
        <w:t>.</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حُنَفاءَ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راهی که خداوند امر فرموده، مستقیم و استوار هستند و از تمام آیین‌های باطل رویگردانند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مُشرِکینَ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 خود را با کمال اخلاص بجا می‌آورند و مسلمان و موحد و یکتاپرستند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آیه در سوره حج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مجمع</w:t>
      </w:r>
      <w:r>
        <w:rPr>
          <w:rStyle w:val="FootnoteAnchor"/>
          <w:rtl w:val="true"/>
        </w:rPr>
        <w:footnoteReference w:id="1311"/>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از حضرت صادق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مشرکین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توحید خدا مؤمن هستند و برای او شریک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باقر علیه السّلام درباره معنای این آیه و معنای حنیفیه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 فطری و آفرینشی است که خلقت و آفرینش مردم روی این پایه است</w:t>
      </w:r>
      <w:r>
        <w:rPr>
          <w:rFonts w:eastAsia="IRNazanin" w:cs="IRNazanin"/>
          <w:color w:val="111111"/>
          <w:sz w:val="28"/>
          <w:szCs w:val="28"/>
          <w:rtl w:val="true"/>
          <w:lang w:bidi="fa-IR"/>
        </w:rPr>
        <w:t>.</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آفریده است مردم را بر پایه معرفت و شناخت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لِلَّذِینَ یُرِیدُونَ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نیت و قصدشان در احسان و نیکی فقط خدا است و از ریا و خود نمایی خالص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و کامیاب به ثواب و نعمت‌های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یُسْلِمْ وَجْهَهُ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مجمع</w:t>
      </w:r>
      <w:r>
        <w:rPr>
          <w:rStyle w:val="FootnoteAnchor"/>
          <w:rtl w:val="true"/>
        </w:rPr>
        <w:footnoteReference w:id="131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دین خود را فقط برای خدا نموده و خالص و پاک گرداند و افعال و اعمالش را به منظور تقرب و نزدیکی به خدا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نیکو بجا آورد، یعنی با تشخیص کامل با مقررات شرعی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تسلیم وجه به خداوند متعال، به این معناست که در برابر اوامر و نواهی خدا، کمال انقیاد و نرمش را داشته باشد و البته لازمه این حالت، این است که در فهم و تشخیص وظیفه و انجام آن کوشا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شخصی قطعا آن ریسمان محکم و رشته ناگسستنی الهی را به دست آورده و به آن مستمسک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اللَّهِ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عملکردش نزد خدا است و معنا این است که پایان تمام کارها به سوی خداست و هیچ کس را توانایی داخل و تصرف و حق امر و نهی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عِبادَ اللَّهِ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لام یعنی آن بندگانی که با انذار پیامبران و هشدار آنان بیدار و هشیار شده و در نتیجه دین خود را برای خدا پاک و خالص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فتح لام یعنی آن بندگانی که خدا آنها را پاک و خالص گردانیده و برای دین خودآنان را انتخاب نموده و در هر دو صورت استثنای منقطع 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باقر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رِزْقٌ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آنان رزق و روزی معلوم و مشخصی هست</w:t>
      </w:r>
      <w:r>
        <w:rPr>
          <w:rFonts w:eastAsia="Amiri" w:cs="Amiri" w:ascii="Amiri" w:hAnsi="Amiri"/>
          <w:color w:val="111111"/>
          <w:sz w:val="28"/>
          <w:szCs w:val="28"/>
          <w:rtl w:val="true"/>
          <w:lang w:bidi="ar-SA"/>
        </w:rPr>
        <w:t>}</w:t>
      </w:r>
      <w:r>
        <w:rPr>
          <w:rStyle w:val="FootnoteAnchor"/>
          <w:rtl w:val="true"/>
        </w:rPr>
        <w:footnoteReference w:id="1314"/>
      </w:r>
      <w:r>
        <w:rPr>
          <w:rFonts w:ascii="IRNazanin" w:hAnsi="IRNazanin" w:eastAsia="IRNazanin"/>
          <w:color w:val="111111"/>
          <w:sz w:val="28"/>
          <w:sz w:val="28"/>
          <w:szCs w:val="28"/>
          <w:rtl w:val="true"/>
          <w:lang w:bidi="fa-IR"/>
        </w:rPr>
        <w:t>از پیغمبر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خدمه بهشتی می‌دانند و آن را پیش از درخواست آنان، برای </w:t>
      </w:r>
    </w:p>
    <w:p>
      <w:pPr>
        <w:pStyle w:val="BookText"/>
        <w:rPr/>
      </w:pPr>
      <w:r>
        <w:rPr>
          <w:rFonts w:ascii="Amiri" w:hAnsi="Amiri" w:eastAsia="Amiri" w:cs="Amiri"/>
          <w:color w:val="111111"/>
          <w:sz w:val="28"/>
          <w:sz w:val="28"/>
          <w:szCs w:val="28"/>
          <w:rtl w:val="true"/>
          <w:lang w:bidi="ar-SA"/>
        </w:rPr>
        <w:t>أَوْلِيَاءَ اللَّهِ قَبْلَ أَنْ يَسْأَلُوهُمْ إِيَاَّهُ وَ أَمَّا قَوْلُهُ فَواكِهُ وَ هُمْ مُكْرَمُونَ قَالَ فَإِنَّهُمْ لَا يَشْتَهُونَ شَيْئاً فِي الْجَنَّةِ إِلَّا أُكْرِمُوا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مُخْلِصِينَ لَهُ الدِّينَ‌</w:t>
      </w:r>
      <w:r>
        <w:rPr>
          <w:rStyle w:val="FootnoteAnchor"/>
          <w:rtl w:val="true"/>
        </w:rPr>
        <w:footnoteReference w:id="1315"/>
      </w:r>
      <w:r>
        <w:rPr>
          <w:rFonts w:ascii="Amiri" w:hAnsi="Amiri" w:eastAsia="Amiri" w:cs="Amiri"/>
          <w:color w:val="111111"/>
          <w:sz w:val="28"/>
          <w:sz w:val="28"/>
          <w:szCs w:val="28"/>
          <w:rtl w:val="true"/>
          <w:lang w:bidi="ar-SA"/>
        </w:rPr>
        <w:t>من الشرك الجلي بل الخفي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فَاعْبُدِ اللَّهَ مُخْلِصاً لَهُ الدِّينَ‌</w:t>
      </w:r>
      <w:r>
        <w:rPr>
          <w:rStyle w:val="FootnoteAnchor"/>
          <w:rtl w:val="true"/>
        </w:rPr>
        <w:footnoteReference w:id="1316"/>
      </w:r>
      <w:r>
        <w:rPr>
          <w:rFonts w:ascii="Amiri" w:hAnsi="Amiri" w:eastAsia="Amiri" w:cs="Amiri"/>
          <w:color w:val="111111"/>
          <w:sz w:val="28"/>
          <w:sz w:val="28"/>
          <w:szCs w:val="28"/>
          <w:rtl w:val="true"/>
          <w:lang w:bidi="ar-SA"/>
        </w:rPr>
        <w:t>في المجمع من شرك الأوثان و الأصنام و الإخلاص أن يقصد العبد بنيته و عمله إلي خالقه لا يجعل ذلك لغرض الدنيا أَلا لِلَّهِ الدِّينُ الْخالِصُ و الخالص هو ما لا يشوبه الرئاء و السمعة و لا وجه من وجوه الدنيا و قيل معناه ألا لله الطاعة بالعبادة التي يستحق بها الجزاء فهذا لله وحده لا يجوز أن يكون لغيره و قيل هو الاعتقاد الواجب في التوحيد و العدل و النبوة و الإقرار بها و العمل بموجبها و البراءة من كل دين سواها</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مُخْلِصاً لَهُ الدِّينَ أي موحدا له لا أعبد معه سواه و العبادة الخالصة هي التي لا يشوبها شي‌ء من المعاصي وَ أُمِرْتُ أيضا لِأَنْ أَكُونَ أَوَّلَ الْمُسْلِمِينَ فيكون لي فضل السبق مُخْلِصاً لَهُ الدِّينَ و طاعتي انتهي‌</w:t>
      </w:r>
      <w:r>
        <w:rPr>
          <w:rStyle w:val="FootnoteAnchor"/>
          <w:rtl w:val="true"/>
        </w:rPr>
        <w:footnoteReference w:id="1318"/>
      </w:r>
      <w:r>
        <w:rPr>
          <w:rFonts w:ascii="Amiri" w:hAnsi="Amiri" w:eastAsia="Amiri" w:cs="Amiri"/>
          <w:color w:val="111111"/>
          <w:sz w:val="28"/>
          <w:sz w:val="28"/>
          <w:szCs w:val="28"/>
          <w:rtl w:val="true"/>
          <w:lang w:bidi="ar-SA"/>
        </w:rPr>
        <w:t>فَاعْبُدُوا ما شِئْتُمْ مِنْ دُونِهِ تهديد و 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اللَّهُ مَثَلًا</w:t>
      </w:r>
      <w:r>
        <w:rPr>
          <w:rStyle w:val="FootnoteAnchor"/>
          <w:rtl w:val="true"/>
        </w:rPr>
        <w:footnoteReference w:id="1319"/>
      </w:r>
      <w:r>
        <w:rPr>
          <w:rFonts w:ascii="Amiri" w:hAnsi="Amiri" w:eastAsia="Amiri" w:cs="Amiri"/>
          <w:color w:val="111111"/>
          <w:sz w:val="28"/>
          <w:sz w:val="28"/>
          <w:szCs w:val="28"/>
          <w:rtl w:val="true"/>
          <w:lang w:bidi="ar-SA"/>
        </w:rPr>
        <w:t>أي للمشرك و الموحد مُتَشاكِسُونَ أي متنازعون مختلفون وَ رَجُلًا سَلَماً لِرَجُلٍ أي خالصا لواحد ليس لغيره عليه سبيل قيل مثل المشرك علي ما يقتضيه مذهبه من أن يدعي كل واحد من معبوديه عبوديته و يتنازعون فيه بعبد يتشارك فيه جمع يتجاذبونه و يتعاورونه في مهامهم المختلفة في تحيره و توزع قلبه و الموحد بمن خلص لواحد ليس لغيره عليه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قد مرت الأخبار الكثيرة في أنها نزلت في أمير المؤمنين عليه السلام و غاصبي</w:t>
      </w:r>
    </w:p>
    <w:p>
      <w:pPr>
        <w:pStyle w:val="BookText"/>
        <w:rPr/>
      </w:pPr>
      <w:r>
        <w:rPr>
          <w:rFonts w:ascii="IRNazanin" w:hAnsi="IRNazanin" w:eastAsia="IRNazanin"/>
          <w:color w:val="111111"/>
          <w:sz w:val="28"/>
          <w:sz w:val="28"/>
          <w:szCs w:val="28"/>
          <w:rtl w:val="true"/>
          <w:lang w:bidi="fa-IR"/>
        </w:rPr>
        <w:t>اولیای خدا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فَواکِهُ وَ هُمْ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تمایل به هر گونه چیزی داشته باشند، با احترام برای آنها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خود را برای خدا از هر گونه شرک جلیّ و خفی خالص و پاک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فَاعبداللَّه مُخْلِصاً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مجمع</w:t>
      </w:r>
      <w:r>
        <w:rPr>
          <w:rStyle w:val="FootnoteAnchor"/>
          <w:rtl w:val="true"/>
        </w:rPr>
        <w:footnoteReference w:id="1320"/>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خود را از شرک و پرستش بت‌ها و اصنام پاک و خالص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 این است که بنده در نیت و عملش فقط متوجه خالق و آفریدگار خود باشد و هیچ گونه غرض و هدف دنیوی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لِلَّهِ الدِّینُ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 چیزی است که به هیچ نحو با ریا و سمعه و خودنمایی آمیخته نبوده و هیچ انگیزه دنیوی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این جمله این است که بدانید طاعت و عبادتی که پاداش دارد، فقط باید برای خدا به تنهایی باشد و دیگری شریک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دین خالص، یعنی اعتقادات واجب و لازم در مسأله توحید و عدل و نبوت و اقرار به آنها و عمل کردن به مقتضای آنها و بر کنار و دور بودن از هر دینی که غیر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یکتا و یگانه می‌دانم و چیز دیگری را در عبادتم با او شریک نمی‌گردانم و عبادت خالص و پاک، عبادتی است که هیچ معصیت و گناهی همراه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 لِأَنْ أَکُونَ أَوَّلَ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فضیلت و ارزش سبقت در ایمان را هم به دست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 لَهُ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طاعت و عبادتم را خالص او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فَاعْبُدُوا ما شِئْتُمْ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هر چیزی را که می‌خواهید عبادت کنید که این جمله، تهدید و وعید به خذلان و بدبختی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اللَّهُ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مثلی زده برای مشرک و 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مختلف که با هم نزاع و کشمکش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رَجُلًا سَلَماً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فقط بنده و برده یک شخص است و هیچ کس حقی و سلطه‌ای بر او ندارد،به جز همان یک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خداوند مشرک و بت‌پرست را که بر طبق مذهب باطل خود باید برای بت‌های گوناگون کرنش و خضوع نماید و هر معبودی هم یک نوع خواسته از او توقع دارد، تنظیر کرده و مثل زده به آن بنده و برده‌ای که گروهی مالک و صاحب دارد و همه در او شریکند و هر یک او را به طرف خود می‌کشند و در کارها و مقاصد گوناگون خود، او را دست به دست می‌گردانند و این برده، در میان این خواست‌های مختلف متحیر و سرگردان و در تشویش و اضطراب‌است و هیچ گونه آسایش خاطر و آرامش 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موحد و یکتاپرست را تنظیر کرده به کسی که فقط یک مالک دارد و کسی جز او راهی و حقی بر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سابق اخبار و احادیثی نقل شده که این آیه درباره امیر مؤمنان علی علیه السّلام و غاصبان حقش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حقه‌</w:t>
      </w:r>
      <w:r>
        <w:rPr>
          <w:rStyle w:val="FootnoteAnchor"/>
          <w:rtl w:val="true"/>
        </w:rPr>
        <w:footnoteReference w:id="1321"/>
      </w:r>
      <w:r>
        <w:rPr>
          <w:rFonts w:ascii="Amiri" w:hAnsi="Amiri" w:eastAsia="Amiri" w:cs="Amiri"/>
          <w:color w:val="111111"/>
          <w:sz w:val="28"/>
          <w:sz w:val="28"/>
          <w:szCs w:val="28"/>
          <w:rtl w:val="true"/>
          <w:lang w:bidi="ar-SA"/>
        </w:rPr>
        <w:t>و علي التقادير يشعر بذم الشرك الخفي فإن من أشركه في عبادته له نصيب فيها و لذا يَقُولُ اللَّهُ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أَغْنَي الشُّرَكَاءِ خُذْ ثَوَابَ عِبَادَتِكَ مِمَّنْ أَشْرَكْتَهُ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يُرِيدُ حَرْثَ الْآخِرَةِ</w:t>
      </w:r>
      <w:r>
        <w:rPr>
          <w:rStyle w:val="FootnoteAnchor"/>
          <w:rtl w:val="true"/>
        </w:rPr>
        <w:footnoteReference w:id="1322"/>
      </w:r>
      <w:r>
        <w:rPr>
          <w:rFonts w:ascii="Amiri" w:hAnsi="Amiri" w:eastAsia="Amiri" w:cs="Amiri"/>
          <w:color w:val="111111"/>
          <w:sz w:val="28"/>
          <w:sz w:val="28"/>
          <w:szCs w:val="28"/>
          <w:rtl w:val="true"/>
          <w:lang w:bidi="ar-SA"/>
        </w:rPr>
        <w:t>أي ثوابها شبهه بالزرع من حيث إنه فائدة تحصل بعمل الدنيا و لذلك قيل الدنيا مزرعة الآخرة نَزِدْ لَهُ فِي حَرْثِهِ فنعطه بالواحد عشرا إلي سبعمائة فما فوقها وَ مَنْ كانَ يُرِيدُ حَرْثَ الدُّنْيا أي بعمله نفع الدنيا نُؤْتِهِ مِنْها أي شيئا منها علي ما قسمنا له و يحتمل أن يصير سببا لزيادة المنافع الدنيوية وَ ما لَهُ فِي الْآخِرَةِ مِنْ نَصِيبٍ لبطلانه و إنما الأعمال بالنيات و إنما لكل امرئ ما نوي وَ فِي التَّفْسِيرِ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حَرْثُ الدُّنْيَا وَ الْعَمَلُ الصَّالِحُ حَرْثُ الْآخِرَةِ وَ قَدْ يَجْمَعُهُمَا اللَّهُ 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الْحَدِيثَ لِمَنْفَعَةِ الدُّنْيَا لَمْ يَكُنْ لَهُ فِي الْآخِرَةِ نَصِيبٌ وَ مَنْ أَرَادَ بِهِ خَيْرَ الْآخِرَةِ أَعْطَاهُ اللَّهُ خَيْرَ الدُّنْيَا وَ الْآخِرَةِ</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الْمَجْمَعِ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نِيَّتُهُ الدُّنْيَا فَرَّقَ اللَّهُ عَلَيْهِ أَمْرَهُ وَ جَعَلَ الْفَقْرَ بَيْنَ عَيْنَيْهِ وَ لَمْ يَأْتِهِ مِنَ الدُّنْيَا إِلَّا مَا كُتِبَ لَهُ وَ مَنْ كَانَتْ نِيَّتُهُ الْآخِرَةَ جَمَعَ اللَّهُ شَمْلَهُ وَ جَعَلَ غِنَاهُ فِي قَلْبِهِ وَ أَتَتْهُ الدُّنْيَا وَ هِيَ رَاغِمَةٌ</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مَنْ كانَ يُرِيدُ حَرْثَ الْآخِرَةِ قَالَ مَعْرِفَةُ أَمِيرِ الْمُؤْمِنِينَ عليه السلام وَ الْأَئِمَّةِ عليهم السلام قيل نَزِدْ لَهُ فِي حَرْثِهِ قال نزيده منها يستوفي نصيبه من دولتهم وَ مَنْ كانَ يُرِيدُ حَرْثَ الدُّنْيا نُؤْتِهِ مِنْها وَ ما لَهُ فِي الْآخِرَةِ مِنْ نَصِيبٍ قال ليس له في دولة الحق مع الإمام نصيب‌</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این آیه اشعار به نکوهش شرک خفی دارد، چون وقتی انسان دیگری را در عبادتش شریک سازد و برای نمایش به او و ریا عملی را انجام دهد، بالاخره آن شخص را در این عمل ذی حق نموده است، چون مقداری از عمل یا کیفیت آن را برای او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روز قیامت به او اخطار می‌کند که من از تمام شرکا بی‌نیازترم، عبادتت همه برای آن شخص بوده و تو هم پاداش و ثواب عملت را از همان شخص دریافت کن؛ از همان کسی که او را با من شریک و سهیم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یُرِیدُ حَرْثَ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اعمالش ثواب اخروی را منظور داشته، به زراعت تشبیه نموده، از لحاظ اینکه ثواب اخروی فایده و محصولی است که به وسیله عمل و کارهای این جهان به دست‌می‌آید و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مزرعة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لَهُ فِی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عمل، ده برابر تا هفتصد برابر و بالاتر به او عطا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یُرِیدُ حَرْثَ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منافع دنیوی را منظور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دنیا به اندازه‌ای که قسمت او کرده‌ایم به او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کوشش دنیوی او علت منافع و سود بیشتری هم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 فِی الْآخِرَةِ مِنْ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عملش از لحاظ نیت که جان و روح عمل است، بی‌ارزش و باطل است و هر کس آنچه را که نیت کرده باشد، به آنخواهد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از حضرت صادق علیه السّلام نقل است که مال و فرزندان حرث و نتیجه کوشش دنیوی است و اعمال نیک و شایسته هم حرث و کشت اخروی و گاهی ممکن است خداوند به گروهی هر دو را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از امام ششم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نقل احادیث و مطالب دینی غرض و هدف دنیوی داشته باشد، در آخرت بهره‌ای ندارد و هر کس امور اخروی را در نظر بدارد، خدای مهربان خیر دنیا و آخرت را به او عنایت خواهد فرمود</w:t>
      </w:r>
      <w:r>
        <w:rPr>
          <w:rFonts w:eastAsia="IRNazanin" w:cs="IRNazanin"/>
          <w:color w:val="111111"/>
          <w:sz w:val="28"/>
          <w:szCs w:val="28"/>
          <w:rtl w:val="true"/>
          <w:lang w:bidi="fa-IR"/>
        </w:rPr>
        <w:t>.</w:t>
      </w:r>
      <w:r>
        <w:rPr>
          <w:rStyle w:val="FootnoteAnchor"/>
          <w:rtl w:val="true"/>
        </w:rPr>
        <w:footnoteReference w:id="132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w:t>
      </w:r>
      <w:r>
        <w:rPr>
          <w:rStyle w:val="FootnoteAnchor"/>
          <w:rtl w:val="true"/>
        </w:rPr>
        <w:footnoteReference w:id="1327"/>
      </w:r>
      <w:r>
        <w:rPr>
          <w:rFonts w:ascii="IRNazanin" w:hAnsi="IRNazanin" w:eastAsia="IRNazanin"/>
          <w:color w:val="111111"/>
          <w:sz w:val="28"/>
          <w:sz w:val="28"/>
          <w:szCs w:val="28"/>
          <w:rtl w:val="true"/>
          <w:lang w:bidi="fa-IR"/>
        </w:rPr>
        <w:t>از رسول خدا صلّی اللَّه علیه و آله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نیت خود امور دنیوی را در نظر داشته باشد، خداوند کارهای او را پریشان و مشتت نموده و همیشه فقر و تهیدستی را در نظرش مجسم داشته، از تنگدستی می‌ترسد و از مزایای دنیا جز همان مقدار به او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که در اعمال و فعالیت خود متوجه امر اخروی باشد، خداوند امور او را مرتب و منظم داشته، طبع و حالت بی‌نیازی در روحش قرار می‌دهد و دنیا هم با کمال سهولت و تسلیم به او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است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حَرْثَ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امیر مؤمنان و ائمه اطهار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لَهُ فِی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سودش را زیاد می‌کنیم که در زمان دولت و حکومت حکّام جور هم نصیب و بهره خود را استیفا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یُرِیدُ حَرْثَ الدُّنْیا نُؤْتِهِ مِنْها وَ ما لَهُ فِی الْآخِرَةِ مِنْ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شخصی در زمان دولت و حکومت اهل حق که آخر و پایان کار است، نصیب و بهره‌ای از امام علیه السّلام نخواهد داشت</w:t>
      </w:r>
      <w:r>
        <w:rPr>
          <w:rFonts w:eastAsia="IRNazanin" w:cs="IRNazanin"/>
          <w:color w:val="111111"/>
          <w:sz w:val="28"/>
          <w:szCs w:val="28"/>
          <w:rtl w:val="true"/>
          <w:lang w:bidi="fa-IR"/>
        </w:rPr>
        <w:t>.</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وَ أَنَّ الْمَساجِدَ لِلَّهِ‌</w:t>
      </w:r>
      <w:r>
        <w:rPr>
          <w:rStyle w:val="FootnoteAnchor"/>
          <w:rtl w:val="true"/>
        </w:rPr>
        <w:footnoteReference w:id="1329"/>
      </w:r>
      <w:r>
        <w:rPr>
          <w:rFonts w:ascii="Amiri" w:hAnsi="Amiri" w:eastAsia="Amiri" w:cs="Amiri"/>
          <w:color w:val="111111"/>
          <w:sz w:val="28"/>
          <w:sz w:val="28"/>
          <w:szCs w:val="28"/>
          <w:rtl w:val="true"/>
          <w:lang w:bidi="ar-SA"/>
        </w:rPr>
        <w:t>في الأخبار الكثيرة أنها المساجد التي يسجد عليها و قيل المساجد المعروفة و قيل كل الأرض فَلا تَدْعُوا مَعَ اللَّهِ أَحَداً أي لا تشركوا في دعائه و عبادته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نُطْعِمُكُمْ لِوَجْهِ اللَّهِ‌</w:t>
      </w:r>
      <w:r>
        <w:rPr>
          <w:rStyle w:val="FootnoteAnchor"/>
          <w:rtl w:val="true"/>
        </w:rPr>
        <w:footnoteReference w:id="1330"/>
      </w:r>
      <w:r>
        <w:rPr>
          <w:rFonts w:ascii="Amiri" w:hAnsi="Amiri" w:eastAsia="Amiri" w:cs="Amiri"/>
          <w:color w:val="111111"/>
          <w:sz w:val="28"/>
          <w:sz w:val="28"/>
          <w:szCs w:val="28"/>
          <w:rtl w:val="true"/>
          <w:lang w:bidi="ar-SA"/>
        </w:rPr>
        <w:t>أي لطلب رضاه خالصا له مخلصا من الرئاء و طلب الجزاء لا نُرِيدُ مِنْكُمْ جَزاءً وَ لا شُكُوراً</w:t>
      </w:r>
    </w:p>
    <w:p>
      <w:pPr>
        <w:pStyle w:val="BookText"/>
        <w:rPr/>
      </w:pPr>
      <w:r>
        <w:rPr>
          <w:rFonts w:ascii="Amiri" w:hAnsi="Amiri" w:eastAsia="Amiri" w:cs="Amiri"/>
          <w:color w:val="111111"/>
          <w:sz w:val="28"/>
          <w:sz w:val="28"/>
          <w:szCs w:val="28"/>
          <w:rtl w:val="true"/>
          <w:lang w:bidi="ar-SA"/>
        </w:rPr>
        <w:t>رَوَي الصَّدُوقُ رَحِمَهُ اللَّهُ فِي مَجَالِسِهِ بِإِسْنَادِهِ عَنِ الصَّادِقِ عليه السلام فِي حَدِيثٍ طَوِيلٍ يَذْكُرُ فِيهِ سَبَبَ نُزُولِ سُورَةِ هَلْ أَتَي فِي أَصْحَابِ الْكِسَاءِ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عَلي حُبِّهِ يَقُولُ عَلَي شَهْوَتِهِمْ لِلطَّعَامِ وَ إِيثَارِهِمْ لَهُ مِسْكِيناً مِنْ مَسَاكِينِ الْمُسْلِمِينَ وَ يَتِيماً مِنْ يَتَامَي الْمُسْلِمِينَ وَ أَسِيراً مِنْ أُسَارَي الْمُشْرِكِينَ وَ يَقُولُونَ إِذَا أَطْعَمُوهُمْ إِنَّما نُطْعِمُكُمْ لِوَجْهِ اللَّهِ لا نُرِيدُ مِنْكُمْ جَزاءً وَ لا شُكُوراً قَالَ وَ اللَّهِ مَا قَالُوا هَذَا لَهُمْ وَ لَكِنَّهُمْ أَضْمَرُوهُ فِي أَنْفُسِهِمْ فَأَخْبَرَ اللَّهُ بِإِضْمَارِهِمْ يَقُولُونَ لَا نُرِيدُ جَزَاءً تُكَافِئُونَنَا بِهِ وَ لَا شُكُوراً تُثْنُونَ عَلَيْنَا بِهِ وَ لَكِنَّا إِنَّمَا أَطْعَمْنَاكُمْ لِوَجْهِ اللَّهِ وَ طَلَبِ ثَوَابِهِ انتهي‌</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نَخافُ مِنْ رَبِّنا يَوْماً عَبُوساً أي تعبس فيه الوجوه قَمْطَرِيراً أي شديد العبوس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يُؤْتِي مالَهُ‌</w:t>
      </w:r>
      <w:r>
        <w:rPr>
          <w:rStyle w:val="FootnoteAnchor"/>
          <w:rtl w:val="true"/>
        </w:rPr>
        <w:footnoteReference w:id="1332"/>
      </w:r>
      <w:r>
        <w:rPr>
          <w:rFonts w:ascii="Amiri" w:hAnsi="Amiri" w:eastAsia="Amiri" w:cs="Amiri"/>
          <w:color w:val="111111"/>
          <w:sz w:val="28"/>
          <w:sz w:val="28"/>
          <w:szCs w:val="28"/>
          <w:rtl w:val="true"/>
          <w:lang w:bidi="ar-SA"/>
        </w:rPr>
        <w:t>في المجمع أي ينفقه في سبيل الله يَتَزَكَّي يطلب أن يكون عند الله زكيا لا يطلب بذلك رئاء و لا سمعة وَ ما لِأَحَدٍ عِنْدَهُ مِنْ نِعْمَةٍ تُجْزي أي و لم يفعل الأتقي ما فعله من إيتاء المال و إنفاقه في سبيل الله ليد أسديت إليه يكافئ عليها و لا ليد يتخذها عند أحد من الخلق إِلَّا ابْتِغاءَ وَجْهِ رَبِّهِ الْأَعْلي أي و لكنه فعل ما فعل يبتغي به وجه الله و رضاه و ثوابه وَ لَسَوْفَ يَرْضي أي و لسوف يعطيه الله من الجزاء و الثواب ما يرضي به فإنه يعطيه كل ما تمني و ما</w:t>
      </w:r>
    </w:p>
    <w:p>
      <w:pPr>
        <w:pStyle w:val="BookText"/>
        <w:rPr/>
      </w:pP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فراوان آمده که مقصود از مساجد، همه مسجدها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آن چند مسجد معروف و مشهور است و گفته شده مراد تمامی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دعا و عبادت خدا غیر او را شریک او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نُطْعِمُکُمْ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به منظور تحصیل رضای الهی و از انگیزه ریا و انتظار پاداش پاک و به دور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نُرِیدُ مِنْکُمْ جَزاءً وَ لا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صدوق در مجالس به سند خود از حضرت صادق علیه السّلام در یک حدیث طولانی، سبب نزول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درباره اصحاب کسا علیه السّلام نقل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یُطْعِمُونَ الطَّعامَ 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خیلی گرسنه و مایل به غذا بودند، ولی مستمند و مسکینی را بر خود مقدم داشتند و همچنین یتیمی از ایتام مسلمانان و اسیری از اسیران مشرک و غیر مسلمان را مقدم بر خود داشتند و هنگام دادن غذای خود، در قلب خود به آنان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مطلب را به آنها اظهار نکرده و با زبان نگفتند، فقط در ضمیر و در باطن خود چنین حالتی داشتند و در دل خود می‌گفتند ما از شما توقع پاداش و جبران این عمل را نداریم و انتظار تشکر و سپاسگزاری هم از شما نداریم و فقط به منظور رضای الهی و به دست آوردن ثواب او، به شما اطعام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نَخافُ مِنْ رَبِّنا یَوْماً عَبُوساً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 خود از آن روزی که چهره‌ها در آن گرفته و سخت درهم 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مالش را در راه خدا انفاق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که نزد خدا پاک و پاکیزه باشد و هیچ گونه ریا و خودنمایی در او نیست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لِأَحَدٍ عِنْدَهُ مِنْ نِعْمَةٍ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که مال خود را برای تزکیه خود انفاق می‌کند، از این جهت نیست که کسی به او نعمتی و احسانی کرده باشد و بر او حقی داشته که برای جبران آن این انفاق را می‌نماید و نه برای اینکه بر کسی حقی پیدا کند، هیچ یک از این مطالب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ابْتِغاءَ وَجْهِ رَبِّهِ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منظور تحصیل رضا و خشنودی پروردگار و دستیابی به ثواب الهی این کار را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مهربان هم به اندازه‌ایپاداش و ثواب به او می‌دهد که کاملا راضی و خشنود گردد و تمام آمال و آرزوی او را تأمین کند، بلکه بالاتر از آرزو، </w:t>
      </w:r>
      <w:bookmarkStart w:id="1697" w:name="pg13496_156666"/>
    </w:p>
    <w:p>
      <w:pPr>
        <w:pStyle w:val="BookText"/>
        <w:rPr/>
      </w:pPr>
      <w:bookmarkEnd w:id="1697"/>
      <w:r>
        <w:rPr>
          <w:rFonts w:ascii="Amiri" w:hAnsi="Amiri" w:eastAsia="Amiri" w:cs="Amiri"/>
          <w:color w:val="111111"/>
          <w:sz w:val="28"/>
          <w:sz w:val="28"/>
          <w:szCs w:val="28"/>
          <w:rtl w:val="true"/>
          <w:lang w:bidi="ar-SA"/>
        </w:rPr>
        <w:t>لم يخطر بباله فيرضي به لا محالة انتهي‌</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مُخْلِصِينَ لَهُ الدِّينَ‌</w:t>
      </w:r>
      <w:r>
        <w:rPr>
          <w:rStyle w:val="FootnoteAnchor"/>
          <w:rtl w:val="true"/>
        </w:rPr>
        <w:footnoteReference w:id="1334"/>
      </w:r>
      <w:r>
        <w:rPr>
          <w:rFonts w:ascii="Amiri" w:hAnsi="Amiri" w:eastAsia="Amiri" w:cs="Amiri"/>
          <w:color w:val="111111"/>
          <w:sz w:val="28"/>
          <w:sz w:val="28"/>
          <w:szCs w:val="28"/>
          <w:rtl w:val="true"/>
          <w:lang w:bidi="ar-SA"/>
        </w:rPr>
        <w:t>أي لا يشركون به شيئا حُنَفاءَ مائلين عن العقائد الزائغة</w:t>
      </w:r>
      <w:r>
        <w:rPr>
          <w:rFonts w:eastAsia="Amiri" w:cs="Amiri" w:ascii="Amiri" w:hAnsi="Amiri"/>
          <w:color w:val="111111"/>
          <w:sz w:val="28"/>
          <w:szCs w:val="28"/>
          <w:rtl w:val="true"/>
          <w:lang w:bidi="ar-SA"/>
        </w:rPr>
        <w:t>.</w:t>
      </w:r>
    </w:p>
    <w:p>
      <w:pPr>
        <w:pStyle w:val="Heading4"/>
        <w:numPr>
          <w:ilvl w:val="3"/>
          <w:numId w:val="1"/>
        </w:numPr>
        <w:rPr/>
      </w:pPr>
      <w:bookmarkStart w:id="1698" w:name="__RefHeading___Toc2756907_2616395394"/>
      <w:bookmarkStart w:id="1699" w:name="_Toc777"/>
      <w:bookmarkEnd w:id="1698"/>
      <w:r>
        <w:rPr>
          <w:rtl w:val="true"/>
        </w:rPr>
        <w:t>الأخبار</w:t>
      </w:r>
      <w:bookmarkEnd w:id="1699"/>
    </w:p>
    <w:p>
      <w:pPr>
        <w:pStyle w:val="Heading5"/>
        <w:numPr>
          <w:ilvl w:val="4"/>
          <w:numId w:val="1"/>
        </w:numPr>
        <w:rPr/>
      </w:pPr>
      <w:bookmarkStart w:id="1700" w:name="__RefHeading___Toc2756909_2616395394"/>
      <w:bookmarkStart w:id="1701" w:name="_Toc778"/>
      <w:bookmarkEnd w:id="1700"/>
      <w:r>
        <w:rPr>
          <w:rtl w:val="true"/>
        </w:rPr>
        <w:t>«</w:t>
      </w:r>
      <w:r>
        <w:rPr/>
        <w:t>1</w:t>
      </w:r>
      <w:r>
        <w:rPr>
          <w:rtl w:val="true"/>
        </w:rPr>
        <w:t>»</w:t>
      </w:r>
      <w:bookmarkEnd w:id="170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يُونُسَ بْنِ عَبْدِ الرَّحْمَنِ عَنْ عَبْدِ اللَّهِ بْنِ مُسْكَانَ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حَنِيفاً مُسْلِماً قَالَ خَالِصاً مُخْلِصاً لَا يَشُوبُهُ شَيْ‌ءٌ</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2" w:name="__RefHeading___Toc2756911_2616395394"/>
      <w:bookmarkStart w:id="1703" w:name="_Toc779"/>
      <w:bookmarkEnd w:id="1702"/>
      <w:r>
        <w:rPr>
          <w:rtl w:val="true"/>
        </w:rPr>
        <w:t>«</w:t>
      </w:r>
      <w:r>
        <w:rPr/>
        <w:t>2</w:t>
      </w:r>
      <w:r>
        <w:rPr>
          <w:rtl w:val="true"/>
        </w:rPr>
        <w:t>»</w:t>
      </w:r>
      <w:bookmarkEnd w:id="170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لَيْسَ فِيهِ شَيْ‌ءٌ مِنْ عِبَادَةِ الْأَوْثَانِ‌</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4" w:name="__RefHeading___Toc2756913_2616395394"/>
      <w:bookmarkStart w:id="1705" w:name="_Toc780"/>
      <w:bookmarkEnd w:id="1704"/>
      <w:r>
        <w:rPr>
          <w:rtl w:val="true"/>
        </w:rPr>
        <w:t>بيان</w:t>
      </w:r>
      <w:bookmarkEnd w:id="1705"/>
    </w:p>
    <w:p>
      <w:pPr>
        <w:pStyle w:val="BookText"/>
        <w:rPr/>
      </w:pPr>
      <w:r>
        <w:rPr>
          <w:rFonts w:ascii="Amiri" w:hAnsi="Amiri" w:eastAsia="Amiri" w:cs="Amiri"/>
          <w:color w:val="111111"/>
          <w:sz w:val="28"/>
          <w:sz w:val="28"/>
          <w:szCs w:val="28"/>
          <w:rtl w:val="true"/>
          <w:lang w:bidi="ar-SA"/>
        </w:rPr>
        <w:t>الحنيف المائل إلي الدين الحق و هو الدين الخالص و المسلم المنقاد لله في جميع أوامره و نواهيه و لما قال سبحانه ما كانَ إِبْراهِيمُ يَهُودِيًّا وَ لا نَصْرانِيًّا وَ لكِنْ كانَ حَنِيفاً مُسْلِماً وَ ما كانَ مِنَ الْمُشْرِكِينَ‌</w:t>
      </w:r>
      <w:r>
        <w:rPr>
          <w:rStyle w:val="FootnoteAnchor"/>
          <w:rtl w:val="true"/>
        </w:rPr>
        <w:footnoteReference w:id="1337"/>
      </w:r>
      <w:r>
        <w:rPr>
          <w:rFonts w:ascii="Amiri" w:hAnsi="Amiri" w:eastAsia="Amiri" w:cs="Amiri"/>
          <w:color w:val="111111"/>
          <w:sz w:val="28"/>
          <w:sz w:val="28"/>
          <w:szCs w:val="28"/>
          <w:rtl w:val="true"/>
          <w:lang w:bidi="ar-SA"/>
        </w:rPr>
        <w:t>و جعل الحنيف المسلم في مقابلة المشرك فلذا فسر عليه السلام الحنيف أو الحنيف المسلم بمن كان خالصا لله مخلصا عمله من الشرك الجلي و الخفي فالأوثان أعم من الأوثان الحقيقية و المجازية فتشمل عبادة الشياطين في إغوائها و عبادة النفس في أهوائها كما قال تعالي أَ لَمْ أَعْهَدْ إِلَيْكُمْ يا بَنِي آدَمَ أَنْ لا تَعْبُدُوا الشَّيْطانَ‌</w:t>
      </w:r>
      <w:r>
        <w:rPr>
          <w:rStyle w:val="FootnoteAnchor"/>
          <w:rtl w:val="true"/>
        </w:rPr>
        <w:footnoteReference w:id="1338"/>
      </w:r>
      <w:r>
        <w:rPr>
          <w:rFonts w:ascii="Amiri" w:hAnsi="Amiri" w:eastAsia="Amiri" w:cs="Amiri"/>
          <w:color w:val="111111"/>
          <w:sz w:val="28"/>
          <w:sz w:val="28"/>
          <w:szCs w:val="28"/>
          <w:rtl w:val="true"/>
          <w:lang w:bidi="ar-SA"/>
        </w:rPr>
        <w:t>و قال سبحانه أَ رَأَيْتَ مَنِ اتَّخَذَ إِلهَهُ هَواهُ‌</w:t>
      </w:r>
      <w:r>
        <w:rPr>
          <w:rStyle w:val="FootnoteAnchor"/>
          <w:rtl w:val="true"/>
        </w:rPr>
        <w:footnoteReference w:id="1339"/>
      </w:r>
      <w:r>
        <w:rPr>
          <w:rFonts w:ascii="Amiri" w:hAnsi="Amiri" w:eastAsia="Amiri" w:cs="Amiri"/>
          <w:color w:val="111111"/>
          <w:sz w:val="28"/>
          <w:sz w:val="28"/>
          <w:szCs w:val="28"/>
          <w:rtl w:val="true"/>
          <w:lang w:bidi="ar-SA"/>
        </w:rPr>
        <w:t>و قال عز و جل اتَّخَذُوا أَحْبارَهُمْ وَ رُهْبانَهُمْ أَرْباباً مِنْ دُونِ اللَّهِ‌</w:t>
      </w:r>
      <w:r>
        <w:rPr>
          <w:rStyle w:val="FootnoteAnchor"/>
          <w:rtl w:val="true"/>
        </w:rPr>
        <w:footnoteReference w:id="1340"/>
      </w: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عَبَدَ الدِّينَارَ وَ الدِّرْهَمَ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که اصلا به فکر او خطور نکرده عنایت فرماید که قطعا خوشحال می‌شود</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گونه شریکی برای خدا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عقایدسخیف و اعتقادات واهی و سست برکنارند</w:t>
      </w:r>
      <w:r>
        <w:rPr>
          <w:rFonts w:eastAsia="IRNazanin" w:cs="IRNazanin"/>
          <w:color w:val="111111"/>
          <w:sz w:val="28"/>
          <w:szCs w:val="28"/>
          <w:rtl w:val="true"/>
          <w:lang w:bidi="fa-IR"/>
        </w:rPr>
        <w:t>.</w:t>
      </w:r>
    </w:p>
    <w:p>
      <w:pPr>
        <w:pStyle w:val="Heading4"/>
        <w:numPr>
          <w:ilvl w:val="3"/>
          <w:numId w:val="1"/>
        </w:numPr>
        <w:rPr/>
      </w:pPr>
      <w:bookmarkStart w:id="1706" w:name="__RefHeading___Toc2756915_2616395394"/>
      <w:bookmarkStart w:id="1707" w:name="_Toc781"/>
      <w:bookmarkEnd w:id="1706"/>
      <w:r>
        <w:rPr>
          <w:rtl w:val="true"/>
        </w:rPr>
        <w:t>روایات</w:t>
      </w:r>
      <w:bookmarkEnd w:id="1707"/>
    </w:p>
    <w:p>
      <w:pPr>
        <w:pStyle w:val="Heading5"/>
        <w:numPr>
          <w:ilvl w:val="4"/>
          <w:numId w:val="1"/>
        </w:numPr>
        <w:rPr/>
      </w:pPr>
      <w:bookmarkStart w:id="1708" w:name="__RefHeading___Toc2756917_2616395394"/>
      <w:bookmarkStart w:id="1709" w:name="_Toc782"/>
      <w:bookmarkEnd w:id="1708"/>
      <w:r>
        <w:rPr>
          <w:rtl w:val="true"/>
        </w:rPr>
        <w:t xml:space="preserve">روایت </w:t>
      </w:r>
      <w:r>
        <w:rPr/>
        <w:t>1</w:t>
      </w:r>
      <w:bookmarkEnd w:id="170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و پاک شده و به چیزی آمیخته نیست</w:t>
      </w:r>
      <w:r>
        <w:rPr>
          <w:rFonts w:eastAsia="IRNazanin" w:cs="IRNazanin"/>
          <w:color w:val="111111"/>
          <w:sz w:val="28"/>
          <w:szCs w:val="28"/>
          <w:rtl w:val="true"/>
          <w:lang w:bidi="fa-IR"/>
        </w:rPr>
        <w:t>.</w:t>
      </w:r>
      <w:r>
        <w:rPr>
          <w:rStyle w:val="FootnoteAnchor"/>
          <w:rtl w:val="true"/>
        </w:rPr>
        <w:footnoteReference w:id="1342"/>
      </w:r>
    </w:p>
    <w:p>
      <w:pPr>
        <w:pStyle w:val="Heading5"/>
        <w:numPr>
          <w:ilvl w:val="4"/>
          <w:numId w:val="1"/>
        </w:numPr>
        <w:rPr/>
      </w:pPr>
      <w:bookmarkStart w:id="1710" w:name="__RefHeading___Toc2756919_2616395394"/>
      <w:bookmarkStart w:id="1711" w:name="_Toc783"/>
      <w:bookmarkEnd w:id="1710"/>
      <w:r>
        <w:rPr>
          <w:rtl w:val="true"/>
        </w:rPr>
        <w:t xml:space="preserve">روایت </w:t>
      </w:r>
      <w:r>
        <w:rPr/>
        <w:t>2</w:t>
      </w:r>
      <w:bookmarkEnd w:id="171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نقل نمود با اضافه این جمله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اثر و نشانه‌ای از بت‌پرستی وجود ندارد</w:t>
      </w:r>
      <w:r>
        <w:rPr>
          <w:rFonts w:eastAsia="IRNazanin" w:cs="IRNazanin"/>
          <w:color w:val="111111"/>
          <w:sz w:val="28"/>
          <w:szCs w:val="28"/>
          <w:rtl w:val="true"/>
          <w:lang w:bidi="fa-IR"/>
        </w:rPr>
        <w:t>.»</w:t>
      </w:r>
      <w:r>
        <w:rPr>
          <w:rStyle w:val="FootnoteAnchor"/>
          <w:rtl w:val="true"/>
        </w:rPr>
        <w:footnoteReference w:id="1343"/>
      </w:r>
    </w:p>
    <w:p>
      <w:pPr>
        <w:pStyle w:val="Heading5"/>
        <w:numPr>
          <w:ilvl w:val="4"/>
          <w:numId w:val="1"/>
        </w:numPr>
        <w:rPr/>
      </w:pPr>
      <w:bookmarkStart w:id="1712" w:name="__RefHeading___Toc2756921_2616395394"/>
      <w:bookmarkStart w:id="1713" w:name="_Toc784"/>
      <w:bookmarkEnd w:id="1712"/>
      <w:r>
        <w:rPr>
          <w:rtl w:val="true"/>
        </w:rPr>
        <w:t>بیان</w:t>
      </w:r>
      <w:bookmarkEnd w:id="171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به دین حق که همان دین خالص و پاک است پایبند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تمامی اوامر و نواهی خدا تسلیم و مطیع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متعال درباره حضرت ابراهیم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إِبْراهِیمُ یَهُودِیًّا وَ لا نَصْرانِیًّا وَ لکِنْ کانَ حَنِیفاً مُسْلِماً وَ ما کانَ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 داخل کروشه بیاید</w:t>
      </w:r>
      <w:r>
        <w:rPr>
          <w:rFonts w:eastAsia="IRNazanin" w:cs="IRNazanin"/>
          <w:color w:val="111111"/>
          <w:sz w:val="28"/>
          <w:szCs w:val="28"/>
          <w:rtl w:val="true"/>
          <w:lang w:bidi="fa-IR"/>
        </w:rPr>
        <w:t>}</w:t>
      </w:r>
      <w:r>
        <w:rPr>
          <w:rStyle w:val="FootnoteAnchor"/>
          <w:rtl w:val="true"/>
        </w:rPr>
        <w:footnoteReference w:id="1344"/>
      </w:r>
      <w:r>
        <w:rPr>
          <w:rFonts w:ascii="IRNazanin" w:hAnsi="IRNazanin" w:eastAsia="IRNazanin"/>
          <w:color w:val="111111"/>
          <w:sz w:val="28"/>
          <w:sz w:val="28"/>
          <w:szCs w:val="28"/>
          <w:rtl w:val="true"/>
          <w:lang w:bidi="fa-IR"/>
        </w:rPr>
        <w:t xml:space="preserve">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نقطه مقابل مشرک قرار داده از این نظر حضرت صادق علیه السّلام، حنیف را و یا حنیف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توصیف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کسی تفسیر فرمود که در دین خود خالص و پاک بوده و نیز اعمال و افعالش را از شرک جلیّ و خفیّ پاکیزه و به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اوثان و بت‌ها اعم از بت حقیقی و ظاهری و بت‌های مجازی و درونی، چه انسانی که از اغوا و گمراه سازی شیاطین متابعت کرده و آنها را بنده‌وار عبادت و اطاعت نماید یا کسی که از هواهای نفسانی و تمایلات شهوانی خود پیروی و اطاعت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أَعْهَدْ إِلَیْکُمْ یا بَنِی آدَمَ أَنْ لا تَعْبُدُوا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آیا ما با شما عهد و پیمان نبستیم که شیطان را در اغوا و گمراه سازیش عبادت نکنید</w:t>
      </w:r>
      <w:r>
        <w:rPr>
          <w:rFonts w:eastAsia="IRNazanin" w:cs="IRNazanin"/>
          <w:color w:val="111111"/>
          <w:sz w:val="28"/>
          <w:szCs w:val="28"/>
          <w:rtl w:val="true"/>
          <w:lang w:bidi="fa-IR"/>
        </w:rPr>
        <w:t>.}</w:t>
      </w:r>
      <w:r>
        <w:rPr>
          <w:rStyle w:val="FootnoteAnchor"/>
          <w:rtl w:val="true"/>
        </w:rPr>
        <w:footnoteReference w:id="1345"/>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رَأَیْتَ مَنِ اتَّخَذَ إِلهَهُ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می‌بینی آن کس را که هواهای خود را خدای خود و معبود خود قرار داده است</w:t>
      </w:r>
      <w:r>
        <w:rPr>
          <w:rFonts w:eastAsia="Amiri" w:cs="Amiri" w:ascii="Amiri" w:hAnsi="Amiri"/>
          <w:color w:val="111111"/>
          <w:sz w:val="28"/>
          <w:szCs w:val="28"/>
          <w:rtl w:val="true"/>
          <w:lang w:bidi="ar-SA"/>
        </w:rPr>
        <w:t>.}</w:t>
      </w:r>
      <w:r>
        <w:rPr>
          <w:rStyle w:val="FootnoteAnchor"/>
          <w:rtl w:val="true"/>
        </w:rPr>
        <w:footnoteReference w:id="1346"/>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نادان یهود و نصارا، عالم نماهای فاسق و راهب‌های بی‌دین خود را رب و واجب الاطاعه خود دانستند، نه خدای مهربان و معبود جهان را</w:t>
      </w:r>
      <w:r>
        <w:rPr>
          <w:rFonts w:eastAsia="IRNazanin" w:cs="IRNazanin"/>
          <w:color w:val="111111"/>
          <w:sz w:val="28"/>
          <w:szCs w:val="28"/>
          <w:rtl w:val="true"/>
          <w:lang w:bidi="fa-IR"/>
        </w:rPr>
        <w:t>.}</w:t>
      </w:r>
      <w:r>
        <w:rPr>
          <w:rStyle w:val="FootnoteAnchor"/>
          <w:rtl w:val="true"/>
        </w:rPr>
        <w:footnoteReference w:id="1347"/>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درهم و دینار را عبادت کند و بنده آنها باشد، ملعون و مطرود است </w:t>
      </w:r>
      <w:r>
        <w:rPr>
          <w:rFonts w:eastAsia="IRNazanin" w:cs="IRNazanin"/>
          <w:color w:val="111111"/>
          <w:sz w:val="28"/>
          <w:szCs w:val="28"/>
          <w:rtl w:val="true"/>
          <w:lang w:bidi="fa-IR"/>
        </w:rPr>
        <w:t xml:space="preserve">. </w:t>
      </w:r>
      <w:bookmarkStart w:id="1714" w:name="pg13496_156667"/>
    </w:p>
    <w:p>
      <w:pPr>
        <w:pStyle w:val="Heading5"/>
        <w:numPr>
          <w:ilvl w:val="4"/>
          <w:numId w:val="1"/>
        </w:numPr>
        <w:rPr/>
      </w:pPr>
      <w:bookmarkStart w:id="1715" w:name="__RefHeading___Toc2756923_2616395394"/>
      <w:bookmarkStart w:id="1716" w:name="_Toc785"/>
      <w:bookmarkEnd w:id="1714"/>
      <w:bookmarkEnd w:id="1715"/>
      <w:r>
        <w:rPr>
          <w:rtl w:val="true"/>
        </w:rPr>
        <w:t>«</w:t>
      </w:r>
      <w:r>
        <w:rPr/>
        <w:t>3</w:t>
      </w:r>
      <w:r>
        <w:rPr>
          <w:rtl w:val="true"/>
        </w:rPr>
        <w:t>»</w:t>
      </w:r>
      <w:bookmarkEnd w:id="171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عَمَّنْ رَفَعَهُ إِلَي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هُوَ اللَّهُ وَ الشَّيْطَانُ وَ الْحَقُّ وَ الْبَاطِلُ وَ الْهُدَي وَ الضَّلَالُ وَ الرُّشْدُ وَ الْغَيُّ وَ الْعَاجِلَةُ وَ الْعَاقِبَةُ وَ الْحَسَنَاتُ وَ السَّيِّئَاتُ فَمَا كَانَ مِنْ حَسَنَاتٍ فَلِلَّهِ وَ مَا كَانَ مِنْ سَيِّئَاتٍ فَلِلشَّيْطَانِ‌</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7" w:name="__RefHeading___Toc2756925_2616395394"/>
      <w:bookmarkStart w:id="1718" w:name="_Toc786"/>
      <w:bookmarkEnd w:id="1717"/>
      <w:r>
        <w:rPr>
          <w:rtl w:val="true"/>
        </w:rPr>
        <w:t>«</w:t>
      </w:r>
      <w:r>
        <w:rPr/>
        <w:t>4</w:t>
      </w:r>
      <w:r>
        <w:rPr>
          <w:rtl w:val="true"/>
        </w:rPr>
        <w:t>»</w:t>
      </w:r>
      <w:bookmarkEnd w:id="171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وَ الضَّلَالَةُ وَ الْعَاجِلَةُ وَ الْآجِلَةُ وَ الْعَاقِبَةُ</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9" w:name="__RefHeading___Toc2756927_2616395394"/>
      <w:bookmarkStart w:id="1720" w:name="_Toc787"/>
      <w:bookmarkEnd w:id="1719"/>
      <w:r>
        <w:rPr>
          <w:rtl w:val="true"/>
        </w:rPr>
        <w:t>بيان</w:t>
      </w:r>
      <w:bookmarkEnd w:id="1720"/>
    </w:p>
    <w:p>
      <w:pPr>
        <w:pStyle w:val="BookText"/>
        <w:rPr/>
      </w:pPr>
      <w:r>
        <w:rPr>
          <w:rFonts w:ascii="Amiri" w:hAnsi="Amiri" w:eastAsia="Amiri" w:cs="Amiri"/>
          <w:color w:val="111111"/>
          <w:sz w:val="28"/>
          <w:sz w:val="28"/>
          <w:szCs w:val="28"/>
          <w:rtl w:val="true"/>
          <w:lang w:bidi="ar-SA"/>
        </w:rPr>
        <w:t>إنما هو الله الضمير راجع إلي المقصود في العبادة أو الأعم منه و من الباعث عليها أو الموجود في الدنيا و المقصود و الغرض أن الحق و الهدي و الرشد و رعاية الآجلة و الحسنات منسوب إلي الله و أضدادها منسوبة إلي الشيطان فما كان خالصا لله فهو من الحسنات و ما كان للشيطان فيه مدخل فهو من السيئات ففي الكلام شبه قلب أو المعني أن الرب تعالي و الحق و الهدي و الرشد و الآجلة و الحسنات في جانب و أضدادها في جانب آخر فالحسنات ما يكون موافقا للحق و معلوما بهداية الله و يكون سببا للرشد و المنظور فيه الدرجات الأخروية دون اللذات الدنيوية و قربه تعالي فهو منسوب إلي الله و إلا فهو من خطوات الشيطان و وساوسه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الرشد ما يوصل إلي السعادة الأبدية و الغي ما يؤدي إلي الشقاوة السرمدية و العاقبة عطف تفسير للآجلة علي رواية الكافي و كان المناسب لترتيب سائر الفقرات تقديم الآجلة علي العاجلة و لعله عليه السلام إنما غير الأسلوب لأن الآجلة بعد العاجلة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أريد بالحسنات و السيئات الأعمال الصالحة و السيئة المترتبتان علي الأمور الثمانية الناشئتان منها فما كان من حسنات يعني ما نشأ من الحق و الهدي و الرشد رعاية العاقبة من الأعمال الصالحة و ما كان من سيئات</w:t>
      </w:r>
    </w:p>
    <w:p>
      <w:pPr>
        <w:pStyle w:val="Heading5"/>
        <w:numPr>
          <w:ilvl w:val="4"/>
          <w:numId w:val="1"/>
        </w:numPr>
        <w:rPr/>
      </w:pPr>
      <w:bookmarkStart w:id="1721" w:name="__RefHeading___Toc2756929_2616395394"/>
      <w:bookmarkStart w:id="1722" w:name="_Toc788"/>
      <w:bookmarkEnd w:id="1721"/>
      <w:r>
        <w:rPr>
          <w:rtl w:val="true"/>
        </w:rPr>
        <w:t xml:space="preserve">روایت </w:t>
      </w:r>
      <w:r>
        <w:rPr/>
        <w:t>3</w:t>
      </w:r>
      <w:bookmarkEnd w:id="172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از رسول خدا صلّی اللَّه علیه و آله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شیطان و حق و باطل و هدایت و ضلالت، راهیابی و گمراهی دنیای نقد و پایان کار و نیکی‌ها و بدی‌ها؛ در میان این دسته‌بندی آنچه که نیکی به شمار می‌رود و از ردیف خوبی‌ها است از جانب خدا و مربوط به او است و آنچه که در سری زشتی‌ها و بدی است از طریق شیطان و با او سر و کار دارد</w:t>
      </w:r>
      <w:r>
        <w:rPr>
          <w:rFonts w:eastAsia="IRNazanin" w:cs="IRNazanin"/>
          <w:color w:val="111111"/>
          <w:sz w:val="28"/>
          <w:szCs w:val="28"/>
          <w:rtl w:val="true"/>
          <w:lang w:bidi="fa-IR"/>
        </w:rPr>
        <w:t>.</w:t>
      </w:r>
      <w:r>
        <w:rPr>
          <w:rStyle w:val="FootnoteAnchor"/>
          <w:rtl w:val="true"/>
        </w:rPr>
        <w:footnoteReference w:id="1350"/>
      </w:r>
    </w:p>
    <w:p>
      <w:pPr>
        <w:pStyle w:val="Heading5"/>
        <w:numPr>
          <w:ilvl w:val="4"/>
          <w:numId w:val="1"/>
        </w:numPr>
        <w:rPr/>
      </w:pPr>
      <w:bookmarkStart w:id="1723" w:name="__RefHeading___Toc2756931_2616395394"/>
      <w:bookmarkStart w:id="1724" w:name="_Toc789"/>
      <w:bookmarkEnd w:id="1723"/>
      <w:r>
        <w:rPr>
          <w:rtl w:val="true"/>
        </w:rPr>
        <w:t xml:space="preserve">روایت </w:t>
      </w:r>
      <w:r>
        <w:rPr/>
        <w:t>4</w:t>
      </w:r>
      <w:bookmarkEnd w:id="1724"/>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351"/>
      </w:r>
      <w:r>
        <w:rPr>
          <w:rFonts w:ascii="IRNazanin" w:hAnsi="IRNazanin" w:eastAsia="IRNazanin"/>
          <w:color w:val="111111"/>
          <w:sz w:val="28"/>
          <w:sz w:val="28"/>
          <w:szCs w:val="28"/>
          <w:rtl w:val="true"/>
          <w:lang w:bidi="fa-IR"/>
        </w:rPr>
        <w:t>هم این حدیث را نقل شده و فقط چنین تغییر مختصری چنین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الضّلاله‌و العاجلة و الآجلة و العاقبه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شود</w:t>
      </w:r>
      <w:r>
        <w:rPr>
          <w:rFonts w:eastAsia="IRNazanin" w:cs="IRNazanin"/>
          <w:color w:val="111111"/>
          <w:sz w:val="28"/>
          <w:szCs w:val="28"/>
          <w:rtl w:val="true"/>
          <w:lang w:bidi="fa-IR"/>
        </w:rPr>
        <w:t>)</w:t>
      </w:r>
    </w:p>
    <w:p>
      <w:pPr>
        <w:pStyle w:val="Heading5"/>
        <w:numPr>
          <w:ilvl w:val="4"/>
          <w:numId w:val="1"/>
        </w:numPr>
        <w:rPr/>
      </w:pPr>
      <w:bookmarkStart w:id="1725" w:name="__RefHeading___Toc2756933_2616395394"/>
      <w:bookmarkStart w:id="1726" w:name="_Toc790"/>
      <w:bookmarkEnd w:id="1725"/>
      <w:r>
        <w:rPr>
          <w:rtl w:val="true"/>
        </w:rPr>
        <w:t>توضیح</w:t>
      </w:r>
      <w:bookmarkEnd w:id="1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به مقصود و هدف در عبادت و یا اعم از مقصود و محرک و یا منظور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دنیا هست و آنچه که ممکن است هدف و غرض انسان در این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معنای این حدیث این است که این امور یعنی حق و هدایت و راهیابی و بینش و مراعات جانب آخرت و حسنات و اعمال نیک مربوط به خدا و به او ارتباط و انتساب دارد، ولی اضداد و نقطه مقابل اینها به شیطان ارتباط و انتساب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آنچه که خالص برای خدا و در راه خالق باشد، نیکو و با ارزش است و آنچه که شیطان و غیر خدا در آن دخالت دارد، از سیئات و امور زشت و ناپسند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الفاظ حدیث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 حسنات 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للَّه فهو من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 مؤخر و بالعکس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 حدیث این است که دو جهت و دو هدف بیشتر نیست؛ خداوند متعال، حق، هدایت، رشد، آخرت، حسنات و اعمال نیک در یک طرف و اضداد اینها در طرف دیگر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حسنات و اعمال نیک آن کارهایی است که موافق با حق باشد، با هدایت و راهنمایی خدا باشد، موجب سعادت انسان شود و در آن کارها جهت اخروی و مراتب آن جهانی منظور باشد، نه لذت‌ها و بهره‌های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امور برای خدا و به حساب خداست، ولی اگر این طور نباشد، مربوط به شیطان و خاطرات و وساوس ابلیسی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رشد که در حدیث است، یعنی آنچه انسان را به سعادت ابدی برساند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که انسان را به شقاوت و بدبختی بکشاند گفته می‌شودو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نسخه کافی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اسلوب و ترتیبی که در جملات پیش آمده، مناسب این بود که لفظ آجله قبل از لفظ عاجله ذکر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اسلوبی که قبلا به کار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بعد شیطان؛ حق، باطل؛ هدی، ضلال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شاید تغییر سیاق از این جهت باشد که بر حسب ترتیب خارج و تکوینی، آخرت و آجله پس از زندگی دنیا و بعد از رفتن از این جهان شروع می‌شود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اهل تحقیق گفته‌اند که منظور از حسنات و سیئات، اعمال صالحه و کارهای زیبا و کارهای ناپسند و زشت است که از این امور هشتگانه که در حدیث ذکر شده ریشه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کارهایی که منشأ و سرچشمه آنها حق و هدایت و رشد و مراعات جانب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سیّئات</w:t>
      </w:r>
      <w:r>
        <w:rPr>
          <w:rFonts w:eastAsia="IRNazanin" w:cs="IRNazanin"/>
          <w:color w:val="111111"/>
          <w:sz w:val="28"/>
          <w:szCs w:val="28"/>
          <w:rtl w:val="true"/>
          <w:lang w:bidi="fa-IR"/>
        </w:rPr>
        <w:t xml:space="preserve">» </w:t>
      </w:r>
      <w:bookmarkStart w:id="1727" w:name="pg13496_156668"/>
    </w:p>
    <w:p>
      <w:pPr>
        <w:pStyle w:val="BookText"/>
        <w:rPr/>
      </w:pPr>
      <w:bookmarkEnd w:id="1727"/>
      <w:r>
        <w:rPr>
          <w:rFonts w:ascii="Amiri" w:hAnsi="Amiri" w:eastAsia="Amiri" w:cs="Amiri"/>
          <w:color w:val="111111"/>
          <w:sz w:val="28"/>
          <w:sz w:val="28"/>
          <w:szCs w:val="28"/>
          <w:rtl w:val="true"/>
          <w:lang w:bidi="ar-SA"/>
        </w:rPr>
        <w:t>يعني ما نشأ من الباطل و الضلالة و الغي و رعاية العاجلة من الأعمال السيئة فكل من عمل عملا من الخير طاعة لله آتيا فيه بالحق علي هدي من ربه و رشده من أمره و لعاقبة أمره فهو حسنة يتقبله الله بقبول حسن و من عمل عملا من الخير و الشر طاعة للشيطان آتيا فيه بالباطل علي ضلالة من نفسه و غي من أمره و لعاجلة أمره فهو سيئة مردود إلي من عمل له و من عمل عملا مركبا من أجزاء بعضها لله و بعضها للشيطان فما كان لله فهو لله و ما كان للشيطان فهو للشيطان فَمَنْ يَعْمَلْ مِثْقالَ ذَرَّةٍ خَيْراً يَرَهُ وَ مَنْ يَعْمَلْ مِثْقالَ ذَرَّةٍ شَرًّا يَرَهُ فإن أشرك بالله الشيطان في عمله أو في جزء من عمله فهو مردود إليه لأن الله لا يقبل الشريك كما يأتي بيانه في باب الرئاء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إن كان الباعث الإلهي مساويا للباعث الشيطاني تقاوما و تساقطا و صار العمل لا له و لا عليه و إن كان أحدهما غالبا علي الآخر بأن يكون أصلا و سببا مستقلا و يكون الآخر تبعا غير مستقل فالحكم للغالب إلا أن ذلك مما يشتبه علي الإنسان في غالب الأمر فربما يظن أن الباعث الأقوي قصد التقرب و يكون الأغلب علي سره الحظ النفساني فلا يحصل الأمن إلا بالإخلاص و قلما يستيقن الإخلاص من النفس فينبغي أن يكون العبد دائما مترددا بين الرد و القبول خائفا من الشوائب و الله الموفق للخير و السداد</w:t>
      </w:r>
      <w:r>
        <w:rPr>
          <w:rFonts w:eastAsia="Amiri" w:cs="Amiri" w:ascii="Amiri" w:hAnsi="Amiri"/>
          <w:color w:val="111111"/>
          <w:sz w:val="28"/>
          <w:szCs w:val="28"/>
          <w:rtl w:val="true"/>
          <w:lang w:bidi="ar-SA"/>
        </w:rPr>
        <w:t>.</w:t>
      </w:r>
    </w:p>
    <w:p>
      <w:pPr>
        <w:pStyle w:val="Heading5"/>
        <w:numPr>
          <w:ilvl w:val="4"/>
          <w:numId w:val="1"/>
        </w:numPr>
        <w:rPr/>
      </w:pPr>
      <w:bookmarkStart w:id="1728" w:name="__RefHeading___Toc2756935_2616395394"/>
      <w:bookmarkStart w:id="1729" w:name="_Toc791"/>
      <w:bookmarkEnd w:id="1728"/>
      <w:r>
        <w:rPr>
          <w:rtl w:val="true"/>
        </w:rPr>
        <w:t>«</w:t>
      </w:r>
      <w:r>
        <w:rPr/>
        <w:t>5</w:t>
      </w:r>
      <w:r>
        <w:rPr>
          <w:rtl w:val="true"/>
        </w:rPr>
        <w:t>»</w:t>
      </w:r>
      <w:bookmarkEnd w:id="172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عَلِيِّ بْنِ أَسْبَاطٍ عَنْ أَبِي الْحَسَنِ الرِّضَا عليه السلام أَنَّ أَمِيرَ الْمُؤْمِنِينَ صَلَوَاتُ اللَّهِ عَلَيْهِ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أَخْلَصَ لِلَّهِ الْعِبَادَةَ وَ الدُّعَاءَ وَ لَمْ يَشْغَلْ قَلْبَهُ بِمَا تَرَي عَيْنَاهُ وَ لَمْ يَنْسَ ذِكْرَ اللَّهِ بِمَا تَسْمَعُ أُذُنَاهُ وَ لَمْ يَحْزُنْ صَدْرَهُ بِمَا أُعْطِيَ غَيْرَهُ‌</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0" w:name="__RefHeading___Toc2756937_2616395394"/>
      <w:bookmarkStart w:id="1731" w:name="_Toc792"/>
      <w:bookmarkEnd w:id="1730"/>
      <w:r>
        <w:rPr>
          <w:rtl w:val="true"/>
        </w:rPr>
        <w:t>بيان</w:t>
      </w:r>
      <w:bookmarkEnd w:id="1731"/>
    </w:p>
    <w:p>
      <w:pPr>
        <w:pStyle w:val="BookText"/>
        <w:rPr/>
      </w:pPr>
      <w:r>
        <w:rPr>
          <w:rFonts w:ascii="Amiri" w:hAnsi="Amiri" w:eastAsia="Amiri" w:cs="Amiri"/>
          <w:color w:val="111111"/>
          <w:sz w:val="28"/>
          <w:sz w:val="28"/>
          <w:szCs w:val="28"/>
          <w:rtl w:val="true"/>
          <w:lang w:bidi="ar-SA"/>
        </w:rPr>
        <w:t>طوبي أي الجنة أو طيبها أو شجرة فيها كما ورد في الخبر أو العيش الطيب أو الخير لمن أخلص لله العبادة و الدعاء أي لم يعبد و لم يدع غيره تعالي أو كان غرضه من العبادة و الدعاء رضي الله سبحانه من غير رئاء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کارهایی که از باطل و گمراهی و شقاوت و دنیاگرایی ریشه و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هر کس که عمل خیری به عنوان اطاعت و فرمان خدا انجام دهد و در آن عمل انطباق با حق و هدایت الهی و سعادت انسانی خود را منظور بدارد و عاقبت و آخرت را در نظر داشته باشد، چنین عملی حسنه‌است و خداوند هم او را به وجه احسن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که عمل خیر یا عملی شری را به عنوان پیروی از شیطان انجام دهد و در راه باطل و گمراهی خود و شقاوت خویش بجا آورد و منظور دنیوی داشته باشد، چنین عملی زشت و سیئه و مردود است و به همان شخصی که این عمل برای او انجام شده است ارجاع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مقداری از عمل برای خدا و قسمتی برای شیطان انجام شود، در این صورت هم آن قسمتی که برای خدا است مقبول و آن قسمت که با انگیزه غیر خدایی انجام شده، به حساب شیطان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3"/>
      </w:r>
      <w:r>
        <w:rPr>
          <w:rFonts w:ascii="IRNazanin" w:hAnsi="IRNazanin" w:eastAsia="IRNazanin"/>
          <w:color w:val="111111"/>
          <w:sz w:val="28"/>
          <w:sz w:val="28"/>
          <w:szCs w:val="28"/>
          <w:rtl w:val="true"/>
          <w:lang w:bidi="fa-IR"/>
        </w:rPr>
        <w:t>به طور کلی هر کس به سنگینی یک ذره عمل خیر داشته باشد،آن را خواهد دید و هر کس هم ذرة المثقالی عمل زشت داشته باشد،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عملش شیطان و غیر خدا را شریک و دخیل بنماید و یا در اجزای عمل، غیر را شرکت دهد، این عمل مردود و ناپذیرفته است، چون خداوند شرکت را نمی‌پذیرد، چنان که بعدا در باب ریا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بعضا گفته شده در موردی که دو انگیزه و دو گونه محرک باشد، اگر هر دو به طور تساوی محرک عمل باشند، در این صورت این دو محرک چون فرضا مساوی هستند، در مقاومت و تعارض و تصاحب عمل سقوط می‌کنند و چنین عملی نه به حساب خداوند و نه به حساب غیر خدا خواهد بود و در نتیجه نفع و ضرری به صاحبش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این دو انگیزه قوی‌تر باشد، یعنی یکی از آنها اصل و اساس و علت استقلالی برای انجام عمل و دیگری تابع و غیر مستقل، در این صورت آن محرک قوی و غالب، عمل را به حساب خود می‌آورد، ولی تشخیص دقیق که کدام انگیزه غالب و کدام مغلوب و ضعیف است، غالبا برای انسان مشکل است و نوعا مشتبه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انسان خیال می‌کند که محرک اصلی و قوی قصد قربت است، ولی در عمق باطن مطلب بر عکس و قصد غیر خدا و حظوظ و بهره‌های نفسانی غالب و 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انسان به قبولی عمل و ایمنی از عذاب و عقوبت اطمینان پیدا نمی‌کند، مگر در صورتی که عمل خالصا برای خدا باشد و یقین به اخلاص برای انسان خیلی کم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شایسته است بنده همیشه در رد و قبول عمل در تردید باشد و هیچ وقت اطمینان و یقین به قبول و پذیرش نداشته و دائما از دخالت عوامل و انگیزه‌های غیر خدایی در خوف باشد و البته خدا موفق است</w:t>
      </w:r>
      <w:r>
        <w:rPr>
          <w:rFonts w:eastAsia="IRNazanin" w:cs="IRNazanin"/>
          <w:color w:val="111111"/>
          <w:sz w:val="28"/>
          <w:szCs w:val="28"/>
          <w:rtl w:val="true"/>
          <w:lang w:bidi="fa-IR"/>
        </w:rPr>
        <w:t>.</w:t>
      </w:r>
    </w:p>
    <w:p>
      <w:pPr>
        <w:pStyle w:val="Heading5"/>
        <w:numPr>
          <w:ilvl w:val="4"/>
          <w:numId w:val="1"/>
        </w:numPr>
        <w:rPr/>
      </w:pPr>
      <w:bookmarkStart w:id="1732" w:name="__RefHeading___Toc2756939_2616395394"/>
      <w:bookmarkStart w:id="1733" w:name="_Toc793"/>
      <w:bookmarkEnd w:id="1732"/>
      <w:r>
        <w:rPr>
          <w:rtl w:val="true"/>
        </w:rPr>
        <w:t xml:space="preserve">روایت </w:t>
      </w:r>
      <w:r>
        <w:rPr/>
        <w:t>5</w:t>
      </w:r>
      <w:bookmarkEnd w:id="17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عبادت و دعای خود را خالص گرداند، دل خویش را اسیر دیدنی‌ها و مشغول به آنها نسازد،در اثر توجه به شنیدنی‌ها خدا را فراموش ننماید و از جهت ثروت و قدرتی که دیگران دارند، حزن و اندوهی به خود راه ندهد</w:t>
      </w:r>
      <w:r>
        <w:rPr>
          <w:rFonts w:eastAsia="IRNazanin" w:cs="IRNazanin"/>
          <w:color w:val="111111"/>
          <w:sz w:val="28"/>
          <w:szCs w:val="28"/>
          <w:rtl w:val="true"/>
          <w:lang w:bidi="fa-IR"/>
        </w:rPr>
        <w:t>.</w:t>
      </w:r>
      <w:r>
        <w:rPr>
          <w:rStyle w:val="FootnoteAnchor"/>
          <w:rtl w:val="true"/>
        </w:rPr>
        <w:footnoteReference w:id="1354"/>
      </w:r>
      <w:r>
        <w:rPr>
          <w:rFonts w:ascii="IRNazanin" w:hAnsi="IRNazanin" w:eastAsia="IRNazanin"/>
          <w:color w:val="111111"/>
          <w:sz w:val="28"/>
          <w:sz w:val="28"/>
          <w:szCs w:val="28"/>
          <w:rtl w:val="true"/>
          <w:lang w:bidi="fa-IR"/>
        </w:rPr>
        <w:t>البته لفظ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اخلص العباده و الدعا </w:t>
      </w:r>
      <w:r>
        <w:rPr>
          <w:rFonts w:eastAsia="IRNazanin" w:cs="IRNazanin"/>
          <w:color w:val="111111"/>
          <w:sz w:val="28"/>
          <w:szCs w:val="28"/>
          <w:rtl w:val="true"/>
          <w:lang w:bidi="fa-IR"/>
        </w:rPr>
        <w:t>...</w:t>
      </w:r>
    </w:p>
    <w:p>
      <w:pPr>
        <w:pStyle w:val="Heading5"/>
        <w:numPr>
          <w:ilvl w:val="4"/>
          <w:numId w:val="1"/>
        </w:numPr>
        <w:rPr/>
      </w:pPr>
      <w:bookmarkStart w:id="1734" w:name="__RefHeading___Toc2756941_2616395394"/>
      <w:bookmarkStart w:id="1735" w:name="_Toc794"/>
      <w:bookmarkEnd w:id="1734"/>
      <w:r>
        <w:rPr>
          <w:rtl w:val="true"/>
        </w:rPr>
        <w:t>توضیح</w:t>
      </w:r>
      <w:bookmarkEnd w:id="1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بهشت است یا بوی خوب آن یا درخت معروفی که در بهشت است که در حدیث هم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طوبی، زندگی پاکیزه و یا خیر و خوبی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 اخلص للَّه العبادة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خدا را نخواند و عبادت نکند و یا اینکه هدف و انگیزه‌اش از عبادت و دعا رضا و خشنودی خدای سبحان باشد، نه ریا و دیدن دیگران</w:t>
      </w:r>
      <w:r>
        <w:rPr>
          <w:rFonts w:eastAsia="IRNazanin" w:cs="IRNazanin"/>
          <w:color w:val="111111"/>
          <w:sz w:val="28"/>
          <w:szCs w:val="28"/>
          <w:rtl w:val="true"/>
          <w:lang w:bidi="fa-IR"/>
        </w:rPr>
        <w:t xml:space="preserve">. </w:t>
      </w:r>
      <w:bookmarkStart w:id="1736" w:name="pg13496_156669"/>
    </w:p>
    <w:p>
      <w:pPr>
        <w:pStyle w:val="BookText"/>
        <w:rPr/>
      </w:pPr>
      <w:bookmarkEnd w:id="1736"/>
      <w:r>
        <w:rPr>
          <w:rFonts w:ascii="Amiri" w:hAnsi="Amiri" w:eastAsia="Amiri" w:cs="Amiri"/>
          <w:color w:val="111111"/>
          <w:sz w:val="28"/>
          <w:sz w:val="28"/>
          <w:szCs w:val="28"/>
          <w:rtl w:val="true"/>
          <w:lang w:bidi="ar-SA"/>
        </w:rPr>
        <w:t>بما تري عيناه أي من زخارف الدنيا و مشتهياتها و الرفعة و الملك فيها و لم ينس ذكر الله بالقلب و اللسان و بما تسمع أذناه من الغناء و أصوات الملاهي و ذكر لذات الدنيا و الشهوات و الشبهات المضلة و الآراء المبتدعة و الغيبة و البهتان و كل ما يلهي عن الله و لم يحزن صدره بما أعطي غيره من أسباب العيش و حرمها و الاتصاف بهذه الصفات العلية إنما يتيسر لمن قطع عن نفسه العلائق الدنية و في الخبر إشعار بأن الإخلاص في العبادة لا يحصل إلا لمن قطع عروق حب الدنيا من قلبه كما سيأتي تحقيقه إن شاء الله</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2756943_2616395394"/>
      <w:bookmarkStart w:id="1738" w:name="_Toc795"/>
      <w:bookmarkEnd w:id="1737"/>
      <w:r>
        <w:rPr>
          <w:rtl w:val="true"/>
        </w:rPr>
        <w:t>«</w:t>
      </w:r>
      <w:r>
        <w:rPr/>
        <w:t>6</w:t>
      </w:r>
      <w:r>
        <w:rPr>
          <w:rtl w:val="true"/>
        </w:rPr>
        <w:t>»</w:t>
      </w:r>
      <w:bookmarkEnd w:id="173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الْقَاسِمِ بْنِ مُحَمَّدٍ عَنِ الْمِنْقَرِيِّ عَنْ سُفْيَانَ بْنِ عُيَيْنَةَ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لِيَبْلُوَكُمْ أَيُّكُمْ أَحْسَنُ عَمَلًا</w:t>
      </w:r>
      <w:r>
        <w:rPr>
          <w:rStyle w:val="FootnoteAnchor"/>
          <w:rtl w:val="true"/>
        </w:rPr>
        <w:footnoteReference w:id="1355"/>
      </w:r>
      <w:r>
        <w:rPr>
          <w:rFonts w:ascii="Amiri" w:hAnsi="Amiri" w:eastAsia="Amiri" w:cs="Amiri"/>
          <w:color w:val="111111"/>
          <w:sz w:val="28"/>
          <w:sz w:val="28"/>
          <w:szCs w:val="28"/>
          <w:rtl w:val="true"/>
          <w:lang w:bidi="ar-SA"/>
        </w:rPr>
        <w:t>قَالَ لَيْسَ يَعْنِي أَكْثَرَكُمْ عَمَلًا وَ لَكِنْ أَصْوَبَكُمْ عَمَلًا وَ إِنَّمَا الْإِصَابَةُ خَشْيَةُ اللَّهِ وَ النِّيَّةُ الصَّادِقَةُ وَ الْخَشْيَةُ</w:t>
      </w:r>
      <w:r>
        <w:rPr>
          <w:rStyle w:val="FootnoteAnchor"/>
          <w:rtl w:val="true"/>
        </w:rPr>
        <w:footnoteReference w:id="1356"/>
      </w:r>
      <w:r>
        <w:rPr>
          <w:rFonts w:ascii="Amiri" w:hAnsi="Amiri" w:eastAsia="Amiri" w:cs="Amiri"/>
          <w:color w:val="111111"/>
          <w:sz w:val="28"/>
          <w:sz w:val="28"/>
          <w:szCs w:val="28"/>
          <w:rtl w:val="true"/>
          <w:lang w:bidi="ar-SA"/>
        </w:rPr>
        <w:t>ثُمَّ قَالَ الْإِبْقَاءُ عَلَي الْعَمَلِ حَتَّي يَخْلُصَ أَشَدُّ مِنَ الْعَمَلِ وَ الْعَمَلُ الْخَالِصُ الَّذِي لَا تُرِيدُ أَنْ يَحْمَدَكَ عَلَيْهِ أَحَدٌ إِلَّا اللَّهُ عَزَّ وَ جَلَّ وَ النِّيَّةُ أَفْضَلُ مِنَ الْعَمَلِ أَلَا وَ إِنَّ النِّيَّةَ هِيَ الْعَمَلُ ثُمَّ تَلَا قَوْلَهُ عَزَّ وَ جَلَ قُلْ كُلٌّ يَعْمَلُ عَلي شاكِلَتِهِ‌</w:t>
      </w:r>
      <w:r>
        <w:rPr>
          <w:rStyle w:val="FootnoteAnchor"/>
          <w:rtl w:val="true"/>
        </w:rPr>
        <w:footnoteReference w:id="1357"/>
      </w:r>
      <w:r>
        <w:rPr>
          <w:rFonts w:ascii="Amiri" w:hAnsi="Amiri" w:eastAsia="Amiri" w:cs="Amiri"/>
          <w:color w:val="111111"/>
          <w:sz w:val="28"/>
          <w:sz w:val="28"/>
          <w:szCs w:val="28"/>
          <w:rtl w:val="true"/>
          <w:lang w:bidi="ar-SA"/>
        </w:rPr>
        <w:t>يَعْنِي عَلَي نِيَّتِهِ‌</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9" w:name="__RefHeading___Toc2756945_2616395394"/>
      <w:bookmarkStart w:id="1740" w:name="_Toc796"/>
      <w:bookmarkEnd w:id="1739"/>
      <w:r>
        <w:rPr>
          <w:rtl w:val="true"/>
        </w:rPr>
        <w:t>تبيين</w:t>
      </w:r>
      <w:bookmarkEnd w:id="1740"/>
    </w:p>
    <w:p>
      <w:pPr>
        <w:pStyle w:val="BookText"/>
        <w:rPr/>
      </w:pPr>
      <w:r>
        <w:rPr>
          <w:rFonts w:ascii="Amiri" w:hAnsi="Amiri" w:eastAsia="Amiri" w:cs="Amiri"/>
          <w:color w:val="111111"/>
          <w:sz w:val="28"/>
          <w:sz w:val="28"/>
          <w:szCs w:val="28"/>
          <w:rtl w:val="true"/>
          <w:lang w:bidi="ar-SA"/>
        </w:rPr>
        <w:t>قوله لِيَبْلُوَكُمْ إشارة إلي قوله تعالي تَبارَكَ الَّذِي بِيَدِهِ الْمُلْكُ وَ هُوَ عَلي كُلِّ شَيْ‌ءٍ قَدِيرٌ الَّذِي خَلَقَ الْمَوْتَ وَ الْحَياةَ لِيَبْلُوَكُمْ أَيُّكُمْ أَحْسَنُ عَمَلًا تَبارَكَ أي تكاثر خيره من البركة و هي كثرة الخير أو تزايد عن كل شي‌ء و تعالي عنه في صفاته و أفعاله فإن البركة تتضمن معني الزيادة الَّذِي بِيَدِهِ الْمُلْكُ أي بقبضة قدرته التصرف في الأمور كلها الذي خلق الموت و الحيوة أي قدرهما أو أوجدهما و فيه دلالة علي أن الموت أمر وجودي و المراد بالموت</w:t>
      </w:r>
    </w:p>
    <w:p>
      <w:pPr>
        <w:pStyle w:val="BookText"/>
        <w:rPr/>
      </w:pPr>
      <w:r>
        <w:rPr>
          <w:rFonts w:ascii="IRNazanin" w:hAnsi="IRNazanin" w:eastAsia="IRNazanin"/>
          <w:color w:val="111111"/>
          <w:sz w:val="28"/>
          <w:sz w:val="28"/>
          <w:szCs w:val="28"/>
          <w:rtl w:val="true"/>
          <w:lang w:bidi="fa-IR"/>
        </w:rPr>
        <w:t>بما تری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چشمش می‌بیند از زخارف و زینت‌های دنیا و خواسته‌های دنیوی و مقامات واهی و قدرت و سلطنت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ینس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و زبان در یاد خدا باشد و او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تسمع اذناه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گوش او آشنا می‌شود، از آواز و غنا و موسیقی، صحبت و مذاکره درباره لذات و شهوات دنیا، بحث و جدال و شبهه‌ها، ایراد و اشکال‌های گمراه‌کننده، آرا و نظریات و افکار بدعت ساز، غیبت و بهتان و هر چه انسان را از خدا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یحزن صدره بما اعطی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لحاظ اینکه دیگران وسایل زندگیشان بهتر است، محزون و ناراحت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داشتن چنین صفات پسندیده و کمالات عالیه‌ای برای اشخاصی که از تعلقات دنیوی و بی‌ارزش دل برکنده و دارای فکر باز و بلند هستند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این حدیث اشاره و اشعاری هست که حالت اخلاص در عبادت به دست نمی‌آید، مگر برای کسی که رشته محبت و علاقه دنیا را از دل و قلب خود بریده باشد، همچنان که تحقیق این مطلب بعدا خواهد آمد </w:t>
      </w:r>
      <w:r>
        <w:rPr>
          <w:rFonts w:eastAsia="IRNazanin" w:cs="IRNazanin"/>
          <w:color w:val="111111"/>
          <w:sz w:val="28"/>
          <w:szCs w:val="28"/>
          <w:rtl w:val="true"/>
          <w:lang w:bidi="fa-IR"/>
        </w:rPr>
        <w:t>.</w:t>
      </w:r>
    </w:p>
    <w:p>
      <w:pPr>
        <w:pStyle w:val="Heading5"/>
        <w:numPr>
          <w:ilvl w:val="4"/>
          <w:numId w:val="1"/>
        </w:numPr>
        <w:rPr/>
      </w:pPr>
      <w:bookmarkStart w:id="1741" w:name="__RefHeading___Toc2756947_2616395394"/>
      <w:bookmarkStart w:id="1742" w:name="_Toc797"/>
      <w:bookmarkEnd w:id="1741"/>
      <w:r>
        <w:rPr>
          <w:rtl w:val="true"/>
        </w:rPr>
        <w:t xml:space="preserve">روایت </w:t>
      </w:r>
      <w:r>
        <w:rPr/>
        <w:t>6</w:t>
      </w:r>
      <w:bookmarkEnd w:id="174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توضیح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آزمایش کند چه کسی از شما نیکو عمل تر هستید</w:t>
      </w:r>
      <w:r>
        <w:rPr>
          <w:rFonts w:eastAsia="IRNazanin" w:cs="IRNazanin"/>
          <w:color w:val="111111"/>
          <w:sz w:val="28"/>
          <w:szCs w:val="28"/>
          <w:rtl w:val="true"/>
          <w:lang w:bidi="fa-IR"/>
        </w:rPr>
        <w:t>}</w:t>
      </w:r>
      <w:r>
        <w:rPr>
          <w:rStyle w:val="FootnoteAnchor"/>
          <w:rtl w:val="true"/>
        </w:rPr>
        <w:footnoteReference w:id="135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عمل زیادتر و بیشتر نیست، بلکه عمل بهتر و نیکوتر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از نظر کمیت و مقدار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اصابه به واقع و ارزش داشتن عمل، به خوف از خدا و نیت پاک و نیکو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عملی و حفظ و نگهداری آن از شوائب ناخالص و پاک، از انجام خود عمل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خالص آن عملی است که در انجام آن، جلب توجه مردم و تعریف و تشکر آنان منظور نباشد و فقط خدا و لطف او در نظر باشد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از اصل عمل مهم‌تر و بهتر است، بلکه عمل همان نیت و ظهور و تجلی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تلاوت فرمود</w:t>
      </w:r>
      <w:r>
        <w:rPr>
          <w:rFonts w:eastAsia="IRNazanin" w:cs="IRNazanin"/>
          <w:color w:val="111111"/>
          <w:sz w:val="28"/>
          <w:szCs w:val="28"/>
          <w:rtl w:val="true"/>
          <w:lang w:bidi="fa-IR"/>
        </w:rPr>
        <w:t>.</w:t>
      </w:r>
      <w:r>
        <w:rPr>
          <w:rStyle w:val="FootnoteAnchor"/>
          <w:rtl w:val="true"/>
        </w:rPr>
        <w:footnoteReference w:id="1360"/>
      </w:r>
    </w:p>
    <w:p>
      <w:pPr>
        <w:pStyle w:val="Heading5"/>
        <w:numPr>
          <w:ilvl w:val="4"/>
          <w:numId w:val="1"/>
        </w:numPr>
        <w:rPr/>
      </w:pPr>
      <w:bookmarkStart w:id="1743" w:name="__RefHeading___Toc2756949_2616395394"/>
      <w:bookmarkStart w:id="1744" w:name="_Toc798"/>
      <w:bookmarkEnd w:id="1743"/>
      <w:r>
        <w:rPr>
          <w:rtl w:val="true"/>
        </w:rPr>
        <w:t>توضیح</w:t>
      </w:r>
      <w:bookmarkEnd w:id="17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آیه شریفه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بِیَدِهِ الْمُلْکُ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 الْحَیاةَ لِیَبْلُوَکُمْ أَیُّکُمْ أَحْسَنُ عَمَلًا</w:t>
      </w:r>
      <w:r>
        <w:rPr>
          <w:rFonts w:eastAsia="Amiri" w:cs="Amiri" w:ascii="Amiri" w:hAnsi="Amiri"/>
          <w:color w:val="111111"/>
          <w:sz w:val="28"/>
          <w:szCs w:val="28"/>
          <w:rtl w:val="true"/>
          <w:lang w:bidi="ar-SA"/>
        </w:rPr>
        <w:t>.»</w:t>
      </w:r>
      <w:r>
        <w:rPr>
          <w:rStyle w:val="FootnoteAnchor"/>
          <w:rtl w:val="true"/>
        </w:rPr>
        <w:footnoteReference w:id="1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خداوندی که خیر و برکت و لطفش فراوان است، یا به این معنا که خداوندی که در صفات و افعالش برتر از همه و متعالی‌تر از هر چیز است،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زیادی‌و برتری را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بِیَدِهِ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تصرف در تمام کارها و زمام جمیع امور در قبضه قدرت او است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خَلَقَ الْمَوْتَ وَ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و زندگی را مقدر و مقرر فرموده، یا اینکه مرگ و حیات را ایجاد و خلق فرموده که از این تعبیر استفاده می‌شود که مرگ و مردن امر وجودی است نه یک امر عدمی، از نظر اینکه مرگ قابل خلقت و ایجاد است و منظور از موت همین </w:t>
      </w:r>
    </w:p>
    <w:p>
      <w:pPr>
        <w:pStyle w:val="BookText"/>
        <w:rPr/>
      </w:pPr>
      <w:r>
        <w:rPr>
          <w:rFonts w:ascii="Amiri" w:hAnsi="Amiri" w:eastAsia="Amiri" w:cs="Amiri"/>
          <w:color w:val="111111"/>
          <w:sz w:val="28"/>
          <w:sz w:val="28"/>
          <w:szCs w:val="28"/>
          <w:rtl w:val="true"/>
          <w:lang w:bidi="ar-SA"/>
        </w:rPr>
        <w:t>الموت الطارئ علي الحياة أو العدم الأصلي فإنه قد يسمي موتا أيضا كما قال تعالي كُنْتُمْ أَمْواتاً فَأَحْياكُمْ‌</w:t>
      </w:r>
      <w:r>
        <w:rPr>
          <w:rStyle w:val="FootnoteAnchor"/>
          <w:rtl w:val="true"/>
        </w:rPr>
        <w:footnoteReference w:id="1362"/>
      </w:r>
      <w:r>
        <w:rPr>
          <w:rFonts w:ascii="Amiri" w:hAnsi="Amiri" w:eastAsia="Amiri" w:cs="Amiri"/>
          <w:color w:val="111111"/>
          <w:sz w:val="28"/>
          <w:sz w:val="28"/>
          <w:szCs w:val="28"/>
          <w:rtl w:val="true"/>
          <w:lang w:bidi="ar-SA"/>
        </w:rPr>
        <w:t>و تقديمه علي الأول لأنه أدعي إلي حسن العمل و أقوي في ترك الدنيا و لذاتها و علي الثاني ظاهر لتقدمه لِيَبْلُوَكُمْ أي ليعاملكم معاملة المختبر أَيُّكُمْ مفعول ثان لفعل البلوي باعتبار تضمينه معني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التعليل أن الموت داع إلي حسن العمل لكمال الاحتياج إليه بعده و موجب لعدم الوثوق بالدنيا و لذاتها الفانية و الحياة نعمة تقتضي الشكر و يقتدر بها علي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العدم الأصلي فالمعني أنه نقلكم منه و ألبسكم لباس الحياة لذلك الاختبار و لما كان اتصافنا بحسن العمل يتحقق بكثرة العمل تارة و بإصابته و شدة رعاية شرائطه أخري نفي الأول بقوله ليس يعني أكثركم عملا لأن مجرد العمل من غير خلوصه و جودته ليس أمرا يعتد به بل هو تضييع للعمر و أثبت الثاني بقوله و لكن أصوبكم عملا لأن صواب العمل و جودته و خلوصه من الشوائب يوجب القرب منه تعالي و له درجات متفاوتة يتفاوت القرب بحسبها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ليس في قوله ليس يعني ضمير عائد إلي الله عز و جل أو ضمير شأن و جملة يعني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الإصابة و حصرها في أمرين بقوله إنما الإصابة خشية الله و النية الصادقة و ذكر الخشية ثانيا لعله من الرواة أو النساخ فليست في بعض النسخ و لو صحت يكون معناه خشية أن لا يقبل كما سيأتي في الخبر و هو غير خشية الله أو يقال النية الصادقة مبتدأ و الخشية معطوف عليه و الخبر محذوف أي مقرونتان أو الخشية منصوب ليكون مفعولا معه فيكون الحاصل أن مدار الإصابة علي الخشية و تلزمها النية الصادقة و في بعض النسخ و الحسنة أي كونه موافقا لأمره تعالي و لا يكون فيه بدعة و في أسرار الصلاة للشهيد الثاني رحمه الله و النية الصادقة الحسنة و هو أصوب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و مردن ظاهری است که پایان زندگی این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که مقصود نیستی و عدم اولی، قبل از زندگی در این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آیات قرآن به آن عدم و نبود اولی، هم لفظ موت اطلاق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کُنْتُمْ أَمْواتاً فَأَحْیاکُمْ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مرده یعنی معدوم محض بودید و نبودید سپس خداوند به شما حیات و زندگی داد</w:t>
      </w:r>
      <w:r>
        <w:rPr>
          <w:rFonts w:eastAsia="IRNazanin" w:cs="IRNazanin"/>
          <w:color w:val="111111"/>
          <w:sz w:val="28"/>
          <w:szCs w:val="28"/>
          <w:rtl w:val="true"/>
          <w:lang w:bidi="fa-IR"/>
        </w:rPr>
        <w:t>}</w:t>
      </w:r>
      <w:r>
        <w:rPr>
          <w:rStyle w:val="FootnoteAnchor"/>
          <w:rtl w:val="true"/>
        </w:rPr>
        <w:footnoteReference w:id="1363"/>
      </w:r>
      <w:r>
        <w:rPr>
          <w:rFonts w:ascii="IRNazanin" w:hAnsi="IRNazanin" w:eastAsia="IRNazanin"/>
          <w:color w:val="111111"/>
          <w:sz w:val="28"/>
          <w:sz w:val="28"/>
          <w:szCs w:val="28"/>
          <w:rtl w:val="true"/>
          <w:lang w:bidi="fa-IR"/>
        </w:rPr>
        <w:t xml:space="preserve">و مقدم داشتن موت بر حیات در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مرگ پس از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است که توجه به مرگ، بهتر از هر چیز دیگر انسان را به انجام اعمال نیک وادار می‌کند و این عامل قوی‌ترین چیزهایی است که موجب کنار گذاشتن لذات و شهوات نامشروع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معنای دوم، یعنی همان عدم اولی باشد، البته روشن است بر حسب ترتیب خارجی، آن موت قبل از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رفتار آزمایشی با شما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این فعل متضمن معنای علم است و این ماده هم دو مفعول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اینکه این جمله معلول شده برای خلقت مرگ و حیات، این است که مرگ و اندیشه آن، انسان را به حسن عمل و کارهای خوب وادار می‌نماید، چون پس از مرگ، انسان نیاز شدیدی به نتایج اعمال صالحه دارد و از جهت دیگر همین مرگ است که دنیا و لذت‌های ناپایدار آن را در نظر انسان مجسم می‌سازد و در نتیجه، اعتماد و دلبستگی به آن بی‌جا و بیمورد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و زندگی هم چون یکی از نعمت‌های بزرگ الهی است و در این دوران زندگی است که انسان می‌تواند کارهای نیک و ارزنده انجام دهد، پس در مقابل این نعمت شکر و سپاس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 موت و هم حیات، موجب و محرک به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منظور از موت، عدم و نیستی اصلی و اولی باشد، معنا چنین می‌شود که خداوند شما را از عدم و نیستی منتقل کرد و برای این امتحان و آزمایش، جامه حیات و زندگی را به شما پوشاند و چون اتصاف به اعمال صالحه ممکن است از دو راه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طریق کثرت و اعمال زیاد بجا آوردن و دوم از راه مراعات شرایط عمل و کیفیت و روح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حضرت راه اول را نفی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اکثرکم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اصل عمل و پیکره آن قطع نظر از خلوص و نیک بجا آوردن آن ارزشی ندارد و تضییع عمر و اتلاف وقت است و طریق دوم را تثبیت و تعیین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اصوبکم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عمل بهتر و نیک‌تر است، چون صدق عمل‌و نیک بجا آوردن آن و خالص و پاک بودن آن از شائبه ریا و غیره، موجب قرب و نزدیکی انسان به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جهت هم مراتب و درجات متفاوتی دارد که هر مرتبه‌ای قرب و نزدیکی مخصوصی را نتیجه می‌دهد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عمل ارزنده را در دو چیز خلاصه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الإصابة خشیة اللَّه و النّیة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خشیت دوم شاید از اشتباهات راویان و یا نویسندگان باشد، چون در بعضی از نسخه‌های حدیث، خشیت اخیر نیست و اگر هم فرضا جزو حدیث باشد، منظور از خشیت و ترس، اصل خوف از خدا نیست، چون در جمله پیش گفته شده است، بلکه مقصود خوف و ترس از قبول نشدن عمل است که بعدا این نوع از خشیت را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الصادقه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عطف بر آن است و خبر مبتدا حذف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نیت صادق و خوف از خدا همیشه همراه و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الخشیة را منصوب بخوانیم به عنوان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واو معیّت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معنا این می‌شود که میزان ارزش عمل، خوف و ترس است که لازمه این خوف، نیت صادق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عمل نیک باشد و با دستور خدا تطبیق کرده و هیچ گونه بدعتی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اسرار الصلاة مرحوم شهید ثانی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النیّة الصادقة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صحیح‌تر به نظر می‌رسد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الحاصل أن العمدة في قبول العمل بعد رعاية أجزاء العبادة و شرائطها المختصة النية الخالصة و الاجتناب عن المعاصي كما قال تعالي فَمَنْ كانَ يَرْجُوا لِقاءَ رَبِّهِ فَلْيَعْمَلْ عَمَلًا صالِحاً وَ لا يُشْرِكْ بِعِبادَةِ رَبِّهِ أَحَداً</w:t>
      </w:r>
      <w:r>
        <w:rPr>
          <w:rStyle w:val="FootnoteAnchor"/>
          <w:rtl w:val="true"/>
        </w:rPr>
        <w:footnoteReference w:id="1364"/>
      </w:r>
      <w:r>
        <w:rPr>
          <w:rFonts w:ascii="Amiri" w:hAnsi="Amiri" w:eastAsia="Amiri" w:cs="Amiri"/>
          <w:color w:val="111111"/>
          <w:sz w:val="28"/>
          <w:sz w:val="28"/>
          <w:szCs w:val="28"/>
          <w:rtl w:val="true"/>
          <w:lang w:bidi="ar-SA"/>
        </w:rPr>
        <w:t>و قال سبحانه إِنَّما يَتَقَبَّلُ اللَّهُ مِنَ الْمُتَّقِينَ‌</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البهائي قدس سره المراد بالنية الصادقة انبعاث القلب نحو الطاعة غير ملحوظ فيه شي‌ء سوي وجه الله سبحانه لا كمن يعتق عبده مثلا ملاحظا مع القربة الخلاص من مئونته أو سوء خلقه أو يتصدق بحضور الناس لغرض الثواب و الثناء معا بحيث لو كان منفردا لم يبعثه مجرد الثواب علي الصدقة و إن كان يعلم من نفسه أنه لو لا الرغبة في الثواب لم يبعثه مجرد الرئاء علي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كمن له ورد في الصلاة و عادة في الصدقات و اتفق أن حضر في وقتها جماعة فصار الفعل أخف عليه و حصل له نشاط ما بسبب مشاهدتهم و إن كان يعلم من نفسه أنهم لو لم يحضروا أيضا لم يكن يترك العمل أو يفتر عنه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فأمثال هذه الأمور مما يخل بصدق النية و بالجملة فكل عمل قصدت به القربة و انضاف إليه حظ من حظوظ الدنيا بحيث تركب الباعث عليه من ديني و نفسي فنيتك فيه غير صادقة سواء كان الباعث الديني أقوي من الباعث النفسي أو أضعف أو مساويا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البيان لِيَبْلُوَكُمْ أَيُّكُمْ أَحْسَنُ عَمَلًا أي ليعاملكم معاملة المختبر بالأمر و النهي فيجازي كل عامل بقدر عمله و قيل ليبلوكم أيكم أكثر للموت ذكرا و أحسن له استعدادا و أحسن صبرا علي موته و موت غيره و أيكم أكثر امتثالا للأوامر و اجتنابا من النواهي في حال حياته، قَالَ أَبُو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مطلب اینکه عمده و اصل در قبولی عمل پس از مراعات اجزا و شرایط مخصوص ظاهری، نیت پاک و دور بودن از گناه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امید ملاقات پروردگارش را دارد، باید عمل صالح انجام دهد و در عبادت خداوند احدی را شریک و دخیل نسازد</w:t>
      </w:r>
      <w:r>
        <w:rPr>
          <w:rFonts w:eastAsia="IRNazanin" w:cs="IRNazanin"/>
          <w:color w:val="111111"/>
          <w:sz w:val="28"/>
          <w:szCs w:val="28"/>
          <w:rtl w:val="true"/>
          <w:lang w:bidi="fa-IR"/>
        </w:rPr>
        <w:t>.}</w:t>
      </w:r>
      <w:r>
        <w:rPr>
          <w:rStyle w:val="FootnoteAnchor"/>
          <w:rtl w:val="true"/>
        </w:rPr>
        <w:footnoteReference w:id="1366"/>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از افرادی با تقوا و پرهیزکار عمل نیک را می‌پذیرد</w:t>
      </w:r>
      <w:r>
        <w:rPr>
          <w:rFonts w:eastAsia="IRNazanin" w:cs="IRNazanin"/>
          <w:color w:val="111111"/>
          <w:sz w:val="28"/>
          <w:szCs w:val="28"/>
          <w:rtl w:val="true"/>
          <w:lang w:bidi="fa-IR"/>
        </w:rPr>
        <w:t>.}</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مرحوم شیخ بهایی گفته منظور از نیت حرکت و توجه قلبی است به جانب اطاعت و غیر خدا را منظور نداشتن، نه مانند کسی که مثلا برده خود را آزاد می‌کند هم به قصد قربت و هم به منظور رهایی از تأمین هزینه زندگی او یا رهایی از اخلاق زشت آن بنده یا مثلا کسی که با انگیزه ثواب الهی و ثنای مردم هر دو، در جلوی چشم مردم تصدق و انفاق می‌کند،به طوری که اگر در حضور مردم نبود و خود تنها بود این انفاق را نمی‌کرد، گرچه خودش می‌داند که اگر امید به ثواب الهی هم در بین نبود، ریا به تنهایی او را وادار به انفاق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نباید مانند کسی شد که مثلا ورد و دعایی در نماز دارد یا عادت مخصوص روزانه یا غیر آن در صدقه و بخشش دارد و همیشه برای خدا آنها را بجا می‌آورد،ولی اتفاقا این بار عده‌ای از مردم در آن وقت حاضر باشند و حال این شخص عوض شود، در نتیجه عمل همیشگی او این بار خیلی سبک و آسان به نظرش برسد و در اثر اطلاع مردم، این شخص نشاط و خوشحالی بیشتری احساس نماید، گرچه خود می‌داند که اگر فرضا این مردم نبودند، باز هم آن عمل را ترک نمی‌کرد و بدون احساس خستگی و ناراحتی انجام می‌داد،ولی چنین نشاطی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امثال و نظایر اینها با صدق نیت و خلوص عمل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عملی که قصد قربت در آن باشد ولی همراه آن حظ و بهره دنیوی و نظر غیر خدایی هم باشد،به طوری که باعث و محرک عمل، انگیزه آمیخته و مرکب از دینی و شخصی و نفسانی باشد، در این مورد نیت خالص و پاک نمی‌شود، خواه باعث و انگیزه دینی قوی‌تر از انگیزه نفسانی باشد یا ضعیف‌تر یا هر دو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در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خداوند به وسیله امر و نهی، رفتار آزمایش گونه‌ای با شما کرده و هر کس را به میزان عملش پاداش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تا آزمایش نماید که چه کسی از شما بیشتر در یاد مرگ و برای آن آماده‌تر است و صبر و شکیبایی او بر مرگ خود و مرگ دیگران بهتر است و کدام یک از شما اوامر و دستورات او را نیکوتر انجام داده و از نواهی و محرمات الهی بیشتر اجتناب می‌کند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قتاده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رَسُولَ اللَّهِ صلي الله عليه و آله عَنْ قَوْلِهِ تَعَالَي أَيُّكُمْ أَحْسَنُ عَمَلًا مَا عَنَي بِهِ فَقَالَ يَقُولُ أَيُّكُمْ أَحْسَنُ عَقْلًا ثُمَّ قَالَ صلي الله عليه و آله أَتَمُّكُمْ عَقْلًا وَ أَشَدُّكُمْ لِلَّهِ خَوْفاً وَ أَحْسَنُكُمْ فِيمَا أَمَرَ اللَّهُ بِهِ وَ نَهَي عَنْهُ نَظَراً وَ إِنْ كَانَ أَقَلَّكُمْ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قَوْلَهُ تَبارَكَ الَّذِي بِيَدِهِ الْمُلْكُ إِلَي قَوْلِهِ أَيُّكُمْ أَحْسَنُ عَمَلًا ثُمَّ قَالَ أَيُّكُمْ أَحْسَنُ عَقْلًا وَ أَوْرَعُ عَنْ مَحَارِمِ اللَّهِ وَ أَسْرَعُ فِي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أيكم أزهد في الدنيا و أترك لها انتهي‌</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 الصواب ضد الخطإ كالإصابة و قال الإصابة الإتيان بالصواب و إرادته و الإبقاء علي العمل محافظته و الإشفاق عليه و حفظه عن الفساد قال الجوهري أبقيت علي فلان إذا أرعيت عليه و رحمته يقال لا أبقي الله عليك إن أبقيت علي و الاسم منه البقيا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رعاية العمل و حفظه عند الشروع و بعده إلي الفراغ منه و بعد الفراغ إلي الخروج من الدنيا حتي يخلص عن الشوائب الموجبة لنقصه أو فساده أشد من العمل نفسه كَمَا سَيَأْتِي فِي بَابِ الرِّئَاءِ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عَلَي الْعَمَلِ أَشَدُّ مِنَ الْعَمَلِ قَالَ وَ مَا الْإِبْقَاءُ عَلَي الْعَمَلِ قَالَ يَصِلُ الرَّجُلُ بِصِلَةٍ وَ يُنْفِقُ نَفَقَةً لِلَّهِ وَحْدَهُ لَا شَرِيكَ لَهُ فَتُكْتَبُ لَهُ سِرّاً ثُمَّ يَذْكُرُهَا فَتُمْحَي وَ تُكْتَبُ لَهُ عَلَانِيَةً ثُمَّ يَذْكُرُهَا فَتُمْحَي فَتُكْتَبُ لَهُ رِئَاءً و من عرف معني النية و خلوصها علم أن إخلاص النية أشد من جميع الأعمال كما سيأتي تحقيقه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عليه السلام معني العمل الخالص بأنه هو العمل الذي لا تريد أن يحمدك عليه أحد إلا الله عز و جل لا عند الفعل و لا بعده أي يكون خالصا عن أنواع الرئاء و السمعة و قد يقال لو كان سروره باعتبار أن الله تعالي قبل عمله حيث أظهر جميله كَمَا رُوِيَ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عَمَلُكَ الصَّالِحُ عَلَيْكَ سَتْرُهُ وَ عَلَيَّ إِظْهَارُهُ أو باعتبار أنه استدل بإظهار جميله في الدنيا علي إظهار جميله في الآخرة أو باعتبار رغبتهم إلي طاعة الله و ميل قلوبهم إليها لم يقدح ذلك في الخلوص</w:t>
      </w:r>
    </w:p>
    <w:p>
      <w:pPr>
        <w:pStyle w:val="BookText"/>
        <w:rPr/>
      </w:pPr>
      <w:r>
        <w:rPr>
          <w:rFonts w:ascii="IRNazanin" w:hAnsi="IRNazanin" w:eastAsia="IRNazanin"/>
          <w:color w:val="111111"/>
          <w:sz w:val="28"/>
          <w:sz w:val="28"/>
          <w:szCs w:val="28"/>
          <w:rtl w:val="true"/>
          <w:lang w:bidi="fa-IR"/>
        </w:rPr>
        <w:t>از رسول خدا صلّی اللَّه علیه و آله درباره معنای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کدام یک از شما عقل و خردش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 که عقلش کامل‌تر و خوف و ترسش از خدا بیشتر و شدیدتر باشد و درباره اوامر و نواهی خدا اندیشه و دقت او نیکوتر باشد، گرچه از نظر انجام کارهای مستحبی کمتر از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ابن 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صلّی اللَّه علیه و آله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آزمایش کند که کدام یک از شما عقل و خردش کامل‌تر و بهتر و اجتناب و دوری او از محرمات الهی بیشتر و در انجام فرمان خدا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کدام یک از شما در دنیا زاهدتر و دنیا را رهاکننده‌تر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مجمع</w:t>
      </w:r>
      <w:r>
        <w:rPr>
          <w:rFonts w:eastAsia="IRNazanin" w:cs="IRNazanin"/>
          <w:color w:val="111111"/>
          <w:sz w:val="28"/>
          <w:szCs w:val="28"/>
          <w:rtl w:val="true"/>
          <w:lang w:bidi="fa-IR"/>
        </w:rPr>
        <w:t>)</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و در کتاب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نقطه مقابل خطا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و گفته اصابه یعنی انجام کار صواب و صحیح و درست و تصمیم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الإبقاء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 بودن بر عمل و دقت در آن و نگهداری آن از فساد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ابقیت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گویند که انسان مراعات کامل طرف را بنماید و مهربانی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ابقی اللَّه علیک ان ابقیت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 می‌خواهی مرا مراعات و محافظت نمایی، خدا تو را مراعات و محافظه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 مراقبت و محافظت بر عمل، هنگام شروع و بعد از شروع تا موقع تمام شدن عمل و پس از آن تا موقع مرگ، تا اینکه کاملا در تمام این مواقع از هر گونه شائبه نقص و فساد خالص و پاک و مصون بماند، از خود عمل مهم‌تر و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باب ریا خواهد آمد که از حضرت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 بر عمل از اصل عمل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 بر عمل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صله رحم می‌کند یا مالش را برای خداوند بی‌شریک و در راه خدا انفاق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برای او صله رحم و انفاق سرّی و پنهانی ضبط می‌شود، ولی بعدا که این شخص عمل خود را بازگو می‌کند، صدقه و صله پنهانی از نامه عملش محو شده و به جای آن صدقه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ارزشش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این شخص عملش را برای دیگران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صدقه آشکار هم محو گردیده و به جای آن، عمل ریایی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معنای حقیقی نیت را بفهمد،می‌داند که اخلاص نیت از تمام کارها دشوارتر است که تحقیقش بعدا خواهد آمد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در این حدیث معنای عمل خالص را چنین توضیح داده که آن عملی است که در ازای آن، توقع هیچ گونه تشکر و ثنایی از غیر خدا نباشد، نه هنگام انجام عمل و نه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گونه ریا و خودنمایی خالص و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که اگر سرور و خوشحالی انسان از این نظر باشد که خداوند عملش را قبول فرموده، چون نیکوکاری این شخص را برای مردم آشکار فرموده و او را در نظر مردم محبوب گردانده، کما اینکه در حدیث قدسی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ساختن اعمال نیکت بر تو است و بر من است که آن را اظهار و آشکار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این نظر که از آشکار ساختن عمل او از سوی خدا در دنیا، متوجه گردد که قطعا در آخرت هم آشکار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عمل من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این نظر که مردم به اطاعت دستور خدا راغب و شایق هستند و در اعماق دل آنها و فطرت آنها، میل و علاقه به خوبی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خوشحالی خلل و ضرری به اخلاص نمی‌زند، </w:t>
      </w:r>
    </w:p>
    <w:p>
      <w:pPr>
        <w:pStyle w:val="BookText"/>
        <w:rPr/>
      </w:pPr>
      <w:r>
        <w:rPr>
          <w:rFonts w:ascii="Amiri" w:hAnsi="Amiri" w:eastAsia="Amiri" w:cs="Amiri"/>
          <w:color w:val="111111"/>
          <w:sz w:val="28"/>
          <w:sz w:val="28"/>
          <w:szCs w:val="28"/>
          <w:rtl w:val="true"/>
          <w:lang w:bidi="ar-SA"/>
        </w:rPr>
        <w:t>و إنما يقدح فيه إن كان لرفع منزلته عند الناس و تعظيمهم و استجلاب الفوائد منهم فإنه بذلك يصير مرائيا مشركا بالشرك الخفي و به يحبط عمله و هذا الكلام له جهة صدق لكن قلما تصدق النفس في ذلك فإن لها حيلا و تسويلات لا ينجو منها إلا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روح الله روحه الخالص في اللغة كل ما صفا و تخلص و لم يمتزج بغيره سواء كان ذلك الغير أدون منه أو لا فمن تصدق لمحض الرياء فصدقته خالصة لغة كمن تصدق لمحض الثواب و قد خص العمل الخالص في العرف بما تجرد قصد التقرب فيه عن جميع الشوائب و هذا التجريد يسمي إخلاصا و قد عرفه أصحاب القلوب بتعريفات أخر فقيل هو تنزيه العمل عن أن يكون لغير الله فيه نصيب و قيل إخراج الخلق عن معاملة الحق و قيل هو ستر العمل عن الخلائق و تصفيته عن العلائق و قيل أن لا يريد عامله عليه عوضا في الدارين و هذه درجة عليه عزيزة المنال قَدْ أَشَارَ إِلَيْهَا أَمِيرُ الْمُؤْمِنِينَ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عَبَدْتُكَ خَوْفاً مِنْ نَارِكَ وَ لَا طَمَعاً فِي جَنَّتِكَ وَ لَكِنْ وَجَدْتُكَ أَهْلًا لِلْعِبَادَةِ فَعَبَدْتُكَ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ذهب كثير من علماء الخاصة و العامة إلي بطلان العبادة إذا قصد بفعلها تحصيل الثواب أو الخلاص من العقاب و قالوا إن هذا القصد مناف للإخلاص الذي هو إرادة وجه الله وحده و إن من قصد ذلك فإنه قصد جلب النفع إلي نفسه و دفع الضرر عنها لا وجه الله سبحانه كما أن من عظم شخصا أو أثني عليه طمعا في ماله أو خوفا من إهانته لا يعد مخلصا في ذلك التعظيم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بالغ في ذلك السيد الجليل صاحب المقامات و الكرامات رضي الدين علي بن طاوس قدس الله روحه و يستفاد من كلام شيخنا الشهيد في قواعده أنه مذهب أكثر أصحابنا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الفخر الرازي في التفسير الكبير اتفاق المتكلمين علي أن من عبد الله لأجل الخوف من العقاب أو الطمع في الثواب لم تصح عبادته أورده عند تفسير قوله تعالي ادْعُوا رَبَّكُمْ تَضَرُّعاً وَ خُفْيَةً</w:t>
      </w:r>
      <w:r>
        <w:rPr>
          <w:rStyle w:val="FootnoteAnchor"/>
          <w:rtl w:val="true"/>
        </w:rPr>
        <w:footnoteReference w:id="1370"/>
      </w:r>
      <w:r>
        <w:rPr>
          <w:rFonts w:ascii="Amiri" w:hAnsi="Amiri" w:eastAsia="Amiri" w:cs="Amiri"/>
          <w:color w:val="111111"/>
          <w:sz w:val="28"/>
          <w:sz w:val="28"/>
          <w:szCs w:val="28"/>
          <w:rtl w:val="true"/>
          <w:lang w:bidi="ar-SA"/>
        </w:rPr>
        <w:t>و جزم في أوائل تفسير الفاتحة</w:t>
      </w:r>
    </w:p>
    <w:p>
      <w:pPr>
        <w:pStyle w:val="BookText"/>
        <w:rPr/>
      </w:pPr>
      <w:r>
        <w:rPr>
          <w:rFonts w:ascii="IRNazanin" w:hAnsi="IRNazanin" w:eastAsia="IRNazanin"/>
          <w:color w:val="111111"/>
          <w:sz w:val="28"/>
          <w:sz w:val="28"/>
          <w:szCs w:val="28"/>
          <w:rtl w:val="true"/>
          <w:lang w:bidi="fa-IR"/>
        </w:rPr>
        <w:t>فقط در صورتی مضر و منافی با اخلاص است که برای بلندی مقام و ارتقای درجه در نظر مردم و بزرگ شمردن او و دستیابی به منافع و فواید از مردم باشد که البته در این صورت، ریاکار و مشرک به شرک خفی خواهد بود و اعمالش 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راه تصحیحی دارد و از جهتی درست است، ولی مشکل است که نفس انسانی حالت واقعی خود را آنچنان که هست، به انسان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حیله‌ها و نیرنگ‌های نفسانی به قدری قوی و دغل‌باز است که فقط اولیای خاص خداوند می‌توانند از شر آن نجات یافته و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بهایی گفته خالص در لغت، به معنای صاف و پاک است، چه آن چیز دیگر بهتر از این باشد یا پست‌تر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صدقه و انفاقی که می‌کند، اگر فقط به قصد ریای محض باشد،چنین صدقه‌ای خالص و صاف است درست مانند کسی که فقط برای ثواب و منظور اخروی انفاقی بنماید، ولی در عرف اهل شرع، عمل خالص به آن عملی گفته می‌شود که در آن فقط قصد قربت باشد و از هر گونه شائبه و انگیزه غیر الهی پاک و مجرد باشد و همین تجرد و پاک بودن از شوائب، اخلاص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ارباب قلب و صاحبدلان که بحث آنان بیشتر بر محور دل انسان و حالات قلبی است، تعریف‌های دیگری برای اخلاص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گفته‌اند که اخلاص، پاک بودن عمل است از اینکه غیر خدا در آن نصیب و سهمی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اخلاص، یعنی کنار زدن خلق از معامله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العمل عن الخلائق و تصفیته عن العلائق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داشتن عمل از چشم مردم و پاک سازی آن از هر گونه بستگی به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اخلاص این است که انسان در ازای عمل خود، هیچ گونه پاداش دنیوی و حتی اخروی در نظر نداشته باشد، که البته این مرتبه عالی و درجه بلندی است که وصول به این مرتبه از اخلاص، بسیار دشوار است که امیر مؤمنان علی بن ابی طالب علیه السّلام در این مناجات خویش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عبدتک خوفا من نارک و لا طعما الی جنّتک و لکن وجدتک اهلا للعبادة فعبدتک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 را به خاطر ترس از آتشت و طمع به بهشتت عبادت نمی کنم بلکه چون تو را شایسته عبادت یافته ام، عبادتت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بسیاری از علمای فریقین نظر دارند به اینکه اگر انسان عبادت خود را با انگیزه تحصیل ثواب اخروی یا نجات از عذاب انجام دهد،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چنین قصدی با اخلاص منافات دارد، چون اخلاص در عمل، انجام عبادت فقط به منظور ذات احدیت است و غرض چنین شخصی، جلب منفعت و دفع ضرر نفسی و شخصی است، نه هدف الهی و وجهه خدایی، کما اینکه اگر انسان شخصی را با مقاصد مالی و توقع مادی و یا از جهت ترس از اهانت و ضرر و آزار آن طرف تعظیم یا ستایش کند، این چنین تعظیمی مخلصانه و از نظر ارادت به آن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بزرگانی که در این باره اصرار و پافشاری کرده‌اند، مرحوم سید بزرگوار دارای مقام شامخ و صاحب کرامت‌ها، رضی الدین علی بن طاوس است که روحش پاک و پاکیزه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بیانات مرحوم شهید اول در قواعد استفاده می‌شود که این مطلب نظریه اکثر علما ما است، رضوان اللَّه علیهم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فخر رازی در تفسیر کبیر خود گفته که تمام متکلمین و اهل کلام، اتفاق و اجماع دارند که اگر کسی عبادت خود را از جهت ترس از عذاب یا با انگیزه طمع به بهشت و ثواب انجام دهد، چنین عبادتی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ذیل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رَبَّکُمْ‌تَضَرُّعاً وَ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داخل کروشه بیاید</w:t>
      </w:r>
      <w:r>
        <w:rPr>
          <w:rFonts w:eastAsia="IRNazanin" w:cs="IRNazanin"/>
          <w:color w:val="111111"/>
          <w:sz w:val="28"/>
          <w:szCs w:val="28"/>
          <w:rtl w:val="true"/>
          <w:lang w:bidi="fa-IR"/>
        </w:rPr>
        <w:t>}</w:t>
      </w:r>
      <w:r>
        <w:rPr>
          <w:rStyle w:val="FootnoteAnchor"/>
          <w:rtl w:val="true"/>
        </w:rPr>
        <w:footnoteReference w:id="1371"/>
      </w:r>
      <w:r>
        <w:rPr>
          <w:rFonts w:ascii="IRNazanin" w:hAnsi="IRNazanin" w:eastAsia="IRNazanin"/>
          <w:color w:val="111111"/>
          <w:sz w:val="28"/>
          <w:sz w:val="28"/>
          <w:szCs w:val="28"/>
          <w:rtl w:val="true"/>
          <w:lang w:bidi="fa-IR"/>
        </w:rPr>
        <w:t>نقل کرده و در اوایل تفسیر سوره فاتحه گفته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بأنه لو قال أصلي لثواب الله أو الهرب من عقابه فسدت صلاته و من قال بأن ذلك القصد غير مفسد للعبادة منع خروجها به عن درجة الإخلاص و قال إن إرادة الفوز بثواب الله و السلامة من سخطه ليس أمرا مخالفا لإرادة وجه الله سبحانه و قد قال تعالي في مقام مدح أصفيائه كانُوا يُسارِعُونَ فِي الْخَيْراتِ وَ يَدْعُونَنا رَغَباً وَ رَهَباً</w:t>
      </w:r>
      <w:r>
        <w:rPr>
          <w:rStyle w:val="FootnoteAnchor"/>
          <w:rtl w:val="true"/>
        </w:rPr>
        <w:footnoteReference w:id="1372"/>
      </w:r>
      <w:r>
        <w:rPr>
          <w:rFonts w:ascii="Amiri" w:hAnsi="Amiri" w:eastAsia="Amiri" w:cs="Amiri"/>
          <w:color w:val="111111"/>
          <w:sz w:val="28"/>
          <w:sz w:val="28"/>
          <w:szCs w:val="28"/>
          <w:rtl w:val="true"/>
          <w:lang w:bidi="ar-SA"/>
        </w:rPr>
        <w:t>أي للرغبة في الثواب و الرهبة من العقاب و قال سبحانه وَ ادْعُوهُ خَوْفاً وَ طَمَعاً</w:t>
      </w:r>
      <w:r>
        <w:rPr>
          <w:rStyle w:val="FootnoteAnchor"/>
          <w:rtl w:val="true"/>
        </w:rPr>
        <w:footnoteReference w:id="1373"/>
      </w:r>
      <w:r>
        <w:rPr>
          <w:rFonts w:ascii="Amiri" w:hAnsi="Amiri" w:eastAsia="Amiri" w:cs="Amiri"/>
          <w:color w:val="111111"/>
          <w:sz w:val="28"/>
          <w:sz w:val="28"/>
          <w:szCs w:val="28"/>
          <w:rtl w:val="true"/>
          <w:lang w:bidi="ar-SA"/>
        </w:rPr>
        <w:t>و قال تعالي يا أَيُّهَا الَّذِينَ آمَنُوا ارْكَعُوا وَ اسْجُدُوا وَ اعْبُدُوا رَبَّكُمْ وَ افْعَلُوا الْخَيْرَ لَعَلَّكُمْ تُفْلِحُونَ‌</w:t>
      </w:r>
      <w:r>
        <w:rPr>
          <w:rStyle w:val="FootnoteAnchor"/>
          <w:rtl w:val="true"/>
        </w:rPr>
        <w:footnoteReference w:id="1374"/>
      </w:r>
      <w:r>
        <w:rPr>
          <w:rFonts w:ascii="Amiri" w:hAnsi="Amiri" w:eastAsia="Amiri" w:cs="Amiri"/>
          <w:color w:val="111111"/>
          <w:sz w:val="28"/>
          <w:sz w:val="28"/>
          <w:szCs w:val="28"/>
          <w:rtl w:val="true"/>
          <w:lang w:bidi="ar-SA"/>
        </w:rPr>
        <w:t>أي حال كونهم راجين للفلاح أو لكي تفلحوا و الفلاح هو الفوز بالثواب نص عليه الشيخ أبو علي الطبرسي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وصل إلينا من كلام هؤلاء و للمناقشة فيه مجال أما قولهم إن تلك الإرادة ليست مخالفة لإرادة وجه الله تعالي فكلام ظاهري قشري إذ البون البعيد بين إطاعة المحبوب و الانقياد إليه لمحض حبه و تحصيل رضاه و بين إطاعته لأغراض أخر أظهر من الشمس في رابعة النهار و الثانية ساقطة بالكلية عن درجة الاعتبار عند أولي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الاعتضاد بالآيتين الأوليين ففيه أن كثيرا من المفسرين ذكروا أن المعني راغبين في الإجابة راهبين من الرد و الخيبة و أما الآية الثالثة فقد ذكر الطبرسي رحمه الله في مجمع البيان أن معني لعلكم تفلحون لكي تسعدوا و لا ريب أن تحصيل رضاه سبحانه هو السعادة العظمي و فسر رحمه الله الفلاح في قوله تعالي أُولئِكَ هُمُ الْمُفْلِحُونَ بالنجاح و الفوز و قال شيخ الطائفة في التبيان المفلحون هم المنجحون الذين أدركوا ما طلبوا من عند الله بأعمالهم و إيمانهم و في تفسير البيضاوي المفلح الفائز بالمطلوب و مثله في الكشاف نعم فسر الطبرسي رحمه الله الفلاح في قوله قَدْ أَفْلَحَ الْمُؤْمِنُونَ بالفوز بالثواب لكن مجيئه في هذه الآية بهذا المعني لا يوجب</w:t>
      </w:r>
    </w:p>
    <w:p>
      <w:pPr>
        <w:pStyle w:val="BookText"/>
        <w:rPr/>
      </w:pPr>
      <w:r>
        <w:rPr>
          <w:rFonts w:ascii="IRNazanin" w:hAnsi="IRNazanin" w:eastAsia="IRNazanin"/>
          <w:color w:val="111111"/>
          <w:sz w:val="28"/>
          <w:sz w:val="28"/>
          <w:szCs w:val="28"/>
          <w:rtl w:val="true"/>
          <w:lang w:bidi="fa-IR"/>
        </w:rPr>
        <w:t>اگر شخصی مثلا چنین بگوید که من نماز می‌خوانم برای دستیابی به ثواب الهی و یا برای نجات از عذاب، نماز چنین شخصی فاسد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ادعا کند که این چنین انگیزه و قصدی موجب بطلان عبادت نمی‌شود، قاعدتا باید اخلاص را طوری معنا کند که با این انگیزه‌ها منافات نداشته باشد و نظرش این باشد که رسیدن به ثواب و نجات و سالم ماندن از سخط و عذاب، با قصد وجه و انگیزه الهی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متعال هم در مدح بندگان پاک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یُسارِعُونَ فِی الْخَیْراتِ وَ یَدْعُونَنا رَغَباً وَ رَهَباً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پاکی که در انجام اعمال خیر شتاب می‌ورزند و ما را با انگیزه رغبت و رسیدن به ثواب و با انگیزه رهبت و نجات از عذاب می‌خوانند</w:t>
      </w:r>
      <w:r>
        <w:rPr>
          <w:rFonts w:eastAsia="IRNazanin" w:cs="IRNazanin"/>
          <w:color w:val="111111"/>
          <w:sz w:val="28"/>
          <w:szCs w:val="28"/>
          <w:rtl w:val="true"/>
          <w:lang w:bidi="fa-IR"/>
        </w:rPr>
        <w:t>.}</w:t>
      </w:r>
      <w:r>
        <w:rPr>
          <w:rStyle w:val="FootnoteAnchor"/>
          <w:rtl w:val="true"/>
        </w:rPr>
        <w:footnoteReference w:id="1375"/>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ادْعُوهُ خَوْفاً وَ طَمَعاً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از جهت خوف و از لحاظ طمع بخوانید</w:t>
      </w:r>
      <w:r>
        <w:rPr>
          <w:rFonts w:eastAsia="Amiri" w:cs="Amiri" w:ascii="Amiri" w:hAnsi="Amiri"/>
          <w:color w:val="111111"/>
          <w:sz w:val="28"/>
          <w:szCs w:val="28"/>
          <w:rtl w:val="true"/>
          <w:lang w:bidi="ar-SA"/>
        </w:rPr>
        <w:t>.}</w:t>
      </w:r>
      <w:r>
        <w:rPr>
          <w:rStyle w:val="FootnoteAnchor"/>
          <w:rtl w:val="true"/>
        </w:rPr>
        <w:footnoteReference w:id="1376"/>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ارْکَعُوا وَ اسْجُدُوا وَ اعْبُدُوا رَبَّکُمْ وَ افْعَلُوا الْخَیْرَ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رکوع کنید و سجود نمایید و پروردگار را عبادت کنید و عمل نیک بجا آورید، باشد که شما فلاح و رستگاری را به دست آورید</w:t>
      </w:r>
      <w:r>
        <w:rPr>
          <w:rFonts w:eastAsia="IRNazanin" w:cs="IRNazanin"/>
          <w:color w:val="111111"/>
          <w:sz w:val="28"/>
          <w:szCs w:val="28"/>
          <w:rtl w:val="true"/>
          <w:lang w:bidi="fa-IR"/>
        </w:rPr>
        <w:t>.}</w:t>
      </w:r>
      <w:r>
        <w:rPr>
          <w:rStyle w:val="FootnoteAnchor"/>
          <w:rtl w:val="true"/>
        </w:rPr>
        <w:footnoteReference w:id="1377"/>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مرحوم طبرسی گفته، رسیدن به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استدلال این آقایان است که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ادله این است که عبادت به قصد ثواب یا نجات از عقاب، نه تنها باطل نیست، بلکه مرغوب و مورد مدح است، ولی می‌توان در این دلایل</w:t>
      </w:r>
    </w:p>
    <w:p>
      <w:pPr>
        <w:pStyle w:val="BookText"/>
        <w:rPr/>
      </w:pPr>
      <w:r>
        <w:rPr>
          <w:rFonts w:ascii="IRNazanin" w:hAnsi="IRNazanin" w:eastAsia="IRNazanin"/>
          <w:color w:val="111111"/>
          <w:sz w:val="28"/>
          <w:sz w:val="28"/>
          <w:szCs w:val="28"/>
          <w:rtl w:val="true"/>
          <w:lang w:bidi="fa-IR"/>
        </w:rPr>
        <w:t>اشکال و مناقشه کرد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مطلب اول که گفته‌اند این گونه انگیزه‌ها با قصد وجه و اخلاص و انگیزه الهی منافات ندارد، البته این حرفی است پوچ و بی‌مغز، زیرا فاصله و مباینتی که عبادت خدا و اطاعت محبوب با انگیزه حب و دوستی او و تحصیل رضا و خشنودی او با آن گونه عبادت و اطاعتی که بر پایه و غرض‌های دیگر است دارد، همانند آفتاب در وسط روز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عبادتی که از نوع دوم باشد، در نظر ارباب بینش از درجه اعتبار ساقط و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به آن دو آیه که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مفسرین نظر داده‌اند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اول است، رغبت و میل به اجابت و پذیرش اعمال صالحه آنان از سوی خداوند و خوف و ترس آنها از رد و قبول نشدن اعمال است، نه اینکه تمایل و رغبت به ثواب و خوف از عقاب، انگیزه عبادت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دیگر که فلاح و رسیدن به ثواب، غایت و هدف عبادت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مجمع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فلاح رسیدن به سعادت است و بدیهی است که دستیابی به رضا و خشنودی حق، بزرگ‌ترین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فلاح را به کامیابی و فوز و سعادت تفسیر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طوسی در تفسیر تبیان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آنهایی که به وسیله ایمان و اعمال صالحه، به مطلوب و مقصودی که نزد خدا داشتند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بیضاوی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 الفائز بالمطلوب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مطلوب خود دست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معنا را در کشاف آورده است، ولی مرحوم طبرسی در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 بیاید</w:t>
      </w:r>
      <w:r>
        <w:rPr>
          <w:rFonts w:eastAsia="IRNazanin" w:cs="IRNazanin"/>
          <w:color w:val="111111"/>
          <w:sz w:val="28"/>
          <w:szCs w:val="28"/>
          <w:rtl w:val="true"/>
          <w:lang w:bidi="fa-IR"/>
        </w:rPr>
        <w:t>}</w:t>
      </w:r>
      <w:r>
        <w:rPr>
          <w:rStyle w:val="FootnoteAnchor"/>
          <w:rtl w:val="true"/>
        </w:rPr>
        <w:footnoteReference w:id="1378"/>
      </w:r>
      <w:r>
        <w:rPr>
          <w:rFonts w:ascii="IRNazanin" w:hAnsi="IRNazanin" w:eastAsia="IRNazanin"/>
          <w:color w:val="111111"/>
          <w:sz w:val="28"/>
          <w:sz w:val="28"/>
          <w:szCs w:val="28"/>
          <w:rtl w:val="true"/>
          <w:lang w:bidi="fa-IR"/>
        </w:rPr>
        <w:t>فلاح را بر رسیدن به ثواب معنا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ممکن است گفته شود فلاح در این آیه، به این معنای رسیدن به ثواب است و لازم نیست در </w:t>
      </w:r>
    </w:p>
    <w:p>
      <w:pPr>
        <w:pStyle w:val="BookText"/>
        <w:rPr/>
      </w:pPr>
      <w:r>
        <w:rPr>
          <w:rFonts w:ascii="Amiri" w:hAnsi="Amiri" w:eastAsia="Amiri" w:cs="Amiri"/>
          <w:color w:val="111111"/>
          <w:sz w:val="28"/>
          <w:sz w:val="28"/>
          <w:szCs w:val="28"/>
          <w:rtl w:val="true"/>
          <w:lang w:bidi="ar-SA"/>
        </w:rPr>
        <w:t>حمله في غيرها أيضا عليه و علي تقدير حمله علي هذا المعني إنما يتم التقريب لو جعلت جملة الترجي حالية و لو جعلت تعليلية كما جعله الطبرسي فلا دلالة فيها علي ذلك المدعي أصلا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الأولي أن يستدل بِمَا رَوَاهُ الْكُلَيْنِيُّ بِطَرِيقٍ حَسَنٍ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ثَلَاثَةٌ قَوْمٌ عَبَدُوا اللَّهَ عَزَّ وَ جَلَّ خَوْفاً فَتِلْكَ عِبَادَةُ الْعَبِيدِ وَ قَوْمٌ عَبَدُوا اللَّهَ تَبَارَكَ وَ تَعَالَي طَلَباً لِلثَّوَابِ فَتِلْكَ عِبَادَةُ الْأُجَرَاءِ وَ قَوْمٌ عَبَدُوا اللَّهَ حُبّاً لَهُ فَتِلْكَ عِبَادَةُ الْأَحْرَارِ وَ هِيَ أَفْضَلُ الْعِبَادَةِ</w:t>
      </w:r>
      <w:r>
        <w:rPr>
          <w:rStyle w:val="FootnoteAnchor"/>
          <w:rtl w:val="true"/>
        </w:rPr>
        <w:footnoteReference w:id="1379"/>
      </w:r>
      <w:r>
        <w:rPr>
          <w:rFonts w:ascii="Amiri" w:hAnsi="Amiri" w:eastAsia="Amiri" w:cs="Amiri"/>
          <w:color w:val="111111"/>
          <w:sz w:val="28"/>
          <w:sz w:val="28"/>
          <w:szCs w:val="28"/>
          <w:rtl w:val="true"/>
          <w:lang w:bidi="ar-SA"/>
        </w:rPr>
        <w:t>فإن قوله عليه السلام و هي أفضل العبادة يعطي أن العبادة علي الوجهين السابقين لا يخلو من فضل أيضا فتكون صحيحة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المانعون في نية العبادة من قصد تحصيل الثواب أو دفع العقاب جعلوا هذا القصد مفسدا لها و إن انضم إليه قصد وجه الله تعالي علي ما يفهم من كلامهم أما بقية الضمائم اللازمة الحصول مع العبادة نويت أو لم تنو كالخلاص من النفقة بعتق العبد في الكفارة و الحمية في الصوم و التبرد في الوضوء و إعلام المأموم الدخول في الصلاة بالتكبير و مماطلة الغريم بالتشاغل في الصلاة و ملازمته بالطواف و السعي و حفظه المتاع بالقيام لصلاة الليل و أمثال ذلك فالظاهر أن قصدها عندهم مفسد أيضا بالطريق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الذين لا يجعلون قصد الثواب مفسدا اختلفوا في الإفساد بأمثال هذه الضمائم فأكثرهم علي عدمه و به قطع الشيخ في المبسوط و المحقق في المعتبر و العلامة في التحرير و المنتهي لأنها تحصل لا محالة فلا يضر قصدها و فيه أن لزوم حصولها لا يستلزم صحة قصد حصولها و المتأخرون من أصحابنا حكموا بفساد العبادة بقصدها و هو مذهب العلامة في النهاية و القواعد و ولده فخر المحققين في الشرح و شيخنا الشهيد في البيان لفوت الإخلاص و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شيخنا الشهيد في قواعده التفصيل بأن القربة إن كانت هي المقصود</w:t>
      </w:r>
    </w:p>
    <w:p>
      <w:pPr>
        <w:pStyle w:val="BookText"/>
        <w:rPr/>
      </w:pPr>
      <w:r>
        <w:rPr>
          <w:rFonts w:ascii="IRNazanin" w:hAnsi="IRNazanin" w:eastAsia="IRNazanin"/>
          <w:color w:val="111111"/>
          <w:sz w:val="28"/>
          <w:sz w:val="28"/>
          <w:szCs w:val="28"/>
          <w:rtl w:val="true"/>
          <w:lang w:bidi="fa-IR"/>
        </w:rPr>
        <w:t>همه جا به همین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که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هم این معنا را داشته باشد، در صورتی دلیل بر مطلب آنها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عبادت به قصد ثواب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لَعَلَّکُمْ تُفْلِحُونَ حالیه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کنید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تحصیل ثواب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جمله تعلیلیه باشد و علت دستور عبادت و انجام عمل خیر را بیان کند، دلیلی بر مدعای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این است که برای این مطلب، به آن حدیثی که مرحوم کلینی در کافی به سند خود از حضرت صادق علیه السّلام نقل نموده استدلال 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عبادت‌کنندگان سه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انگیزه خوف از عقاب خدا را عبادت می‌کنند، که این عبادت و اطاعت بردگان است؛ گروه دیگری از جهت رسیدن به ثواب خدا را عبادت می‌نمایند، که این هم عبادت اجیرها و مزدگیرندگان است؛ و گروه سومی هستند که از روی عشق و محبت معبود او را عبادت می‌کنند، که این عبادت آزادمردان است و این بهترین نوع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افضل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آن دو رقم عبادت هم خوب، صحیح و درست و دارای فضیلت و ارزش است، گرچه به پایه و سطح نوع سوم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مقصود همین است که اثبات شود عبادت با انگیزه خوف و طمع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شیخ بهایی سخن خود را ادامه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می‌گویند انسان عبادتش را نباید به نیت و قصد تحصیل ثواب یا دفع عقاب انجام دهد، چنین قصدی را موجب فساد و بطلان عبادت می‌دانند، اگر چه قصد وجه و نیت قربت را داشته باشد، البته آن طوری که از کلماتشان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ضمائم و چیزهای دیگری که خواه ناخواه از لوازم عمل است، چه قصد بشود و یا نشود، نظیر رهایی و خلاص شدن از هزینه زندگی و معیشت برده و بنده که مثلا انسان او را برای کفاره آزاد نماید،یا فواید بهداشتی و صحت مزاج که با گرفتن روزه به دست می‌آید، یا خنک شدن انسان که از لوازم وضو است، یا فهماندن مأموم امام جماعت یا دیگران را به وسیله تکبیر که خودش می‌گوید، یا معطل کردن طلبکار مادامی که به نماز اشتغال دارد، یا همراه بودن با او در طواف و سعی، یا حفظ و نگهداری اثاثیه از جهت شب‌زنده‌داری و نماز شب و امثال و نظایر این امور،ظاهر مطلب این است که قصد اینها هم موجب بطلان است، بلکه بطلان در این موارد روشن‌تر است، ولی آنهایی که نظرشان این است که قصد ثواب و خوف از عقاب مفسد عبادت و موجب بطلان نیست، راجع به قصد و نیت این لوازم و ضمائم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آنها گفته‌اند قصد این گونه امور، به صحت عمل زیانی نمی‌رساند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جزمی به صحت عمل داده‌اند، از لحاظ اینکه این امور از لوازم قهری هستند، چه نیت بکند یا نکند،بنابراین قصد اینها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اشکال شود که پیدایش و حصول قهری آنها، موجب نمی‌شود که اگر انسان این امور را قصد کند، باز هم عمل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 متأخر فرموده‌اند که اگر اینها را قصد نماید، عبادت و عمل باطل است که مرحوم علامه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فخرالمحقّقین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ما مرحوم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قول را انتخاب کرده‌اند و این هم صحیح است، چون در این صورت اخلاص در عمل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شهید در قواعد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 هم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اگر قصد قربت مقصود اصلی </w:t>
      </w:r>
    </w:p>
    <w:p>
      <w:pPr>
        <w:pStyle w:val="BookText"/>
        <w:rPr/>
      </w:pPr>
      <w:r>
        <w:rPr>
          <w:rFonts w:ascii="Amiri" w:hAnsi="Amiri" w:eastAsia="Amiri" w:cs="Amiri"/>
          <w:color w:val="111111"/>
          <w:sz w:val="28"/>
          <w:sz w:val="28"/>
          <w:szCs w:val="28"/>
          <w:rtl w:val="true"/>
          <w:lang w:bidi="ar-SA"/>
        </w:rPr>
        <w:t>بالذات و الضميمة مقصودة تبعا صحت العبادة و إن انعكس الأمر أو تساويا بطلت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الضميمة إن كانت راجحة و لاحظ القاصد رجحانها وجوبا أو ندبا كالحمية في الصوم لوجوب حفظ البدن و الإعلام بالدخول في الصلاة للتعاون علي البر فينبغي أن لا تكون مضرة إذ هي حينئذ مؤكدة و إنما الكلام في الضمائم غير الملحوظة الرجحان فصوم من ضم قصد الحمية مطلقا صحيح مستحبا كان الصوم أو واجبا معينا كان الواجب أو غير معين و لكن في النفس من صحة غير المعين شي‌ء و عدمها محتمل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النية أفضل من العمل أي النية الخالصة أو إخلاص النية أفضل من العمل و النية تطلق علي إرادة إيقاع الفعل و علي الغرض الباعث علي الفعل و علي العزم علي الفعل و الأولتان مقارنتان للفعل دون الثالثة و الأولي لا تنفك فعل الفاعل المختار عنها و الثانية الإخلاص فيها من أشق الأمور و أصعبها و به تتفاضل عبادات المكلفين و هي روح العبادة و بدونها لا تصح و كلما كانت أخلص عن الشوائب و الأغراض الفاسدة كان العمل أكمل و لذا وَرَدَ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أَحْمَزُهَا إذ تصحيح النية أصعب من تصحيح العمل بمراتب شتي إذ ليس المراد بالنية ما يتكلم به الإنسان عند الفعل أو يتصوره و يخطره بباله بل هو الباعث الأصلي و الغرض الواقعي الداعي للإنسان علي الفعل و هو تابع للحالة التي عليها الإنسان و الطريقة التي يسلكها فمن غلب عليه حب الدنيا و شهواتها لا يمكنه قصد القربة و إخلاص النية عن دواعيها فإن نفسه متوجهة إلي الدنيا و همته مقصورة عليها فما لم يقلع عن قلبه عروق حب الدنيا و لم يستقر فيه طلب النشأة الأخري و حب الرب الأعلي لم يمكنه إخلاص النية واقعا عن تلك الأغراض الدنية و ذلك متوقف علي مجاهدات عظيمة و رياضات طويلة و تفكرات صحيحة و اعتزال</w:t>
      </w:r>
    </w:p>
    <w:p>
      <w:pPr>
        <w:pStyle w:val="BookText"/>
        <w:rPr/>
      </w:pPr>
      <w:r>
        <w:rPr>
          <w:rFonts w:ascii="IRNazanin" w:hAnsi="IRNazanin" w:eastAsia="IRNazanin"/>
          <w:color w:val="111111"/>
          <w:sz w:val="28"/>
          <w:sz w:val="28"/>
          <w:szCs w:val="28"/>
          <w:rtl w:val="true"/>
          <w:lang w:bidi="fa-IR"/>
        </w:rPr>
        <w:t>و هدف اولیه باشد و این ضمائم و لوازم تبعی و عرضی در نیت باشد، عبادت صحیح است و اگر بر عکس یا هر دو مقصود مساوی و در عرض هم باشند، قائل به بطلان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دیگر اینکه این لوازم و ضمائم قهری، اگر خود آنها چیزهای مطلوب و از نظر شرع و دین دارای رجحان باشند و انسان در عبادت خود قصد آنها را کند و به عنوان وجوب یا استحباب آن امور را ملحوظ بدارد، مانند حفظ بدن و به دست آوردن صحت مزاج در موقع روزه یا مثلا در تکبیر نماز به منظور تعاون و همکاری در امر خیر با تکبیر خودداخل شدن در نماز را اعلام نماید، البته در این موارد شایسته و بجا است که نه تنها به صحت عبادت لطمه نزند، بلکه صحت عمل را تأکید کند، چون در ضمن عبادتی که انجام می‌دهد، عبادت و اطاعت دیگری را هم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سخن درباره آن ضمائم و لوازمی است که خود آنها رجحانی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روزه گرفتن کسی که حفظ بدن و صحت مزاج را هم در نظر گرفته باشد، صحیح است، چه روزه مستحبی باشد یا واجب‌و چه روزه معین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روزه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معین و از لحاظ وقت وسیع باشد، مانند قضای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روزه‌ای که وقتش مشخص و معین نیست، اشکالاتی به نظر می‌رسد و صحیح نبودن محتمل است، البته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النیّة افضل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نیت پاک و خالص یا اخلاص در نیت، از خود عمل بهتر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نیت در چند مورد استعمال و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را با نیت و اراده انجام دادن در مقابل فعل غیر اختیاری؛ انگیزه و هدفی که انسان در عمل خود داشته باشد؛ تصمیم و عزم بر عمل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 و دوم همیشه همراه عمل هست، ولی معنای سوم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به معنای اول از لوازم عمل اختیاری است و انسان مختار و آزاد در عمل، از چنین نیتی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دوم است که اخلاص در آن از مشکل‌ترین و دشوارترین کارها است و میزان برتری و ارزش اعمال انسان در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نیت است که روح و جان عبادت است و بدون آن اعمال باطل است و هر مقدار که از شوائب و اغراض پست و دواعی فاسد پاک‌تر و خالص‌تر باشد، عمل انسان ارزش بیشتر و کمال بالاتری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وارد شده که نیت مؤمن از عملش بهتر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 حدیث معروف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کارها عملی است که زحمتش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منافاتی با این مطلب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پاک کردن نیت از شوائب و انگیزه‌های نفسانی و اخلاص در آن، از خود عمل به مراتب دشوارتر است، چون با کوچک‌ترین تمایل و کششی ممکن است وضع نیت دگرگون شده و خلوص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منظور از نیت، آن الفاظی نیست که انسان بر زبان خود می‌آورد یا آن مطالبی که در ذهن خود خطور می‌دهد، بلکه مقصود آن انگیزه اصلی و غرض حقیقی است که انسان را وادار به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و محرک،به آن حالت درونی انسان و آن مسیری که در زندگی خود انتخاب کرده بستگی دارد و کسی که تمایل به دنیا و عشق و علاقه به شهوات دنیوی و جاه و مقام و ثروت و غیره در اعماق دلش نفوذ کرده و تمام توجهش به آنهاست، برای چنین شخصی قصد قربت و خلوص نیت و پاک کردن دل از دواعی دنیوی ممکن نیست، چون توجه کامل و فکرش درباره دنیاست و همت و هدفش منحصر به آن است، تا وقتی که ریشه‌های محبت و علائق و دلبستگی به دنیا را قطع نکرده و خود را از این زنجیرهای گران آزاد نسازد و توجه به آن جهان و اندیشه عالم آخرت و عشق و علاقه به معبود و حب الهی در دلش جایگزین نگشته، اخلاص واقعی و پاکسازی نیت از این امور پست و موهوم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این گونه صفات انسانی نیز سعی و کوشش فراوان و ریاضت‌ها و تحمل محرومیت‌هاو تفکرات و اندیشه‌های صحیح و منطقی و رابطه نداشتن </w:t>
      </w:r>
    </w:p>
    <w:p>
      <w:pPr>
        <w:pStyle w:val="BookText"/>
        <w:rPr/>
      </w:pPr>
      <w:r>
        <w:rPr>
          <w:rFonts w:ascii="Amiri" w:hAnsi="Amiri" w:eastAsia="Amiri" w:cs="Amiri"/>
          <w:color w:val="111111"/>
          <w:sz w:val="28"/>
          <w:sz w:val="28"/>
          <w:szCs w:val="28"/>
          <w:rtl w:val="true"/>
          <w:lang w:bidi="ar-SA"/>
        </w:rPr>
        <w:t>عن شرار الخلق فلذا وَرَدَ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عرف ذلك لم يحتج إلي تأويل الخبر بما ستسمع من الوجوه‌</w:t>
      </w:r>
      <w:r>
        <w:rPr>
          <w:rStyle w:val="FootnoteAnchor"/>
          <w:rtl w:val="true"/>
        </w:rPr>
        <w:footnoteReference w:id="1380"/>
      </w:r>
      <w:r>
        <w:rPr>
          <w:rFonts w:ascii="Amiri" w:hAnsi="Amiri" w:eastAsia="Amiri" w:cs="Amiri"/>
          <w:color w:val="111111"/>
          <w:sz w:val="28"/>
          <w:sz w:val="28"/>
          <w:szCs w:val="28"/>
          <w:rtl w:val="true"/>
          <w:lang w:bidi="ar-SA"/>
        </w:rPr>
        <w:t>مع ركاكة أكثرها و بعدها عن نظم الكلام فلذا قال النية أفضل من العمل و السعي في تصحيحها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العمل بلا نية باطل و معها النية داخلة فيه فكيف يفضل النية علي العمل فإنه يوجب تفضيل الجزء علي الكل قلنا المراد به أن العمل المقرون بالنية نيته خير من سائر أجزائه سواء جعلنا النية جزءا من العمل أو شرطا فيه و قوله عليه السلام ألا و إن النية هي العمل مبالغة في اشتراط العمل بها و أنه لا اعتداد بالعمل بدونها فكأنها عينه و لذا أكد بحرف التأكيد و حرف التنبيه و اسمية الجملة و تعريف الخبر باللام المفيد للحصر و ضمير الفصل المؤكد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إشارة إلي دفع ما يتوهم من أن المفضل عليه لا بد أن يكون من جنس المفضل و النية ليست من جنس العمل فأجاب عليه السلام بأن النية أيضا عمل من أعمال القلب و لا يخفي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الاستشهاد بالآية الكريمة لبيان أن مدار العمل علي النية صحة و فسادا و نقصا و كمالا حيث قال قُلْ كُلٌّ يَعْمَلُ عَلي شاكِلَتِهِ يعني علي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عليه السلام فسر الشاكلة التي تطلق غالبا علي الحالة و الطريقة بالنية إيذانا بأن النية تابعة لحالة الإنسان و طريقته كما أومأنا إليه و إن ورد بمعني النية أيضا قال الفيروزآبادي الشاكلة الشكل و الناحية و النية و الطريقة و قال في مجمع البيان أي كل واحد من المؤمن و الكافر يعمل علي طبيعته و خليقته التي تخلق بها عن ابن عباس و قيل علي طريقته و سنته التي اعتادها و قيل ما هو أشكل بالصواب و أولي بالحق عنده عن الجبائي قال و لهذا قال فَرَبُّكُمْ أَعْلَمُ بِمَنْ هُوَ أَهْدي سَبِيلًا</w:t>
      </w:r>
      <w:r>
        <w:rPr>
          <w:rStyle w:val="FootnoteAnchor"/>
          <w:rtl w:val="true"/>
        </w:rPr>
        <w:footnoteReference w:id="1381"/>
      </w:r>
      <w:r>
        <w:rPr>
          <w:rFonts w:ascii="Amiri" w:hAnsi="Amiri" w:eastAsia="Amiri" w:cs="Amiri"/>
          <w:color w:val="111111"/>
          <w:sz w:val="28"/>
          <w:sz w:val="28"/>
          <w:szCs w:val="28"/>
          <w:rtl w:val="true"/>
          <w:lang w:bidi="ar-SA"/>
        </w:rPr>
        <w:t>أي أنه يعلم أي الفريقين علي الهدي و أيهما علي الضلال و قيل معناه أنه أعلم بمن هو أصوب دينا و أحسن طريقة و قال بعض أرباب اللسان إن هذه الآية أرجي آية في كتاب الله لأن الأليق بكرمه</w:t>
      </w:r>
    </w:p>
    <w:p>
      <w:pPr>
        <w:pStyle w:val="BookText"/>
        <w:rPr/>
      </w:pPr>
      <w:r>
        <w:rPr>
          <w:rFonts w:ascii="IRNazanin" w:hAnsi="IRNazanin" w:eastAsia="IRNazanin"/>
          <w:color w:val="111111"/>
          <w:sz w:val="28"/>
          <w:sz w:val="28"/>
          <w:szCs w:val="28"/>
          <w:rtl w:val="true"/>
          <w:lang w:bidi="fa-IR"/>
        </w:rPr>
        <w:t>با اشرار و فساق و چیزهای دیگری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وارد شده که نیت مؤمن از عملش بهتر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توجه به این مطالب و شناخت حقیقت نیت را داشته باشد، معنای بلند و ارزنده این حدیث برایش روشن است و هیچ گونه نیازی به آن تأویلات و توجیهاتی که برای حدیث نموده‌اند نیست، با اینکه خیلی از آن توجیهات پوچ و بی‌اساس است و با سیاق و نظم کلام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از خود عمل افضل و مراقبت در تصحیح آن از تمام کارها 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اشکال شود که عمل اگر بدون نیت باشد که باطل است و اگر با نیت انجام شود که نیت داخل در خود عمل و یکی از اجزای عمل است، پس چطور می‌شود که جزء عمل، بر کل عمل فضیلت داشته باشد؟ پاسخ این اشکال این است که مقصود از این جمله این است که عمل با نیت و با تمام اجزا و شرایط و نیتش از بقیه اجزا و شرایط مهم‌تر و بهتر است، چه نیت از اجزا باشد یا از شرایط و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نیت همان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مبالغه و تاکید بر این جهت است که عمل قطعا به نیت بستگی دارد و عمل بدون نیت، هیچ ارزشی ندارد و حقیقت عمل، همان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حرف تاکید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و جمله اسمیه که خود یک نوع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خبر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 لام که انحصار را می‌فهماند و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تمام اینها برای تأکید مطلب و اهمیت داشتن آن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حضرت به این آیه شریفه استشهاد فرموده، به این منظور است که توضیح دهد میزان و ملاک عمل، در صحت و بطلان و در نقص و کمال نیت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طبق نیت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عمل هر کس بسته به چگونگی 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معنای حالت و طریقه و روش است به نیت تفسیر فرموده، شاید از این جهت باشد که می‌خواهدبه این مطلب اشاره کند که نیت و انگیزه انسان در عمل، به حالت درونی و روش و مسیر انسان در زندگی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گفتیم، گرچه همین لفظ شاکله به معنای نیت هم آمده،چه که فیروزآبادی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به معنای شکل و هیئت و ناحیه و طرف و نیت و طریقه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در تفسیر این 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از مؤمن و کافر، بر طبق‌طبیعت و خوی و اخلاقی که دارا شده و به آن خو گرفته عمل می‌کند، که ابن عباس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بر طبق طریقه و روشی که به آن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آن طوری که در نظرش با حقیقت بیشتر تطبیق می‌نماید و به حق نزدیک‌تر است عمل می‌کند، که جبایی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فَرَبُّکُمْ أَعْلَمُ به من هُوَ أَهْدی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می‌داند که کدام یک از دو گروه، در مسیر هدایت هستند و کدام یک در طریق ضلالت و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گفته شده که این آیه، به معنای این است که خدا بهتر از همه می‌داند که کدام دین بر صواب و حق است و چه طریقه و روشی از همه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اهل لسان و ادب گفته‌اند که این آیه، امید بخش‌ترین آیات قرآنی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خدا داناتر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و مناسب‌تر </w:t>
      </w:r>
      <w:bookmarkStart w:id="1745" w:name="pg13496_156678"/>
    </w:p>
    <w:p>
      <w:pPr>
        <w:pStyle w:val="BookText"/>
        <w:rPr/>
      </w:pPr>
      <w:bookmarkEnd w:id="1745"/>
      <w:r>
        <w:rPr>
          <w:rFonts w:ascii="Amiri" w:hAnsi="Amiri" w:eastAsia="Amiri" w:cs="Amiri"/>
          <w:color w:val="111111"/>
          <w:sz w:val="28"/>
          <w:sz w:val="28"/>
          <w:szCs w:val="28"/>
          <w:rtl w:val="true"/>
          <w:lang w:bidi="ar-SA"/>
        </w:rPr>
        <w:t>سبحانه و جوده العفو عن عباده فهو يعمل به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النية هنا علي المعني الثالث كما سيأتي في الخبر لكنه بعيد عن سياق هذا الخبر و سيأتي مزيد الكلام في ذلك في باب النية و باب الرئاء</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6" w:name="__RefHeading___Toc2756951_2616395394"/>
      <w:bookmarkStart w:id="1747" w:name="_Toc799"/>
      <w:bookmarkEnd w:id="1746"/>
      <w:r>
        <w:rPr>
          <w:rtl w:val="true"/>
        </w:rPr>
        <w:t>«</w:t>
      </w:r>
      <w:r>
        <w:rPr/>
        <w:t>7</w:t>
      </w:r>
      <w:r>
        <w:rPr>
          <w:rtl w:val="true"/>
        </w:rPr>
        <w:t>»</w:t>
      </w:r>
      <w:bookmarkEnd w:id="174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عُيَيْنَةَ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إِلَّا مَنْ أَتَي اللَّهَ بِقَلْبٍ سَلِيمٍ‌</w:t>
      </w:r>
      <w:r>
        <w:rPr>
          <w:rStyle w:val="FootnoteAnchor"/>
          <w:rtl w:val="true"/>
        </w:rPr>
        <w:footnoteReference w:id="1383"/>
      </w:r>
      <w:r>
        <w:rPr>
          <w:rFonts w:ascii="Amiri" w:hAnsi="Amiri" w:eastAsia="Amiri" w:cs="Amiri"/>
          <w:color w:val="111111"/>
          <w:sz w:val="28"/>
          <w:sz w:val="28"/>
          <w:szCs w:val="28"/>
          <w:rtl w:val="true"/>
          <w:lang w:bidi="ar-SA"/>
        </w:rPr>
        <w:t>قَالَ الْقَلْبُ السَّلِيمُ الَّذِي يَلْقَي رَبَّهُ وَ لَيْسَ فِيهِ أَحَدٌ سِوَاهُ وَ قَالَ وَ كُلُّ قَلْبٍ فِيهِ شِرْكٌ أَوْ شَكٌّ فَهُوَ سَاقِطٌ وَ إِنَّمَا أَرَادُوا الزُّهْدَ فِي الدُّنْيَا لِتَفْرُغَ قُلُوبُهُمْ لِلْآخِرَةِ</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8" w:name="__RefHeading___Toc2756953_2616395394"/>
      <w:bookmarkStart w:id="1749" w:name="_Toc800"/>
      <w:bookmarkEnd w:id="1748"/>
      <w:r>
        <w:rPr>
          <w:rtl w:val="true"/>
        </w:rPr>
        <w:t>بيان</w:t>
      </w:r>
      <w:bookmarkEnd w:id="1749"/>
    </w:p>
    <w:p>
      <w:pPr>
        <w:pStyle w:val="BookText"/>
        <w:rPr/>
      </w:pPr>
      <w:r>
        <w:rPr>
          <w:rFonts w:ascii="Amiri" w:hAnsi="Amiri" w:eastAsia="Amiri" w:cs="Amiri"/>
          <w:color w:val="111111"/>
          <w:sz w:val="28"/>
          <w:sz w:val="28"/>
          <w:szCs w:val="28"/>
          <w:rtl w:val="true"/>
          <w:lang w:bidi="ar-SA"/>
        </w:rPr>
        <w:t>قوله تعالي إِلَّا مَنْ أَتَي اللَّهَ قال سبحانه في سورة الشعراء حكاية عن إبراهيم عليه السلام حيث قال وَ لا تُخْزِنِي يَوْمَ يُبْعَثُونَ قال الطبرسي قدس سره أي لا تفضحني و لا تعيرني بذنب يوم يحشر الخلائق و هذا الدعاء كان منه عليه السلام علي وجه الانقطاع إلي الله تعالي لما بينا أن القبيح لا يجوز وقوعه من الأنبياء عليهم السلام ثم فسر ذلك اليوم بأن قال يَوْمَ لا يَنْفَعُ مالٌ وَ لا بَنُونَ أي لا ينفع المال و البنون أحدا إذ لا يتهيأ لذي مال أن يفتدي من شدائد ذلك اليوم به و لا يتحمل من صاحب البنين بنوه شيئا من معاصيه إِلَّا مَنْ أَتَي اللَّهَ بِقَلْبٍ سَلِيمٍ من الشرك و الشك عن الحسن و مجاهد و قيل سليم من الفساد و المعاصي و إنما خص القلب بالسلامة لأنه إذا سلم القلب سلم سائر الجوارح من الفساد من حيث إن الفساد بالجارحة لا يكون إلا عن قصد بالقلب الفاسد 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الْقَلْبُ الَّذِي سَلِمَ مِنْ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و ليس فيه أحد سواه أي أخرج عن قلبه حب ما سوي</w:t>
      </w:r>
    </w:p>
    <w:p>
      <w:pPr>
        <w:pStyle w:val="BookText"/>
        <w:rPr/>
      </w:pPr>
      <w:r>
        <w:rPr>
          <w:rFonts w:ascii="IRNazanin" w:hAnsi="IRNazanin" w:eastAsia="IRNazanin"/>
          <w:color w:val="111111"/>
          <w:sz w:val="28"/>
          <w:sz w:val="28"/>
          <w:szCs w:val="28"/>
          <w:rtl w:val="true"/>
          <w:lang w:bidi="fa-IR"/>
        </w:rPr>
        <w:t xml:space="preserve">به کرم وجود او، این است که از بندگان خود عفو و گذشت نماید و او هم چنین عمل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 دارد که نیت را در این مورد، به معنای سوم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و عزم بر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گرچه از لحاظ سیاق و جملات حدیث، این معنا بعید است و بعدا مطالب بیشتری در باب نیت و در باب ریا خواهد آمد</w:t>
      </w:r>
      <w:r>
        <w:rPr>
          <w:rFonts w:eastAsia="IRNazanin" w:cs="IRNazanin"/>
          <w:color w:val="111111"/>
          <w:sz w:val="28"/>
          <w:szCs w:val="28"/>
          <w:rtl w:val="true"/>
          <w:lang w:bidi="fa-IR"/>
        </w:rPr>
        <w:t>.</w:t>
      </w:r>
    </w:p>
    <w:p>
      <w:pPr>
        <w:pStyle w:val="Heading5"/>
        <w:numPr>
          <w:ilvl w:val="4"/>
          <w:numId w:val="1"/>
        </w:numPr>
        <w:rPr/>
      </w:pPr>
      <w:bookmarkStart w:id="1750" w:name="__RefHeading___Toc2756955_2616395394"/>
      <w:bookmarkStart w:id="1751" w:name="_Toc801"/>
      <w:bookmarkEnd w:id="1750"/>
      <w:r>
        <w:rPr>
          <w:rtl w:val="true"/>
        </w:rPr>
        <w:t xml:space="preserve">روایت </w:t>
      </w:r>
      <w:r>
        <w:rPr/>
        <w:t>7</w:t>
      </w:r>
      <w:bookmarkEnd w:id="175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عینیه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سالم آن دلی است که در روز قیامت چون خدای خود را ملاقات می‌نماید، در آن دل به جز خدا هیچ چیز دیگری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که در آن شرک یا شائبه شک و تردیدی باشد، ارزش ندارد و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زهد و دلبسته نبودن بندگان خدا به دنیا، برای این جهت است که دل انسان گرایش کامل برای امر آخرت پیدا کند</w:t>
      </w:r>
      <w:r>
        <w:rPr>
          <w:rFonts w:eastAsia="IRNazanin" w:cs="IRNazanin"/>
          <w:color w:val="111111"/>
          <w:sz w:val="28"/>
          <w:szCs w:val="28"/>
          <w:rtl w:val="true"/>
          <w:lang w:bidi="fa-IR"/>
        </w:rPr>
        <w:t>.</w:t>
      </w:r>
      <w:r>
        <w:rPr>
          <w:rStyle w:val="FootnoteAnchor"/>
          <w:rtl w:val="true"/>
        </w:rPr>
        <w:footnoteReference w:id="1386"/>
      </w:r>
    </w:p>
    <w:p>
      <w:pPr>
        <w:pStyle w:val="Heading5"/>
        <w:numPr>
          <w:ilvl w:val="4"/>
          <w:numId w:val="1"/>
        </w:numPr>
        <w:rPr/>
      </w:pPr>
      <w:bookmarkStart w:id="1752" w:name="__RefHeading___Toc2756957_2616395394"/>
      <w:bookmarkStart w:id="1753" w:name="_Toc802"/>
      <w:bookmarkEnd w:id="1752"/>
      <w:r>
        <w:rPr>
          <w:rtl w:val="true"/>
        </w:rPr>
        <w:t>توضیح</w:t>
      </w:r>
      <w:bookmarkEnd w:id="1753"/>
    </w:p>
    <w:p>
      <w:pPr>
        <w:pStyle w:val="BookText"/>
        <w:rPr/>
      </w:pPr>
      <w:r>
        <w:rPr>
          <w:rFonts w:ascii="IRNazanin" w:hAnsi="IRNazanin" w:eastAsia="IRNazanin"/>
          <w:color w:val="111111"/>
          <w:sz w:val="28"/>
          <w:sz w:val="28"/>
          <w:szCs w:val="28"/>
          <w:rtl w:val="true"/>
          <w:lang w:bidi="fa-IR"/>
        </w:rPr>
        <w:t>این آیه شریفه به دنبال آیاتی است که خداوند در آن آیات، گفتار ابراهیم خلیل علیه السّلام را نقل می‌فرماید که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تُخْزِنِی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طبرسی</w:t>
      </w:r>
      <w:r>
        <w:rPr>
          <w:rStyle w:val="FootnoteAnchor"/>
          <w:rtl w:val="true"/>
        </w:rPr>
        <w:footnoteReference w:id="1387"/>
      </w:r>
      <w:r>
        <w:rPr>
          <w:rFonts w:ascii="IRNazanin" w:hAnsi="IRNazanin" w:eastAsia="IRNazanin"/>
          <w:color w:val="111111"/>
          <w:sz w:val="28"/>
          <w:sz w:val="28"/>
          <w:szCs w:val="28"/>
          <w:rtl w:val="true"/>
          <w:lang w:bidi="fa-IR"/>
        </w:rPr>
        <w:t>در تفسیر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رسوا مگردان و مرا به گناه توبیخ و سرزنش مکن در آن روزی که همه مردم بر انگیخته و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دعا و استدعا، از ابراهیم خلیل، با آنکه انبیا از گناه و عمل زشت مصون و معصوم هستند، به عنوان انقطاع و بریدن پیوند و اتصال از غیر خدا و توجه کامل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حضرت آن روز عظیم و بزرگ را توصیف می‌نماید، به این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 لا 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روزی که نه مال و نه فرزندان هیچ چیز به حال انسان سودی و نفعی ندارد، زیرا برای شخص ثروتمند امکان ندارد که با دادن مال خود را از شداید و حوادث ناگوار آن روز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فرزندان انسان‌نمی‌توانند بار گناهان پدر را تحمل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کسی اهل نجات است که با دلی پاک و سالم در آن روز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مجاهد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آلودگی به شرک و مرض شک و تردید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دل از فساد و تباهی و زنگ معصیت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سلامت و برکناری دل از گناه نام برده شده، با اینکه بسیاری از گناهان به وسیله اعضا و جوارح دیگر انجام می‌شود، از این جهت است که هر گونه فساد و آلودگی و انجام گناه که از این اعضا و جوارح صادر می‌شود، به فرمان دل و اثر تیرگی و فساد قلب است و هنگامی که قلب انسان از فساد و تیر‌گی سالم باشد، اجزای دیگر بدن هم از انجام گناه برکنار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که منظور از سالم بودن قلب، برکنار بودن آن از عشق و علاقه به دنیا و مؤید این تفسیر حدیث معروف نبوی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دوستی منشأ همه خطاها و گناهان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فیه احد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سالم دلی است که در آن جز خدا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محبت و علاقه غیر او </w:t>
      </w:r>
      <w:bookmarkStart w:id="1754" w:name="pg13496_156679"/>
    </w:p>
    <w:p>
      <w:pPr>
        <w:pStyle w:val="BookText"/>
        <w:rPr/>
      </w:pPr>
      <w:bookmarkEnd w:id="1754"/>
      <w:r>
        <w:rPr>
          <w:rFonts w:ascii="Amiri" w:hAnsi="Amiri" w:eastAsia="Amiri" w:cs="Amiri"/>
          <w:color w:val="111111"/>
          <w:sz w:val="28"/>
          <w:sz w:val="28"/>
          <w:szCs w:val="28"/>
          <w:rtl w:val="true"/>
          <w:lang w:bidi="ar-SA"/>
        </w:rPr>
        <w:t>الله و الاشتغال بغيره سبحانه أو لم يختر في قلبه علي رضا الله رضا غيره أو كانت أعماله و نياته كلها خالصة لله لم يشرك فيها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قلب فيه شرك أعم من الشرك الجلي و الخفي أو شك و هو ما يقابل اليقين الذي يظهر أثره علي الجوارح فإن كل معصية أو توسل بغيره سبحانه يستلزم ضعفا في اليقين فالشك يشمله فهو ساقط أي عن درجة الاعتبار أو بعيد عن الرب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أرادوا أي الأنبياء و الأوصياء الزهد و في بعض النسخ أراد بالزهد أي أراد الله و الباء زائدة يعني أن الزهد في الدنيا ليس مقصودا لذاته و إنما أمر الناس به لتكون قلوبهم فارغة عن محبة الدنيا صالحة لحب الله تعالي خالصة له عز و جل لا شركة فيها لما سوي الله و لا شك ناشئا من شدة محبتها لغير الله</w:t>
      </w:r>
      <w:r>
        <w:rPr>
          <w:rFonts w:eastAsia="Amiri" w:cs="Amiri" w:ascii="Amiri" w:hAnsi="Amiri"/>
          <w:color w:val="111111"/>
          <w:sz w:val="28"/>
          <w:szCs w:val="28"/>
          <w:rtl w:val="true"/>
          <w:lang w:bidi="ar-SA"/>
        </w:rPr>
        <w:t>.</w:t>
      </w:r>
    </w:p>
    <w:p>
      <w:pPr>
        <w:pStyle w:val="Heading5"/>
        <w:numPr>
          <w:ilvl w:val="4"/>
          <w:numId w:val="1"/>
        </w:numPr>
        <w:rPr/>
      </w:pPr>
      <w:bookmarkStart w:id="1755" w:name="__RefHeading___Toc2756959_2616395394"/>
      <w:bookmarkStart w:id="1756" w:name="_Toc803"/>
      <w:bookmarkEnd w:id="1755"/>
      <w:r>
        <w:rPr>
          <w:rtl w:val="true"/>
        </w:rPr>
        <w:t>«</w:t>
      </w:r>
      <w:r>
        <w:rPr/>
        <w:t>8</w:t>
      </w:r>
      <w:r>
        <w:rPr>
          <w:rtl w:val="true"/>
        </w:rPr>
        <w:t>»</w:t>
      </w:r>
      <w:bookmarkEnd w:id="175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أَيْضاً عَنِ ابْنِ عُيَيْنَةَ عَنِ السِّنْدِيِّ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عَبْدٌ الْإِيمَانَ بِاللَّهِ أَرْبَعِينَ يَوْماً أَوْ قَالَ مَا أَجْمَلَ عَبْدٌ ذِكْرَ اللَّهِ أَرْبَعِينَ يَوْماً إِلَّا زَهَّدَهُ اللَّهُ فِي الدُّنْيَا وَ بَصَّرَهُ دَاءَهَا وَ دَوَاءَهَا وَ أَثْبَتَ الحِكْمَةَ فِي قَلْبِهِ وَ أَنْطَقَ بِهَا لِسَانَهُ ثُمَّ تَلَا إِنَّ الَّذِينَ اتَّخَذُوا الْعِجْلَ سَيَنالُهُمْ غَضَبٌ مِنْ رَبِّهِمْ وَ ذِلَّةٌ فِي الْحَياةِ الدُّنْيا وَ كَذلِكَ نَجْزِي الْمُفْتَرِينَ‌</w:t>
      </w:r>
      <w:r>
        <w:rPr>
          <w:rStyle w:val="FootnoteAnchor"/>
          <w:rtl w:val="true"/>
        </w:rPr>
        <w:footnoteReference w:id="1388"/>
      </w:r>
      <w:r>
        <w:rPr>
          <w:rFonts w:ascii="Amiri" w:hAnsi="Amiri" w:eastAsia="Amiri" w:cs="Amiri"/>
          <w:color w:val="111111"/>
          <w:sz w:val="28"/>
          <w:sz w:val="28"/>
          <w:szCs w:val="28"/>
          <w:rtl w:val="true"/>
          <w:lang w:bidi="ar-SA"/>
        </w:rPr>
        <w:t>فَلَا تَرَي صَاحِبَ بِدْعَةٍ إِلَّا ذَلِيلًا أَوْ مُفْتَرِياً عَلَي اللَّهِ عَزَّ وَ جَلَّ وَ عَلَي رَسُولِهِ وَ أَهْلِ بَيْتِهِ صلي الله عليه و آله إِلَّا ذَلِيلًا</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7" w:name="__RefHeading___Toc2756961_2616395394"/>
      <w:bookmarkStart w:id="1758" w:name="_Toc804"/>
      <w:bookmarkEnd w:id="1757"/>
      <w:r>
        <w:rPr>
          <w:rtl w:val="true"/>
        </w:rPr>
        <w:t>بيان</w:t>
      </w:r>
      <w:bookmarkEnd w:id="1758"/>
    </w:p>
    <w:p>
      <w:pPr>
        <w:pStyle w:val="BookText"/>
        <w:rPr/>
      </w:pPr>
      <w:r>
        <w:rPr>
          <w:rFonts w:ascii="Amiri" w:hAnsi="Amiri" w:eastAsia="Amiri" w:cs="Amiri"/>
          <w:color w:val="111111"/>
          <w:sz w:val="28"/>
          <w:sz w:val="28"/>
          <w:szCs w:val="28"/>
          <w:rtl w:val="true"/>
          <w:lang w:bidi="ar-SA"/>
        </w:rPr>
        <w:t>إخلاص الإيمان مما يشوبه من الشرك و الرئاء و المعاصي و أن يكون جميع أعماله خالصة لله تعالي و لعل خصوص الأربعين لأن الله تعالي جعل انتقال الإنسان في أصل الخلقة من حال إلي حال في أربعين يوما كالانتقال من النطفة إلي العلقة و من العلقة إلي المضغة و من المضغة إلي العظام و منها إلي اكتساء</w:t>
      </w:r>
    </w:p>
    <w:p>
      <w:pPr>
        <w:pStyle w:val="BookText"/>
        <w:rPr/>
      </w:pPr>
      <w:r>
        <w:rPr>
          <w:rFonts w:ascii="IRNazanin" w:hAnsi="IRNazanin" w:eastAsia="IRNazanin"/>
          <w:color w:val="111111"/>
          <w:sz w:val="28"/>
          <w:sz w:val="28"/>
          <w:szCs w:val="28"/>
          <w:rtl w:val="true"/>
          <w:lang w:bidi="fa-IR"/>
        </w:rPr>
        <w:t>را از دل خود خارج ساخته و به غیر خدا به چیزی اشتغال و توجه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این باشد که در اعماق دلش رضا و خشنودی دیگران را بر رضا و خواست خدا مقدم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عملش و نیتش همه و همه را برای خدا خالص نماید و غیر او را شریک و سهیم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قلب فیه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که در آن شرکی باشد، چه شرک جلی و آشکار و چه شرک خفی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که در آن شکی باشد، یعنی حالتی مقابل یقین که اگر در دل حالت یقین باشد، اثرش در اعضا و جوارح انسان نمودار شده و از معصیت و گناه قطعا برکنار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نوع معصیت و گناه و هر گونه توسل و دست به دامان این و آن شدن، در اثر ضعف و سستی یقین و پیدایش شک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دلی از درجه اعتبار و ارزش ساقط یا اینکه از ساحت قدس ربوبی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ارادوا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انبیا و اوصیا که زهد در دنیا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بالزهد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خداوند متعال که دستور زهد داده است، البته باء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زهد در دنیا، خودش مقصود اصلی و خواسته ذاتی نیست و اینکه به مردم دستور زهد داده شده،از این جهت است که دل آنان از محبت دنیا خالی گشته و صلاحیت و شایستگی پیدا کند که حب خدا به جای آن در دلشان جایگزین شود، دل فقط جایگاه محبت خدا و برای او خالص گردد، غیر خدا در آن دل شرکت نداشته باشد و در اثر شدت محبت و علاقه زیاد به غیر او، شک و تردید و اضطراب و تزلزلی در دل راه پیدا نکند</w:t>
      </w:r>
      <w:r>
        <w:rPr>
          <w:rFonts w:eastAsia="IRNazanin" w:cs="IRNazanin"/>
          <w:color w:val="111111"/>
          <w:sz w:val="28"/>
          <w:szCs w:val="28"/>
          <w:rtl w:val="true"/>
          <w:lang w:bidi="fa-IR"/>
        </w:rPr>
        <w:t>.</w:t>
      </w:r>
    </w:p>
    <w:p>
      <w:pPr>
        <w:pStyle w:val="Heading5"/>
        <w:numPr>
          <w:ilvl w:val="4"/>
          <w:numId w:val="1"/>
        </w:numPr>
        <w:rPr/>
      </w:pPr>
      <w:bookmarkStart w:id="1759" w:name="__RefHeading___Toc2756963_2616395394"/>
      <w:bookmarkStart w:id="1760" w:name="_Toc805"/>
      <w:bookmarkEnd w:id="1759"/>
      <w:r>
        <w:rPr>
          <w:rtl w:val="true"/>
        </w:rPr>
        <w:t xml:space="preserve">روایت </w:t>
      </w:r>
      <w:r>
        <w:rPr/>
        <w:t>8</w:t>
      </w:r>
      <w:bookmarkEnd w:id="176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 بنده که موفق شود تا چهل روز ایمان خود را خالص و پاک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بنده‌ای که تا چهل روز به طور نیکو و صحیح در یاد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پاداش این تمرین و مراقبت کامل، حالت زهد در دنیا و شناخت کامل دنیا را به او عنایت فرماید؛ تمام دردها و درمان‌های دنیا را با بصیرت کامل به او نشان می‌دهد؛ دلش را منبع و سرچشمه حکمت و دانش می‌سازد؛ و زبانش را به حقایق و بیان مطالب حکمت‌آمیز روان و گویا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اتَّخَذُوا الْعِجْلَ سَیَنالُهُمْ غَضَبٌ مِنْ رَبِّهِمْ وَ ذِلَّةٌ فِی الْحَیاةِ الدُّنْیا وَ کَذلِکَ نَجْزِی الْمُفْتَرِینَ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گوساله‌پرستی را انتخاب نمودند، قطعا به غضب و خشم خداوندی و بدبختی و ذلت دنیوی گرفتار خواهند شد و کیفر دروغگویان را این چنین خواهیم داد</w:t>
      </w:r>
      <w:r>
        <w:rPr>
          <w:rFonts w:eastAsia="IRNazanin" w:cs="IRNazanin"/>
          <w:color w:val="111111"/>
          <w:sz w:val="28"/>
          <w:szCs w:val="28"/>
          <w:rtl w:val="true"/>
          <w:lang w:bidi="fa-IR"/>
        </w:rPr>
        <w:t>.}</w:t>
      </w:r>
      <w:r>
        <w:rPr>
          <w:rStyle w:val="FootnoteAnchor"/>
          <w:rtl w:val="true"/>
        </w:rPr>
        <w:footnoteReference w:id="1390"/>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بدعتی در دین داشته باشد یا افترا و دروغی بر خدای متعال و بر رسول خدا و اهل بیت آن حضرت ببندد، مسلما به ذلت و رسوایی مبتلا خواهد شد</w:t>
      </w:r>
      <w:r>
        <w:rPr>
          <w:rFonts w:eastAsia="IRNazanin" w:cs="IRNazanin"/>
          <w:color w:val="111111"/>
          <w:sz w:val="28"/>
          <w:szCs w:val="28"/>
          <w:rtl w:val="true"/>
          <w:lang w:bidi="fa-IR"/>
        </w:rPr>
        <w:t>.</w:t>
      </w:r>
      <w:r>
        <w:rPr>
          <w:rStyle w:val="FootnoteAnchor"/>
          <w:rtl w:val="true"/>
        </w:rPr>
        <w:footnoteReference w:id="1391"/>
      </w:r>
    </w:p>
    <w:p>
      <w:pPr>
        <w:pStyle w:val="Heading5"/>
        <w:numPr>
          <w:ilvl w:val="4"/>
          <w:numId w:val="1"/>
        </w:numPr>
        <w:rPr/>
      </w:pPr>
      <w:bookmarkStart w:id="1761" w:name="__RefHeading___Toc2756965_2616395394"/>
      <w:bookmarkStart w:id="1762" w:name="_Toc806"/>
      <w:bookmarkEnd w:id="1761"/>
      <w:r>
        <w:rPr>
          <w:rtl w:val="true"/>
        </w:rPr>
        <w:t>توضیح</w:t>
      </w:r>
      <w:bookmarkEnd w:id="176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اخلاص ایمان، خالص و پاک داشتن ایمان از آثار زیانبار شرک و ریا و سایر معاصی و گناهان است، و اینکه در تمام کارها و اعمال خود،انگیزه‌ای به جز خدا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مدت تمرین و مراقبت را چهل روز قرار داده است، شاید از این جهت باشد که خداوند انتقال و تحول از حالی به حال دیگر را در اصل خلقت و آفرینش انسان، در مدت چهل روز مقرر فرموده، نظیر انتقال از حالت نطفه به علقه و از علقه به مضغه و از حالت مضغه بودن به استخوان‌بندی و از این حالت به حالت پوشش </w:t>
      </w:r>
    </w:p>
    <w:p>
      <w:pPr>
        <w:pStyle w:val="BookText"/>
        <w:rPr/>
      </w:pPr>
      <w:r>
        <w:rPr>
          <w:rFonts w:ascii="Amiri" w:hAnsi="Amiri" w:eastAsia="Amiri" w:cs="Amiri"/>
          <w:color w:val="111111"/>
          <w:sz w:val="28"/>
          <w:sz w:val="28"/>
          <w:szCs w:val="28"/>
          <w:rtl w:val="true"/>
          <w:lang w:bidi="ar-SA"/>
        </w:rPr>
        <w:t>اللحم و لذا يوقف قبول توبة شارب الخمر إلي أربعين يوما كما ورد في الخبر و الزهد في الشي‌ء تركه و عدم الرغبة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داء الدنيا المعاصي و الصفات الذميمة و ما يوجب البعد عن الله تعالي و دواؤها ما يوجب تركها و اجتنابها من الرياضات و المجاهدات و التفكرات الصحيحة و أمثالها أو المراد بدائها الأمراض القلبية الحاصلة من محبة الدنيا و دواؤها ملازمة ما يوجب تركها و قيل أي قدر الضرورة منها و الزائد عليه أو ميل القلب إليها و صرفه عنها أو الضار و النافع منها في الآخرة أعني الطاعة و المعصية و الحكمة العلوم الحقة الواقعية و أصلها و منبعها معرفة الإمام و لذا فسرت بها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مناسبة ذكر الآية لما تقدم إشكال و يمكن أن يقال في توجيهه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خطر بالبال و هو أنه لما ذكر فوائد إخلاص الأربعين و قد أبدع جماعة من الصوفية فيها ما ليس في الدين دفع عليه السلام توهم شموله لذلك بالاستشهاد بالآية و أنها تدل علي أن كل مبتدع في الأحكام و مفتر علي الله و رسوله في حكم من الأحكام ذليل في الدنيا و الآخرة لقوله تعالي وَ كَذلِكَ نَجْزِي الْمُفْتَرِينَ و قوله أو مفتريا أي لا تري مفتريا و بعبارة أخري لما كان صحة العبادة و كمالها مشترطة بأمرين الأول كونها علي وفق السنة و الثاني كونها خالصة لوجه الله تعالي فأشار أولا إلي الثاني و ثانيا إلي الأول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قيل إن الوجه في تلاوته عليه السلام الآية التنبيه علي أن من كانت عبادته لله عز و جل و اجتهاده فيها علي وفق السنة بصره الله عيوب الدنيا فزهده فيها فصار بسبب زهده فيها عزيزا لأن المذلة في الدنيا إنما تكون بسبب الرغبة فيها و من كانت عبادته علي وفق الهوي أعمي الله قلبه عن عيوب الدنيا فصار بسبب رغبته فيها ذليلا فأصحاب البدع لا يزالون أذلاء صغارا و من هنا قال الله في متخذي العجل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قيل أيضا إن الغرض من تلاوتها هو التنبيه علي أن غير المخلص</w:t>
      </w:r>
    </w:p>
    <w:p>
      <w:pPr>
        <w:pStyle w:val="BookText"/>
        <w:rPr/>
      </w:pPr>
      <w:r>
        <w:rPr>
          <w:rFonts w:ascii="IRNazanin" w:hAnsi="IRNazanin" w:eastAsia="IRNazanin"/>
          <w:color w:val="111111"/>
          <w:sz w:val="28"/>
          <w:sz w:val="28"/>
          <w:szCs w:val="28"/>
          <w:rtl w:val="true"/>
          <w:lang w:bidi="fa-IR"/>
        </w:rPr>
        <w:t>گوشت بر استخوان‌ها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پذیرش توبه شراب خواری، آنچنان که در حدیث آمده پس از انقضای مدت چهل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 در چیزی، به معنای رها کردن و مایل نبودن به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دردهای دنیا همان صفات زشت و انجام گناه است و آنچه که باعث دوری از ساحت قدس ربوبی می‌گردد، و دوا و درمان هم ریاضت‌ها و تحمل مشکلات و جدیت و کوشش در مخالفت با نفس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تفکر صحیح و به طور کلی آنچه باعث ترک معصیت و دوری از گناهان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درد و مرض، بیماری‌های دل است که در نتیجه علاقه مفرط به دنیا پیدا می‌شود و درمان آنهم مراقبت کامل است به آنچه که دل را از این گونه علایق رها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درمان دنیوی، همان مقدار نیاز و درد مقدار بیش از نیاز است، یا اینکه درد شیفتگی دل به دنیا و درمان رهاسازی دل است از این شیفتگی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دنیای مضر و زیان‌آور در امر آخرت است و آنچه که موجب سود اخروی گردد، یعنی اطاعت و معصیت و فرمانبری و سرکشی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از حکمت، آن علوم و دانش‌های واقعی است که انسان را هر چه بیشتر در طریق حق و حقیقت تثبیت کند و اصل و ریشه و سرچشمه چنین علومی، شناخت امام و پیروی از اوست که تفسیرش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تناسب تلاوت آیه عجل توسط حضرت در این حدیث، به وجوهی توجیه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چیزی است که به نظر ما رسیده و آن اینکه چون حضرت باقر علیه السّلام فواید و نتایج اخلاص چهل روزی را بیان فرمود و از طرفی گروهی از صوفیه بدعت‌هایی رادرباره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ربطی به دین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وظیفه دینی و ریاضت شرعی انجام می‌دهند، نظیر چله‌نشینی با آن کیفیت و خصوصیت بی‌اساس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خواندن این آیه خواست از این رقم بدعت‌ها و تحکیم نظریات شخصی جلوگیری کند و بگوید این بیانات شامل این گونه کارهای بی‌اصل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می‌فهماند که هر صاحب بدعتی که با رأی و نظر خود احکام و دستورهاییرا اختراع کرده و بر خدا و رسولش حکم و دستوری را به دروغ نسبت بدهد، در دنیا و آخرت گرفتار ذلت و بدبختی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نَجْزِی الْمُفْتَرِینَ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ارزش عمل و صحت عبادت به دو 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 و دستور شرعی منطبق باشد؛ خالص و پاک و فقط برای رضای خدا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 بیانات اولیه خود به جهت دوم پرداخت و با خواندن این آیه، قسمت اول را بیان کرد، زیرا پرستش گوساله که به دعوت سامری عملی شد و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إِلهُکُمْ وَ إِلهُ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گوساله خدای شما و خدای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محض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گفته شده که مقصود از تلاوت آیه در ذیل این حدیث، این بوده که حضرت هشدار دهد هر کس عبادت خود را برای خداوند خالص نماید و جدیت و کوشش او در عبادت با موازین و دستور سنت تطبیق داشته باشد، خداوند او را به عیوب دنیا بینا می‌کند، در نتیجه نسبت به دنیا بی‌اعتنا می‌شود و در اثر همین حالت زهد واقعی و مناعت طبع، در نظر مردم بزرگ و با عزت می‌گردد، زیرا ذلت دنیوی و سقوط از نظر مردم، در اثر دلبستگی به دنیا و حرص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که عبادتش بر پایه هوا و هوس است، خداوند دیده دل او را از تشخیص معایب و مفاسد دنیا کور می‌گرداند و در اثر رغبت و توجه به دنیا، دچار ذلت می‌گردد و از نظر مردم بی‌ارزش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افرادی که در عبادت بدعت‌هایی را اختراع کرده‌اند، همیشه خوار و ذلیل و بی‌مقدارند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درباره گوساله پرستان آن طور فرموده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سوم اینکه تلاوت و خواندن این آیه از این جهت است که توجه دهد افرادی که در عبادتشان اخلاص نداشته باشند، </w:t>
      </w:r>
      <w:bookmarkStart w:id="1763" w:name="pg13496_156681"/>
    </w:p>
    <w:p>
      <w:pPr>
        <w:pStyle w:val="BookText"/>
        <w:rPr/>
      </w:pPr>
      <w:bookmarkEnd w:id="1763"/>
      <w:r>
        <w:rPr>
          <w:rFonts w:ascii="Amiri" w:hAnsi="Amiri" w:eastAsia="Amiri" w:cs="Amiri"/>
          <w:color w:val="111111"/>
          <w:sz w:val="28"/>
          <w:sz w:val="28"/>
          <w:szCs w:val="28"/>
          <w:rtl w:val="true"/>
          <w:lang w:bidi="ar-SA"/>
        </w:rPr>
        <w:t>مندرج فيها و الوعيد متوجه إليه أيضا لأنك قد عرفت أن قلبه ساقط لكونه ذا شرك أو شك و هما بدعة و افتراء علي الله و رسوله و الآية علي تقدير نزولها في قوم مخصوصين لا يقتضي تخصيص الوعيد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خطر بالبال أيضا و هو أن الإخلاص المذكور في صدر الخبر يشمل الإخلاص عن الرئاء و البدعة و كل ما ينافي قبول العمل فاستشهد لأحد أجزائه بالآية</w:t>
      </w:r>
      <w:r>
        <w:rPr>
          <w:rFonts w:eastAsia="Amiri" w:cs="Amiri" w:ascii="Amiri" w:hAnsi="Amiri"/>
          <w:color w:val="111111"/>
          <w:sz w:val="28"/>
          <w:szCs w:val="28"/>
          <w:rtl w:val="true"/>
          <w:lang w:bidi="ar-SA"/>
        </w:rPr>
        <w:t>.</w:t>
      </w:r>
    </w:p>
    <w:p>
      <w:pPr>
        <w:pStyle w:val="Heading5"/>
        <w:numPr>
          <w:ilvl w:val="4"/>
          <w:numId w:val="1"/>
        </w:numPr>
        <w:rPr/>
      </w:pPr>
      <w:bookmarkStart w:id="1764" w:name="__RefHeading___Toc2756967_2616395394"/>
      <w:bookmarkStart w:id="1765" w:name="_Toc807"/>
      <w:bookmarkEnd w:id="1764"/>
      <w:r>
        <w:rPr>
          <w:rtl w:val="true"/>
        </w:rPr>
        <w:t>«</w:t>
      </w:r>
      <w:r>
        <w:rPr/>
        <w:t>8</w:t>
      </w:r>
      <w:r>
        <w:rPr>
          <w:rtl w:val="true"/>
        </w:rPr>
        <w:t>»</w:t>
      </w:r>
      <w:bookmarkEnd w:id="176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الْبَزَنْطِيِّ عَنْ حَمَّادِ بْنِ عُثْمَانَ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صلي الله عليه و آله النَّاسَ بِمِنًي فِي حَجَّةِ الْوَدَاعِ فِي مَسْجِدِ الْخَيْفِ فَحَمِدَ اللَّهَ وَ أَثْنَي عَلَيْهِ ثُمَّ قَالَ نَضَّرَ اللَّهُ عَبْداً سَمِعَ مَقَالَتِي فَوَعَاهَا ثُمَّ بَلَّغَهَا إِلَي مَنْ لَمْ يَسْمَعْهَا فَرُبَّ حَامِلِ فِقْهٍ غَيْرُ فَقِيهٍ وَ رُبَّ حَامِلِ فِقْهٍ إِلَي مَنْ هُوَ أَفْقَهُ مِنْهُ ثَلَاثٌ لَا يُغِلُّ عَلَيْهِنَّ قَلْبُ امْرِئٍ مُسْلِمٍ إِخْلَاصُ الْعَمَلِ لِلَّهِ وَ النَّصِيحَةُ لِأَئِمَّةِ الْمُسْلِمِينَ وَ اللُّزُومُ لِجَمَاعَتِهِمْ فَإِنَّ دَعْوَتَهُمْ مُحِيطَةٌ مَنْ وَرَاءَهُمْ الْمُسْلِمُونَ إِخْوَةٌ تَتَكَافَأُ دِمَاؤُهُمْ يَسْعَي بِذِمَّتِهِمْ أَدْنَاهُمْ وَ هُمْ يَدٌ عَلَي مَنْ سِوَاهُمْ‌</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6" w:name="__RefHeading___Toc2756969_2616395394"/>
      <w:bookmarkStart w:id="1767" w:name="_Toc808"/>
      <w:bookmarkEnd w:id="1766"/>
      <w:r>
        <w:rPr>
          <w:rtl w:val="true"/>
        </w:rPr>
        <w:t>«</w:t>
      </w:r>
      <w:r>
        <w:rPr/>
        <w:t>9</w:t>
      </w:r>
      <w:r>
        <w:rPr>
          <w:rtl w:val="true"/>
        </w:rPr>
        <w:t>»</w:t>
      </w:r>
      <w:bookmarkEnd w:id="176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عَلِيِّ بْنِ مَهْرَوَيْهِ عَنْ دَاوُدَ بْنِ سُلَيْمَانَ عَنِ الرِّضَا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كُلُّهَا جَهْلٌ إِلَّا مَوَاضِعَ الْعِلْمِ وَ الْعِلْمُ كُلُّهُ حُجَّةٌ إِلَّا مَا عُمِلَ بِهِ‌</w:t>
      </w:r>
      <w:r>
        <w:rPr>
          <w:rStyle w:val="FootnoteAnchor"/>
          <w:rtl w:val="true"/>
        </w:rPr>
        <w:footnoteReference w:id="1393"/>
      </w:r>
      <w:r>
        <w:rPr>
          <w:rFonts w:ascii="Amiri" w:hAnsi="Amiri" w:eastAsia="Amiri" w:cs="Amiri"/>
          <w:color w:val="111111"/>
          <w:sz w:val="28"/>
          <w:sz w:val="28"/>
          <w:szCs w:val="28"/>
          <w:rtl w:val="true"/>
          <w:lang w:bidi="ar-SA"/>
        </w:rPr>
        <w:t>وَ الْعَمَلُ كُلُّهُ رِيَاءٌ إِلَّا مَا كَانَ مُخْلَصاً وَ الْإِخْلَاصُ عَلَي خَطَرٍ حَتَّي يَنْظُرَ الْعَبْدُ بِمَا يُخْتَمُ لَهُ‌</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علي عن علي بن الحسين المثني عن علي بن 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768" w:name="__RefHeading___Toc2756971_2616395394"/>
      <w:bookmarkStart w:id="1769" w:name="_Toc809"/>
      <w:bookmarkEnd w:id="1768"/>
      <w:r>
        <w:rPr>
          <w:rtl w:val="true"/>
        </w:rPr>
        <w:t>«</w:t>
      </w:r>
      <w:r>
        <w:rPr/>
        <w:t>10</w:t>
      </w:r>
      <w:r>
        <w:rPr>
          <w:rtl w:val="true"/>
        </w:rPr>
        <w:t>»</w:t>
      </w:r>
      <w:bookmarkEnd w:id="176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دَارِمٍ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عَبْدٌ لِلَّهِ عَزَّ وَ جَلَّ أَرْبَعِينَ صَبَاحاً إِلَّا جَرَتْ يَنَابِيعُ الْحِكْمَةِ</w:t>
      </w:r>
    </w:p>
    <w:p>
      <w:pPr>
        <w:pStyle w:val="BookText"/>
        <w:rPr/>
      </w:pPr>
      <w:r>
        <w:rPr>
          <w:rFonts w:ascii="IRNazanin" w:hAnsi="IRNazanin" w:eastAsia="IRNazanin"/>
          <w:color w:val="111111"/>
          <w:sz w:val="28"/>
          <w:sz w:val="28"/>
          <w:szCs w:val="28"/>
          <w:rtl w:val="true"/>
          <w:lang w:bidi="fa-IR"/>
        </w:rPr>
        <w:t>مشمول این آیه هستند و غضب الهی شامل حال‌آنان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معلوم شد هر دلی که در آن شک و شرکی باشد، از درجه اعتبار ساقط است و شک و شرک هر دو بدعت و افترا بر خدا و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بر فرض که درباره گروهی نازل شده باشد، شان نزول موجب اختصاص این حکم به آن گروه نمی‌شود و این وعید و غضب، هر کسی را که مانند آنها باشد شامل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چهارمی نیز در نظر ما هست و آن اینکه اخلاصی که در این حدیث هست، اختصاص به خلوص عمل از ریا ندارد، بلکه منظور اخلاص ایمان و عمل از ریا و از بدعت و از هر چه که مانع از قبول باشد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حضرت آیه شریفه را برای یکی از اقسام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از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فرموده است</w:t>
      </w:r>
      <w:r>
        <w:rPr>
          <w:rFonts w:eastAsia="IRNazanin" w:cs="IRNazanin"/>
          <w:color w:val="111111"/>
          <w:sz w:val="28"/>
          <w:szCs w:val="28"/>
          <w:rtl w:val="true"/>
          <w:lang w:bidi="fa-IR"/>
        </w:rPr>
        <w:t>.</w:t>
      </w:r>
    </w:p>
    <w:p>
      <w:pPr>
        <w:pStyle w:val="Heading5"/>
        <w:numPr>
          <w:ilvl w:val="4"/>
          <w:numId w:val="1"/>
        </w:numPr>
        <w:rPr/>
      </w:pPr>
      <w:bookmarkStart w:id="1770" w:name="__RefHeading___Toc2756973_2616395394"/>
      <w:bookmarkStart w:id="1771" w:name="_Toc810"/>
      <w:bookmarkEnd w:id="1770"/>
      <w:r>
        <w:rPr>
          <w:rtl w:val="true"/>
        </w:rPr>
        <w:t xml:space="preserve">روایت </w:t>
      </w:r>
      <w:r>
        <w:rPr/>
        <w:t>8</w:t>
      </w:r>
      <w:bookmarkEnd w:id="177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از حضرت صادق علیه السّلام نقل می‌کند که رسول خدا محمد صلّی اللَّه علیه و آله در سرزمین منی در سفر حجة الوداع سخنرانی کوتاهی برای مردم در مسجد خیف ایراد فرمود و پس از آنکه حمد و ثنای الهی را بجا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خوشحال و مسرور بدارد آن بنده‌ای را که گفتار مرا شنیده و ضبط نماید و به افرادی که حاضر نیستند و نشنیده‌اند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فقیه و دانشمندی که از دانش خود بهره‌ای نبرده و چه بسا افرادی که بار علم و فقه را به دوش کشیده و به سوی کسانی که فقیه‌تر و آگاه‌تر از او هستند حمل می‌کند و به آنان تقدیم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قلب مسلمان درباره آنها خیانت نمی‌کند و مراقبت بر آنها را از وظایف حتمی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عبادات خود را از هر گونه انگیزه غیر الهی پاک و خالص نموده و آنها را فقط برای خدا انجام دهد؛ نسبت به پیشوایان و رهبران مسلمین کمال صمیمیت و خیراندیشی را داشته باشد؛ و با امت مسلمان کمال همکاری و پیوستگی را مراقب باشد، چون هر گونه دعوت و پیشنهاد و تبلیغی که از طرف مسلمین باشد، منطقی است که مربوط به همه افراد باشد و تمام افراد مسلمین برادر و برابر و خون و جان همه آنها در یک سطح و مساوی با هم است، و هر گونه تعهد و پیمانی که یک فرد از مسلمانان با کفار داشته باشد، از نظر همگی محترماست، گرچه آن یک فرد از نظر موقعیت اجتماعی یا مالی، در سطح پایین‌تری باشد و عموم افراد یکدست قوی و نیروی فشرده و متحدی هستند در برابر بیگانگان</w:t>
      </w:r>
      <w:r>
        <w:rPr>
          <w:rFonts w:eastAsia="IRNazanin" w:cs="IRNazanin"/>
          <w:color w:val="111111"/>
          <w:sz w:val="28"/>
          <w:szCs w:val="28"/>
          <w:rtl w:val="true"/>
          <w:lang w:bidi="fa-IR"/>
        </w:rPr>
        <w:t>.</w:t>
      </w:r>
      <w:r>
        <w:rPr>
          <w:rStyle w:val="FootnoteAnchor"/>
          <w:rtl w:val="true"/>
        </w:rPr>
        <w:footnoteReference w:id="1395"/>
      </w:r>
    </w:p>
    <w:p>
      <w:pPr>
        <w:pStyle w:val="Heading5"/>
        <w:numPr>
          <w:ilvl w:val="4"/>
          <w:numId w:val="1"/>
        </w:numPr>
        <w:rPr/>
      </w:pPr>
      <w:bookmarkStart w:id="1772" w:name="__RefHeading___Toc2756975_2616395394"/>
      <w:bookmarkStart w:id="1773" w:name="_Toc811"/>
      <w:bookmarkEnd w:id="1772"/>
      <w:r>
        <w:rPr>
          <w:rtl w:val="true"/>
        </w:rPr>
        <w:t xml:space="preserve">روایت </w:t>
      </w:r>
      <w:r>
        <w:rPr/>
        <w:t>9</w:t>
      </w:r>
      <w:bookmarkEnd w:id="1773"/>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پدران بزرگوار خود نقل نموده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طور کلی فعالیت و کار و سعی در آن همه جهل و نادانی است، مگر سعی و کوششی که در راه علم و دانش باشد و علم و دانش هم جز حجّت و قطع عذر چیز دیگری‌نیست، مگر آن علمی که بر طبق آن عمل شود و عمل هم به طور کلی ریا و خودنمایی است، مگر آن عملی که از روی خلوص نیت باشد و عمل خالصانه هم در خطر است تا وقتی که انسان خاتمه کار و عاقبت امر خود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نیز شبیه این روایت نقل شده است</w:t>
      </w:r>
      <w:r>
        <w:rPr>
          <w:rFonts w:eastAsia="IRNazanin" w:cs="IRNazanin"/>
          <w:color w:val="111111"/>
          <w:sz w:val="28"/>
          <w:szCs w:val="28"/>
          <w:rtl w:val="true"/>
          <w:lang w:bidi="fa-IR"/>
        </w:rPr>
        <w:t>.</w:t>
      </w:r>
    </w:p>
    <w:p>
      <w:pPr>
        <w:pStyle w:val="Heading5"/>
        <w:numPr>
          <w:ilvl w:val="4"/>
          <w:numId w:val="1"/>
        </w:numPr>
        <w:rPr/>
      </w:pPr>
      <w:bookmarkStart w:id="1774" w:name="__RefHeading___Toc2756977_2616395394"/>
      <w:bookmarkStart w:id="1775" w:name="_Toc812"/>
      <w:bookmarkEnd w:id="1774"/>
      <w:r>
        <w:rPr>
          <w:rtl w:val="true"/>
        </w:rPr>
        <w:t xml:space="preserve">روایت </w:t>
      </w:r>
      <w:r>
        <w:rPr/>
        <w:t>10</w:t>
      </w:r>
      <w:bookmarkEnd w:id="177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Style w:val="FootnoteAnchor"/>
          <w:rtl w:val="true"/>
        </w:rPr>
        <w:footnoteReference w:id="1396"/>
      </w:r>
      <w:r>
        <w:rPr>
          <w:rFonts w:ascii="IRNazanin" w:hAnsi="IRNazanin" w:eastAsia="IRNazanin"/>
          <w:color w:val="111111"/>
          <w:sz w:val="28"/>
          <w:sz w:val="28"/>
          <w:szCs w:val="28"/>
          <w:rtl w:val="true"/>
          <w:lang w:bidi="fa-IR"/>
        </w:rPr>
        <w:t>از پدران بزرگوار خود علیهم السّلام نقل کرده است که رسول خدا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بنده‌ای که چهل صبحگاه و چهل روز اعمال خود را با خلوص و محض رضای حق انجام دهد، به پاداش این عمل دل او سرچشمه حکمت و </w:t>
      </w:r>
      <w:bookmarkStart w:id="1776" w:name="pg13496_156682"/>
    </w:p>
    <w:p>
      <w:pPr>
        <w:pStyle w:val="BookText"/>
        <w:rPr/>
      </w:pPr>
      <w:bookmarkEnd w:id="1776"/>
      <w:r>
        <w:rPr>
          <w:rFonts w:ascii="Amiri" w:hAnsi="Amiri" w:eastAsia="Amiri" w:cs="Amiri"/>
          <w:color w:val="111111"/>
          <w:sz w:val="28"/>
          <w:sz w:val="28"/>
          <w:szCs w:val="28"/>
          <w:rtl w:val="true"/>
          <w:lang w:bidi="ar-SA"/>
        </w:rPr>
        <w:t>مِنْ قَلْبِهِ عَلَي لِسَانِهِ‌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7" w:name="__RefHeading___Toc2756979_2616395394"/>
      <w:bookmarkStart w:id="1778" w:name="_Toc813"/>
      <w:bookmarkEnd w:id="1777"/>
      <w:r>
        <w:rPr>
          <w:rtl w:val="true"/>
        </w:rPr>
        <w:t>«</w:t>
      </w:r>
      <w:r>
        <w:rPr/>
        <w:t>11</w:t>
      </w:r>
      <w:r>
        <w:rPr>
          <w:rtl w:val="true"/>
        </w:rPr>
        <w:t>»</w:t>
      </w:r>
      <w:bookmarkEnd w:id="177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سِنَانٍ عَنْ خَضِرٍ عَمَّنْ سَمِعَ أَبَا عَبْدِ اللَّهِ عليه السلام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أَوْ وَاحِدَةٌ مِنْهُنَّ كَانَ فِي ظِلِّ عَرْشِ اللَّهِ يَوْمَ لَا ظِلَّ إِلَّا ظِلُّهُ رَجُلٌ أَعْطَي النَّاسَ مِنْ نَفْسِهِ مَا هُوَ سَائِلُهُمْ لَهَا وَ رَجُلٌ لَمْ يُقَدِّمْ رِجْلًا حَتَّي يَعْلَمَ أَنَّ ذَلِكَ لِلَّهِ رِضًا أَوْ يَحْبِسَ وَ رَجُلٌ لَمْ يَعِبْ أَخَاهُ الْمُسْلِمَ بِعَيْبٍ حَتَّي يَنْفِيَ ذَلِكَ الْعَيْبَ عَنْ نَفْسِهِ فَإِنَّهُ لَا يَنْتَفِي عَنْهُ عَيْبٌ إِلَّا بَدَا لَهُ عَيْبٌ وَ كَفَي بِالْمَرْءِ شُغُلًا بِنَفْسِهِ عَنِ النَّاسِ‌</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9" w:name="__RefHeading___Toc2756981_2616395394"/>
      <w:bookmarkStart w:id="1780" w:name="_Toc814"/>
      <w:bookmarkEnd w:id="1779"/>
      <w:r>
        <w:rPr>
          <w:rtl w:val="true"/>
        </w:rPr>
        <w:t>«</w:t>
      </w:r>
      <w:r>
        <w:rPr/>
        <w:t>12</w:t>
      </w:r>
      <w:r>
        <w:rPr>
          <w:rtl w:val="true"/>
        </w:rPr>
        <w:t>»</w:t>
      </w:r>
      <w:bookmarkEnd w:id="178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مُحَمَّدِ بْنِ الْقَاسِمِ الْهَاشِمِيِّ قَالَ سَمِعْتُ أَبَا عَبْدِ اللَّهِ عليه السلام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مِنْ أُمَّتِي وَ هَمُّهُ غَيْرُ اللَّهِ فَلَيْسَ مِنَ اللَّهِ‌</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1" w:name="__RefHeading___Toc2756983_2616395394"/>
      <w:bookmarkStart w:id="1782" w:name="_Toc815"/>
      <w:bookmarkEnd w:id="1781"/>
      <w:r>
        <w:rPr>
          <w:rtl w:val="true"/>
        </w:rPr>
        <w:t>«</w:t>
      </w:r>
      <w:r>
        <w:rPr/>
        <w:t>13</w:t>
      </w:r>
      <w:r>
        <w:rPr>
          <w:rtl w:val="true"/>
        </w:rPr>
        <w:t>»</w:t>
      </w:r>
      <w:bookmarkEnd w:id="178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عَمَّنْ رَفَعَهُ إِلَي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هُوَ اللَّهُ وَ الشَّيْطَانُ وَ الْحَقُّ وَ الْبَاطِلُ وَ الْهُدَي وَ الضَّلَالُ وَ الرُّشْدُ وَ الْغَيُّ وَ الْعَاجِلَةُ وَ الْعَاقِبَةُ وَ الْحَسَنَاتُ وَ السَّيِّئَاتُ فَمَا كَانَ مِنْ حَسَنَاتٍ فَمِنَ اللَّهِ وَ مَا كَانَ مِنْ سَيِّئَاتٍ فَلِلشَّيْطَانِ‌</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3" w:name="__RefHeading___Toc2756985_2616395394"/>
      <w:bookmarkStart w:id="1784" w:name="_Toc816"/>
      <w:bookmarkEnd w:id="1783"/>
      <w:r>
        <w:rPr>
          <w:rtl w:val="true"/>
        </w:rPr>
        <w:t>«</w:t>
      </w:r>
      <w:r>
        <w:rPr/>
        <w:t>14</w:t>
      </w:r>
      <w:r>
        <w:rPr>
          <w:rtl w:val="true"/>
        </w:rPr>
        <w:t>»</w:t>
      </w:r>
      <w:bookmarkEnd w:id="178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يُونُسَ بْنِ عَبْدِ الرَّحْمَنِ عَنْ عَبْدِ اللَّهِ بْنِ مُسْكَانَ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حَنِيفاً مُسْلِماً قَالَ خَالِصاً مُخْلِصاً لَا يَشُوبُهُ شَيْ‌ءٌ</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5" w:name="__RefHeading___Toc2756987_2616395394"/>
      <w:bookmarkStart w:id="1786" w:name="_Toc817"/>
      <w:bookmarkEnd w:id="1785"/>
      <w:r>
        <w:rPr>
          <w:rtl w:val="true"/>
        </w:rPr>
        <w:t>«</w:t>
      </w:r>
      <w:r>
        <w:rPr/>
        <w:t>15</w:t>
      </w:r>
      <w:r>
        <w:rPr>
          <w:rtl w:val="true"/>
        </w:rPr>
        <w:t>»</w:t>
      </w:r>
      <w:bookmarkEnd w:id="178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عِيسَي عَنْ عَلِيِّ بْنِ سَالِمٍ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أَنَا خَيْرُ شَرِيكٍ مَنْ أَشْرَكَ مَعِي غَيْرِي فِي عَمَلِهِ لَمْ أَقْبَلْهُ إِلَّا مَا كَانَ خَالِصاً</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می‌شود و حقایق علمی از آن چشمه‌سار بر زبانش جاری می‌گردد</w:t>
      </w:r>
      <w:r>
        <w:rPr>
          <w:rFonts w:eastAsia="IRNazanin" w:cs="IRNazanin"/>
          <w:color w:val="111111"/>
          <w:sz w:val="28"/>
          <w:szCs w:val="28"/>
          <w:rtl w:val="true"/>
          <w:lang w:bidi="fa-IR"/>
        </w:rPr>
        <w:t>.</w:t>
      </w:r>
    </w:p>
    <w:p>
      <w:pPr>
        <w:pStyle w:val="Heading5"/>
        <w:numPr>
          <w:ilvl w:val="4"/>
          <w:numId w:val="1"/>
        </w:numPr>
        <w:rPr/>
      </w:pPr>
      <w:bookmarkStart w:id="1787" w:name="__RefHeading___Toc2756989_2616395394"/>
      <w:bookmarkStart w:id="1788" w:name="_Toc818"/>
      <w:bookmarkEnd w:id="1787"/>
      <w:r>
        <w:rPr>
          <w:rtl w:val="true"/>
        </w:rPr>
        <w:t xml:space="preserve">روایت </w:t>
      </w:r>
      <w:r>
        <w:rPr/>
        <w:t>11</w:t>
      </w:r>
      <w:bookmarkEnd w:id="178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 که رسول خدا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هر کس اینها را یا یکی از اینها را داشته باشد، در آن روزی که سایه امید بخشی جز سایه لطف او نیست، جایگاهش در زیر سایه عرش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رفتار و برخورد و معاشرتش با مردم آن طوری باشد که خودش آن گونه برخورد و رفتار را از آنان توقع داشته باشد؛ کسی که قدمی برندارد و کوچک‌ترین عملی انجام ندهد، تا وقتی که اول بررسی کامل نماید که این عمل مورد رضای خدا هست یا نیست، اگر هست انجام دهد وگرنه از انجام آن خودداری کند؛ کسی که از برادر مسلمان خود عیب‌جویی نکند و زبان به نکوهش از آن عیب نگشاید، تا وقتی که آن عیب و نقص را از خود برطرف کند و اگر کسی از این راه به تکمیل نواقص خود بپردازد، همیشه خود را ناقص و دارای عیب می‌بیند و در نتیجه به عیوب دیگران نمی‌پردازد و کسی که به اصلاح خویشتن بپردازد، همین عمل برای خودداری از نکوهش مردم کافی است</w:t>
      </w:r>
      <w:r>
        <w:rPr>
          <w:rFonts w:eastAsia="IRNazanin" w:cs="IRNazanin"/>
          <w:color w:val="111111"/>
          <w:sz w:val="28"/>
          <w:szCs w:val="28"/>
          <w:rtl w:val="true"/>
          <w:lang w:bidi="fa-IR"/>
        </w:rPr>
        <w:t>.</w:t>
      </w:r>
      <w:r>
        <w:rPr>
          <w:rStyle w:val="FootnoteAnchor"/>
          <w:rtl w:val="true"/>
        </w:rPr>
        <w:footnoteReference w:id="1403"/>
      </w:r>
    </w:p>
    <w:p>
      <w:pPr>
        <w:pStyle w:val="Heading5"/>
        <w:numPr>
          <w:ilvl w:val="4"/>
          <w:numId w:val="1"/>
        </w:numPr>
        <w:rPr/>
      </w:pPr>
      <w:bookmarkStart w:id="1789" w:name="__RefHeading___Toc2756991_2616395394"/>
      <w:bookmarkStart w:id="1790" w:name="_Toc819"/>
      <w:bookmarkEnd w:id="1789"/>
      <w:r>
        <w:rPr>
          <w:rtl w:val="true"/>
        </w:rPr>
        <w:t xml:space="preserve">روایت </w:t>
      </w:r>
      <w:r>
        <w:rPr/>
        <w:t>12</w:t>
      </w:r>
      <w:bookmarkEnd w:id="179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گفت که رسول خدا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من صبحگاه که می‌خواهد دنبال کارش برود، اگر هدفی و مقصدی غیر خدا داشته باشد، خداوند به او نظر لطفی نخواهد داشت</w:t>
      </w:r>
      <w:r>
        <w:rPr>
          <w:rFonts w:eastAsia="IRNazanin" w:cs="IRNazanin"/>
          <w:color w:val="111111"/>
          <w:sz w:val="28"/>
          <w:szCs w:val="28"/>
          <w:rtl w:val="true"/>
          <w:lang w:bidi="fa-IR"/>
        </w:rPr>
        <w:t>.</w:t>
      </w:r>
      <w:r>
        <w:rPr>
          <w:rStyle w:val="FootnoteAnchor"/>
          <w:rtl w:val="true"/>
        </w:rPr>
        <w:footnoteReference w:id="1404"/>
      </w:r>
    </w:p>
    <w:p>
      <w:pPr>
        <w:pStyle w:val="Heading5"/>
        <w:numPr>
          <w:ilvl w:val="4"/>
          <w:numId w:val="1"/>
        </w:numPr>
        <w:rPr/>
      </w:pPr>
      <w:bookmarkStart w:id="1791" w:name="__RefHeading___Toc2756993_2616395394"/>
      <w:bookmarkStart w:id="1792" w:name="_Toc820"/>
      <w:bookmarkEnd w:id="1791"/>
      <w:r>
        <w:rPr>
          <w:rtl w:val="true"/>
        </w:rPr>
        <w:t xml:space="preserve">روایت </w:t>
      </w:r>
      <w:r>
        <w:rPr/>
        <w:t>13</w:t>
      </w:r>
      <w:bookmarkEnd w:id="179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از رسول خدا محمد صلّی اللَّه علیه و آله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غرض انسان فقط یکی از این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شیطان؛ حق، باطل؛ هدایت، گمراهی؛ سعادت؛ بدبختی؛ دنیای زودگذر، پایان و آخرت؛ نیکی‌ها،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ردیف حسنات و نیکی‌ها باشد، از خدا و به حساب او است و آنچه که در ردیف سیئات و بدی‌ها باشد، از طرف شیطان و مربوط به او است</w:t>
      </w:r>
      <w:r>
        <w:rPr>
          <w:rFonts w:eastAsia="IRNazanin" w:cs="IRNazanin"/>
          <w:color w:val="111111"/>
          <w:sz w:val="28"/>
          <w:szCs w:val="28"/>
          <w:rtl w:val="true"/>
          <w:lang w:bidi="fa-IR"/>
        </w:rPr>
        <w:t>.</w:t>
      </w:r>
      <w:r>
        <w:rPr>
          <w:rStyle w:val="FootnoteAnchor"/>
          <w:rtl w:val="true"/>
        </w:rPr>
        <w:footnoteReference w:id="1405"/>
      </w:r>
    </w:p>
    <w:p>
      <w:pPr>
        <w:pStyle w:val="Heading5"/>
        <w:numPr>
          <w:ilvl w:val="4"/>
          <w:numId w:val="1"/>
        </w:numPr>
        <w:rPr/>
      </w:pPr>
      <w:bookmarkStart w:id="1793" w:name="__RefHeading___Toc2756995_2616395394"/>
      <w:bookmarkStart w:id="1794" w:name="_Toc821"/>
      <w:bookmarkEnd w:id="1793"/>
      <w:r>
        <w:rPr>
          <w:rtl w:val="true"/>
        </w:rPr>
        <w:t xml:space="preserve">روایت </w:t>
      </w:r>
      <w:r>
        <w:rPr/>
        <w:t>14</w:t>
      </w:r>
      <w:bookmarkEnd w:id="179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پاک و با اخلاص که با چیزی آمیخته نیست</w:t>
      </w:r>
      <w:r>
        <w:rPr>
          <w:rFonts w:eastAsia="IRNazanin" w:cs="IRNazanin"/>
          <w:color w:val="111111"/>
          <w:sz w:val="28"/>
          <w:szCs w:val="28"/>
          <w:rtl w:val="true"/>
          <w:lang w:bidi="fa-IR"/>
        </w:rPr>
        <w:t>.</w:t>
      </w:r>
      <w:r>
        <w:rPr>
          <w:rStyle w:val="FootnoteAnchor"/>
          <w:rtl w:val="true"/>
        </w:rPr>
        <w:footnoteReference w:id="1406"/>
      </w:r>
    </w:p>
    <w:p>
      <w:pPr>
        <w:pStyle w:val="Heading5"/>
        <w:numPr>
          <w:ilvl w:val="4"/>
          <w:numId w:val="1"/>
        </w:numPr>
        <w:rPr/>
      </w:pPr>
      <w:bookmarkStart w:id="1795" w:name="__RefHeading___Toc2756997_2616395394"/>
      <w:bookmarkStart w:id="1796" w:name="_Toc822"/>
      <w:bookmarkEnd w:id="1795"/>
      <w:r>
        <w:rPr>
          <w:rtl w:val="true"/>
        </w:rPr>
        <w:t xml:space="preserve">روایت </w:t>
      </w:r>
      <w:r>
        <w:rPr/>
        <w:t>15</w:t>
      </w:r>
      <w:bookmarkEnd w:id="179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 من بهترین شریک هستم؛ کسی که در عمل خود شرک ورزد و دیگری را با من شریک نماید، تمام آن عمل را به همان شریک وامی‌گذارم و فقط عملی که خالص برای من باشد، می‌پذیرم</w:t>
      </w:r>
      <w:r>
        <w:rPr>
          <w:rFonts w:eastAsia="IRNazanin" w:cs="IRNazanin"/>
          <w:color w:val="111111"/>
          <w:sz w:val="28"/>
          <w:szCs w:val="28"/>
          <w:rtl w:val="true"/>
          <w:lang w:bidi="fa-IR"/>
        </w:rPr>
        <w:t>.</w:t>
      </w:r>
      <w:r>
        <w:rPr>
          <w:rStyle w:val="FootnoteAnchor"/>
          <w:rtl w:val="true"/>
        </w:rPr>
        <w:footnoteReference w:id="1407"/>
      </w:r>
      <w:bookmarkStart w:id="1797" w:name="pg13496_156683"/>
    </w:p>
    <w:p>
      <w:pPr>
        <w:pStyle w:val="Heading5"/>
        <w:numPr>
          <w:ilvl w:val="4"/>
          <w:numId w:val="1"/>
        </w:numPr>
        <w:rPr/>
      </w:pPr>
      <w:bookmarkStart w:id="1798" w:name="__RefHeading___Toc2756999_2616395394"/>
      <w:bookmarkStart w:id="1799" w:name="_Toc823"/>
      <w:bookmarkEnd w:id="1797"/>
      <w:bookmarkEnd w:id="1798"/>
      <w:r>
        <w:rPr>
          <w:rtl w:val="true"/>
        </w:rPr>
        <w:t>«</w:t>
      </w:r>
      <w:r>
        <w:rPr/>
        <w:t>16</w:t>
      </w:r>
      <w:r>
        <w:rPr>
          <w:rtl w:val="true"/>
        </w:rPr>
        <w:t>»</w:t>
      </w:r>
      <w:bookmarkEnd w:id="179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ابْنِ أُذَيْنَةَ عَنْ إِسْمَاعِيلَ بْنِ يَسَارٍ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لَرَحِيمٌ يَشْكُرُ الْقَلِيلَ إِنَّ الْعَبْدَ لَيُصَلِّي الرَّكْعَتَيْنِ يُرِيدُ بِهَا وَجْهَ اللَّهِ فَيُدْخِلُهُ اللَّهُ بِهِ الْجَنَّةَ</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0" w:name="__RefHeading___Toc2757001_2616395394"/>
      <w:bookmarkStart w:id="1801" w:name="_Toc824"/>
      <w:bookmarkEnd w:id="1800"/>
      <w:r>
        <w:rPr>
          <w:rtl w:val="true"/>
        </w:rPr>
        <w:t>«</w:t>
      </w:r>
      <w:r>
        <w:rPr/>
        <w:t>17</w:t>
      </w:r>
      <w:r>
        <w:rPr>
          <w:rtl w:val="true"/>
        </w:rPr>
        <w:t>»</w:t>
      </w:r>
      <w:bookmarkEnd w:id="180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نَجْرَانَ عَنِ الْمُفَضَّلِ بْنِ صَالِحٍ عَنْ أَبِي جَمِيلَةَ عَنْ جَابِرٍ الْجُعْفِيِّ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ثَلَاثُ نَفَرٍ يَسِيحُونَ فِي الْأَرْضِ فَبَيْنَا هُمْ يَعْبُدُونَ اللَّهَ فِي كَهْفٍ فِي قُلَّةِ جَبَلٍ حَتَّي بَدَتْ صَخْرَةٌ مِنْ أَعْلَي الْجَبَلِ حَتَّي الْتَقَمَتْ بَابَ الْكَهْفِ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لِبَعْضٍ عِبَادَ اللَّهِ وَ اللَّهِ مَا يُنْجِيكُمْ مِمَّا وَقَعْتُمْ إِلَّا أَنْ تَصْدُقُوا اللَّهَ فَهَلُمَّ مَا عَمِلْتُمْ لِلَّهِ خَالِصاً فَإِنَّمَا ابْتُلِيتُمْ بِالذُّنُوبِ فَقَالَ أَحَدُهُمْ اللَّهُمَّ إِنْ كُنْتَ تَعْلَمُ أَنِّي طَلَبْتُ امْرَأَةً لِحُسْنِهَا وَ جَمَالِهَا فَأَعْطَيْتُ فِيهَا مَالًا ضَخْماً حَتَّي إِذَا قَدَرْتُ عَلَيْهَا وَ جَلَسْتُ مِنْهَا مَجْلِسَ الرَّجُلِ مِنَ الْمَرْأَةِ ذَكَرْتُ النَّارَ فَقُمْتُ عَنْهَا فَرَقاً مِنْكَ اللَّهُمَّ فَادْفَعْ عَنَّا هَذِهِ الصَّخْرَةَ فَانْصَدَعَتْ حَتَّي نَظَرُوا إِلَي الصَّدْعِ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الْآخَرُ اللَّهُمَّ إِنْ كُنْتَ تَعْلَمُ أَنِّي اسْتَأْجَرْتُ قَوْماً يَحْرُثُونَ كُلَّ رَجُلٍ مِنْهُمْ بِنِصْفِ دِرْهَمٍ فَلَمَّا فَرَغُوا أَعْطَيْتُهُمْ أُجُورَهُمْ فَقَالَ أَحَدُهُمْ قَدْ عَمِلْتُ عَمَلَ اثْنَيْنِ وَ اللَّهِ لَا آخُذُ إِلَّا دِرْهَماً وَاحِداً وَ تَرَكَ مَالَهُ عِنْدِي فَبَذَرْتُ بِذَلِكَ النِّصْفِ الدِّرْهَمِ فِي الْأَرْضِ فَأَخْرَجَ اللَّهُ مِنْ ذَلِكَ رِزْقاً وَ جَاءَ صَاحِبُ النِّصْفِ الدِّرْهَمِ فَأَرَادَهُ فَدَفَعْتُ إِلَيْهِ ثَمَانَ عَشْرَةَ آلَافٍ فَإِنْ كُنْتَ تَعْلَمُ أَنَّمَا فَعَلْتُهُ مَخَافَةً مِنْكَ فَادْفَعْ عَنَّا هَذِهِ الصَّخْرَةَ قَالَ فَانْفَجَرَتْ عَنْهُمْ حَتَّي نَظَرَ بَعْضُهُمْ إِلَي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الْآخَرَ قَالَ اللَّهُمَّ إِنْ كُنْتَ تَعْلَمُ أَنَّ أَبِي وَ أُمِّي كَانَا نَائِمَيْنِ فَأَتَيْتُهُمَا بِقَعْبٍ مِنْ لَبَنٍ فَخِفْتُ إِنْ أَضَعْهُ أَنْ تَمُجَّ فِيهِ هَامَّةٌ وَ كَرِهْتُ أَنْ أُوقِظَهُمَا مِنْ نَوْمِهِمَا فَيَشُقَّ ذَلِكَ عَلَيْهِمَا فَلَمْ أَزَلْ كَذَلِكَ حَتَّي اسْتَيْقَظَا وَ شَرِبَا اللَّهُمَّ إِنْ كُنْتَ تَعْلَمُ أَنِّي كُنْتُ فَعَلْتُ ذَلِكَ ابْتِغَاءَ وَجْهِكَ فَادْفَعْ عَنَّا هَذِهِ الصَّخْرَةَ فَانْفَرَجَتْ لَهُمْ طَرِيقَهُمْ ثُمَّ قَالَ</w:t>
      </w:r>
    </w:p>
    <w:p>
      <w:pPr>
        <w:pStyle w:val="Heading5"/>
        <w:numPr>
          <w:ilvl w:val="4"/>
          <w:numId w:val="1"/>
        </w:numPr>
        <w:rPr/>
      </w:pPr>
      <w:bookmarkStart w:id="1802" w:name="__RefHeading___Toc2757003_2616395394"/>
      <w:bookmarkStart w:id="1803" w:name="_Toc825"/>
      <w:bookmarkEnd w:id="1802"/>
      <w:r>
        <w:rPr>
          <w:rtl w:val="true"/>
        </w:rPr>
        <w:t xml:space="preserve">روایت </w:t>
      </w:r>
      <w:r>
        <w:rPr/>
        <w:t>16</w:t>
      </w:r>
      <w:bookmarkEnd w:id="180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بسیار مهربان است که از عمل کوچکی هم تقدیر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بنده او دو رکعت نماز با خلوص نیت و برای رضای حق می‌خواند و خداوند با همین عمل او را داخل بهشت می‌کند</w:t>
      </w:r>
      <w:r>
        <w:rPr>
          <w:rFonts w:eastAsia="IRNazanin" w:cs="IRNazanin"/>
          <w:color w:val="111111"/>
          <w:sz w:val="28"/>
          <w:szCs w:val="28"/>
          <w:rtl w:val="true"/>
          <w:lang w:bidi="fa-IR"/>
        </w:rPr>
        <w:t>.</w:t>
      </w:r>
      <w:r>
        <w:rPr>
          <w:rStyle w:val="FootnoteAnchor"/>
          <w:rtl w:val="true"/>
        </w:rPr>
        <w:footnoteReference w:id="1409"/>
      </w:r>
    </w:p>
    <w:p>
      <w:pPr>
        <w:pStyle w:val="Heading5"/>
        <w:numPr>
          <w:ilvl w:val="4"/>
          <w:numId w:val="1"/>
        </w:numPr>
        <w:rPr/>
      </w:pPr>
      <w:bookmarkStart w:id="1804" w:name="__RefHeading___Toc2757005_2616395394"/>
      <w:bookmarkStart w:id="1805" w:name="_Toc826"/>
      <w:bookmarkEnd w:id="1804"/>
      <w:r>
        <w:rPr>
          <w:rtl w:val="true"/>
        </w:rPr>
        <w:t xml:space="preserve">روایت </w:t>
      </w:r>
      <w:r>
        <w:rPr/>
        <w:t>17</w:t>
      </w:r>
      <w:bookmarkEnd w:id="180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منظور سیاحت و دیدن آثار صنع الهی مسافرت نموده و در کوه و دشت گردش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غاری که در سینه کوهی بود منزل کرده و مشغول عبادت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سنگی بزرگ از بالای کوه جدا شده و بر در غار فرود آمد و به کلی آن را مسدود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پس از این حادثه خطرناک به گفتگو پرداختند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راهی برای نجات از این مهلکه ندارید، جز اینکه به اعمال صادقانه خود متوسل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آنچه از اعمال خالصانه‌ای که در آن هیچ انگیزه‌ای جز خدا نداشته‌اید متذکر شده و بازگو کنید که این گرفتاری کیفر گناهان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دنبال زن زیبایی بودم و برای دستیابی به آن زن، مال فراوانی صرف کردم تا بالاخره به آرزوی خود رسیدم و به آن زن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عمل از هر جهت آماده شد و نشستم برای انجام عمل نامشروع، ولی ناگهان در همان حال به یاد آتش دوزخ و کیفر اعمال افتادم و خوف و ترس از مقام ذات مقدس تو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خود را کنار کشیده و از آن لذت نامشروع صرف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کرم خود این سنگ را از در این غار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حرکتی در سنگ پدید آمد و مختصر شکافی نمایان شد که همه آن شکاف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من یک بار گروهی را برای زراعت اجیر کردم و قرار گذاشتم که به هر یک، نیم درهم اجرت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کار، اجرت آنها را پرداختم، ولی یک نفر از آنان گفت که من به اندازه دو نفر کار کرده‌ام و باید یک درهم تمام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اجرت مقرر را نگرفت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نصف درهم آن شخص بذر خریدم و آن را کاشتم و خداوند هم حاصل زیادی از آن بذر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شخص برای مطالبه نصف‌درهم خود آمد و من هیجده هزار درهم به او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من فقط از لحاظ ترس از ذات مقدس تو بوده، این سنگ را از در غار برطرف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ناگهان در اثر جنبش سنگ، مقدار زیادی از در غار باز شد،به طوری که داخل غار روشن شده و توانستند یکدیگر راببیند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من یک بار ظرفی از شیر برای پدر و مادر خود آوردم، ولی وقتی به آنجا رسیدم، آنها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شیر را در همان محل بگذارم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مبادا حیوانی و حشره‌ای داخل شیر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دوست نداشتم آنها را از خواب بیدار کنم که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حال شیر در دست ماندم تا وقتی که از خواب بیدار شدند و شیر را 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این عمل را فقط برای رضای تو انجام دادم، این دشواری را از ما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ناگهان سنگ غلطید و راه خروج </w:t>
      </w:r>
      <w:bookmarkStart w:id="1806" w:name="pg13496_156684"/>
    </w:p>
    <w:p>
      <w:pPr>
        <w:pStyle w:val="BookText"/>
        <w:rPr/>
      </w:pPr>
      <w:bookmarkEnd w:id="1806"/>
      <w:r>
        <w:rPr>
          <w:rFonts w:ascii="Amiri" w:hAnsi="Amiri" w:eastAsia="Amiri" w:cs="Amiri"/>
          <w:color w:val="111111"/>
          <w:sz w:val="28"/>
          <w:sz w:val="28"/>
          <w:szCs w:val="28"/>
          <w:rtl w:val="true"/>
          <w:lang w:bidi="ar-SA"/>
        </w:rPr>
        <w:t>النَّبِيُّ صلي الله عليه و آله مَنْ صَدَقَ اللَّهَ نَجَا</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7" w:name="__RefHeading___Toc2757007_2616395394"/>
      <w:bookmarkStart w:id="1808" w:name="_Toc827"/>
      <w:bookmarkEnd w:id="1807"/>
      <w:r>
        <w:rPr>
          <w:rtl w:val="true"/>
        </w:rPr>
        <w:t>«</w:t>
      </w:r>
      <w:r>
        <w:rPr/>
        <w:t>18</w:t>
      </w:r>
      <w:r>
        <w:rPr>
          <w:rtl w:val="true"/>
        </w:rPr>
        <w:t>»</w:t>
      </w:r>
      <w:bookmarkEnd w:id="1808"/>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يَجْمَعُ حَوَاصِلَ الْأَعْمَالِ وَ هُوَ مَعْنًي مِفْتَاحُهُ الْقَبُولُ وَ تَوْقِيعُهُ الرِّضَا فَمَنْ تَقَبَّلَ اللَّهُ مِنْهُ وَ رَضِيَ عَنْهُ فَهُوَ الْمُخْلِصُ وَ إِنْ قَلَّ عَمَلُهُ وَ مَنْ لَا يَتَقَبَّلُ اللَّهُ مِنْهُ فَلَيْسَ بِمُخْلِصٍ وَ إِنْ كَثُرَ عَمَلُهُ اعْتِبَاراً بِآدَمَ عليه السلام وَ إِبْلِيسَ وَ عَلَامَةُ الْقَبُولِ وُجُودُ الِاسْتِقَامَةِ بِبَذْلِ كُلِّ الْمَحَابِّ مَعَ إِصَابَةِ عِلْمِ كُلِّ حَرَكَةٍ وَ سُكُونٍ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فَالْمُخْلِصُ ذَائِبٌ رُوحُهُ بازل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مُهْجَتَهُ فِي تَقْوِيمِ مَا بِهِ الْعِلْمُ وَ الْأَعْمَالُ وَ الْعَامِلُ وَ الْمَعْمُولُ بِالْعَمَلِ لِأَنَّهُ إِذَا أَدْرَكَ ذَلِكَ فَقَدْ أَدْرَكَ الْكُلَّ وَ إِذَا فَاتَهُ ذَلِكَ فَاتَهُ الْكُلُّ وَ هُوَ تَصْفِيَةُ مَعَانِي التَّنْزِيهِ فِي التَّوْحِيدِ كَمَا قَالَ الْأَوَّلُ هَلَكَ الْعَامِلُونَ إِلَّا الْعَابِدُونَ وَ هَلَكَ الْعَابِدُونَ إِلَّا الْعَالِمُونَ وَ هَلَكَ الْعَالِمُونَ إِلَّا الصَّادِقُونَ وَ هَلَكَ الصَّادِقُونَ إِلَّا الْمُخْلِصُونَ وَ هَلَكَ الْمُخْلِصُونَ إِلَّا الْمُتَّقُونَ وَ هَلَكَ الْمُتَّقُونَ إِلَّا الْمُوقِنُونَ وَ إِنَّ الْمُوقِنِينَ لَعَلَي خَطَرٍ عَظِيمٍ قَالَ اللَّهُ لِنَبِيِّهِ صلي الله عليه و آله وَ اعْبُدْ رَبَّكَ حَتَّي يَأْتِيَكَ الْيَقِينُ‌</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أَدْنَي حَدِّ الْإِخْلَاصِ بَذْلُ الْعَبْدِ طَاقَتَهُ ثُمَّ لَا يَجْعَلُ لِعَمَلِهِ عِنْدَ اللَّهِ قَدْراً فَيُوجِبَ بِهِ عَلَي رَبِّهِ مُكَافَاةً بِعَمَلِهِ لِعِلْمِهِ أَنَّهُ لَوْ طَالَبَهُ بِوَفَاءِ حَقِّ الْعُبُودِيَّةِ لَعَجَزَ وَ أَدْنَي مَقَامِ الْمُخْلِصِ فِي الدُّنْيَا السَّلَامَةُ مِنْ جَمِيعِ الْآثَامِ وَ فِي الْآخِرَةِ النَّجَاةُ مِنَ النَّارِ وَ الْفَوْزُ بِالْجَنَّةِ</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9" w:name="__RefHeading___Toc2757009_2616395394"/>
      <w:bookmarkStart w:id="1810" w:name="_Toc828"/>
      <w:bookmarkEnd w:id="1809"/>
      <w:r>
        <w:rPr>
          <w:rtl w:val="true"/>
        </w:rPr>
        <w:t>«</w:t>
      </w:r>
      <w:r>
        <w:rPr/>
        <w:t>19</w:t>
      </w:r>
      <w:r>
        <w:rPr>
          <w:rtl w:val="true"/>
        </w:rPr>
        <w:t>»</w:t>
      </w:r>
      <w:bookmarkEnd w:id="1810"/>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الْإِخْلَاصُ وَ قَالَ عَلِيُّ بْنُ مُحَمَّدٍ عليه السلام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سَلَكَ النَّاسُ وَادِياً شِعْباً لَسَلَكْتُ وَادِيَ رَجُلٍ عَبَدَ اللَّهَ وَحْدَهُ خَالِصاً وَ قَالَ الْحَسَنُ بْنُ عَلِيٍّ الزَّكِيُّ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 الدُّنْيَا كُلَّهَا لُقْمَةً وَاحِدَةً وَ لَقَّمْتُهَا مَنْ يَعْبُدُ اللَّهَ خَالِصاً لَرَأَيْتُ أَنِّي مُقَصِّرٌ فِي حَقِّهِ وَ لَوْ مَنَعْتُ الْكَافِرَ مِنْهَا حَتَّي يَمُوتَ</w:t>
      </w:r>
    </w:p>
    <w:p>
      <w:pPr>
        <w:pStyle w:val="BookText"/>
        <w:rPr/>
      </w:pPr>
      <w:r>
        <w:rPr>
          <w:rFonts w:ascii="IRNazanin" w:hAnsi="IRNazanin" w:eastAsia="IRNazanin"/>
          <w:color w:val="111111"/>
          <w:sz w:val="28"/>
          <w:sz w:val="28"/>
          <w:szCs w:val="28"/>
          <w:rtl w:val="true"/>
          <w:lang w:bidi="fa-IR"/>
        </w:rPr>
        <w:t>کاملا برای آنها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w:t>
      </w:r>
    </w:p>
    <w:p>
      <w:pPr>
        <w:pStyle w:val="BookText"/>
        <w:rPr/>
      </w:pPr>
      <w:r>
        <w:rPr>
          <w:rFonts w:ascii="IRNazanin" w:hAnsi="IRNazanin" w:eastAsia="IRNazanin"/>
          <w:color w:val="111111"/>
          <w:sz w:val="28"/>
          <w:sz w:val="28"/>
          <w:szCs w:val="28"/>
          <w:rtl w:val="true"/>
          <w:lang w:bidi="fa-IR"/>
        </w:rPr>
        <w:t>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خدا از راه صدق و خلوص معامله نماید، نجات می‌یابد</w:t>
      </w:r>
      <w:r>
        <w:rPr>
          <w:rFonts w:eastAsia="IRNazanin" w:cs="IRNazanin"/>
          <w:color w:val="111111"/>
          <w:sz w:val="28"/>
          <w:szCs w:val="28"/>
          <w:rtl w:val="true"/>
          <w:lang w:bidi="fa-IR"/>
        </w:rPr>
        <w:t>.</w:t>
      </w:r>
      <w:r>
        <w:rPr>
          <w:rStyle w:val="FootnoteAnchor"/>
          <w:rtl w:val="true"/>
        </w:rPr>
        <w:footnoteReference w:id="1413"/>
      </w:r>
    </w:p>
    <w:p>
      <w:pPr>
        <w:pStyle w:val="Heading5"/>
        <w:numPr>
          <w:ilvl w:val="4"/>
          <w:numId w:val="1"/>
        </w:numPr>
        <w:rPr/>
      </w:pPr>
      <w:bookmarkStart w:id="1811" w:name="__RefHeading___Toc2757011_2616395394"/>
      <w:bookmarkStart w:id="1812" w:name="_Toc829"/>
      <w:bookmarkEnd w:id="1811"/>
      <w:r>
        <w:rPr>
          <w:rtl w:val="true"/>
        </w:rPr>
        <w:t xml:space="preserve">روایت </w:t>
      </w:r>
      <w:r>
        <w:rPr/>
        <w:t>18</w:t>
      </w:r>
      <w:bookmarkEnd w:id="1812"/>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نتایجاعمال انسان از راه اخلاص به دست می‌آید و کلید اخلاص، قبولی عمل و امضا و پذیرش آن، رضا و خشنودی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 مخلص کسی است که خداوند عملش را پذیرفته و از او راضی باشد، گرچه عملش از لحاظ کمیت و مقدار اندک باشد، ولی آن کس که اعمالش پذیرفته نباشد، چنین شخصی دارای اخلاص نیست، گرچه اعمال زیاد و کارهای فراوانی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وضع آدم ابوالبشر و ابلیس است که حضرت آدم با اینکه عملش خیلی زیاد و چشمگیر نبود، ولی همان توبه و انابه اندک او، چون با اخلاص بود پذیرفته شد و خدا هم از او راضی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با آن عبادت متمادی که سالیان دراز مشغول پرستش حق بود، چون توأم با اخلاص نبود و به خود به نظر عظمت و بزرگی می‌نگریست، ملعون و مطرود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قبول و پذیرش این است که انسان در راه پیمودن مسیر حق، چنان مستقیم و پایدار باشد که از تمام علائق و خواسته‌های خود صرف نظر کند، همه چیز را در این راه فدا نماید و این استقامت عملی توأم با علم و بینش باشد که هر گونه حرکت و سکون و هر قدمی که برمی‌دارد، سنجیده و با تشخیص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با اخلاص روح و جان خود را در آتش عشق حق ذوب نموده و در طریق معرفت و شناخت حق و پیگرد عملی، دل و جان را نثار می‌کند و اگر انسان به چنین مقامی رسید، همه چیز را به دست آورده، ولی اگر این استقامت عملی و این شعور و بینش علمی را به دست نیاورد، همه چیز را از دست داده و همین است معنای حقیقی توحید کامل که از هر نقصی منزه و پیراسته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خدای ازلی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عمل در معرض هلاکت هستند مگر عمل‌کنندگانی که عملشان به عنوان عبادت باشد؛ همه عبادت‌کنندگان هم در معرض هلاکتند، مگر آنهایی که عبادتشان بر پایه علم و دانش باشد؛ دانشمندان هم همگی در معرض هلاکت هستند، جز اهل صدق و راستی و اینان نیز در معرض خطرند، جز اهل اخلاص؛ مخلصین نیز در خطرند، مگر آنان که اهل تقوا و پرهیزکاری باشند؛ اهل تقوا هم در معرض هلاکتند، مگر آنان که دارای حالت یقین باشند؛ اهل یقین هم به نوبه خود در خطر بزرگی هستند، إِلَّا ما رَحِمَ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خدایم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بپیغمبرش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 رَبَّکَ حَتَّی یَأْتِیَکَ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4"/>
      </w:r>
      <w:r>
        <w:rPr>
          <w:rFonts w:ascii="IRNazanin" w:hAnsi="IRNazanin" w:eastAsia="IRNazanin"/>
          <w:color w:val="111111"/>
          <w:sz w:val="28"/>
          <w:sz w:val="28"/>
          <w:szCs w:val="28"/>
          <w:rtl w:val="true"/>
          <w:lang w:bidi="fa-IR"/>
        </w:rPr>
        <w:t>پروردگار خود را عبادت کن تا دم مرگ و آخرین نفس که در آن وقت عین الیقین پیدا می‌شود و همه چیز منکشف و روشن می‌گردد و تمام حجاب‌های دنیوی و مادی به کنار رفته و حقایق هستی روشن و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حد اخلاص این است که بنده، تمام امکانات خود را صرف کند و در راه اطاعت حق، حداکثر کوشش را بنماید و در عین حال برای اعمال خود ارزشی قائل نشود که در مقابل آن توقع مزد و پاداشی از خدا داشته باشد و خدا را مکلف و ملزم به ایفای آن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می‌داند اگر بنا شود که خدا حق عبودیت و بندگی را از او مطالبه نماید، قطعا عاجز و ناتوان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اثر و نتیجه اخلاص در دنیا،عاری بودن از جمیع معاصی و آلوده نشدن به گناه است و اثر اخروی آن، نجات یافتن از آتش و رسیدن و کامیابی از بهشت است</w:t>
      </w:r>
      <w:r>
        <w:rPr>
          <w:rFonts w:eastAsia="IRNazanin" w:cs="IRNazanin"/>
          <w:color w:val="111111"/>
          <w:sz w:val="28"/>
          <w:szCs w:val="28"/>
          <w:rtl w:val="true"/>
          <w:lang w:bidi="fa-IR"/>
        </w:rPr>
        <w:t>.</w:t>
      </w:r>
      <w:r>
        <w:rPr>
          <w:rStyle w:val="FootnoteAnchor"/>
          <w:rtl w:val="true"/>
        </w:rPr>
        <w:footnoteReference w:id="1415"/>
      </w:r>
    </w:p>
    <w:p>
      <w:pPr>
        <w:pStyle w:val="Heading5"/>
        <w:numPr>
          <w:ilvl w:val="4"/>
          <w:numId w:val="1"/>
        </w:numPr>
        <w:rPr/>
      </w:pPr>
      <w:bookmarkStart w:id="1813" w:name="__RefHeading___Toc2757013_2616395394"/>
      <w:bookmarkStart w:id="1814" w:name="_Toc830"/>
      <w:bookmarkEnd w:id="1813"/>
      <w:r>
        <w:rPr>
          <w:rtl w:val="true"/>
        </w:rPr>
        <w:t xml:space="preserve">روایت </w:t>
      </w:r>
      <w:r>
        <w:rPr/>
        <w:t>19</w:t>
      </w:r>
      <w:bookmarkEnd w:id="181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و بهترین عبادت اخلاص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مردم گروهی در مسیر و جهتی حرکت کنند، من به راه کسی می‌روم که خدای یگانه را به اخلاص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تمام آنچه در دنیا هست به صورت لقمه غذایی بشود و من آن را به کسی بخورانم که اخلاص در عبادت دارد، هنوز هم فکر می‌کنم که در ادای حق او کوتاهی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کافر را به طور کلی از آنچه که در دنیا هست بازدارم تا در اثر </w:t>
      </w:r>
      <w:bookmarkStart w:id="1815" w:name="pg13496_156685"/>
    </w:p>
    <w:p>
      <w:pPr>
        <w:pStyle w:val="BookText"/>
        <w:rPr/>
      </w:pPr>
      <w:bookmarkEnd w:id="1815"/>
      <w:r>
        <w:rPr>
          <w:rFonts w:ascii="Amiri" w:hAnsi="Amiri" w:eastAsia="Amiri" w:cs="Amiri"/>
          <w:color w:val="111111"/>
          <w:sz w:val="28"/>
          <w:sz w:val="28"/>
          <w:szCs w:val="28"/>
          <w:rtl w:val="true"/>
          <w:lang w:bidi="ar-SA"/>
        </w:rPr>
        <w:t>جُوعاً وَ عَطَشاً ثُمَّ أَذَقْتُهُ شَرْبَةً مِنَ الْمَاءِ لَرَأَيْتُ أَنِّي قَدْ أَسْرَفْتُ‌</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6" w:name="__RefHeading___Toc2757015_2616395394"/>
      <w:bookmarkStart w:id="1817" w:name="_Toc831"/>
      <w:bookmarkEnd w:id="1816"/>
      <w:r>
        <w:rPr>
          <w:rtl w:val="true"/>
        </w:rPr>
        <w:t>«</w:t>
      </w:r>
      <w:r>
        <w:rPr/>
        <w:t>20</w:t>
      </w:r>
      <w:r>
        <w:rPr>
          <w:rtl w:val="true"/>
        </w:rPr>
        <w:t>»</w:t>
      </w:r>
      <w:bookmarkEnd w:id="1817"/>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هَارُونَ بْنِ مُوسَي التَّلَّعُكْبَرِيِّ عَنِ ابْنِ عُقْدَةَ عَنْ مُحَمَّدِ بْنِ سَالِمِ بْنِ جَبْهَانَ عَنْ عَبْدِ الْعَزِيزِ عَنِ الْحَسَنِ بْنِ عَلِيٍّ عَنْ سِنَانٍ عَنْ عَبْدِ الْوَاحِدِ عَنْ رَجُلٍ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حَدِّثْنِي بِحَدِيثٍ سَمِعْتَهُ مِنْ رَسُولِ اللَّهِ صلي الله عليه و آله حَفِظْتَهُ وَ ذَكَرْتَهُ فِي كُلِّ يَوْمٍ مِنْ دِقَّةِ مَا حَدَّثَكَ بِهِ قَالَ نَعَمْ وَ بَكَي مُعَاذٌ فَقُلْتُ اسْكُتْ فَسَكَتَ ثُمَّ نَادَي بِأَبِي وَ أُمِّي حَدَّثَنِي وَ أَنَا رَدِيفُهُ قَالَ فَبَيْنَا نَسِيرُ إِذْ يَرْفَعُ بَصَرَهُ إِلَي السَّمَاءِ فَقَالَ الْحَمْدُ لِلَّهِ الَّذِي يَقْضِي فِي خَلْقِهِ مَا أَحَبَّ قَالَ يَا مُعَاذُ قُلْتُ لَبَّيْكَ يَا رَسُولَ اللَّهِ إِمَامَ الْخَيْرِ وَ نَبِيَّ الرَّحْمَةِ فَقَالَ أُحَدِّثُكَ مَا حَدَّثَ نَبِيٌّ أُمَّتَهُ إِنْ حَفِظْتَهُ نَفَعَكَ عَيْشُكَ وَ إِنْ سَمِعْتَهُ وَ لَمْ تَحْفَظْهُ انْقَطَعَتْ حُجَّتُكَ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إِنَّ اللَّهَ خَلَقَ سَبْعَةَ أَمْلَاكٍ قَبْلَ أَنْ يَخْلُقَ السَّمَاوَاتِ فَجَعَلَ فِي كُلِّ سَمَاءٍ مَلَكاً قَدْ جَلَّلَهَا بِعَظَمَتِهِ وَ جَعَلَ عَلَي كُلِّ بَابٍ مِنْهَا مَلَكاً بَوَّاباً فَتَكْتُبُ الْحَفَظَةُ عَمَلَ الْعَبْدِ مِنْ حِينِ يُصْبِحُ إِلَي حِينِ يُمْسِي ثُمَّ يَرْتَفِعُ الْحَفَظَةُ بِعَمَلِهِ لَهُ نُورٌ كَنُورِ الشَّمْسِ حَتَّي إِذَا بَلَغَ سَمَاءَ الدُّنْيَا فَيُزَكِّيهِ وَ يُكْثِرُهُ فَيَقُولُ لَهُ قِفْ فَاضْرِبْ بِهَذَا الْعَمَلِ وَجْهَ صَاحِبِهِ أَنَا مَلَكُ الْغِيبَةِ فَمَنِ اغْتَابَ لَا أَدَعُ عَمَلَهُ يُجَاوِزُنِي إِلَي غَيْرِي أَمَرَنِي بِذَلِكَ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يَجِي‌ءُ مِنَ الْغَدِ وَ مَعَهُ عَمَلٌ صَالِحٌ فَيَمُرُّ بِهِ وَ يُزَكِّيهِ وَ يُكْثِرُهُ حَتَّي يَبْلُغَ السَّمَاءَ الثَّانِيَةَ فَيَقُولُ الْمَلَكُ الَّذِي فِي السَّمَاءِ الثَّانِيَةِ قِفْ فَاضْرِبْ بِهَذَا الْعَمَلِ وَجْهَ صَاحِبِهِ إِنَّمَا أَرَادَ بِهَذَا الْعَمَلِ عَرَضَ الدُّنْيَا أَنَا صَاحِبُ الدُّنْيَا لَا أَدَعُ عَمَلَهُ يَتَجَاوَزُنِي إِلَي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يَصْعَدُ بِعَمَلِ الْعَبْدِ مُبْتَهِجاً بِصَدَقَةٍ وَ صَلَاةٍ فَتَعْجَبُ الْحَفَظَةُ وَ يُجَاوِزُهُ إِلَي السَّمَاءِ الثَّالِثَةِ فَيَقُولُ الْمَلَكُ قِفْ فَاضْرِبْ بِهَذَا الْعَمَلِ وَجْهَ صَاحِبِهِ وَ ظَهْرَهُ أَنَا مَلَكُ صَاحِبِ الْكِبْرِ فَيَقُولُ إِنَّهُ عَمِلَ وَ تَكَبَّرَ فِيهِ عَلَي النَّاسِ فِي مَجَالِسِهِمْ أَمَرَنِي</w:t>
      </w:r>
    </w:p>
    <w:p>
      <w:pPr>
        <w:pStyle w:val="BookText"/>
        <w:rPr/>
      </w:pPr>
      <w:r>
        <w:rPr>
          <w:rFonts w:ascii="IRNazanin" w:hAnsi="IRNazanin" w:eastAsia="IRNazanin"/>
          <w:color w:val="111111"/>
          <w:sz w:val="28"/>
          <w:sz w:val="28"/>
          <w:szCs w:val="28"/>
          <w:rtl w:val="true"/>
          <w:lang w:bidi="fa-IR"/>
        </w:rPr>
        <w:t>گرسنگی و تشنگی بمیرد و من فقط یک جرعه آب به او بنوشانم، تصور می‌کنم که اسراف نموده‌ام و این مقدار هم حق ندارد، چون خداوند هر چه نعمت دارد، برای کسی که او را می‌شناسد و حق بندگی را انجام می‌دهد آفریده و منکران خدا در نعمت‌های او حقی ندارند</w:t>
      </w:r>
      <w:r>
        <w:rPr>
          <w:rFonts w:eastAsia="IRNazanin" w:cs="IRNazanin"/>
          <w:color w:val="111111"/>
          <w:sz w:val="28"/>
          <w:szCs w:val="28"/>
          <w:rtl w:val="true"/>
          <w:lang w:bidi="fa-IR"/>
        </w:rPr>
        <w:t>.</w:t>
      </w:r>
      <w:r>
        <w:rPr>
          <w:rStyle w:val="FootnoteAnchor"/>
          <w:rtl w:val="true"/>
        </w:rPr>
        <w:footnoteReference w:id="1417"/>
      </w:r>
    </w:p>
    <w:p>
      <w:pPr>
        <w:pStyle w:val="Heading5"/>
        <w:numPr>
          <w:ilvl w:val="4"/>
          <w:numId w:val="1"/>
        </w:numPr>
        <w:rPr/>
      </w:pPr>
      <w:bookmarkStart w:id="1818" w:name="__RefHeading___Toc2757017_2616395394"/>
      <w:bookmarkStart w:id="1819" w:name="_Toc832"/>
      <w:bookmarkEnd w:id="1818"/>
      <w:r>
        <w:rPr>
          <w:rtl w:val="true"/>
        </w:rPr>
        <w:t xml:space="preserve">روایت </w:t>
      </w:r>
      <w:r>
        <w:rPr/>
        <w:t>20</w:t>
      </w:r>
      <w:bookmarkEnd w:id="1819"/>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گوید به معاذ بن جبل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حدیثی را که خود از رسول خدا صلّی اللَّه علیه و آله شنیده و ضبط کرده‌ای و هر روز متذکر آن هستی و از احادیث قابل دقت است بازگو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 بسیار خوب، ولی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خاموش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پیغمبر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سوار بود و من هم در ردیف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اثنایی که داشتیم می‌رفتیم حضرت نظر مبارک را به طرف آسمان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خدایی را سزد که آنچه را که درباره مخلوق خود بخواهد و دوست داشته باشد، فرمان داده 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رسول خدا و راهنمای خیر و خوبی، ای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پیامبر به امت خود گوید، برای تو می‌گویم که اگر این حدیث را ضبط کنی، زندگی برایت سودمند است و اگر بشنوی و ضبط نکنی و مراعات ننمایی، هیچ عذری در پیشگاه حق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پیش از خلقت آسمان‌ها، هفت فرشته آفرید و پس از خلقت آسمان‌ها که سراسر آنها را پرده‌ای از عظمت و جلال پوشانیده بود، در هر یک از آنها ملائکه‌ای قرار داد و بر در هر آسمانی، ملکی به عنوان دربان مقرر داشت، و فرشتگان اعمال که تمامی عمل انسان را از صبح تا شب حفظ و ضبط می‌نمایند و می‌نویسند عمل بنده را به طرف عالم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هنگامی که به آسمان اول می‌رسند مانند آفتاب می‌درخشند و فرشتگان از عمل بنده تعریف و تمجید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ننما و این عمل را به صورت صاحبش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موکل به غیبت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غیبت کسی را کرده باشد، نمی‌گذارم عملش از اینجا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ماموریتی است که پروردگار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می‌شود، فرشته نگهبان عمل دوباره عمل بنده را بالا می‌برد و با تزکیه و تمجید، عمل را از آسمان اول عبور می‌دهد و به آسمان دوم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فرشته دربان اخطار توقف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برگردان و به صورت صاحبش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منظور صاحب عمل انگیزه دنیوی بوده و من مامور بازرسی اغراض دنیوی اعمال هستم و نمی‌گذارم این عمل از اینجا عبور 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مجددا عمل بعدی را با کمال سرور و خوشحالی بالا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صدقه و انفاق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نگهبانان عمل خوشحال می‌شوند و تا آسمان سوم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دربان آنجامی‌گوید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این عمل را بر پشت و صورت صاحبش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مأمور متکبران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این عمل نسبت به دیگران تکبر ورزیده و در مجالس، خود را برتر از آنها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فرمان </w:t>
      </w:r>
    </w:p>
    <w:p>
      <w:pPr>
        <w:pStyle w:val="BookText"/>
        <w:rPr/>
      </w:pPr>
      <w:r>
        <w:rPr>
          <w:rFonts w:ascii="Amiri" w:hAnsi="Amiri" w:eastAsia="Amiri" w:cs="Amiri"/>
          <w:color w:val="111111"/>
          <w:sz w:val="28"/>
          <w:sz w:val="28"/>
          <w:szCs w:val="28"/>
          <w:rtl w:val="true"/>
          <w:lang w:bidi="ar-SA"/>
        </w:rPr>
        <w:t xml:space="preserve">رَبِّي أَنْ لَا أَدَعَ عَمَلَهُ يَتَجَاوَزُنِي إِلَي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تَصْعَدُ الْحَفَظَةُ بِعَمَلِ الْعَبْدِ يَزْهَرُ كَالْكَوْكَبِ الدُّرِّيِّ فِي السَّمَاءِ لَهُ دَوِيٌّ بِالتَّسْبِيحِ وَ الصَّوْمِ وَ الْحَجِّ فَيَمُرُّ بِهِ إِلَي مَلَكِ السَّمَاءِ الرَّابِعَةِ فَيَقُولُ لَهُ قِفْ فَاضْرِبْ بِهَذَا الْعَمَلِ وَجْهَ صَاحِبِهِ وَ بَطْنَهُ أَنَا مَلَكُ الْعُجْبِ فَإِنَّهُ كَانَ يُعْجَبُ بِنَفْسِهِ وَ إِنَّهُ عَمِلَ وَ أَدْخَلَ نَفْسَهُ الْعُجْبَ أَمَرَنِي رَبِّي لَا أَدَعُ عَمَلَهُ يَتَجَاوَزُنِي إِلَي غَيْرِي وَ أَضْرِبُ بِهِ وَجْهَ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تَصْعَدُ الْحَفَظَةُ بِعَمَلِ الْعَبْدِ كَالْعَرُوسِ الْمَزْفُوفَةِ إِلَي أَهْلِهَا فَيَمُرُّ بِهِ إِلَي مَلَكِ السَّمَاءِ الْخَامِسَةِ بِالْجِهَادِ وَ الصَّلَاةِ مَا بَيْنَ الصَّلَاتَيْنِ وَ لِذَلِكَ رَنِينٌ كَرَنِينِ الْإِبِلِ عَلَيْهِ ضَوْءٌ كَضَوْءِ الشَّمْسِ فَيَقُولُ الْمَلَكُ قِفْ أَنَا مَلَكُ الْحَسَدِ فَاضْرِبْ بِهَذَا الْعَمَلِ وَجْهَ صَاحِبِهِ وَ تَحَمَّلْهُ عَلَي عَاتِقِهِ إِنَّهُ كَانَ يَحْسُدُ مَنْ يَتَعَلَّمُ وَ يَعْمَلُ لِلَّهِ بِطَاعَتِهِ فَإِذَا رَأَي لِأَحَدٍ فَضْلًا فِي الْعَمَلِ وَ الْعِبَادَةِ حَسَدَهُ وَ وَقَعَ فِيهِ فَيَحْمِلُهُ عَلَي عَاتِقِهِ وَ يَلْعَنُهُ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تَصْعَدُ الْحَفَظَةُ فَيَمُرُّ بِهِمْ إِلَي مَلَكِ السَّمَاءِ السَّادِسَةِ فَيَقُولُ الْمَلَكُ قِفْ أَنَا صَاحِبُ الرَّحْمَةِ اضْرِبْ بِهَذَا الْعَمَلِ وَجْهَ صَاحِبِهِ وَ اطْمِسْ عَيْنَيْهِ لِأَنَّ صَاحِبَهُ لَمْ يَرْحَمْ شَيْئاً إِذَا أَصَابَ عَبْداً مِنْ عِبَادِ اللَّهِ 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لِلْآخِرَةِ أَوْ 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يُشْمَتُ بِهِ أَمَرَنِي رَبِّي أَنْ لَا أَدَعَ عَمَلَهُ يُجَاوِزُنِي إِلَي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وَ تَصْعَدُ الْحَفَظَةُ بِعَمَلِ الْعَبْدِ أَعْمَالًا بِفِقْهٍ وَ اجْتِهَادٍ وَ وَرَعٍ لَهُ صَوْتٌ كَالرَّعْدِ وَ ضَوْءٌ كَضَوْءِ الْبَرْقِ وَ مَعَهُ ثَلَاثَةُ آلَافِ مَلَكٍ فَيَمُرُّ بِهِمْ إِلَي مَلَكِ السَّمَاءِ السَّابِعَةِ فَيَقُولُ الْمَلَكُ قِفْ وَ اضْرِبْ بِهَذَا الْعَمَلِ وَجْهَ صَاحِبِهِ أَنَا مَلَكُ الْحِجَابِ أَحْجُبُ كُلَّ عَمَلٍ لَيْسَ لِلَّهِ إِنَّهُ أَرَادَ رِفْعَةً عِنْدَ الْقُوَّادِ وَ ذِكْراً فِي الْمَجَالِسِ وَ صَوْتاً فِي الْمَدَائِنِ أَمَرَنِي رَبِّي أَنْ لَا أَدَعَ عَمَلَهُ يُجَاوِزُنِي إِلَي غَيْرِي مَا لَمْ يَكُنْ خَالِصاً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تَصْعَدُ الْحَفَظَةُ بِعَمَلِ الْعَبْدِ مُبْتَهِجاً بِهِ مِنْ خُلُقٍ حَسَنٍ وَ صَمْتٍ وَ ذِكْرٍ كَثِيرٍ تُشَيِّعُهُ مَلَائِكَةُ السَّمَاوَاتِ السَّبْعَةُ بِجَمَاعَتِهِمْ فَيَطَئُونَ الْحُجُبَ كُلَّهَا حَتَّي يَقُومُوا بَيْنَ يَدَيْهِ فَيَشْهَدُوا لَهُ بِعَمَلٍ صَالِحٍ وَ دُعَاءٍ فَيَقُولُ اللَّهُ أَنْتُمْ حَفَظَةُ عَمَلِ عَبْدِي وَ أَنَا رَقِيبٌ عَلَي مَا نَفْسُهُ عَلَيْهِ لَمْ يُرِدْنِي بِهَذَا الْعَمَلِ عَلَيْهِ لَعْنَتِي فَيَقُولُ</w:t>
      </w:r>
    </w:p>
    <w:p>
      <w:pPr>
        <w:pStyle w:val="BookText"/>
        <w:rPr/>
      </w:pPr>
      <w:r>
        <w:rPr>
          <w:rFonts w:ascii="IRNazanin" w:hAnsi="IRNazanin" w:eastAsia="IRNazanin"/>
          <w:color w:val="111111"/>
          <w:sz w:val="28"/>
          <w:sz w:val="28"/>
          <w:szCs w:val="28"/>
          <w:rtl w:val="true"/>
          <w:lang w:bidi="fa-IR"/>
        </w:rPr>
        <w:t>داده که نگذارم چنین عملی از اینجا عبور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عمل باز هم عمل دیگر بنده را که مانند ستاره درخشان نورانی و روشن است و صدای تسبیح و روزه و حجاز آن می‌آید، تا آسمان چهارمبالا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دربان آنجامی‌گوید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 و این عمل را به صورت و شکم صاحبش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عجب و خودبینی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این عمل به خود خوش‌بین شده و به خود می‌بالید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من‌دستور داده که مانع از عبور چنین عملی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به صورت صاحبش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اعمال، عمل بنده را که در کمال آراستگی و زینت است، مانند عروسی که با جهاد و نماز و نوافل مابین نمازهای واجب و آثار ناله و تضرع چون ناله شتر که از آن عمل پیدا است، آرایش و آراسته شده و مانند آفتاب می‌درخشند بالا می‌برند تا به آسمان پنجم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دربان آنجا فرمان توقف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مامور بازرسی اعمال حسودان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این عمل را به صورت صاحبش بزن و بر کول او بار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شخص بر کسانی که علم و دانش فرا می‌گرفتند و اعمالشان را برای خدا انجام می‌دادند، حسد ورزیده و رشک می‌برده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کسی امتیاز و فضیلتی در عمل و عبادت می‌دید ناراحت شده و حسادت می‌نمود، غیبت او را می‌کرد و به او تهمت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عمل آن شخص را بر دوش او باز می‌نماید و همین عمل صاحبش را لعنت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عمل را بالا برده تا آسمان ششم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دربان آنجا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بررسی رحمت و مهربانی صاحب اعمال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به صورت صاحبش بزن و چشمش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شخص محبت و رأفتی ندارد و اگر بنده‌ای از بندگان خدا در اثر لغزش گناهی را مرتکب می‌شد یا اتفاق ناگوار و مصیبت و زیانی برای او رخ می‌داد،این شخص به جای نصیحت و همدردی، آن طرف را سرزنش و شماتت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فرمان داده که نگذارم عمل چنین اشخاصی از اینجا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اعمال دیگر را که توأم با فقه و فقاهت و کوشش کامل و توأم با ورع و تقوا است بالا می‌برند و این عمل، صدایی رعدآسا و نوری همچو برق درخشان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هزار فرشته همراه اوست و تمام آسمان‌های ششگانه و درجات و مراتب را پیموده تا به آسمان هفتم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فرشته آسمان هفتم اخطار توقف داده و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به صورت صاحبش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مامور بازرسی حجاب اعمال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بین آن و خدا حجابی باشد و در آن انگیزه غیر خدا باشد،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عمل منظورش از این عمل، این بود که با این عمل ارتقای مقامی در نظر فرماندهان به دست آورد و نام بلندی در مجالس و محافل کسب کند و شهره آفاق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به من دستور داده هر عملی که خالص برای او نباشد، بازگردانم و مانع از عبور آن شوم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ملائکه، عمل بنده را از قبیل اخلاق نیک و سکوت و ذکر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گونه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خوشحالی بالا می‌برند و تمام ملائکه هفت آسمان در مشایعت آن عمل هستند و مراحل هفتگانه را می‌پیمایند تا به حریم خداوندی رسیده و همگی آنها به اعمال صالحه و دعا و مناجات این شخص گواهی می‌دهند، ولی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حافظ و نگهبان عمل هستید، ولی من به اعماق دل او و خاطرات و نیات پنهان او آگاه و مراقبم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 هدف حقیقی او من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من بر این شخص باد</w:t>
      </w:r>
      <w:r>
        <w:rPr>
          <w:rFonts w:eastAsia="IRNazanin" w:cs="IRNazanin"/>
          <w:color w:val="111111"/>
          <w:sz w:val="28"/>
          <w:szCs w:val="28"/>
          <w:rtl w:val="true"/>
          <w:lang w:bidi="fa-IR"/>
        </w:rPr>
        <w:t xml:space="preserve">! </w:t>
      </w:r>
      <w:bookmarkStart w:id="1820" w:name="pg13496_156687"/>
    </w:p>
    <w:p>
      <w:pPr>
        <w:pStyle w:val="BookText"/>
        <w:rPr/>
      </w:pPr>
      <w:bookmarkEnd w:id="1820"/>
      <w:r>
        <w:rPr>
          <w:rFonts w:ascii="Amiri" w:hAnsi="Amiri" w:eastAsia="Amiri" w:cs="Amiri"/>
          <w:color w:val="111111"/>
          <w:sz w:val="28"/>
          <w:sz w:val="28"/>
          <w:szCs w:val="28"/>
          <w:rtl w:val="true"/>
          <w:lang w:bidi="ar-SA"/>
        </w:rPr>
        <w:t xml:space="preserve">الْمَلَائِكَةُ عَلَيْهِ لَعْنَتُكَ وَ لَعْنَتُنَا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بَكَي مُعَاذٌ وَ قَالَ قُلْتُ يَا رَسُولَ اللَّهِ مَا أَعْمَلُ قَالَ اقْتَدِ بِنَبِيِّكَ يَا مُعَاذُ فِي الْيَقِينِ قَالَ قُلْتُ إِنَّكَ أَنْتَ رَسُولُ اللَّهِ وَ أَنَا مُعَاذُ بْنُ جَبَلٍ قَالَ وَ إِنْ كَانَ فِي عَمَلِكَ تَقْصِيرٌ يَا مُعَاذُ فَاقْطَعْ لِسَانَكَ عَنْ إِخْوَانِكَ وَ عَنْ حَمَلَةِ الْقُرْآنِ وَ لْتَكُنْ ذُنُوبُكَ عَلَيْكَ لَا تُحَمِّلْهَا عَلَي إِخْوَانِكَ وَ لَا تُزَكِّ نَفْسَكَ بِتَذْمِيمِ إِخْوَانِكَ وَ لَا تَرْفَعْ نَفْسَكَ بِوَضْعِ إِخْوَانِكَ وَ لَا تُرَاءِ بِعَمَلِكَ وَ لَا تُدْخِلْ مِنَ الدُّنْيَا فِي الْآخِرَةِ وَ لَا تَفَحَّشْ فِي مَجْلِسِكَ لِكَيْ يَحْذَرُوكَ بِسُوءِ خُلُقِكَ وَ لَا تُنَاجِ مَعَ رَجُلٍ وَ عِنْدَكَ آخَرُ وَ لَا تَتَعَظَّمْ عَلَي النَّاسِ فَيَقْطَعَ عَنْكَ خَيْرَاتِ الدُّنْيَا وَ لَا تُمَزِّقِ النَّاسَ فَتُمَزِّقَكَ كِلَابُ أَهْلِ النَّارِ قَالَ اللَّهُ وَ النَّاشِطاتِ نَشْطاً</w:t>
      </w:r>
      <w:r>
        <w:rPr>
          <w:rStyle w:val="FootnoteAnchor"/>
          <w:rtl w:val="true"/>
        </w:rPr>
        <w:footnoteReference w:id="1418"/>
      </w:r>
      <w:r>
        <w:rPr>
          <w:rFonts w:ascii="Amiri" w:hAnsi="Amiri" w:eastAsia="Amiri" w:cs="Amiri"/>
          <w:color w:val="111111"/>
          <w:sz w:val="28"/>
          <w:sz w:val="28"/>
          <w:szCs w:val="28"/>
          <w:rtl w:val="true"/>
          <w:lang w:bidi="ar-SA"/>
        </w:rPr>
        <w:t>أَ تَدْرِي مَا النَّاشِطَاتُ كِلَابُ أَهْلِ النَّارِ تَنْشِطُ اللَّحْمَ وَ الْعَظْمَ قُلْتُ مَنْ يُطِيقُ هَذِهِ الْخِصَالَ قَالَ يَا مُعَاذُ أَمَا إِنَّهُ يَسِيرٌ عَلَي مَنْ يَسَّرَ اللَّهُ عَلَيْهِ قَالَ وَ مَا رَأَيْتُ مُعَاذاً يُكْثِرُ تِلَاوَةَ الْقُرْآنِ كَمَا يُكْثِرُ تِلَاوَةَ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محمد جعفر بن أحمد القمي في كتابه المنبئ عن زهد النبي صلي الله عليه و آله عن عبد الواحد عمن حدثه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821" w:name="__RefHeading___Toc2757019_2616395394"/>
      <w:bookmarkStart w:id="1822" w:name="_Toc833"/>
      <w:bookmarkEnd w:id="1821"/>
      <w:r>
        <w:rPr>
          <w:rtl w:val="true"/>
        </w:rPr>
        <w:t>«</w:t>
      </w:r>
      <w:r>
        <w:rPr/>
        <w:t>21</w:t>
      </w:r>
      <w:r>
        <w:rPr>
          <w:rtl w:val="true"/>
        </w:rPr>
        <w:t>»</w:t>
      </w:r>
      <w:bookmarkEnd w:id="1822"/>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لَيَخْشَعُ لَهُ كُلُّ شَيْ‌ءٍ وَ يَهَابُهُ كُلُّ شَيْ‌ءٍ ثُمَّ قَالَ إِذَا كَانَ مُخْلِصاً لِلَّهِ أَخَافَ اللَّهُ مِنْهُ كُلَّ شَيْ‌ءٍ حَتَّي هَوَامَّ الْأَرْضِ وَ سِبَاعَهَا وَ طَيْرَ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يَنْظُرُ إِلَي صُوَرِكُمْ وَ أَعْمَالِكُمْ وَ إِنَّمَا يَنْظُرُ إِلَي قُلُوبِكُمْ‌</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3" w:name="__RefHeading___Toc2757021_2616395394"/>
      <w:bookmarkStart w:id="1824" w:name="_Toc834"/>
      <w:bookmarkEnd w:id="1823"/>
      <w:r>
        <w:rPr>
          <w:rtl w:val="true"/>
        </w:rPr>
        <w:t>«</w:t>
      </w:r>
      <w:r>
        <w:rPr/>
        <w:t>22</w:t>
      </w:r>
      <w:r>
        <w:rPr>
          <w:rtl w:val="true"/>
        </w:rPr>
        <w:t>»</w:t>
      </w:r>
      <w:bookmarkEnd w:id="182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رِئَابٍ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 أَبْغَضَ لِلَّهِ وَ أَعْطَي لِلَّهِ وَ مَنَعَ لِلَّهِ فَهُوَ مِمَّنْ يَكْمُلُ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عُرَي الْإِيمَانِ أَنْ تُحِبَّ لِلَّهِ وَ تُبْغِضَ لِلَّهِ وَ تُعْطِيَ فِي اللَّهِ وَ تَمْنَعَ فِي اللَّهِ‌</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تو و لعنت ما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سخت گریست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من چه کنم و چگونه عمل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داشتن حالت یقین به پیامبر خود تأسی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چون شما رسول خدا هستید، ولی من معاذ بن جبل، یک فرد عادی عامی‌ام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عملت کوتاهی داری و آن طور که باید نمی‌توانی عمل کنی، برنامه زندگی را چنین تنظیم کن که زبانت را از انتقاد برادران دینی و از حاملان قران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به گناه خود اعتراف داشته باش و گناه خود را به گردن دیگران مینداز؛ با نکوهش دیگران خود را تزکیه و تصفیه مکن؛ با کوچک کردن و تحقیر دیگران خود را بزرگ مشمار؛ ریا و خودنمایی را در اعمال خود وارد نکن؛ در اعمال اخروی انگیزه دنیوی را راه مده؛ به مردم فحش و ناسزا مگوکه مردم از تو رویگردان شده و در نتیجه خیرات و عواید دنیوی از دستت می‌رود؛ و پرده‌دری مکن که سگ‌های دوزخی تو را می‌درند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النَّاشِطاتِ نَشْطاً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و درهم شکنندگان</w:t>
      </w:r>
      <w:r>
        <w:rPr>
          <w:rFonts w:eastAsia="IRNazanin" w:cs="IRNazanin"/>
          <w:color w:val="111111"/>
          <w:sz w:val="28"/>
          <w:szCs w:val="28"/>
          <w:rtl w:val="true"/>
          <w:lang w:bidi="fa-IR"/>
        </w:rPr>
        <w:t>.}</w:t>
      </w:r>
      <w:r>
        <w:rPr>
          <w:rStyle w:val="FootnoteAnchor"/>
          <w:rtl w:val="true"/>
        </w:rPr>
        <w:footnoteReference w:id="1421"/>
      </w:r>
      <w:r>
        <w:rPr>
          <w:rFonts w:ascii="IRNazanin" w:hAnsi="IRNazanin" w:eastAsia="IRNazanin"/>
          <w:color w:val="111111"/>
          <w:sz w:val="28"/>
          <w:sz w:val="28"/>
          <w:szCs w:val="28"/>
          <w:rtl w:val="true"/>
          <w:lang w:bidi="fa-IR"/>
        </w:rPr>
        <w:t>می‌دانی ناشطات یعنی چه؟ یعنی سگان دوزخی که گوشت و استخوان را دریده و در هم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این برنامه را داشته باشد؟ چون مراقبت به این صفات بسیار مشکل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توفیق الهی شامل حال او باشد، برای او خیلی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این حدیث را همیشه بازگو می‌کرد و آن را بیشتر از قرآن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عدّة الداعی، از کتاب جعفر بن احمد قمی، از معاذ بن جبل شبیه این روایت را نقل کرده است</w:t>
      </w:r>
      <w:r>
        <w:rPr>
          <w:rFonts w:eastAsia="IRNazanin" w:cs="IRNazanin"/>
          <w:color w:val="111111"/>
          <w:sz w:val="28"/>
          <w:szCs w:val="28"/>
          <w:rtl w:val="true"/>
          <w:lang w:bidi="fa-IR"/>
        </w:rPr>
        <w:t>.</w:t>
      </w:r>
    </w:p>
    <w:p>
      <w:pPr>
        <w:pStyle w:val="Heading5"/>
        <w:numPr>
          <w:ilvl w:val="4"/>
          <w:numId w:val="1"/>
        </w:numPr>
        <w:rPr/>
      </w:pPr>
      <w:bookmarkStart w:id="1825" w:name="__RefHeading___Toc2757023_2616395394"/>
      <w:bookmarkStart w:id="1826" w:name="_Toc835"/>
      <w:bookmarkEnd w:id="1825"/>
      <w:r>
        <w:rPr>
          <w:rtl w:val="true"/>
        </w:rPr>
        <w:t xml:space="preserve">روایت </w:t>
      </w:r>
      <w:r>
        <w:rPr/>
        <w:t>21</w:t>
      </w:r>
      <w:bookmarkEnd w:id="1826"/>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در مقابل مؤمن فروتنی می‌کنند و هیبت و عظمت او را مراعات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دارای اخلاص‌باشد، همه چیز از او می‌ترسد، حتی حشرات و درندگان و 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صورت و اعمال ظاهری شما نگاه نمی‌کند، فقط با انگیزه قلبی و نیات شما کار دارد</w:t>
      </w:r>
      <w:r>
        <w:rPr>
          <w:rFonts w:eastAsia="IRNazanin" w:cs="IRNazanin"/>
          <w:color w:val="111111"/>
          <w:sz w:val="28"/>
          <w:szCs w:val="28"/>
          <w:rtl w:val="true"/>
          <w:lang w:bidi="fa-IR"/>
        </w:rPr>
        <w:t>.</w:t>
      </w:r>
      <w:r>
        <w:rPr>
          <w:rStyle w:val="FootnoteAnchor"/>
          <w:rtl w:val="true"/>
        </w:rPr>
        <w:footnoteReference w:id="1422"/>
      </w:r>
    </w:p>
    <w:p>
      <w:pPr>
        <w:pStyle w:val="Heading5"/>
        <w:numPr>
          <w:ilvl w:val="4"/>
          <w:numId w:val="1"/>
        </w:numPr>
        <w:rPr/>
      </w:pPr>
      <w:bookmarkStart w:id="1827" w:name="__RefHeading___Toc2757025_2616395394"/>
      <w:bookmarkStart w:id="1828" w:name="_Toc836"/>
      <w:bookmarkEnd w:id="1827"/>
      <w:r>
        <w:rPr>
          <w:rtl w:val="true"/>
        </w:rPr>
        <w:t xml:space="preserve">روایت </w:t>
      </w:r>
      <w:r>
        <w:rPr/>
        <w:t>22</w:t>
      </w:r>
      <w:bookmarkEnd w:id="182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دوستی و دشمنی او و بخشش و نبخشیدن او برای خدا باشد، و در تمام کارهایش انگیزه و محرکش خدا باشد، چنین شخصی از ایمان کامل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محکم‌ترین رشته‌های ارتباط با حق این است که دوست بداری برای خدا و دشمنی کنی برای خدا و عطا و بخشش نمایی برای خدا و ندهی برای خدا</w:t>
      </w:r>
      <w:r>
        <w:rPr>
          <w:rFonts w:eastAsia="IRNazanin" w:cs="IRNazanin"/>
          <w:color w:val="111111"/>
          <w:sz w:val="28"/>
          <w:szCs w:val="28"/>
          <w:rtl w:val="true"/>
          <w:lang w:bidi="fa-IR"/>
        </w:rPr>
        <w:t>.</w:t>
      </w:r>
      <w:r>
        <w:rPr>
          <w:rStyle w:val="FootnoteAnchor"/>
          <w:rtl w:val="true"/>
        </w:rPr>
        <w:footnoteReference w:id="1423"/>
      </w:r>
      <w:bookmarkStart w:id="1829" w:name="pg13496_156688"/>
    </w:p>
    <w:p>
      <w:pPr>
        <w:pStyle w:val="Heading5"/>
        <w:numPr>
          <w:ilvl w:val="4"/>
          <w:numId w:val="1"/>
        </w:numPr>
        <w:rPr/>
      </w:pPr>
      <w:bookmarkStart w:id="1830" w:name="__RefHeading___Toc2757027_2616395394"/>
      <w:bookmarkStart w:id="1831" w:name="_Toc837"/>
      <w:bookmarkEnd w:id="1829"/>
      <w:bookmarkEnd w:id="1830"/>
      <w:r>
        <w:rPr>
          <w:rtl w:val="true"/>
        </w:rPr>
        <w:t>«</w:t>
      </w:r>
      <w:r>
        <w:rPr/>
        <w:t>23</w:t>
      </w:r>
      <w:r>
        <w:rPr>
          <w:rtl w:val="true"/>
        </w:rPr>
        <w:t>»</w:t>
      </w:r>
      <w:bookmarkEnd w:id="1831"/>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 فِي قَوْلِهِ تَعَالَي وَ أَنَّ الْمَساجِدَ لِلَّهِ الْآيَةَ مَا سَجَدْتَ بِهِ مِنْ جَوَارِحِكَ لِلَّهِ تَعَالَي فَلا تَدْعُوا مَعَ اللَّهِ أَحَداً</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2" w:name="__RefHeading___Toc2757029_2616395394"/>
      <w:bookmarkStart w:id="1833" w:name="_Toc838"/>
      <w:bookmarkEnd w:id="1832"/>
      <w:r>
        <w:rPr>
          <w:rtl w:val="true"/>
        </w:rPr>
        <w:t>«</w:t>
      </w:r>
      <w:r>
        <w:rPr/>
        <w:t>24</w:t>
      </w:r>
      <w:r>
        <w:rPr>
          <w:rtl w:val="true"/>
        </w:rPr>
        <w:t>»</w:t>
      </w:r>
      <w:bookmarkEnd w:id="1833"/>
    </w:p>
    <w:p>
      <w:pPr>
        <w:pStyle w:val="BookText"/>
        <w:rPr/>
      </w:pPr>
      <w:r>
        <w:rPr>
          <w:rFonts w:ascii="Amiri" w:hAnsi="Amiri" w:eastAsia="Amiri" w:cs="Amiri"/>
          <w:color w:val="111111"/>
          <w:sz w:val="28"/>
          <w:sz w:val="28"/>
          <w:szCs w:val="28"/>
          <w:rtl w:val="true"/>
          <w:lang w:bidi="ar-SA"/>
        </w:rPr>
        <w:t>مُنْيَةُ الْمُرِيدِ،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 النَّاسِ أَنْ يُقْضَي يَوْمَ الْقِيَامَةِ عَلَيْهِ رَجُلٌ اسْتُشْهِدَ فَأُتِيَ بِهِ فَعَرَّفَهُ نِعَمَهُ فَعَرَفَهَا قَالَ فَمَا عَمِلْتَ فِيهَا قَالَ قَاتَلْتُ فِيكَ حَتَّي اسْتُشْهِدْتُ قَالَ كَذَبْتَ وَ لَكِنَّكَ قَاتَلْتَ لِيُقَالَ جَرِي‌ءٌ فَقَدْ قِيلَ ذَلِكَ ثُمَّ أَمَرَ بِهِ فَسُحِبَ عَلَي وَجْهِهِ حَتَّي أُلْقِيَ فِي النَّارِ وَ رَجُلٌ تَعَلَّمَ الْعِلْمَ وَ عَلَّمَهُ وَ قَرَأَ الْقُرْآنَ فَأُتِيَ بِهِ فَعَرَّفَهُ نِعَمَهُ فَعَرَفَهَا قَالَ فَمَا عَمِلْتَ فِيهَا قَالَ تَعَلَّمْتُ الْعِلْمَ وَ عَلَّمْتُهُ وَ قَرَأْتُ فِيكَ الْقُرْآنَ قَالَ كَذَبْتَ وَ لَكِنَّكَ تَعَلَّمْتَ لِيُقَالَ عَالِمٌ وَ قَرَأْتَ الْقُرْآنَ لِيُقَالَ قَارِئُ الْقُرْآنِ فَقَدْ قِيلَ ثُمَّ أَمَرَ بِهِ فَسُحِبَ عَلَي وَجْهِهِ حَتَّي أُلْقِيَ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وَ إِنَّمَا لِكُلِّ امْرِئٍ مَا نَوَي فَمَنْ كَانَتْ هِجْرَتُهُ إِلَي اللَّهِ وَ رَسُولِهِ فَهِجْرَتُهُ إِلَي اللَّهِ وَ رَسُولِهِ وَ مَنْ كَانَتْ هِجْرَتُهُ إِلَي أَمْرِ دُنْيَا يُصِيبُهَا أَوِ امْرَأَةٍ يَنْكِحُهَا فَهِجْرَتُهُ إِلَي مَا هَاجَرَ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يُبْعَثُ النَّاسُ عَلَي 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صلي الله عليه و آله مُخْبِراً عَنْ جَبْرَئِيلَ عَنِ اللَّهِ عَزَّ وَ 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سِرٌّ مِنْ أَسْرَارِي اسْتَوْدَعْتُهُ قَلْبَ مَنْ أَحْبَبْتُ مِنْ عِبَادِي</w:t>
      </w:r>
      <w:r>
        <w:rPr>
          <w:rFonts w:eastAsia="Amiri" w:cs="Amiri" w:ascii="Amiri" w:hAnsi="Amiri"/>
          <w:color w:val="111111"/>
          <w:sz w:val="28"/>
          <w:szCs w:val="28"/>
          <w:rtl w:val="true"/>
          <w:lang w:bidi="ar-SA"/>
        </w:rPr>
        <w:t>.</w:t>
      </w:r>
    </w:p>
    <w:p>
      <w:pPr>
        <w:pStyle w:val="Heading5"/>
        <w:numPr>
          <w:ilvl w:val="4"/>
          <w:numId w:val="1"/>
        </w:numPr>
        <w:rPr/>
      </w:pPr>
      <w:bookmarkStart w:id="1834" w:name="__RefHeading___Toc2757031_2616395394"/>
      <w:bookmarkStart w:id="1835" w:name="_Toc839"/>
      <w:bookmarkEnd w:id="1834"/>
      <w:r>
        <w:rPr>
          <w:rtl w:val="true"/>
        </w:rPr>
        <w:t>«</w:t>
      </w:r>
      <w:r>
        <w:rPr/>
        <w:t>25</w:t>
      </w:r>
      <w:r>
        <w:rPr>
          <w:rtl w:val="true"/>
        </w:rPr>
        <w:t>»</w:t>
      </w:r>
      <w:bookmarkEnd w:id="1835"/>
    </w:p>
    <w:p>
      <w:pPr>
        <w:pStyle w:val="BookText"/>
        <w:rPr/>
      </w:pPr>
      <w:r>
        <w:rPr>
          <w:rFonts w:ascii="Amiri" w:hAnsi="Amiri" w:eastAsia="Amiri" w:cs="Amiri"/>
          <w:color w:val="111111"/>
          <w:sz w:val="28"/>
          <w:sz w:val="28"/>
          <w:szCs w:val="28"/>
          <w:rtl w:val="true"/>
          <w:lang w:bidi="ar-SA"/>
        </w:rPr>
        <w:t>عُدَّةُ الدَّاعِي،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أَرْبَعِينَ يَوْماً فَجَّرَ اللَّهُ يَنَابِيعَ الْحِكْمَةِ مِنْ قَلْبِهِ عَلَي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الْجَوَادِ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عَزَّ وَ جَلَّ عَلَي عَبْدٍ أَجَلَّ مِنْ أَنْ لَا يَكُونَ فِي قَلْبِهِ مَعَ اللَّهِ عَزَّ وَ جَلَّ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سَيِّدَةِ النِّسَاءِ صَلَوَاتُ اللَّهِ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أَصْعَدَ إِلَي اللَّهِ خَالِصَ عِبَادَتِهِ</w:t>
      </w:r>
    </w:p>
    <w:p>
      <w:pPr>
        <w:pStyle w:val="Heading5"/>
        <w:numPr>
          <w:ilvl w:val="4"/>
          <w:numId w:val="1"/>
        </w:numPr>
        <w:rPr/>
      </w:pPr>
      <w:bookmarkStart w:id="1836" w:name="__RefHeading___Toc2757033_2616395394"/>
      <w:bookmarkStart w:id="1837" w:name="_Toc840"/>
      <w:bookmarkEnd w:id="1836"/>
      <w:r>
        <w:rPr>
          <w:rtl w:val="true"/>
        </w:rPr>
        <w:t xml:space="preserve">روایت </w:t>
      </w:r>
      <w:r>
        <w:rPr/>
        <w:t>23</w:t>
      </w:r>
      <w:bookmarkEnd w:id="1837"/>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موسی بن جعفر، از پدران بزرگوار خود علیهم السّلام نقل کرده است که علی علیه السّلام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اعضا و جوارحی که برای سجده الهی به کار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جز خدا مورد توجه خود قرار مده</w:t>
      </w:r>
      <w:r>
        <w:rPr>
          <w:rFonts w:eastAsia="IRNazanin" w:cs="IRNazanin"/>
          <w:color w:val="111111"/>
          <w:sz w:val="28"/>
          <w:szCs w:val="28"/>
          <w:rtl w:val="true"/>
          <w:lang w:bidi="fa-IR"/>
        </w:rPr>
        <w:t>.</w:t>
      </w:r>
      <w:r>
        <w:rPr>
          <w:rStyle w:val="FootnoteAnchor"/>
          <w:rtl w:val="true"/>
        </w:rPr>
        <w:footnoteReference w:id="1425"/>
      </w:r>
    </w:p>
    <w:p>
      <w:pPr>
        <w:pStyle w:val="Heading5"/>
        <w:numPr>
          <w:ilvl w:val="4"/>
          <w:numId w:val="1"/>
        </w:numPr>
        <w:rPr/>
      </w:pPr>
      <w:bookmarkStart w:id="1838" w:name="__RefHeading___Toc2757035_2616395394"/>
      <w:bookmarkStart w:id="1839" w:name="_Toc841"/>
      <w:bookmarkEnd w:id="1838"/>
      <w:r>
        <w:rPr>
          <w:rtl w:val="true"/>
        </w:rPr>
        <w:t xml:space="preserve">روایت </w:t>
      </w:r>
      <w:r>
        <w:rPr/>
        <w:t>24</w:t>
      </w:r>
      <w:bookmarkEnd w:id="1839"/>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که روز قیامت در حق او قضاوت می‌شود، کسی است که در صحنه جهاد شرکت کرده و کشته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محشور می‌گردد،نعمت‌های الهی را که در دنیا به او داده شده بود، برمی‌شمرند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نعمت‌ها چه عملی انجام داده‌ای؟می‌گوید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 جهاد کردم تا شهید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تو به این منظور بود که مردم بگویند فلانی شجاع و پردل است و این حرف را هم درباره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می‌دهد و او را به صورت به طرف آتش می‌کشند و در آن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کسی که علم و دانش فرا گرفته و قرآن قرائت کرده است، در آن روز پس از معرفی نعمت‌های خدا و شناختن و اعتراف به آن نعمت‌ها،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همه نعمت چه کردی؟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رضای تو علم و دانش آموختم و کلام تو را فرا گرفته و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و دانش به این منظور بود که مردم در حق تو بگویند فلانی عالم و دانشمند است و قرآن را هم به این منظور خواندی که بگویند فلانی قاری قرآن است و این چنین هم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عملی برای ما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می‌فرماید که او رابه صورت بکشند و در آتش بیفکنند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اعمال مردم به نیت و انگیزه‌های قلبی آنها است و هر کس هر نیت و هدفی که داشته باشد،همان برای اوست؛ آن کس که حرکت و هجرتش به سوی خدا و به منظور او و به سوی رسول خدا باشد، البته این هجرت الهی و رسولی و با ارزش و به خدا و رسولش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منظورش از هجرت، دنیای مادی باشدکه چیزی به دست آورد یا زنی که با او ازدواج کند، همان مقدار ارزش دارد و به حساب خدا و دین ربطی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مؤمن از عملش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تعبیر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و مفیدتر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بر طبق نیت و انگیزه‌های خود مبعوث و محشور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حضرتش از جبرئیل و او از خدای بزرگ بازگو نموده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حالت و صفتی ارزشمند و سری از اسرار من است که در دل دوستان خود سپرده و به ودیعت نهاده‌ام</w:t>
      </w:r>
      <w:r>
        <w:rPr>
          <w:rFonts w:eastAsia="IRNazanin" w:cs="IRNazanin"/>
          <w:color w:val="111111"/>
          <w:sz w:val="28"/>
          <w:szCs w:val="28"/>
          <w:rtl w:val="true"/>
          <w:lang w:bidi="fa-IR"/>
        </w:rPr>
        <w:t xml:space="preserve">. </w:t>
      </w:r>
      <w:bookmarkStart w:id="1840" w:name="pg13496_156689"/>
    </w:p>
    <w:p>
      <w:pPr>
        <w:pStyle w:val="BookText"/>
        <w:rPr/>
      </w:pPr>
      <w:bookmarkEnd w:id="1840"/>
      <w:r>
        <w:rPr>
          <w:rFonts w:ascii="Amiri" w:hAnsi="Amiri" w:eastAsia="Amiri" w:cs="Amiri"/>
          <w:color w:val="111111"/>
          <w:sz w:val="28"/>
          <w:sz w:val="28"/>
          <w:szCs w:val="28"/>
          <w:rtl w:val="true"/>
          <w:lang w:bidi="ar-SA"/>
        </w:rPr>
        <w:t>أَهْبَطَ اللَّهُ عَزَّ وَ جَلَّ إِلَيْهِ أَفْضَلَ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 الدُّنْيَا كُلَّهَا لُقْمَةً وَاحِدَةً ثُمَّ لَقَّمْتُهَا مَنْ يَعْبُدُ اللَّهَ خَالِصاً لَرَأَيْتُ أَنِّي مُقَصِّرٌ فِي حَقِّهِ وَ لَوْ مَنَعْتُ الْكَافِرَ مِنْهَا حَتَّي يَمُوتَ جُوعاً وَ عَطَشاً ثُمَّ أَذَقْتُهُ شَرْبَةً مِنَ الْمَاءِ لَرَأَيْتُ أَنِّي قَدْ أَسْرَفْتُ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عِيسَي عليه السلام يَقُولُ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صَوْمُ أَحَدِكُمْ فَلْيُدَهِّنْ رَأْسَهُ وَ لِحْيَتَهُ وَ يَمْسَحْ شَفَتَيْهِ بِالزَّيْتِ لِئَلَّا يَرَي النَّاسُ أَنَّهُ صَائِمٌ وَ إِذَا أَعْطَي بِيَمِينِهِ فَلْيُخْفِ عَنْ شِمَالِهِ وَ إِذَا صَلَّي فَلْيُرْخِ سَتْرَ بَابِهِ فَإِنَّ اللَّهَ يَقْسِمُ الثَّنَاءَ كَمَا يَقْسِمُ الرِّزْقَ‌</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1" w:name="__RefHeading___Toc2757037_2616395394"/>
      <w:bookmarkStart w:id="1842" w:name="_Toc842"/>
      <w:bookmarkEnd w:id="1841"/>
      <w:r>
        <w:rPr>
          <w:rtl w:val="true"/>
        </w:rPr>
        <w:t>«</w:t>
      </w:r>
      <w:r>
        <w:rPr/>
        <w:t>26</w:t>
      </w:r>
      <w:r>
        <w:rPr>
          <w:rtl w:val="true"/>
        </w:rPr>
        <w:t>»</w:t>
      </w:r>
      <w:bookmarkEnd w:id="1842"/>
    </w:p>
    <w:p>
      <w:pPr>
        <w:pStyle w:val="BookText"/>
        <w:rPr/>
      </w:pPr>
      <w:r>
        <w:rPr>
          <w:rFonts w:ascii="Amiri" w:hAnsi="Amiri" w:eastAsia="Amiri" w:cs="Amiri"/>
          <w:color w:val="111111"/>
          <w:sz w:val="28"/>
          <w:sz w:val="28"/>
          <w:szCs w:val="28"/>
          <w:rtl w:val="true"/>
          <w:lang w:bidi="ar-SA"/>
        </w:rPr>
        <w:t>أَسْرَارُ الصَّلَاةِ، عَنْ سُفْيَانَ بْنِ عُيَيْنَةَ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لِيَبْلُوَكُمْ أَيُّكُمْ أَحْسَنُ عَمَلًا قَالَ لَيْسَ يَعْنِي أَكْثَرَكُمْ عَمَلًا وَ لَكِنْ أَصْوَبَكُمْ عَمَلًا وَ إِنَّمَا الْإِصَابَةُ خَشْيَةُ اللَّهِ تَعَالَي وَ النِّيَّةُ الصَّادِقَةُ الْحَسَنَةُ ثُمَّ قَالَ الْإِبْقَاءُ عَلَي الْعَمَلِ حَتَّي يَخْلُصَ أَشَدُّ مِنَ الْعَمَلِ وَ الْعَمَلُ الْخَالِصُ الَّذِي لَا تُرِيدُ أَنْ يَحْمَدَكَ عَلَيْهِ أَحَدٌ إِلَّا اللَّهُ عَزَّ وَ جَلَّ وَ النِّيَّةُ أَفْضَلُ مِنَ الْعَمَلِ أَلَا وَ إِنَّ النِّيَّةَ هِيَ الْعَمَلُ ثُمَّ تَلَا قَوْلَهُ عَزَّ وَ جَلَ قُلْ كُلٌّ يَعْمَلُ عَلي شاكِلَتِهِ يَعْنِي عَلَي نِيَّتِهِ</w:t>
      </w:r>
      <w:r>
        <w:rPr>
          <w:rFonts w:eastAsia="Amiri" w:cs="Amiri" w:ascii="Amiri" w:hAnsi="Amiri"/>
          <w:color w:val="111111"/>
          <w:sz w:val="28"/>
          <w:szCs w:val="28"/>
          <w:rtl w:val="true"/>
          <w:lang w:bidi="ar-SA"/>
        </w:rPr>
        <w:t>.</w:t>
      </w:r>
    </w:p>
    <w:p>
      <w:pPr>
        <w:pStyle w:val="Heading5"/>
        <w:numPr>
          <w:ilvl w:val="4"/>
          <w:numId w:val="1"/>
        </w:numPr>
        <w:rPr/>
      </w:pPr>
      <w:bookmarkStart w:id="1843" w:name="__RefHeading___Toc2757039_2616395394"/>
      <w:bookmarkStart w:id="1844" w:name="_Toc843"/>
      <w:bookmarkEnd w:id="1843"/>
      <w:r>
        <w:rPr>
          <w:rtl w:val="true"/>
        </w:rPr>
        <w:t>«</w:t>
      </w:r>
      <w:r>
        <w:rPr/>
        <w:t>27</w:t>
      </w:r>
      <w:r>
        <w:rPr>
          <w:rtl w:val="true"/>
        </w:rPr>
        <w:t>»</w:t>
      </w:r>
      <w:bookmarkEnd w:id="1844"/>
    </w:p>
    <w:p>
      <w:pPr>
        <w:pStyle w:val="BookText"/>
        <w:rPr/>
      </w:pPr>
      <w:r>
        <w:rPr>
          <w:rFonts w:ascii="Amiri" w:hAnsi="Amiri" w:eastAsia="Amiri" w:cs="Amiri"/>
          <w:color w:val="111111"/>
          <w:sz w:val="28"/>
          <w:sz w:val="28"/>
          <w:szCs w:val="28"/>
          <w:rtl w:val="true"/>
          <w:lang w:bidi="ar-SA"/>
        </w:rPr>
        <w:t>مِشْكَاةُ الْأَنْوَارِ،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حَنِيفاً مُسْلِماً قَالَ خَالِصاً مُخْلِصاً لَا يَشُوبُهُ شَيْ‌ءٌ</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5" w:name="__RefHeading___Toc2757041_2616395394"/>
      <w:bookmarkStart w:id="1846" w:name="_Toc844"/>
      <w:bookmarkEnd w:id="1845"/>
      <w:r>
        <w:rPr>
          <w:rtl w:val="true"/>
        </w:rPr>
        <w:t xml:space="preserve">روایت </w:t>
      </w:r>
      <w:r>
        <w:rPr/>
        <w:t>25</w:t>
      </w:r>
      <w:bookmarkEnd w:id="1846"/>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تا چهل روز مراقب اعمال خود باشد که آن را با اخلاص و فقط برای خدا انجام دهد، خداوند چشمه‌هایی از حکمت و دانش را از قلبش جاری نموده که از زبانش بیرون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عبادت‌ها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بنده‌اش نعمتی بالاتر از این نداده که در دل او جز خدا، هیچ چیز دیگری نباشد، چه که این حالت، از تمام نعمت‌ها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زهرا علیهاالسّلام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خالص و عبادت بی‌شائبه خود را بتواند به سوی خدا صعود دهد و بفرستد، خداوند هم بهترین مصالح و خیر او را به سوی آن بنده فرود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عسکری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دنیا به صورت لقمه‌ای درآید و من آن را به کسی بدهم که با اخلاص کامل خدا را عبادت می‌کند، باز هم خود را می‌بینم که در ایفای حق چنین بنده‌ای کوتاهی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کافر را از تمام دنیا منع کرده و نگذارم از هیچ یک از نعمت‌های دنیا استفاده کند تا بمیرد و فقط یک جرعه آب به او بدهم، تصور می‌کنم باز هم نسبت به این مقدار هم اسراف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به حواریین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شما روزه‌دار بشود، به موی سر و صورت خود روغن بزند و لب‌های خود را با روغن زیتون جلا دهد تا مردم روزه‌دار بودن او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بخشش و صدقه طوری پنهان کند که اگر فی المثل با دست راست خود صدقه داده، دست چپش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نماز پرده‌های خانه را بیاویزد، زیرا خداوند متعال مدح و ثنا را درست مانند رزق و روزی میان بندگان خود تقسیم و مقدر کرده است</w:t>
      </w:r>
      <w:r>
        <w:rPr>
          <w:rFonts w:eastAsia="IRNazanin" w:cs="IRNazanin"/>
          <w:color w:val="111111"/>
          <w:sz w:val="28"/>
          <w:szCs w:val="28"/>
          <w:rtl w:val="true"/>
          <w:lang w:bidi="fa-IR"/>
        </w:rPr>
        <w:t>.</w:t>
      </w:r>
      <w:r>
        <w:rPr>
          <w:rStyle w:val="FootnoteAnchor"/>
          <w:rtl w:val="true"/>
        </w:rPr>
        <w:footnoteReference w:id="1428"/>
      </w:r>
    </w:p>
    <w:p>
      <w:pPr>
        <w:pStyle w:val="Heading5"/>
        <w:numPr>
          <w:ilvl w:val="4"/>
          <w:numId w:val="1"/>
        </w:numPr>
        <w:rPr/>
      </w:pPr>
      <w:bookmarkStart w:id="1847" w:name="__RefHeading___Toc2757043_2616395394"/>
      <w:bookmarkStart w:id="1848" w:name="_Toc845"/>
      <w:bookmarkEnd w:id="1847"/>
      <w:r>
        <w:rPr>
          <w:rtl w:val="true"/>
        </w:rPr>
        <w:t xml:space="preserve">روایت </w:t>
      </w:r>
      <w:r>
        <w:rPr/>
        <w:t>26</w:t>
      </w:r>
      <w:bookmarkEnd w:id="1848"/>
    </w:p>
    <w:p>
      <w:pPr>
        <w:pStyle w:val="BookText"/>
        <w:rPr/>
      </w:pP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عینیه 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موت و حیات را آفرید تا بیازماید که عمل کدام یک از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زیادتر بودن عمل نیست، بلکه منظور این است که عمل کدام یک از شما صواب‌تر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کامل بودن آن عبارت است از خشیت و ترس از خدا و داشتن نیت صادق‌و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 بر عمل و مراقبت داشتن بر آن که انجامش توأم با اخلاص باشد، از انجام خود عمل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خالص آن عملی است که توقع و انتظار تقدیر نسبت به آن عمل، از هیچ کس به جز خداوند متعال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نیک از اصل عمل بهتر است، بلکه اساس و حقیقت عمل، همان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Heading5"/>
        <w:numPr>
          <w:ilvl w:val="4"/>
          <w:numId w:val="1"/>
        </w:numPr>
        <w:rPr/>
      </w:pPr>
      <w:bookmarkStart w:id="1849" w:name="__RefHeading___Toc2757045_2616395394"/>
      <w:bookmarkStart w:id="1850" w:name="_Toc846"/>
      <w:bookmarkEnd w:id="1849"/>
      <w:r>
        <w:rPr>
          <w:rtl w:val="true"/>
        </w:rPr>
        <w:t xml:space="preserve">روایت </w:t>
      </w:r>
      <w:r>
        <w:rPr/>
        <w:t>27</w:t>
      </w:r>
      <w:bookmarkEnd w:id="185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و پاک و با اخلاص،به طوری که به هیچ شائبه غیر الهی آمیخته نباشد</w:t>
      </w:r>
      <w:r>
        <w:rPr>
          <w:rFonts w:eastAsia="IRNazanin" w:cs="IRNazanin"/>
          <w:color w:val="111111"/>
          <w:sz w:val="28"/>
          <w:szCs w:val="28"/>
          <w:rtl w:val="true"/>
          <w:lang w:bidi="fa-IR"/>
        </w:rPr>
        <w:t>.</w:t>
      </w:r>
      <w:r>
        <w:rPr>
          <w:rStyle w:val="FootnoteAnchor"/>
          <w:rtl w:val="true"/>
        </w:rPr>
        <w:footnoteReference w:id="1429"/>
      </w:r>
      <w:bookmarkStart w:id="1851" w:name="pg13496_156690"/>
    </w:p>
    <w:p>
      <w:pPr>
        <w:pStyle w:val="Heading3"/>
        <w:numPr>
          <w:ilvl w:val="2"/>
          <w:numId w:val="1"/>
        </w:numPr>
        <w:rPr/>
      </w:pPr>
      <w:bookmarkStart w:id="1852" w:name="__RefHeading___Toc2757047_2616395394"/>
      <w:bookmarkStart w:id="1853" w:name="_Toc847"/>
      <w:bookmarkEnd w:id="1851"/>
      <w:bookmarkEnd w:id="1852"/>
      <w:r>
        <w:rPr>
          <w:rtl w:val="true"/>
        </w:rPr>
        <w:t xml:space="preserve">باب </w:t>
      </w:r>
      <w:r>
        <w:rPr/>
        <w:t>55</w:t>
      </w:r>
      <w:r>
        <w:rPr>
          <w:rtl w:val="true"/>
        </w:rPr>
        <w:t xml:space="preserve"> </w:t>
      </w:r>
      <w:r>
        <w:rPr>
          <w:rtl w:val="true"/>
        </w:rPr>
        <w:t>العبادة و الاختفاء فيها و ذم الشهرة بها</w:t>
      </w:r>
      <w:bookmarkEnd w:id="1853"/>
    </w:p>
    <w:p>
      <w:pPr>
        <w:pStyle w:val="Heading4"/>
        <w:numPr>
          <w:ilvl w:val="3"/>
          <w:numId w:val="1"/>
        </w:numPr>
        <w:rPr/>
      </w:pPr>
      <w:bookmarkStart w:id="1854" w:name="__RefHeading___Toc2757049_2616395394"/>
      <w:bookmarkStart w:id="1855" w:name="_Toc848"/>
      <w:bookmarkEnd w:id="1854"/>
      <w:r>
        <w:rPr>
          <w:rtl w:val="true"/>
        </w:rPr>
        <w:t>روايات</w:t>
      </w:r>
      <w:bookmarkEnd w:id="1855"/>
    </w:p>
    <w:p>
      <w:pPr>
        <w:pStyle w:val="Heading5"/>
        <w:numPr>
          <w:ilvl w:val="4"/>
          <w:numId w:val="1"/>
        </w:numPr>
        <w:rPr/>
      </w:pPr>
      <w:bookmarkStart w:id="1856" w:name="__RefHeading___Toc2757051_2616395394"/>
      <w:bookmarkStart w:id="1857" w:name="_Toc849"/>
      <w:bookmarkEnd w:id="1856"/>
      <w:r>
        <w:rPr>
          <w:rtl w:val="true"/>
        </w:rPr>
        <w:t>«</w:t>
      </w:r>
      <w:r>
        <w:rPr/>
        <w:t>1</w:t>
      </w:r>
      <w:r>
        <w:rPr>
          <w:rtl w:val="true"/>
        </w:rPr>
        <w:t>»</w:t>
      </w:r>
      <w:bookmarkEnd w:id="185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عَنْ أَبِي الْبَخْتَرِيِّ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الْعِبَادَةِ أَجْراً أَخْفَاهَا</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8" w:name="__RefHeading___Toc2757053_2616395394"/>
      <w:bookmarkStart w:id="1859" w:name="_Toc850"/>
      <w:bookmarkEnd w:id="1858"/>
      <w:r>
        <w:rPr>
          <w:rtl w:val="true"/>
        </w:rPr>
        <w:t>أقول</w:t>
      </w:r>
      <w:bookmarkEnd w:id="1859"/>
    </w:p>
    <w:p>
      <w:pPr>
        <w:pStyle w:val="BookText"/>
        <w:rPr/>
      </w:pPr>
      <w:r>
        <w:rPr>
          <w:rFonts w:ascii="Amiri" w:hAnsi="Amiri" w:eastAsia="Amiri" w:cs="Amiri"/>
          <w:color w:val="111111"/>
          <w:sz w:val="28"/>
          <w:sz w:val="28"/>
          <w:szCs w:val="28"/>
          <w:rtl w:val="true"/>
          <w:lang w:bidi="ar-SA"/>
        </w:rPr>
        <w:t>سيأتي في باب نوادر المواعظ ما أوحي الله إلي نبي من أنبيائه و أن العمل الصالح إذا كتمه العبد و أخفاه أبي الله عز و جل إلا أن يظهره ليزينه به مع ما يدخره له من ثواب الآخرة</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0" w:name="__RefHeading___Toc2757055_2616395394"/>
      <w:bookmarkStart w:id="1861" w:name="_Toc851"/>
      <w:bookmarkEnd w:id="1860"/>
      <w:r>
        <w:rPr>
          <w:rtl w:val="true"/>
        </w:rPr>
        <w:t>«</w:t>
      </w:r>
      <w:r>
        <w:rPr/>
        <w:t>2</w:t>
      </w:r>
      <w:r>
        <w:rPr>
          <w:rtl w:val="true"/>
        </w:rPr>
        <w:t>»</w:t>
      </w:r>
      <w:bookmarkEnd w:id="186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مُحَمَّدِ بْنِ عِيسَي عَنْ عَبَّاسِ بْنِ هِلَالٍ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 بِالْحَسَنَةِ تَعْدِلُ سَبْعِينَ حَسَنَةً وَ الْمُذِيعُ بِالسَّيِّئَةِ مَخْذُولٌ وَ الْمُسْتَتِرُ بِالسَّيِّئَةِ مَغْفُورٌ لَهُ‌</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2" w:name="__RefHeading___Toc2757057_2616395394"/>
      <w:bookmarkStart w:id="1863" w:name="_Toc852"/>
      <w:bookmarkEnd w:id="1862"/>
      <w:r>
        <w:rPr>
          <w:rtl w:val="true"/>
        </w:rPr>
        <w:t>«</w:t>
      </w:r>
      <w:r>
        <w:rPr/>
        <w:t>3</w:t>
      </w:r>
      <w:r>
        <w:rPr>
          <w:rtl w:val="true"/>
        </w:rPr>
        <w:t>»</w:t>
      </w:r>
      <w:bookmarkEnd w:id="1863"/>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الْجَنَّةِ إِخْفَاءُ الْعَمَلِ وَ الصَّبْرُ عَلَي الرَّزَايَا وَ كِتْمَانُ الْمَصَائِبِ‌</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864" w:name="__RefHeading___Toc2757059_2616395394"/>
      <w:bookmarkStart w:id="1865" w:name="_Toc853"/>
      <w:bookmarkEnd w:id="1864"/>
      <w:r>
        <w:rPr>
          <w:rtl w:val="true"/>
        </w:rPr>
        <w:t>«</w:t>
      </w:r>
      <w:r>
        <w:rPr/>
        <w:t>4</w:t>
      </w:r>
      <w:r>
        <w:rPr>
          <w:rtl w:val="true"/>
        </w:rPr>
        <w:t>»</w:t>
      </w:r>
      <w:bookmarkEnd w:id="186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 بِالْحَسَنَةِ لَهُ سَبْعُونَ ضِعْفاً وَ الْمُذِيعُ لَهُ وَاحِدٌ وَ الْمُسْتَتِرُ بِالسَّيِّئَةِ مَغْفُورٌ لَهُ وَ الْمُذِيعُ لَهَا مَخْذُولٌ‌</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6" w:name="__RefHeading___Toc2757061_2616395394"/>
      <w:bookmarkStart w:id="1867" w:name="_Toc854"/>
      <w:bookmarkEnd w:id="1866"/>
      <w:r>
        <w:rPr>
          <w:rtl w:val="true"/>
        </w:rPr>
        <w:t>«</w:t>
      </w:r>
      <w:r>
        <w:rPr/>
        <w:t>5</w:t>
      </w:r>
      <w:r>
        <w:rPr>
          <w:rtl w:val="true"/>
        </w:rPr>
        <w:t>»</w:t>
      </w:r>
      <w:bookmarkEnd w:id="18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عَلِيِّ بْنِ مُحَمَّدٍ الْعَلَوِيِّ عَنْ مُحَمَّدِ بْنِ أَحْمَدَ الْمُكَتِّبِ عَنْ أَحْمَدَ بْنِ مُحَمَّدٍ الْكُوفِيِّ عَنْ عَلِيِّ بْنِ الْحَسَنِ بْنِ فَضَّالٍ عَنْ أَبِيهِ</w:t>
      </w:r>
    </w:p>
    <w:p>
      <w:pPr>
        <w:pStyle w:val="Heading3"/>
        <w:numPr>
          <w:ilvl w:val="2"/>
          <w:numId w:val="1"/>
        </w:numPr>
        <w:rPr/>
      </w:pPr>
      <w:bookmarkStart w:id="1868" w:name="__RefHeading___Toc2757063_2616395394"/>
      <w:bookmarkStart w:id="1869" w:name="_Toc855"/>
      <w:bookmarkEnd w:id="1868"/>
      <w:r>
        <w:rPr>
          <w:rtl w:val="true"/>
        </w:rPr>
        <w:t xml:space="preserve">باب پنجاه و پنجم </w:t>
      </w:r>
      <w:r>
        <w:rPr>
          <w:rtl w:val="true"/>
        </w:rPr>
        <w:t xml:space="preserve">: </w:t>
      </w:r>
      <w:r>
        <w:rPr>
          <w:rtl w:val="true"/>
        </w:rPr>
        <w:t>مخفی داشتن عبادت و مذمومیت شهرت به عبادت</w:t>
      </w:r>
      <w:bookmarkEnd w:id="1869"/>
    </w:p>
    <w:p>
      <w:pPr>
        <w:pStyle w:val="Heading4"/>
        <w:numPr>
          <w:ilvl w:val="3"/>
          <w:numId w:val="1"/>
        </w:numPr>
        <w:rPr/>
      </w:pPr>
      <w:bookmarkStart w:id="1870" w:name="__RefHeading___Toc2757065_2616395394"/>
      <w:bookmarkStart w:id="1871" w:name="_Toc856"/>
      <w:bookmarkEnd w:id="1870"/>
      <w:r>
        <w:rPr>
          <w:rtl w:val="true"/>
        </w:rPr>
        <w:t>روایات</w:t>
      </w:r>
      <w:bookmarkEnd w:id="1871"/>
    </w:p>
    <w:p>
      <w:pPr>
        <w:pStyle w:val="Heading5"/>
        <w:numPr>
          <w:ilvl w:val="4"/>
          <w:numId w:val="1"/>
        </w:numPr>
        <w:rPr/>
      </w:pPr>
      <w:bookmarkStart w:id="1872" w:name="__RefHeading___Toc2757067_2616395394"/>
      <w:bookmarkStart w:id="1873" w:name="_Toc857"/>
      <w:bookmarkEnd w:id="1872"/>
      <w:r>
        <w:rPr>
          <w:rtl w:val="true"/>
        </w:rPr>
        <w:t xml:space="preserve">روایت </w:t>
      </w:r>
      <w:r>
        <w:rPr/>
        <w:t>1</w:t>
      </w:r>
      <w:bookmarkEnd w:id="187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پدران بزرگوار خود علیهم السّلام نقل نموده که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هر چه مخفی‌تر و پنهان‌تر باشد، اجر و ثوابش بیشتر است</w:t>
      </w:r>
      <w:r>
        <w:rPr>
          <w:rFonts w:eastAsia="IRNazanin" w:cs="IRNazanin"/>
          <w:color w:val="111111"/>
          <w:sz w:val="28"/>
          <w:szCs w:val="28"/>
          <w:rtl w:val="true"/>
          <w:lang w:bidi="fa-IR"/>
        </w:rPr>
        <w:t>.</w:t>
      </w:r>
      <w:r>
        <w:rPr>
          <w:rStyle w:val="FootnoteAnchor"/>
          <w:rtl w:val="true"/>
        </w:rPr>
        <w:footnoteReference w:id="1435"/>
      </w:r>
    </w:p>
    <w:p>
      <w:pPr>
        <w:pStyle w:val="Heading5"/>
        <w:numPr>
          <w:ilvl w:val="4"/>
          <w:numId w:val="1"/>
        </w:numPr>
        <w:rPr/>
      </w:pPr>
      <w:bookmarkStart w:id="1874" w:name="__RefHeading___Toc2757069_2616395394"/>
      <w:bookmarkStart w:id="1875" w:name="_Toc858"/>
      <w:bookmarkEnd w:id="1874"/>
      <w:r>
        <w:rPr>
          <w:rtl w:val="true"/>
        </w:rPr>
        <w:t>مؤلف</w:t>
      </w:r>
      <w:bookmarkEnd w:id="1875"/>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 که عمل صالح و نیکی که بنده آن را در نهان و خفا انجام داده است، خداوند متعال قطعا آن را آشکار خواهد ساخت و علاوه بر اجر اخروی، چنین بنده‌ای را در دنیا محبوب مردم خواهد کرد</w:t>
      </w:r>
      <w:r>
        <w:rPr>
          <w:rFonts w:eastAsia="IRNazanin" w:cs="IRNazanin"/>
          <w:color w:val="111111"/>
          <w:sz w:val="28"/>
          <w:szCs w:val="28"/>
          <w:rtl w:val="true"/>
          <w:lang w:bidi="fa-IR"/>
        </w:rPr>
        <w:t>.</w:t>
      </w:r>
    </w:p>
    <w:p>
      <w:pPr>
        <w:pStyle w:val="Heading5"/>
        <w:numPr>
          <w:ilvl w:val="4"/>
          <w:numId w:val="1"/>
        </w:numPr>
        <w:rPr/>
      </w:pPr>
      <w:bookmarkStart w:id="1876" w:name="__RefHeading___Toc2757071_2616395394"/>
      <w:bookmarkStart w:id="1877" w:name="_Toc859"/>
      <w:bookmarkEnd w:id="1876"/>
      <w:r>
        <w:rPr>
          <w:rtl w:val="true"/>
        </w:rPr>
        <w:t xml:space="preserve">روایت </w:t>
      </w:r>
      <w:r>
        <w:rPr/>
        <w:t>2</w:t>
      </w:r>
      <w:bookmarkEnd w:id="187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پنهان، برابر با هفتاد عمل است و کسی که علنا عمل زشت را انجام دهد، خداوند او را رسوا می‌کند و کسی که معصیت را پنهان مرتکب شود، خداوند از او می‌گذرد</w:t>
      </w:r>
      <w:r>
        <w:rPr>
          <w:rFonts w:eastAsia="IRNazanin" w:cs="IRNazanin"/>
          <w:color w:val="111111"/>
          <w:sz w:val="28"/>
          <w:szCs w:val="28"/>
          <w:rtl w:val="true"/>
          <w:lang w:bidi="fa-IR"/>
        </w:rPr>
        <w:t>.</w:t>
      </w:r>
      <w:r>
        <w:rPr>
          <w:rStyle w:val="FootnoteAnchor"/>
          <w:rtl w:val="true"/>
        </w:rPr>
        <w:footnoteReference w:id="1436"/>
      </w:r>
    </w:p>
    <w:p>
      <w:pPr>
        <w:pStyle w:val="Heading5"/>
        <w:numPr>
          <w:ilvl w:val="4"/>
          <w:numId w:val="1"/>
        </w:numPr>
        <w:rPr/>
      </w:pPr>
      <w:bookmarkStart w:id="1878" w:name="__RefHeading___Toc2757073_2616395394"/>
      <w:bookmarkStart w:id="1879" w:name="_Toc860"/>
      <w:bookmarkEnd w:id="1878"/>
      <w:r>
        <w:rPr>
          <w:rtl w:val="true"/>
        </w:rPr>
        <w:t xml:space="preserve">روایت </w:t>
      </w:r>
      <w:r>
        <w:rPr/>
        <w:t>3</w:t>
      </w:r>
      <w:bookmarkEnd w:id="1879"/>
    </w:p>
    <w:p>
      <w:pPr>
        <w:pStyle w:val="BookText"/>
        <w:rPr/>
      </w:pP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بزرگوار خود علیهم السّلام نقل کرده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گنج‌های بهشت، مخفی داشتن عمل و صبر و پایداری در برابر حوادث ناگوار و اظهار نکردن مصیبت و ناراحتی‌ها است</w:t>
      </w:r>
      <w:r>
        <w:rPr>
          <w:rFonts w:eastAsia="IRNazanin" w:cs="IRNazanin"/>
          <w:color w:val="111111"/>
          <w:sz w:val="28"/>
          <w:szCs w:val="28"/>
          <w:rtl w:val="true"/>
          <w:lang w:bidi="fa-IR"/>
        </w:rPr>
        <w:t>.</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این روایت در کتاب تمحیص هم از جابر بن عبداللَّه،از علی علیه السّلام نقل شده است</w:t>
      </w:r>
      <w:r>
        <w:rPr>
          <w:rFonts w:eastAsia="IRNazanin" w:cs="IRNazanin"/>
          <w:color w:val="111111"/>
          <w:sz w:val="28"/>
          <w:szCs w:val="28"/>
          <w:rtl w:val="true"/>
          <w:lang w:bidi="fa-IR"/>
        </w:rPr>
        <w:t>.</w:t>
      </w:r>
    </w:p>
    <w:p>
      <w:pPr>
        <w:pStyle w:val="Heading5"/>
        <w:numPr>
          <w:ilvl w:val="4"/>
          <w:numId w:val="1"/>
        </w:numPr>
        <w:rPr/>
      </w:pPr>
      <w:bookmarkStart w:id="1880" w:name="__RefHeading___Toc2757075_2616395394"/>
      <w:bookmarkStart w:id="1881" w:name="_Toc861"/>
      <w:bookmarkEnd w:id="1880"/>
      <w:r>
        <w:rPr>
          <w:rtl w:val="true"/>
        </w:rPr>
        <w:t xml:space="preserve">روایت </w:t>
      </w:r>
      <w:r>
        <w:rPr/>
        <w:t>4</w:t>
      </w:r>
      <w:bookmarkEnd w:id="1881"/>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پنهان‌کننده عمل هفتاد برابر ثواب دارد و کسی که در آشکار انجام دهد، یک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پنهان‌کننده گناه مورد بخشش خداوندی است و آشکارکننده گناه، بدبخت و رسوا است</w:t>
      </w:r>
      <w:r>
        <w:rPr>
          <w:rFonts w:eastAsia="IRNazanin" w:cs="IRNazanin"/>
          <w:color w:val="111111"/>
          <w:sz w:val="28"/>
          <w:szCs w:val="28"/>
          <w:rtl w:val="true"/>
          <w:lang w:bidi="fa-IR"/>
        </w:rPr>
        <w:t>.</w:t>
      </w:r>
      <w:r>
        <w:rPr>
          <w:rStyle w:val="FootnoteAnchor"/>
          <w:rtl w:val="true"/>
        </w:rPr>
        <w:footnoteReference w:id="1438"/>
      </w:r>
    </w:p>
    <w:p>
      <w:pPr>
        <w:pStyle w:val="Heading5"/>
        <w:numPr>
          <w:ilvl w:val="4"/>
          <w:numId w:val="1"/>
        </w:numPr>
        <w:rPr/>
      </w:pPr>
      <w:bookmarkStart w:id="1882" w:name="__RefHeading___Toc2757077_2616395394"/>
      <w:bookmarkStart w:id="1883" w:name="_Toc862"/>
      <w:bookmarkEnd w:id="1882"/>
      <w:r>
        <w:rPr>
          <w:rtl w:val="true"/>
        </w:rPr>
        <w:t xml:space="preserve">روایت </w:t>
      </w:r>
      <w:r>
        <w:rPr/>
        <w:t>5</w:t>
      </w:r>
      <w:bookmarkEnd w:id="188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r>
        <w:rPr>
          <w:rStyle w:val="FootnoteAnchor"/>
          <w:rtl w:val="true"/>
        </w:rPr>
        <w:footnoteReference w:id="1439"/>
      </w:r>
      <w:bookmarkStart w:id="1884" w:name="pg13496_156691"/>
    </w:p>
    <w:p>
      <w:pPr>
        <w:pStyle w:val="BookText"/>
        <w:rPr/>
      </w:pPr>
      <w:bookmarkEnd w:id="1884"/>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نَفْسَهُ بِالْعِبَادَةِ فَاتَّهِمُوهُ عَلَي دِينِهِ فَإِنَّ اللَّهَ عَزَّ وَ جَلَّ يُبْغِضُ شُهْرَةَ الْعِبَادَةِ وَ شُهْرَةَ اللِّبَاسِ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 اللَّهَ عَزَّ وَ جَلَّ إِنَّمَا فَرَضَ عَلَي النَّاسِ فِي الْيَوْمِ وَ اللَّيْلَةِ سَبْعَ عَشْرَةَ رَكْعَةً مَنْ أَتَي بِهَا لَمْ يَسْأَلْهُ اللَّهُ عَزَّ وَ جَلَّ عَمَّا سِوَاهَا وَ إِنَّمَا أَضَافَ رَسُولُ اللَّهِ صلي الله عليه و آله إِلَيْهَا مِثْلَيْهَا لِيَتِمَّ بِالنَّوَافِلِ مَا يَقَعُ فِيهَا مِنَ النُّقْصَانِ وَ إِنَّ اللَّهَ عَزَّ وَ جَلَّ لَا يُعَذِّبُ عَلَي كَثْرَةِ الصَّلَاةِ وَ الصَّوْمِ وَ لَكِنَّهُ يُعَذِّبُ عَلَي خِلَافِ السُّنَّةِ</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5" w:name="__RefHeading___Toc2757079_2616395394"/>
      <w:bookmarkStart w:id="1886" w:name="_Toc863"/>
      <w:bookmarkEnd w:id="1885"/>
      <w:r>
        <w:rPr>
          <w:rtl w:val="true"/>
        </w:rPr>
        <w:t>«</w:t>
      </w:r>
      <w:r>
        <w:rPr/>
        <w:t>6</w:t>
      </w:r>
      <w:r>
        <w:rPr>
          <w:rtl w:val="true"/>
        </w:rPr>
        <w:t>»</w:t>
      </w:r>
      <w:bookmarkEnd w:id="1886"/>
    </w:p>
    <w:p>
      <w:pPr>
        <w:pStyle w:val="BookText"/>
        <w:rPr/>
      </w:pPr>
      <w:r>
        <w:rPr>
          <w:rFonts w:ascii="Amiri" w:hAnsi="Amiri" w:eastAsia="Amiri" w:cs="Amiri"/>
          <w:color w:val="111111"/>
          <w:sz w:val="28"/>
          <w:sz w:val="28"/>
          <w:szCs w:val="28"/>
          <w:rtl w:val="true"/>
          <w:lang w:bidi="ar-SA"/>
        </w:rPr>
        <w:t>عِدَّةُ الدَّاعِي، 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فَضْلَ عَمَلِ السِّرِّ عَلَي عَمَلِ الْجَهْرِ سَبْعُونَ ضِعْفاً</w:t>
      </w:r>
      <w:r>
        <w:rPr>
          <w:rFonts w:eastAsia="Amiri" w:cs="Amiri" w:ascii="Amiri" w:hAnsi="Amiri"/>
          <w:color w:val="111111"/>
          <w:sz w:val="28"/>
          <w:szCs w:val="28"/>
          <w:rtl w:val="true"/>
          <w:lang w:bidi="ar-SA"/>
        </w:rPr>
        <w:t>.</w:t>
      </w:r>
    </w:p>
    <w:p>
      <w:pPr>
        <w:pStyle w:val="Heading5"/>
        <w:numPr>
          <w:ilvl w:val="4"/>
          <w:numId w:val="1"/>
        </w:numPr>
        <w:rPr/>
      </w:pPr>
      <w:bookmarkStart w:id="1887" w:name="__RefHeading___Toc2757081_2616395394"/>
      <w:bookmarkStart w:id="1888" w:name="_Toc864"/>
      <w:bookmarkEnd w:id="1887"/>
      <w:r>
        <w:rPr>
          <w:rtl w:val="true"/>
        </w:rPr>
        <w:t>«</w:t>
      </w:r>
      <w:r>
        <w:rPr/>
        <w:t>7</w:t>
      </w:r>
      <w:r>
        <w:rPr>
          <w:rtl w:val="true"/>
        </w:rPr>
        <w:t>»</w:t>
      </w:r>
      <w:bookmarkEnd w:id="1888"/>
    </w:p>
    <w:p>
      <w:pPr>
        <w:pStyle w:val="BookText"/>
        <w:rPr/>
      </w:pPr>
      <w:r>
        <w:rPr>
          <w:rFonts w:ascii="Amiri" w:hAnsi="Amiri" w:eastAsia="Amiri" w:cs="Amiri"/>
          <w:color w:val="111111"/>
          <w:sz w:val="28"/>
          <w:sz w:val="28"/>
          <w:szCs w:val="28"/>
          <w:rtl w:val="true"/>
          <w:lang w:bidi="ar-SA"/>
        </w:rPr>
        <w:t>إِرْشَادُ الْقُلُوبِ، رُوِيَ عَنِ الْمُفَضَّلِ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مَوْلَايَ الصَّادِقُ عليه السلام يَا مُفَضَّلُ إِنَّ لِلَّهِ تَعَالَي عِبَاداً عَامَلُوهُ بِخَالِصٍ مِنْ سِرِّهِ فَقَابَلَهُمْ بِخَالِصٍ مِنْ بِرِّهِ فَهُمُ الَّذِينَ تَمُرُّ صُحُفُهُمْ يَوْمَ الْقِيَامَةِ فَارِغاً فَإِذَا وَقَفُوا بَيْنَ يَدَيْهِ مَلَأَهَا لَهُمْ مِنْ سِرِّ مَا أَسَرُّوا إِلَيْهِ فَقُلْتُ وَ كَيْفَ ذَاكَ يَا مَوْلَايَ فَقَالَ أَجَلَّهُمْ أَنْ تَطَّلِعَ الْحَفَظَةُ عَلَي مَا بَيْنَهُ وَ بَيْنَهُمْ</w:t>
      </w:r>
      <w:r>
        <w:rPr>
          <w:rFonts w:eastAsia="Amiri" w:cs="Amiri" w:ascii="Amiri" w:hAnsi="Amiri"/>
          <w:color w:val="111111"/>
          <w:sz w:val="28"/>
          <w:szCs w:val="28"/>
          <w:rtl w:val="true"/>
          <w:lang w:bidi="ar-SA"/>
        </w:rPr>
        <w:t>.</w:t>
      </w:r>
    </w:p>
    <w:p>
      <w:pPr>
        <w:pStyle w:val="Heading5"/>
        <w:numPr>
          <w:ilvl w:val="4"/>
          <w:numId w:val="1"/>
        </w:numPr>
        <w:rPr/>
      </w:pPr>
      <w:bookmarkStart w:id="1889" w:name="__RefHeading___Toc2757083_2616395394"/>
      <w:bookmarkStart w:id="1890" w:name="_Toc865"/>
      <w:bookmarkEnd w:id="1889"/>
      <w:r>
        <w:rPr>
          <w:rtl w:val="true"/>
        </w:rPr>
        <w:t>«</w:t>
      </w:r>
      <w:r>
        <w:rPr/>
        <w:t>8</w:t>
      </w:r>
      <w:r>
        <w:rPr>
          <w:rtl w:val="true"/>
        </w:rPr>
        <w:t>»</w:t>
      </w:r>
      <w:bookmarkEnd w:id="189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ابْنِ مَحْبُوبٍ 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مَكْتُوبٌ يَا ابْنَ آدَمَ تَفَرَّغْ لِعِبَادَتِي أَمْلَأْ قَلْبَكَ غِنًي وَ لَا أَكِلْكَ إِلَي طَلَبِكَ وَ عَلَيَّ أَنْ أَسُدَّ فَاقَتَكَ وَ أَمْلَأَ قَلْبَكَ خَوْفاً مِنِّي وَ إِنْ لَا تَفَرَّغْ لِعِبَادَتِي أَمْلَأْ قَلْبَكَ شُغُلًا بِالدُّنْيَا ثُمَّ لَا أَسُدَّ فَاقَتَكَ وَ أَكِلْكَ إِلَي طَلَبِكَ‌</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1" w:name="__RefHeading___Toc2757085_2616395394"/>
      <w:bookmarkStart w:id="1892" w:name="_Toc866"/>
      <w:bookmarkEnd w:id="1891"/>
      <w:r>
        <w:rPr>
          <w:rtl w:val="true"/>
        </w:rPr>
        <w:t>بيان</w:t>
      </w:r>
      <w:bookmarkEnd w:id="1892"/>
    </w:p>
    <w:p>
      <w:pPr>
        <w:pStyle w:val="BookText"/>
        <w:rPr/>
      </w:pPr>
      <w:r>
        <w:rPr>
          <w:rFonts w:ascii="Amiri" w:hAnsi="Amiri" w:eastAsia="Amiri" w:cs="Amiri"/>
          <w:color w:val="111111"/>
          <w:sz w:val="28"/>
          <w:sz w:val="28"/>
          <w:szCs w:val="28"/>
          <w:rtl w:val="true"/>
          <w:lang w:bidi="ar-SA"/>
        </w:rPr>
        <w:t>في القاموس تفرغ تخلي من الشغل أي اجعل نفسك و قلبك فارغا عن أشغال الدنيا و شهواتها و علائقها و اللام للتعليل أو للظرفية أملأ قلبك غني أي عن الناس و علي بتشديد الياء و الجملة حالية و ربما يقرأ بالتخفيف عطفا علي أملأ بحسب المعني لأنه في قوة علي أن أملأ و الأول أظهر و إن لا تفرغ إن للشرط و لا نافية و أكلك بالجزم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مشهور به عبادت باشد، او را در دین خودش پاک و بی‌غل و غش ندانید که خدا شهرت به عبادت و شهرت به‌لباس را مبغوض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شبانه روز فقط هفده رکعت نماز را بر مردم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آنها را انجام دهد، از غیر آنها مورد سؤال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صلّی اللَّه علیه و آله دو برابر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اضافه نمود که اگر نقصانی در فرایض و نمازهای واجب رخ دهد و کمبودی از حیث خشوع و خضوع و آداب نماز پیدا شود، با این نوافل سی و چهار رکعت جبران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بدیهی است که خداوند برای نماز و روزه زیادی و مستحبی کسی را عذاب نمی‌کند، ولی اگر در رفتار و کردار خود بر خلاف سنت و روش اسلامی و دینی عمل کند، مورد مواخذه و کیفر قرار می‌گیرد </w:t>
      </w:r>
      <w:r>
        <w:rPr>
          <w:rFonts w:eastAsia="IRNazanin" w:cs="IRNazanin"/>
          <w:color w:val="111111"/>
          <w:sz w:val="28"/>
          <w:szCs w:val="28"/>
          <w:rtl w:val="true"/>
          <w:lang w:bidi="fa-IR"/>
        </w:rPr>
        <w:t>.</w:t>
      </w:r>
    </w:p>
    <w:p>
      <w:pPr>
        <w:pStyle w:val="Heading5"/>
        <w:numPr>
          <w:ilvl w:val="4"/>
          <w:numId w:val="1"/>
        </w:numPr>
        <w:rPr/>
      </w:pPr>
      <w:bookmarkStart w:id="1893" w:name="__RefHeading___Toc2757087_2616395394"/>
      <w:bookmarkStart w:id="1894" w:name="_Toc867"/>
      <w:bookmarkEnd w:id="1893"/>
      <w:r>
        <w:rPr>
          <w:rtl w:val="true"/>
        </w:rPr>
        <w:t xml:space="preserve">روایت </w:t>
      </w:r>
      <w:r>
        <w:rPr/>
        <w:t>6</w:t>
      </w:r>
      <w:bookmarkEnd w:id="1894"/>
    </w:p>
    <w:p>
      <w:pPr>
        <w:pStyle w:val="BookText"/>
        <w:rPr/>
      </w:pPr>
      <w:r>
        <w:rPr>
          <w:rFonts w:ascii="IRNazanin" w:hAnsi="IRNazanin" w:eastAsia="IRNazanin"/>
          <w:color w:val="111111"/>
          <w:sz w:val="28"/>
          <w:sz w:val="28"/>
          <w:szCs w:val="28"/>
          <w:rtl w:val="true"/>
          <w:lang w:bidi="fa-IR"/>
        </w:rPr>
        <w:t>در عده الداعی از ائمه اطهار علیهم السّلام چنین روایت شده که عمل پنهان،هفتاد برابر بر عمل آشکار فضیلت و برتری دارد</w:t>
      </w:r>
      <w:r>
        <w:rPr>
          <w:rFonts w:eastAsia="IRNazanin" w:cs="IRNazanin"/>
          <w:color w:val="111111"/>
          <w:sz w:val="28"/>
          <w:szCs w:val="28"/>
          <w:rtl w:val="true"/>
          <w:lang w:bidi="fa-IR"/>
        </w:rPr>
        <w:t>.</w:t>
      </w:r>
    </w:p>
    <w:p>
      <w:pPr>
        <w:pStyle w:val="Heading5"/>
        <w:numPr>
          <w:ilvl w:val="4"/>
          <w:numId w:val="1"/>
        </w:numPr>
        <w:rPr/>
      </w:pPr>
      <w:bookmarkStart w:id="1895" w:name="__RefHeading___Toc2757089_2616395394"/>
      <w:bookmarkStart w:id="1896" w:name="_Toc868"/>
      <w:bookmarkEnd w:id="1895"/>
      <w:r>
        <w:rPr>
          <w:rtl w:val="true"/>
        </w:rPr>
        <w:t xml:space="preserve">روایت </w:t>
      </w:r>
      <w:r>
        <w:rPr/>
        <w:t>7</w:t>
      </w:r>
      <w:bookmarkEnd w:id="1896"/>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صالح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بندگانی دارد که از طریق پنهان و سرّ خالص با خدا معامله و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بر اساس خالص بودن، نیکی و لطف محض خود را در مقابل آن معامله سری به آنها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در روز قیامت پرونده اعمال آنان سفید و خالی دیده می‌شود و چیزی در آن نوشته نیست، ولی هنگامی که در محضر ذات خداوندی قرار می‌گیرند، این پرونده‌ها از اعمال سرّی و کارهای نهانی که انجام داده بودند، پر و تا آخرین ستون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چرا این طور می‌نماید؟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طوری با این بندگان خالص خود سرّی و خصوصی است که حتی اینها را بزرگ‌تر از این دانسته که ملائکه حافظ و نگهبان اعمال،از کارهای خالص و سرّی اینان مطلع شوند</w:t>
      </w:r>
      <w:r>
        <w:rPr>
          <w:rFonts w:eastAsia="IRNazanin" w:cs="IRNazanin"/>
          <w:color w:val="111111"/>
          <w:sz w:val="28"/>
          <w:szCs w:val="28"/>
          <w:rtl w:val="true"/>
          <w:lang w:bidi="fa-IR"/>
        </w:rPr>
        <w:t>.</w:t>
      </w:r>
    </w:p>
    <w:p>
      <w:pPr>
        <w:pStyle w:val="Heading5"/>
        <w:numPr>
          <w:ilvl w:val="4"/>
          <w:numId w:val="1"/>
        </w:numPr>
        <w:rPr/>
      </w:pPr>
      <w:bookmarkStart w:id="1897" w:name="__RefHeading___Toc2757091_2616395394"/>
      <w:bookmarkStart w:id="1898" w:name="_Toc869"/>
      <w:bookmarkEnd w:id="1897"/>
      <w:r>
        <w:rPr>
          <w:rtl w:val="true"/>
        </w:rPr>
        <w:t xml:space="preserve">روایت </w:t>
      </w:r>
      <w:r>
        <w:rPr/>
        <w:t>8</w:t>
      </w:r>
      <w:bookmarkEnd w:id="18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افکار دنیوی فارغ و تهی گردان تا در نتیجه، من هم بی‌نیازی درونی و قلبی به تو دهم و تو را به خودت و کوشش و فعالیت خودت واگذار نکنم، و بر من است که نیاز و احتیاجات تو را تأمین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خود را از خوف و ترس از من آکنده نما و اگر فارغ از هر گونه فکر و خالی از اندیشه‌های گوناگون به عبادت من نپردازی، قلبت را از افکار دنیوی آکنده می‌کنم، نیاز و احتیاجاتت را تأمین ننموده و تو رابه خودت واگذار خواهم کرد</w:t>
      </w:r>
      <w:r>
        <w:rPr>
          <w:rFonts w:eastAsia="IRNazanin" w:cs="IRNazanin"/>
          <w:color w:val="111111"/>
          <w:sz w:val="28"/>
          <w:szCs w:val="28"/>
          <w:rtl w:val="true"/>
          <w:lang w:bidi="fa-IR"/>
        </w:rPr>
        <w:t>.</w:t>
      </w:r>
      <w:r>
        <w:rPr>
          <w:rStyle w:val="FootnoteAnchor"/>
          <w:rtl w:val="true"/>
        </w:rPr>
        <w:footnoteReference w:id="1442"/>
      </w:r>
    </w:p>
    <w:p>
      <w:pPr>
        <w:pStyle w:val="Heading5"/>
        <w:numPr>
          <w:ilvl w:val="4"/>
          <w:numId w:val="1"/>
        </w:numPr>
        <w:rPr/>
      </w:pPr>
      <w:bookmarkStart w:id="1899" w:name="__RefHeading___Toc2757093_2616395394"/>
      <w:bookmarkStart w:id="1900" w:name="_Toc870"/>
      <w:bookmarkEnd w:id="1899"/>
      <w:r>
        <w:rPr>
          <w:rtl w:val="true"/>
        </w:rPr>
        <w:t>توضیح</w:t>
      </w:r>
      <w:bookmarkEnd w:id="1900"/>
    </w:p>
    <w:p>
      <w:pPr>
        <w:pStyle w:val="BookText"/>
        <w:rPr/>
      </w:pPr>
      <w:r>
        <w:rPr>
          <w:rFonts w:ascii="IRNazanin" w:hAnsi="IRNazanin" w:eastAsia="IRNazanin"/>
          <w:color w:val="111111"/>
          <w:sz w:val="28"/>
          <w:sz w:val="28"/>
          <w:szCs w:val="28"/>
          <w:rtl w:val="true"/>
          <w:lang w:bidi="fa-IR"/>
        </w:rPr>
        <w:t xml:space="preserve">در قاموس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گونه شغل و فکری خالی و آزاد شده، و معنای حدیث این می‌شود که خود را از افکار دنیوی و تمایلات و تعلقات آن فارغ و آزاد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علت و یا ظرفیت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املأ قلبک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احساس بی‌نیازی از مردم می‌کنی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یاء، جمله حالیه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تخفیف یاء هم خوانده شده که بر حسب معنا،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معنای املا در واقع چنین است که در مقابل قلبت را از احساس بی‌نیازی آکنده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اولی که با تشدید است، روشن‌تر و بهتر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لا تفرّغ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جزم خوانده می‌شود </w:t>
      </w:r>
      <w:r>
        <w:rPr>
          <w:rFonts w:eastAsia="IRNazanin" w:cs="IRNazanin"/>
          <w:color w:val="111111"/>
          <w:sz w:val="28"/>
          <w:szCs w:val="28"/>
          <w:rtl w:val="true"/>
          <w:lang w:bidi="fa-IR"/>
        </w:rPr>
        <w:t xml:space="preserve">. </w:t>
      </w:r>
      <w:bookmarkStart w:id="1901" w:name="pg13496_156692"/>
    </w:p>
    <w:p>
      <w:pPr>
        <w:pStyle w:val="Heading5"/>
        <w:numPr>
          <w:ilvl w:val="4"/>
          <w:numId w:val="1"/>
        </w:numPr>
        <w:rPr/>
      </w:pPr>
      <w:bookmarkStart w:id="1902" w:name="__RefHeading___Toc2757095_2616395394"/>
      <w:bookmarkStart w:id="1903" w:name="_Toc871"/>
      <w:bookmarkEnd w:id="1901"/>
      <w:bookmarkEnd w:id="1902"/>
      <w:r>
        <w:rPr>
          <w:rtl w:val="true"/>
        </w:rPr>
        <w:t>«</w:t>
      </w:r>
      <w:r>
        <w:rPr/>
        <w:t>9</w:t>
      </w:r>
      <w:r>
        <w:rPr>
          <w:rtl w:val="true"/>
        </w:rPr>
        <w:t>»</w:t>
      </w:r>
      <w:bookmarkEnd w:id="190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أَبِي جَمِيلَةَ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يَا عِبَادِيَ الصِّدِّيقِينَ تَنَعَّمُوا بِعِبَادَتِي فِي الدُّنْيَا فَإِنَّكُمْ تَتَنَعَّمُونَ بِهَا فِي الْآخِرَةِ</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4" w:name="__RefHeading___Toc2757097_2616395394"/>
      <w:bookmarkStart w:id="1905" w:name="_Toc872"/>
      <w:bookmarkEnd w:id="1904"/>
      <w:r>
        <w:rPr>
          <w:rtl w:val="true"/>
        </w:rPr>
        <w:t>إيضاح</w:t>
      </w:r>
      <w:bookmarkEnd w:id="1905"/>
    </w:p>
    <w:p>
      <w:pPr>
        <w:pStyle w:val="BookText"/>
        <w:rPr/>
      </w:pPr>
      <w:r>
        <w:rPr>
          <w:rFonts w:ascii="Amiri" w:hAnsi="Amiri" w:eastAsia="Amiri" w:cs="Amiri"/>
          <w:color w:val="111111"/>
          <w:sz w:val="28"/>
          <w:sz w:val="28"/>
          <w:szCs w:val="28"/>
          <w:rtl w:val="true"/>
          <w:lang w:bidi="ar-SA"/>
        </w:rPr>
        <w:t>تنعموا بعبادتي الظاهر أن الباء صلة فإن الصديقين و المقربين يلتذون بعبادة ربهم و يتقوون بها و هي عندهم أعظم اللذات الروحانية و قيل الباء سببية فإن العبادة سبب الرزق كما قال تعالي وَ مَنْ يَتَّقِ اللَّهَ يَجْعَلْ لَهُ مَخْرَجاً</w:t>
      </w:r>
      <w:r>
        <w:rPr>
          <w:rStyle w:val="FootnoteAnchor"/>
          <w:rtl w:val="true"/>
        </w:rPr>
        <w:footnoteReference w:id="1444"/>
      </w:r>
      <w:r>
        <w:rPr>
          <w:rFonts w:ascii="Amiri" w:hAnsi="Amiri" w:eastAsia="Amiri" w:cs="Amiri"/>
          <w:color w:val="111111"/>
          <w:sz w:val="28"/>
          <w:sz w:val="28"/>
          <w:szCs w:val="28"/>
          <w:rtl w:val="true"/>
          <w:lang w:bidi="ar-SA"/>
        </w:rPr>
        <w:t>و هو بعيد فإنكم تتنعمون بها أي بأصل العبادة فإنها أشهي عندهم من اللذات الجسمانية فهم يعبدون للذة لا للتكليف كما أن الملائكة طعامهم التسبيح و شرابهم التقديس أو بسببها أو بقدرها أو بعوضها و الأول أظهر</w:t>
      </w:r>
      <w:r>
        <w:rPr>
          <w:rFonts w:eastAsia="Amiri" w:cs="Amiri" w:ascii="Amiri" w:hAnsi="Amiri"/>
          <w:color w:val="111111"/>
          <w:sz w:val="28"/>
          <w:szCs w:val="28"/>
          <w:rtl w:val="true"/>
          <w:lang w:bidi="ar-SA"/>
        </w:rPr>
        <w:t>.</w:t>
      </w:r>
    </w:p>
    <w:p>
      <w:pPr>
        <w:pStyle w:val="Heading5"/>
        <w:numPr>
          <w:ilvl w:val="4"/>
          <w:numId w:val="1"/>
        </w:numPr>
        <w:rPr/>
      </w:pPr>
      <w:bookmarkStart w:id="1906" w:name="__RefHeading___Toc2757099_2616395394"/>
      <w:bookmarkStart w:id="1907" w:name="_Toc873"/>
      <w:bookmarkEnd w:id="1906"/>
      <w:r>
        <w:rPr>
          <w:rtl w:val="true"/>
        </w:rPr>
        <w:t>«</w:t>
      </w:r>
      <w:r>
        <w:rPr/>
        <w:t>10</w:t>
      </w:r>
      <w:r>
        <w:rPr>
          <w:rtl w:val="true"/>
        </w:rPr>
        <w:t>»</w:t>
      </w:r>
      <w:bookmarkEnd w:id="190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مُحَمَّدِ بْنِ عِيسَي عَنْ يُونُسَ عَنْ عَمْرِو بْنِ جُمَيْعٍ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يُبَالِي عَلَي مَا أَصْبَحَ مِنَ الدُّنْيَا عَلَي عُسْرٍ أَمْ عَلَي يُسْرٍ</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8" w:name="__RefHeading___Toc2757101_2616395394"/>
      <w:bookmarkStart w:id="1909" w:name="_Toc874"/>
      <w:bookmarkEnd w:id="1908"/>
      <w:r>
        <w:rPr>
          <w:rtl w:val="true"/>
        </w:rPr>
        <w:t>بيان</w:t>
      </w:r>
      <w:bookmarkEnd w:id="1909"/>
    </w:p>
    <w:p>
      <w:pPr>
        <w:pStyle w:val="BookText"/>
        <w:rPr/>
      </w:pPr>
      <w:r>
        <w:rPr>
          <w:rFonts w:ascii="Amiri" w:hAnsi="Amiri" w:eastAsia="Amiri" w:cs="Amiri"/>
          <w:color w:val="111111"/>
          <w:sz w:val="28"/>
          <w:sz w:val="28"/>
          <w:szCs w:val="28"/>
          <w:rtl w:val="true"/>
          <w:lang w:bidi="ar-SA"/>
        </w:rPr>
        <w:t>عشق من باب تعب و الاسم العشق و هو الإفراط في المحبة أي أحبها حبا مفرطا من حيث كونه وسيلة إلي القرب الذي هو المطلوب الحقيقي و ربما يتوهم أن العشق مخصوص بمحبة الأمور الباطلة فلا يستعمل في حبه سبحانه و ما يتعلق به و هذا يدل علي خلافه و إن كان الأحوط عدم إطلاق الأسماء المشتقة منه علي الله تعالي بل الفعل المشتق منه أيضا بناء علي التوقيف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ذكرت الحكماء في كتبهم الطبية أن العشق ضرب من الماليخوليا و الجنون و الأمراض السوداوية و قرروا في كتبهم الإلهية أنه من أعظم الكمالات</w:t>
      </w:r>
    </w:p>
    <w:p>
      <w:pPr>
        <w:pStyle w:val="Heading5"/>
        <w:numPr>
          <w:ilvl w:val="4"/>
          <w:numId w:val="1"/>
        </w:numPr>
        <w:rPr/>
      </w:pPr>
      <w:bookmarkStart w:id="1910" w:name="__RefHeading___Toc2757103_2616395394"/>
      <w:bookmarkStart w:id="1911" w:name="_Toc875"/>
      <w:bookmarkEnd w:id="1910"/>
      <w:r>
        <w:rPr>
          <w:rtl w:val="true"/>
        </w:rPr>
        <w:t xml:space="preserve">روایت </w:t>
      </w:r>
      <w:r>
        <w:rPr/>
        <w:t>9</w:t>
      </w:r>
      <w:bookmarkEnd w:id="191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راستین و با صدق و اخلاص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 و پرستش من، نعمت و لذت خود را در دنیا استیفا نموده و بهره‌مند شوید که در آن جهان هم با همین عبادات خود، بهره‌مند و از نعمت‌های آخرت برخوردار خواهید شد</w:t>
      </w:r>
      <w:r>
        <w:rPr>
          <w:rFonts w:eastAsia="IRNazanin" w:cs="IRNazanin"/>
          <w:color w:val="111111"/>
          <w:sz w:val="28"/>
          <w:szCs w:val="28"/>
          <w:rtl w:val="true"/>
          <w:lang w:bidi="fa-IR"/>
        </w:rPr>
        <w:t>.</w:t>
      </w:r>
      <w:r>
        <w:rPr>
          <w:rStyle w:val="FootnoteAnchor"/>
          <w:rtl w:val="true"/>
        </w:rPr>
        <w:footnoteReference w:id="1446"/>
      </w:r>
    </w:p>
    <w:p>
      <w:pPr>
        <w:pStyle w:val="Heading5"/>
        <w:numPr>
          <w:ilvl w:val="4"/>
          <w:numId w:val="1"/>
        </w:numPr>
        <w:rPr/>
      </w:pPr>
      <w:bookmarkStart w:id="1912" w:name="__RefHeading___Toc2757105_2616395394"/>
      <w:bookmarkStart w:id="1913" w:name="_Toc876"/>
      <w:bookmarkEnd w:id="1912"/>
      <w:r>
        <w:rPr>
          <w:rtl w:val="true"/>
        </w:rPr>
        <w:t>توضیح</w:t>
      </w:r>
      <w:bookmarkEnd w:id="1913"/>
    </w:p>
    <w:p>
      <w:pPr>
        <w:pStyle w:val="BookText"/>
        <w:rPr/>
      </w:pPr>
      <w:r>
        <w:rPr>
          <w:rFonts w:ascii="IRNazanin" w:hAnsi="IRNazanin" w:eastAsia="IRNazanin"/>
          <w:color w:val="111111"/>
          <w:sz w:val="28"/>
          <w:sz w:val="28"/>
          <w:szCs w:val="28"/>
          <w:rtl w:val="true"/>
          <w:lang w:bidi="fa-IR"/>
        </w:rPr>
        <w:t xml:space="preserve">ظاهرا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صله است، یعنی نعمت و لذتی که در حال عبادت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صدّیقین و مقرّبین درگاه الهی از عبادت خود لذت می‌برند و روح خود را تغذیه و تقویت می‌نمایند و این برای آنان بزرگ‌ترین لذت‌های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باء سببیّه است، چون عبادت سبب توسعه رزق است، همان گونه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تقوا و پرهیزکاری داشته باشد، خداوند راه گشایش و خروج از مضیقه برای او فراهم می‌فرماید</w:t>
      </w:r>
      <w:r>
        <w:rPr>
          <w:rFonts w:eastAsia="IRNazanin" w:cs="IRNazanin"/>
          <w:color w:val="111111"/>
          <w:sz w:val="28"/>
          <w:szCs w:val="28"/>
          <w:rtl w:val="true"/>
          <w:lang w:bidi="fa-IR"/>
        </w:rPr>
        <w:t>.}</w:t>
      </w:r>
      <w:r>
        <w:rPr>
          <w:rStyle w:val="FootnoteAnchor"/>
          <w:rtl w:val="true"/>
        </w:rPr>
        <w:footnoteReference w:id="1447"/>
      </w:r>
      <w:r>
        <w:rPr>
          <w:rFonts w:ascii="IRNazanin" w:hAnsi="IRNazanin" w:eastAsia="IRNazanin"/>
          <w:color w:val="111111"/>
          <w:sz w:val="28"/>
          <w:sz w:val="28"/>
          <w:szCs w:val="28"/>
          <w:rtl w:val="true"/>
          <w:lang w:bidi="fa-IR"/>
        </w:rPr>
        <w:t>ولی این معنا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فانّکم تتنعّمون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جهان از خود عبادت و پرستش حق لذت می‌برید که عبادت حق در آن جهان هم از تمام لذات جسمانی گواراتر است، چون اولیا و مقربین،به خاطر لذت روحی و انس به حق است که خدا را عبادت می‌کنند، نه از جهت تکلیف و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ملائکه غذا و خوراکشان تسبیح حق و شراب و آشامیدنی آنان تقدیس و تنزیه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 این جمله این است که شما به سبب عبادت دنیوی یا به اندازه آنیا در مقابل و عوض عبادت خود، در آن جهان متنعم و بهره‌مند خواهید بود، ولی معنای اول روشن‌تر است</w:t>
      </w:r>
      <w:r>
        <w:rPr>
          <w:rFonts w:eastAsia="IRNazanin" w:cs="IRNazanin"/>
          <w:color w:val="111111"/>
          <w:sz w:val="28"/>
          <w:szCs w:val="28"/>
          <w:rtl w:val="true"/>
          <w:lang w:bidi="fa-IR"/>
        </w:rPr>
        <w:t>.</w:t>
      </w:r>
    </w:p>
    <w:p>
      <w:pPr>
        <w:pStyle w:val="Heading5"/>
        <w:numPr>
          <w:ilvl w:val="4"/>
          <w:numId w:val="1"/>
        </w:numPr>
        <w:rPr/>
      </w:pPr>
      <w:bookmarkStart w:id="1914" w:name="__RefHeading___Toc2757107_2616395394"/>
      <w:bookmarkStart w:id="1915" w:name="_Toc877"/>
      <w:bookmarkEnd w:id="1914"/>
      <w:r>
        <w:rPr>
          <w:rtl w:val="true"/>
        </w:rPr>
        <w:t xml:space="preserve">روایت </w:t>
      </w:r>
      <w:r>
        <w:rPr/>
        <w:t>10</w:t>
      </w:r>
      <w:bookmarkEnd w:id="191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از حضرت صادق علیه السّلام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فضیلت‌ترین مردم آن کسی است که شیدا و دلباخته عبادت باشد و با آن هم‌آغوش و ملازم گردد، و از دل و جان شیفته عبادت باشد و با فکر فارغ، بدن و جسم خود را از انجام آن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نسبت به‌زندگی دشوار یا آسان بی‌تفاوت است</w:t>
      </w:r>
      <w:r>
        <w:rPr>
          <w:rFonts w:eastAsia="IRNazanin" w:cs="IRNazanin"/>
          <w:color w:val="111111"/>
          <w:sz w:val="28"/>
          <w:szCs w:val="28"/>
          <w:rtl w:val="true"/>
          <w:lang w:bidi="fa-IR"/>
        </w:rPr>
        <w:t>.</w:t>
      </w:r>
      <w:r>
        <w:rPr>
          <w:rStyle w:val="FootnoteAnchor"/>
          <w:rtl w:val="true"/>
        </w:rPr>
        <w:footnoteReference w:id="1448"/>
      </w:r>
    </w:p>
    <w:p>
      <w:pPr>
        <w:pStyle w:val="Heading5"/>
        <w:numPr>
          <w:ilvl w:val="4"/>
          <w:numId w:val="1"/>
        </w:numPr>
        <w:rPr/>
      </w:pPr>
      <w:bookmarkStart w:id="1916" w:name="__RefHeading___Toc2757109_2616395394"/>
      <w:bookmarkStart w:id="1917" w:name="_Toc878"/>
      <w:bookmarkEnd w:id="1916"/>
      <w:r>
        <w:rPr>
          <w:rtl w:val="true"/>
        </w:rPr>
        <w:t>توضیح</w:t>
      </w:r>
      <w:bookmarkEnd w:id="191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تعب به کسر عین که اسم مصدرش عشق می‌شود، به معنای افراط در علاقه و محبت است، یعنی عبادت را که وسیله و سبب قرب و نزدیکی به حق است و هدف حقیقی و واقعی انسان است، شدیدا و در حد کمال و افراط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ممکن است توهم شود که عشق فقط در محور امور باطله و چیزهای جسمانی و واهی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مورد محبت به خدای سبحان و آنچه به خدا مربوط است به کار برده نمی‌شود، ولی این حدیث خلاف این مطلب را می‌رساند و لفظ عشق در مورد محبت به عبادت خدا استعمال شده، گرچه احتیاط این است که اسمایی که از واژه عشق گرفته می‌شود و بلکه افعالی که از این ریشه گرفته می‌شوند،درباره ذات مقدس او اطلاق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اینکه بگوییم اسماء اللَّه توقیفی است، یعنی ما حق نداشته باشیم الفاظ و اسمایی که در قرآن و حدیث درباره خدا اطلاق نشده را درباره آن ذات استعمال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حکما و فلاسفه در بخش حکمت و فلسفه طبیعی از کتب خود چنین گفته‌اند که عشق یک حالت انحراف طبیعت و مزاج است و نوعی جنون و مالیخولیا است، ولی در بخش حکمت و فلسفه الهی نظر قاطع داده‌اند که عشق بزرگ‌ترین کمالات انسان و از عوامل مهم </w:t>
      </w:r>
      <w:bookmarkStart w:id="1918" w:name="pg13496_156693"/>
    </w:p>
    <w:p>
      <w:pPr>
        <w:pStyle w:val="BookText"/>
        <w:rPr/>
      </w:pPr>
      <w:bookmarkEnd w:id="1918"/>
      <w:r>
        <w:rPr>
          <w:rFonts w:ascii="Amiri" w:hAnsi="Amiri" w:eastAsia="Amiri" w:cs="Amiri"/>
          <w:color w:val="111111"/>
          <w:sz w:val="28"/>
          <w:sz w:val="28"/>
          <w:szCs w:val="28"/>
          <w:rtl w:val="true"/>
          <w:lang w:bidi="ar-SA"/>
        </w:rPr>
        <w:t>و السعادات و ربما يظن أن بين الكلامين تخالفا و هو من واهي الظنون فإن المذموم هو العشق الجسماني الحيواني الشهواني و الممدوح هو الروحاني الإنساني النفساني و الأول يزول و يفني بمجرد الوصال و الاتصال و الثاني يبقي و يستمر أبد الآباد و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ما أصبح أي علي أي حال دخل في الصباح أو صار أم علي يسر فيه دلالة علي أن اليسر و المال لا ينافي حبه تعالي و حب عبادته و تفريغ القلب عن غيرها لأجلها و إنما المنافي له تعلق القلب به</w:t>
      </w:r>
      <w:r>
        <w:rPr>
          <w:rFonts w:eastAsia="Amiri" w:cs="Amiri" w:ascii="Amiri" w:hAnsi="Amiri"/>
          <w:color w:val="111111"/>
          <w:sz w:val="28"/>
          <w:szCs w:val="28"/>
          <w:rtl w:val="true"/>
          <w:lang w:bidi="ar-SA"/>
        </w:rPr>
        <w:t>.</w:t>
      </w:r>
    </w:p>
    <w:p>
      <w:pPr>
        <w:pStyle w:val="Heading5"/>
        <w:numPr>
          <w:ilvl w:val="4"/>
          <w:numId w:val="1"/>
        </w:numPr>
        <w:rPr/>
      </w:pPr>
      <w:bookmarkStart w:id="1919" w:name="__RefHeading___Toc2757111_2616395394"/>
      <w:bookmarkStart w:id="1920" w:name="_Toc879"/>
      <w:bookmarkEnd w:id="1919"/>
      <w:r>
        <w:rPr>
          <w:rtl w:val="true"/>
        </w:rPr>
        <w:t>«</w:t>
      </w:r>
      <w:r>
        <w:rPr/>
        <w:t>11</w:t>
      </w:r>
      <w:r>
        <w:rPr>
          <w:rtl w:val="true"/>
        </w:rPr>
        <w:t>»</w:t>
      </w:r>
      <w:bookmarkEnd w:id="192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عِيسَي عَنْ شَاذَانَ بْنِ الْخَلِيلِ قَالَ وَ كَتَبْتُ مِنْ كِتَابِهِ بِإِسْنَادٍ لَهُ يَرْفَعُهُ إِلَي عِيسَي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عِيسَي بْنُ عَبْدِ اللَّهِ لِأَبِي عَبْدِ اللَّهِ عليه السلام جُعِلْتُ فِدَاكَ مَا الْعِبَادَةُ قَالَ حُسْنُ النِّيَّةِ بِالطَّاعَةِ مِنَ الْوُجُوهِ الَّتِي يُطَاعُ اللَّهُ مِنْهَا أَمَا إِنَّكَ يَا عِيسَي لَا تَكُونُ مُؤْمِناً حَتَّي تَعْرِفَ النَّاسِخَ مِنَ الْمَنْسُوخِ قَالَ قُلْتُ جُعِلْتُ فِدَاكَ وَ مَا مَعْرِفَةُ النَّاسِخِ مِنَ الْمَنْسُوخِ قَالَ فَقَالَ أَ لَيْسَ تَكُونُ مَعَ الْإِمَامِ مُوَطِّناً نَفْسَكَ عَلَي حُسْنِ النِّيَّةِ فِي طَاعَتِهِ فَيَمْضِي ذَلِكَ الْإِمَامُ وَ يَأْتِي إِمَامٌ آخَرُ فَتُوَطِّنُ نَفْسَكَ عَلَي حُسْنِ النِّيَّةِ فِي طَاعَتِهِ قَالَ قُلْتُ نَعَمْ قَالَ هَذَا مَعْرِفَةُ النَّاسِخِ مِنَ الْمَنْسُوخِ‌</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1" w:name="__RefHeading___Toc2757113_2616395394"/>
      <w:bookmarkStart w:id="1922" w:name="_Toc880"/>
      <w:bookmarkEnd w:id="1921"/>
      <w:r>
        <w:rPr>
          <w:rtl w:val="true"/>
        </w:rPr>
        <w:t>بيان</w:t>
      </w:r>
      <w:bookmarkEnd w:id="1922"/>
    </w:p>
    <w:p>
      <w:pPr>
        <w:pStyle w:val="BookText"/>
        <w:rPr/>
      </w:pPr>
      <w:r>
        <w:rPr>
          <w:rFonts w:ascii="Amiri" w:hAnsi="Amiri" w:eastAsia="Amiri" w:cs="Amiri"/>
          <w:color w:val="111111"/>
          <w:sz w:val="28"/>
          <w:sz w:val="28"/>
          <w:szCs w:val="28"/>
          <w:rtl w:val="true"/>
          <w:lang w:bidi="ar-SA"/>
        </w:rPr>
        <w:t>حسن النية بالطاعة كأن المعني أن العبادة الصحيحة المقبولة هي ما يكون مع النية الحسنة الخالصة من شوائب الرئاء و السمعة و غيرها مع طاعة أئمة الحق عليهم السلام و تكون تلك العبادة مأخوذة من الوجوه التي يطاع الله منها أي لا تكون مبتدعة بل تكون مأخوذة عن الدلائل الحقة و الآثار الصحيحة أو تكون تلك الطاعة مستندة إلي البراهين الواضحة ليخرج منها طاعة أئمة الضلالة أو المعني شدة العزم في طاعة من تجب طاعته حال كون تلك الطاعة من الوجوه التي يطاع الله منها أي لم تكن مخلوطة ببدعة و لا رئاء و لا سمعة و هذا أنسب بما بعده و قيل يعني أن يكون له في طاعة من يعبده نية حسنة فإن</w:t>
      </w:r>
    </w:p>
    <w:p>
      <w:pPr>
        <w:pStyle w:val="BookText"/>
        <w:rPr/>
      </w:pPr>
      <w:r>
        <w:rPr>
          <w:rFonts w:ascii="IRNazanin" w:hAnsi="IRNazanin" w:eastAsia="IRNazanin"/>
          <w:color w:val="111111"/>
          <w:sz w:val="28"/>
          <w:sz w:val="28"/>
          <w:szCs w:val="28"/>
          <w:rtl w:val="true"/>
          <w:lang w:bidi="fa-IR"/>
        </w:rPr>
        <w:t>سعادت و 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ممکن است توهم شود که این دو نظر با هم متخالف و متناقض است، ولی این توهم بی‌اساس و خیالی است باطل و 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عشق و شیفتگی که نکوهش شده و به جنون و مالیخولیا تعبیر گردیده، آن عشق حیوانی جسمانی شهوانی است که از غرایز حیوانی و تسلیم شدن در برابر لذت و هوای نفس و اشباع شهوت و غریزه جنسی سرچشمه می‌گیرد و قطعا این حالت زیانبارترین حالت انسان است، ولی آن عشقی که از صفات و حالات پسندیده نفیس است، عبارت است از آن حالت روحی و معنوی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اول از عشق، پس از سپری شدن ایام هجران و محرومیت و رسیدن ایام وصال و دستیابی به هدف، فانی و نابود می‌شود، ولی نوع دوم از عشق نه تنها فناپذیر نیست، بلکه تا ابد باقیو مستمر است و قوی‌تر و شدیدتر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باکی ندارد که در چه حالتی داخل در صبح و وارد در 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عسر ام علی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ناراحت و دشوار داشته باشد یا مرفّه و همراه با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می‌رساند که ثروت و داشتن مال و مکنت، منافاتی با عشق به عبادت و دوستی حق و خالی بودن و سالم ماندن دل از گرایش و علاقه به غیر عبادت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مضر و منافی با این حالت است، علاقه قلبی و دلباختگی به این امور است</w:t>
      </w:r>
      <w:r>
        <w:rPr>
          <w:rFonts w:eastAsia="IRNazanin" w:cs="IRNazanin"/>
          <w:color w:val="111111"/>
          <w:sz w:val="28"/>
          <w:szCs w:val="28"/>
          <w:rtl w:val="true"/>
          <w:lang w:bidi="fa-IR"/>
        </w:rPr>
        <w:t>.</w:t>
      </w:r>
    </w:p>
    <w:p>
      <w:pPr>
        <w:pStyle w:val="Heading5"/>
        <w:numPr>
          <w:ilvl w:val="4"/>
          <w:numId w:val="1"/>
        </w:numPr>
        <w:rPr/>
      </w:pPr>
      <w:bookmarkStart w:id="1923" w:name="__RefHeading___Toc2757115_2616395394"/>
      <w:bookmarkStart w:id="1924" w:name="_Toc881"/>
      <w:bookmarkEnd w:id="1923"/>
      <w:r>
        <w:rPr>
          <w:rtl w:val="true"/>
        </w:rPr>
        <w:t xml:space="preserve">روایت </w:t>
      </w:r>
      <w:r>
        <w:rPr/>
        <w:t>11</w:t>
      </w:r>
      <w:bookmarkEnd w:id="192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به حضرت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فرامین خدا با نیت حسنه و نیک، از آن طرقی که خود معین نموده و اطاعت الهی از آن وجوه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ایمان تو صحیح و مورد قبول حق است که ناسخ را از منسوخ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شناختن و تشخیص ناسخ از منسوخ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برابر دستور امام، تسلیم کامل نیستی و آماده انجام فرمان او با کمال حسن نیت نیستی؟ و اگر این امام از دنیا رحلت نمود و امام بعدی جانشین او شد، آمادگی تام و حسن نیت در اطاعت او نداری؟ عرضه داشتم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شناختن ناسخ از منسوخ</w:t>
      </w:r>
      <w:r>
        <w:rPr>
          <w:rFonts w:eastAsia="IRNazanin" w:cs="IRNazanin"/>
          <w:color w:val="111111"/>
          <w:sz w:val="28"/>
          <w:szCs w:val="28"/>
          <w:rtl w:val="true"/>
          <w:lang w:bidi="fa-IR"/>
        </w:rPr>
        <w:t>.</w:t>
      </w:r>
      <w:r>
        <w:rPr>
          <w:rStyle w:val="FootnoteAnchor"/>
          <w:rtl w:val="true"/>
        </w:rPr>
        <w:footnoteReference w:id="1450"/>
      </w:r>
    </w:p>
    <w:p>
      <w:pPr>
        <w:pStyle w:val="Heading5"/>
        <w:numPr>
          <w:ilvl w:val="4"/>
          <w:numId w:val="1"/>
        </w:numPr>
        <w:rPr/>
      </w:pPr>
      <w:bookmarkStart w:id="1925" w:name="__RefHeading___Toc2757117_2616395394"/>
      <w:bookmarkStart w:id="1926" w:name="_Toc882"/>
      <w:bookmarkEnd w:id="1925"/>
      <w:r>
        <w:rPr>
          <w:rtl w:val="true"/>
        </w:rPr>
        <w:t>توضیح</w:t>
      </w:r>
      <w:bookmarkEnd w:id="192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النّیة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معنای این جمله این است که عبادت صحیح و قبول شده، آن عبادتی است که با نیت پاک و نیک و از هر گونه شائبه ریا و خود نمایی و نظایر آن خالص باشد، و با پیروی از دستورهای ائمه و پیشوایان بر حق علیه السّلام انجام شود، و ترتیب و کیفیت آن از همان وجوه و راه‌هایی که اطاعت خدا از آن طرق می‌شود،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بدعت و به سلیقه و رای خود نباشد، بلکه با ادله و براهین منطقی و بر حق و آثار و اخبار وارده صحیحه تطبیق داشته باشد، یا اینکه اطاعت شخص به استناد دلایل و براهین روشن و واضح باشد که در نتیجه از پیروی و انجام دستورهای رهبران کفر و ضلالت اجتناب و دوری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باشد که در انجام فرمان افرادی که لازم الاطاعه هستند، عزم راسخ و استوار داشته و در عین حال عبادات خود را از طریقه مقرره در اطاعت انجام دهد و بدعت و اعمال سلیقه و ریا و خودنمایی را در اعمال خود داخل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با جملات بعدی که در حدیث هست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این جمله این است که انسان در اطاعت و فرمانبرداری معبود خود، دارای حسن 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bookmarkStart w:id="1927" w:name="pg13496_156694"/>
    </w:p>
    <w:p>
      <w:pPr>
        <w:pStyle w:val="BookText"/>
        <w:rPr/>
      </w:pPr>
      <w:bookmarkEnd w:id="1927"/>
      <w:r>
        <w:rPr>
          <w:rFonts w:ascii="Amiri" w:hAnsi="Amiri" w:eastAsia="Amiri" w:cs="Amiri"/>
          <w:color w:val="111111"/>
          <w:sz w:val="28"/>
          <w:sz w:val="28"/>
          <w:szCs w:val="28"/>
          <w:rtl w:val="true"/>
          <w:lang w:bidi="ar-SA"/>
        </w:rPr>
        <w:t xml:space="preserve">تيسر له الإتيان بما وافق نيته و إلا فقد أدي ما عليه من العبادة بحسن 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تكون هذا المعني للناسخ و المنسوخ موافق و مؤيد لما ورد في الأخبار في تفسير قوله تعالي ما نَنْسَخْ مِنْ آيَةٍ أَوْ نُنْسِها نَأْتِ بِخَيْرٍ مِنْها أَوْ مِثْلِها</w:t>
      </w:r>
      <w:r>
        <w:rPr>
          <w:rStyle w:val="FootnoteAnchor"/>
          <w:rtl w:val="true"/>
        </w:rPr>
        <w:footnoteReference w:id="1451"/>
      </w:r>
      <w:r>
        <w:rPr>
          <w:rFonts w:ascii="Amiri" w:hAnsi="Amiri" w:eastAsia="Amiri" w:cs="Amiri"/>
          <w:color w:val="111111"/>
          <w:sz w:val="28"/>
          <w:sz w:val="28"/>
          <w:szCs w:val="28"/>
          <w:rtl w:val="true"/>
          <w:lang w:bidi="ar-SA"/>
        </w:rPr>
        <w:t>أن المراد به ذهاب إمام و نصب إمام بعده فهو خير منه أو مثله و قيل لعل المراد بهذه الوجوه الأئمة عليهم السلام واحد بعد واحد لأنهم الوجوه التي يطاع الله منها لإرشادهم و هدايتهم و بالطاعة الطاعة المعلومة بتعليمهم و إطاعتهم و الانقياد لهم و بحسن النية تعلق القلب بها من صميمه بلا منازعة و لا مخاطرة و يحتمل أن يراد بالوجوه وجوه العبادات و أنواعها و بحسن النية تخليصها عن شوائب النقص</w:t>
      </w:r>
      <w:r>
        <w:rPr>
          <w:rFonts w:eastAsia="Amiri" w:cs="Amiri" w:ascii="Amiri" w:hAnsi="Amiri"/>
          <w:color w:val="111111"/>
          <w:sz w:val="28"/>
          <w:szCs w:val="28"/>
          <w:rtl w:val="true"/>
          <w:lang w:bidi="ar-SA"/>
        </w:rPr>
        <w:t>.</w:t>
      </w:r>
    </w:p>
    <w:p>
      <w:pPr>
        <w:pStyle w:val="Heading5"/>
        <w:numPr>
          <w:ilvl w:val="4"/>
          <w:numId w:val="1"/>
        </w:numPr>
        <w:rPr/>
      </w:pPr>
      <w:bookmarkStart w:id="1928" w:name="__RefHeading___Toc2757119_2616395394"/>
      <w:bookmarkStart w:id="1929" w:name="_Toc883"/>
      <w:bookmarkEnd w:id="1928"/>
      <w:r>
        <w:rPr>
          <w:rtl w:val="true"/>
        </w:rPr>
        <w:t>«</w:t>
      </w:r>
      <w:r>
        <w:rPr/>
        <w:t>12</w:t>
      </w:r>
      <w:r>
        <w:rPr>
          <w:rtl w:val="true"/>
        </w:rPr>
        <w:t>»</w:t>
      </w:r>
      <w:bookmarkEnd w:id="192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مَحْبُوبٍ عَنْ جَمِيلٍ عَنْ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 ثَلَاثَةٌ قَوْمٌ عَبَدُوا اللَّهَ عَزَّ وَ جَلَّ خَوْفاً فَتِلْكَ عِبَادَةُ الْعَبِيدِ وَ قَوْمٌ عَبَدُوا اللَّهَ تَبَارَكَ وَ تَعَالَي طَلَبَ الثَّوَابِ فَتِلْكَ عِبَادَةُ الْأُجَرَاءِ وَ قَوْمٌ عَبَدُوا اللَّهَ عَزَّ وَ جَلَّ حُبّاً لَهُ فَتِلْكَ عِبَادَةُ الْأَحْرَارِ وَ هِيَ أَفْضَلُ الْعِبَادَةِ</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0" w:name="__RefHeading___Toc2757121_2616395394"/>
      <w:bookmarkStart w:id="1931" w:name="_Toc884"/>
      <w:bookmarkEnd w:id="1930"/>
      <w:r>
        <w:rPr>
          <w:rtl w:val="true"/>
        </w:rPr>
        <w:t>إيضاح</w:t>
      </w:r>
      <w:bookmarkEnd w:id="1931"/>
    </w:p>
    <w:p>
      <w:pPr>
        <w:pStyle w:val="BookText"/>
        <w:rPr/>
      </w:pPr>
      <w:r>
        <w:rPr>
          <w:rFonts w:ascii="Amiri" w:hAnsi="Amiri" w:eastAsia="Amiri" w:cs="Amiri"/>
          <w:color w:val="111111"/>
          <w:sz w:val="28"/>
          <w:sz w:val="28"/>
          <w:szCs w:val="28"/>
          <w:rtl w:val="true"/>
          <w:lang w:bidi="ar-SA"/>
        </w:rPr>
        <w:t>العباد ثلاثة في بعض النسخ هكذا فلا يحتاج إلي تقدير و في بعضها العبادة فيحتاج إلي تقدير إما في العبادة أي ذوو العبادة أو في الأقوام أي عبادة قوم و حاصل المعني أن العبادة الصحيحة المرتبة عليها الثواب و الكرامة في الجملة ثلاثة أقسام و أما غيرها كعبادة المرائين و نحوها فليست بعبادة و لا داخلة في المقسم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عبادة العبيد إذ العابد فيها شبيه بالعبيد في أنه يطيع السيد خوفا منه و تحرزا من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عبادة الأجراء فإنهم يعبدون للثواب كما أن الأجير يعمل للأجر</w:t>
      </w:r>
    </w:p>
    <w:p>
      <w:pPr>
        <w:pStyle w:val="BookText"/>
        <w:rPr/>
      </w:pPr>
      <w:r>
        <w:rPr>
          <w:rFonts w:ascii="IRNazanin" w:hAnsi="IRNazanin" w:eastAsia="IRNazanin"/>
          <w:color w:val="111111"/>
          <w:sz w:val="28"/>
          <w:sz w:val="28"/>
          <w:szCs w:val="28"/>
          <w:rtl w:val="true"/>
          <w:lang w:bidi="fa-IR"/>
        </w:rPr>
        <w:t>توانست و فرصت اجازه داد که بر طبق این نیت حسنه خود اعمال را انجام دهد چه بهتر، وگرنه آن مقدار از عبادت که بر او واجب بوده را با حسن نیت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لیس تکون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توضیح شناخت ناسخ و منسوخ فرموده، این بیان با تفسیری که در آیه شریفه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نَنْسَخْ مِنْ آیَةٍ أَوْ نُنْسِها نَأْتِ بِخَیْرٍ مِنْها أَوْ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آیه ای را نسخ نمی کنیم و یا به فراموشی نمی سپاریم مگر آن که بهتر یا مثل آن را می آوریم</w:t>
      </w:r>
      <w:r>
        <w:rPr>
          <w:rFonts w:eastAsia="IRNazanin" w:cs="IRNazanin"/>
          <w:color w:val="111111"/>
          <w:sz w:val="28"/>
          <w:szCs w:val="28"/>
          <w:rtl w:val="true"/>
          <w:lang w:bidi="fa-IR"/>
        </w:rPr>
        <w:t>}</w:t>
      </w:r>
      <w:r>
        <w:rPr>
          <w:rStyle w:val="FootnoteAnchor"/>
          <w:rtl w:val="true"/>
        </w:rPr>
        <w:footnoteReference w:id="1453"/>
      </w:r>
      <w:r>
        <w:rPr>
          <w:rFonts w:ascii="IRNazanin" w:hAnsi="IRNazanin" w:eastAsia="IRNazanin"/>
          <w:color w:val="111111"/>
          <w:sz w:val="28"/>
          <w:sz w:val="28"/>
          <w:szCs w:val="28"/>
          <w:rtl w:val="true"/>
          <w:lang w:bidi="fa-IR"/>
        </w:rPr>
        <w:t>وارد شده، موافق و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اخبار و احادیث تفسیر آیه فوق، چنین آمده که منظور از نسخ، بردن آیه و آوردن آیه دیگری بهتر از آن یا نظیر آن، بردن امامی از دنیا و انتصاب امام بعدی به جای او که آن امام بعدی بهتر یا مانند امام‌قبلی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ممکن است مقصود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عبادتش از آن راه‌هایی که اطاعت خدا از آن راه‌ها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اطهار علیه السّلام هستند یکی پس از دیگری، چون به وسیله ارشاد و راهنمایی آنها، انسان با طریق عبادت و راه بندگی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فرمانبری و انجام وظیفه‌ای است که با تعلیم و توضیح آنان روشن شده و پیروی از آنان و تسلیم در برابر اوامر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حسن نیت این است که انسان از صمیم قلب و از عمق جان به آنان علاقه و ارادت داشته و هیچ عاملی نتواند با این حالت تسلیم، منازعه و مزاحمت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اقسام عبادات و انواع آن باشد، از قبیل نمازهای واجب و مستحب و روزه‌ها و سایر واجبات و مستحبات با آن دایره وسیعی که دارد، و مراد از حسن نیت، خالص بودن و پاکی نیت از شائبه نقص ریا و خودنمایی و غیره است</w:t>
      </w:r>
      <w:r>
        <w:rPr>
          <w:rFonts w:eastAsia="IRNazanin" w:cs="IRNazanin"/>
          <w:color w:val="111111"/>
          <w:sz w:val="28"/>
          <w:szCs w:val="28"/>
          <w:rtl w:val="true"/>
          <w:lang w:bidi="fa-IR"/>
        </w:rPr>
        <w:t>.</w:t>
      </w:r>
    </w:p>
    <w:p>
      <w:pPr>
        <w:pStyle w:val="Heading5"/>
        <w:numPr>
          <w:ilvl w:val="4"/>
          <w:numId w:val="1"/>
        </w:numPr>
        <w:rPr/>
      </w:pPr>
      <w:bookmarkStart w:id="1932" w:name="__RefHeading___Toc2757123_2616395394"/>
      <w:bookmarkStart w:id="1933" w:name="_Toc885"/>
      <w:bookmarkEnd w:id="1932"/>
      <w:r>
        <w:rPr>
          <w:rtl w:val="true"/>
        </w:rPr>
        <w:t xml:space="preserve">روایت </w:t>
      </w:r>
      <w:r>
        <w:rPr/>
        <w:t>12</w:t>
      </w:r>
      <w:bookmarkEnd w:id="19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از حضرت صادق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عبادت‌کنندگان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از جهت خوف و ترس عبادت می‌کنند، که این عبادت برده‌گان است؛ گروه دیگری خداوند متعال را به منظور رسیدن به ثواب عبادت می‌کند، که این هم عبادت اجیرها و کارگران است؛ گروهی هم خداوند را با انگیزه محبت و دوستی عبادت می‌کنند، که این عبادت، عبادت آزادمردان است و این رقم عبادت، بهترین اقسام عبادات است</w:t>
      </w:r>
      <w:r>
        <w:rPr>
          <w:rFonts w:eastAsia="IRNazanin" w:cs="IRNazanin"/>
          <w:color w:val="111111"/>
          <w:sz w:val="28"/>
          <w:szCs w:val="28"/>
          <w:rtl w:val="true"/>
          <w:lang w:bidi="fa-IR"/>
        </w:rPr>
        <w:t>.</w:t>
      </w:r>
      <w:r>
        <w:rPr>
          <w:rStyle w:val="FootnoteAnchor"/>
          <w:rtl w:val="true"/>
        </w:rPr>
        <w:footnoteReference w:id="1454"/>
      </w:r>
    </w:p>
    <w:p>
      <w:pPr>
        <w:pStyle w:val="Heading5"/>
        <w:numPr>
          <w:ilvl w:val="4"/>
          <w:numId w:val="1"/>
        </w:numPr>
        <w:rPr/>
      </w:pPr>
      <w:bookmarkStart w:id="1934" w:name="__RefHeading___Toc2757125_2616395394"/>
      <w:bookmarkStart w:id="1935" w:name="_Toc886"/>
      <w:bookmarkEnd w:id="1934"/>
      <w:r>
        <w:rPr>
          <w:rtl w:val="true"/>
        </w:rPr>
        <w:t>توضیح</w:t>
      </w:r>
      <w:bookmarkEnd w:id="19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عبادت‌کنندگان بر سه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 تعبیر چنین است که بنابراین نسخه، چیزی در تقدیر لازم نیست گرفته شود، ولی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این صورت، کلمه‌ای باید در تقدیر گرفته شود،یا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عبادت سه قسمند، یا بعد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و پرستش گروهی با انگیزه ترس و عبادت گروهی با انگیزه ثواب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خلاصه مطلب اینکه عبادت صحیحی که ثواب و ارزش دارد، تا حدودی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عبادتی که از این سه قسم نباشد، مانند عبادت ریاکاران و امثال آن، اساسا عبادت شمرده نمی‌شود و از مقسم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عبادة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عبادت‌کننده مانند برده‌ها و بنده‌هاییهستند که از ترس عقوبت و کتک خوردن از دست صاحب،ش دستورهای او را انجام می‌دهد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فتلک عبادة الأجراء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عبادت‌کنندگان مانند اجیر شدگان و افراد مزدوری که برای به دست آوردن مزد و اجرت کار می‌کنند، خدا را برای دستیابی به اجر و ثواب‌های اخروی عبادت می‌کنند </w:t>
      </w:r>
      <w:bookmarkStart w:id="1936" w:name="pg13496_156695"/>
    </w:p>
    <w:p>
      <w:pPr>
        <w:pStyle w:val="BookText"/>
        <w:rPr/>
      </w:pPr>
      <w:bookmarkEnd w:id="1936"/>
      <w:r>
        <w:rPr>
          <w:rFonts w:ascii="Amiri" w:hAnsi="Amiri" w:eastAsia="Amiri" w:cs="Amiri"/>
          <w:color w:val="111111"/>
          <w:sz w:val="28"/>
          <w:sz w:val="28"/>
          <w:szCs w:val="28"/>
          <w:rtl w:val="true"/>
          <w:lang w:bidi="ar-SA"/>
        </w:rPr>
        <w:t>حبا له أي لكونه محبا له و المحب يطلب رضا المحبوب أو يعبده ليصل إلي درجة المحبين و يفوز بمحبة رب العالمين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عبادة الأحرار أي الذين تحرروا من رق الشهوات و خلعوا من رقابهم طوق طاعة النفس الأمارة بالسوء الطالبة للذات و الشهوات فهم لا يقصدون في عبادتهم شيئا سوي رضا عالم الأسرار و تحصيل قرب الكريم الغفار و لا ينظرون إلي الجنة و النار و كونها أفضل العبادة لا يخفي علي أولي الأبصار و في صيغة التفضيل دلالة علي أن كلا من الوجهين السابقين أيضا عبادة صحيحة و لها فضل في الجملة فهو حجة علي من قال ببطلان عبادة من قصد التحرز عن العقاب أو الفوز بالثواب</w:t>
      </w:r>
    </w:p>
    <w:p>
      <w:pPr>
        <w:pStyle w:val="Heading5"/>
        <w:numPr>
          <w:ilvl w:val="4"/>
          <w:numId w:val="1"/>
        </w:numPr>
        <w:rPr/>
      </w:pPr>
      <w:bookmarkStart w:id="1937" w:name="__RefHeading___Toc2757127_2616395394"/>
      <w:bookmarkStart w:id="1938" w:name="_Toc887"/>
      <w:bookmarkEnd w:id="1937"/>
      <w:r>
        <w:rPr>
          <w:rtl w:val="true"/>
        </w:rPr>
        <w:t>«</w:t>
      </w:r>
      <w:r>
        <w:rPr/>
        <w:t>13</w:t>
      </w:r>
      <w:r>
        <w:rPr>
          <w:rtl w:val="true"/>
        </w:rPr>
        <w:t>»</w:t>
      </w:r>
      <w:bookmarkEnd w:id="193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الْفَقْرَ بَعْدَ الْغِنَي وَ أَقْبَحَ الْخَطِيئَةِ بَعْدَ الْمَسْكَنَةِ وَ أَقْبَحُ مِنْ ذَلِكَ الْعَابِدُ لِلَّهِ ثُمَّ يَدَعُ عِبَادَتَهُ‌</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9" w:name="__RefHeading___Toc2757129_2616395394"/>
      <w:bookmarkStart w:id="1940" w:name="_Toc888"/>
      <w:bookmarkEnd w:id="1939"/>
      <w:r>
        <w:rPr>
          <w:rtl w:val="true"/>
        </w:rPr>
        <w:t>بيان</w:t>
      </w:r>
      <w:bookmarkEnd w:id="1940"/>
    </w:p>
    <w:p>
      <w:pPr>
        <w:pStyle w:val="BookText"/>
        <w:rPr/>
      </w:pPr>
      <w:r>
        <w:rPr>
          <w:rFonts w:ascii="Amiri" w:hAnsi="Amiri" w:eastAsia="Amiri" w:cs="Amiri"/>
          <w:color w:val="111111"/>
          <w:sz w:val="28"/>
          <w:sz w:val="28"/>
          <w:szCs w:val="28"/>
          <w:rtl w:val="true"/>
          <w:lang w:bidi="ar-SA"/>
        </w:rPr>
        <w:t>ما أقبح الفقر بعد الغني لعل المعني قبحه عند الناس و إن كان ممدوحا عند الله أو يكون محمولا علي من فعل ذلك باختياره بالإسراف و التبذير أو ترك الكسب و أشباهه أو يكون المراد التعيش بعيش الفقراء بعد حصول الغناء علي سياق قوله عليه السلام و أقبح الخطيئة بعد المسكنة فإن الظاهر أن المراد به بيان قبح ارتكاب الخطايا بعد حصول الفقر و المسكنة لضعف الدواعي و قلة الآلات و الأدوات و إن احتمل أن يكون الغرض بيان قبح الذنوب بعد كونه مبتلي بالفقر و المسكنة فأغناه الله فارتكب بعد ذلك الخطايا لتضمنه كفران النعمة و نسيان الحالة السابقة و يحتمل أن يكون المراد بالمسكنة التذلل لله بترك المعصية فيكون أنسب بما قبله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أقبح مبتدأ أو خبر فالعابد أيضا يحتملهما ثم يدع عطف علي العابد إذ اللام في اسم الفاعل بمعني الذي فهو بتقدير الذي يعبد الله ثم يدع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خدا را دوست دارند عبادتش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دوست در مقام تحصیل رضایت و خشنودی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خدای خود را عبادت می‌کنند تا در نتیجه به مقام و درجه محبین و دوستان خدا نائل شده و به محبت و دوستی پروردگار جهان برسند، ولی معنای اول بهتر و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عبادة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آزادگان است، یعنی مردانی که از بندگی شهوات و امیال نفسانی آزادند و طوق و زنجیر اطاعت و پیروی از نفس اماره که همیشه در مقام تامین لذت‌ها و شهوت‌هاست، از گردن خود باز کرده‌اند و اینان در عبادت به جز رضایت و خشنودی خداوند آگاه به اسرار و درون‌ها و تحصیل قرب و نزدیکی به خدای کریم و بخشنده، غرض و مقصدی ندارند و در نیت آنها هیچ نظری به بهشت و دوزخ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و برتر بودن این گونه عبادت بر اقسام دیگر آن، بر صاحبان بینش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از اینکه این عبادت به صیغه اسم تفضیل معرفی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می‌آید که آن دو قسم عبادت هم عبادت صحیحی است و دارای فضیلت و ارزش است، نهایت اینکه به پایه این گونه عبادت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دلیل روشنی است در مقابل آن کسانی که می‌گویند عبادتی که با انگیزه ترس از عقاب یا رسیدن به ثواب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Heading5"/>
        <w:numPr>
          <w:ilvl w:val="4"/>
          <w:numId w:val="1"/>
        </w:numPr>
        <w:rPr/>
      </w:pPr>
      <w:bookmarkStart w:id="1941" w:name="__RefHeading___Toc2757131_2616395394"/>
      <w:bookmarkStart w:id="1942" w:name="_Toc889"/>
      <w:bookmarkEnd w:id="1941"/>
      <w:r>
        <w:rPr>
          <w:rtl w:val="true"/>
        </w:rPr>
        <w:t xml:space="preserve">روایت </w:t>
      </w:r>
      <w:r>
        <w:rPr/>
        <w:t>13</w:t>
      </w:r>
      <w:bookmarkEnd w:id="194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حضرت صادق علیه السّلام نقل کرده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و ناگوار است فقر و تهیدستی پس از دوران ثروت و مالداری، و چه زشت و بد است خطا و گناه پس از سپری شدن ایام مسکنت و بی‌چیزی، و زشت‌تر از این کسی است که مشغول عبادت بوده و سپس آن روش را کنار گذارد و عبادت را رها کند</w:t>
      </w:r>
      <w:r>
        <w:rPr>
          <w:rFonts w:eastAsia="IRNazanin" w:cs="IRNazanin"/>
          <w:color w:val="111111"/>
          <w:sz w:val="28"/>
          <w:szCs w:val="28"/>
          <w:rtl w:val="true"/>
          <w:lang w:bidi="fa-IR"/>
        </w:rPr>
        <w:t>.</w:t>
      </w:r>
      <w:r>
        <w:rPr>
          <w:rStyle w:val="FootnoteAnchor"/>
          <w:rtl w:val="true"/>
        </w:rPr>
        <w:footnoteReference w:id="1456"/>
      </w:r>
    </w:p>
    <w:p>
      <w:pPr>
        <w:pStyle w:val="Heading5"/>
        <w:numPr>
          <w:ilvl w:val="4"/>
          <w:numId w:val="1"/>
        </w:numPr>
        <w:rPr/>
      </w:pPr>
      <w:bookmarkStart w:id="1943" w:name="__RefHeading___Toc2757133_2616395394"/>
      <w:bookmarkStart w:id="1944" w:name="_Toc890"/>
      <w:bookmarkEnd w:id="1943"/>
      <w:r>
        <w:rPr>
          <w:rtl w:val="true"/>
        </w:rPr>
        <w:t>توضیح</w:t>
      </w:r>
      <w:bookmarkEnd w:id="19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اقبح الفقر بعد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حضرت زشت و بد بودن فقر بعد از مالداری، از نظر مردم باشد، گرچه نزد خدا فقر و بی‌چیزی ممدوح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آن گونه فقر و تهیدستی است که انسان از جهت اسراف و ولخرجی یا از جهت ترک کسب و کار و امثال این با دست خود این بلا را برای خود فراهم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نحوه زندگی فقیرانه باشد که انسان با اینکه پول و ثروت و تمکن دارد، ولی از لحاظ لباس و خوراک، بر خود و عائله‌اش سخت‌گیری کرده و مانند فقرا و تهیدستان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جمله بعدی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اقبح الخطیئة بعد 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مقصود از این جمله این است که پس از پیدایش حالت فقر و تهیدستی، تمایل به گناه و ارتکاب معصیت بسیار زشت و ناپسند است، از جهت اینکه برای چنین شخصی فراهم کردن وسایل گناه و مقدمات معصیت دشوار و دواعی و انگیزه آن سست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امکان دارد منظور این باشد که آلودگی به گناه و انجام معصیت پس از سپری شدن ایام مسکنت و تهیدستی و پیدایش ثروت و مکنت بسیار زشت و نکوهیده است، زیرا در چنین وضعی لازم است که از الطاف و نعمت‌های الهی سپاسگزاری کند، نه اینکه به جای شکر نعمت، کفران آن کرده و حالت اولیه و دوران فقر و تهیدستی خود را فراموش نماید و به طرف گناه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هم دارد که مقصود از مسکنت، اظهار ذلت و فروتنی نسبت به خدا باشد که انسان با ترک گناه و معصیت، خاکساری و ذلت خود را در مقابل خالق اظهار نماید و توبه کند، ولی بعدا مرتکب گناه بشود که این معنا با جمله قبلی مناسب‌تر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اقبح من ذلک العابد للَّه ثمّ یدع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مبتدا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کلمه العابد هم ممکن است مبتدا مؤخر واقبح‌خبر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فاعل است، موصول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یعبداللَّه ثمّ یدع</w:t>
      </w:r>
      <w:r>
        <w:rPr>
          <w:rFonts w:eastAsia="IRNazanin" w:cs="IRNazanin"/>
          <w:color w:val="111111"/>
          <w:sz w:val="28"/>
          <w:szCs w:val="28"/>
          <w:rtl w:val="true"/>
          <w:lang w:bidi="fa-IR"/>
        </w:rPr>
        <w:t xml:space="preserve">.» </w:t>
      </w:r>
      <w:bookmarkStart w:id="1945" w:name="pg13496_156696"/>
    </w:p>
    <w:p>
      <w:pPr>
        <w:pStyle w:val="Heading5"/>
        <w:numPr>
          <w:ilvl w:val="4"/>
          <w:numId w:val="1"/>
        </w:numPr>
        <w:rPr/>
      </w:pPr>
      <w:bookmarkStart w:id="1946" w:name="__RefHeading___Toc2757135_2616395394"/>
      <w:bookmarkStart w:id="1947" w:name="_Toc891"/>
      <w:bookmarkEnd w:id="1945"/>
      <w:bookmarkEnd w:id="1946"/>
      <w:r>
        <w:rPr>
          <w:rtl w:val="true"/>
        </w:rPr>
        <w:t>«</w:t>
      </w:r>
      <w:r>
        <w:rPr/>
        <w:t>14</w:t>
      </w:r>
      <w:r>
        <w:rPr>
          <w:rtl w:val="true"/>
        </w:rPr>
        <w:t>»</w:t>
      </w:r>
      <w:bookmarkEnd w:id="194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الْمُعَلَّي عَنِ الْوَشَّاءِ عَنْ عَاصِمِ بْنِ حُمَيْدٍ عَنْ أَبِي حَمْزَةَ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فَهُوَ مِنْ أَعْبَدِ النَّاسِ‌</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8" w:name="__RefHeading___Toc2757137_2616395394"/>
      <w:bookmarkStart w:id="1949" w:name="_Toc892"/>
      <w:bookmarkEnd w:id="1948"/>
      <w:r>
        <w:rPr>
          <w:rtl w:val="true"/>
        </w:rPr>
        <w:t xml:space="preserve">باب </w:t>
      </w:r>
      <w:r>
        <w:rPr/>
        <w:t>56</w:t>
      </w:r>
      <w:r>
        <w:rPr>
          <w:rtl w:val="true"/>
        </w:rPr>
        <w:t xml:space="preserve"> </w:t>
      </w:r>
      <w:r>
        <w:rPr>
          <w:rtl w:val="true"/>
        </w:rPr>
        <w:t>الطاعة و التقوي و الورع و مدح المتقين و صفاتهم و علاماتهم و أن الكرم به و قبول العمل مشروط به</w:t>
      </w:r>
      <w:bookmarkEnd w:id="1949"/>
    </w:p>
    <w:p>
      <w:pPr>
        <w:pStyle w:val="Heading4"/>
        <w:numPr>
          <w:ilvl w:val="3"/>
          <w:numId w:val="1"/>
        </w:numPr>
        <w:rPr/>
      </w:pPr>
      <w:bookmarkStart w:id="1950" w:name="__RefHeading___Toc2757139_2616395394"/>
      <w:bookmarkStart w:id="1951" w:name="_Toc893"/>
      <w:bookmarkEnd w:id="1950"/>
      <w:r>
        <w:rPr>
          <w:rtl w:val="true"/>
        </w:rPr>
        <w:t>أقول</w:t>
      </w:r>
      <w:bookmarkEnd w:id="1951"/>
    </w:p>
    <w:p>
      <w:pPr>
        <w:pStyle w:val="BookText"/>
        <w:rPr/>
      </w:pPr>
      <w:r>
        <w:rPr>
          <w:rFonts w:ascii="Amiri" w:hAnsi="Amiri" w:eastAsia="Amiri" w:cs="Amiri"/>
          <w:color w:val="111111"/>
          <w:sz w:val="28"/>
          <w:sz w:val="28"/>
          <w:szCs w:val="28"/>
          <w:rtl w:val="true"/>
          <w:lang w:bidi="ar-SA"/>
        </w:rPr>
        <w:t>قد مضي ما يناسب الباب في باب طاعة الله و رسوله و حججه فلا تغفل</w:t>
      </w:r>
      <w:r>
        <w:rPr>
          <w:rFonts w:eastAsia="Amiri" w:cs="Amiri" w:ascii="Amiri" w:hAnsi="Amiri"/>
          <w:color w:val="111111"/>
          <w:sz w:val="28"/>
          <w:szCs w:val="28"/>
          <w:rtl w:val="true"/>
          <w:lang w:bidi="ar-SA"/>
        </w:rPr>
        <w:t>.</w:t>
      </w:r>
    </w:p>
    <w:p>
      <w:pPr>
        <w:pStyle w:val="Heading4"/>
        <w:numPr>
          <w:ilvl w:val="3"/>
          <w:numId w:val="1"/>
        </w:numPr>
        <w:rPr/>
      </w:pPr>
      <w:bookmarkStart w:id="1952" w:name="__RefHeading___Toc2757141_2616395394"/>
      <w:bookmarkStart w:id="1953" w:name="_Toc894"/>
      <w:bookmarkEnd w:id="1952"/>
      <w:r>
        <w:rPr>
          <w:rtl w:val="true"/>
        </w:rPr>
        <w:t>الآيات</w:t>
      </w:r>
      <w:bookmarkEnd w:id="1953"/>
    </w:p>
    <w:p>
      <w:pPr>
        <w:pStyle w:val="Heading5"/>
        <w:numPr>
          <w:ilvl w:val="4"/>
          <w:numId w:val="1"/>
        </w:numPr>
        <w:rPr/>
      </w:pPr>
      <w:bookmarkStart w:id="1954" w:name="__RefHeading___Toc2757143_2616395394"/>
      <w:bookmarkStart w:id="1955" w:name="_Toc895"/>
      <w:bookmarkEnd w:id="1954"/>
      <w:r>
        <w:rPr>
          <w:rtl w:val="true"/>
        </w:rPr>
        <w:t>اشارة</w:t>
      </w:r>
      <w:bookmarkEnd w:id="1955"/>
    </w:p>
    <w:p>
      <w:pPr>
        <w:pStyle w:val="BookText"/>
        <w:rPr/>
      </w:pPr>
      <w:r>
        <w:rPr>
          <w:rFonts w:ascii="Amiri" w:hAnsi="Amiri" w:eastAsia="Amiri" w:cs="Amiri"/>
          <w:color w:val="111111"/>
          <w:sz w:val="28"/>
          <w:sz w:val="28"/>
          <w:szCs w:val="28"/>
          <w:rtl w:val="true"/>
          <w:lang w:bidi="ar-SA"/>
        </w:rPr>
        <w:t>البقرة الم ذلِكَ الْكِتابُ لا رَيْبَ فِيهِ هُديً لِلْمُتَّقِينَ الَّذِينَ يُؤْمِنُونَ بِالْغَيْبِ وَ يُقِيمُونَ الصَّلاةَ وَ مِمَّا رَزَقْناهُمْ يُنْفِقُونَ وَ الَّذِينَ يُؤْمِنُونَ بِما أُنْزِلَ إِلَيْكَ وَ ما أُنْزِلَ مِنْ قَبْلِكَ وَ بِالْآخِرَةِ هُمْ يُوقِنُونَ أُولئِكَ عَلي هُديً مِنْ رَبِّهِمْ وَ أُولئِكَ هُمُ الْمُفْلِحُونَ‌</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إِيَّايَ فَاتَّقُونِ‌</w:t>
      </w:r>
      <w:r>
        <w:rPr>
          <w:rStyle w:val="FootnoteAnchor"/>
          <w:rtl w:val="true"/>
        </w:rPr>
        <w:footnoteReference w:id="1459"/>
      </w:r>
      <w:r>
        <w:rPr>
          <w:rFonts w:ascii="Amiri" w:hAnsi="Amiri" w:eastAsia="Amiri" w:cs="Amiri"/>
          <w:color w:val="111111"/>
          <w:sz w:val="28"/>
          <w:sz w:val="28"/>
          <w:szCs w:val="28"/>
          <w:rtl w:val="true"/>
          <w:lang w:bidi="ar-SA"/>
        </w:rPr>
        <w:t>و قال تعالي وَ اذْكُرُوا ما فِيهِ لَعَلَّكُمْ تَتَّقُونَ‌</w:t>
      </w:r>
      <w:r>
        <w:rPr>
          <w:rStyle w:val="FootnoteAnchor"/>
          <w:rtl w:val="true"/>
        </w:rPr>
        <w:footnoteReference w:id="1460"/>
      </w:r>
      <w:r>
        <w:rPr>
          <w:rFonts w:ascii="Amiri" w:hAnsi="Amiri" w:eastAsia="Amiri" w:cs="Amiri"/>
          <w:color w:val="111111"/>
          <w:sz w:val="28"/>
          <w:sz w:val="28"/>
          <w:szCs w:val="28"/>
          <w:rtl w:val="true"/>
          <w:lang w:bidi="ar-SA"/>
        </w:rPr>
        <w:t>و قال تعالي وَ مَوْعِظَةً لِلْمُتَّقِينَ‌</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لَوْ أَنَّهُمْ آمَنُوا وَ اتَّقَوْا لَمَثُوبَةٌ مِنْ عِنْدِ اللَّهِ خَيْرٌ لَوْ كانُوا يَعْلَمُونَ‌</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أُولئِكَ هُمُ الْمُتَّقُونَ‌</w:t>
      </w:r>
      <w:r>
        <w:rPr>
          <w:rStyle w:val="FootnoteAnchor"/>
          <w:rtl w:val="true"/>
        </w:rPr>
        <w:footnoteReference w:id="1463"/>
      </w:r>
      <w:r>
        <w:rPr>
          <w:rFonts w:ascii="Amiri" w:hAnsi="Amiri" w:eastAsia="Amiri" w:cs="Amiri"/>
          <w:color w:val="111111"/>
          <w:sz w:val="28"/>
          <w:sz w:val="28"/>
          <w:szCs w:val="28"/>
          <w:rtl w:val="true"/>
          <w:lang w:bidi="ar-SA"/>
        </w:rPr>
        <w:t>و قال تعالي حَقًّا عَلَي الْمُتَّقِينَ‌</w:t>
      </w:r>
      <w:r>
        <w:rPr>
          <w:rStyle w:val="FootnoteAnchor"/>
          <w:rtl w:val="true"/>
        </w:rPr>
        <w:footnoteReference w:id="1464"/>
      </w:r>
    </w:p>
    <w:p>
      <w:pPr>
        <w:pStyle w:val="Heading5"/>
        <w:numPr>
          <w:ilvl w:val="4"/>
          <w:numId w:val="1"/>
        </w:numPr>
        <w:rPr/>
      </w:pPr>
      <w:bookmarkStart w:id="1956" w:name="__RefHeading___Toc2757145_2616395394"/>
      <w:bookmarkStart w:id="1957" w:name="_Toc896"/>
      <w:bookmarkEnd w:id="1956"/>
      <w:r>
        <w:rPr>
          <w:rtl w:val="true"/>
        </w:rPr>
        <w:t xml:space="preserve">روایت </w:t>
      </w:r>
      <w:r>
        <w:rPr/>
        <w:t>14</w:t>
      </w:r>
      <w:bookmarkEnd w:id="195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حضرت سجاد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عابدترین مردم کسی است که واجبات و فرایض دینی خود را انجام دهد</w:t>
      </w:r>
      <w:r>
        <w:rPr>
          <w:rFonts w:eastAsia="IRNazanin" w:cs="IRNazanin"/>
          <w:color w:val="111111"/>
          <w:sz w:val="28"/>
          <w:szCs w:val="28"/>
          <w:rtl w:val="true"/>
          <w:lang w:bidi="fa-IR"/>
        </w:rPr>
        <w:t>.</w:t>
      </w:r>
      <w:r>
        <w:rPr>
          <w:rStyle w:val="FootnoteAnchor"/>
          <w:rtl w:val="true"/>
        </w:rPr>
        <w:footnoteReference w:id="1465"/>
      </w:r>
    </w:p>
    <w:p>
      <w:pPr>
        <w:pStyle w:val="Heading3"/>
        <w:numPr>
          <w:ilvl w:val="2"/>
          <w:numId w:val="1"/>
        </w:numPr>
        <w:rPr/>
      </w:pPr>
      <w:bookmarkStart w:id="1958" w:name="__RefHeading___Toc2757147_2616395394"/>
      <w:bookmarkStart w:id="1959" w:name="_Toc897"/>
      <w:bookmarkEnd w:id="1958"/>
      <w:r>
        <w:rPr>
          <w:rtl w:val="true"/>
        </w:rPr>
        <w:t xml:space="preserve">باب پنجاه و ششم </w:t>
      </w:r>
      <w:r>
        <w:rPr>
          <w:rtl w:val="true"/>
        </w:rPr>
        <w:t xml:space="preserve">: </w:t>
      </w:r>
      <w:r>
        <w:rPr>
          <w:rtl w:val="true"/>
        </w:rPr>
        <w:t>در طاعت و تقوا و ستایش متّقین</w:t>
      </w:r>
      <w:bookmarkEnd w:id="1959"/>
    </w:p>
    <w:p>
      <w:pPr>
        <w:pStyle w:val="Heading4"/>
        <w:numPr>
          <w:ilvl w:val="3"/>
          <w:numId w:val="1"/>
        </w:numPr>
        <w:rPr/>
      </w:pPr>
      <w:bookmarkStart w:id="1960" w:name="__RefHeading___Toc2757149_2616395394"/>
      <w:bookmarkStart w:id="1961" w:name="_Toc898"/>
      <w:bookmarkEnd w:id="1960"/>
      <w:r>
        <w:rPr>
          <w:rtl w:val="true"/>
        </w:rPr>
        <w:t>اشاره</w:t>
      </w:r>
      <w:bookmarkEnd w:id="1961"/>
    </w:p>
    <w:p>
      <w:pPr>
        <w:pStyle w:val="BookText"/>
        <w:rPr/>
      </w:pPr>
      <w:r>
        <w:rPr>
          <w:rFonts w:ascii="IRNazanin" w:hAnsi="IRNazanin" w:eastAsia="IRNazanin"/>
          <w:color w:val="111111"/>
          <w:sz w:val="28"/>
          <w:sz w:val="28"/>
          <w:szCs w:val="28"/>
          <w:rtl w:val="true"/>
          <w:lang w:bidi="fa-IR"/>
        </w:rPr>
        <w:t>و صفات وعلائم آنان و اینکه میزان ارزش و شرط قبولی عمل،تقوا است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باب اطاعت خدا و رسول و حجت‌های الهی، مطالبی مناسب با این باب گفته شده که نباید غفلت شود</w:t>
      </w:r>
      <w:r>
        <w:rPr>
          <w:rFonts w:eastAsia="IRNazanin" w:cs="IRNazanin"/>
          <w:color w:val="111111"/>
          <w:sz w:val="28"/>
          <w:szCs w:val="28"/>
          <w:rtl w:val="true"/>
          <w:lang w:bidi="fa-IR"/>
        </w:rPr>
        <w:t>.</w:t>
      </w:r>
    </w:p>
    <w:p>
      <w:pPr>
        <w:pStyle w:val="Heading4"/>
        <w:numPr>
          <w:ilvl w:val="3"/>
          <w:numId w:val="1"/>
        </w:numPr>
        <w:rPr/>
      </w:pPr>
      <w:bookmarkStart w:id="1962" w:name="__RefHeading___Toc2757151_2616395394"/>
      <w:bookmarkStart w:id="1963" w:name="_Toc899"/>
      <w:bookmarkEnd w:id="1962"/>
      <w:r>
        <w:rPr>
          <w:rtl w:val="true"/>
        </w:rPr>
        <w:t>آیات</w:t>
      </w:r>
      <w:bookmarkEnd w:id="19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 ذلِکَ الْکِتابُ لا رَیْبَ فِیهِ هُدیً لِلْمُتَّقِینَ الَّذِینَ یُؤْمِنُونَ بِالْغَیْبِ وَ یُقِیمُونَ الصَّلاةَ وَ مِمَّا رَزَقْناهُمْ یُنْفِقُونَ وَ الَّذِینَ یُؤْمِنُونَ بِما أُنْزِلَ إِلَیْکَ وَ ما أُنْزِلَ مِنْ قَبْلِکَ وَ بِالْآخِرَةِ هُمْ یُوقِنُونَ أُولئِکَ عَلی هُدیً مِنْ رَبِّهِمْ وَ أُولئِکَ هُمُ الْمُفْلِحُونَ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غیب ایمان می‌آورند، و نماز را بر پا می‌دارند، و از آنچه به ایشان روزی داده‌ایم انفاق می‌کنندو آنان که بدانچه به سوی تو فرود آمده، و به آنچه پیش از تو نازل شده است، ایمان می آورند و به آخرت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آنهایند که از هدایتی از جانب پروردگارشان برخوردارند و آنها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إِیَّایَ فَاتَّقُونِ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از من پروا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اذْکُرُوا ما فِیهِ لَعَلَّکُمْ تَتَّقُونَ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 آن است به خاطر داشته باشید، باشد که به تقوا گرایید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مَوْعِظَةً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پرهیزکاران پندی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أَنَّهُمْ آمَنُوا وَ اتَّقَوْا لَمَثُوبَةٌ مِنْ عِنْدِ اللَّهِ خَیْرٌ لَوْ کانُوا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آنها گرویده و پرهیزکاری کرده بودند، قطعاً پاداشی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أُولئِکَ هُمُ الْمُتَّقُونَ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همان پرهیزکارانند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عَلَی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بر پرهیزکاران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تعالي وَ لكِنَّ الْبِرَّ مَنِ اتَّقي‌</w:t>
      </w:r>
      <w:r>
        <w:rPr>
          <w:rStyle w:val="FootnoteAnchor"/>
          <w:rtl w:val="true"/>
        </w:rPr>
        <w:footnoteReference w:id="1466"/>
      </w:r>
      <w:r>
        <w:rPr>
          <w:rFonts w:ascii="Amiri" w:hAnsi="Amiri" w:eastAsia="Amiri" w:cs="Amiri"/>
          <w:color w:val="111111"/>
          <w:sz w:val="28"/>
          <w:sz w:val="28"/>
          <w:szCs w:val="28"/>
          <w:rtl w:val="true"/>
          <w:lang w:bidi="ar-SA"/>
        </w:rPr>
        <w:t>و قال سبحانه وَ اتَّقُوا اللَّهَ لَعَلَّكُمْ تُفْلِحُونَ‌</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اتَّقُوا اللَّهَ وَ اعْلَمُوا أَنَّ اللَّهَ مَعَ الْمُتَّقِينَ‌</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اتَّقُوا اللَّهَ وَ اعْلَمُوا أَنَّ اللَّهَ شَدِيدُ الْعِقابِ‌</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تَزَوَّدُوا فَإِنَّ خَيْرَ الزَّادِ التَّقْوي وَ اتَّقُونِ يا أُولِي الْأَلْبابِ‌</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وَ اتَّقُوا اللَّهَ وَ اعْلَمُوا أَنَّكُمْ إِلَيْهِ تُحْشَرُونَ‌</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إِذا قِيلَ لَهُ اتَّقِ اللَّهَ أَخَذَتْهُ الْعِزَّةُ بِالْإِثْمِ فَحَسْبُهُ جَهَنَّمُ وَ لَبِئْسَ الْمِهادُ</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وَ اتَّقُوا اللَّهَ وَ اعْلَمُوا أَنَّ اللَّهَ بِما تَعْمَلُونَ بَصِيرٌ</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أَنْ تَعْفُوا أَقْرَبُ لِلتَّقْوي‌</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اتَّقُوا يَوْماً تُرْجَعُونَ فِيهِ إِلَي اللَّهِ ثُمَّ تُوَفَّي كُلُّ نَفْسٍ ما كَسَبَتْ وَ هُمْ لا يُظْلَمُونَ‌</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عمران حاكيا عن عيسي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بَلي مَنْ أَوْفي بِعَهْدِهِ وَ اتَّقي فَإِنَّ اللَّهَ يُحِبُّ الْمُتَّقِينَ‌</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يا أَيُّهَا الَّذِينَ آمَنُوا اتَّقُوا اللَّهَ حَقَّ تُقاتِهِ وَ لا تَمُوتُنَّ إِلَّا وَ أَنْتُمْ مُسْلِمُونَ‌</w:t>
      </w:r>
      <w:r>
        <w:rPr>
          <w:rStyle w:val="FootnoteAnchor"/>
          <w:rtl w:val="true"/>
        </w:rPr>
        <w:footnoteReference w:id="14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الْبِرَّ مَنِ اتَّقی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نیکی آن است که کسی تقوا پیشه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لَعَلَّکُمْ تُفْلِحُونَ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بترسید، باشد که رستگار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وَ اعْلَمُوا أَنَّ اللَّهَ مَعَ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بدارید و بدانید که خدا با تقواپیشگان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اتَّقُوا اللَّهَ وَ اعْلَمُوا أَنَّ اللَّهَ شَدِیدُ الْعِقابِ</w:t>
      </w:r>
      <w:r>
        <w:rPr>
          <w:rFonts w:eastAsia="IRNazanin" w:cs="IRNazanin"/>
          <w:color w:val="111111"/>
          <w:sz w:val="28"/>
          <w:szCs w:val="28"/>
          <w:rtl w:val="true"/>
          <w:lang w:bidi="fa-IR"/>
        </w:rPr>
        <w:t>.</w:t>
      </w:r>
      <w:r>
        <w:rPr>
          <w:rStyle w:val="FootnoteAnchor"/>
          <w:rtl w:val="true"/>
        </w:rPr>
        <w:footnoteReference w:id="1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بترسید، و بدانید که 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تَزَوَّدُوا فَإِنَّ خَیْرَ الزَّادِ التَّقْوی وَ اتَّقُونِ یا أُولِی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توشه برگیرید که در حقیقت، بهترین توشه، پرهیزکاری است، و 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وَ اعْلَمُوا أَنَّکُمْ إِلَیْهِ تُحْشَرُونَ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کنید و بدانید که شما را به سوی او گرد خواهند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قِیلَ لَهُ اتَّقِ اللَّهَ أَخَذَتْهُ الْعِزَّةُ بِالْإِثْمِ فَحَسْبُهُ جَهَنَّمُ وَ لَبِئْسَ الْمِهادُ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 وی را به گناه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برای او بس است، و چه بد بستری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وَ اعْلَمُوا أَنَّ اللَّهَ بِما تَعْمَلُونَ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کنید و بدانید که خداوند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تَعْفُوا أَقْرَبُ لِلتَّقْوی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کردنِ شما به تقوا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یَوْماً تُرْجَعُونَ فِیهِ إِلَی اللَّهِ ثُمَّ تُوَفَّی کُلُّ نَفْسٍ ما کَسَبَتْ وَ هُمْ لا یُظْلَمُونَ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بترسید از روزی که در آن، به سوی خدا بازگردانده می‌شوید، سپس به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آورده، تمام داده شود و آنان مورد ستم قرار نمی‌گیرند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پروا دارید و مرا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بَلی مَنْ أَوْفی بِعَهْدِهِ وَ اتَّقی فَإِنَّ اللَّهَ یُحِبُّ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 که به پیمان خود وفا کند، و پرهیزکاری نماید، بی‌تردید خداوند، پرهیزکاران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اتَّقُوا اللَّهَ حَقَّ تُقاتِهِ وَ لا تَمُوتُنَّ إِلَّا وَ أَنْتُمْ مُسْلِمُونَ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آن گونه که حقّ پرواکردن از اوست، پروا کنید و زینهار، جز مسلمان نمیرید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تعالي وَ اللَّهُ عَلِيمٌ بِالْمُتَّقِينَ‌</w:t>
      </w:r>
      <w:r>
        <w:rPr>
          <w:rStyle w:val="FootnoteAnchor"/>
          <w:rtl w:val="true"/>
        </w:rPr>
        <w:footnoteReference w:id="1480"/>
      </w:r>
      <w:r>
        <w:rPr>
          <w:rFonts w:ascii="Amiri" w:hAnsi="Amiri" w:eastAsia="Amiri" w:cs="Amiri"/>
          <w:color w:val="111111"/>
          <w:sz w:val="28"/>
          <w:sz w:val="28"/>
          <w:szCs w:val="28"/>
          <w:rtl w:val="true"/>
          <w:lang w:bidi="ar-SA"/>
        </w:rPr>
        <w:t>و قال تعالي وَ إِنْ تَصْبِرُوا وَ تَتَّقُوا لا يَضُرُّكُمْ كَيْدُهُمْ شَيْئاً</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فَاتَّقُوا اللَّهَ لَعَلَّكُمْ تَشْكُرُونَ‌</w:t>
      </w:r>
      <w:r>
        <w:rPr>
          <w:rStyle w:val="FootnoteAnchor"/>
          <w:rtl w:val="true"/>
        </w:rPr>
        <w:footnoteReference w:id="1482"/>
      </w:r>
      <w:r>
        <w:rPr>
          <w:rFonts w:ascii="Amiri" w:hAnsi="Amiri" w:eastAsia="Amiri" w:cs="Amiri"/>
          <w:color w:val="111111"/>
          <w:sz w:val="28"/>
          <w:sz w:val="28"/>
          <w:szCs w:val="28"/>
          <w:rtl w:val="true"/>
          <w:lang w:bidi="ar-SA"/>
        </w:rPr>
        <w:t>و قال تعالي وَ اتَّقُوا اللَّهَ لَعَلَّكُمْ تُفْلِحُونَ وَ اتَّقُوا النَّارَ الَّتِي أُعِدَّتْ لِلْكافِرِينَ وَ أَطِيعُوا اللَّهَ وَ الرَّسُولَ لَعَلَّكُمْ تُرْحَمُونَ‌</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سارِعُوا إِلي مَغْفِرَةٍ مِنْ رَبِّكُمْ وَ جَنَّةٍ عَرْضُهَا السَّماواتُ وَ الْأَرْضُ أُعِدَّتْ لِلْمُتَّقِينَ‌</w:t>
      </w:r>
      <w:r>
        <w:rPr>
          <w:rStyle w:val="FootnoteAnchor"/>
          <w:rtl w:val="true"/>
        </w:rPr>
        <w:footnoteReference w:id="1484"/>
      </w:r>
      <w:r>
        <w:rPr>
          <w:rFonts w:ascii="Amiri" w:hAnsi="Amiri" w:eastAsia="Amiri" w:cs="Amiri"/>
          <w:color w:val="111111"/>
          <w:sz w:val="28"/>
          <w:sz w:val="28"/>
          <w:szCs w:val="28"/>
          <w:rtl w:val="true"/>
          <w:lang w:bidi="ar-SA"/>
        </w:rPr>
        <w:t>و قال تعالي وَ مَوْعِظَةٌ لِلْمُتَّقِينَ‌</w:t>
      </w:r>
      <w:r>
        <w:rPr>
          <w:rStyle w:val="FootnoteAnchor"/>
          <w:rtl w:val="true"/>
        </w:rPr>
        <w:footnoteReference w:id="1485"/>
      </w:r>
      <w:r>
        <w:rPr>
          <w:rFonts w:ascii="Amiri" w:hAnsi="Amiri" w:eastAsia="Amiri" w:cs="Amiri"/>
          <w:color w:val="111111"/>
          <w:sz w:val="28"/>
          <w:sz w:val="28"/>
          <w:szCs w:val="28"/>
          <w:rtl w:val="true"/>
          <w:lang w:bidi="ar-SA"/>
        </w:rPr>
        <w:t>و قال لِلَّذِينَ أَحْسَنُوا مِنْهُمْ وَ اتَّقَوْا أَجْرٌ عَظِيمٌ‌</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لكِنِ الَّذِينَ اتَّقَوْا رَبَّهُمْ لَهُمْ جَنَّاتٌ تَجْرِي مِنْ تَحْتِهَا الْأَنْهارُ خالِدِينَ فِيها نُزُلًا مِنْ عِنْدِ اللَّهِ وَ ما عِنْدَ اللَّهِ خَيْرٌ لِلْأَبْرارِ</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اتَّقُوا اللَّهَ لَعَلَّكُمْ تُفْلِحُونَ‌</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 يا أَيُّهَا النَّاسُ اتَّقُوا رَبَّكُمُ الَّذِي خَلَقَكُمْ مِنْ نَفْسٍ واحِدَةٍ إلي قوله وَ اتَّقُوا اللَّهَ الَّذِي تَسائَلُونَ بِهِ وَ الْأَرْحامَ إِنَّ اللَّهَ كانَ عَلَيْكُمْ رَقِيباً</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لَقَدْ وَصَّيْنَا الَّذِينَ أُوتُوا الْكِتابَ مِنْ قَبْلِكُمْ وَ إِيَّاكُمْ أَنِ اتَّقُوا اللَّهَ وَ إِنْ تَكْفُرُوا فَإِنَّ لِلَّهِ ما فِي السَّماواتِ وَ ما فِي الْأَرْضِ وَ كانَ اللَّهُ غَنِيًّا حَمِيداً</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المائدة وَ اتَّقُوا اللَّهَ إِنَّ اللَّهَ شَدِيدُ الْعِقابِ‌</w:t>
      </w:r>
      <w:r>
        <w:rPr>
          <w:rStyle w:val="FootnoteAnchor"/>
          <w:rtl w:val="true"/>
        </w:rPr>
        <w:footnoteReference w:id="1491"/>
      </w:r>
      <w:r>
        <w:rPr>
          <w:rFonts w:ascii="Amiri" w:hAnsi="Amiri" w:eastAsia="Amiri" w:cs="Amiri"/>
          <w:color w:val="111111"/>
          <w:sz w:val="28"/>
          <w:sz w:val="28"/>
          <w:szCs w:val="28"/>
          <w:rtl w:val="true"/>
          <w:lang w:bidi="ar-SA"/>
        </w:rPr>
        <w:t>و قال جل و علا وَ اتَّقُوا اللَّهَ إِنَّ اللَّهَ سَرِيعُ الْحِسابِ‌</w:t>
      </w:r>
      <w:r>
        <w:rPr>
          <w:rStyle w:val="FootnoteAnchor"/>
          <w:rtl w:val="true"/>
        </w:rPr>
        <w:footnoteReference w:id="1492"/>
      </w:r>
      <w:r>
        <w:rPr>
          <w:rFonts w:ascii="Amiri" w:hAnsi="Amiri" w:eastAsia="Amiri" w:cs="Amiri"/>
          <w:color w:val="111111"/>
          <w:sz w:val="28"/>
          <w:sz w:val="28"/>
          <w:szCs w:val="28"/>
          <w:rtl w:val="true"/>
          <w:lang w:bidi="ar-SA"/>
        </w:rPr>
        <w:t>و قال تعالي وَ اتَّقُوا اللَّهَ إِنَّ اللَّهَ عَلِيمٌ بِذاتِ الصُّدُورِ</w:t>
      </w:r>
      <w:r>
        <w:rPr>
          <w:rStyle w:val="FootnoteAnchor"/>
          <w:rtl w:val="true"/>
        </w:rPr>
        <w:footnoteReference w:id="1493"/>
      </w:r>
      <w:r>
        <w:rPr>
          <w:rFonts w:ascii="Amiri" w:hAnsi="Amiri" w:eastAsia="Amiri" w:cs="Amiri"/>
          <w:color w:val="111111"/>
          <w:sz w:val="28"/>
          <w:sz w:val="28"/>
          <w:szCs w:val="28"/>
          <w:rtl w:val="true"/>
          <w:lang w:bidi="ar-SA"/>
        </w:rPr>
        <w:t>و قال تعالي اعْدِلُوا هُوَ أَقْرَبُ لِلتَّقْوي وَ اتَّقُوا اللَّهَ إِنَّ اللَّهَ خَبِيرٌ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عَلِیمٌ بِالْمُتَّقِینَ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تَصْبِرُوا وَ تَتَّقُوا لا یَضُرُّکُمْ کَیْدُهُمْ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صبر کنید و پرهیزکاری نمایید، نیرنگشان هیچ زیانی به شما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لَعَلَّکُمْ تَشْکُرُونَ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پروا کنید، باشد که سپاسگزاری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لَعَلَّکُمْ تُفْلِحُونَ وَ اتَّقُوا النَّارَ الَّتِی أُعِدَّتْ لِلْکافِرِینَ وَ أَطِیعُوا اللَّهَ وَ الرَّسُولَ لَعَلَّکُمْ تُرْحَمُونَ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کنید،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آتشی که برای کافران آماده شده است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 فرمان برید، باشد که مشمول رحمت قرار 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سارِعُوا إِلی مَغْفِرَةٍ مِنْ رَبِّکُمْ وَ جَنَّةٍ عَرْضُهَا السَّماواتُ وَ الْأَرْضُ أُعِدَّتْ لِلْمُتَّقِینَ</w:t>
      </w:r>
      <w:r>
        <w:rPr>
          <w:rFonts w:eastAsia="IRNazanin" w:cs="IRNazanin"/>
          <w:color w:val="111111"/>
          <w:sz w:val="28"/>
          <w:szCs w:val="28"/>
          <w:rtl w:val="true"/>
          <w:lang w:bidi="fa-IR"/>
        </w:rPr>
        <w:t>.</w:t>
      </w:r>
      <w:r>
        <w:rPr>
          <w:rStyle w:val="FootnoteAnchor"/>
          <w:rtl w:val="true"/>
        </w:rPr>
        <w:footnoteReference w:id="1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نیل به آمرزشی از پروردگار خود، و بهشتی که پهنایش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آماده شده است، بشتابید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مَوْعِظَةٌ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پرهیزکاران رهنمود و اندرزی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لِلَّذِینَ أَحْسَنُوا مِنْهُمْ وَ اتَّقَوْا أَجْرٌ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از آنان که نیکی و پرهیزکاری کردند پاداشی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 الَّذِینَ اتَّقَوْا رَبَّهُمْ لَهُمْ جَنَّاتٌ تَجْرِی مِنْ تَحْتِهَا الْأَنْهارُ خالِدِینَ فِیها نُزُلًا مِنْ عِنْدِ اللَّهِ وَ ما عِنْدَ اللَّهِ خَیْرٌ لِلْأَبْرارِ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کسانی که پروای پروردگارشان را پیشه ساخته‌اند باغ‌هایی خواهند داشت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جاودانه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جانب خداست، و آنچه نزد خداست برای نیکان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لَعَلَّکُمْ تُفْلِحُونَ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نمایید، امید است که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اتَّقُوا رَبَّکُمُ الَّذِی خَلَقَکُمْ مِنْ نَفْسٍ واحِدَةٍ إلی قوله وَ اتَّقُوا اللَّهَ الَّذِی تَسائَلُونَ بِهِ وَ الْأَرْحامَ إِنَّ اللَّهَ کانَ عَلَیْکُمْ رَقِیباً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از پروردگارتان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آفرید، و از آن دو، مردان و زنان بسیاری پراکنده کرد، پروا دارید و از 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 درخواست می‌کنید پروا نمایید و زنهار از خویشاوندان مَبُرید، که خدا همواره بر شما نگهبان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وَصَّیْنَا الَّذِینَ أُوتُوا الْکِتابَ مِنْ قَبْلِکُمْ وَ إِیَّاکُمْ أَنِ اتَّقُوا اللَّهَ وَ إِنْ تَکْفُرُوا فَإِنَّ لِلَّهِ ما فِی السَّماواتِ وَ ما فِی الْأَرْضِ وَ کانَ اللَّهُ غَنِیًّا حَمِیداً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کسانی که پیش از شما به آنان کتاب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کردیم که 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کفر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باک؟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آنچه در زمین است از آنِ خداست، و خدا بی 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إِنَّ اللَّهَ شَدِیدُ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کنید که 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إِنَّ اللَّهَ سَرِیعُ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پروای خدا بدارید که خدا زودشمار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إِنَّ اللَّهَ عَلِیمٌ بِذاتِ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دارید که خدا به راز دل‌ها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اعْدِلُوا هُوَ أَقْرَبُ لِلتَّقْوی وَ اتَّقُوا اللَّهَ إِنَّ اللَّهَ خَبِیرٌبِما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کنید که آن به تقوا نزدیک‌تر است، و از خدا پروا دارید، که خدا به آنچه انجام می‌دهید آگاه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بِما تَعْمَلُونَ‌</w:t>
      </w:r>
      <w:r>
        <w:rPr>
          <w:rStyle w:val="FootnoteAnchor"/>
          <w:rtl w:val="true"/>
        </w:rPr>
        <w:footnoteReference w:id="1495"/>
      </w:r>
      <w:r>
        <w:rPr>
          <w:rFonts w:ascii="Amiri" w:hAnsi="Amiri" w:eastAsia="Amiri" w:cs="Amiri"/>
          <w:color w:val="111111"/>
          <w:sz w:val="28"/>
          <w:sz w:val="28"/>
          <w:szCs w:val="28"/>
          <w:rtl w:val="true"/>
          <w:lang w:bidi="ar-SA"/>
        </w:rPr>
        <w:t>و قال سبحانه وَ اتَّقُوا اللَّهَ وَ عَلَي اللَّهِ فَلْيَتَوَكَّلِ الْمُؤْمِنُونَ‌</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حاكيا عن ابن آدم قالَ إِنَّما يَتَقَبَّلُ اللَّهُ مِنَ الْمُتَّقِينَ‌</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يا أَيُّهَا الَّذِينَ آمَنُوا اتَّقُوا اللَّهَ وَ ابْتَغُوا إِلَيْهِ الْوَسِيلَةَ وَ جاهِدُوا فِي سَبِيلِهِ لَعَلَّكُمْ تُفْلِحُونَ‌</w:t>
      </w:r>
      <w:r>
        <w:rPr>
          <w:rStyle w:val="FootnoteAnchor"/>
          <w:rtl w:val="true"/>
        </w:rPr>
        <w:footnoteReference w:id="1498"/>
      </w:r>
      <w:r>
        <w:rPr>
          <w:rFonts w:ascii="Amiri" w:hAnsi="Amiri" w:eastAsia="Amiri" w:cs="Amiri"/>
          <w:color w:val="111111"/>
          <w:sz w:val="28"/>
          <w:sz w:val="28"/>
          <w:szCs w:val="28"/>
          <w:rtl w:val="true"/>
          <w:lang w:bidi="ar-SA"/>
        </w:rPr>
        <w:t>و قال وَ هُديً وَ مَوْعِظَةٌ لِلْمُتَّقِينَ‌</w:t>
      </w:r>
      <w:r>
        <w:rPr>
          <w:rStyle w:val="FootnoteAnchor"/>
          <w:rtl w:val="true"/>
        </w:rPr>
        <w:footnoteReference w:id="1499"/>
      </w:r>
      <w:r>
        <w:rPr>
          <w:rFonts w:ascii="Amiri" w:hAnsi="Amiri" w:eastAsia="Amiri" w:cs="Amiri"/>
          <w:color w:val="111111"/>
          <w:sz w:val="28"/>
          <w:sz w:val="28"/>
          <w:szCs w:val="28"/>
          <w:rtl w:val="true"/>
          <w:lang w:bidi="ar-SA"/>
        </w:rPr>
        <w:t>و قال وَ اتَّقُوا اللَّهَ إِنْ كُنْتُمْ مُؤْمِنِينَ‌</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لَوْ أَنَّ أَهْلَ الْكِتابِ آمَنُوا وَ اتَّقَوْا لَكَفَّرْنا عَنْهُمْ سَيِّئاتِهِمْ وَ لَأَدْخَلْناهُمْ جَنَّاتِ النَّعِيمِ‌</w:t>
      </w:r>
      <w:r>
        <w:rPr>
          <w:rStyle w:val="FootnoteAnchor"/>
          <w:rtl w:val="true"/>
        </w:rPr>
        <w:footnoteReference w:id="1501"/>
      </w:r>
      <w:r>
        <w:rPr>
          <w:rFonts w:ascii="Amiri" w:hAnsi="Amiri" w:eastAsia="Amiri" w:cs="Amiri"/>
          <w:color w:val="111111"/>
          <w:sz w:val="28"/>
          <w:sz w:val="28"/>
          <w:szCs w:val="28"/>
          <w:rtl w:val="true"/>
          <w:lang w:bidi="ar-SA"/>
        </w:rPr>
        <w:t>و قال وَ اتَّقُوا اللَّهَ الَّذِي أَنْتُمْ بِهِ مُؤْمِنُونَ‌</w:t>
      </w:r>
      <w:r>
        <w:rPr>
          <w:rStyle w:val="FootnoteAnchor"/>
          <w:rtl w:val="true"/>
        </w:rPr>
        <w:footnoteReference w:id="1502"/>
      </w:r>
      <w:r>
        <w:rPr>
          <w:rFonts w:ascii="Amiri" w:hAnsi="Amiri" w:eastAsia="Amiri" w:cs="Amiri"/>
          <w:color w:val="111111"/>
          <w:sz w:val="28"/>
          <w:sz w:val="28"/>
          <w:szCs w:val="28"/>
          <w:rtl w:val="true"/>
          <w:lang w:bidi="ar-SA"/>
        </w:rPr>
        <w:t>و قال تعالي وَ اتَّقُوا اللَّهَ الَّذِي إِلَيْهِ تُحْشَرُونَ‌</w:t>
      </w:r>
      <w:r>
        <w:rPr>
          <w:rStyle w:val="FootnoteAnchor"/>
          <w:rtl w:val="true"/>
        </w:rPr>
        <w:footnoteReference w:id="1503"/>
      </w:r>
      <w:r>
        <w:rPr>
          <w:rFonts w:ascii="Amiri" w:hAnsi="Amiri" w:eastAsia="Amiri" w:cs="Amiri"/>
          <w:color w:val="111111"/>
          <w:sz w:val="28"/>
          <w:sz w:val="28"/>
          <w:szCs w:val="28"/>
          <w:rtl w:val="true"/>
          <w:lang w:bidi="ar-SA"/>
        </w:rPr>
        <w:t>و قال فَاتَّقُوا اللَّهَ يا أُولِي الْأَلْبابِ لَعَلَّكُمْ تُفْلِحُونَ‌</w:t>
      </w:r>
      <w:r>
        <w:rPr>
          <w:rStyle w:val="FootnoteAnchor"/>
          <w:rtl w:val="true"/>
        </w:rPr>
        <w:footnoteReference w:id="1504"/>
      </w:r>
      <w:r>
        <w:rPr>
          <w:rFonts w:ascii="Amiri" w:hAnsi="Amiri" w:eastAsia="Amiri" w:cs="Amiri"/>
          <w:color w:val="111111"/>
          <w:sz w:val="28"/>
          <w:sz w:val="28"/>
          <w:szCs w:val="28"/>
          <w:rtl w:val="true"/>
          <w:lang w:bidi="ar-SA"/>
        </w:rPr>
        <w:t>و قال تعالي قالَ اتَّقُوا اللَّهَ إِنْ كُنْتُمْ مُؤْمِنِينَ‌</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الأنعام وَ لَلدَّارُ الْآخِرَةُ خَيْرٌ لِلَّذِينَ يَتَّقُونَ أَ فَلا تَعْقِلُونَ‌</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وَ ما عَلَي الَّذِينَ يَتَّقُونَ مِنْ حِسابِهِمْ مِنْ شَيْ‌ءٍ وَ لكِنْ ذِكْري لَعَلَّهُمْ يَتَّقُونَ‌</w:t>
      </w:r>
      <w:r>
        <w:rPr>
          <w:rStyle w:val="FootnoteAnchor"/>
          <w:rtl w:val="true"/>
        </w:rPr>
        <w:footnoteReference w:id="1507"/>
      </w:r>
      <w:r>
        <w:rPr>
          <w:rFonts w:ascii="Amiri" w:hAnsi="Amiri" w:eastAsia="Amiri" w:cs="Amiri"/>
          <w:color w:val="111111"/>
          <w:sz w:val="28"/>
          <w:sz w:val="28"/>
          <w:szCs w:val="28"/>
          <w:rtl w:val="true"/>
          <w:lang w:bidi="ar-SA"/>
        </w:rPr>
        <w:t>و قال جل و علا وَ اتَّقُوهُ وَ هُوَ الَّذِي إِلَيْهِ تُحْشَرُونَ‌</w:t>
      </w:r>
      <w:r>
        <w:rPr>
          <w:rStyle w:val="FootnoteAnchor"/>
          <w:rtl w:val="true"/>
        </w:rPr>
        <w:footnoteReference w:id="1508"/>
      </w:r>
      <w:r>
        <w:rPr>
          <w:rFonts w:ascii="Amiri" w:hAnsi="Amiri" w:eastAsia="Amiri" w:cs="Amiri"/>
          <w:color w:val="111111"/>
          <w:sz w:val="28"/>
          <w:sz w:val="28"/>
          <w:szCs w:val="28"/>
          <w:rtl w:val="true"/>
          <w:lang w:bidi="ar-SA"/>
        </w:rPr>
        <w:t>و قال تعالي ذلِكُمْ وَصَّاكُمْ بِهِ لَعَلَّكُمْ تَتَّقُونَ‌</w:t>
      </w:r>
      <w:r>
        <w:rPr>
          <w:rStyle w:val="FootnoteAnchor"/>
          <w:rtl w:val="true"/>
        </w:rPr>
        <w:footnoteReference w:id="1509"/>
      </w:r>
      <w:r>
        <w:rPr>
          <w:rFonts w:ascii="Amiri" w:hAnsi="Amiri" w:eastAsia="Amiri" w:cs="Amiri"/>
          <w:color w:val="111111"/>
          <w:sz w:val="28"/>
          <w:sz w:val="28"/>
          <w:szCs w:val="28"/>
          <w:rtl w:val="true"/>
          <w:lang w:bidi="ar-SA"/>
        </w:rPr>
        <w:t>و قال تعالي وَ اتَّقُوا لَعَلَّكُمْ تُرْحَمُونَ‌</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الأعراف وَ لِباسُ التَّقْوي ذلِكَ خَيْرٌ</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وَ لِتَتَّقُوا وَ لَعَلَّكُمْ تُرْحَمُونَ‌</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لَوْ أَنَّ أَهْلَ الْقُري آمَنُوا وَ اتَّقَوْا لَفَتَحْنا عَلَيْهِمْ بَرَكاتٍ مِنَ السَّماءِ وَ الْأَرْضِ وَ لكِنْ كَذَّبُوا فَأَخَذْناهُمْ بِما كانُوا يَكْسِبُونَ‌</w:t>
      </w:r>
      <w:r>
        <w:rPr>
          <w:rStyle w:val="FootnoteAnchor"/>
          <w:rtl w:val="true"/>
        </w:rPr>
        <w:footnoteReference w:id="1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وَ عَلَی اللَّهِ فَلْیَتَوَکَّلِ الْمُؤْمِنُونَ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دارید، و مؤمنان باید تنها بر خدا توکل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إِنَّما یَتَقَبَّلُ اللَّهُ مِنَ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فقط از تقواپیشگان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اتَّقُوا اللَّهَ وَ ابْتَغُوا إِلَیْهِ الْوَسِیلَةَ وَ جاهِدُوا فِی سَبِیلِهِ لَعَلَّکُمْ تُفْلِحُونَ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از خدا پروا کنید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جویید و در راهش جهاد کنید، باشد که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هُدیً وَ مَوْعِظَةٌ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پرهیزکاران رهنمود و اندرزی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إِنْ کُنْتُمْ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ایمان دارید از خدا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أَهْلَ الْکِتابِ آمَنُوا وَ اتَّقَوْا لَکَفَّرْنا عَنْهُمْ سَیِّئاتِهِمْ وَ لَأَدْخَلْناهُمْ جَنَّاتِ النَّعِیمِ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کتاب ایمان آورده و پرهیزکاری کرده بودند، قطعاً گناهانشان را می‌زدودیم و آنان را به بوستان‌های پر نعمت درمی‌آوردیم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الَّذِی أَنْتُمْ بِهِ 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خدایی که بدو ایمان دارید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الَّذِی إِلَیْهِ تُحْشَرُونَ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خدایی که نزد او محشور می‌شوید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یا أُولِی الْأَلْبابِ لَعَلَّکُمْ تُفْلِحُونَ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خردمندان، از خدا پروا کنید، باشد که رستگار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اتَّقُوا اللَّهَ إِنْ کُنْتُمْ مُؤْمِنِینَ</w:t>
      </w:r>
      <w:r>
        <w:rPr>
          <w:rFonts w:eastAsia="IRNazanin" w:cs="IRNazanin"/>
          <w:color w:val="111111"/>
          <w:sz w:val="28"/>
          <w:szCs w:val="28"/>
          <w:rtl w:val="true"/>
          <w:lang w:bidi="fa-IR"/>
        </w:rPr>
        <w:t>.</w:t>
      </w:r>
      <w:r>
        <w:rPr>
          <w:rStyle w:val="FootnoteAnchor"/>
          <w:rtl w:val="true"/>
        </w:rPr>
        <w:footnoteReference w:id="1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ایمان دارید از خدا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لَلدَّارُ الْآخِرَةُ خَیْرٌ لِلَّذِینَ یَتَّقُونَ أَ فَلا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سرای بازپسین برای کسانی که پرهیزکاری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عَلَی الَّذِینَ یَتَّقُونَ مِنْ حِسابِهِمْ مِنْ شَیْ‌ءٍ وَ لکِنْ ذِکْری لَعَلَّهُمْ یَتَّقُونَ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چیزی از حساب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کسانی که پروا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تذکّر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اتَّقُوهُ وَ هُوَ الَّذِی إِلَیْهِ تُحْشَرُونَ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نماز برپا دارید و از او بترسید، و هم اوست که نزد وی محشور خواهید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ذلِکُمْ وَصَّاکُمْ بِهِ لَعَلَّکُمْ تَتَّقُونَ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سفارش کرده است، باشد که به تقوا گرایید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لَعَلَّکُمْ تُرْحَمُونَ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پرهیزکاری نمایید، باشد که مورد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لِباسُ التَّقْوی ذلِکَ 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لِتَتَّقُوا وَ لَعَلَّکُمْ تُرْحَمُونَ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شما پرهیزکاری کنید و باشد که مورد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شهرها ایمان آورده و به تقوا گراییده بودند، قطعاً برکاتی از آسمان و زمین برایشان می‌گشودیم، ولی تکذیب کردند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تعالي وَ الْعاقِبَةُ لِلْمُتَّقِينَ‌</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الدَّارُ الْآخِرَةُ خَيْرٌ لِلَّذِينَ يَتَّقُونَ أَ فَلا تَعْقِلُونَ‌</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خُذُوا ما آتَيْناكُمْ بِقُوَّةٍ وَ اذْكُرُوا ما فِيهِ لَعَلَّكُمْ تَتَّقُونَ‌</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إِنَّ الَّذِينَ اتَّقَوْا إِذا مَسَّهُمْ طائِفٌ مِنَ الشَّيْطانِ تَذَكَّرُوا فَإِذا هُمْ مُبْصِرُونَ‌</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الأنفال فَاتَّقُوا اللَّهَ‌</w:t>
      </w:r>
      <w:r>
        <w:rPr>
          <w:rStyle w:val="FootnoteAnchor"/>
          <w:rtl w:val="true"/>
        </w:rPr>
        <w:footnoteReference w:id="1519"/>
      </w:r>
      <w:r>
        <w:rPr>
          <w:rFonts w:ascii="Amiri" w:hAnsi="Amiri" w:eastAsia="Amiri" w:cs="Amiri"/>
          <w:color w:val="111111"/>
          <w:sz w:val="28"/>
          <w:sz w:val="28"/>
          <w:szCs w:val="28"/>
          <w:rtl w:val="true"/>
          <w:lang w:bidi="ar-SA"/>
        </w:rPr>
        <w:t>و قال تعالي يا أَيُّهَا الَّذِينَ آمَنُوا إِنْ تَتَّقُوا اللَّهَ يَجْعَلْ لَكُمْ فُرْقاناً وَ يُكَفِّرْ عَنْكُمْ سَيِّئاتِكُمْ وَ يَغْفِرْ لَكُمْ وَ اللَّهُ ذُو الْفَضْلِ الْعَظِيمِ‌</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اتَّقُوا اللَّهَ إِنَّ اللَّهَ غَفُورٌ رَحِيمٌ‌</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 إِنَّ اللَّهَ يُحِبُّ الْمُتَّقِينَ‌</w:t>
      </w:r>
      <w:r>
        <w:rPr>
          <w:rStyle w:val="FootnoteAnchor"/>
          <w:rtl w:val="true"/>
        </w:rPr>
        <w:footnoteReference w:id="1522"/>
      </w:r>
      <w:r>
        <w:rPr>
          <w:rFonts w:ascii="Amiri" w:hAnsi="Amiri" w:eastAsia="Amiri" w:cs="Amiri"/>
          <w:color w:val="111111"/>
          <w:sz w:val="28"/>
          <w:sz w:val="28"/>
          <w:szCs w:val="28"/>
          <w:rtl w:val="true"/>
          <w:lang w:bidi="ar-SA"/>
        </w:rPr>
        <w:t>و قال وَ اعْلَمُوا أَنَّ اللَّهَ مَعَ الْمُتَّقِينَ‌</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لَمَسْجِدٌ أُسِّسَ عَلَي التَّقْوي مِنْ أَوَّلِ يَوْمٍ أَحَقُّ أَنْ تَقُومَ فِيهِ إلي قوله سبحانه أَ فَمَنْ أَسَّسَ بُنْيانَهُ عَلي تَقْوي مِنَ اللَّهِ وَ رِضْوانٍ خَيْرٌ أَمْ مَنْ أَسَّسَ بُنْيانَهُ عَلي شَفا جُرُفٍ هارٍ فَانْهارَ بِهِ فِي نارِ جَهَنَّمَ‌</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يا أَيُّهَا الَّذِينَ آمَنُوا اتَّقُوا اللَّهَ وَ كُونُوا مَعَ الصَّادِقِينَ‌</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اعْلَمُوا أَنَّ اللَّهَ مَعَ الْمُتَّقِينَ‌</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إِنَّ فِي اخْتِلافِ اللَّيْلِ وَ النَّهارِ وَ ما خَلَقَ اللَّهُ فِي السَّماواتِ وَ الْأَرْضِ لَآياتٍ لِقَوْمٍ يَتَّقُونَ‌</w:t>
      </w:r>
      <w:r>
        <w:rPr>
          <w:rStyle w:val="FootnoteAnchor"/>
          <w:rtl w:val="true"/>
        </w:rPr>
        <w:footnoteReference w:id="1527"/>
      </w:r>
      <w:r>
        <w:rPr>
          <w:rFonts w:ascii="Amiri" w:hAnsi="Amiri" w:eastAsia="Amiri" w:cs="Amiri"/>
          <w:color w:val="111111"/>
          <w:sz w:val="28"/>
          <w:sz w:val="28"/>
          <w:szCs w:val="28"/>
          <w:rtl w:val="true"/>
          <w:lang w:bidi="ar-SA"/>
        </w:rPr>
        <w:t>و قال تعالي فَقُلْ أَ فَلا تَتَّقُونَ‌</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الَّذِينَ آمَنُوا وَ كانُوا يَتَّقُونَ لَهُمُ الْبُشْري فِي الْحَياةِ الدُّنْيا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الدَّارُ الْآخِرَةُ خَیْرٌ لِلَّذِینَ یَتَّقُونَ أَ فَلا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سرای آخرت برای کسانی که پروا پیشه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تعقّل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خُذُوا ما آتَیْناکُمْ بِقُوَّةٍ وَ اذْکُرُوا ما فِیهِ لَعَلَّکُمْ تَتَّقُونَ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شما داده‌ایم به جد و جهد بگیرید، و آنچه را در آن است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پرهیزکار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بناگاه بینا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پروا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إِنْ تَتَّقُوا اللَّهَ یَجْعَلْ لَکُمْ فُرْقاناً وَ یُکَفِّرْ عَنْکُمْ سَیِّئاتِکُمْ وَ یَغْفِرْ لَکُمْ وَ اللَّهُ ذُو الْفَضْلِ الْعَظِیمِ</w:t>
      </w:r>
      <w:r>
        <w:rPr>
          <w:rFonts w:eastAsia="IRNazanin" w:cs="IRNazanin"/>
          <w:color w:val="111111"/>
          <w:sz w:val="28"/>
          <w:szCs w:val="28"/>
          <w:rtl w:val="true"/>
          <w:lang w:bidi="fa-IR"/>
        </w:rPr>
        <w:t>.</w:t>
      </w:r>
      <w:r>
        <w:rPr>
          <w:rStyle w:val="FootnoteAnchor"/>
          <w:rtl w:val="true"/>
        </w:rPr>
        <w:footnoteReference w:id="1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اگر از خدا پروا دارید،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گناهانتان را از شما می‌زداید و شما را می‌آمرزد و خدا دارای بخشش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إِنَّ اللَّهَ 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دارید 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یُحِبُّ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 پرهیزکاران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اعْلَمُوا أَنَّ اللَّهَ مَعَ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 با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لَمَسْجِدٌ أُسِّسَ عَلَی التَّقْوی مِنْ أَوَّلِ یَوْمٍ أَحَقُّ أَنْ تَقُومَ فِیهِ إلی قوله سبحانه أَ فَمَنْ أَسَّسَ بُنْیانَهُ عَلی تَقْوی مِنَ اللَّهِ وَ رِضْوانٍ خَیْرٌ أَمْ مَنْ أَسَّسَ بُنْیانَهُ عَلی شَفا جُرُفٍ هارٍ فَانْهارَ بِهِ فِی نارِ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مسجدی که از روز نخستین بر پایه تقوا بنا شده، سزاوارتر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مردانی‌اند که دوست دارند خود را پاک سازند، و خدا کسانی را که خواهان پاکی‌اند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پایه تقوا و خشنودی خدا نهاده بهتر است یا کسی که بنای خود را بر لب پرتگاهی مشرف به سقوط پی‌ریزی کرده و با آن در آتش دوزخ فرو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پروا کنید و با راستان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اعْلَمُوا أَنَّ اللَّهَ مَعَ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 با تقواپیشگان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اخْتِلافِ اللَّیْلِ وَ النَّهارِ وَ ما خَلَقَ اللَّهُ فِی السَّماواتِ وَ الْأَرْضِ لَآیاتٍ لِقَوْمٍ یَتَّقُونَ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در آمد و رفتِ شب و روز و آنچه خدا در آسمان‌ها و زمین آفریده، برای مردمی که پروا دارند دلایلی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 أَ فَلا تَتَّقُونَ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پروا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آمَنُوا وَ کانُوا یَتَّقُونَ لَهُمُ الْبُشْری فِی الْحَیاةِ الدُّنْیاوَ</w:t>
      </w:r>
    </w:p>
    <w:p>
      <w:pPr>
        <w:pStyle w:val="BookText"/>
        <w:rPr/>
      </w:pPr>
      <w:r>
        <w:rPr>
          <w:rFonts w:ascii="Amiri" w:hAnsi="Amiri" w:eastAsia="Amiri" w:cs="Amiri"/>
          <w:color w:val="111111"/>
          <w:sz w:val="28"/>
          <w:sz w:val="28"/>
          <w:szCs w:val="28"/>
          <w:rtl w:val="true"/>
          <w:lang w:bidi="ar-SA"/>
        </w:rPr>
        <w:t>وَ فِي الْآخِرَةِ لا تَبْدِيلَ لِكَلِماتِ اللَّهِ ذلِكَ هُوَ الْفَوْزُ الْعَظِيمُ‌</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هود فَاصْبِرْ إِنَّ الْعاقِبَةَ لِلْمُتَّقِينَ‌</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وَ لَأَجْرُ الْآخِرَةِ خَيْرٌ لِلَّذِينَ آمَنُوا وَ كانُوا يَتَّقُونَ‌</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إِنَّهُ مَنْ يَتَّقِ وَ يَصْبِرْ فَإِنَّ اللَّهَ لا يُضِيعُ أَجْرَ الْمُحْسِنِينَ‌</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لَدارُ الْآخِرَةِ خَيْرٌ لِلَّذِينَ اتَّقَوْا أَ فَلا تَعْقِلُونَ‌</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الرعد مَثَلُ الْجَنَّةِ الَّتِي وُعِدَ الْمُتَّقُونَ تَجْرِي مِنْ تَحْتِهَا الْأَنْهارُ أُكُلُها دائِمٌ وَ ظِلُّها تِلْكَ عُقْبَي الَّذِينَ اتَّقَوْا وَ عُقْبَي الْكافِرِينَ النَّارُ</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الحجر إِنَّ الْمُتَّقِينَ فِي جَنَّاتٍ وَ عُيُونٍ‌</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النحل أَنْ أَنْذِرُوا أَنَّهُ لا إِلهَ إِلَّا أَنَا فَاتَّقُونِ‌</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قِيلَ لِلَّذِينَ اتَّقَوْا ما ذا أَنْزَلَ رَبُّكُمْ قالُوا خَيْراً لِلَّذِينَ أَحْسَنُوا فِي هذِهِ الدُّنْيا حَسَنَةٌ وَ لَدارُ الْآخِرَةِ خَيْرٌ وَ لَنِعْمَ دارُ الْمُتَّقِينَ جَنَّاتُ عَدْنٍ يَدْخُلُونَها تَجْرِي مِنْ تَحْتِهَا الْأَنْهارُ لَهُمْ فِيها ما يَشاؤُنَ كَذلِكَ يَجْزِي اللَّهُ الْمُتَّقِينَ‌</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إِنَّ اللَّهَ مَعَ الَّذِينَ اتَّقَوْا وَ الَّذِينَ هُمْ مُحْسِنُونَ‌</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مريم وَ كانَ تَقِيًّا</w:t>
      </w:r>
      <w:r>
        <w:rPr>
          <w:rStyle w:val="FootnoteAnchor"/>
          <w:rtl w:val="true"/>
        </w:rPr>
        <w:footnoteReference w:id="1540"/>
      </w:r>
      <w:r>
        <w:rPr>
          <w:rFonts w:ascii="Amiri" w:hAnsi="Amiri" w:eastAsia="Amiri" w:cs="Amiri"/>
          <w:color w:val="111111"/>
          <w:sz w:val="28"/>
          <w:sz w:val="28"/>
          <w:szCs w:val="28"/>
          <w:rtl w:val="true"/>
          <w:lang w:bidi="ar-SA"/>
        </w:rPr>
        <w:t>و قال تعالي قالَتْ إِنِّي أَعُوذُ بِالرَّحْمنِ مِنْكَ إِنْ كُنْتَ تَقِيًّا</w:t>
      </w:r>
      <w:r>
        <w:rPr>
          <w:rStyle w:val="FootnoteAnchor"/>
          <w:rtl w:val="true"/>
        </w:rPr>
        <w:footnoteReference w:id="1541"/>
      </w:r>
      <w:r>
        <w:rPr>
          <w:rFonts w:ascii="Amiri" w:hAnsi="Amiri" w:eastAsia="Amiri" w:cs="Amiri"/>
          <w:color w:val="111111"/>
          <w:sz w:val="28"/>
          <w:sz w:val="28"/>
          <w:szCs w:val="28"/>
          <w:rtl w:val="true"/>
          <w:lang w:bidi="ar-SA"/>
        </w:rPr>
        <w:t>و قال سبحانه تِلْكَ الْجَنَّةُ الَّتِي نُورِثُ مِنْ عِبادِنا مَنْ كانَ تَقِيًّا</w:t>
      </w:r>
      <w:r>
        <w:rPr>
          <w:rStyle w:val="FootnoteAnchor"/>
          <w:rtl w:val="true"/>
        </w:rPr>
        <w:footnoteReference w:id="1542"/>
      </w:r>
      <w:r>
        <w:rPr>
          <w:rFonts w:ascii="Amiri" w:hAnsi="Amiri" w:eastAsia="Amiri" w:cs="Amiri"/>
          <w:color w:val="111111"/>
          <w:sz w:val="28"/>
          <w:sz w:val="28"/>
          <w:szCs w:val="28"/>
          <w:rtl w:val="true"/>
          <w:lang w:bidi="ar-SA"/>
        </w:rPr>
        <w:t>و قال تعالي ثُمَّ نُنَجِّي الَّذِينَ اتَّقَوْا وَ نَذَرُ الظَّالِمِينَ فِيها جِثِيًّا</w:t>
      </w:r>
      <w:r>
        <w:rPr>
          <w:rStyle w:val="FootnoteAnchor"/>
          <w:rtl w:val="true"/>
        </w:rPr>
        <w:footnoteReference w:id="1543"/>
      </w:r>
      <w:r>
        <w:rPr>
          <w:rFonts w:ascii="Amiri" w:hAnsi="Amiri" w:eastAsia="Amiri" w:cs="Amiri"/>
          <w:color w:val="111111"/>
          <w:sz w:val="28"/>
          <w:sz w:val="28"/>
          <w:szCs w:val="28"/>
          <w:rtl w:val="true"/>
          <w:lang w:bidi="ar-SA"/>
        </w:rPr>
        <w:t>و قال تعالي يَوْمَ</w:t>
      </w:r>
    </w:p>
    <w:p>
      <w:pPr>
        <w:pStyle w:val="BookText"/>
        <w:rPr/>
      </w:pPr>
      <w:r>
        <w:rPr>
          <w:rFonts w:ascii="Amiri" w:hAnsi="Amiri" w:eastAsia="Amiri" w:cs="Amiri"/>
          <w:color w:val="111111"/>
          <w:sz w:val="28"/>
          <w:sz w:val="28"/>
          <w:szCs w:val="28"/>
          <w:rtl w:val="true"/>
          <w:lang w:bidi="ar-SA"/>
        </w:rPr>
        <w:t>فِی الْآخِرَةِ لا تَبْدِیلَ لِکَلِماتِ اللَّهِ ذلِکَ هُوَ الْفَوْزُ الْعَظِیمُ</w:t>
      </w:r>
      <w:r>
        <w:rPr>
          <w:rFonts w:eastAsia="Amiri" w:cs="Amiri" w:ascii="Amiri" w:hAnsi="Amiri"/>
          <w:color w:val="111111"/>
          <w:sz w:val="28"/>
          <w:szCs w:val="28"/>
          <w:rtl w:val="true"/>
          <w:lang w:bidi="ar-SA"/>
        </w:rPr>
        <w:t>.</w:t>
      </w:r>
      <w:r>
        <w:rPr>
          <w:rStyle w:val="FootnoteAnchor"/>
          <w:rtl w:val="true"/>
        </w:rPr>
        <w:footnoteReference w:id="1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ایمان آورده و پرهیزکاری ورزیده‌اند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 و در آخرت مژده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 را تبدیلی نیست این همان کامیابی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فَاصْبِرْ إِنَّ الْعاقِبَةَ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شکیبا باش که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تقواپیشگان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لَأَجْرُ الْآخِرَةِ خَیْرٌ لِلَّذِینَ آمَنُوا وَ کانُوا یَتَّقُونَ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اجر آخرت، برای کسانی که ایمان آورده و پرهیزکاری می‌نمودند،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مَنْ یَتَّقِ وَ یَصْبِرْ فَإِنَّ اللَّهَ لا یُضِیعُ أَجْرَ الْمُحْسِنِینَ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هر که تقوا و صبر پیشه کند، خدا پاداش نیکوکاران را تباه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لَدارُ الْآخِرَةِ خَیْرٌ لِلَّذِینَ اتَّقَوْا أَ فَلا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سرای آخرت برای کسانی که پرهیزکاری کرده‌اند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سرای آخرت برای کسانی که پرهیزکاری کرده‌اند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الْجَنَّةِ الَّتِی وُعِدَ الْمُتَّقُونَ تَجْرِی مِنْ تَحْتِهَا الْأَنْهارُ أُکُلُها دائِمٌ وَ ظِلُّها تِلْکَ عُقْبَی الَّذِینَ اتَّقَوْا وَ عُقْبَی الْکافِرِینَ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بهشتی که به پرهیزکاران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سایه‌اش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فرجام کسانی که پرهیزکاری کرده‌اند و فرجام کافران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الْمُتَّقِینَ فِی جَنَّاتٍ وَ عُیُونٍ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پرهیزکاران در باغ‌ها و چشمه‌سارانند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أَنْذِرُوا أَنَّهُ لا إِلهَ إِلَّا أَنَا فَاتَّقُونِ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 دهید که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 لِلَّذِینَ اتَّقَوْا ما ذا أَنْزَلَ رَبُّکُمْ قالُوا خَیْراً لِلَّذِینَ أَحْسَنُوا فِی هذِهِ الدُّنْیا حَسَنَةٌ وَ لَدارُ الْآخِرَةِ خَیْرٌ وَ لَنِعْمَ دارُ الْمُتَّقِینَ جَنَّاتُ عَدْنٍ یَدْخُلُونَها تَجْرِی مِنْ تَحْتِهَا الْأَنْهارُ لَهُمْ فِیها ما یَشاؤُنَ کَذلِکَ یَجْزِی اللَّهُ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کسانی که تقوا پیشه کردند،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چه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در این دنیا نیکی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است، و قطعاً سرای آخرت بهتر است، و چه نیکوست سرای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بهشت‌های عدن که در آن داخل می‌شوند رودها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روان است در آنجا هر چه بخواهند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گونه پرهیزکاران را پاداش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با کسانی است که پروا داشته‌اند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نیکوکارند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تَقِیًّا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تقواپیشه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إِنِّی أَعُوذُ بِالرَّحْمنِ مِنْکَ إِنْ کُنْتَ تَقِیًّا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پرهیزکاری، من از تو به خدای رحمان پناه می‌برم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بهشتی است که به هر یک از بندگان ما که پرهیزکار باشند به میراث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نُنَجِّی الَّذِینَ اتَّقَوْا وَ نَذَرُ الظَّالِمِینَ فِیها جِثِیًّا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کسانی را که پرهیزکار بوده‌اند می‌رهانیم، و ستمگران را به زانو درافتاده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نَحْشُرُ الْمُتَّقِينَ إِلَي الرَّحْمنِ وَفْداً</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 وَ صَرَّفْنا فِيهِ مِنَ الْوَعِيدِ لَعَلَّهُمْ يَتَّقُونَ أَوْ يُحْدِثُ لَهُمْ ذِكْراً</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الْعاقِبَةُ لِلتَّقْوي‌</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يا أَيُّهَا النَّاسُ اتَّقُوا رَبَّكُمْ إِنَّ زَلْزَلَةَ السَّاعَةِ شَيْ‌ءٌ عَظِيمٌ‌</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لَنْ يَنالَ اللَّهَ لُحُومُها وَ لا دِماؤُها وَ لكِنْ يَنالُهُ التَّقْوي مِنْكُمْ‌</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المؤمنون أَ فَلا تَتَّقُونَ‌</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 وَ مَوْعِظَةً لِلْمُتَّقِينَ‌</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الفرقان قُلْ أَ ذلِكَ خَيْرٌ أَمْ جَنَّةُ الْخُلْدِ الَّتِي وُعِدَ الْمُتَّقُونَ كانَتْ لَهُمْ جَزاءً وَ مَصِيراً لَهُمْ فِيها ما يَشاؤُنَ خالِدِينَ كانَ عَلي رَبِّكَ وَعْداً مَسْؤُلًا</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اجْعَلْنا لِلْمُتَّقِينَ إِماماً</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الشعراء أَ لا يَتَّقُونَ‌</w:t>
      </w:r>
      <w:r>
        <w:rPr>
          <w:rStyle w:val="FootnoteAnchor"/>
          <w:rtl w:val="true"/>
        </w:rPr>
        <w:footnoteReference w:id="1554"/>
      </w:r>
      <w:r>
        <w:rPr>
          <w:rFonts w:ascii="Amiri" w:hAnsi="Amiri" w:eastAsia="Amiri" w:cs="Amiri"/>
          <w:color w:val="111111"/>
          <w:sz w:val="28"/>
          <w:sz w:val="28"/>
          <w:szCs w:val="28"/>
          <w:rtl w:val="true"/>
          <w:lang w:bidi="ar-SA"/>
        </w:rPr>
        <w:t>و قال تعالي وَ أُزْلِفَتِ الْجَنَّةُ لِلْمُتَّقِينَ‌</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إِذْ قالَ لَهُمْ أَخُوهُمْ نُوحٌ أَ لا تَتَّقُونَ إِنِّي لَكُمْ رَسُولٌ أَمِينٌ فَاتَّقُوا اللَّهَ وَ أَطِيعُونِ‌</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اتَّقُوا الَّذِي أَمَدَّكُمْ بِما تَعْلَمُونَ أَمَدَّكُمْ بِأَنْعامٍ وَ بَنِينَ وَ جَنَّاتٍ وَ عُيُونٍ إِنِّي أَخافُ عَلَيْكُمْ عَذابَ يَوْمٍ عَظِيمٍ‌</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اتَّقُوا الَّذِي خَلَقَكُمْ وَ الْجِبِلَّةَ الْأَوَّلِينَ‌</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النمل وَ أَنْجَيْنَا الَّذِينَ آمَنُوا وَ كانُوا يَتَّقُونَ‌</w:t>
      </w:r>
      <w:r>
        <w:rPr>
          <w:rStyle w:val="FootnoteAnchor"/>
          <w:rtl w:val="true"/>
        </w:rPr>
        <w:footnoteReference w:id="1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یَوْمَ‌نَحْشُرُ الْمُتَّقِینَ إِلَی الرَّحْمنِ وَفْداً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پرهیزکاران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گروه گروه محشور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صَرَّفْنا فِیهِ مِنَ الْوَعِیدِ لَعَلَّهُمْ یَتَّقُونَ أَوْ یُحْدِثُ لَهُمْ ذِکْراً</w:t>
      </w:r>
      <w:r>
        <w:rPr>
          <w:rFonts w:eastAsia="IRNazanin" w:cs="IRNazanin"/>
          <w:color w:val="111111"/>
          <w:sz w:val="28"/>
          <w:szCs w:val="28"/>
          <w:rtl w:val="true"/>
          <w:lang w:bidi="fa-IR"/>
        </w:rPr>
        <w:t>.</w:t>
      </w:r>
      <w:r>
        <w:rPr>
          <w:rStyle w:val="FootnoteAnchor"/>
          <w:rtl w:val="true"/>
        </w:rPr>
        <w:footnoteReference w:id="1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گونه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عربی نازل کردیم، و در آن از انواع هشدارها سخن آوردیم، شاید آنان راه تقوا در پیش گیرند،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تازه برای آنان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اتَّقُوا رَبَّکُمْ إِنَّ زَلْزَلَةَ السَّاعَةِ شَیْ‌ءٌ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پروردگار خود پروا کنید، چرا که زلزله رستاخیز امری هولناک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یَنالَ اللَّهَ لُحُومُها وَ لا دِماؤُها وَ لکِنْ یَنالُهُ التَّقْوی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گوشت‌های آنها و نه خون‌هایشان به خدا نخواهد رسید،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شماست که به او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فَلا تَتَّقُونَ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 پرهیزکاری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مَوْعِظَةً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موعظه‌ای برای اهل تقوا فرود آورده‌ایم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 ذلِکَ خَیْرٌ أَمْ جَنَّةُ الْخُلْدِ الَّتِی وُعِدَ الْمُتَّقُونَ کانَتْ لَهُمْ جَزاءً وَ مَصِیراً لَهُمْ فِیها ما یَشاؤُنَ خالِدِینَ کانَ عَلی رَبِّکَ وَعْداً مَسْؤُلًا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یا بهشت جاویدان که به پرهیزکاران وعده داده شده است که پاداش و سرانجام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هر چه بخواهند در آنجا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پیشوای پرهیزکاران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لا یَتَّقُونَ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أُزْلِفَتِ الْجَنَّةُ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پرهیزکاران نزدیک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قالَ لَهُمْ أَخُوهُمْ نُوحٌ أَ لا تَتَّقُونَ إِنِّی لَکُمْ رَسُولٌ أَمِینٌ فَاتَّقُوا اللَّهَ وَ أَطِیعُونِ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برادرشان نوح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فرستاده‌ای درخور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فرمانم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الَّذِی أَمَدَّکُمْ بِما تَعْلَمُونَ أَمَدَّکُمْ بِأَنْعامٍ وَ بَنِینَ وَ جَنَّاتٍ وَ عُیُونٍ إِنِّی أَخافُ عَلَیْکُمْ عَذابَ یَوْمٍ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کس که شما را به آنچه می‌دانید مدد کرد پروا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 و پسران مدد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چشمه‌ساران من از عذابِ روزی هولناک بر شما می‌ترسم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الَّذِی خَلَقَکُمْ وَ الْجِبِلَّةَ الْأَوَّلِینَ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کس که شما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آفریده است پروا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أَنْجَیْنَا الَّذِینَ آمَنُوا وَ کانُوا یَتَّقُونَ</w:t>
      </w:r>
      <w:r>
        <w:rPr>
          <w:rFonts w:eastAsia="IRNazanin" w:cs="IRNazanin"/>
          <w:color w:val="111111"/>
          <w:sz w:val="28"/>
          <w:szCs w:val="28"/>
          <w:rtl w:val="true"/>
          <w:lang w:bidi="fa-IR"/>
        </w:rPr>
        <w:t>.</w:t>
      </w:r>
      <w:r>
        <w:rPr>
          <w:rStyle w:val="FootnoteAnchor"/>
          <w:rtl w:val="true"/>
        </w:rPr>
        <w:footnoteReference w:id="156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ایمان آورده و تقوا پیشه کرده بودند رهانیدیم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القصص وَ الْعاقِبَةُ لِلْمُتَّقِينَ‌</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الروم وَ اتَّقُوهُ‌</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الأحزاب لَسْتُنَّ كَأَحَدٍ مِنَ النِّساءِ إِنِ اتَّقَيْتُنَ و قال تعالي وَ اتَّقِينَ اللَّهَ إِنَّ اللَّهَ كانَ عَلي كُلِّ شَيْ‌ءٍ شَهِيداً</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 وَ إِذا قِيلَ لَهُمُ اتَّقُوا ما بَيْنَ أَيْدِيكُمْ وَ ما خَلْفَكُمْ لَعَلَّكُمْ تُرْحَمُونَ‌</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الْمُتَّقِينَ كَالْفُجَّارِ</w:t>
      </w:r>
      <w:r>
        <w:rPr>
          <w:rStyle w:val="FootnoteAnchor"/>
          <w:rtl w:val="true"/>
        </w:rPr>
        <w:footnoteReference w:id="1566"/>
      </w:r>
      <w:r>
        <w:rPr>
          <w:rFonts w:ascii="Amiri" w:hAnsi="Amiri" w:eastAsia="Amiri" w:cs="Amiri"/>
          <w:color w:val="111111"/>
          <w:sz w:val="28"/>
          <w:sz w:val="28"/>
          <w:szCs w:val="28"/>
          <w:rtl w:val="true"/>
          <w:lang w:bidi="ar-SA"/>
        </w:rPr>
        <w:t>و قال تعالي وَ إِنَّ لِلْمُتَّقِينَ لَحُسْنَ مَآبٍ جَنَّاتِ عَدْنٍ مُفَتَّحَةً لَهُمُ الْأَبْوابُ‌</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الزمر قُلْ يا عِبادِ الَّذِينَ آمَنُوا اتَّقُوا رَبَّكُمْ‌</w:t>
      </w:r>
      <w:r>
        <w:rPr>
          <w:rStyle w:val="FootnoteAnchor"/>
          <w:rtl w:val="true"/>
        </w:rPr>
        <w:footnoteReference w:id="1568"/>
      </w:r>
      <w:r>
        <w:rPr>
          <w:rFonts w:ascii="Amiri" w:hAnsi="Amiri" w:eastAsia="Amiri" w:cs="Amiri"/>
          <w:color w:val="111111"/>
          <w:sz w:val="28"/>
          <w:sz w:val="28"/>
          <w:szCs w:val="28"/>
          <w:rtl w:val="true"/>
          <w:lang w:bidi="ar-SA"/>
        </w:rPr>
        <w:t>و قال تعالي يا عِبادِ فَاتَّقُونِ‌</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لكِنِ الَّذِينَ اتَّقَوْا رَبَّهُمْ لَهُمْ غُرَفٌ مِنْ فَوْقِها غُرَفٌ مَبْنِيَّةٌ تَجْرِي مِنْ تَحْتِهَا الْأَنْهارُ وَعْدَ اللَّهِ لا يُخْلِفُ اللَّهُ الْمِيعادَ</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الَّذِي جاءَ بِالصِّدْقِ وَ صَدَّقَ بِهِ أُولئِكَ هُمُ الْمُتَّقُونَ‌</w:t>
      </w:r>
      <w:r>
        <w:rPr>
          <w:rStyle w:val="FootnoteAnchor"/>
          <w:rtl w:val="true"/>
        </w:rPr>
        <w:footnoteReference w:id="1571"/>
      </w:r>
      <w:r>
        <w:rPr>
          <w:rFonts w:ascii="Amiri" w:hAnsi="Amiri" w:eastAsia="Amiri" w:cs="Amiri"/>
          <w:color w:val="111111"/>
          <w:sz w:val="28"/>
          <w:sz w:val="28"/>
          <w:szCs w:val="28"/>
          <w:rtl w:val="true"/>
          <w:lang w:bidi="ar-SA"/>
        </w:rPr>
        <w:t>و قال تعالي وَ يُنَجِّي اللَّهُ الَّذِينَ اتَّقَوْا بِمَفازَتِهِمْ لا يَمَسُّهُمُ السُّوءُ وَ لا هُمْ يَحْزَنُونَ‌</w:t>
      </w:r>
      <w:r>
        <w:rPr>
          <w:rStyle w:val="FootnoteAnchor"/>
          <w:rtl w:val="true"/>
        </w:rPr>
        <w:footnoteReference w:id="1572"/>
      </w:r>
      <w:r>
        <w:rPr>
          <w:rFonts w:ascii="Amiri" w:hAnsi="Amiri" w:eastAsia="Amiri" w:cs="Amiri"/>
          <w:color w:val="111111"/>
          <w:sz w:val="28"/>
          <w:sz w:val="28"/>
          <w:szCs w:val="28"/>
          <w:rtl w:val="true"/>
          <w:lang w:bidi="ar-SA"/>
        </w:rPr>
        <w:t>و قال تعالي وَ سِيقَ الَّذِينَ اتَّقَوْا رَبَّهُمْ إِلَي الْجَنَّةِ زُمَراً</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السجدة وَ نَجَّيْنَا الَّذِينَ آمَنُوا وَ كانُوا يَتَّقُونَ‌</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الزخرف وَ الْآخِرَةُ عِنْدَ رَبِّكَ لِلْمُتَّقِينَ و قال تعالي الْأَخِلَّاءُ يَوْمَئِذٍ بَعْضُهُمْ لِبَعْضٍ عَدُوٌّ إِلَّا الْمُتَّقِينَ يا عِبادِ لا خَوْفٌ عَلَيْكُمُ الْيَوْمَ وَ لا أَنْتُمْ تَحْزَنُونَ‌</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الدخان إِنَّ الْمُتَّقِينَ فِي مَقامٍ أَمِينٍ فِي جَنَّاتٍ وَ عُيُونٍ‌</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پروا بدارید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لَسْتُنَّ کَأَحَدٍ مِنَ النِّساءِ إِنِ اتَّقَیْتُنَ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مانند هیچ یک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اگر سَرِ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اتَّقِینَ اللَّهَ إِنَّ اللَّهَ کانَ عَلی کُلِّ شَیْ‌ءٍ شَهِیداً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خدا پروا بدارید که خدا همواره بر هر چیزی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قِیلَ لَهُمُ اتَّقُوا ما بَیْنَ أَیْدِیکُمْ وَ ما خَلْفَکُمْ لَعَلَّکُمْ تُرْحَمُونَ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ایشان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در پیش رو و پشت سر دارید بترسید، امید که مورد رحمت قرار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نَجْعَلُ الْمُتَّقِینَ کَالْفُجَّارِ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پرهیزکاران را چون پلیدکاران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لِلْمُتَّقِینَ لَحُسْنَ مَآبٍ جَنَّاتِ عَدْنٍ مُفَتَّحَةً لَهُمُ الْأَبْوابُ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برای پرهیزکاران فرجامی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 همیشگی در حالی که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گشوده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یا عِبادِ الَّذِینَ آمَنُوا اتَّقُوا رَبَّکُمْ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ایمان آورده‌اید، از پروردگارتان پروا بدارید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عِبادِ فَاتَّقُونِ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از من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 الَّذِینَ اتَّقَوْا رَبَّهُمْ لَهُمْ غُرَفٌ مِنْ فَوْقِها غُرَفٌ مَبْنِیَّةٌ تَجْرِی مِنْ تَحْتِهَا الْأَنْهارُ وَعْدَ اللَّهِ لا یُخْلِفُ اللَّهُ الْمِیعادَ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کسانی که از پروردگارشان پروا داشتند، برای ایشان غرفه‌هایی است که بالای آنها غرفه‌هایی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 نهرها از زیر آن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خداست خدا خلاف وعده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 جاءَ بِالصِّدْقِ وَ صَدَّقَ بِهِ أُولئِکَ هُمُ الْمُتَّقُونَ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راستی آورد و آن را باور نمود آنانند که خود پرهیزکارانند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یُنَجِّی اللَّهُ الَّذِینَ اتَّقَوْا بِمَفازَتِهِمْ لا یَمَسُّهُمُ السُّوءُ وَ لا هُمْ یَحْزَنُونَ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کسانی را که تقوا پیشه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مایه رستگاری‌شان بوده،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به آنان نمی‌رسد و غمگین نخواهند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سِیقَ الَّذِینَ اتَّقَوْا رَبَّهُمْ إِلَی الْجَنَّةِ زُمَراً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پروردگارشان پروا داشته‌اند، گروه گروه به سوی بهشت سوق داده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نَجَّیْنَا الَّذِینَ آمَنُوا وَ کانُوا یَتَّقُونَ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ایمان آورده بودند و پروا می‌داشتند رهانیدیم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الْآخِرَةُ عِنْدَ رَبِّکَ لِلْمُتَّقِینَ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 پیش پروردگار تو برای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الْأَخِلَّاءُ یَوْمَئِذٍ بَعْضُهُمْ لِبَعْضٍ عَدُوٌّ إِلَّا الْمُتَّقِینَ یا عِبادِ لا خَوْفٌ عَلَیْکُمُ الْیَوْمَ وَ لا أَنْتُمْ تَحْزَنُونَ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بعضی‌شان دشمن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امروز بر شما بیمی نیست و غمگین نخواهید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الْمُتَّقِینَ فِی مَقامٍ أَمِینٍ فِی جَنَّاتٍ وَ عُیُونٍ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پرهیزکاران در جایگاهی آسوده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بوستان‌ها و کنار چشمه‌سارها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الجاثية وَ اللَّهُ وَلِيُّ الْمُتَّقِينَ‌</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مَثَلُ الْجَنَّةِ الَّتِي وُعِدَ الْمُتَّقُونَ فِيها أَنْهارٌ مِنْ ماءٍ غَيْرِ آسِنٍ وَ أَنْهارٌ مِنْ لَبَنٍ لَمْ يَتَغَيَّرْ طَعْمُهُ وَ أَنْهارٌ مِنْ خَمْرٍ لَذَّةٍ لِلشَّارِبِينَ وَ أَنْهارٌ مِنْ عَسَلٍ مُصَفًّي وَ لَهُمْ فِيها مِنْ كُلِّ الثَّمَراتِ وَ مَغْفِرَةٌ مِنْ رَبِّهِمْ كَمَنْ هُوَ خالِدٌ فِي النَّارِ وَ سُقُوا ماءً حَمِيماً فَقَطَّعَ أَمْعاءَهُمْ إلي قوله تعالي وَ الَّذِينَ اهْتَدَوْا زادَهُمْ هُديً وَ آتاهُمْ تَقْواهُمْ‌</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الحجرات وَ اتَّقُوا اللَّهَ إِنَّ اللَّهَ سَمِيعٌ عَلِيمٌ‌</w:t>
      </w:r>
      <w:r>
        <w:rPr>
          <w:rStyle w:val="FootnoteAnchor"/>
          <w:rtl w:val="true"/>
        </w:rPr>
        <w:footnoteReference w:id="1579"/>
      </w:r>
      <w:r>
        <w:rPr>
          <w:rFonts w:ascii="Amiri" w:hAnsi="Amiri" w:eastAsia="Amiri" w:cs="Amiri"/>
          <w:color w:val="111111"/>
          <w:sz w:val="28"/>
          <w:sz w:val="28"/>
          <w:szCs w:val="28"/>
          <w:rtl w:val="true"/>
          <w:lang w:bidi="ar-SA"/>
        </w:rPr>
        <w:t>و قال وَ اتَّقُوا اللَّهَ لَعَلَّكُمْ تُرْحَمُونَ‌</w:t>
      </w:r>
      <w:r>
        <w:rPr>
          <w:rStyle w:val="FootnoteAnchor"/>
          <w:rtl w:val="true"/>
        </w:rPr>
        <w:footnoteReference w:id="1580"/>
      </w:r>
      <w:r>
        <w:rPr>
          <w:rFonts w:ascii="Amiri" w:hAnsi="Amiri" w:eastAsia="Amiri" w:cs="Amiri"/>
          <w:color w:val="111111"/>
          <w:sz w:val="28"/>
          <w:sz w:val="28"/>
          <w:szCs w:val="28"/>
          <w:rtl w:val="true"/>
          <w:lang w:bidi="ar-SA"/>
        </w:rPr>
        <w:t>و قال تعالي إِنَّ أَكْرَمَكُمْ عِنْدَ اللَّهِ أَتْقاكُمْ‌</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 وَ أُزْلِفَتِ الْجَنَّةُ لِلْمُتَّقِينَ غَيْرَ بَعِيدٍ</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الذاريات إِنَّ الْمُتَّقِينَ فِي جَنَّاتٍ وَ عُيُونٍ آخِذِينَ ما آتاهُمْ رَبُّهُمْ إِنَّهُمْ كانُوا قَبْلَ ذلِكَ مُحْسِنِينَ كانُوا قَلِيلًا مِنَ اللَّيْلِ ما يَهْجَعُونَ وَ بِالْأَسْحارِ هُمْ يَسْتَغْفِرُونَ وَ فِي أَمْوالِهِمْ حَقٌّ لِلسَّائِلِ وَ الْمَحْرُومِ‌</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الطور إِنَّ الْمُتَّقِينَ فِي جَنَّاتٍ وَ نَعِيمٍ فاكِهِينَ بِما آتاهُمْ رَبُّهُمْ وَ وَقاهُمْ رَبُّهُمْ عَذابَ الْجَحِيمِ‌</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القمر إِنَّ الْمُتَّقِينَ فِي جَنَّاتٍ وَ نَهَرٍ فِي مَقْعَدِ صِدْقٍ عِنْدَ مَلِيكٍ مُقْتَدِرٍ</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الحشر وَ اتَّقُوا اللَّهَ إِنَّ اللَّهَ شَدِيدُ الْعِقابِ‌</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الممتحنة وَ اتَّقُوا اللَّهَ الَّذِي أَنْتُمْ بِهِ مُؤْمِنُونَ‌</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التغابن فَاتَّقُوا اللَّهَ مَا اسْتَطَعْتُمْ‌</w:t>
      </w:r>
      <w:r>
        <w:rPr>
          <w:rStyle w:val="FootnoteAnchor"/>
          <w:rtl w:val="true"/>
        </w:rPr>
        <w:footnoteReference w:id="15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وَلِیُّ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یار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أَمْعاءَهُمْ‌وَ الَّذِینَ اهْتَدَوْا زادَهُمْ هُدیً وَ آتاهُمْ تَقْواهُمْ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بهشتی که به پرهیزکاران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باغی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نهرهایی است از آبی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بو و طعمش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برنگشته و جوی‌هایی از شیری که مزه‌اش دگرگون نشود و رودهایی از باده‌ای که برای نوشندگان لذّتی است و جویبارهایی از انگبینِ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از هر گونه میوه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پروردگار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کسی در چنین باغی دل‌انگیز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جاودانه در آتش است و آبی جوشان به خوردشان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روده‌هایشان را از هم فروپاشد؟ و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می‌دهند، ولی چون از نزد تو بیرون می‌روند، به دانش‌یافتگان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همانانند که خدا بر دل‌هایشان مُهر نهاده است و از هوس‌های خود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هدایت گراییدند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هر چه بیشتر هدایت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إِنَّ اللَّهَ سَمِیعٌ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بدارید که خدا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لَعَلَّکُمْ تُرْحَمُونَ‌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بدارید، امید که مورد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ارجمندترین شما نزد خدا پرهیزکارترین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أُزْلِفَتِ الْجَنَّةُ لِلْمُتَّقِینَ غَیْرَ بَعِیدٍ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را برای پرهیزکاران نزدیک گردانند، بی‌آنکه دور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الْمُتَّقِینَ فِی جَنَّاتٍ وَ عُیُونٍ آخِذِینَ ما آتاهُمْ رَبُّهُمْ إِنَّهُمْ کانُوا قَبْلَ ذلِکَ مُحْسِنِینَ کانُوا قَلِیلًا مِنَ اللَّیْلِ ما یَهْجَعُونَ وَ بِالْأَسْحارِ هُمْ یَسْتَغْفِرُونَ وَ فِی أَمْوالِهِمْ حَقٌّ لِلسَّائِلِ وَ الْمَحْرُومِ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شماره پانوشت باید به ص بعد منتقل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در باغ‌ها و چشمه سارانند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پروردگارشان عطا فرموده می‌گیرند، زیرا که آنها پیش از این نیکوکار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شب اندکی را می‌غنودند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سحرگاهان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اموالشان برای سائل و محروم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الْمُتَّقِینَ فِی جَنَّاتٍ وَ نَعِیمٍ فاکِهِینَ بِما آتاهُمْ رَبُّهُمْ وَ وَقاهُمْ رَبُّهُمْ عَذابَ الْجَحِیمِ</w:t>
      </w:r>
      <w:r>
        <w:rPr>
          <w:rFonts w:eastAsia="IRNazanin" w:cs="IRNazanin"/>
          <w:color w:val="111111"/>
          <w:sz w:val="28"/>
          <w:szCs w:val="28"/>
          <w:rtl w:val="true"/>
          <w:lang w:bidi="fa-IR"/>
        </w:rPr>
        <w:t>.</w:t>
      </w:r>
      <w:r>
        <w:rPr>
          <w:rStyle w:val="FootnoteAnchor"/>
          <w:rtl w:val="true"/>
        </w:rPr>
        <w:footnoteReference w:id="1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پرهیزکاران در باغ‌هایی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و نعمتند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پروردگارشان به آنان داده دلشادند، و پروردگارشان آنها را از عذاب دوزخ مصون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الْمُتَّقِینَ فِی جَنَّاتٍ وَ نَهَرٍ فِی مَقْعَدِ صِدْقٍ عِنْدَ مَلِیکٍ مُقْتَدِرٍ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مردم پرهیزکار در میان باغ‌ها و نهرها، در قرارگاه صدق، نزد پادشاهی توانایند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إِنَّ اللَّهَ شَدِیدُ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بدارید که 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الَّذِی أَنْتُمْ بِهِ 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بدارید که 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می‌توانید از خدا پروا بدارید</w:t>
      </w:r>
      <w:r>
        <w:rPr>
          <w:rFonts w:eastAsia="IRNazanin" w:cs="IRNazanin"/>
          <w:color w:val="111111"/>
          <w:sz w:val="28"/>
          <w:szCs w:val="28"/>
          <w:rtl w:val="true"/>
          <w:lang w:bidi="fa-IR"/>
        </w:rPr>
        <w:t xml:space="preserve">.} </w:t>
      </w:r>
      <w:bookmarkStart w:id="1964" w:name="pg13496_156705"/>
    </w:p>
    <w:p>
      <w:pPr>
        <w:pStyle w:val="BookText"/>
        <w:rPr/>
      </w:pPr>
      <w:bookmarkEnd w:id="1964"/>
      <w:r>
        <w:rPr>
          <w:rFonts w:ascii="Amiri" w:hAnsi="Amiri" w:eastAsia="Amiri" w:cs="Amiri"/>
          <w:color w:val="111111"/>
          <w:sz w:val="28"/>
          <w:sz w:val="28"/>
          <w:szCs w:val="28"/>
          <w:rtl w:val="true"/>
          <w:lang w:bidi="ar-SA"/>
        </w:rPr>
        <w:t>الطلاق وَ اتَّقُوا اللَّهَ رَبَّكُمْ‌</w:t>
      </w:r>
      <w:r>
        <w:rPr>
          <w:rStyle w:val="FootnoteAnchor"/>
          <w:rtl w:val="true"/>
        </w:rPr>
        <w:footnoteReference w:id="1590"/>
      </w:r>
      <w:r>
        <w:rPr>
          <w:rFonts w:ascii="Amiri" w:hAnsi="Amiri" w:eastAsia="Amiri" w:cs="Amiri"/>
          <w:color w:val="111111"/>
          <w:sz w:val="28"/>
          <w:sz w:val="28"/>
          <w:szCs w:val="28"/>
          <w:rtl w:val="true"/>
          <w:lang w:bidi="ar-SA"/>
        </w:rPr>
        <w:t>و قال تعالي وَ مَنْ يَتَّقِ اللَّهَ يَجْعَلْ لَهُ مَخْرَجاً وَ يَرْزُقْهُ مِنْ حَيْثُ لا يَحْتَسِبُ‌</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مَنْ يَتَّقِ اللَّهَ يَجْعَلْ لَهُ مِنْ أَمْرِهِ يُسْراً</w:t>
      </w:r>
      <w:r>
        <w:rPr>
          <w:rStyle w:val="FootnoteAnchor"/>
          <w:rtl w:val="true"/>
        </w:rPr>
        <w:footnoteReference w:id="1592"/>
      </w:r>
      <w:r>
        <w:rPr>
          <w:rFonts w:ascii="Amiri" w:hAnsi="Amiri" w:eastAsia="Amiri" w:cs="Amiri"/>
          <w:color w:val="111111"/>
          <w:sz w:val="28"/>
          <w:sz w:val="28"/>
          <w:szCs w:val="28"/>
          <w:rtl w:val="true"/>
          <w:lang w:bidi="ar-SA"/>
        </w:rPr>
        <w:t>و قال تعالي وَ مَنْ يَتَّقِ اللَّهَ يُكَفِّرْ عَنْهُ سَيِّئاتِهِ وَ يُعْظِمْ لَهُ أَجْراً</w:t>
      </w:r>
      <w:r>
        <w:rPr>
          <w:rStyle w:val="FootnoteAnchor"/>
          <w:rtl w:val="true"/>
        </w:rPr>
        <w:footnoteReference w:id="1593"/>
      </w:r>
      <w:r>
        <w:rPr>
          <w:rFonts w:ascii="Amiri" w:hAnsi="Amiri" w:eastAsia="Amiri" w:cs="Amiri"/>
          <w:color w:val="111111"/>
          <w:sz w:val="28"/>
          <w:sz w:val="28"/>
          <w:szCs w:val="28"/>
          <w:rtl w:val="true"/>
          <w:lang w:bidi="ar-SA"/>
        </w:rPr>
        <w:t>و قال سبحانه فَاتَّقُوا اللَّهَ يا أُولِي الْأَلْبابِ‌</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القلم إِنَّ لِلْمُتَّقِينَ عِنْدَ رَبِّهِمْ جَنَّاتِ النَّعِيمِ‌</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النبأ إِنَّ لِلْمُتَّقِينَ مَفازاً حَدائِقَ وَ أَعْناباً وَ كَواعِبَ أَتْراباً وَ كَأْساً دِهاقاً</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الليل وَ سَيُجَنَّبُهَا الْأَتْقَي الَّذِي يُؤْتِي مالَهُ يَتَزَكَّي‌</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العلق أَ رَأَيْتَ إِنْ كانَ عَلَي الْهُدي أَوْ أَمَرَ بِالتَّقْوي‌</w:t>
      </w:r>
      <w:r>
        <w:rPr>
          <w:rStyle w:val="FootnoteAnchor"/>
          <w:rtl w:val="true"/>
        </w:rPr>
        <w:footnoteReference w:id="1598"/>
      </w:r>
    </w:p>
    <w:p>
      <w:pPr>
        <w:pStyle w:val="Heading4"/>
        <w:numPr>
          <w:ilvl w:val="3"/>
          <w:numId w:val="1"/>
        </w:numPr>
        <w:rPr/>
      </w:pPr>
      <w:bookmarkStart w:id="1965" w:name="__RefHeading___Toc2757153_2616395394"/>
      <w:bookmarkStart w:id="1966" w:name="_Toc900"/>
      <w:bookmarkEnd w:id="1965"/>
      <w:r>
        <w:rPr>
          <w:rtl w:val="true"/>
        </w:rPr>
        <w:t>تفسير</w:t>
      </w:r>
      <w:bookmarkEnd w:id="1966"/>
    </w:p>
    <w:p>
      <w:pPr>
        <w:pStyle w:val="BookText"/>
        <w:rPr/>
      </w:pPr>
      <w:r>
        <w:rPr>
          <w:rFonts w:ascii="Amiri" w:hAnsi="Amiri" w:eastAsia="Amiri" w:cs="Amiri"/>
          <w:color w:val="111111"/>
          <w:sz w:val="28"/>
          <w:sz w:val="28"/>
          <w:szCs w:val="28"/>
          <w:rtl w:val="true"/>
          <w:lang w:bidi="ar-SA"/>
        </w:rPr>
        <w:t>الم سيأتي الكلام في الفواتح في كتاب القرآن إن شاء الله ذلِكَ الْكِتابُ في تفسير الإمام عليه السلام يعني القرآن الذي افتتح بالم هو ذلك الكتاب الذي أخبرت به موسي و من بعده من الأنبياء و هم أخبروا بني إسرائيل أني سأنزله عليك يا محمد لا رَيْبَ فِيهِ لا شك فيه لظهوره عندهم هُديً بيان من الضلالة لِلْمُتَّقِينَ الذين يتقون الموبقات و يتقون تسليط السفه علي أنفسهم حتي إذا علموا ما يجب عليهم عملوا بما يوجب لهم رضا ربهم‌</w:t>
      </w:r>
      <w:r>
        <w:rPr>
          <w:rStyle w:val="FootnoteAnchor"/>
          <w:rtl w:val="true"/>
        </w:rPr>
        <w:footnoteReference w:id="1599"/>
      </w:r>
      <w:r>
        <w:rPr>
          <w:rFonts w:ascii="Amiri" w:hAnsi="Amiri" w:eastAsia="Amiri" w:cs="Amiri"/>
          <w:color w:val="111111"/>
          <w:sz w:val="28"/>
          <w:sz w:val="28"/>
          <w:szCs w:val="28"/>
          <w:rtl w:val="true"/>
          <w:lang w:bidi="ar-SA"/>
        </w:rPr>
        <w:t>و قيل إنما خص المتقين بالاهتداء به لأنهم المنتفعون به و ذلك لأن التقوي شرط في تحصيل المعرفة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يُؤْمِنُونَ بِالْغَيْبِ أي بما غاب عن حواسهم من توحيد الله و نبوة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رَبَّکُمْ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پروردگارتان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بیرون‌شدنی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جایی که حسابش را نمی‌کند، به او روزی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یَتَّقِ اللَّهَ یَجْعَلْ لَهُ مِنْ أَمْرِهِ یُسْراً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خدا پروا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کارش تسهیلی فراهم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یَتَّقِ اللَّهَ یُکَفِّرْ عَنْهُ سَیِّئاتِهِ وَ یُعْظِمْ لَهُ أَجْراً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 پروا کند، بدی‌هایش را از او بزداید و پاداشش را بزرگ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یا أُولِی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خردمندانی که ایمان آورده‌اید، از خدا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لِلْمُتَّقِینَ عِنْدَ رَبِّهِمْ جَنَّاتِ النَّعِیمِ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پرهیزکاران، نزد پروردگارشان باغستان‌های پرناز و نعمت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لِلْمُتَّقِینَ مَفازاً حَدائِقَ وَ أَعْناباً وَ کَواعِبَ أَتْراباً وَ کَأْساً دِهاقاً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پرهیزکاران را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باغچه‌ها و تاکستان‌ها، و دخترانی همسال با سینه‌های برجسته، و پیاله‌های لبالب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سَیُجَنَّبُهَا الْأَتْقَی الَّذِی یُؤْتِی مالَهُ یَتَزَکَّی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پاک‌رفتارتر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 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مالِ خود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رَأَیْتَ إِنْ کانَ عَلَی الْهُدی أَوْ أَمَرَ بِالتَّقْوی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پنداری اگر او بر هدایت باشد، یا به پرهیزکاری وادارد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بهتر نیست</w:t>
      </w:r>
      <w:r>
        <w:rPr>
          <w:rFonts w:eastAsia="IRNazanin" w:cs="IRNazanin"/>
          <w:color w:val="111111"/>
          <w:sz w:val="28"/>
          <w:szCs w:val="28"/>
          <w:rtl w:val="true"/>
          <w:lang w:bidi="fa-IR"/>
        </w:rPr>
        <w:t>]}</w:t>
      </w:r>
    </w:p>
    <w:p>
      <w:pPr>
        <w:pStyle w:val="Heading4"/>
        <w:numPr>
          <w:ilvl w:val="3"/>
          <w:numId w:val="1"/>
        </w:numPr>
        <w:rPr/>
      </w:pPr>
      <w:bookmarkStart w:id="1967" w:name="__RefHeading___Toc2757155_2616395394"/>
      <w:bookmarkStart w:id="1968" w:name="_Toc901"/>
      <w:bookmarkEnd w:id="1967"/>
      <w:r>
        <w:rPr>
          <w:rtl w:val="true"/>
        </w:rPr>
        <w:t>تفسیر</w:t>
      </w:r>
      <w:bookmarkEnd w:id="19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فواتح و حروفی که در اول بعضی از سوره‌های قرآن است، بعدا در کتاب قرآن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امام علیه السّلام، منظور همین قرآنی است که به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شده و این کتابی است که موسی و انبیا بعد از او به آن خبر داده‌اند و به بنی اسرائیل اخبار نموده‌اند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 را بر تو نازل خواهم ساخت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کاملا حقانیّت قرآن نزد آنها روشن است شک و تردیدی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روشن و نگهدارنده از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از موجبات شقاوت پرهیز دارند و جهل و سفاهت را از خود بر طرف می‌سازند که در صورت علم و اطلاع بر واجبات و تکالیف شرعی، اعمال خود را برای جلب رضای حق انجام می‌دهند</w:t>
      </w:r>
      <w:r>
        <w:rPr>
          <w:rFonts w:eastAsia="IRNazanin" w:cs="IRNazanin"/>
          <w:color w:val="111111"/>
          <w:sz w:val="28"/>
          <w:szCs w:val="28"/>
          <w:rtl w:val="true"/>
          <w:lang w:bidi="fa-IR"/>
        </w:rPr>
        <w:t>.</w:t>
      </w:r>
      <w:r>
        <w:rPr>
          <w:rStyle w:val="FootnoteAnchor"/>
          <w:rtl w:val="true"/>
        </w:rPr>
        <w:footnoteReference w:id="1600"/>
      </w:r>
      <w:r>
        <w:rPr>
          <w:rFonts w:ascii="IRNazanin" w:hAnsi="IRNazanin" w:eastAsia="IRNazanin"/>
          <w:color w:val="111111"/>
          <w:sz w:val="28"/>
          <w:sz w:val="28"/>
          <w:szCs w:val="28"/>
          <w:rtl w:val="true"/>
          <w:lang w:bidi="fa-IR"/>
        </w:rPr>
        <w:t>و اینکه در این آیه شریفه هدایت قرآنی را به اهل تقوا و پرهیزکاران اختصاص داده، از این جهت است که فقط آنان از این کتاب الهی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اساسی حصول معرفت‌شناسی قرآن و معارف حقه، تقوای عملیو تسلیم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دارند به چیزهایی که از دایره محسوسات خارج است و با ادراکات عقلی ارتباط دارد، نظیر مسائل توحید، نبوت، </w:t>
      </w:r>
    </w:p>
    <w:p>
      <w:pPr>
        <w:pStyle w:val="BookText"/>
        <w:rPr/>
      </w:pPr>
      <w:r>
        <w:rPr>
          <w:rFonts w:ascii="Amiri" w:hAnsi="Amiri" w:eastAsia="Amiri" w:cs="Amiri"/>
          <w:color w:val="111111"/>
          <w:sz w:val="28"/>
          <w:sz w:val="28"/>
          <w:szCs w:val="28"/>
          <w:rtl w:val="true"/>
          <w:lang w:bidi="ar-SA"/>
        </w:rPr>
        <w:t>الأنبياء و قيام القائم و الرجعة و البعث و الحساب و الجنة و النار و سائر الأمور التي يلزمهم الإيمان بها مما لا يعرف بالمشاهدة و إنما يعرف بدلائل نصبها الله عز و جل عليه وَ يُقِيمُونَ الصَّلاةَ بإتمام ركوعها و سجودها و حفظ مواقيتها و حدودها و صيانتها مما يفسدها أو ينقصها وَ مِمَّا رَزَقْناهُمْ من الأموال و القوي و الأبدان و الجاه و العلم يُنْفِقُونَ أي يتصدقون يحتملون الكل و يؤدون الحقوق لأهاليها و يقرضون و يسعفون الحاجات و يأخذون بأيدي الضعفاء يقودون الضرائر و ينجونهم من المهالك و يحملون عنهم المتاع و يحملون الراجلين علي دوابهم و يؤثرون من هو أفضل منهم في الإيمان علي أنفسهم بالمال و النفس و يساوون من كان في درجتهم فيه بهما و يعلمون العلم لأهله و يرون فضائل أهل البيت عليهم السلام لمحبيهم و لمن يرجون هدايته 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عَلَّمْنَاهُمْ يَبُثُّونَ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يُؤْمِنُونَ بِما أُنْزِلَ إِلَيْكَ من القرآن أو الشريعة وَ ما أُنْزِلَ مِنْ قَبْلِكَ من التوراة و الإنجيل و الزبور و صحف إبراهيم و سائر كتب الله المنزلة وَ بِالْآخِرَةِ أي الدار التي بعد هذه الدنيا التي فيها جزاء الأعمال الصالحة بأفضل ما عملوه و عقاب الأعمال السيئة بمثل ما كسبوه هُمْ يُوقِنُونَ لا يشكون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عَلي هُديً مِنْ رَبِّهِمْ علي بيان و صواب و علم بما أمرهم به وَ أُولئِكَ هُمُ الْمُفْلِحُونَ الناجون مما منه يوجلون الفائزون بما يؤملون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إِيَّايَ فَاتَّقُونِ لا غيري وَ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كِتْمَانِ أَمْرِ مُحَمَّدٍ وَ أَمْرِ وَصِيِّهِ‌</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اذْكُرُوا ما فِيهِ أي ما في التوراة من جزيل ثوابنا علي قيامكم به و شديد عقابنا علي إبائكم له وَ فِي الْمَجْمَعِ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مَا فِي تَرْكِهِ مِنَ الْعُقُوبَةِ</w:t>
      </w:r>
      <w:r>
        <w:rPr>
          <w:rStyle w:val="FootnoteAnchor"/>
          <w:rtl w:val="true"/>
        </w:rPr>
        <w:footnoteReference w:id="1602"/>
      </w:r>
      <w:r>
        <w:rPr>
          <w:rFonts w:ascii="Amiri" w:hAnsi="Amiri" w:eastAsia="Amiri" w:cs="Amiri"/>
          <w:color w:val="111111"/>
          <w:sz w:val="28"/>
          <w:sz w:val="28"/>
          <w:szCs w:val="28"/>
          <w:rtl w:val="true"/>
          <w:lang w:bidi="ar-SA"/>
        </w:rPr>
        <w:t>لَعَلَّكُمْ تَتَّقُونَ أَيْ لِتَتَّقُوا الْمُخَالَفَةَ الْمُوجِبَةَ لِلْعِقَابِ فَتَسْتَحِقُّوا بِذَلِكَ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آمدن مصلح جهان، رجعت و مسأله قیامت، حساب بهشت و دوزخ و مطالب دیگری که ایمان و اعتقاد به آنها لازم است، از آن مسائلی که با مشاهده و حواس ظاهری درک نمی‌شود و فقط از آن طرقی که خداوند متعال بیان نموده و دلایل روشنی که ارائه داده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رکوع و سجود کامل و مراقبت بر اوقات نماز و حدود و شرایط آن و حفظ و نگهداری آن از چیزهایی که آن را فاسد یا ناقص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رَزَقْناهُمْ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آنان داده‌ایم، از مال و ثروت و قدرت جسمی و مقام و موقعیت، علم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می‌بخشند و برای دستیابی به این امور، تحمل رنج و زحمت نموده و حقوق اهل حق را به آنان می‌رسانند، وام و قرض الحسنه می‌دهند، نیازحاجتمندان را تأمین می‌نمایند، از ضعفا و نابینایان دستگیری کرده و آنان را از مشکلات نجات می‌دهند، در حمل بار به آنان کمک می‌کنند، پیاده‌ها را بر مرکب خود سوار می‌نمایند، افرادی را که ایمان و فضیلت آنها بیشتر است بر خود مقدم می‌دارند، با دیگران مواسات و برادری دارند، علم و دانش را به اهلش تعلیم داده و می‌آموزند،و فضائل اهل بیت علیه السّلام را برای دوستان آنها و برای کسانی که امید به هدایت آنها دارند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خود را پخش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یُؤْمِنُونَ بِما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تو نازل شده، یعنی به قرآن و به دستورهای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أُنْزِلَ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پیش از تو بر پیامبران‌نازل گشته، از تورات و انجیل و زبور و صحف ابراهیم و دیگر کتب آسمانی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خانه و جایگاهی که بعد از این جهان است و در آنجا پاداش اعمال نیک به بهترین وجه و برتر از مقیاس عمل و کیفر اعمال زشت به میزان همان عمل زشت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شکّ و تردیدی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عَلی هُدیً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مسیر روشن هدایت و حق و آگاه به آنچه خداوند دستور داده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آنچه می‌ترسیدند نجات یافته و به آنچه آرزو داشتند، رسیده و کامیاب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إِیَّایَ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از من و نه غیر من بترسید که امام فرمود</w:t>
      </w:r>
      <w:r>
        <w:rPr>
          <w:rFonts w:eastAsia="Amiri" w:cs="Amiri" w:ascii="Amiri" w:hAnsi="Amiri"/>
          <w:color w:val="111111"/>
          <w:sz w:val="28"/>
          <w:szCs w:val="28"/>
          <w:rtl w:val="true"/>
          <w:lang w:bidi="ar-SA"/>
        </w:rPr>
        <w:t>:</w:t>
      </w:r>
      <w:r>
        <w:rPr>
          <w:rStyle w:val="FootnoteAnchor"/>
          <w:rtl w:val="true"/>
        </w:rPr>
        <w:footnoteReference w:id="1603"/>
      </w:r>
      <w:r>
        <w:rPr>
          <w:rFonts w:ascii="IRNazanin" w:hAnsi="IRNazanin" w:eastAsia="IRNazanin"/>
          <w:color w:val="111111"/>
          <w:sz w:val="28"/>
          <w:sz w:val="28"/>
          <w:szCs w:val="28"/>
          <w:rtl w:val="true"/>
          <w:lang w:bidi="fa-IR"/>
        </w:rPr>
        <w:t>درباره کتمان یهود، علائم نبوت محمد و موضوع وصی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اذْکُرُوا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تورات به عنوان پاداش بزرگ در مقابل عمل به دستورهاو کیفر شدید مخالفت با آن دستورها بیان شده، در یاد آنها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w:t>
      </w:r>
      <w:r>
        <w:rPr>
          <w:rStyle w:val="FootnoteAnchor"/>
          <w:rtl w:val="true"/>
        </w:rPr>
        <w:footnoteReference w:id="1604"/>
      </w:r>
      <w:r>
        <w:rPr>
          <w:rFonts w:ascii="IRNazanin" w:hAnsi="IRNazanin" w:eastAsia="IRNazanin"/>
          <w:color w:val="111111"/>
          <w:sz w:val="28"/>
          <w:sz w:val="28"/>
          <w:szCs w:val="28"/>
          <w:rtl w:val="true"/>
          <w:lang w:bidi="fa-IR"/>
        </w:rPr>
        <w:t>از حضرت صادق علیه السّلام نقل نموده که مقصود از این جمله، تذکر و توجه به عذاب و عقابی است که در نتیجه ترک دستورها متوجه انسان می‌شود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به منظور این است که از مخالفت اوامر الهی که باعث عقاب است بپرهیزید تا استحقاق ثواب و پاداش داشته باشید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 أَنَّهُمْ‌</w:t>
      </w:r>
      <w:r>
        <w:rPr>
          <w:rStyle w:val="FootnoteAnchor"/>
          <w:rtl w:val="true"/>
        </w:rPr>
        <w:footnoteReference w:id="1605"/>
      </w:r>
      <w:r>
        <w:rPr>
          <w:rFonts w:ascii="Amiri" w:hAnsi="Amiri" w:eastAsia="Amiri" w:cs="Amiri"/>
          <w:color w:val="111111"/>
          <w:sz w:val="28"/>
          <w:sz w:val="28"/>
          <w:szCs w:val="28"/>
          <w:rtl w:val="true"/>
          <w:lang w:bidi="ar-SA"/>
        </w:rPr>
        <w:t>أي الذين تعلموا السحر وَ أُولئِكَ هُمُ الْمُتَّقُونَ‌</w:t>
      </w:r>
      <w:r>
        <w:rPr>
          <w:rStyle w:val="FootnoteAnchor"/>
          <w:rtl w:val="true"/>
        </w:rPr>
        <w:footnoteReference w:id="1606"/>
      </w:r>
      <w:r>
        <w:rPr>
          <w:rFonts w:ascii="Amiri" w:hAnsi="Amiri" w:eastAsia="Amiri" w:cs="Amiri"/>
          <w:color w:val="111111"/>
          <w:sz w:val="28"/>
          <w:sz w:val="28"/>
          <w:szCs w:val="28"/>
          <w:rtl w:val="true"/>
          <w:lang w:bidi="ar-SA"/>
        </w:rPr>
        <w:t>حكم بحصر المتقين في الموصوفين بالصفات السابقة في قوله وَ لكِنَّ الْبِرَّ مَنْ آمَنَ بِاللَّهِ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الْبِرَّ مَنِ اتَّقي‌</w:t>
      </w:r>
      <w:r>
        <w:rPr>
          <w:rStyle w:val="FootnoteAnchor"/>
          <w:rtl w:val="true"/>
        </w:rPr>
        <w:footnoteReference w:id="1607"/>
      </w:r>
      <w:r>
        <w:rPr>
          <w:rFonts w:ascii="Amiri" w:hAnsi="Amiri" w:eastAsia="Amiri" w:cs="Amiri"/>
          <w:color w:val="111111"/>
          <w:sz w:val="28"/>
          <w:sz w:val="28"/>
          <w:szCs w:val="28"/>
          <w:rtl w:val="true"/>
          <w:lang w:bidi="ar-SA"/>
        </w:rPr>
        <w:t>أي ما حرم الله كما روي عن الصادق عليه السلام وَ اتَّقُوا اللَّهَ أي في تغيير أحكامه لَعَلَّكُمْ تُفْلِحُونَ أي لكي تظفروا بالهدي و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w:t>
      </w:r>
      <w:r>
        <w:rPr>
          <w:rStyle w:val="FootnoteAnchor"/>
          <w:rtl w:val="true"/>
        </w:rPr>
        <w:footnoteReference w:id="1608"/>
      </w:r>
      <w:r>
        <w:rPr>
          <w:rFonts w:ascii="Amiri" w:hAnsi="Amiri" w:eastAsia="Amiri" w:cs="Amiri"/>
          <w:color w:val="111111"/>
          <w:sz w:val="28"/>
          <w:sz w:val="28"/>
          <w:szCs w:val="28"/>
          <w:rtl w:val="true"/>
          <w:lang w:bidi="ar-SA"/>
        </w:rPr>
        <w:t>أي في الانتقام فلا تعتدوا إلي ما لم يرخص لكم وَ اعْلَمُوا أَنَّ اللَّهَ مَعَ الْمُتَّقِينَ فيحرسهم و يصلح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w:t>
      </w:r>
      <w:r>
        <w:rPr>
          <w:rStyle w:val="FootnoteAnchor"/>
          <w:rtl w:val="true"/>
        </w:rPr>
        <w:footnoteReference w:id="1609"/>
      </w:r>
      <w:r>
        <w:rPr>
          <w:rFonts w:ascii="Amiri" w:hAnsi="Amiri" w:eastAsia="Amiri" w:cs="Amiri"/>
          <w:color w:val="111111"/>
          <w:sz w:val="28"/>
          <w:sz w:val="28"/>
          <w:szCs w:val="28"/>
          <w:rtl w:val="true"/>
          <w:lang w:bidi="ar-SA"/>
        </w:rPr>
        <w:t>أي في المحافظة علي أوامره و نواهيه و خصوصا في الحج وَ اعْلَمُوا أَنَّ اللَّهَ شَدِيدُ الْعِقابِ لمن لم يتقه و خالف أمره و تعدي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تَزَوَّدُوا</w:t>
      </w:r>
      <w:r>
        <w:rPr>
          <w:rStyle w:val="FootnoteAnchor"/>
          <w:rtl w:val="true"/>
        </w:rPr>
        <w:footnoteReference w:id="1610"/>
      </w:r>
      <w:r>
        <w:rPr>
          <w:rFonts w:ascii="Amiri" w:hAnsi="Amiri" w:eastAsia="Amiri" w:cs="Amiri"/>
          <w:color w:val="111111"/>
          <w:sz w:val="28"/>
          <w:sz w:val="28"/>
          <w:szCs w:val="28"/>
          <w:rtl w:val="true"/>
          <w:lang w:bidi="ar-SA"/>
        </w:rPr>
        <w:t>أي لمعادكم التقوي و قيل كانوا يحجون من غير زاد فيكونون كلا علي الناس فأمروا أن يتزودوا و يتقوا الإبرام و التثقيل علي الناس وَ اتَّقُونِ يا أُولِي الْأَلْبابِ فإن مقتضي اللب خشية الله عقب الحث علي التقوي بأن يكون المقصود بها هو الله سبحانه و التبري عما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w:t>
      </w:r>
      <w:r>
        <w:rPr>
          <w:rStyle w:val="FootnoteAnchor"/>
          <w:rtl w:val="true"/>
        </w:rPr>
        <w:footnoteReference w:id="1611"/>
      </w:r>
      <w:r>
        <w:rPr>
          <w:rFonts w:ascii="Amiri" w:hAnsi="Amiri" w:eastAsia="Amiri" w:cs="Amiri"/>
          <w:color w:val="111111"/>
          <w:sz w:val="28"/>
          <w:sz w:val="28"/>
          <w:szCs w:val="28"/>
          <w:rtl w:val="true"/>
          <w:lang w:bidi="ar-SA"/>
        </w:rPr>
        <w:t>أي في مجامع أموركم و في تفسير الإمام عليه السلام و اتقوا الله أيها الحاج المغفور لهم سالف ذنوبهم بحجهم المقرون بتوبتهم فلا تعاودوا الموبقات فتعود إليكم أثقالها و يثقلكم احتمالها فلا تغفر لكم إلا بتوبة بعدها</w:t>
      </w:r>
      <w:r>
        <w:rPr>
          <w:rStyle w:val="FootnoteAnchor"/>
          <w:rtl w:val="true"/>
        </w:rPr>
        <w:footnoteReference w:id="1612"/>
      </w:r>
      <w:r>
        <w:rPr>
          <w:rFonts w:ascii="Amiri" w:hAnsi="Amiri" w:eastAsia="Amiri" w:cs="Amiri"/>
          <w:color w:val="111111"/>
          <w:sz w:val="28"/>
          <w:sz w:val="28"/>
          <w:szCs w:val="28"/>
          <w:rtl w:val="true"/>
          <w:lang w:bidi="ar-SA"/>
        </w:rPr>
        <w:t xml:space="preserve">وَ اعْلَمُوا أَنَّكُمْ إِلَيْهِ تُحْشَرُونَ فيجازيكم بما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 لَهُ اتَّقِ اللَّهَ‌</w:t>
      </w:r>
      <w:r>
        <w:rPr>
          <w:rStyle w:val="FootnoteAnchor"/>
          <w:rtl w:val="true"/>
        </w:rPr>
        <w:footnoteReference w:id="1613"/>
      </w:r>
      <w:r>
        <w:rPr>
          <w:rFonts w:ascii="Amiri" w:hAnsi="Amiri" w:eastAsia="Amiri" w:cs="Amiri"/>
          <w:color w:val="111111"/>
          <w:sz w:val="28"/>
          <w:sz w:val="28"/>
          <w:szCs w:val="28"/>
          <w:rtl w:val="true"/>
          <w:lang w:bidi="ar-SA"/>
        </w:rPr>
        <w:t>و دع سوء صنيعك أَخَذَتْهُ الْعِزَّةُ بِالْإِثْمِ أي</w:t>
      </w:r>
    </w:p>
    <w:p>
      <w:pPr>
        <w:pStyle w:val="BookText"/>
        <w:rPr/>
      </w:pPr>
      <w:r>
        <w:rPr>
          <w:rFonts w:ascii="IRNazanin" w:hAnsi="IRNazanin" w:eastAsia="IRNazanin"/>
          <w:color w:val="111111"/>
          <w:sz w:val="28"/>
          <w:sz w:val="28"/>
          <w:szCs w:val="28"/>
          <w:rtl w:val="true"/>
          <w:lang w:bidi="fa-IR"/>
        </w:rPr>
        <w:t>وَ لَوْ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که علم سحر را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به کار بردن سحر ایمان می‌آوردند و پرهیز می‌کردند، به ثواب الهی نائل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أُولئِکَ هُمُ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پرهیزکاران را در آن کسانی منحصر کرده که صفات یاد شده در صدر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الْبِرَّ 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منحصرا پرهیزکارانند که این صفات را واجدند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الْبِرَّ 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محرمات الهی بپرهیزد که از امام ششم علیه السّلام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عمل تحریف دین و تغییر احکام الهی از خدا بترسید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پیروزی و هدایت الهی و درجات نیک نائل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انتقام از دشمن و یا ظالم، از خدا بترسید و از حد و مرزی که تعیین شده تجاوز ننمایید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اللَّهَ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پرهیزکاران است که آنها را حفظ فرموده و کارهای آنان را اصلاح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مراقبت اوامر و نواهی خداوند، مخصوصا درباره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راجع به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او برای کسی که تقوانداشته باشد، از دستورش سرپیچی بنماید و از حدود الهی تجاوز کرده باشد،دشوار است</w:t>
      </w:r>
    </w:p>
    <w:p>
      <w:pPr>
        <w:pStyle w:val="BookText"/>
        <w:rPr/>
      </w:pPr>
      <w:r>
        <w:rPr>
          <w:rFonts w:ascii="IRNazanin" w:hAnsi="IRNazanin" w:eastAsia="IRNazanin"/>
          <w:color w:val="111111"/>
          <w:sz w:val="28"/>
          <w:sz w:val="28"/>
          <w:szCs w:val="28"/>
          <w:rtl w:val="true"/>
          <w:lang w:bidi="fa-IR"/>
        </w:rPr>
        <w:t>وَ تَزَوَّدُوا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معاد خود توشه تقوا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توشه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عده‌ای بودند که بدون توشه و لوازم سفر به حج می‌رفتند و باری بر مردم می‌شدند و از سفره دیگران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داده شد که توشه سفر بردارند و از بار بودن بر مردم خود 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اتَّقُونِ یا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بپرهیزید 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 عقل وتفکر ترس از خدا است و هشدار به تقوا و ترس از خدا، به این منظور است که فقط از خدا بترسد و از غیر خدا قطع رابطه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امور اجتماعی خود خدا را در نظر داشته 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امام علیه السّلام</w:t>
      </w:r>
      <w:r>
        <w:rPr>
          <w:rStyle w:val="FootnoteAnchor"/>
          <w:rtl w:val="true"/>
        </w:rPr>
        <w:footnoteReference w:id="1614"/>
      </w:r>
      <w:r>
        <w:rPr>
          <w:rFonts w:ascii="IRNazanin" w:hAnsi="IRNazanin" w:eastAsia="IRNazanin"/>
          <w:color w:val="111111"/>
          <w:sz w:val="28"/>
          <w:sz w:val="28"/>
          <w:szCs w:val="28"/>
          <w:rtl w:val="true"/>
          <w:lang w:bidi="fa-IR"/>
        </w:rPr>
        <w:t>نقل شده که یعنی ای حجاج و زوار بیت اللَّه که در اثر عمل حج گناهان گذشته شما آمرزیده شده و در توبه خود مقر و باقی هستید، بپرهیزید از اینکه بار دیگر به طرف گناه بروید و بار سنگین و وزر گناه بر شما بازگردد که مغفرت و بخشودگی آن گناهان نیاز به توبه جدیدی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أَنَّکُمْ إِلَیْهِ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پاداش اعمال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بترس و کارهای زشت را رها کن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أَخَذَتْهُ الْعِزَّةُ بِالْإِثْمِ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حملته الأنفة و حمية الجاهلية علي الإثم الذي يؤمر باتقائه و ألزمته ارتكابه لجاجا من قولك أخذته بكذا إذا حملته عليه و ألزمته إياه فيزداد إلي شره شرا و يضيف إلي ظلمه ظلما فَحَسْبُهُ جَهَنَّمُ أي كفته جزاء و عذابا علي سوء فعله وَ لَبِئْسَ الْمِهادُ أي الفراش يمهدها و يكون دائما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يَوْماً</w:t>
      </w:r>
      <w:r>
        <w:rPr>
          <w:rStyle w:val="FootnoteAnchor"/>
          <w:rtl w:val="true"/>
        </w:rPr>
        <w:footnoteReference w:id="1615"/>
      </w:r>
      <w:r>
        <w:rPr>
          <w:rFonts w:ascii="Amiri" w:hAnsi="Amiri" w:eastAsia="Amiri" w:cs="Amiri"/>
          <w:color w:val="111111"/>
          <w:sz w:val="28"/>
          <w:sz w:val="28"/>
          <w:szCs w:val="28"/>
          <w:rtl w:val="true"/>
          <w:lang w:bidi="ar-SA"/>
        </w:rPr>
        <w:t>أي تأهبوا لمصيركم إليه ثُمَّ تُوَفَّي كُلُّ نَفْسٍ ما كَسَبَتْ من خير أو شر وَ هُمْ لا يُظْلَمُونَ بنقص ثواب أو تضعيف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w:t>
      </w:r>
      <w:r>
        <w:rPr>
          <w:rStyle w:val="FootnoteAnchor"/>
          <w:rtl w:val="true"/>
        </w:rPr>
        <w:footnoteReference w:id="1616"/>
      </w:r>
      <w:r>
        <w:rPr>
          <w:rFonts w:ascii="Amiri" w:hAnsi="Amiri" w:eastAsia="Amiri" w:cs="Amiri"/>
          <w:color w:val="111111"/>
          <w:sz w:val="28"/>
          <w:sz w:val="28"/>
          <w:szCs w:val="28"/>
          <w:rtl w:val="true"/>
          <w:lang w:bidi="ar-SA"/>
        </w:rPr>
        <w:t>أي في المخالفة وَ أَطِيعُونِ أي فيما أدعوكم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أَوْفي بِعَهْدِهِ‌</w:t>
      </w:r>
      <w:r>
        <w:rPr>
          <w:rStyle w:val="FootnoteAnchor"/>
          <w:rtl w:val="true"/>
        </w:rPr>
        <w:footnoteReference w:id="1617"/>
      </w:r>
      <w:r>
        <w:rPr>
          <w:rFonts w:ascii="Amiri" w:hAnsi="Amiri" w:eastAsia="Amiri" w:cs="Amiri"/>
          <w:color w:val="111111"/>
          <w:sz w:val="28"/>
          <w:sz w:val="28"/>
          <w:szCs w:val="28"/>
          <w:rtl w:val="true"/>
          <w:lang w:bidi="ar-SA"/>
        </w:rPr>
        <w:t>أي كل من أوفي بما عاهد عليه أي عهد كان وَ اتَّقي الله في ترك الخيانة و الغدر فإن الله يحبه و في وضع الظاهر موضع المضمر إشعار بأن التقوي ملاك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اتَّقُوا اللَّهَ حَقَّ تُقاتِهِ‌</w:t>
      </w:r>
      <w:r>
        <w:rPr>
          <w:rStyle w:val="FootnoteAnchor"/>
          <w:rtl w:val="true"/>
        </w:rPr>
        <w:footnoteReference w:id="1618"/>
      </w:r>
      <w:r>
        <w:rPr>
          <w:rFonts w:ascii="Amiri" w:hAnsi="Amiri" w:eastAsia="Amiri" w:cs="Amiri"/>
          <w:color w:val="111111"/>
          <w:sz w:val="28"/>
          <w:sz w:val="28"/>
          <w:szCs w:val="28"/>
          <w:rtl w:val="true"/>
          <w:lang w:bidi="ar-SA"/>
        </w:rPr>
        <w:t>أي حق تقواه و ما يجب منها و هو استفراغ الوسع في القيام بالمواجب و الاجتناب عن المحارم و سيأتي الأخبار في تفسيرها و روي أنها نسخت بقوله سبحانه فَاتَّقُوا اللَّهَ مَا اسْتَطَعْتُمْ‌</w:t>
      </w:r>
      <w:r>
        <w:rPr>
          <w:rStyle w:val="FootnoteAnchor"/>
          <w:rtl w:val="true"/>
        </w:rPr>
        <w:footnoteReference w:id="1619"/>
      </w:r>
      <w:r>
        <w:rPr>
          <w:rFonts w:ascii="Amiri" w:hAnsi="Amiri" w:eastAsia="Amiri" w:cs="Amiri"/>
          <w:color w:val="111111"/>
          <w:sz w:val="28"/>
          <w:sz w:val="28"/>
          <w:szCs w:val="28"/>
          <w:rtl w:val="true"/>
          <w:lang w:bidi="ar-SA"/>
        </w:rPr>
        <w:t>وَ لا تَمُوتُنَّ إِلَّا وَ أَنْتُمْ مُسْلِمُونَ أي و لا تكونن علي حال سوي حال الإسلام إذا أدرككم الموت و في المجمع عن الصادق عليه السلام وَ أَنْتُمْ مُسَلِّمُونَ بالتشديد و معناه مستسلمون لما أتي النبي صلي الله عليه و آله منقادون له‌</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الْعَيَّاشِيُّ عَنِ الْكَاظِمِ عليه السلام أَنَّهُ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هَذِهِ الْآيَةَ يا أَيُّهَا الَّذِينَ آمَنُوا اتَّقُوا اللَّهَ حَقَّ تُقاتِهِ وَ لا تَمُوتُنَّ إِلَّا وَ أَنْتُمْ مَا ذَا قَالَ مُسْلِمُونَ فَقَالَ سُبْحَانَ اللَّهِ يُوقِعُ عَلَيْهِمُ الْإِيمَانَ فَيُسَمِّيهِمْ مُؤْمِنِينَ ثُمَّ يَسْأَلُهُمُ</w:t>
      </w:r>
    </w:p>
    <w:p>
      <w:pPr>
        <w:pStyle w:val="BookText"/>
        <w:rPr/>
      </w:pPr>
      <w:r>
        <w:rPr>
          <w:rFonts w:ascii="IRNazanin" w:hAnsi="IRNazanin" w:eastAsia="IRNazanin"/>
          <w:color w:val="111111"/>
          <w:sz w:val="28"/>
          <w:sz w:val="28"/>
          <w:szCs w:val="28"/>
          <w:rtl w:val="true"/>
          <w:lang w:bidi="fa-IR"/>
        </w:rPr>
        <w:t>تکبّر و خودبینی و غرور جاهلی او را به گناه وامی‌دارد و لجاج و عنادش او را به ارتکاب گناه می‌کشاند که در نتیجه بر شرارت و ستمکاری‌اش افزوده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فَحَسْبُهُ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کیفر و نتایج اعمال زشت او جهنم بس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جایگاهی است دوزخ که دائما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آماده آن روز باشید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تُوَفَّی کُلُّ نَفْسٍ 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پاداش و کیفر عمل خود را خیر باشد باید دریافت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ستمی نخواهد بود، نه پاداش اعمال کمبود دارد و نه عقاب و کیفر افزوده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أَوْفی بِعَهْدِهِ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عهد و پیمان خویش، هر گونه عهدی که باشد، پایبند و مقید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مکر و فریب بپرهیزد، خدا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و به جای ضمیر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مخصوصا نهاده، از این جهت است که توجه دهد که علّت و ملاک محبت خدا و نجات انسان،تقوا و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پرهیزکاری و تا حد لازم و واجب تقوای الهی را انجام دهید، و آن عبارت است از به کار بردن حداکثر قدرت و استطاعت در انجام واجبات و دوری از محرمات که بعدا اخبار و احادیثی در تفسیر آن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حدیثی آمده که این آیه به وسیله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معنای آیه داخل کروشه بیاید</w:t>
      </w:r>
      <w:r>
        <w:rPr>
          <w:rFonts w:eastAsia="Amiri" w:cs="Amiri" w:ascii="Amiri" w:hAnsi="Amiri"/>
          <w:color w:val="111111"/>
          <w:sz w:val="28"/>
          <w:szCs w:val="28"/>
          <w:rtl w:val="true"/>
          <w:lang w:bidi="ar-SA"/>
        </w:rPr>
        <w:t>}</w:t>
      </w:r>
      <w:r>
        <w:rPr>
          <w:rStyle w:val="FootnoteAnchor"/>
          <w:rtl w:val="true"/>
        </w:rPr>
        <w:footnoteReference w:id="1621"/>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 خود باشید که تا آخرین نفس از اسلام دست برندارید و در حال مرگ، جز اسلام دین دیگری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w:t>
      </w:r>
      <w:r>
        <w:rPr>
          <w:rStyle w:val="FootnoteAnchor"/>
          <w:rtl w:val="true"/>
        </w:rPr>
        <w:footnoteReference w:id="1622"/>
      </w:r>
      <w:r>
        <w:rPr>
          <w:rFonts w:ascii="IRNazanin" w:hAnsi="IRNazanin" w:eastAsia="IRNazanin"/>
          <w:color w:val="111111"/>
          <w:sz w:val="28"/>
          <w:sz w:val="28"/>
          <w:szCs w:val="28"/>
          <w:rtl w:val="true"/>
          <w:lang w:bidi="fa-IR"/>
        </w:rPr>
        <w:t>از حضرت صادق علیه السّلام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تشدید لام نقل شده است، به این معنا که تا آخرین نفس تسلیم محض باشید و مطیع و منقاد پیامبر اسلام صلّی اللَّه علیه و آله باشید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w:t>
      </w:r>
      <w:r>
        <w:rPr>
          <w:rStyle w:val="FootnoteAnchor"/>
          <w:rtl w:val="true"/>
        </w:rPr>
        <w:footnoteReference w:id="1623"/>
      </w:r>
      <w:r>
        <w:rPr>
          <w:rFonts w:ascii="IRNazanin" w:hAnsi="IRNazanin" w:eastAsia="IRNazanin"/>
          <w:color w:val="111111"/>
          <w:sz w:val="28"/>
          <w:sz w:val="28"/>
          <w:szCs w:val="28"/>
          <w:rtl w:val="true"/>
          <w:lang w:bidi="fa-IR"/>
        </w:rPr>
        <w:t>در تفسیر خود از حضرت کاظم علیه السّلام نقل کرده است که آن حضرت به یکی از اصحاب‌خود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اتَّقُوا اللَّهَ حَقَّ تُقاتِهِ وَ لا تَمُوتُنَّ إِلَّا وَ أَنْتُمْ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چگونه قرائت می‌کنید؟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می‌شود؟ خداوند ایمان آنها را تقریر نموده و اعتراف به ایمان آنان کرده و به عنوان اهل ایمان به آنان خطاب کرده و با این امر از آنها </w:t>
      </w:r>
    </w:p>
    <w:p>
      <w:pPr>
        <w:pStyle w:val="BookText"/>
        <w:rPr/>
      </w:pPr>
      <w:r>
        <w:rPr>
          <w:rFonts w:ascii="Amiri" w:hAnsi="Amiri" w:eastAsia="Amiri" w:cs="Amiri"/>
          <w:color w:val="111111"/>
          <w:sz w:val="28"/>
          <w:sz w:val="28"/>
          <w:szCs w:val="28"/>
          <w:rtl w:val="true"/>
          <w:lang w:bidi="ar-SA"/>
        </w:rPr>
        <w:t>الْإِسْلَامَ وَ الْإِيمَانُ فَوْقَ الْإِسْلَامِ قَالَ هَكَذَا يُقْرَأُ فِي قِرَاءَةِ زَيْدٍ قَالَ عليه السلام إِنَّمَا هِيَ فِي قِرَاءَةِ عَلِيٍّ عليه السلام وَ هُوَ التَّنْزِيلُ الَّذِي نَزَلَ بِهِ جَبْرَئِيلُ عَلَي مُحَمَّدٍ صلي الله عليه و آله إِلَّا وَ أَنْتُمْ مُسَلِّمُونَ لِرَسُولِ اللَّهِ صلي الله عليه و آله ثُمَّ لِلْإِمَامِ مِنْ بَعْدِهِ‌</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عَلِيمٌ بِالْمُتَّقِينَ‌</w:t>
      </w:r>
      <w:r>
        <w:rPr>
          <w:rStyle w:val="FootnoteAnchor"/>
          <w:rtl w:val="true"/>
        </w:rPr>
        <w:footnoteReference w:id="1625"/>
      </w:r>
      <w:r>
        <w:rPr>
          <w:rFonts w:ascii="Amiri" w:hAnsi="Amiri" w:eastAsia="Amiri" w:cs="Amiri"/>
          <w:color w:val="111111"/>
          <w:sz w:val="28"/>
          <w:sz w:val="28"/>
          <w:szCs w:val="28"/>
          <w:rtl w:val="true"/>
          <w:lang w:bidi="ar-SA"/>
        </w:rPr>
        <w:t>بشارة لفاعلي الخير و إشعار بأن التقوي مبدأ الخير و حسن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تَصْبِرُوا</w:t>
      </w:r>
      <w:r>
        <w:rPr>
          <w:rStyle w:val="FootnoteAnchor"/>
          <w:rtl w:val="true"/>
        </w:rPr>
        <w:footnoteReference w:id="1626"/>
      </w:r>
      <w:r>
        <w:rPr>
          <w:rFonts w:ascii="Amiri" w:hAnsi="Amiri" w:eastAsia="Amiri" w:cs="Amiri"/>
          <w:color w:val="111111"/>
          <w:sz w:val="28"/>
          <w:sz w:val="28"/>
          <w:szCs w:val="28"/>
          <w:rtl w:val="true"/>
          <w:lang w:bidi="ar-SA"/>
        </w:rPr>
        <w:t>أي علي عداوتهم وَ تَتَّقُوا موالاتهم و مخالطتهم لا يَضُرُّكُمْ كَيْدُهُمْ شَيْئاً لما وعد الله الصابرين و المتقين من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تَشْكُرُونَ‌</w:t>
      </w:r>
      <w:r>
        <w:rPr>
          <w:rStyle w:val="FootnoteAnchor"/>
          <w:rtl w:val="true"/>
        </w:rPr>
        <w:footnoteReference w:id="1627"/>
      </w:r>
      <w:r>
        <w:rPr>
          <w:rFonts w:ascii="Amiri" w:hAnsi="Amiri" w:eastAsia="Amiri" w:cs="Amiri"/>
          <w:color w:val="111111"/>
          <w:sz w:val="28"/>
          <w:sz w:val="28"/>
          <w:szCs w:val="28"/>
          <w:rtl w:val="true"/>
          <w:lang w:bidi="ar-SA"/>
        </w:rPr>
        <w:t>ما أنعم به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w:t>
      </w:r>
      <w:r>
        <w:rPr>
          <w:rStyle w:val="FootnoteAnchor"/>
          <w:rtl w:val="true"/>
        </w:rPr>
        <w:footnoteReference w:id="1628"/>
      </w:r>
      <w:r>
        <w:rPr>
          <w:rFonts w:ascii="Amiri" w:hAnsi="Amiri" w:eastAsia="Amiri" w:cs="Amiri"/>
          <w:color w:val="111111"/>
          <w:sz w:val="28"/>
          <w:sz w:val="28"/>
          <w:szCs w:val="28"/>
          <w:rtl w:val="true"/>
          <w:lang w:bidi="ar-SA"/>
        </w:rPr>
        <w:t>أي فيما نهيتم عنه لَعَلَّكُمْ تُفْلِحُونَ أي رجاء فلا حكم وَ اتَّقُوا النَّارَ إلخ أي بالتجنب عن مثل أفعالهم لَعَلَّكُمْ تُرْحَمُونَ أي بطاعتهما و لعل و عسي في أمثال ذلك دليل عزة التوصل إليها وَ سارِعُوا أي و بادروا إِلي مَغْفِرَةٍ مِنْ رَبِّكُمْ أي إلي أسباب المغفرة 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أَدَاءِ الْفَرَائِضِ‌</w:t>
      </w:r>
      <w:r>
        <w:rPr>
          <w:rStyle w:val="FootnoteAnchor"/>
          <w:rtl w:val="true"/>
        </w:rPr>
        <w:footnoteReference w:id="1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عَرْضُهَا السَّماواتُ وَ الْأَرْضُ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وَضَعُوهُمَا كَذَا وَ بَسَطَ يَدَيْهِ إِحْدَاهُمَا مَعَ الْأُخْرَي أُعِدَّتْ لِلْمُتَّقِينَ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لَنْ تَنَالُوهَا إِلَّا بِالتَّقْوَي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نُزُلًا مِنْ عِنْدِ اللَّهِ‌</w:t>
      </w:r>
      <w:r>
        <w:rPr>
          <w:rStyle w:val="FootnoteAnchor"/>
          <w:rtl w:val="true"/>
        </w:rPr>
        <w:footnoteReference w:id="1630"/>
      </w:r>
      <w:r>
        <w:rPr>
          <w:rFonts w:ascii="Amiri" w:hAnsi="Amiri" w:eastAsia="Amiri" w:cs="Amiri"/>
          <w:color w:val="111111"/>
          <w:sz w:val="28"/>
          <w:sz w:val="28"/>
          <w:szCs w:val="28"/>
          <w:rtl w:val="true"/>
          <w:lang w:bidi="ar-SA"/>
        </w:rPr>
        <w:t>النزل ما يعد للنازل من طعام و شراب و صلة وَ ما عِنْدَ اللَّهِ لكثرته و دوامه خَيْرٌ لِلْأَبْرارِ مما يتقلب فيه الفجار لقلته و سرعة</w:t>
      </w:r>
    </w:p>
    <w:p>
      <w:pPr>
        <w:pStyle w:val="BookText"/>
        <w:rPr/>
      </w:pPr>
      <w:r>
        <w:rPr>
          <w:rFonts w:ascii="IRNazanin" w:hAnsi="IRNazanin" w:eastAsia="IRNazanin"/>
          <w:color w:val="111111"/>
          <w:sz w:val="28"/>
          <w:sz w:val="28"/>
          <w:szCs w:val="28"/>
          <w:rtl w:val="true"/>
          <w:lang w:bidi="fa-IR"/>
        </w:rPr>
        <w:t>اسلام را خواسته و می‌فرماید مسلم باشید با اینکه ایمان برتر از اسلام است؟ 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زید بن حارثه این طور قرائت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قرائت علی علیه السّلام که همان کیفیت و نزول جبرئیل بر پیغمبراست،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است که شما اهل ایمان باید در مقابل پیغمبر تسلیم باشید، و نیز برای امام پس از پیغمبر تسلیم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عَلِیمٌ بِالْمُتَّقِینَ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مژده‌ای است برای اهل خیر و اشاره به این است که تقوا و پرهیزکاری، سرچشمه نیکی‌ها و اعمال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تَصْبِرُوا وَ 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دشمنان صبر و استقامت داشته و از معاشرت و ارتباط با آنان پرهیز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یَضُرُّکُمْ کَیْدُهُمْ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نقشه‌های شوم آنان کوچک‌ترین زیانی به شما نمی‌رساند، چون خدا وعده قطعی داده که صابران و اهل تقوا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شما سپاس نعمت‌های خدا را بجا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محرمات و آنچه خداوند نهی فرموده، پرهیز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رستگاری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آتش دوزخ بترسید و اعمال دوزخیان و کفار را انجام ندهید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اطاعت خدا و رسول، مشمول رحمت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لغت به معنای رجا و امید است، در این گونه موارد و در کلام حق، اشاره و کنایه از این مطلب است که هشدار دهد که وصول به این نتایج و رسیدن به این مقاصد دشوار است و مراقبت کامل لازم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سارِعُوا إِلی مَغْفِرَةٍ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بشتابید به طرف اسباب و موجبات مغفرت و رحمت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امیر مؤمنان علی علیه السّلام رسیده که یعنی سرعت نمایید برای انجام واجبات و فرائض دینی</w:t>
      </w:r>
      <w:r>
        <w:rPr>
          <w:rFonts w:eastAsia="Amiri" w:cs="Amiri" w:ascii="Amiri" w:hAnsi="Amiri"/>
          <w:color w:val="111111"/>
          <w:sz w:val="28"/>
          <w:szCs w:val="28"/>
          <w:rtl w:val="true"/>
          <w:lang w:bidi="ar-SA"/>
        </w:rPr>
        <w:t>.</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وَ جَنَّةٍ عَرْضُهَا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آن آسمان و زمین را چنین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هر دو دست خود را باز نموده و کنار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وسعت بهشت، به اندازه آسمان و زمین است، در حالی که سطح هر دو کنار هم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أُعِدَّتْ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از راه تقوابه بهشت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نُزُلًا مِنْ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خوردنی و آشامیدنی که برای نازلین و واردین آماده می‌شودمی‌گویند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برای پذیرایی</w:t>
      </w:r>
    </w:p>
    <w:p>
      <w:pPr>
        <w:pStyle w:val="BookText"/>
        <w:rPr/>
      </w:pPr>
      <w:r>
        <w:rPr>
          <w:rFonts w:ascii="IRNazanin" w:hAnsi="IRNazanin" w:eastAsia="IRNazanin"/>
          <w:color w:val="111111"/>
          <w:sz w:val="28"/>
          <w:sz w:val="28"/>
          <w:szCs w:val="28"/>
          <w:rtl w:val="true"/>
          <w:lang w:bidi="fa-IR"/>
        </w:rPr>
        <w:t>مهمان مهیا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نزد خدا است، چون هم فراوان و هم همیشگی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لِلْأَبْرارِ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نیکوکار بهتر از آن نعمت‌های ظاهری و مقام و پست‌های کاذب است که فسّاق و فجّار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بودن آنها از اینها از چند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اندک و بی‌ارزشندو آنها فراوان؛ </w:t>
      </w:r>
    </w:p>
    <w:p>
      <w:pPr>
        <w:pStyle w:val="BookText"/>
        <w:rPr/>
      </w:pPr>
      <w:r>
        <w:rPr>
          <w:rFonts w:ascii="IRNazanin" w:hAnsi="IRNazanin" w:eastAsia="IRNazanin"/>
          <w:color w:val="111111"/>
          <w:sz w:val="28"/>
          <w:sz w:val="28"/>
          <w:szCs w:val="28"/>
          <w:rtl w:val="true"/>
          <w:lang w:bidi="fa-IR"/>
        </w:rPr>
        <w:t>زواله و امتزاجه بالآلام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لَعَلَّكُمْ تُفْلِحُونَ‌</w:t>
      </w:r>
      <w:r>
        <w:rPr>
          <w:rStyle w:val="FootnoteAnchor"/>
          <w:rtl w:val="true"/>
        </w:rPr>
        <w:footnoteReference w:id="1632"/>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فِيمَا أَمَرَكُمْ بِهِ وَ افْتَرَضَ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نَفْسٍ واحِدَةٍ</w:t>
      </w:r>
      <w:r>
        <w:rPr>
          <w:rStyle w:val="FootnoteAnchor"/>
          <w:rtl w:val="true"/>
        </w:rPr>
        <w:footnoteReference w:id="1633"/>
      </w:r>
      <w:r>
        <w:rPr>
          <w:rFonts w:ascii="Amiri" w:hAnsi="Amiri" w:eastAsia="Amiri" w:cs="Amiri"/>
          <w:color w:val="111111"/>
          <w:sz w:val="28"/>
          <w:sz w:val="28"/>
          <w:szCs w:val="28"/>
          <w:rtl w:val="true"/>
          <w:lang w:bidi="ar-SA"/>
        </w:rPr>
        <w:t>يعني آدم علي نبينا و آله و عليه السلام كانَ عَلَيْكُمْ رَقِيباً أي حفيظا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لِلَّهِ ما فِي السَّماواتِ وَ ما فِي الْأَرْضِ‌</w:t>
      </w:r>
      <w:r>
        <w:rPr>
          <w:rStyle w:val="FootnoteAnchor"/>
          <w:rtl w:val="true"/>
        </w:rPr>
        <w:footnoteReference w:id="1634"/>
      </w:r>
      <w:r>
        <w:rPr>
          <w:rFonts w:ascii="Amiri" w:hAnsi="Amiri" w:eastAsia="Amiri" w:cs="Amiri"/>
          <w:color w:val="111111"/>
          <w:sz w:val="28"/>
          <w:sz w:val="28"/>
          <w:szCs w:val="28"/>
          <w:rtl w:val="true"/>
          <w:lang w:bidi="ar-SA"/>
        </w:rPr>
        <w:t>أي مالك الملك كله لا يتضرر بكفرانكم و عصيانكم كما لا ينتفع بشكركم و تقواكم و إنما وصاكم لرحمته لا لحاجته وَ كانَ اللَّهُ غَنِيًّا عن الخلق و عبادتهم حَمِيداً في ذاته حمد أو لم يحمد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شَدِيدُ الْعِقابِ‌</w:t>
      </w:r>
      <w:r>
        <w:rPr>
          <w:rStyle w:val="FootnoteAnchor"/>
          <w:rtl w:val="true"/>
        </w:rPr>
        <w:footnoteReference w:id="1635"/>
      </w:r>
      <w:r>
        <w:rPr>
          <w:rFonts w:ascii="Amiri" w:hAnsi="Amiri" w:eastAsia="Amiri" w:cs="Amiri"/>
          <w:color w:val="111111"/>
          <w:sz w:val="28"/>
          <w:sz w:val="28"/>
          <w:szCs w:val="28"/>
          <w:rtl w:val="true"/>
          <w:lang w:bidi="ar-SA"/>
        </w:rPr>
        <w:t>فانتقامه أشد وَ اتَّقُوا اللَّهَ‌</w:t>
      </w:r>
      <w:r>
        <w:rPr>
          <w:rStyle w:val="FootnoteAnchor"/>
          <w:rtl w:val="true"/>
        </w:rPr>
        <w:footnoteReference w:id="1636"/>
      </w:r>
      <w:r>
        <w:rPr>
          <w:rFonts w:ascii="Amiri" w:hAnsi="Amiri" w:eastAsia="Amiri" w:cs="Amiri"/>
          <w:color w:val="111111"/>
          <w:sz w:val="28"/>
          <w:sz w:val="28"/>
          <w:szCs w:val="28"/>
          <w:rtl w:val="true"/>
          <w:lang w:bidi="ar-SA"/>
        </w:rPr>
        <w:t>أي فيما حرم عليكم إِنَّ اللَّهَ سَرِيعُ الْحِسابِ فيؤاخذكم بما جل و دق عَلِيمٌ بِذاتِ الصُّدُورِ</w:t>
      </w:r>
      <w:r>
        <w:rPr>
          <w:rStyle w:val="FootnoteAnchor"/>
          <w:rtl w:val="true"/>
        </w:rPr>
        <w:footnoteReference w:id="1637"/>
      </w:r>
      <w:r>
        <w:rPr>
          <w:rFonts w:ascii="Amiri" w:hAnsi="Amiri" w:eastAsia="Amiri" w:cs="Amiri"/>
          <w:color w:val="111111"/>
          <w:sz w:val="28"/>
          <w:sz w:val="28"/>
          <w:szCs w:val="28"/>
          <w:rtl w:val="true"/>
          <w:lang w:bidi="ar-SA"/>
        </w:rPr>
        <w:t>أي بخفياتها فضلا عن جليات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ابْتَغُوا إِلَيْهِ الْوَسِيلَةَ</w:t>
      </w:r>
      <w:r>
        <w:rPr>
          <w:rStyle w:val="FootnoteAnchor"/>
          <w:rtl w:val="true"/>
        </w:rPr>
        <w:footnoteReference w:id="1638"/>
      </w:r>
      <w:r>
        <w:rPr>
          <w:rFonts w:ascii="Amiri" w:hAnsi="Amiri" w:eastAsia="Amiri" w:cs="Amiri"/>
          <w:color w:val="111111"/>
          <w:sz w:val="28"/>
          <w:sz w:val="28"/>
          <w:szCs w:val="28"/>
          <w:rtl w:val="true"/>
          <w:lang w:bidi="ar-SA"/>
        </w:rPr>
        <w:t>أي ما تتوسلون به إلي ثوابه و الزلفي منه من فعل الطاعات و ترك المعاصي بعد معرفة الإمام و اتباعه من وسل إلي كذا إذا تقرب إليه و قال علي بن إبراهيم تقربوا إليه بالإمام‌</w:t>
      </w:r>
      <w:r>
        <w:rPr>
          <w:rStyle w:val="FootnoteAnchor"/>
          <w:rtl w:val="true"/>
        </w:rPr>
        <w:footnoteReference w:id="1639"/>
      </w:r>
      <w:r>
        <w:rPr>
          <w:rFonts w:ascii="Amiri" w:hAnsi="Amiri" w:eastAsia="Amiri" w:cs="Amiri"/>
          <w:color w:val="111111"/>
          <w:sz w:val="28"/>
          <w:sz w:val="28"/>
          <w:szCs w:val="28"/>
          <w:rtl w:val="true"/>
          <w:lang w:bidi="ar-SA"/>
        </w:rPr>
        <w:t>وَ جاهِدُوا فِي سَبِيلِهِ بمحاربة أعدائه الظاهرة و الباطنة لَعَلَّكُمْ تُفْلِحُونَ بالوصول إلي الله و الفوز إلي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مَوْعِظَةً لِلْمُتَّقِينَ‌</w:t>
      </w:r>
      <w:r>
        <w:rPr>
          <w:rStyle w:val="FootnoteAnchor"/>
          <w:rtl w:val="true"/>
        </w:rPr>
        <w:footnoteReference w:id="1640"/>
      </w:r>
      <w:r>
        <w:rPr>
          <w:rFonts w:ascii="Amiri" w:hAnsi="Amiri" w:eastAsia="Amiri" w:cs="Amiri"/>
          <w:color w:val="111111"/>
          <w:sz w:val="28"/>
          <w:sz w:val="28"/>
          <w:szCs w:val="28"/>
          <w:rtl w:val="true"/>
          <w:lang w:bidi="ar-SA"/>
        </w:rPr>
        <w:t>إنما خصهم بالذكر مع عموم الموعظة لأنهم اختصوا بالانتفاع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آمَنُوا</w:t>
      </w:r>
      <w:r>
        <w:rPr>
          <w:rStyle w:val="FootnoteAnchor"/>
          <w:rtl w:val="true"/>
        </w:rPr>
        <w:footnoteReference w:id="1641"/>
      </w:r>
      <w:r>
        <w:rPr>
          <w:rFonts w:ascii="Amiri" w:hAnsi="Amiri" w:eastAsia="Amiri" w:cs="Amiri"/>
          <w:color w:val="111111"/>
          <w:sz w:val="28"/>
          <w:sz w:val="28"/>
          <w:szCs w:val="28"/>
          <w:rtl w:val="true"/>
          <w:lang w:bidi="ar-SA"/>
        </w:rPr>
        <w:t>أي بمحمد صلي الله عليه و آله و بما جاء به سَيِّئاتِهِمْ أي التي فعلوها</w:t>
      </w:r>
    </w:p>
    <w:p>
      <w:pPr>
        <w:pStyle w:val="BookText"/>
        <w:rPr/>
      </w:pPr>
      <w:r>
        <w:rPr>
          <w:rFonts w:ascii="IRNazanin" w:hAnsi="IRNazanin" w:eastAsia="IRNazanin"/>
          <w:color w:val="111111"/>
          <w:sz w:val="28"/>
          <w:sz w:val="28"/>
          <w:szCs w:val="28"/>
          <w:rtl w:val="true"/>
          <w:lang w:bidi="fa-IR"/>
        </w:rPr>
        <w:t>اینها ناپایدارند و آنها همیشگی و باقی؛ اینها آمیخته با رنج و ناراحتی‌اند و آنها خالص و نوش بدون نیش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فرایض و انجام واجبات الهی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که شما را از یک فرد آفرید، یعنی حضرت آدم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عَلَیْکُمْ رَقِیباً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نگهبان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لِلَّهِ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هستی از آن او و سلطنت و قدرت مطلقه برای اوست و از کفران و ناسپاسی و گناه و معصیت شما زیانی به او نمی‌رسد، همچنان که سپاسگزاری و پرهیزکاری شما نفعی به حال او ندارد و این توصیه‌ها و سفارش‌ها به تقوا و اطاعت، از جهت لطف و رحمتی است که به شما دارد، نه اینکه نیازی به اینها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اللَّهُ غَنِیًّا حَمِیداً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عبادت بندگان بی‌نیاز و در مرحله ذات و حقیقتش پسندیده و دارای صفات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ذات مقدس بشود یا فرضا هیچ کس از او حمد و ثنا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بنابراین انتقام الهی بسی دشوارتر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محرمات الهی تقوا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کلیه اعمال کوچک و بزرگ شما بازپرسی و مؤاخذه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سینه‌ها و دل‌ها پنهان است آگاهی دارد، تا چه رسد به کارهای ظاهری و آشکار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ابْتَغُوا إِلَیْهِ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به وسیله او به ثواب و قرب الهی نائل می‌شوید انجام دهید، یعنی طاعت و عبادت و ترک معصیت پس از معرفت و شناسایی امام و پیرو و متابعت از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 الی کذا یعنی تقرب و نزدیکی به او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ابراهیم قمی در تفسیرش</w:t>
      </w:r>
      <w:r>
        <w:rPr>
          <w:rStyle w:val="FootnoteAnchor"/>
          <w:rtl w:val="true"/>
        </w:rPr>
        <w:footnoteReference w:id="1642"/>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به واسطه امام و به وسیله او، به خدا نزدیک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جاهِدُوا فِی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جهاد کنید و با دشمنان علنی و دشمنان درونی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رسیدن به قرب الهی و دستیابی به کرامت و فضل او رستگار 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مَوْعِظَةً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موعظه قرآنی برای متقین، از این جهت است که آنان هستند که از این مطالب بهره‌مند شده و استفاده می‌کنند، وگرنه این حقایق و مواعظ همگانی است، ولی دیگران خود را برای بهره‌برداری آماده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أَهْلَ الْکِتابِ‌آمنوا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صلّی اللَّه علیه و آله و به آنچه از جانب خداوند آورده است ایمان آورند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لَکَفَّرْنا عَنْهُمْ سَیِّئاتِهِمْ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و سیئاتی‌که </w:t>
      </w:r>
    </w:p>
    <w:p>
      <w:pPr>
        <w:pStyle w:val="BookText"/>
        <w:rPr/>
      </w:pPr>
      <w:r>
        <w:rPr>
          <w:rFonts w:ascii="Amiri" w:hAnsi="Amiri" w:eastAsia="Amiri" w:cs="Amiri"/>
          <w:color w:val="111111"/>
          <w:sz w:val="28"/>
          <w:sz w:val="28"/>
          <w:szCs w:val="28"/>
          <w:rtl w:val="true"/>
          <w:lang w:bidi="ar-SA"/>
        </w:rPr>
        <w:t>قبل وَ لَأَدْخَلْناهُمْ فإن الإسلام يجب ما قبله و إن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 الَّذِي أَنْتُمْ بِهِ مُؤْمِنُونَ‌</w:t>
      </w:r>
      <w:r>
        <w:rPr>
          <w:rStyle w:val="FootnoteAnchor"/>
          <w:rtl w:val="true"/>
        </w:rPr>
        <w:footnoteReference w:id="1643"/>
      </w:r>
      <w:r>
        <w:rPr>
          <w:rFonts w:ascii="Amiri" w:hAnsi="Amiri" w:eastAsia="Amiri" w:cs="Amiri"/>
          <w:color w:val="111111"/>
          <w:sz w:val="28"/>
          <w:sz w:val="28"/>
          <w:szCs w:val="28"/>
          <w:rtl w:val="true"/>
          <w:lang w:bidi="ar-SA"/>
        </w:rPr>
        <w:t>استدعاء إلي التقوي بألطف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لِلَّذِينَ يَتَّقُونَ‌</w:t>
      </w:r>
      <w:r>
        <w:rPr>
          <w:rStyle w:val="FootnoteAnchor"/>
          <w:rtl w:val="true"/>
        </w:rPr>
        <w:footnoteReference w:id="1644"/>
      </w:r>
      <w:r>
        <w:rPr>
          <w:rFonts w:ascii="Amiri" w:hAnsi="Amiri" w:eastAsia="Amiri" w:cs="Amiri"/>
          <w:color w:val="111111"/>
          <w:sz w:val="28"/>
          <w:sz w:val="28"/>
          <w:szCs w:val="28"/>
          <w:rtl w:val="true"/>
          <w:lang w:bidi="ar-SA"/>
        </w:rPr>
        <w:t>لدوامها و خلوص لذاتها و منافعها أَ فَلا تَعْقِلُونَ أي الأمرين خير مِنْ حِسابِهِمْ‌</w:t>
      </w:r>
      <w:r>
        <w:rPr>
          <w:rStyle w:val="FootnoteAnchor"/>
          <w:rtl w:val="true"/>
        </w:rPr>
        <w:footnoteReference w:id="1645"/>
      </w:r>
      <w:r>
        <w:rPr>
          <w:rFonts w:ascii="Amiri" w:hAnsi="Amiri" w:eastAsia="Amiri" w:cs="Amiri"/>
          <w:color w:val="111111"/>
          <w:sz w:val="28"/>
          <w:sz w:val="28"/>
          <w:szCs w:val="28"/>
          <w:rtl w:val="true"/>
          <w:lang w:bidi="ar-SA"/>
        </w:rPr>
        <w:t>أي من حساب الذين يخوضون في آياتنا وَ لكِنْ ذِكْري أي عليهم أن يذكروهم لَعَلَّهُمْ يَتَّقُونَ أي يجتنبون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تَتَّقُونَ‌</w:t>
      </w:r>
      <w:r>
        <w:rPr>
          <w:rStyle w:val="FootnoteAnchor"/>
          <w:rtl w:val="true"/>
        </w:rPr>
        <w:footnoteReference w:id="1646"/>
      </w:r>
      <w:r>
        <w:rPr>
          <w:rFonts w:ascii="Amiri" w:hAnsi="Amiri" w:eastAsia="Amiri" w:cs="Amiri"/>
          <w:color w:val="111111"/>
          <w:sz w:val="28"/>
          <w:sz w:val="28"/>
          <w:szCs w:val="28"/>
          <w:rtl w:val="true"/>
          <w:lang w:bidi="ar-SA"/>
        </w:rPr>
        <w:t>أي الضلال و التفرق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تُرْحَمُونَ‌</w:t>
      </w:r>
      <w:r>
        <w:rPr>
          <w:rStyle w:val="FootnoteAnchor"/>
          <w:rtl w:val="true"/>
        </w:rPr>
        <w:footnoteReference w:id="1647"/>
      </w:r>
      <w:r>
        <w:rPr>
          <w:rFonts w:ascii="Amiri" w:hAnsi="Amiri" w:eastAsia="Amiri" w:cs="Amiri"/>
          <w:color w:val="111111"/>
          <w:sz w:val="28"/>
          <w:sz w:val="28"/>
          <w:szCs w:val="28"/>
          <w:rtl w:val="true"/>
          <w:lang w:bidi="ar-SA"/>
        </w:rPr>
        <w:t>أي باتباع الكتاب و العمل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لِباسُ التَّقْوي‌</w:t>
      </w:r>
      <w:r>
        <w:rPr>
          <w:rStyle w:val="FootnoteAnchor"/>
          <w:rtl w:val="true"/>
        </w:rPr>
        <w:footnoteReference w:id="1648"/>
      </w:r>
      <w:r>
        <w:rPr>
          <w:rFonts w:ascii="Amiri" w:hAnsi="Amiri" w:eastAsia="Amiri" w:cs="Amiri"/>
          <w:color w:val="111111"/>
          <w:sz w:val="28"/>
          <w:sz w:val="28"/>
          <w:szCs w:val="28"/>
          <w:rtl w:val="true"/>
          <w:lang w:bidi="ar-SA"/>
        </w:rPr>
        <w:t>قيل أي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لِتَتَّقُوا</w:t>
      </w:r>
      <w:r>
        <w:rPr>
          <w:rStyle w:val="FootnoteAnchor"/>
          <w:rtl w:val="true"/>
        </w:rPr>
        <w:footnoteReference w:id="1649"/>
      </w:r>
      <w:r>
        <w:rPr>
          <w:rFonts w:ascii="Amiri" w:hAnsi="Amiri" w:eastAsia="Amiri" w:cs="Amiri"/>
          <w:color w:val="111111"/>
          <w:sz w:val="28"/>
          <w:sz w:val="28"/>
          <w:szCs w:val="28"/>
          <w:rtl w:val="true"/>
          <w:lang w:bidi="ar-SA"/>
        </w:rPr>
        <w:t>بسبب الإنذار وَ لَعَلَّكُمْ تُرْحَمُونَ بالتقوي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أَهْلَ الْقُري آمَنُوا وَ اتَّقَوْا</w:t>
      </w:r>
      <w:r>
        <w:rPr>
          <w:rStyle w:val="FootnoteAnchor"/>
          <w:rtl w:val="true"/>
        </w:rPr>
        <w:footnoteReference w:id="1650"/>
      </w:r>
      <w:r>
        <w:rPr>
          <w:rFonts w:ascii="Amiri" w:hAnsi="Amiri" w:eastAsia="Amiri" w:cs="Amiri"/>
          <w:color w:val="111111"/>
          <w:sz w:val="28"/>
          <w:sz w:val="28"/>
          <w:szCs w:val="28"/>
          <w:rtl w:val="true"/>
          <w:lang w:bidi="ar-SA"/>
        </w:rPr>
        <w:t>الشرك و المعاصي لَفَتَحْنا عَلَيْهِمْ أي لوسعنا عليهم الخيرات و يسرناها لهم من كل جانب بإنزال المطر و إخراج النبات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طائِفٌ مِنَ الشَّيْطانِ‌</w:t>
      </w:r>
      <w:r>
        <w:rPr>
          <w:rStyle w:val="FootnoteAnchor"/>
          <w:rtl w:val="true"/>
        </w:rPr>
        <w:footnoteReference w:id="1651"/>
      </w:r>
      <w:r>
        <w:rPr>
          <w:rFonts w:ascii="Amiri" w:hAnsi="Amiri" w:eastAsia="Amiri" w:cs="Amiri"/>
          <w:color w:val="111111"/>
          <w:sz w:val="28"/>
          <w:sz w:val="28"/>
          <w:szCs w:val="28"/>
          <w:rtl w:val="true"/>
          <w:lang w:bidi="ar-SA"/>
        </w:rPr>
        <w:t>أي لمة منه كأنها طافت بهم و دارت حولهم و لم تقدر أن تؤثر فيهم تَذَكَّرُوا ما أمر به و نهي عنه فَإِذا هُمْ مُبْصِرُونَ مواقع الخطإ و مكايد الشيطان فيتحرزون عنها وَ فِي الْكَافِي‌</w:t>
      </w:r>
      <w:r>
        <w:rPr>
          <w:rStyle w:val="FootnoteAnchor"/>
          <w:rtl w:val="true"/>
        </w:rPr>
        <w:footnoteReference w:id="1652"/>
      </w:r>
      <w:r>
        <w:rPr>
          <w:rFonts w:ascii="Amiri" w:hAnsi="Amiri" w:eastAsia="Amiri" w:cs="Amiri"/>
          <w:color w:val="111111"/>
          <w:sz w:val="28"/>
          <w:sz w:val="28"/>
          <w:szCs w:val="28"/>
          <w:rtl w:val="true"/>
          <w:lang w:bidi="ar-SA"/>
        </w:rPr>
        <w:t>وَ الْعَيَّاشِيِ‌</w:t>
      </w:r>
      <w:r>
        <w:rPr>
          <w:rStyle w:val="FootnoteAnchor"/>
          <w:rtl w:val="true"/>
        </w:rPr>
        <w:footnoteReference w:id="1653"/>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قبلا مرتکب شده‌اند چشم پوشی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لَأَدْخَلْناهُمْ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بهشت داخل می‌نماییم، چون اسلام و ایمان، گناهان گذشته را محو نموده و می‌شوید، هر چند زیاد و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اللَّهَ الَّذِی أَنْتُمْ بِهِ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خدایی که به او ایمان دارید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زیبا و لطیف، انسان را به تقواترغیب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لَلدَّارُ الْآخِرَةُ خَیْرٌ لِلَّذِینَ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آخرت برای اهل تقوا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خانه و جایگاه همیشگی و لذت‌ها و منافعش از هر گونه رنج و ناراحتی خالص و پیراسته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توجه ندارید که کدام یک از این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 و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p>
    <w:p>
      <w:pPr>
        <w:pStyle w:val="BookText"/>
        <w:rPr/>
      </w:pPr>
      <w:r>
        <w:rPr>
          <w:rFonts w:ascii="IRNazanin" w:hAnsi="IRNazanin" w:eastAsia="IRNazanin"/>
          <w:color w:val="111111"/>
          <w:sz w:val="28"/>
          <w:sz w:val="28"/>
          <w:szCs w:val="28"/>
          <w:rtl w:val="true"/>
          <w:lang w:bidi="fa-IR"/>
        </w:rPr>
        <w:t>وَ ما عَلَی الَّذِینَ یَتَّقُونَ مِنْ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آن افرادی که درباره آیات و حقایق دینی گفتگو نموده و ایراد و اشکال می‌کنند، مربوط به اهل تقوا نیست و مسئولیت اینها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تذکراتی به آنان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که آنها تقوا را انتخاب کرده و از این کارها دوری نمایند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 و ضلالت و از جدایی از حق و حقیقت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پیروی از قرآن و عمل به آن،مشمول رحمت خداوندی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لِباسُ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خوف و ترس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هشدارهای پیغمبر صلّی اللَّه علیه و آله تقوا را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وسیله تقوا مشمول رحمت شوید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أَنَّ أَهْلَ الْقُری آمَنُوا وَ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 قری و قصبات ایمان آورند و از شرک و معصیت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لَفَتَحْنا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و برکات را بر آنها توسعه داده و به وسیله باران‌های مفید و به موقع و پرورش نباتات و غیر اینها، از هر طرف وسایل یسر و آسایش را برای آنان فراهم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اتَّقَوْا إِذا مَسَّهُمْ طائِفٌ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به هنگام تماس شیطان که در گرد آنان و در اطراف آنها طواف می‌کند و در کمین اضلال و گمراه‌گری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به شیطان نمی‌دهند و تحت تأثیر وسوسه او قرار نمی‌گیرند و به یاد اوامر و دستورهای خداوند هستند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هُمْ مُبْصِرُونَ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لغزش‌گاه‌ها و دام‌های شیطان را می‌بینند و خود را از سقوط حفظ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w:t>
      </w:r>
      <w:r>
        <w:rPr>
          <w:rStyle w:val="FootnoteAnchor"/>
          <w:rtl w:val="true"/>
        </w:rPr>
        <w:footnoteReference w:id="1654"/>
      </w:r>
      <w:r>
        <w:rPr>
          <w:rFonts w:ascii="IRNazanin" w:hAnsi="IRNazanin" w:eastAsia="IRNazanin"/>
          <w:color w:val="111111"/>
          <w:sz w:val="28"/>
          <w:sz w:val="28"/>
          <w:szCs w:val="28"/>
          <w:rtl w:val="true"/>
          <w:lang w:bidi="fa-IR"/>
        </w:rPr>
        <w:t>و تفسیر عیاشی</w:t>
      </w:r>
      <w:r>
        <w:rPr>
          <w:rStyle w:val="FootnoteAnchor"/>
          <w:rtl w:val="true"/>
        </w:rPr>
        <w:footnoteReference w:id="1655"/>
      </w:r>
      <w:r>
        <w:rPr>
          <w:rFonts w:ascii="IRNazanin" w:hAnsi="IRNazanin" w:eastAsia="IRNazanin"/>
          <w:color w:val="111111"/>
          <w:sz w:val="28"/>
          <w:sz w:val="28"/>
          <w:szCs w:val="28"/>
          <w:rtl w:val="true"/>
          <w:lang w:bidi="fa-IR"/>
        </w:rPr>
        <w:t xml:space="preserve">از حضرت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الْعَبْدُ يَهُمُّ بِالذَّنْبِ ثُمَّ يَتَذَكَّرُ فَيُمْسِكُ و في التفسير إذا ذكرهم الشيطان المعاصي و حملهم عليها يذكرون اسم الله فَإِذا هُمْ مُبْصِرُونَ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يَجْعَلْ لَكُمْ فُرْقاناً</w:t>
      </w:r>
      <w:r>
        <w:rPr>
          <w:rStyle w:val="FootnoteAnchor"/>
          <w:rtl w:val="true"/>
        </w:rPr>
        <w:footnoteReference w:id="1656"/>
      </w:r>
      <w:r>
        <w:rPr>
          <w:rFonts w:ascii="Amiri" w:hAnsi="Amiri" w:eastAsia="Amiri" w:cs="Amiri"/>
          <w:color w:val="111111"/>
          <w:sz w:val="28"/>
          <w:sz w:val="28"/>
          <w:szCs w:val="28"/>
          <w:rtl w:val="true"/>
          <w:lang w:bidi="ar-SA"/>
        </w:rPr>
        <w:t>أي هداية في قلوبكم تفرقون بها بين الحق و الباطل و في التفسير يعني العلم الذي تفرقون به بين الحق و الباطل وَ يُكَفِّرْ عَنْكُمْ سَيِّئاتِكُمْ قيل أي يسترها وَ يَغْفِرْ لَكُمْ بالتجاوز و العفو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اللَّهَ مَعَ الْمُتَّقِينَ‌</w:t>
      </w:r>
      <w:r>
        <w:rPr>
          <w:rStyle w:val="FootnoteAnchor"/>
          <w:rtl w:val="true"/>
        </w:rPr>
        <w:footnoteReference w:id="1657"/>
      </w:r>
      <w:r>
        <w:rPr>
          <w:rFonts w:ascii="Amiri" w:hAnsi="Amiri" w:eastAsia="Amiri" w:cs="Amiri"/>
          <w:color w:val="111111"/>
          <w:sz w:val="28"/>
          <w:sz w:val="28"/>
          <w:szCs w:val="28"/>
          <w:rtl w:val="true"/>
          <w:lang w:bidi="ar-SA"/>
        </w:rPr>
        <w:t>بالهداية و النصرة و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لَمَسْجِدٌ أُسِّسَ عَلَي التَّقْوي‌</w:t>
      </w:r>
      <w:r>
        <w:rPr>
          <w:rStyle w:val="FootnoteAnchor"/>
          <w:rtl w:val="true"/>
        </w:rPr>
        <w:footnoteReference w:id="1658"/>
      </w:r>
      <w:r>
        <w:rPr>
          <w:rFonts w:ascii="Amiri" w:hAnsi="Amiri" w:eastAsia="Amiri" w:cs="Amiri"/>
          <w:color w:val="111111"/>
          <w:sz w:val="28"/>
          <w:sz w:val="28"/>
          <w:szCs w:val="28"/>
          <w:rtl w:val="true"/>
          <w:lang w:bidi="ar-SA"/>
        </w:rPr>
        <w:t>يعني مسجد قبا أسسه رسول الله صلي الله عليه و آله و صلي فيه أيام مقامه بقبا أولي بأن تصلي فيه من مسجد النفاق أَ فَمَنْ أَسَّسَ بُنْيانَهُ أي بنيان دينه عَلي تَقْوي مِنَ اللَّهِ وَ رِضْوانٍ قيل أي علي قاعدة محكمة هي الحق الذي هو التقوي من الله و طلب مرضاته بالطاعة عَلي شَفا جُرُفٍ هارٍ أي علي قاعدة هي أضعف القواعد و أقلها بقاء و هو الباطل و النفاق الذي مثله مثل شفا جرف هار في قلة الثبات و الشفا الشفير و جرف الوادي جانبه الذي ينحفر أصله بالماء و تجرفته السيول و الهار الهائر الذي أشفي علي السقوط و الهدم فَانْهارَ بِهِ فِي نارِ جَهَنَّمَ لما جعل الجرف الهار مجازا عن الباطل قيل فَانْهارَ بِهِ أي فهوي به الباطل فِي نارِ جَهَنَّمَ فكان المبطل أسس بنيانا علي شفير جهنم فطاح به إلي قعرها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كُونُوا مَعَ الصَّادِقِينَ‌</w:t>
      </w:r>
      <w:r>
        <w:rPr>
          <w:rStyle w:val="FootnoteAnchor"/>
          <w:rtl w:val="true"/>
        </w:rPr>
        <w:footnoteReference w:id="1659"/>
      </w:r>
      <w:r>
        <w:rPr>
          <w:rFonts w:ascii="Amiri" w:hAnsi="Amiri" w:eastAsia="Amiri" w:cs="Amiri"/>
          <w:color w:val="111111"/>
          <w:sz w:val="28"/>
          <w:sz w:val="28"/>
          <w:szCs w:val="28"/>
          <w:rtl w:val="true"/>
          <w:lang w:bidi="ar-SA"/>
        </w:rPr>
        <w:t>في روايات كثيرة أنهم الأئمة عليهم السلام‌</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لِقَوْمٍ يَتَّقُونَ‌</w:t>
      </w:r>
      <w:r>
        <w:rPr>
          <w:rStyle w:val="FootnoteAnchor"/>
          <w:rtl w:val="true"/>
        </w:rPr>
        <w:footnoteReference w:id="1661"/>
      </w:r>
      <w:r>
        <w:rPr>
          <w:rFonts w:ascii="Amiri" w:hAnsi="Amiri" w:eastAsia="Amiri" w:cs="Amiri"/>
          <w:color w:val="111111"/>
          <w:sz w:val="28"/>
          <w:sz w:val="28"/>
          <w:szCs w:val="28"/>
          <w:rtl w:val="true"/>
          <w:lang w:bidi="ar-SA"/>
        </w:rPr>
        <w:t>العواقب أَ فَلا تَتَّقُونَ‌</w:t>
      </w:r>
      <w:r>
        <w:rPr>
          <w:rStyle w:val="FootnoteAnchor"/>
          <w:rtl w:val="true"/>
        </w:rPr>
        <w:footnoteReference w:id="1662"/>
      </w:r>
      <w:r>
        <w:rPr>
          <w:rFonts w:ascii="Amiri" w:hAnsi="Amiri" w:eastAsia="Amiri" w:cs="Amiri"/>
          <w:color w:val="111111"/>
          <w:sz w:val="28"/>
          <w:sz w:val="28"/>
          <w:szCs w:val="28"/>
          <w:rtl w:val="true"/>
          <w:lang w:bidi="ar-SA"/>
        </w:rPr>
        <w:t>عقابه في عبادة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نظر به حال آن بنده‌ای دارد که به فکر گناه می‌افتد، ولی فورا متذکر خداوند شده و از آن گناه چشم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چنین گفته شده که هنگامی که شیطان آنها را به یاد گناه و معصیت می‌اندازد و ترغیب به آن می‌کند، آنان نام خدا را برده و به یاد حق می‌شوند و با بصیرت و روشنگری عواقب شوم و خطرناک گناه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یَجْعَلْ لَکُمْ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ثمرات تقوا، هدایت و راهیابی درونی و قلبی است که با این حالت حق و باطل را از هم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است که خداوند علم و دانش و بینشی عنایت می‌فرماید که حق و باطل را از هم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یُکَفِّرْ عَنْکُمْ 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زشتی‌هارا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بخشوده و چشم پوشی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مَعَ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هدایت و نصرت و یاری می‌فرماید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لَمَسْجِدٌ أُسِّسَ عَلَی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بر اساس تقوا پایه گذارده شده، منظور مسجد قبا است که رسول خدا صلّی اللَّه علیه و آله آن را تأسیس نمود و در آن ایامی که در کوی قبا تشریف داشت، در آن مسجد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خواندن سزاوارتر و مقدم است بر مسجد نفاق که پایگاه کفار و منافقین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فَمَنْ أَسَّسَ بُنْیانَهُ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اساس دین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تَقْوی مِنَ اللَّهِ وَ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تقوای الهی و رضای حق و بر تحصیل خشنودی خدا از طریق عبادت و بندگی پایه‌گذاری کرده بهتر است یا آن کسی که اساس و بنیان دین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شَفا جُرُفٍ 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پایه باطل که سخت پوچ و ضعیف‌ترین پایه‌ها و کم دوام و بی‌بقا است و بر اساس نفاق و دورویی قرار داده است که مثل پایه‌ای است که در کنار رود بر پا کرده که در نهایت تزلزل و عدم ثبات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کنار رود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قسمت از حاشیه رودخانه که برخورد سیل‌ها آن را تهی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بنایی که در شرف انهدام و ویرانی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فَانْهارَ بِهِ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باطل را به آن بنا و کنار رودی که سیل آن را خورده و زیر بنایش خالی شده تشبیه و تنظیر کرده،از این جهت فرمود ناگهان این بنای باطل او را در جهنم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شخص باطل‌گرا، اساس وجودش را در لب پرتگاه دوزخ قرار داده که او را در قعر جهنم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صادقین و راستان 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روایات بسیاری وارد شده که منظور از صادقین، ائمه اطهار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لِقَوْمٍ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 و عواقب کار می‌ترسند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از عقاب و عذاب الهی درباره عبادت غیر خدا نمی‌ترسید؟ </w:t>
      </w:r>
    </w:p>
    <w:p>
      <w:pPr>
        <w:pStyle w:val="BookText"/>
        <w:rPr/>
      </w:pPr>
      <w:r>
        <w:rPr>
          <w:rFonts w:ascii="Amiri" w:hAnsi="Amiri" w:eastAsia="Amiri" w:cs="Amiri"/>
          <w:color w:val="111111"/>
          <w:sz w:val="28"/>
          <w:sz w:val="28"/>
          <w:szCs w:val="28"/>
          <w:rtl w:val="true"/>
          <w:lang w:bidi="ar-SA"/>
        </w:rPr>
        <w:t>الَّذِينَ آمَنُوا وَ كانُوا يَتَّقُونَ‌</w:t>
      </w:r>
      <w:r>
        <w:rPr>
          <w:rStyle w:val="FootnoteAnchor"/>
          <w:rtl w:val="true"/>
        </w:rPr>
        <w:footnoteReference w:id="1663"/>
      </w:r>
      <w:r>
        <w:rPr>
          <w:rFonts w:ascii="Amiri" w:hAnsi="Amiri" w:eastAsia="Amiri" w:cs="Amiri"/>
          <w:color w:val="111111"/>
          <w:sz w:val="28"/>
          <w:sz w:val="28"/>
          <w:szCs w:val="28"/>
          <w:rtl w:val="true"/>
          <w:lang w:bidi="ar-SA"/>
        </w:rPr>
        <w:t>بيان لأولياء الله أو استئناف خبره ما بعده لَهُمُ الْبُشْري فِي الْحَياةِ الدُّنْيا و هي الرؤيا الحسنة وَ فِي الْآخِرَةِ بشارة المؤمن عند الموت كما ورد في الأخبار لا تَبْدِيلَ لِكَلِماتِ اللَّهِ لا تغيير لأقواله و لا خلف لمواعيده و هو اعتراض ذلِكَ إشارة إلي كونهم مبشرين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w:t>
      </w:r>
      <w:r>
        <w:rPr>
          <w:rStyle w:val="FootnoteAnchor"/>
          <w:rtl w:val="true"/>
        </w:rPr>
        <w:footnoteReference w:id="1664"/>
      </w:r>
      <w:r>
        <w:rPr>
          <w:rFonts w:ascii="Amiri" w:hAnsi="Amiri" w:eastAsia="Amiri" w:cs="Amiri"/>
          <w:color w:val="111111"/>
          <w:sz w:val="28"/>
          <w:sz w:val="28"/>
          <w:szCs w:val="28"/>
          <w:rtl w:val="true"/>
          <w:lang w:bidi="ar-SA"/>
        </w:rPr>
        <w:t>علي مشاق الرسالة إِنَّ الْعاقِبَةَ في الدنيا بالظفر و في الآخرة بالفوز لِلْمُتَّقِينَ عن الشرك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يَتَّقُونَ‌</w:t>
      </w:r>
      <w:r>
        <w:rPr>
          <w:rStyle w:val="FootnoteAnchor"/>
          <w:rtl w:val="true"/>
        </w:rPr>
        <w:footnoteReference w:id="1665"/>
      </w:r>
      <w:r>
        <w:rPr>
          <w:rFonts w:ascii="Amiri" w:hAnsi="Amiri" w:eastAsia="Amiri" w:cs="Amiri"/>
          <w:color w:val="111111"/>
          <w:sz w:val="28"/>
          <w:sz w:val="28"/>
          <w:szCs w:val="28"/>
          <w:rtl w:val="true"/>
          <w:lang w:bidi="ar-SA"/>
        </w:rPr>
        <w:t>أي الشرك و الفواحش إِنَّهُ مَنْ يَتَّقِ الله‌</w:t>
      </w:r>
      <w:r>
        <w:rPr>
          <w:rStyle w:val="FootnoteAnchor"/>
          <w:rtl w:val="true"/>
        </w:rPr>
        <w:footnoteReference w:id="1666"/>
      </w:r>
      <w:r>
        <w:rPr>
          <w:rFonts w:ascii="Amiri" w:hAnsi="Amiri" w:eastAsia="Amiri" w:cs="Amiri"/>
          <w:color w:val="111111"/>
          <w:sz w:val="28"/>
          <w:sz w:val="28"/>
          <w:szCs w:val="28"/>
          <w:rtl w:val="true"/>
          <w:lang w:bidi="ar-SA"/>
        </w:rPr>
        <w:t>وَ يَصْبِرْ علي البليات و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الْجَنَّةِ</w:t>
      </w:r>
      <w:r>
        <w:rPr>
          <w:rStyle w:val="FootnoteAnchor"/>
          <w:rtl w:val="true"/>
        </w:rPr>
        <w:footnoteReference w:id="1667"/>
      </w:r>
      <w:r>
        <w:rPr>
          <w:rFonts w:ascii="Amiri" w:hAnsi="Amiri" w:eastAsia="Amiri" w:cs="Amiri"/>
          <w:color w:val="111111"/>
          <w:sz w:val="28"/>
          <w:sz w:val="28"/>
          <w:szCs w:val="28"/>
          <w:rtl w:val="true"/>
          <w:lang w:bidi="ar-SA"/>
        </w:rPr>
        <w:t>أي صفتها التي هي مثل في الغرابة أُكُلُها دائِمٌ لا مَقْطُوعَةٍ وَ لا مَمْنُوعَةٍ وَ ظِلُّها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أَنْذِرُوا</w:t>
      </w:r>
      <w:r>
        <w:rPr>
          <w:rStyle w:val="FootnoteAnchor"/>
          <w:rtl w:val="true"/>
        </w:rPr>
        <w:footnoteReference w:id="1668"/>
      </w:r>
      <w:r>
        <w:rPr>
          <w:rFonts w:ascii="Amiri" w:hAnsi="Amiri" w:eastAsia="Amiri" w:cs="Amiri"/>
          <w:color w:val="111111"/>
          <w:sz w:val="28"/>
          <w:sz w:val="28"/>
          <w:szCs w:val="28"/>
          <w:rtl w:val="true"/>
          <w:lang w:bidi="ar-SA"/>
        </w:rPr>
        <w:t>أي بأن أعلموا من أنذرت بكذا إذا علمته قالُوا خَيْراً</w:t>
      </w:r>
      <w:r>
        <w:rPr>
          <w:rStyle w:val="FootnoteAnchor"/>
          <w:rtl w:val="true"/>
        </w:rPr>
        <w:footnoteReference w:id="1669"/>
      </w:r>
      <w:r>
        <w:rPr>
          <w:rFonts w:ascii="Amiri" w:hAnsi="Amiri" w:eastAsia="Amiri" w:cs="Amiri"/>
          <w:color w:val="111111"/>
          <w:sz w:val="28"/>
          <w:sz w:val="28"/>
          <w:szCs w:val="28"/>
          <w:rtl w:val="true"/>
          <w:lang w:bidi="ar-SA"/>
        </w:rPr>
        <w:t>أطبقوا الجواب علي السؤال معترفين بالإنزال بخلاف الجاحدين إذ قالُوا أَساطِيرُ الْأَوَّلِينَ و ليس من الإنزال في شي‌ء حَسَنَةٌ مكافاة في الدنيا وَ لَدارُ الْآخِرَةِ خَيْرٌ أي و لثوابهم في الآخرة خير منها و هو عدة لِلَّذِينَ اتَّقَوْا و يحتمل أن يكون بما بعده من تتمة كلامهم بدلا و تفسيرا لخيرا وَ فِي الْعَيَّاشِيِ‌</w:t>
      </w:r>
      <w:r>
        <w:rPr>
          <w:rStyle w:val="FootnoteAnchor"/>
          <w:rtl w:val="true"/>
        </w:rPr>
        <w:footnoteReference w:id="1670"/>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دارُ الْمُتَّقِينَ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ما يَشاؤُنَ من أنواع المشتهيات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الَّذِينَ اتَّقَوْا</w:t>
      </w:r>
      <w:r>
        <w:rPr>
          <w:rStyle w:val="FootnoteAnchor"/>
          <w:rtl w:val="true"/>
        </w:rPr>
        <w:footnoteReference w:id="1671"/>
      </w:r>
      <w:r>
        <w:rPr>
          <w:rFonts w:ascii="Amiri" w:hAnsi="Amiri" w:eastAsia="Amiri" w:cs="Amiri"/>
          <w:color w:val="111111"/>
          <w:sz w:val="28"/>
          <w:sz w:val="28"/>
          <w:szCs w:val="28"/>
          <w:rtl w:val="true"/>
          <w:lang w:bidi="ar-SA"/>
        </w:rPr>
        <w:t>أي الشرك و المعاصي وَ الَّذِينَ هُمْ مُحْسِنُونَ في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الَّذِینَ آمَنُوا وَ کانُوا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بر حسب ترکیب و قواعد نحوی، عطف بیان است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پیش است، یا استیناف و مبتدأ است و جمله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الْبُشْری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الْبُشْری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هم در دنیا بشارت و مژده هست که به خواب‌های خوب و خوشحال‌کننده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مژده و بشارت اخروی دارند که در اخبار و احادیث تفسیر شده به آن مژده‌هایی که هنگام مرگ به مؤمن و متقی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تَبْدِیلَ لِکَلِماتِ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وعده‌های خدا تغییر و خلافی نیست که این جمله در وسط کلام، به عنوان جمله معترضه ذکر شده استو</w:t>
      </w:r>
    </w:p>
    <w:p>
      <w:pPr>
        <w:pStyle w:val="BookText"/>
        <w:rPr/>
      </w:pPr>
      <w:r>
        <w:rPr>
          <w:rFonts w:ascii="IRNazanin" w:hAnsi="IRNazanin" w:eastAsia="IRNazanin"/>
          <w:color w:val="111111"/>
          <w:sz w:val="28"/>
          <w:sz w:val="28"/>
          <w:szCs w:val="28"/>
          <w:rtl w:val="true"/>
          <w:lang w:bidi="fa-IR"/>
        </w:rPr>
        <w:t>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بشارت دنیوی و اخروی، همان کامیابی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زحمات و مشقّت‌های رسالت شکیبا باش و تحمل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پیروزی در این جهان و سعادت در آن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تقواست که از شرک و گناه پرهیز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شرک و کارهای زشت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مَنْ یَتَّقِ وَ یَصْبِرْ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 داشته و ازمعصیت و گناه خودداری نموده و در مقابل بلیات و حوادث بردبار و شکیبا باشد، خداوند پاداش نیکان را ضایع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صفت بهشت موعود خیلی عجیب و غریب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أُکُلُها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خوردنی‌های آن نه تمام می‌شود و نه از انسان منع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آن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أَنْذِرُوا أَنَّهُ لا إِلهَ إِلَّا أَنَا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کنید که جز من خدایی نیست، پس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تقوا گفته می‌شود خداوند چه چیز فرستاده؟ گویند چیز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بر طبق سؤال آمده و اعتراف به این که این مطالب از طرف خدا است، بر خلاف منکرین که می‌گویند اینها افسانه گذشتگان است و خدا چیزی نازل 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لِلَّذِینَ أَحْسَنُوا فِی هذِهِ الدُّنْیا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دنیوی نیک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لَدارُ الْآخِرَةِ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اخروی و ثواب و پاداش آن جهان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وعده‌ای است برای اهل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لِلَّذِینَ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بیانات تتمه و دنباله پاسخ اهل تقوا باشد و تفسیر و توضیح کلمه خیر که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عیاشی</w:t>
      </w:r>
      <w:r>
        <w:rPr>
          <w:rStyle w:val="FootnoteAnchor"/>
          <w:rtl w:val="true"/>
        </w:rPr>
        <w:footnoteReference w:id="1672"/>
      </w:r>
      <w:r>
        <w:rPr>
          <w:rFonts w:ascii="IRNazanin" w:hAnsi="IRNazanin" w:eastAsia="IRNazanin"/>
          <w:color w:val="111111"/>
          <w:sz w:val="28"/>
          <w:sz w:val="28"/>
          <w:szCs w:val="28"/>
          <w:rtl w:val="true"/>
          <w:lang w:bidi="fa-IR"/>
        </w:rPr>
        <w:t>است که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لَنِعْمَ دارُ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اهل تقوا خوب و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فِیها ما یَشاؤُنَ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از انواع لذت‌ها که بخواهند برای آنها آماده و مهیا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مَعَ الَّذِینَ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با اهل تقوا است که از شرک و معصیت دوری کرده‌اند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 اعمال نیک هستند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كُنْتَ تَقِيًّا</w:t>
      </w:r>
      <w:r>
        <w:rPr>
          <w:rStyle w:val="FootnoteAnchor"/>
          <w:rtl w:val="true"/>
        </w:rPr>
        <w:footnoteReference w:id="1673"/>
      </w:r>
      <w:r>
        <w:rPr>
          <w:rFonts w:ascii="Amiri" w:hAnsi="Amiri" w:eastAsia="Amiri" w:cs="Amiri"/>
          <w:color w:val="111111"/>
          <w:sz w:val="28"/>
          <w:sz w:val="28"/>
          <w:szCs w:val="28"/>
          <w:rtl w:val="true"/>
          <w:lang w:bidi="ar-SA"/>
        </w:rPr>
        <w:t>أي تتقي الله و تحتفل بالاستعاذة و جواب الشرط محذوف دل عليه ما قبله أو متعلق بأعوذ فيكون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تَقِيًّا</w:t>
      </w:r>
      <w:r>
        <w:rPr>
          <w:rStyle w:val="FootnoteAnchor"/>
          <w:rtl w:val="true"/>
        </w:rPr>
        <w:footnoteReference w:id="1674"/>
      </w:r>
      <w:r>
        <w:rPr>
          <w:rFonts w:ascii="Amiri" w:hAnsi="Amiri" w:eastAsia="Amiri" w:cs="Amiri"/>
          <w:color w:val="111111"/>
          <w:sz w:val="28"/>
          <w:sz w:val="28"/>
          <w:szCs w:val="28"/>
          <w:rtl w:val="true"/>
          <w:lang w:bidi="ar-SA"/>
        </w:rPr>
        <w:t>فِي أَدْعِيَةِ نَوَافِلِ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خَلَقَ الْجَنَّةَ لِمُحَمَّدٍ وَ آلِ مُحَمَّدٍ سُبْحَانَ مَنْ يُورِثُهَا مُحَمَّداً وَ آلَ مُحَمَّدٍ وَ شِيعَتَهُمْ ثُمَّ نُنَجِّي الَّذِينَ اتَّقَوْا</w:t>
      </w:r>
      <w:r>
        <w:rPr>
          <w:rStyle w:val="FootnoteAnchor"/>
          <w:rtl w:val="true"/>
        </w:rPr>
        <w:footnoteReference w:id="1675"/>
      </w:r>
      <w:r>
        <w:rPr>
          <w:rFonts w:ascii="Amiri" w:hAnsi="Amiri" w:eastAsia="Amiri" w:cs="Amiri"/>
          <w:color w:val="111111"/>
          <w:sz w:val="28"/>
          <w:sz w:val="28"/>
          <w:szCs w:val="28"/>
          <w:rtl w:val="true"/>
          <w:lang w:bidi="ar-SA"/>
        </w:rPr>
        <w:t>فيساقون إلي الجنة وَ نَذَرُ الظَّالِمِينَ فِيها جِثِيًّا علي هيئاتهم كما كانوا يَوْمَ نَحْشُرُ الْمُتَّقِينَ‌</w:t>
      </w:r>
      <w:r>
        <w:rPr>
          <w:rStyle w:val="FootnoteAnchor"/>
          <w:rtl w:val="true"/>
        </w:rPr>
        <w:footnoteReference w:id="1676"/>
      </w:r>
      <w:r>
        <w:rPr>
          <w:rFonts w:ascii="Amiri" w:hAnsi="Amiri" w:eastAsia="Amiri" w:cs="Amiri"/>
          <w:color w:val="111111"/>
          <w:sz w:val="28"/>
          <w:sz w:val="28"/>
          <w:szCs w:val="28"/>
          <w:rtl w:val="true"/>
          <w:lang w:bidi="ar-SA"/>
        </w:rPr>
        <w:t>أي نجمعهم إِلَي الرَّحْمنِ إلي ربهم الذي غمرهم برحمته وَفْداً وافدين عليه كما يفد الوفاد علي الملوك منتظرين لكرامتهم و إنعامهم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لَعَلَّهُمْ يَتَّقُونَ‌</w:t>
      </w:r>
      <w:r>
        <w:rPr>
          <w:rStyle w:val="FootnoteAnchor"/>
          <w:rtl w:val="true"/>
        </w:rPr>
        <w:footnoteReference w:id="1677"/>
      </w:r>
      <w:r>
        <w:rPr>
          <w:rFonts w:ascii="Amiri" w:hAnsi="Amiri" w:eastAsia="Amiri" w:cs="Amiri"/>
          <w:color w:val="111111"/>
          <w:sz w:val="28"/>
          <w:sz w:val="28"/>
          <w:szCs w:val="28"/>
          <w:rtl w:val="true"/>
          <w:lang w:bidi="ar-SA"/>
        </w:rPr>
        <w:t>المعاصي فيصير التقوي لهم ملكة أَوْ يُحْدِثُ لَهُمْ ذِكْراً أي عظة و اعتبارا حين يسمعونها فيثبطهم عنها و لهذه النكتة أسند التقوي إليهم و الإحداث إلي القرآن وَ الْعاقِبَةُ</w:t>
      </w:r>
      <w:r>
        <w:rPr>
          <w:rStyle w:val="FootnoteAnchor"/>
          <w:rtl w:val="true"/>
        </w:rPr>
        <w:footnoteReference w:id="1678"/>
      </w:r>
      <w:r>
        <w:rPr>
          <w:rFonts w:ascii="Amiri" w:hAnsi="Amiri" w:eastAsia="Amiri" w:cs="Amiri"/>
          <w:color w:val="111111"/>
          <w:sz w:val="28"/>
          <w:sz w:val="28"/>
          <w:szCs w:val="28"/>
          <w:rtl w:val="true"/>
          <w:lang w:bidi="ar-SA"/>
        </w:rPr>
        <w:t>أي المحمودة لِلتَّقْوي أي لذي 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رَبَّكُمْ‌</w:t>
      </w:r>
      <w:r>
        <w:rPr>
          <w:rStyle w:val="FootnoteAnchor"/>
          <w:rtl w:val="true"/>
        </w:rPr>
        <w:footnoteReference w:id="1679"/>
      </w:r>
      <w:r>
        <w:rPr>
          <w:rFonts w:ascii="Amiri" w:hAnsi="Amiri" w:eastAsia="Amiri" w:cs="Amiri"/>
          <w:color w:val="111111"/>
          <w:sz w:val="28"/>
          <w:sz w:val="28"/>
          <w:szCs w:val="28"/>
          <w:rtl w:val="true"/>
          <w:lang w:bidi="ar-SA"/>
        </w:rPr>
        <w:t>فِي الْإِحْتِجَاجِ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التَّقْوَي التَّقْوَي احْذَرُوا السَّاعَةَ كَمَا قَالَ اللَّهُ إِنَّ زَلْزَلَةَ السَّاعَةِ شَيْ‌ءٌ عَظِيمٌ و في التفسير قال مخاطبة للناس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يَنالَ اللَّهَ‌</w:t>
      </w:r>
      <w:r>
        <w:rPr>
          <w:rStyle w:val="FootnoteAnchor"/>
          <w:rtl w:val="true"/>
        </w:rPr>
        <w:footnoteReference w:id="1680"/>
      </w:r>
      <w:r>
        <w:rPr>
          <w:rFonts w:ascii="Amiri" w:hAnsi="Amiri" w:eastAsia="Amiri" w:cs="Amiri"/>
          <w:color w:val="111111"/>
          <w:sz w:val="28"/>
          <w:sz w:val="28"/>
          <w:szCs w:val="28"/>
          <w:rtl w:val="true"/>
          <w:lang w:bidi="ar-SA"/>
        </w:rPr>
        <w:t>أي لن يصيب رضاه و لا يقع منه موقع القبول لُحُومُها المتصدق بها وَ لا دِماؤُها المهراقة بالنحر من حيث إنها لحوم و دماء وَ لكِنْ يَنالُهُ التَّقْوي مِنْكُمْ أي و لكنه يصيبه ما يصحبه من تقوي قلوبكم التي تدعوكم إلي أمر الله و تعظيمه و التقرب إليه و الإخلاص له و في الجوامع روي أن الجاهلية كانوا إذا نحروا لطخوا البيت بالدم فلما حج المسلمون أرادوا مثل</w:t>
      </w:r>
    </w:p>
    <w:p>
      <w:pPr>
        <w:pStyle w:val="BookText"/>
        <w:rPr/>
      </w:pPr>
      <w:r>
        <w:rPr>
          <w:rFonts w:ascii="IRNazanin" w:hAnsi="IRNazanin" w:eastAsia="IRNazanin"/>
          <w:color w:val="111111"/>
          <w:sz w:val="28"/>
          <w:sz w:val="28"/>
          <w:szCs w:val="28"/>
          <w:rtl w:val="true"/>
          <w:lang w:bidi="fa-IR"/>
        </w:rPr>
        <w:t>إِنْ کُنْتَ تَقِیًّا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دارای تقوای الهی هستی و در اثر استعاذه به خدا، خود را جمع کرده و به کنار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شرط مخدوف است که جملاتی قبلی دلالت بر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پرهیزکار هستی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متعلقات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مبالغه و تاکید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الْجَنَّةُ الَّتِی نُورِثُ مِنْ عِبادِنا مَنْ کانَ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بهشتی است که بندگان پرهیزکار خود را وارث آن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نوافل ماه مبارک این دعا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خداوندی که بهشت را برای محمد و آل محمد علیه السّلام آفریده؛ پاک خداوندی که محمد و آل محمد و شیعیان آنان را وارث بهشت گردانده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نُنَجِّی الَّذِینَ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تقوا را از دوزخ نجات داده و به سوی بهشت هدایت می‌شوند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نَذَرُ الظَّالِمِینَ فِیها جِثِیًّا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ستمکاران را بر همان وضع در آن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نَحْشُرُ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پرهیزکاران راجمع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که آنان را در دریای رحمت خود غوطه‌ور نموده و مانند افرادی که بر سلاطین وارد می‌شوند و منتظر عطایا وبخشش ملوک هستند، برای دریافت ثواب‌ها و نعمت‌ها، بر خدای مهربان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صَرَّفْنا فِیهِ مِنَ الْوَعِیدِ لَعَلَّهُمْ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 و هشدارهایی از عذاب در قرآن می‌دهیم، باشد که از معصیت و گناه دوری کرده و تقوا و پرهیزکاری، برای آنها حالت ثابت و ملکه درونی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یُحْدِثُ لَهُمْ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لااقل پند و اندرز و عبرتی باشد برای آنان که پس از شنیدن این هشدارها، از معاصی و گناهان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اینکه ایجاد این حالت درونی و ملکه باطنی باید با مراقبت خود آنان باشد، پیدایش تقوا را به خود آنان نسبت داده و پند و اندرز به دنبال تذکرات قرآنی پیدا می‌شود، لذا احداث و ایجاد عبرت را به قرآن 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یُحْدِثُ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مقدس حالت عبرت برای آنان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صاحبان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اتَّقُوا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است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تقوا داشته باشید،تقوا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قیامت بترسید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زَلْزَلَةَ السَّاعَةِ شَیْ‌ءٌ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اضطراب و وحشت قیامت بس بزرگ و دهشت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است که این خطاب هشداری است همگانی و برای همه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یَنالَ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رضایت و پذیرش خدا قرار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گوشت قربانی‌ها که صدقه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دِماؤُها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خون‌های آنها که ریخته می‌شود، از نظر اینکه خون و گوشتی است که ریخته می‌شود یا تصدیق می‌شود مورد پذیرش حق نیست و این عمل صرف نظر از تقوا، موجب خشنودی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یَنالُهُ التَّقْوی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آن تقوای قلبی که همراه این اعمال است و انگیزه انجام اوامر الهی و تعظیم حق است و موجب قرب و نزدیکی به او و خالص گرداندن عمل از شوائب است، موجب رضا و خشنودی خداوند می‌گردد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جوامع الجامع مرحوم طبرسی، حدیثی نقل شده که در زمان جاهلیت و قبل از اسلام، مردم در اعمال حج پس از قربانی کردن، خانه کعبه را با خون آن قربانی‌ها آغشته می‌کردند و این مردم پس از اسلام همین عمل را می‌خواستند ادامه دهند </w:t>
      </w:r>
    </w:p>
    <w:p>
      <w:pPr>
        <w:pStyle w:val="BookText"/>
        <w:rPr/>
      </w:pPr>
      <w:r>
        <w:rPr>
          <w:rFonts w:ascii="Amiri" w:hAnsi="Amiri" w:eastAsia="Amiri" w:cs="Amiri"/>
          <w:color w:val="111111"/>
          <w:sz w:val="28"/>
          <w:sz w:val="28"/>
          <w:szCs w:val="28"/>
          <w:rtl w:val="true"/>
          <w:lang w:bidi="ar-SA"/>
        </w:rPr>
        <w:t>ذلك فنزلت‌</w:t>
      </w:r>
      <w:r>
        <w:rPr>
          <w:rStyle w:val="FootnoteAnchor"/>
          <w:rtl w:val="true"/>
        </w:rPr>
        <w:footnoteReference w:id="1681"/>
      </w:r>
      <w:r>
        <w:rPr>
          <w:rFonts w:ascii="Amiri" w:hAnsi="Amiri" w:eastAsia="Amiri" w:cs="Amiri"/>
          <w:color w:val="111111"/>
          <w:sz w:val="28"/>
          <w:sz w:val="28"/>
          <w:szCs w:val="28"/>
          <w:rtl w:val="true"/>
          <w:lang w:bidi="ar-SA"/>
        </w:rPr>
        <w:t>وَ فِي الْعِلَلِ،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عِلَّةُ الْأُضْحِيَّةِ قَالَ إِنَّهُ يُغْفَرُ لِصَاحِبِهَا عِنْدَ أَوَّلِ قَطْرَةٍ تَقْطُرُ مِنْ دَمِهَا إِلَي الْأَرْضِ وَ لِيَعْلَمَ اللَّهُ مَنْ يَتَّقِيهِ بِالْغَيْبِ قَالَ اللَّهُ تَعَالَي لَنْ يَنالَ اللَّهَ لُحُومُها الْآيَةَ ثُمَّ قَالَ انْظُرْ كَيْفَ قَبِلَ اللَّهُ قُرْبَانَ هَابِيلَ وَ رَدَّ قُرْبَانَ قَابِيلَ‌</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فَلا تَتَّقُونَ‌</w:t>
      </w:r>
      <w:r>
        <w:rPr>
          <w:rStyle w:val="FootnoteAnchor"/>
          <w:rtl w:val="true"/>
        </w:rPr>
        <w:footnoteReference w:id="1683"/>
      </w:r>
      <w:r>
        <w:rPr>
          <w:rFonts w:ascii="Amiri" w:hAnsi="Amiri" w:eastAsia="Amiri" w:cs="Amiri"/>
          <w:color w:val="111111"/>
          <w:sz w:val="28"/>
          <w:sz w:val="28"/>
          <w:szCs w:val="28"/>
          <w:rtl w:val="true"/>
          <w:lang w:bidi="ar-SA"/>
        </w:rPr>
        <w:t>قيل أي أ فلا تخافون أن يزيل عنكم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مَوْعِظَةً لِلْمُتَّقِينَ‌</w:t>
      </w:r>
      <w:r>
        <w:rPr>
          <w:rStyle w:val="FootnoteAnchor"/>
          <w:rtl w:val="true"/>
        </w:rPr>
        <w:footnoteReference w:id="1684"/>
      </w:r>
      <w:r>
        <w:rPr>
          <w:rFonts w:ascii="IRNazanin" w:hAnsi="IRNazanin" w:eastAsia="IRNazanin"/>
          <w:color w:val="111111"/>
          <w:sz w:val="28"/>
          <w:sz w:val="28"/>
          <w:szCs w:val="28"/>
          <w:rtl w:val="true"/>
          <w:lang w:bidi="fa-IR"/>
        </w:rPr>
        <w:t>خصهم بها لأنهم المنتفعون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اجْعَلْنا لِلْمُتَّقِينَ إِماماً</w:t>
      </w:r>
      <w:r>
        <w:rPr>
          <w:rStyle w:val="FootnoteAnchor"/>
          <w:rtl w:val="true"/>
        </w:rPr>
        <w:footnoteReference w:id="1685"/>
      </w:r>
      <w:r>
        <w:rPr>
          <w:rFonts w:ascii="Amiri" w:hAnsi="Amiri" w:eastAsia="Amiri" w:cs="Amiri"/>
          <w:color w:val="111111"/>
          <w:sz w:val="28"/>
          <w:sz w:val="28"/>
          <w:szCs w:val="28"/>
          <w:rtl w:val="true"/>
          <w:lang w:bidi="ar-SA"/>
        </w:rPr>
        <w:t>فِي الْجَوَامِعِ،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عَنَي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فِينَا 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اللَّهُ وَ اجْعَلْ لَنَا مِنَ الْمُتَّقِينَ إِمَاماً و قد مرت الأخبار الكثيرة في ذلك‌</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لا يَتَّقُونَ‌</w:t>
      </w:r>
      <w:r>
        <w:rPr>
          <w:rStyle w:val="FootnoteAnchor"/>
          <w:rtl w:val="true"/>
        </w:rPr>
        <w:footnoteReference w:id="1687"/>
      </w:r>
      <w:r>
        <w:rPr>
          <w:rFonts w:ascii="Amiri" w:hAnsi="Amiri" w:eastAsia="Amiri" w:cs="Amiri"/>
          <w:color w:val="111111"/>
          <w:sz w:val="28"/>
          <w:sz w:val="28"/>
          <w:szCs w:val="28"/>
          <w:rtl w:val="true"/>
          <w:lang w:bidi="ar-SA"/>
        </w:rPr>
        <w:t>تعجيب من إفراطهم في الظلم و اجترائهم وَ أُزْلِفَتِ الْجَنَّةُ</w:t>
      </w:r>
      <w:r>
        <w:rPr>
          <w:rStyle w:val="FootnoteAnchor"/>
          <w:rtl w:val="true"/>
        </w:rPr>
        <w:footnoteReference w:id="1688"/>
      </w:r>
      <w:r>
        <w:rPr>
          <w:rFonts w:ascii="Amiri" w:hAnsi="Amiri" w:eastAsia="Amiri" w:cs="Amiri"/>
          <w:color w:val="111111"/>
          <w:sz w:val="28"/>
          <w:sz w:val="28"/>
          <w:szCs w:val="28"/>
          <w:rtl w:val="true"/>
          <w:lang w:bidi="ar-SA"/>
        </w:rPr>
        <w:t>أي قربت بحيث يرونها من الموقف فيتبجحون بأنهم المحشورون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تَتَّقُونَ‌</w:t>
      </w:r>
      <w:r>
        <w:rPr>
          <w:rStyle w:val="FootnoteAnchor"/>
          <w:rtl w:val="true"/>
        </w:rPr>
        <w:footnoteReference w:id="1689"/>
      </w:r>
      <w:r>
        <w:rPr>
          <w:rFonts w:ascii="Amiri" w:hAnsi="Amiri" w:eastAsia="Amiri" w:cs="Amiri"/>
          <w:color w:val="111111"/>
          <w:sz w:val="28"/>
          <w:sz w:val="28"/>
          <w:szCs w:val="28"/>
          <w:rtl w:val="true"/>
          <w:lang w:bidi="ar-SA"/>
        </w:rPr>
        <w:t>الله فتتركوا عبادة غيره وَ الْجِبِلَّةَ الْأَوَّلِينَ‌</w:t>
      </w:r>
      <w:r>
        <w:rPr>
          <w:rStyle w:val="FootnoteAnchor"/>
          <w:rtl w:val="true"/>
        </w:rPr>
        <w:footnoteReference w:id="1690"/>
      </w:r>
      <w:r>
        <w:rPr>
          <w:rFonts w:ascii="Amiri" w:hAnsi="Amiri" w:eastAsia="Amiri" w:cs="Amiri"/>
          <w:color w:val="111111"/>
          <w:sz w:val="28"/>
          <w:sz w:val="28"/>
          <w:szCs w:val="28"/>
          <w:rtl w:val="true"/>
          <w:lang w:bidi="ar-SA"/>
        </w:rPr>
        <w:t>قيل أي و ذوي الجبلة الأولين يعني من تقدمهم من الخلائق و في التفسير الخلق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يَتَّقُونَ‌</w:t>
      </w:r>
      <w:r>
        <w:rPr>
          <w:rStyle w:val="FootnoteAnchor"/>
          <w:rtl w:val="true"/>
        </w:rPr>
        <w:footnoteReference w:id="1691"/>
      </w:r>
      <w:r>
        <w:rPr>
          <w:rFonts w:ascii="Amiri" w:hAnsi="Amiri" w:eastAsia="Amiri" w:cs="Amiri"/>
          <w:color w:val="111111"/>
          <w:sz w:val="28"/>
          <w:sz w:val="28"/>
          <w:szCs w:val="28"/>
          <w:rtl w:val="true"/>
          <w:lang w:bidi="ar-SA"/>
        </w:rPr>
        <w:t>أي الكفر و المعاصي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این آیه نازل شد و مسلمین را از این کار بازداشت</w:t>
      </w:r>
      <w:r>
        <w:rPr>
          <w:rFonts w:eastAsia="IRNazanin" w:cs="IRNazanin"/>
          <w:color w:val="111111"/>
          <w:sz w:val="28"/>
          <w:szCs w:val="28"/>
          <w:rtl w:val="true"/>
          <w:lang w:bidi="fa-IR"/>
        </w:rPr>
        <w:t>.</w:t>
      </w:r>
      <w:r>
        <w:rPr>
          <w:rStyle w:val="FootnoteAnchor"/>
          <w:rtl w:val="true"/>
        </w:rPr>
        <w:footnoteReference w:id="1692"/>
      </w:r>
      <w:r>
        <w:rPr>
          <w:rFonts w:ascii="IRNazanin" w:hAnsi="IRNazanin" w:eastAsia="IRNazanin"/>
          <w:color w:val="111111"/>
          <w:sz w:val="28"/>
          <w:sz w:val="28"/>
          <w:szCs w:val="28"/>
          <w:rtl w:val="true"/>
          <w:lang w:bidi="fa-IR"/>
        </w:rPr>
        <w:t>در علل الشرائع</w:t>
      </w:r>
      <w:r>
        <w:rPr>
          <w:rStyle w:val="FootnoteAnchor"/>
          <w:rtl w:val="true"/>
        </w:rPr>
        <w:footnoteReference w:id="1693"/>
      </w:r>
      <w:r>
        <w:rPr>
          <w:rFonts w:ascii="IRNazanin" w:hAnsi="IRNazanin" w:eastAsia="IRNazanin"/>
          <w:color w:val="111111"/>
          <w:sz w:val="28"/>
          <w:sz w:val="28"/>
          <w:szCs w:val="28"/>
          <w:rtl w:val="true"/>
          <w:lang w:bidi="fa-IR"/>
        </w:rPr>
        <w:t>از حضرت صادق علیه السّلام نقل شده که از حضرتش علت و حکمت قربانی را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در اولین قطره خون که از قربانی به زمین برسد، صاحبش را مشمول رحمت و مغفرت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جهت که آن کسی که واقعا دارای تقوا است و در نهان از خداوند می‌ترسد و در برابر امرش تسلیم محض است، معلوم گردد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یَنالَ اللَّهَ لُحُومُها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خداوند چگونه قربانی هابیل را پذیرفت، ولی قربانی قابیل را نپذیرفت چون حالت تسلیم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نمی‌ترسید از اینکه خدا نعمت‌های خود را از شما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مَوْعِظَةً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تقوا از این مواعظ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رهبر و پیشوای اهل تقوا بنما در جوامع است که حضرت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امام در این آیه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است که آیه درباره ما است و از آن حضرت نقل شده که فرمود این آیه چنین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لنا من المتقین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و امام ما را از افراد پاک و با تقوا قرار بده</w:t>
      </w:r>
      <w:r>
        <w:rPr>
          <w:rFonts w:eastAsia="IRNazanin" w:cs="IRNazanin"/>
          <w:color w:val="111111"/>
          <w:sz w:val="28"/>
          <w:szCs w:val="28"/>
          <w:rtl w:val="true"/>
          <w:lang w:bidi="fa-IR"/>
        </w:rPr>
        <w:t>.</w:t>
      </w:r>
      <w:r>
        <w:rPr>
          <w:rStyle w:val="FootnoteAnchor"/>
          <w:rtl w:val="true"/>
        </w:rPr>
        <w:footnoteReference w:id="1694"/>
      </w:r>
    </w:p>
    <w:p>
      <w:pPr>
        <w:pStyle w:val="BookText"/>
        <w:rPr/>
      </w:pPr>
      <w:r>
        <w:rPr>
          <w:rFonts w:ascii="IRNazanin" w:hAnsi="IRNazanin" w:eastAsia="IRNazanin"/>
          <w:color w:val="111111"/>
          <w:sz w:val="28"/>
          <w:sz w:val="28"/>
          <w:szCs w:val="28"/>
          <w:rtl w:val="true"/>
          <w:lang w:bidi="fa-IR"/>
        </w:rPr>
        <w:t>أَ لا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به عنوان تعجب و شگفت از ظلم و ستمگری بی‌حد و جرأت فراوان آنها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ازلفت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اهل تقوا نزدیک شده،به طوری که از همان جایگاه خودشان بهشت را می‌بینند و مسرور و خوشحال هستند که به سوی آن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نمی‌ترسید و از عبادت و پرستش غیر او دست بر نمی‌دارید؟</w:t>
      </w:r>
    </w:p>
    <w:p>
      <w:pPr>
        <w:pStyle w:val="BookText"/>
        <w:rPr/>
      </w:pPr>
      <w:r>
        <w:rPr>
          <w:rFonts w:ascii="IRNazanin" w:hAnsi="IRNazanin" w:eastAsia="IRNazanin"/>
          <w:color w:val="111111"/>
          <w:sz w:val="28"/>
          <w:sz w:val="28"/>
          <w:szCs w:val="28"/>
          <w:rtl w:val="true"/>
          <w:lang w:bidi="fa-IR"/>
        </w:rPr>
        <w:t>خَلَقَکُمْ وَ الْجِبِلَّةَ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شما را و صاحبان گروه که سابقا بودند آفریده است بترسید، یعنی آنان که قبل از شما بودند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کانُوا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و معصیت پرهیز می‌کردند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الْعاقِبَةُ لِلْمُتَّقِينَ‌</w:t>
      </w:r>
      <w:r>
        <w:rPr>
          <w:rStyle w:val="FootnoteAnchor"/>
          <w:rtl w:val="true"/>
        </w:rPr>
        <w:footnoteReference w:id="1695"/>
      </w:r>
      <w:r>
        <w:rPr>
          <w:rFonts w:ascii="Amiri" w:hAnsi="Amiri" w:eastAsia="Amiri" w:cs="Amiri"/>
          <w:color w:val="111111"/>
          <w:sz w:val="28"/>
          <w:sz w:val="28"/>
          <w:szCs w:val="28"/>
          <w:rtl w:val="true"/>
          <w:lang w:bidi="ar-SA"/>
        </w:rPr>
        <w:t>أي لمن اتقي ما لا يرضاه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 لَهُمُ اتَّقُوا</w:t>
      </w:r>
      <w:r>
        <w:rPr>
          <w:rStyle w:val="FootnoteAnchor"/>
          <w:rtl w:val="true"/>
        </w:rPr>
        <w:footnoteReference w:id="1696"/>
      </w:r>
      <w:r>
        <w:rPr>
          <w:rFonts w:ascii="Amiri" w:hAnsi="Amiri" w:eastAsia="Amiri" w:cs="Amiri"/>
          <w:color w:val="111111"/>
          <w:sz w:val="28"/>
          <w:sz w:val="28"/>
          <w:szCs w:val="28"/>
          <w:rtl w:val="true"/>
          <w:lang w:bidi="ar-SA"/>
        </w:rPr>
        <w:t>في المجمع عن الصادق عليه السلام معناه اتقوا ما بَيْنَ أَيْدِيكُمْ من الذنوب وَ ما خَلْفَكُمْ من العقوبة لَعَلَّكُمْ تُرْحَمُونَ أي لتكونوا راجين رحمة الله و جواب إذا محذوف دل عليه ما بعده كأنه قيل أعرضوا</w:t>
      </w:r>
      <w:r>
        <w:rPr>
          <w:rStyle w:val="FootnoteAnchor"/>
          <w:rtl w:val="true"/>
        </w:rPr>
        <w:footnoteReference w:id="1697"/>
      </w:r>
      <w:r>
        <w:rPr>
          <w:rFonts w:ascii="Amiri" w:hAnsi="Amiri" w:eastAsia="Amiri" w:cs="Amiri"/>
          <w:color w:val="111111"/>
          <w:sz w:val="28"/>
          <w:sz w:val="28"/>
          <w:szCs w:val="28"/>
          <w:rtl w:val="true"/>
          <w:lang w:bidi="ar-SA"/>
        </w:rPr>
        <w:t>لَحُسْنَ مَآبٍ‌</w:t>
      </w:r>
      <w:r>
        <w:rPr>
          <w:rStyle w:val="FootnoteAnchor"/>
          <w:rtl w:val="true"/>
        </w:rPr>
        <w:footnoteReference w:id="1698"/>
      </w:r>
      <w:r>
        <w:rPr>
          <w:rFonts w:ascii="Amiri" w:hAnsi="Amiri" w:eastAsia="Amiri" w:cs="Amiri"/>
          <w:color w:val="111111"/>
          <w:sz w:val="28"/>
          <w:sz w:val="28"/>
          <w:szCs w:val="28"/>
          <w:rtl w:val="true"/>
          <w:lang w:bidi="ar-SA"/>
        </w:rPr>
        <w:t>أي مرجع اتَّقُوا رَبَّكُمْ‌</w:t>
      </w:r>
      <w:r>
        <w:rPr>
          <w:rStyle w:val="FootnoteAnchor"/>
          <w:rtl w:val="true"/>
        </w:rPr>
        <w:footnoteReference w:id="1699"/>
      </w:r>
      <w:r>
        <w:rPr>
          <w:rFonts w:ascii="Amiri" w:hAnsi="Amiri" w:eastAsia="Amiri" w:cs="Amiri"/>
          <w:color w:val="111111"/>
          <w:sz w:val="28"/>
          <w:sz w:val="28"/>
          <w:szCs w:val="28"/>
          <w:rtl w:val="true"/>
          <w:lang w:bidi="ar-SA"/>
        </w:rPr>
        <w:t>أي بلزوم طاعته فَاتَّقُونِ‌</w:t>
      </w:r>
      <w:r>
        <w:rPr>
          <w:rStyle w:val="FootnoteAnchor"/>
          <w:rtl w:val="true"/>
        </w:rPr>
        <w:footnoteReference w:id="1700"/>
      </w:r>
      <w:r>
        <w:rPr>
          <w:rFonts w:ascii="Amiri" w:hAnsi="Amiri" w:eastAsia="Amiri" w:cs="Amiri"/>
          <w:color w:val="111111"/>
          <w:sz w:val="28"/>
          <w:sz w:val="28"/>
          <w:szCs w:val="28"/>
          <w:rtl w:val="true"/>
          <w:lang w:bidi="ar-SA"/>
        </w:rPr>
        <w:t>و لا تتعرضوا لما يوجب سخطي لَهُمْ غُرَفٌ‌</w:t>
      </w:r>
      <w:r>
        <w:rPr>
          <w:rStyle w:val="FootnoteAnchor"/>
          <w:rtl w:val="true"/>
        </w:rPr>
        <w:footnoteReference w:id="1701"/>
      </w:r>
      <w:r>
        <w:rPr>
          <w:rFonts w:ascii="Amiri" w:hAnsi="Amiri" w:eastAsia="Amiri" w:cs="Amiri"/>
          <w:color w:val="111111"/>
          <w:sz w:val="28"/>
          <w:sz w:val="28"/>
          <w:szCs w:val="28"/>
          <w:rtl w:val="true"/>
          <w:lang w:bidi="ar-SA"/>
        </w:rPr>
        <w:t>قيل أي علالي بعضها فوق بعض مَبْنِيَّةٌ بنيت بناء المنازل علي الأرض وَ الَّذِي جاءَ بِالصِّدْقِ‌</w:t>
      </w:r>
      <w:r>
        <w:rPr>
          <w:rStyle w:val="FootnoteAnchor"/>
          <w:rtl w:val="true"/>
        </w:rPr>
        <w:footnoteReference w:id="1702"/>
      </w:r>
      <w:r>
        <w:rPr>
          <w:rFonts w:ascii="Amiri" w:hAnsi="Amiri" w:eastAsia="Amiri" w:cs="Amiri"/>
          <w:color w:val="111111"/>
          <w:sz w:val="28"/>
          <w:sz w:val="28"/>
          <w:szCs w:val="28"/>
          <w:rtl w:val="true"/>
          <w:lang w:bidi="ar-SA"/>
        </w:rPr>
        <w:t>في التفسير محمد صلي الله عليه و آله وَ صَدَّقَ بِهِ أمير المؤمنين عليه السلام بِمَفازَتِهِمْ‌</w:t>
      </w:r>
      <w:r>
        <w:rPr>
          <w:rStyle w:val="FootnoteAnchor"/>
          <w:rtl w:val="true"/>
        </w:rPr>
        <w:footnoteReference w:id="1703"/>
      </w:r>
      <w:r>
        <w:rPr>
          <w:rFonts w:ascii="Amiri" w:hAnsi="Amiri" w:eastAsia="Amiri" w:cs="Amiri"/>
          <w:color w:val="111111"/>
          <w:sz w:val="28"/>
          <w:sz w:val="28"/>
          <w:szCs w:val="28"/>
          <w:rtl w:val="true"/>
          <w:lang w:bidi="ar-SA"/>
        </w:rPr>
        <w:t>بفلاحهم وَ سِيقَ الَّذِينَ اتَّقَوْا رَبَّهُمْ إِلَي الْجَنَّةِ</w:t>
      </w:r>
      <w:r>
        <w:rPr>
          <w:rStyle w:val="FootnoteAnchor"/>
          <w:rtl w:val="true"/>
        </w:rPr>
        <w:footnoteReference w:id="1704"/>
      </w:r>
      <w:r>
        <w:rPr>
          <w:rFonts w:ascii="Amiri" w:hAnsi="Amiri" w:eastAsia="Amiri" w:cs="Amiri"/>
          <w:color w:val="111111"/>
          <w:sz w:val="28"/>
          <w:sz w:val="28"/>
          <w:szCs w:val="28"/>
          <w:rtl w:val="true"/>
          <w:lang w:bidi="ar-SA"/>
        </w:rPr>
        <w:t>إسراعا بهم إلي دار الكرامة و يساقون راكبين زُمَراً أفواجا متفرقة علي تفاوت مراتبهم في الشرف و علو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الْأَخِلَّاءُ يَوْمَئِذٍ بَعْضُهُمْ لِبَعْضٍ عَدُوٌّ</w:t>
      </w:r>
      <w:r>
        <w:rPr>
          <w:rStyle w:val="FootnoteAnchor"/>
          <w:rtl w:val="true"/>
        </w:rPr>
        <w:footnoteReference w:id="1705"/>
      </w:r>
      <w:r>
        <w:rPr>
          <w:rFonts w:ascii="Amiri" w:hAnsi="Amiri" w:eastAsia="Amiri" w:cs="Amiri"/>
          <w:color w:val="111111"/>
          <w:sz w:val="28"/>
          <w:sz w:val="28"/>
          <w:szCs w:val="28"/>
          <w:rtl w:val="true"/>
          <w:lang w:bidi="ar-SA"/>
        </w:rPr>
        <w:t>في التفسير يعني الأصدقاء يعادي بعضهم بعضا 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خُلَّةٍ كَانَتْ فِي الدُّنْيَا فِي غَيْرِ اللَّهِ عَزَّ وَ جَلَّ فَإِنَّهَا تَصِيرُ عَدَاوَةً يَوْمَ الْقِيَامَةِ إِلَّا الْمُتَّقِينَ فإن خلتهم لما كانت في الله تبقي نافعة أبد الآباد وَ فِي الْكَافِي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هَذِهِ الْآيَةَ فَقَالَ وَ اللَّهِ مَا أَرَادَ بِهَذَا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حكاية لما ينادي به المتقون المتحابون في الله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مَقامٍ‌</w:t>
      </w:r>
      <w:r>
        <w:rPr>
          <w:rStyle w:val="FootnoteAnchor"/>
          <w:rtl w:val="true"/>
        </w:rPr>
        <w:footnoteReference w:id="1706"/>
      </w:r>
      <w:r>
        <w:rPr>
          <w:rFonts w:ascii="Amiri" w:hAnsi="Amiri" w:eastAsia="Amiri" w:cs="Amiri"/>
          <w:color w:val="111111"/>
          <w:sz w:val="28"/>
          <w:sz w:val="28"/>
          <w:szCs w:val="28"/>
          <w:rtl w:val="true"/>
          <w:lang w:bidi="ar-SA"/>
        </w:rPr>
        <w:t>أي موضع إقامة أَمِينٍ يأمن صاحبه عن الآفة و الانتقال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نیک و سرانجام خوب برای افرادی است که از آنچه خداوند نمی‌پسندد، پرهیز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اتَّقُوا ما بَیْنَ أَیْدِیکُمْ وَ ما خَلْفَکُمْ لَعَلَّکُمْ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مجمع</w:t>
      </w:r>
      <w:r>
        <w:rPr>
          <w:rStyle w:val="FootnoteAnchor"/>
          <w:rtl w:val="true"/>
        </w:rPr>
        <w:footnoteReference w:id="1707"/>
      </w:r>
      <w:r>
        <w:rPr>
          <w:rFonts w:ascii="IRNazanin" w:hAnsi="IRNazanin" w:eastAsia="IRNazanin"/>
          <w:color w:val="111111"/>
          <w:sz w:val="28"/>
          <w:sz w:val="28"/>
          <w:szCs w:val="28"/>
          <w:rtl w:val="true"/>
          <w:lang w:bidi="fa-IR"/>
        </w:rPr>
        <w:t>درباره تفسیر این آیه از امام صادق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آنان گفته شود از گناهانی که در پیش روی و جلوی دست شما است و از عقوبت و کیفرهای اخروی که پشت سر دارید بترسید که مشمول رحمت 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که آیه بعدی دلیل و نشانه او و مفهومش را می‌رساند،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در مقابل این تذکرات اعراض نموده و سرپیچی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لِلْمُتَّقِینَ لَحُسْنَ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جایگاه خوب برای اهل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فرامین الهی و پیگیری روشن اطاعت، از خدای خود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موجب سخط و خشم من می‌شود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غُرَفٌ مِنْ فَوْقِها غُرَفٌ مَبْنِیَّةٌ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تقوا قصرهای مرتفع چند طبقه هست که مانند کاخ‌های دنیوی روی زمین بنا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حق و صدق را آورده، یعنی پیامبر اکرم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آنکه آن کتاب حق و درست را تصدیق نموده و به آن ایمان دارد، یعنی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أُولئِکَ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پرهیزکارانند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یُنَجِّی اللَّهُ الَّذِینَ اتَّقَوْا بِمَفازَتِهِمْ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تقوا را در اثر فلاحت و رستگاری که با پرهیزکاری به دست آورده‌اند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سِیقَ الَّذِینَ اتَّقَوْا رَبَّهُمْ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با سرعت کامل به سوی بهشت و منزلگاه‌کرامت و عزّت در حال سواری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متفرق و متفاوت بر طبق شرافت و برتری و اختلاف مراتب تقوا و درجات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الْأَخِلَّاءُ یَوْمَئِذٍ بَعْضُهُمْ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دوستان دنیوی در آن روز با یکدیگر دشمن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دوستی و رفاقت دنیوی که بر پایه غیر خدایی باشد، قطعا در روز قیامت تبدیل به دشمنی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اهل تقوا که دوستی آنان چون با انگیزه تقوا و بر پایه دین است، الی الابد باقی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حضرت صادق علیه السّلام آمده است که حضرت پس از قرائت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و غرض خداوند، غیر شما مؤمنین کس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 لا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ترسی و اندوهی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از ندای روز قیامت حکایت می‌کند که خداوند پرهیزکارانی را که با یکدیگر دوستی و محبت داشته‌اند، صدا می‌زند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الْمُتَّقِینَ فِی مَقامٍ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پرهیزکاران در اقامتگاه امن و امان هستند که از هر گونه ناراحتی و یا انتقال مکان ایمنند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وَلِيُّ الْمُتَّقِينَ‌</w:t>
      </w:r>
      <w:r>
        <w:rPr>
          <w:rStyle w:val="FootnoteAnchor"/>
          <w:rtl w:val="true"/>
        </w:rPr>
        <w:footnoteReference w:id="1708"/>
      </w:r>
      <w:r>
        <w:rPr>
          <w:rFonts w:ascii="Amiri" w:hAnsi="Amiri" w:eastAsia="Amiri" w:cs="Amiri"/>
          <w:color w:val="111111"/>
          <w:sz w:val="28"/>
          <w:sz w:val="28"/>
          <w:szCs w:val="28"/>
          <w:rtl w:val="true"/>
          <w:lang w:bidi="ar-SA"/>
        </w:rPr>
        <w:t>فوال الله بالتقي و اتباع الشريعة و في التفسير هذا تأديب لرسول الله صلي الله عليه و آله و المعني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الْجَنَّةِ</w:t>
      </w:r>
      <w:r>
        <w:rPr>
          <w:rStyle w:val="FootnoteAnchor"/>
          <w:rtl w:val="true"/>
        </w:rPr>
        <w:footnoteReference w:id="1709"/>
      </w:r>
      <w:r>
        <w:rPr>
          <w:rFonts w:ascii="Amiri" w:hAnsi="Amiri" w:eastAsia="Amiri" w:cs="Amiri"/>
          <w:color w:val="111111"/>
          <w:sz w:val="28"/>
          <w:sz w:val="28"/>
          <w:szCs w:val="28"/>
          <w:rtl w:val="true"/>
          <w:lang w:bidi="ar-SA"/>
        </w:rPr>
        <w:t>أي أ مثل الجنة غَيْرِ آسِنٍ أي غير متغير الطعم و الريح لَذَّةٍ لِلشَّارِبِينَ أي لذيذة لا تكون فيها كراهة غائلة و ريح و لا غائلة سكر و خمار مِنْ عَسَلٍ مُصَفًّي أي لم يخالطه الشمع و فضلات النحل و غيرهما كَمَنْ هُوَ خالِدٌ أي كمثل من هو خالد فَقَطَّعَ أَمْعاءَهُمْ من فرط الحرارة و في التفسير قال ليس من هو في هذه الجنة الموصوفة كمن هو في هذه النار كما أن ليس عدو الله كوليه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w:t>
      </w:r>
      <w:r>
        <w:rPr>
          <w:rStyle w:val="FootnoteAnchor"/>
          <w:rtl w:val="true"/>
        </w:rPr>
        <w:footnoteReference w:id="1710"/>
      </w:r>
      <w:r>
        <w:rPr>
          <w:rFonts w:ascii="Amiri" w:hAnsi="Amiri" w:eastAsia="Amiri" w:cs="Amiri"/>
          <w:color w:val="111111"/>
          <w:sz w:val="28"/>
          <w:sz w:val="28"/>
          <w:szCs w:val="28"/>
          <w:rtl w:val="true"/>
          <w:lang w:bidi="ar-SA"/>
        </w:rPr>
        <w:t>أي في التقديم بين يدي الله و رسوله إِنَّ اللَّهَ سَمِيعٌ لأقوالكم عَلِيمٌ بأفعالكم وَ اتَّقُوا اللَّهَ‌</w:t>
      </w:r>
      <w:r>
        <w:rPr>
          <w:rStyle w:val="FootnoteAnchor"/>
          <w:rtl w:val="true"/>
        </w:rPr>
        <w:footnoteReference w:id="1711"/>
      </w:r>
      <w:r>
        <w:rPr>
          <w:rFonts w:ascii="Amiri" w:hAnsi="Amiri" w:eastAsia="Amiri" w:cs="Amiri"/>
          <w:color w:val="111111"/>
          <w:sz w:val="28"/>
          <w:sz w:val="28"/>
          <w:szCs w:val="28"/>
          <w:rtl w:val="true"/>
          <w:lang w:bidi="ar-SA"/>
        </w:rPr>
        <w:t>أي في مخالفة حكمه و الإهمال فيه لَعَلَّكُمْ تُرْحَمُونَ علي تقواكم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1712"/>
      </w:r>
      <w:r>
        <w:rPr>
          <w:rFonts w:ascii="Amiri" w:hAnsi="Amiri" w:eastAsia="Amiri" w:cs="Amiri"/>
          <w:color w:val="111111"/>
          <w:sz w:val="28"/>
          <w:sz w:val="28"/>
          <w:szCs w:val="28"/>
          <w:rtl w:val="true"/>
          <w:lang w:bidi="ar-SA"/>
        </w:rPr>
        <w:t>فإن بالتقوي تكمل النفوس و تتفاضل الأشخاص فمن أراد شرفا فليلتمس منها و في التفسير هو رد علي من يفتخر بالأحساب و الأنساب وَ قَالَ رَسُولُ اللَّهِ صلي الله عليه و آله 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قَدْ أَذْهَبَ عَنْكُمْ نَخْوَةَ الْجَاهِلِيَّةِ وَ تَفَاخُرَهَا بِآبَائِهَا إِنَّ الْعَرَبِيَّةَ لَيْسَتْ بِأَبٍ وَالِدٍ وَ إِنَّمَا هُوَ لِسَانٌ نَاطِقٌ فَمَنْ تَكَلَّمَ بِهِ فَهُوَ عَرَبِيٌّ أَمَا إِنَّكُمْ مِنْ آدَمَ وَ آدَمُ مِنَ التُّرَابِ وَ إِنَّ أَكْرَمَكُمْ عِنْدَ اللَّهِ أَتْقاكُمْ‌</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الْمَجْمَعِ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تَعَالَي يَوْمَ الْقِيَامَةِ أَمَرْتُكُمْ فَضَيَّعْتُمْ مَا عَهِدْتُ إِلَيْكُمْ فِيهِ وَ رَفَعْتُمْ أَنْسَابَكُمْ فَالْيَوْمَ أَرْفَعُ نَسَبِي وَ أَضَعُ أَنْسَابَكُمْ أَيْنَ</w:t>
      </w:r>
    </w:p>
    <w:p>
      <w:pPr>
        <w:pStyle w:val="BookText"/>
        <w:rPr/>
      </w:pPr>
      <w:r>
        <w:rPr>
          <w:rFonts w:ascii="IRNazanin" w:hAnsi="IRNazanin" w:eastAsia="IRNazanin"/>
          <w:color w:val="111111"/>
          <w:sz w:val="28"/>
          <w:sz w:val="28"/>
          <w:szCs w:val="28"/>
          <w:rtl w:val="true"/>
          <w:lang w:bidi="fa-IR"/>
        </w:rPr>
        <w:t>وَ اللَّهُ وَلِیُّ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خدا را با پیروی از شریعت الهی و انتخاب تقوا 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چنین آمده که این جمله بر حسب ظاهر، تأدیب و تنبیه پیغمبر صلّی اللَّه علیه و آله است و در واقع هشداری است برای امت پیغمبر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بهشت رااین طورمثل می‌زنم و مجسم می‌نمایم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فِیها أَنْهارٌ مِنْ ماءٍ غَیْرِ آسِنٍ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آبی که مزه و بوی آن تغییر نکرده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لَذَّةٍ 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لذت‌بخش و گوارا است و هیچ گونه ناراحتی و از دست رفتن عقل یا بوی بد یا مستی و پوشش نیروی عقل و اندیشه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أَنْهارٌ مِنْ عَسَلٍ 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جوی‌هایی از عسل تصفیه شده که هیچ گونه فضله زنبور و موم یا چیز دیگر با آن آمیخته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کَمَنْ هُوَ خالِدٌ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شخصی که با این نعمت‌ها مواجه است، مانند کسی است که در آتش جاویدان است و از آب داغ و متعفن خورانده می‌شود؟</w:t>
      </w:r>
    </w:p>
    <w:p>
      <w:pPr>
        <w:pStyle w:val="BookText"/>
        <w:rPr/>
      </w:pPr>
      <w:r>
        <w:rPr>
          <w:rFonts w:ascii="IRNazanin" w:hAnsi="IRNazanin" w:eastAsia="IRNazanin"/>
          <w:color w:val="111111"/>
          <w:sz w:val="28"/>
          <w:sz w:val="28"/>
          <w:szCs w:val="28"/>
          <w:rtl w:val="true"/>
          <w:lang w:bidi="fa-IR"/>
        </w:rPr>
        <w:t>فَقَطَّعَ أَمْعاءَهُمْ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حرارت، روده‌ها را پاره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است یعنی آن کس که در بالا در بهشت توصیف شده، مانند کسی نیست که در آتشی این چنین است، همچنان که دشمن خدا مانند دوست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خود را بر رأی و نظر خدا و رسولش مقدم نداشته و پیش داوری نکنید و از خدا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گفتار و اقوال شما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کارها و افعال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مخالفت دستور خدا و اهمال نمودن و بی‌تفاوت بودن در حکم خدا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تقوا مشمول رحمت حق گردید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کمالات نفسی و فضیلت انسانی در اثر تقوا و مربوط به خصایص درونی است،بنابراین کسی که در پی دستیابی به شرافت و فضیلت باشد، باید آنها را ازراه تقوا و پرهیزکاری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است که این آیه افرادی را که افتخار به نژاد و قومیت می‌کنند و عظمت و شرافت را به حسب و نسب می‌دانند، محکوم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فتح 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نخوت و غرور جاهلیت و افتخار بی‌پایه به پدران را از بین برد و بر روی آنها خط بطلان کشید؛ عربیت سمت پدری و مقام ارزشمندی ندارد، فقط زبان گویایی است و هر کس این زبان را داشته باشد، عربی است، 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همه شما از آدم هستید و آدم هم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از نظر خدا کسی است که تقوا و پرهیزکاری‌اش بیشتر باشد</w:t>
      </w:r>
      <w:r>
        <w:rPr>
          <w:rFonts w:eastAsia="IRNazanin" w:cs="IRNazanin"/>
          <w:color w:val="111111"/>
          <w:sz w:val="28"/>
          <w:szCs w:val="28"/>
          <w:rtl w:val="true"/>
          <w:lang w:bidi="fa-IR"/>
        </w:rPr>
        <w:t>.</w:t>
      </w:r>
      <w:r>
        <w:rPr>
          <w:rStyle w:val="FootnoteAnchor"/>
          <w:rtl w:val="true"/>
        </w:rPr>
        <w:footnoteReference w:id="1714"/>
      </w:r>
      <w:r>
        <w:rPr>
          <w:rFonts w:ascii="IRNazanin" w:hAnsi="IRNazanin" w:eastAsia="IRNazanin"/>
          <w:color w:val="111111"/>
          <w:sz w:val="28"/>
          <w:sz w:val="28"/>
          <w:szCs w:val="28"/>
          <w:rtl w:val="true"/>
          <w:lang w:bidi="fa-IR"/>
        </w:rPr>
        <w:t>و در تفسیر مجمع البیان از پیغمبر اکرم صلّی اللَّه علیه و آله نقل کرده که خداوند متعال روز قیامت به مردم خطاب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دستورهایی به شما دادم و عهد و پیمان بستید که آنها را انجام دهید، ولی شما آن عهد و پیمان را نادیده گرفته و به نسبت و قومیت خود بالیدید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امروز افرادی را که به من انتساب و ارتباط دارند، ترفیع درجات داده و مقام آنها را بالا می‌برم و نسب‌های بی‌ارزش شما را پست و ناچیز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کجا هستند؟ بیایند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الْمُتَّقُونَ إِنَّ أَكْرَمَكُمْ عِنْدَ اللَّهِ أَتْقاكُمْ‌</w:t>
      </w:r>
      <w:r>
        <w:rPr>
          <w:rStyle w:val="FootnoteAnchor"/>
          <w:rtl w:val="true"/>
        </w:rPr>
        <w:footnoteReference w:id="1715"/>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أَتْقَاكُمْ أَعْمَلُكُمْ بِالتَّقِيَّةِ</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أُزْلِفَتِ الْجَنَّةُ لِلْمُتَّقِينَ‌</w:t>
      </w:r>
      <w:r>
        <w:rPr>
          <w:rStyle w:val="FootnoteAnchor"/>
          <w:rtl w:val="true"/>
        </w:rPr>
        <w:footnoteReference w:id="1717"/>
      </w:r>
      <w:r>
        <w:rPr>
          <w:rFonts w:ascii="Amiri" w:hAnsi="Amiri" w:eastAsia="Amiri" w:cs="Amiri"/>
          <w:color w:val="111111"/>
          <w:sz w:val="28"/>
          <w:sz w:val="28"/>
          <w:szCs w:val="28"/>
          <w:rtl w:val="true"/>
          <w:lang w:bidi="ar-SA"/>
        </w:rPr>
        <w:t>أي قربت لهم غَيْرَ بَعِيدٍ أي مكانا غير بعيد و في التفسير أي زينت غير بعيد قال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آخِذِينَ ما آتاهُمْ رَبُّهُمْ‌</w:t>
      </w:r>
      <w:r>
        <w:rPr>
          <w:rStyle w:val="FootnoteAnchor"/>
          <w:rtl w:val="true"/>
        </w:rPr>
        <w:footnoteReference w:id="1718"/>
      </w:r>
      <w:r>
        <w:rPr>
          <w:rFonts w:ascii="Amiri" w:hAnsi="Amiri" w:eastAsia="Amiri" w:cs="Amiri"/>
          <w:color w:val="111111"/>
          <w:sz w:val="28"/>
          <w:sz w:val="28"/>
          <w:szCs w:val="28"/>
          <w:rtl w:val="true"/>
          <w:lang w:bidi="ar-SA"/>
        </w:rPr>
        <w:t>أي قابلين لما أعطاهم راضين به و معناه أن كل ما آتاهم حسن مرضي متلقي بالقبول إِنَّهُمْ كانُوا قَبْلَ ذلِكَ مُحْسِنِينَ قد أحسنوا أعمالهم و هو تعليل لاستحقاقهم ذلك كانُوا قَلِيلًا مِنَ اللَّيْلِ ما يَهْجَعُونَ أي ينامون تفسير لإحسانهم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أَقَلَّ اللَّيَالِي يَفُوتُهُمْ لَا يَقُومُونَ فِيهَا</w:t>
      </w:r>
      <w:r>
        <w:rPr>
          <w:rStyle w:val="FootnoteAnchor"/>
          <w:rtl w:val="true"/>
        </w:rPr>
        <w:footnoteReference w:id="1719"/>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الْقَوْمُ يَنَامُونَ وَ لَكِنْ كُلَّمَا انْقَلَبَ أَحَدُهُمْ قَالَ الْحَمْدُ لِلَّهِ وَ لَا إِلَهَ إِلَّا اللَّهُ وَ اللَّهُ أَكْبَرُ وَ بِالْأَسْحارِ هُمْ يَسْتَغْفِرُونَ فِي التَّهْذِيبِ وَ الْمَجْمَعِ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يَسْتَغْفِرُونَ فِي الْوَتْرِ فِي آخِرِ اللَّيْلِ سَبْعِينَ مَرَّةً</w:t>
      </w:r>
      <w:r>
        <w:rPr>
          <w:rStyle w:val="FootnoteAnchor"/>
          <w:rtl w:val="true"/>
        </w:rPr>
        <w:footnoteReference w:id="1720"/>
      </w:r>
      <w:r>
        <w:rPr>
          <w:rFonts w:ascii="Amiri" w:hAnsi="Amiri" w:eastAsia="Amiri" w:cs="Amiri"/>
          <w:color w:val="111111"/>
          <w:sz w:val="28"/>
          <w:sz w:val="28"/>
          <w:szCs w:val="28"/>
          <w:rtl w:val="true"/>
          <w:lang w:bidi="ar-SA"/>
        </w:rPr>
        <w:t>وَ فِي أَمْوالِهِمْ حَقٌ نصيب يستوجبونه علي أنفسهم تقربا إلي الله و إشفاقا علي الناس لِلسَّائِلِ وَ الْمَحْرُومِ فِي الْكَافِي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الْمُحَارَفُ الَّذِي قَدْ حُرِمَ كَدَّ يَدِهِ فِي الشِّرَاءِ وَ الْبَيْعِ‌</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فاكِهِينَ‌</w:t>
      </w:r>
      <w:r>
        <w:rPr>
          <w:rStyle w:val="FootnoteAnchor"/>
          <w:rtl w:val="true"/>
        </w:rPr>
        <w:footnoteReference w:id="1722"/>
      </w:r>
      <w:r>
        <w:rPr>
          <w:rFonts w:ascii="Amiri" w:hAnsi="Amiri" w:eastAsia="Amiri" w:cs="Amiri"/>
          <w:color w:val="111111"/>
          <w:sz w:val="28"/>
          <w:sz w:val="28"/>
          <w:szCs w:val="28"/>
          <w:rtl w:val="true"/>
          <w:lang w:bidi="ar-SA"/>
        </w:rPr>
        <w:t>ناعمين متلذذين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نَهَرٍ</w:t>
      </w:r>
      <w:r>
        <w:rPr>
          <w:rStyle w:val="FootnoteAnchor"/>
          <w:rtl w:val="true"/>
        </w:rPr>
        <w:footnoteReference w:id="1723"/>
      </w:r>
      <w:r>
        <w:rPr>
          <w:rFonts w:ascii="Amiri" w:hAnsi="Amiri" w:eastAsia="Amiri" w:cs="Amiri"/>
          <w:color w:val="111111"/>
          <w:sz w:val="28"/>
          <w:sz w:val="28"/>
          <w:szCs w:val="28"/>
          <w:rtl w:val="true"/>
          <w:lang w:bidi="ar-SA"/>
        </w:rPr>
        <w:t>قيل أي أنهار و اكتفي باسم الجنس أو سعة أو ضياء من النهار</w:t>
      </w:r>
    </w:p>
    <w:p>
      <w:pPr>
        <w:pStyle w:val="BookText"/>
        <w:rPr/>
      </w:pP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آن کس که جانب تقیه را بیشتر و بهتر مراعات کرده است</w:t>
      </w:r>
      <w:r>
        <w:rPr>
          <w:rFonts w:eastAsia="Amiri" w:cs="Amiri" w:ascii="Amiri" w:hAnsi="Amiri"/>
          <w:color w:val="111111"/>
          <w:sz w:val="28"/>
          <w:szCs w:val="28"/>
          <w:rtl w:val="true"/>
          <w:lang w:bidi="ar-SA"/>
        </w:rPr>
        <w:t>.</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وَ أُزْلِفَتِ الْجَنَّةُ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برای متقین نزدیک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و در محل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است که یعنی بهشت آراسته شده و با سرعت بیشتری در اختیار اهل تقوا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آخِذِینَ ما آتاهُمْ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خداوند عطا می‌فرماید، با کمال رضایت و خشنودی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آنچه خداوند به آنان بدهد، خوب و مورد پسند و پذیرش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قَبْلَ ذلِکَ 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دارای اعمال نیک بودند، و این جمله علت استحقاق و لیاقت موهبت و عطای خداوندی را بیان می‌کند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اندکی از شب را می‌خوابیدند، که این جمله توضیح و بیان اعمال نیک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کمتر شبی اتفاق می‌افتاد که برای عبادت برنخیزند</w:t>
      </w:r>
      <w:r>
        <w:rPr>
          <w:rStyle w:val="FootnoteAnchor"/>
          <w:rtl w:val="true"/>
        </w:rPr>
        <w:footnoteReference w:id="1725"/>
      </w:r>
      <w:r>
        <w:rPr>
          <w:rFonts w:ascii="IRNazanin" w:hAnsi="IRNazanin" w:eastAsia="IRNazanin"/>
          <w:color w:val="111111"/>
          <w:sz w:val="28"/>
          <w:sz w:val="28"/>
          <w:szCs w:val="28"/>
          <w:rtl w:val="true"/>
          <w:lang w:bidi="fa-IR"/>
        </w:rPr>
        <w:t>و حضرت باقر علیه السّلام فرمود که این گروه می‌خوابیدند، ولی حالشان چنین بود که هر وقت از حالی به حالی و از این پهلو به آن پهلو می‌گشتند، ذکر خدا را بر زبان جاری کرده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لا اله الّا اللَّه و اللَّه اکبر و بالأسحار هم یستغفرون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لازم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تهذیب و مجمع از حضرت صادق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در آخر شب، در نماز وتر هفتاد بار استغفار می‌کردند</w:t>
      </w:r>
      <w:r>
        <w:rPr>
          <w:rFonts w:eastAsia="IRNazanin" w:cs="IRNazanin"/>
          <w:color w:val="111111"/>
          <w:sz w:val="28"/>
          <w:szCs w:val="28"/>
          <w:rtl w:val="true"/>
          <w:lang w:bidi="fa-IR"/>
        </w:rPr>
        <w:t>.</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وَ فِی أَمْوالِهِمْ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خود سهمی در نظر گرفته و بر خود واجب و لازم می‌دانستند که با انگیزه قرب به حق و نوع‌دوستی و شفقت و مهربانی بر مردم، آن سهم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سائل و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است که‌حضرت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کسی است که دارای حرفه و پیشه است، ولی زحمات و فعالیتش در خرید و فروش تأمین هزینه زندگی او را نمی‌کند</w:t>
      </w:r>
      <w:r>
        <w:rPr>
          <w:rFonts w:eastAsia="IRNazanin" w:cs="IRNazanin"/>
          <w:color w:val="111111"/>
          <w:sz w:val="28"/>
          <w:szCs w:val="28"/>
          <w:rtl w:val="true"/>
          <w:lang w:bidi="fa-IR"/>
        </w:rPr>
        <w:t>.</w:t>
      </w:r>
      <w:r>
        <w:rPr>
          <w:rStyle w:val="FootnoteAnchor"/>
          <w:rtl w:val="true"/>
        </w:rPr>
        <w:footnoteReference w:id="1727"/>
      </w:r>
    </w:p>
    <w:p>
      <w:pPr>
        <w:pStyle w:val="BookText"/>
        <w:rPr/>
      </w:pPr>
      <w:r>
        <w:rPr>
          <w:rFonts w:ascii="IRNazanin" w:hAnsi="IRNazanin" w:eastAsia="IRNazanin"/>
          <w:color w:val="111111"/>
          <w:sz w:val="28"/>
          <w:sz w:val="28"/>
          <w:szCs w:val="28"/>
          <w:rtl w:val="true"/>
          <w:lang w:bidi="fa-IR"/>
        </w:rPr>
        <w:t>فاکِهِینَ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فراوان و لذت بخش هستند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منظور نهرها است که به اسم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جوی و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توسعه و گشایش یا منظور نورانیت و روشنایی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لفظ در این معانی استعمال شده و همه هم مناسب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مَقْعَدِ صِدْقٍ أي في مكان مرضي عِنْدَ مَلِيكٍ مُقْتَدِرٍ أي مقربين عند من تعالي أمره في الملك و الاقتدار بحيث أبهمه ذوو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w:t>
      </w:r>
      <w:r>
        <w:rPr>
          <w:rStyle w:val="FootnoteAnchor"/>
          <w:rtl w:val="true"/>
        </w:rPr>
        <w:footnoteReference w:id="1728"/>
      </w:r>
      <w:r>
        <w:rPr>
          <w:rFonts w:ascii="Amiri" w:hAnsi="Amiri" w:eastAsia="Amiri" w:cs="Amiri"/>
          <w:color w:val="111111"/>
          <w:sz w:val="28"/>
          <w:sz w:val="28"/>
          <w:szCs w:val="28"/>
          <w:rtl w:val="true"/>
          <w:lang w:bidi="ar-SA"/>
        </w:rPr>
        <w:t>في مخالفة الرسول إِنَّ اللَّهَ شَدِيدُ الْعِقابِ لمن خالف 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فِي ظُلْمِ آلِ مُحَمَّدٍ إِنَّ اللَّهَ شَدِيدُ الْعِقابِ لِمَنْ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 الَّذِي أَنْتُمْ بِهِ مُؤْمِنُونَ‌</w:t>
      </w:r>
      <w:r>
        <w:rPr>
          <w:rStyle w:val="FootnoteAnchor"/>
          <w:rtl w:val="true"/>
        </w:rPr>
        <w:footnoteReference w:id="1729"/>
      </w:r>
      <w:r>
        <w:rPr>
          <w:rFonts w:ascii="Amiri" w:hAnsi="Amiri" w:eastAsia="Amiri" w:cs="Amiri"/>
          <w:color w:val="111111"/>
          <w:sz w:val="28"/>
          <w:sz w:val="28"/>
          <w:szCs w:val="28"/>
          <w:rtl w:val="true"/>
          <w:lang w:bidi="ar-SA"/>
        </w:rPr>
        <w:t>فإن الإيمان به مما يقتضي التقوي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مَا اسْتَطَعْتُمْ‌</w:t>
      </w:r>
      <w:r>
        <w:rPr>
          <w:rStyle w:val="FootnoteAnchor"/>
          <w:rtl w:val="true"/>
        </w:rPr>
        <w:footnoteReference w:id="1730"/>
      </w:r>
      <w:r>
        <w:rPr>
          <w:rFonts w:ascii="Amiri" w:hAnsi="Amiri" w:eastAsia="Amiri" w:cs="Amiri"/>
          <w:color w:val="111111"/>
          <w:sz w:val="28"/>
          <w:sz w:val="28"/>
          <w:szCs w:val="28"/>
          <w:rtl w:val="true"/>
          <w:lang w:bidi="ar-SA"/>
        </w:rPr>
        <w:t>أي فابذلوا في تقواه جهدكم و طاقتكم و في المجمع الاتقاء الامتناع من الردي باجتناب ما يدعو إليه الهوي و لا تنافي بين هذا و بين قوله اتَّقُوا اللَّهَ حَقَّ تُقاتِهِ لأن كل واحد منهما إلزام لترك جميع المعاصي فمن فعل ذلك فقد اتقي عقاب الله لأن من لم يفعل قبيحا و لا أخل بواجب فلا عقاب عليه إلا أن في أحد الكلامين تنبيها علي أن التكليف لا يلزم العبد إلا فيما يطيق و كل أمر أمر الله به فلا بد أن يكون مشروطا بالاستطاعة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 قوله فَاتَّقُوا اللَّهَ مَا اسْتَطَعْتُمْ ناسخ لقوله اتَّقُوا اللَّهَ حَقَّ تُقاتِهِ و كأنه يذهب إلي أن فيه رخصة لحال التقية و ما جري مجراها مما تعظم فيه المشقة و إن كانت القدرة حاصلة معه و قال غيره ليس هذا بناسخ و إنما هو مبين لإمكان العمل بهما جميعا و هو الصحيح‌</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رَبَّكُمْ‌</w:t>
      </w:r>
      <w:r>
        <w:rPr>
          <w:rStyle w:val="FootnoteAnchor"/>
          <w:rtl w:val="true"/>
        </w:rPr>
        <w:footnoteReference w:id="1732"/>
      </w:r>
      <w:r>
        <w:rPr>
          <w:rFonts w:ascii="Amiri" w:hAnsi="Amiri" w:eastAsia="Amiri" w:cs="Amiri"/>
          <w:color w:val="111111"/>
          <w:sz w:val="28"/>
          <w:sz w:val="28"/>
          <w:szCs w:val="28"/>
          <w:rtl w:val="true"/>
          <w:lang w:bidi="ar-SA"/>
        </w:rPr>
        <w:t>أي في تطويل العدة و الإضرار بهن وَ مَنْ يَتَّقِ اللَّهَ فيما أمره به و نهاه عنه يَجْعَلْ لَهُ مَخْرَجاً من كل كرب في الدنيا و الآخرة وَ يَرْزُقْهُ مِنْ حَيْثُ لا يَحْتَسِبُ أي من وجه لم يخطر بباله وَ فِي التَّفْسِيرِ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دُنْيَاهُ‌</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مَقْعَدِ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 آن ذات مقدسی که در سلطنت و قدرت بسیار بلند و با عظمت است،به طوری که ارباب فهم و خرد مات و مبهوت هستند، اینان مقرب و مکرمند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پیغمبر صلّی اللَّه علیه و آله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برای مخالفین بس دشوار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ظلم و ستم کردن بر اهل بیت پیغمبر صلّی اللَّه علیه و آله، بترسید که عذاب خدا بر کسانی که به این خاندان ظلم کنند، خیلی سخت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اللَّهَ الَّذِی أَنْتُمْ بِهِ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خدایی که به او ایمان دارید بترسید که ایمان به خداوند،تقوا و پرهیزکاری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تقوا و پرهیز، کمال جدیت و کوشش خود را مبذول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گوید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خودداری از پستی است، به این گونه که از آنچه هوای نفس می‌طلبد، اجتناب شود و البته این آیه با آیه دیگر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پرهیزکاری از خدا در تقوا منظور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آیه به لزوم و وجوب ترک گناهان نظر دارد و هر که گناهان را کنار گذارد، البته از عذاب و عقاب الهی پرهیز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عمل زشت و گناه را انجام ندهد و هیچ واجب و عمل لازم شرعی را ترک نکند، مستوجب عذاب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یکی از این دو آیه توضیح می‌دهد که تکالیف الهی در دایره حدود قدرت و توانایی انسان است و هر دستوری که خداوند داده، مشروط به استطاعت و توانایی است، ولی 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 نموده و الزام و تکلیفی که از این آیه فهمیده می‌شود،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قتاده موارد تقیه است که انسان در آن مورد، رخصت انجام بعضی از محرمات یا ترک بعضی از واجبات را دارد و امثال و نظایرش که انسان قدرت انجام دستور واقعی را دارد، ولی خیلی مشکل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گفته‌اند که نسخی در این جا نیست 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تمام تکالیف و دستورها در حدود قدرت و مشروط به استطاعت و توانایی است و روی این معنا به هر دو آیه عمل شده و صحیح هم همین است</w:t>
      </w:r>
      <w:r>
        <w:rPr>
          <w:rFonts w:eastAsia="IRNazanin" w:cs="IRNazanin"/>
          <w:color w:val="111111"/>
          <w:sz w:val="28"/>
          <w:szCs w:val="28"/>
          <w:rtl w:val="true"/>
          <w:lang w:bidi="fa-IR"/>
        </w:rPr>
        <w:t>.</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وَ اتَّقُوا اللَّهَ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عده زنان و زیان رساندن به آنان از خدا بترسید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یَتَّقِ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امر و نهی فرموده تقوا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راه‌هایی از مشکلات دنیوی و اخروی برایش فراهم می‌سازد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رهایی که اصلا به فکرش نمی‌رسید، روزی او را می‌رساند که در تفسیر قمی</w:t>
      </w:r>
      <w:r>
        <w:rPr>
          <w:rStyle w:val="FootnoteAnchor"/>
          <w:rtl w:val="true"/>
        </w:rPr>
        <w:footnoteReference w:id="1735"/>
      </w:r>
      <w:r>
        <w:rPr>
          <w:rFonts w:ascii="IRNazanin" w:hAnsi="IRNazanin" w:eastAsia="IRNazanin"/>
          <w:color w:val="111111"/>
          <w:sz w:val="28"/>
          <w:sz w:val="28"/>
          <w:szCs w:val="28"/>
          <w:rtl w:val="true"/>
          <w:lang w:bidi="fa-IR"/>
        </w:rPr>
        <w:t>از حضرت صادق علیه السّلام نقل شده که یعنی کارهای دنیوی را مرتب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الْمَجْمَعِ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قَرَأَهَا فَقَالَ مَخْرَجاً مِنْ شُبُهَاتِ الدُّنْيَا وَ مِنْ غَمَرَاتِ الْمَوْتِ وَ شَدَائِدِ يَوْمِ الْقِيَامَةِ</w:t>
      </w:r>
      <w:r>
        <w:rPr>
          <w:rStyle w:val="FootnoteAnchor"/>
          <w:rtl w:val="true"/>
        </w:rPr>
        <w:footnoteReference w:id="1736"/>
      </w: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آيَةً لَوْ أَخَذَ بِهَا النَّاسُ لَكَفَتْهُمْ وَ مَنْ يَتَّقِ اللَّهَ الْآيَةَ فَمَا زَالَ يَقُولُهَا وَ يُعِيدُهَا</w:t>
      </w:r>
      <w:r>
        <w:rPr>
          <w:rStyle w:val="FootnoteAnchor"/>
          <w:rtl w:val="true"/>
        </w:rPr>
        <w:footnoteReference w:id="1737"/>
      </w:r>
      <w:r>
        <w:rPr>
          <w:rFonts w:ascii="Amiri" w:hAnsi="Amiri" w:eastAsia="Amiri" w:cs="Amiri"/>
          <w:color w:val="111111"/>
          <w:sz w:val="28"/>
          <w:sz w:val="28"/>
          <w:szCs w:val="28"/>
          <w:rtl w:val="true"/>
          <w:lang w:bidi="ar-SA"/>
        </w:rPr>
        <w:t>وَ 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 مِنَ الْفِتَنِ وَ نُوراً مِنَ الظُّلَمِ‌</w:t>
      </w:r>
      <w:r>
        <w:rPr>
          <w:rStyle w:val="FootnoteAnchor"/>
          <w:rtl w:val="true"/>
        </w:rPr>
        <w:footnoteReference w:id="1738"/>
      </w:r>
      <w:r>
        <w:rPr>
          <w:rFonts w:ascii="Amiri" w:hAnsi="Amiri" w:eastAsia="Amiri" w:cs="Amiri"/>
          <w:color w:val="111111"/>
          <w:sz w:val="28"/>
          <w:sz w:val="28"/>
          <w:szCs w:val="28"/>
          <w:rtl w:val="true"/>
          <w:lang w:bidi="ar-SA"/>
        </w:rPr>
        <w:t>وَ فِي الْمَجْمَعِ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 أَيْ يُبَارِكُ لَهُ فِيمَا آتَاهُ‌</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الْفَقِيهِ عَنْهُ عَنْ آبَائِهِ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اللَّهُ بِرِزْقٍ لَمْ يَخْطُ إِلَيْهِ بِرِجْلِهِ وَ لَمْ يَمُدَّ إِلَيْهِ يَدَهُ وَ لَمْ يَتَكَلَّمْ فِيهِ بِلِسَانِهِ وَ لَمْ يَشُدَّ إِلَيْهِ ثِيَابَهُ وَ لَمْ يَتَعَرَّضْ لَهُ كَانَ مِمَّنْ ذَكَرَ اللَّهَ عَزَّ وَ جَلَّ فِي كِتَابِهِ وَ مَنْ يَتَّقِ اللَّهَ الْآيَةَ</w:t>
      </w:r>
      <w:r>
        <w:rPr>
          <w:rStyle w:val="FootnoteAnchor"/>
          <w:rtl w:val="true"/>
        </w:rPr>
        <w:footnoteReference w:id="1740"/>
      </w:r>
      <w:r>
        <w:rPr>
          <w:rFonts w:ascii="Amiri" w:hAnsi="Amiri" w:eastAsia="Amiri" w:cs="Amiri"/>
          <w:color w:val="111111"/>
          <w:sz w:val="28"/>
          <w:sz w:val="28"/>
          <w:szCs w:val="28"/>
          <w:rtl w:val="true"/>
          <w:lang w:bidi="ar-SA"/>
        </w:rPr>
        <w:t>وَ فِي الْكَافِي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أَصْحَابِ رَسُولِ اللَّهِ صلي الله عليه و آله لَمَّا نَزَلَتْ هَذِهِ الْآيَةُ أَغْلَقُوا الْأَبْوَابَ وَ أَقْبَلُوا عَلَي الْعِبَادَةِ وَ قَالُوا كُفِينَا فَبَلَغَ ذَلِكَ النَّبِيَّ فَأَرْسَلَ إِلَيْهِمْ فَقَالَ مَا حَمَلَكُمْ عَلَي مَا صَنَعْتُمْ فَقَالُوا يَا رَسُولَ اللَّهِ تُكُفِّلَ لَنَا بِأَرْزَاقِنَا فَأَقْبَلْنَا عَلَي الْعِبَادَةِ فَقَالَ إِنَّهُ مَنْ فَعَلَ ذَلِكَ لَمْ يُسْتَجَبْ لَهُ عَلَيْكُمْ بِالطَّلَبِ‌</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مِنْ شِيعَتِنَا ضُعَفَاءُ لَيْسَ عِنْدَهُمْ مَا يَتَحَمَّلُونَ بِهِ إِلَيْنَا فَيَسْمَعُونَ حَدِيثَنَا وَ يَقْتَبِسُونَ مِنْ عِلْمِنَا فَيَرْحَلُ قَوْمٌ فَوْقَهُمْ وَ يُنْفِقُونَ أَمْوَالَهُمْ وَ يُتْعِبُونَ أَبْدَانَهُمْ حَتَّي يَدْخُلُوا عَلَيْنَا فَيَسْمَعُوا حَدِيثَنَا فَيَنْقُلُوهُ إِلَيْهِمْ فَيَعِيهِ هَؤُلَاءِ وَ يُضَيِّعُهُ هَؤُلَاءِ فَأُولَئِكَ الَّذِينَ يَجْعَلُ اللَّهُ عَزَّ ذِكْرُهُ لَهُمْ مَخْرَجاً وَ يَرْزُقُهُمْ مِنْ حَيْثُ لَا يَحْتَسِبُونَ‌</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w:t>
      </w:r>
      <w:r>
        <w:rPr>
          <w:rStyle w:val="FootnoteAnchor"/>
          <w:rtl w:val="true"/>
        </w:rPr>
        <w:footnoteReference w:id="1743"/>
      </w:r>
      <w:r>
        <w:rPr>
          <w:rFonts w:ascii="IRNazanin" w:hAnsi="IRNazanin" w:eastAsia="IRNazanin"/>
          <w:color w:val="111111"/>
          <w:sz w:val="28"/>
          <w:sz w:val="28"/>
          <w:szCs w:val="28"/>
          <w:rtl w:val="true"/>
          <w:lang w:bidi="fa-IR"/>
        </w:rPr>
        <w:t xml:space="preserve">از پیغمبر صلّی اللَّه علیه و آله نقل کرده که حضرت این آیه را قرائت فرمود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فرمود راه رهایی و خلاص از شبهات و مشکلات دنیوی و از شداید مرگ و دشواری‌های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نقل شده</w:t>
      </w:r>
      <w:r>
        <w:rPr>
          <w:rStyle w:val="FootnoteAnchor"/>
          <w:rtl w:val="true"/>
        </w:rPr>
        <w:footnoteReference w:id="1744"/>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آیه‌ای را می‌دانم که اگر مردم آن را بگیرند و عمل کنند، برای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یَتَّقِ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می‌خواند و مکررا تکرارمی‌فرمود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w:t>
      </w:r>
      <w:r>
        <w:rPr>
          <w:rStyle w:val="FootnoteAnchor"/>
          <w:rtl w:val="true"/>
        </w:rPr>
        <w:footnoteReference w:id="1745"/>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نجات و رهایی از فتنه‌ها و نور و روشنایی از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w:t>
      </w:r>
      <w:r>
        <w:rPr>
          <w:rStyle w:val="FootnoteAnchor"/>
          <w:rtl w:val="true"/>
        </w:rPr>
        <w:footnoteReference w:id="1746"/>
      </w:r>
      <w:r>
        <w:rPr>
          <w:rFonts w:ascii="IRNazanin" w:hAnsi="IRNazanin" w:eastAsia="IRNazanin"/>
          <w:color w:val="111111"/>
          <w:sz w:val="28"/>
          <w:sz w:val="28"/>
          <w:szCs w:val="28"/>
          <w:rtl w:val="true"/>
          <w:lang w:bidi="fa-IR"/>
        </w:rPr>
        <w:t>از حضرت صادق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آنچه را که عنایت فرموده، با برکت و با میمنت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من لا یحضره الفقیه</w:t>
      </w:r>
      <w:r>
        <w:rPr>
          <w:rStyle w:val="FootnoteAnchor"/>
          <w:rtl w:val="true"/>
        </w:rPr>
        <w:footnoteReference w:id="1747"/>
      </w:r>
      <w:r>
        <w:rPr>
          <w:rFonts w:ascii="IRNazanin" w:hAnsi="IRNazanin" w:eastAsia="IRNazanin"/>
          <w:color w:val="111111"/>
          <w:sz w:val="28"/>
          <w:sz w:val="28"/>
          <w:szCs w:val="28"/>
          <w:rtl w:val="true"/>
          <w:lang w:bidi="fa-IR"/>
        </w:rPr>
        <w:t>از حضرت صادق، از اجداد طاهرین او نقل شده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زحمت و فعالیت رزقی به دستش آید و او برای تحصیل آن روزی قدمی برنداشته و دستی دراز نکرده و سخنی نگفته و خود را آماده و مهیا برای دستیابی به آن نکرده باشد، چنین شخصی از همان افرادی است که خداوند در قرآن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یَتَّقِ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w:t>
      </w:r>
      <w:r>
        <w:rPr>
          <w:rStyle w:val="FootnoteAnchor"/>
          <w:rtl w:val="true"/>
        </w:rPr>
        <w:footnoteReference w:id="1748"/>
      </w:r>
      <w:r>
        <w:rPr>
          <w:rFonts w:ascii="IRNazanin" w:hAnsi="IRNazanin" w:eastAsia="IRNazanin"/>
          <w:color w:val="111111"/>
          <w:sz w:val="28"/>
          <w:sz w:val="28"/>
          <w:szCs w:val="28"/>
          <w:rtl w:val="true"/>
          <w:lang w:bidi="fa-IR"/>
        </w:rPr>
        <w:t>از حضرت صادق علیه السّلام نقل شده که هنگامی که این آیه نازل شد، گروهی از اصحاب و یاران رسول خدا صلّی اللَّه علیه و آله در را به روی خود بستند و فقط به عبادت پرداختند و اظهار داشتند که خداوند ضامن روزی ما شد و کفایت امر ما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این عمل آنان به محضر رسول خدا گزارش شد و پیغمبر صلّی اللَّه علیه و آله آن گروه را احضار فرمود 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خود متکفل و ضامن رزق و تأمین زندگی ما شده ما هم همت خود را به عبادتش 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روش را اتخاذ کند، خداوند دعا و خواسته او را اجابت نخواهد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تحصیل روزی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کافی</w:t>
      </w:r>
      <w:r>
        <w:rPr>
          <w:rStyle w:val="FootnoteAnchor"/>
          <w:rtl w:val="true"/>
        </w:rPr>
        <w:footnoteReference w:id="1749"/>
      </w:r>
      <w:r>
        <w:rPr>
          <w:rFonts w:ascii="IRNazanin" w:hAnsi="IRNazanin" w:eastAsia="IRNazanin"/>
          <w:color w:val="111111"/>
          <w:sz w:val="28"/>
          <w:sz w:val="28"/>
          <w:szCs w:val="28"/>
          <w:rtl w:val="true"/>
          <w:lang w:bidi="fa-IR"/>
        </w:rPr>
        <w:t>از حضرت صادق علیه السّلام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ناظر به گروهی از شیعیان ماست که هزینه مسافرت و آمدن نزد ما و شنیدن احادیث از ما و فرا گرفتن علوم ما را ندارند و گروه دیگری که قدرت مالی بیشتری دارند، حرکت کرده و رنج سفر را بر خود همواره کرده و به مجلس ما وارد می‌شوند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و حقایق علمی را فرا گرفته و به سوی دسته اول مراجعت می‌نمایند و این احادیث را برای آنان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احادیث نقل شده را فرا گرفته و ضبط می‌نمایند، ولی همان دسته در اثر سستی و بی‌حالی، احادیثی را که خود شنیده‌اند، به دست فراموشی می‌سپارند و آن گروه ناتوان، کسانی هستند که در نتیجه ذکر و یاد خداوند خدا، برای آنان راه رهایی و نجات از مشکلات را فراهم نموده و آنان را از راه‌هایی که به فکرشان نمی‌رسد، روزی می‌رساند</w:t>
      </w:r>
      <w:r>
        <w:rPr>
          <w:rFonts w:eastAsia="IRNazanin" w:cs="IRNazanin"/>
          <w:color w:val="111111"/>
          <w:sz w:val="28"/>
          <w:szCs w:val="28"/>
          <w:rtl w:val="true"/>
          <w:lang w:bidi="fa-IR"/>
        </w:rPr>
        <w:t xml:space="preserve">. </w:t>
      </w:r>
      <w:bookmarkStart w:id="1969" w:name="pg13496_156721"/>
    </w:p>
    <w:p>
      <w:pPr>
        <w:pStyle w:val="BookText"/>
        <w:rPr/>
      </w:pPr>
      <w:bookmarkEnd w:id="1969"/>
      <w:r>
        <w:rPr>
          <w:rFonts w:ascii="Amiri" w:hAnsi="Amiri" w:eastAsia="Amiri" w:cs="Amiri"/>
          <w:color w:val="111111"/>
          <w:sz w:val="28"/>
          <w:sz w:val="28"/>
          <w:szCs w:val="28"/>
          <w:rtl w:val="true"/>
          <w:lang w:bidi="ar-SA"/>
        </w:rPr>
        <w:t>وَ مَنْ يَتَّقِ اللَّهَ‌</w:t>
      </w:r>
      <w:r>
        <w:rPr>
          <w:rStyle w:val="FootnoteAnchor"/>
          <w:rtl w:val="true"/>
        </w:rPr>
        <w:footnoteReference w:id="1750"/>
      </w:r>
      <w:r>
        <w:rPr>
          <w:rFonts w:ascii="Amiri" w:hAnsi="Amiri" w:eastAsia="Amiri" w:cs="Amiri"/>
          <w:color w:val="111111"/>
          <w:sz w:val="28"/>
          <w:sz w:val="28"/>
          <w:szCs w:val="28"/>
          <w:rtl w:val="true"/>
          <w:lang w:bidi="ar-SA"/>
        </w:rPr>
        <w:t>في أحكامه فيراعي حقوقها يَجْعَلْ لَهُ مِنْ أَمْرِهِ يُسْراً أي يسهل عليه أمره و يوفقه للخير وَ مَنْ يَتَّقِ اللَّهَ‌</w:t>
      </w:r>
      <w:r>
        <w:rPr>
          <w:rStyle w:val="FootnoteAnchor"/>
          <w:rtl w:val="true"/>
        </w:rPr>
        <w:footnoteReference w:id="1751"/>
      </w:r>
      <w:r>
        <w:rPr>
          <w:rFonts w:ascii="Amiri" w:hAnsi="Amiri" w:eastAsia="Amiri" w:cs="Amiri"/>
          <w:color w:val="111111"/>
          <w:sz w:val="28"/>
          <w:sz w:val="28"/>
          <w:szCs w:val="28"/>
          <w:rtl w:val="true"/>
          <w:lang w:bidi="ar-SA"/>
        </w:rPr>
        <w:t>في أمره يُكَفِّرْ عَنْهُ سَيِّئاتِهِ ف إِنَّ الْحَسَناتِ يُذْهِبْنَ السَّيِّئاتِ وَ يُعْظِمْ لَهُ أَجْراً بالمضاعفة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جَنَّاتِ النَّعِيمِ‌</w:t>
      </w:r>
      <w:r>
        <w:rPr>
          <w:rStyle w:val="FootnoteAnchor"/>
          <w:rtl w:val="true"/>
        </w:rPr>
        <w:footnoteReference w:id="1752"/>
      </w:r>
      <w:r>
        <w:rPr>
          <w:rFonts w:ascii="Amiri" w:hAnsi="Amiri" w:eastAsia="Amiri" w:cs="Amiri"/>
          <w:color w:val="111111"/>
          <w:sz w:val="28"/>
          <w:sz w:val="28"/>
          <w:szCs w:val="28"/>
          <w:rtl w:val="true"/>
          <w:lang w:bidi="ar-SA"/>
        </w:rPr>
        <w:t>أي جنات ليس فيها إلا التنعم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مَفازاً</w:t>
      </w:r>
      <w:r>
        <w:rPr>
          <w:rStyle w:val="FootnoteAnchor"/>
          <w:rtl w:val="true"/>
        </w:rPr>
        <w:footnoteReference w:id="1753"/>
      </w:r>
      <w:r>
        <w:rPr>
          <w:rFonts w:ascii="Amiri" w:hAnsi="Amiri" w:eastAsia="Amiri" w:cs="Amiri"/>
          <w:color w:val="111111"/>
          <w:sz w:val="28"/>
          <w:sz w:val="28"/>
          <w:szCs w:val="28"/>
          <w:rtl w:val="true"/>
          <w:lang w:bidi="ar-SA"/>
        </w:rPr>
        <w:t>في التفسير قال يفوزون 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وَ أَعْناباً أي بساتين فيها أنواع الأشجار المثمرة وَ كَواعِبَ نساء فلكت ثديهن أَتْراباً لدات عن سن واحد وَ فِي التَّفْسِيرِ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كَواعِبَ أَتْراباً أَيِ الْفَتَيَاتِ النَّاهِدَاتِ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كَأْساً دِهاقاً أي ممتلية</w:t>
      </w:r>
    </w:p>
    <w:p>
      <w:pPr>
        <w:pStyle w:val="Heading4"/>
        <w:numPr>
          <w:ilvl w:val="3"/>
          <w:numId w:val="1"/>
        </w:numPr>
        <w:rPr/>
      </w:pPr>
      <w:bookmarkStart w:id="1970" w:name="__RefHeading___Toc2757157_2616395394"/>
      <w:bookmarkStart w:id="1971" w:name="_Toc902"/>
      <w:bookmarkEnd w:id="1970"/>
      <w:r>
        <w:rPr>
          <w:rtl w:val="true"/>
        </w:rPr>
        <w:t>الأخبار</w:t>
      </w:r>
      <w:bookmarkEnd w:id="1971"/>
    </w:p>
    <w:p>
      <w:pPr>
        <w:pStyle w:val="Heading5"/>
        <w:numPr>
          <w:ilvl w:val="4"/>
          <w:numId w:val="1"/>
        </w:numPr>
        <w:rPr/>
      </w:pPr>
      <w:bookmarkStart w:id="1972" w:name="__RefHeading___Toc2757159_2616395394"/>
      <w:bookmarkStart w:id="1973" w:name="_Toc903"/>
      <w:bookmarkEnd w:id="1972"/>
      <w:r>
        <w:rPr>
          <w:rtl w:val="true"/>
        </w:rPr>
        <w:t>«</w:t>
      </w:r>
      <w:r>
        <w:rPr/>
        <w:t>1</w:t>
      </w:r>
      <w:r>
        <w:rPr>
          <w:rtl w:val="true"/>
        </w:rPr>
        <w:t>»</w:t>
      </w:r>
      <w:bookmarkEnd w:id="197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الْمُعَلَّي عَنْ أَبِي دَاوُدَ الْمُسْتَرِقِّ عَنْ مُحَسِّنٍ الْمِيثَمِيِّ عَنْ يَعْقُوبَ بْنِ شُعَيْبٍ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اللَّهُ عَزَّ وَ جَلَّ عَبْداً مِنْ ذُلِّ الْمَعَاصِي إِلَي عِزِّ التَّقْوَي إِلَّا أَغْنَاهُ مِنْ غَيْرِ مَالٍ وَ أَعَزَّهُ مِنْ غَيْرِ عَشِيرَةٍ وَ آنَسَهُ مِنْ غَيْرِ بَشَرٍ</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4" w:name="__RefHeading___Toc2757161_2616395394"/>
      <w:bookmarkStart w:id="1975" w:name="_Toc904"/>
      <w:bookmarkEnd w:id="1974"/>
      <w:r>
        <w:rPr>
          <w:rtl w:val="true"/>
        </w:rPr>
        <w:t>بيان</w:t>
      </w:r>
      <w:bookmarkEnd w:id="1975"/>
    </w:p>
    <w:p>
      <w:pPr>
        <w:pStyle w:val="BookText"/>
        <w:rPr/>
      </w:pPr>
      <w:r>
        <w:rPr>
          <w:rFonts w:ascii="Amiri" w:hAnsi="Amiri" w:eastAsia="Amiri" w:cs="Amiri"/>
          <w:color w:val="111111"/>
          <w:sz w:val="28"/>
          <w:sz w:val="28"/>
          <w:szCs w:val="28"/>
          <w:rtl w:val="true"/>
          <w:lang w:bidi="ar-SA"/>
        </w:rPr>
        <w:t>من غير بشر أي من غير أنيس من البشر بل الله مونسه كما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آنَسُ الْآنِسِينَ بِأَوْلِيَائِكَ</w:t>
      </w:r>
      <w:r>
        <w:rPr>
          <w:rFonts w:eastAsia="Amiri" w:cs="Amiri" w:ascii="Amiri" w:hAnsi="Amiri"/>
          <w:color w:val="111111"/>
          <w:sz w:val="28"/>
          <w:szCs w:val="28"/>
          <w:rtl w:val="true"/>
          <w:lang w:bidi="ar-SA"/>
        </w:rPr>
        <w:t>.</w:t>
      </w:r>
    </w:p>
    <w:p>
      <w:pPr>
        <w:pStyle w:val="Heading5"/>
        <w:numPr>
          <w:ilvl w:val="4"/>
          <w:numId w:val="1"/>
        </w:numPr>
        <w:rPr/>
      </w:pPr>
      <w:bookmarkStart w:id="1976" w:name="__RefHeading___Toc2757163_2616395394"/>
      <w:bookmarkStart w:id="1977" w:name="_Toc905"/>
      <w:bookmarkEnd w:id="1976"/>
      <w:r>
        <w:rPr>
          <w:rtl w:val="true"/>
        </w:rPr>
        <w:t>«</w:t>
      </w:r>
      <w:r>
        <w:rPr/>
        <w:t>2</w:t>
      </w:r>
      <w:r>
        <w:rPr>
          <w:rtl w:val="true"/>
        </w:rPr>
        <w:t>»</w:t>
      </w:r>
      <w:bookmarkEnd w:id="1977"/>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عليه السلام قَالَ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التَّقْوَي عَلَامَاتٍ يُعْرَفُونَ بِهَا صِدْقُ الْحَدِيثِ وَ أَدَاءُ الْأَمَانَةِ وَ وَفَاءٌ بِالْعَهْدِ وَ قِلَّةُ الْعَجْزِ وَ الْبُخْلِ وَ صِلَةُ الْأَرْحَامِ وَ رَحْمَةُ الضُّعَفَاءِ وَ قِلَّةُ الْمُؤَاتَاةِ لِلنِّسَاءِ وَ بَذْلُ الْمَعْرُوفِ وَ حُسْنُ الْخُلُقِ وَ سَعَةُ الْحِلْمِ وَ اتِّبَاعُ الْعِلْمِ فِيمَا يُقَرِّبُ إِلَي اللَّهِ طُوبي لَهُمْ وَ حُسْنُ مَآبٍ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طُوبَي شَجَرَةٌ فِي الْجَنَّةِ أَصْلُهَا فِي دَارِ رَسُولِ اللَّهِ فَلَيْسَ مِنْ مُؤْمِنٍ إِلَّا وَ فِي</w:t>
      </w:r>
    </w:p>
    <w:p>
      <w:pPr>
        <w:pStyle w:val="BookText"/>
        <w:rPr/>
      </w:pPr>
      <w:r>
        <w:rPr>
          <w:rFonts w:ascii="Amiri" w:hAnsi="Amiri" w:eastAsia="Amiri" w:cs="Amiri"/>
          <w:color w:val="111111"/>
          <w:sz w:val="28"/>
          <w:sz w:val="28"/>
          <w:szCs w:val="28"/>
          <w:rtl w:val="true"/>
          <w:lang w:bidi="ar-SA"/>
        </w:rPr>
        <w:t>وَ مَنْ یَتَّقِ اللَّهَ یَجْعَلْ لَهُ مِنْ أَمْرِهِ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که تقوا داشته و حقوق و حدود احکام و دستورهای الهی را مراعات نماید، خداوند کارها را بر او آسان نموده و توفیق اعمال خیر به او عنایت می‌فرماید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یَتَّقِ اللَّهَ یُکَفِّرْ عَنْهُ سَیِّئاتِه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پرهیزکاری نماید، خدا بدی‌های او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اعمال نیک و پسندیده، اعمال زشت و ناپسند را محو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یُعْظِمْ لَهُ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و پاداشش را مضاعف و چند برابر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لِلْمُتَّقِینَ عِنْدَ رَبِّهِمْ جَنَّاتِ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در بهشتی هستند که جز نعمت خالص و برخورداری از لذت، چیزی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لِلْمُتَّقِینَ مَفازاً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تقوا جای رستگاری و مقامات ارزشمنداست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حَدائِقَ وَ أَعْناباً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بوستان‌ها و باغستان‌هایی که در آن انواع درختان میوه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نارپستان،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 و سال 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از حضرت باقر علیه السّلام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کَواعِبَ أَتْراباً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دختران برجسته پستان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کَأْساً دِهاقاً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کاسه‌های شراب پر و پی در پی</w:t>
      </w:r>
      <w:r>
        <w:rPr>
          <w:rFonts w:eastAsia="IRNazanin" w:cs="IRNazanin"/>
          <w:color w:val="111111"/>
          <w:sz w:val="28"/>
          <w:szCs w:val="28"/>
          <w:rtl w:val="true"/>
          <w:lang w:bidi="fa-IR"/>
        </w:rPr>
        <w:t>.</w:t>
      </w:r>
    </w:p>
    <w:p>
      <w:pPr>
        <w:pStyle w:val="Heading4"/>
        <w:numPr>
          <w:ilvl w:val="3"/>
          <w:numId w:val="1"/>
        </w:numPr>
        <w:rPr/>
      </w:pPr>
      <w:bookmarkStart w:id="1978" w:name="__RefHeading___Toc2757165_2616395394"/>
      <w:bookmarkStart w:id="1979" w:name="_Toc906"/>
      <w:bookmarkEnd w:id="1978"/>
      <w:r>
        <w:rPr>
          <w:rtl w:val="true"/>
        </w:rPr>
        <w:t>روایات</w:t>
      </w:r>
      <w:bookmarkEnd w:id="1979"/>
    </w:p>
    <w:p>
      <w:pPr>
        <w:pStyle w:val="Heading5"/>
        <w:numPr>
          <w:ilvl w:val="4"/>
          <w:numId w:val="1"/>
        </w:numPr>
        <w:rPr/>
      </w:pPr>
      <w:bookmarkStart w:id="1980" w:name="__RefHeading___Toc2757167_2616395394"/>
      <w:bookmarkStart w:id="1981" w:name="_Toc907"/>
      <w:bookmarkEnd w:id="1980"/>
      <w:r>
        <w:rPr>
          <w:rtl w:val="true"/>
        </w:rPr>
        <w:t xml:space="preserve">روایت </w:t>
      </w:r>
      <w:r>
        <w:rPr/>
        <w:t>1</w:t>
      </w:r>
      <w:bookmarkEnd w:id="19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بنده‌ای که او را از پستی و ذلت گناه و معصیت بیرون آرد و به عزت و عظمت تقوا برساند، سه امتیازعنایت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بی‌نیازی بدون داشتن ثروت؛ عزت و احترام بدون داشتن عشیره و فامیل؛ انس و راحتی بدون همراه بودن کسی</w:t>
      </w:r>
      <w:r>
        <w:rPr>
          <w:rFonts w:eastAsia="IRNazanin" w:cs="IRNazanin"/>
          <w:color w:val="111111"/>
          <w:sz w:val="28"/>
          <w:szCs w:val="28"/>
          <w:rtl w:val="true"/>
          <w:lang w:bidi="fa-IR"/>
        </w:rPr>
        <w:t>.</w:t>
      </w:r>
      <w:r>
        <w:rPr>
          <w:rStyle w:val="FootnoteAnchor"/>
          <w:rtl w:val="true"/>
        </w:rPr>
        <w:footnoteReference w:id="1755"/>
      </w:r>
    </w:p>
    <w:p>
      <w:pPr>
        <w:pStyle w:val="Heading5"/>
        <w:numPr>
          <w:ilvl w:val="4"/>
          <w:numId w:val="1"/>
        </w:numPr>
        <w:rPr/>
      </w:pPr>
      <w:bookmarkStart w:id="1982" w:name="__RefHeading___Toc2757169_2616395394"/>
      <w:bookmarkStart w:id="1983" w:name="_Toc908"/>
      <w:bookmarkEnd w:id="1982"/>
      <w:r>
        <w:rPr>
          <w:rtl w:val="true"/>
        </w:rPr>
        <w:t>توضیح</w:t>
      </w:r>
      <w:bookmarkEnd w:id="19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داشتن انیس و مونسی از بشر، بلکه خداوند انیس و مونس او است، همان طور که امیر مؤمنان علی علیه السّلام در مناجاتش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اولیا و دوستان خود بهترین مونسی </w:t>
      </w:r>
      <w:r>
        <w:rPr>
          <w:rFonts w:eastAsia="IRNazanin" w:cs="IRNazanin"/>
          <w:color w:val="111111"/>
          <w:sz w:val="28"/>
          <w:szCs w:val="28"/>
          <w:rtl w:val="true"/>
          <w:lang w:bidi="fa-IR"/>
        </w:rPr>
        <w:t>.</w:t>
      </w:r>
    </w:p>
    <w:p>
      <w:pPr>
        <w:pStyle w:val="Heading5"/>
        <w:numPr>
          <w:ilvl w:val="4"/>
          <w:numId w:val="1"/>
        </w:numPr>
        <w:rPr/>
      </w:pPr>
      <w:bookmarkStart w:id="1984" w:name="__RefHeading___Toc2757171_2616395394"/>
      <w:bookmarkStart w:id="1985" w:name="_Toc909"/>
      <w:bookmarkEnd w:id="1984"/>
      <w:r>
        <w:rPr>
          <w:rtl w:val="true"/>
        </w:rPr>
        <w:t xml:space="preserve">روایت </w:t>
      </w:r>
      <w:r>
        <w:rPr/>
        <w:t>2</w:t>
      </w:r>
      <w:bookmarkEnd w:id="198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کافی و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باقر علیه السّلام نقل نموده که 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علائم و نشانه‌هایی دارند که به آن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گفتار؛ مراعات امانت؛ پایبندی به عهد و پیمان؛ و کم بخل و عجز و ناتوانی داشتن؛ سرکشی و مراقب حال خویشاوندان؛ مهربانی و محبت به ضعیفان؛ با زنان آمیزش و ارتباط کم داشتن؛ بذل و بخشش؛ از کارهای نیک دریغ نداشتن؛ خوشرویی و خوش‌خلقی؛ حلم و بردباری فراوان؛ دنبال علم و دانش و تحقیق بودن؛ پی‌جویی از آنچه که انسان رابه خدا نزدیک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آنان و بازگشت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طوبی درختی است در بهشت که ریشه‌اش در خانه رسول خدا صلّی اللَّه علیه و آله است و در خانه هر یک از مؤمنین و اهل </w:t>
      </w:r>
      <w:bookmarkStart w:id="1986" w:name="pg13496_156722"/>
    </w:p>
    <w:p>
      <w:pPr>
        <w:pStyle w:val="BookText"/>
        <w:rPr/>
      </w:pPr>
      <w:bookmarkEnd w:id="1986"/>
      <w:r>
        <w:rPr>
          <w:rFonts w:ascii="Amiri" w:hAnsi="Amiri" w:eastAsia="Amiri" w:cs="Amiri"/>
          <w:color w:val="111111"/>
          <w:sz w:val="28"/>
          <w:sz w:val="28"/>
          <w:szCs w:val="28"/>
          <w:rtl w:val="true"/>
          <w:lang w:bidi="ar-SA"/>
        </w:rPr>
        <w:t xml:space="preserve">دَارِهِ غُصْنٌ مِنْ أَغْصَانِهَا لَا يَنْوِي فِي قَلْبِهِ شَيْئاً إِلَّا آتاه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الْغُصْنُ وَ لَوْ أَنَّ رَاكِباً مُجِدّاً سَارَ فِي ظِلِّهَا مِائَةَ عَامٍ مَا خَرَجَ مِنْهَا وَ لَوْ أَنَّ غُرَاباً طَارَ مِنْ أَصْلِهَا مَا بَلَغَ أَعْلَاهَا حَتَّي يَبْيَاضَّ هَرَماً أَلَا فَفِي هَذَا فَارْغَبُوا إِنَّ لِلْمُؤْمِنِ فِي نَفْسِهِ شُغُلًا وَ النَّاسُ مِنْهُ فِي رَاحَةٍ إِذَا جَنَّ عَلَيْهِ اللَّيْلُ فَرَشَ وَجْهَهُ وَ سَجَدَ لِلَّهِ بِمَكَارِمِ بَدَنِهِ يُنَاجِي الَّذِي خَلَقَهُ فِي فَكَاكِ رَقَبَتِهِ أَلَا فَهَكَذَا فَكُونُوا</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7" w:name="__RefHeading___Toc2757173_2616395394"/>
      <w:bookmarkStart w:id="1988" w:name="_Toc910"/>
      <w:bookmarkEnd w:id="1987"/>
      <w:r>
        <w:rPr>
          <w:rtl w:val="true"/>
        </w:rPr>
        <w:t>«</w:t>
      </w:r>
      <w:r>
        <w:rPr/>
        <w:t>3</w:t>
      </w:r>
      <w:r>
        <w:rPr>
          <w:rtl w:val="true"/>
        </w:rPr>
        <w:t>»</w:t>
      </w:r>
      <w:bookmarkEnd w:id="1988"/>
    </w:p>
    <w:p>
      <w:pPr>
        <w:pStyle w:val="BookText"/>
        <w:rPr/>
      </w:pPr>
      <w:r>
        <w:rPr>
          <w:rFonts w:ascii="Amiri" w:hAnsi="Amiri" w:eastAsia="Amiri" w:cs="Amiri"/>
          <w:color w:val="111111"/>
          <w:sz w:val="28"/>
          <w:sz w:val="28"/>
          <w:szCs w:val="28"/>
          <w:rtl w:val="true"/>
          <w:lang w:bidi="ar-SA"/>
        </w:rPr>
        <w:t>تَفْسِيرُ النُّعْمَانِيِّ، بِالْإِسْنَادِ الْمَسْطُورِ فِي كِتَابِ الْقُرْآنِ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قَوْلُهُ تَعَالَي يا أَيُّهَا الَّذِينَ آمَنُوا اتَّقُوا اللَّهَ حَقَّ تُقاتِهِ‌</w:t>
      </w:r>
      <w:r>
        <w:rPr>
          <w:rStyle w:val="FootnoteAnchor"/>
          <w:rtl w:val="true"/>
        </w:rPr>
        <w:footnoteReference w:id="1757"/>
      </w:r>
      <w:r>
        <w:rPr>
          <w:rFonts w:ascii="Amiri" w:hAnsi="Amiri" w:eastAsia="Amiri" w:cs="Amiri"/>
          <w:color w:val="111111"/>
          <w:sz w:val="28"/>
          <w:sz w:val="28"/>
          <w:szCs w:val="28"/>
          <w:rtl w:val="true"/>
          <w:lang w:bidi="ar-SA"/>
        </w:rPr>
        <w:t>قَوْلَهُ تَعَالَي فَاتَّقُوا اللَّهَ مَا اسْتَطَعْتُمْ‌</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9" w:name="__RefHeading___Toc2757175_2616395394"/>
      <w:bookmarkStart w:id="1990" w:name="_Toc911"/>
      <w:bookmarkEnd w:id="1989"/>
      <w:r>
        <w:rPr>
          <w:rtl w:val="true"/>
        </w:rPr>
        <w:t>«</w:t>
      </w:r>
      <w:r>
        <w:rPr/>
        <w:t>4</w:t>
      </w:r>
      <w:r>
        <w:rPr>
          <w:rtl w:val="true"/>
        </w:rPr>
        <w:t>»</w:t>
      </w:r>
      <w:bookmarkEnd w:id="1990"/>
    </w:p>
    <w:p>
      <w:pPr>
        <w:pStyle w:val="BookText"/>
        <w:rPr/>
      </w:pPr>
      <w:r>
        <w:rPr>
          <w:rFonts w:ascii="Amiri" w:hAnsi="Amiri" w:eastAsia="Amiri" w:cs="Amiri"/>
          <w:color w:val="111111"/>
          <w:sz w:val="28"/>
          <w:sz w:val="28"/>
          <w:szCs w:val="28"/>
          <w:rtl w:val="true"/>
          <w:lang w:bidi="ar-SA"/>
        </w:rPr>
        <w:t>كِتَابُ صِفَاتِ الشِّيعَةِ لِلصَّدُوقِ، بِإِسْنَادِهِ عَنْ عَلِيِّ بْنِ عَبْدِ الْعَزِيزِ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عَبْدِ الْعَزِيزِ لَا يَغُرَّنَّكَ بُكَاؤُهُمْ فَإِنَّ التَّقْوَي فِي الْقَلْبِ‌</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1" w:name="__RefHeading___Toc2757177_2616395394"/>
      <w:bookmarkStart w:id="1992" w:name="_Toc912"/>
      <w:bookmarkEnd w:id="1991"/>
      <w:r>
        <w:rPr>
          <w:rtl w:val="true"/>
        </w:rPr>
        <w:t>«</w:t>
      </w:r>
      <w:r>
        <w:rPr/>
        <w:t>5</w:t>
      </w:r>
      <w:r>
        <w:rPr>
          <w:rtl w:val="true"/>
        </w:rPr>
        <w:t>»</w:t>
      </w:r>
      <w:bookmarkEnd w:id="1992"/>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اتَّقَي اللَّهَ عَاشَ قَوِيّاً وَ سَارَ فِي بِلَادِ عَدُوِّهِ آمِناً</w:t>
      </w:r>
      <w:r>
        <w:rPr>
          <w:rFonts w:eastAsia="Amiri" w:cs="Amiri" w:ascii="Amiri" w:hAnsi="Amiri"/>
          <w:color w:val="111111"/>
          <w:sz w:val="28"/>
          <w:szCs w:val="28"/>
          <w:rtl w:val="true"/>
          <w:lang w:bidi="ar-SA"/>
        </w:rPr>
        <w:t>.</w:t>
      </w:r>
    </w:p>
    <w:p>
      <w:pPr>
        <w:pStyle w:val="Heading5"/>
        <w:numPr>
          <w:ilvl w:val="4"/>
          <w:numId w:val="1"/>
        </w:numPr>
        <w:rPr/>
      </w:pPr>
      <w:bookmarkStart w:id="1993" w:name="__RefHeading___Toc2757179_2616395394"/>
      <w:bookmarkStart w:id="1994" w:name="_Toc913"/>
      <w:bookmarkEnd w:id="1993"/>
      <w:r>
        <w:rPr>
          <w:rtl w:val="true"/>
        </w:rPr>
        <w:t>«</w:t>
      </w:r>
      <w:r>
        <w:rPr/>
        <w:t>6</w:t>
      </w:r>
      <w:r>
        <w:rPr>
          <w:rtl w:val="true"/>
        </w:rPr>
        <w:t>»</w:t>
      </w:r>
      <w:bookmarkEnd w:id="199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صَائِمٍ لَيْسَ لَهُ مِنْ صِيَامِهِ إِلَّا الظَّمَأُ وَ كَمْ مِنْ قَائِمٍ لَيْسَ لَهُ مِنْ قِيَامِهِ إِلَّا الْعَنَاءُ حَبَّذَا نَوْمُ الْأَكْيَاسِ وَ إِفْطَارُهُمْ‌</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الَّذِي إِنْ قُلْتُمْ سَمِعَ وَ إِنْ أَضْمَرْتُمْ عَلِمَ وَ بَادِرُوا الْمَوْتَ الَّذِي إِنْ هَرَبْتُمْ أَدْرَكَكُمْ وَ إِنْ أَقَمْتُمْ أَخَذَكُمْ وَ إِنْ نَسِيتُمُوهُ ذَكَرَكُمْ‌</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شاخه‌ای از آن وجود دارد که هر چه را که مؤمن نیت کند و هر رقم خواسته‌ای که داشته باشد، خداوند از همان شاخه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درخت به قدری بزرگ است که فرضا اگر اسب سواری با سرعت هر چه بیشتر اسبش را براند و تا مدت یک صد سال برود، از سایه این درخت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پرنده‌ای از پایین این درخت شروع به پرواز نماید، به نقطه بالای آن نمی‌رسد، گرچه به پیری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هشدار می‌دهم که برای رسیدن به چنین جایی همت 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مسئولیت‌هایی که خود دارد می‌پردازد و مردم هم از طرف او در راحت و آسایش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تاریکی شب فرا می‌رسد، صورت خود را بر زمین نهاده و با اعضای ارزشمند بدن خود به حالت سجده در آمده و با خدای خویش مناجات می‌کند و درخواست رهایی از آتش دوزخ می‌نماید؛ شما هم این چنین باشید</w:t>
      </w:r>
      <w:r>
        <w:rPr>
          <w:rFonts w:eastAsia="IRNazanin" w:cs="IRNazanin"/>
          <w:color w:val="111111"/>
          <w:sz w:val="28"/>
          <w:szCs w:val="28"/>
          <w:rtl w:val="true"/>
          <w:lang w:bidi="fa-IR"/>
        </w:rPr>
        <w:t>.</w:t>
      </w:r>
      <w:r>
        <w:rPr>
          <w:rStyle w:val="FootnoteAnchor"/>
          <w:rtl w:val="true"/>
        </w:rPr>
        <w:footnoteReference w:id="1762"/>
      </w:r>
    </w:p>
    <w:p>
      <w:pPr>
        <w:pStyle w:val="Heading5"/>
        <w:numPr>
          <w:ilvl w:val="4"/>
          <w:numId w:val="1"/>
        </w:numPr>
        <w:rPr/>
      </w:pPr>
      <w:bookmarkStart w:id="1995" w:name="__RefHeading___Toc2757181_2616395394"/>
      <w:bookmarkStart w:id="1996" w:name="_Toc914"/>
      <w:bookmarkEnd w:id="1995"/>
      <w:r>
        <w:rPr>
          <w:rtl w:val="true"/>
        </w:rPr>
        <w:t xml:space="preserve">روایت </w:t>
      </w:r>
      <w:r>
        <w:rPr/>
        <w:t>3</w:t>
      </w:r>
      <w:bookmarkEnd w:id="1996"/>
    </w:p>
    <w:p>
      <w:pPr>
        <w:pStyle w:val="BookText"/>
        <w:rPr/>
      </w:pPr>
      <w:r>
        <w:rPr>
          <w:rFonts w:ascii="Amiri" w:hAnsi="Amiri" w:eastAsia="Amiri" w:cs="Amiri"/>
          <w:color w:val="111111"/>
          <w:sz w:val="28"/>
          <w:sz w:val="28"/>
          <w:szCs w:val="28"/>
          <w:rtl w:val="true"/>
          <w:lang w:bidi="ar-SA"/>
        </w:rPr>
        <w:t>تفسیر 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اسنادی که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از امیر مؤمنان علیه السّلام نقل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نسخ نموده است </w:t>
      </w:r>
      <w:r>
        <w:rPr>
          <w:rFonts w:eastAsia="Amiri" w:cs="Amiri" w:ascii="Amiri" w:hAnsi="Amiri"/>
          <w:color w:val="111111"/>
          <w:sz w:val="28"/>
          <w:szCs w:val="28"/>
          <w:rtl w:val="true"/>
          <w:lang w:bidi="ar-SA"/>
        </w:rPr>
        <w:t>.</w:t>
      </w:r>
    </w:p>
    <w:p>
      <w:pPr>
        <w:pStyle w:val="Heading5"/>
        <w:numPr>
          <w:ilvl w:val="4"/>
          <w:numId w:val="1"/>
        </w:numPr>
        <w:rPr/>
      </w:pPr>
      <w:bookmarkStart w:id="1997" w:name="__RefHeading___Toc2757183_2616395394"/>
      <w:bookmarkStart w:id="1998" w:name="_Toc915"/>
      <w:bookmarkEnd w:id="1997"/>
      <w:r>
        <w:rPr>
          <w:rtl w:val="true"/>
        </w:rPr>
        <w:t xml:space="preserve">روایت </w:t>
      </w:r>
      <w:r>
        <w:rPr/>
        <w:t>4</w:t>
      </w:r>
      <w:bookmarkEnd w:id="1998"/>
    </w:p>
    <w:p>
      <w:pPr>
        <w:pStyle w:val="BookText"/>
        <w:rPr/>
      </w:pP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سند خود از علی بن عبدالعزیز نقل کرده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گریه اینها را نخوری که تقوا حالتی است در دل</w:t>
      </w:r>
      <w:r>
        <w:rPr>
          <w:rFonts w:eastAsia="IRNazanin" w:cs="IRNazanin"/>
          <w:color w:val="111111"/>
          <w:sz w:val="28"/>
          <w:szCs w:val="28"/>
          <w:rtl w:val="true"/>
          <w:lang w:bidi="fa-IR"/>
        </w:rPr>
        <w:t>.</w:t>
      </w:r>
      <w:r>
        <w:rPr>
          <w:rStyle w:val="FootnoteAnchor"/>
          <w:rtl w:val="true"/>
        </w:rPr>
        <w:footnoteReference w:id="1763"/>
      </w:r>
    </w:p>
    <w:p>
      <w:pPr>
        <w:pStyle w:val="Heading5"/>
        <w:numPr>
          <w:ilvl w:val="4"/>
          <w:numId w:val="1"/>
        </w:numPr>
        <w:rPr/>
      </w:pPr>
      <w:bookmarkStart w:id="1999" w:name="__RefHeading___Toc2757185_2616395394"/>
      <w:bookmarkStart w:id="2000" w:name="_Toc916"/>
      <w:bookmarkEnd w:id="1999"/>
      <w:r>
        <w:rPr>
          <w:rtl w:val="true"/>
        </w:rPr>
        <w:t xml:space="preserve">روایت </w:t>
      </w:r>
      <w:r>
        <w:rPr/>
        <w:t>5</w:t>
      </w:r>
      <w:bookmarkEnd w:id="2000"/>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تقوا باشد، در زندگی قوی و نیرومند و در سرزمین دشمن هم در امن و امان است</w:t>
      </w:r>
      <w:r>
        <w:rPr>
          <w:rFonts w:eastAsia="IRNazanin" w:cs="IRNazanin"/>
          <w:color w:val="111111"/>
          <w:sz w:val="28"/>
          <w:szCs w:val="28"/>
          <w:rtl w:val="true"/>
          <w:lang w:bidi="fa-IR"/>
        </w:rPr>
        <w:t>.</w:t>
      </w:r>
    </w:p>
    <w:p>
      <w:pPr>
        <w:pStyle w:val="Heading5"/>
        <w:numPr>
          <w:ilvl w:val="4"/>
          <w:numId w:val="1"/>
        </w:numPr>
        <w:rPr/>
      </w:pPr>
      <w:bookmarkStart w:id="2001" w:name="__RefHeading___Toc2757187_2616395394"/>
      <w:bookmarkStart w:id="2002" w:name="_Toc917"/>
      <w:bookmarkEnd w:id="2001"/>
      <w:r>
        <w:rPr>
          <w:rtl w:val="true"/>
        </w:rPr>
        <w:t xml:space="preserve">روایت </w:t>
      </w:r>
      <w:r>
        <w:rPr/>
        <w:t>6</w:t>
      </w:r>
      <w:bookmarkEnd w:id="200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روزه‌داری که از روزه‌اش جز تشنگی نتیجه‌ای نمی‌گیرد؛ چه بسا شب‌زنده‌داری که جز زحمت بی‌خوابی و رنج بیداری، چیزی ندارد؛ و چه با ارزش است خواب زیرکان و خوردن و روزه نبودن آنان</w:t>
      </w:r>
      <w:r>
        <w:rPr>
          <w:rFonts w:eastAsia="IRNazanin" w:cs="IRNazanin"/>
          <w:color w:val="111111"/>
          <w:sz w:val="28"/>
          <w:szCs w:val="28"/>
          <w:rtl w:val="true"/>
          <w:lang w:bidi="fa-IR"/>
        </w:rPr>
        <w:t>.</w:t>
      </w:r>
      <w:r>
        <w:rPr>
          <w:rStyle w:val="FootnoteAnchor"/>
          <w:rtl w:val="true"/>
        </w:rPr>
        <w:footnoteReference w:id="176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 داشته باشید از آن خدایی که اگر سخن بگویید، می‌شنود و اگر چیزی در دل داشته باشید،می‌داند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کنید از مرگ که اگر از آن بگریزید، شما را به دست می‌آورد و اگر بایستید، شما را می‌گیرد و اگر فراموشش کنید در یاد شما هست</w:t>
      </w:r>
      <w:r>
        <w:rPr>
          <w:rFonts w:eastAsia="IRNazanin" w:cs="IRNazanin"/>
          <w:color w:val="111111"/>
          <w:sz w:val="28"/>
          <w:szCs w:val="28"/>
          <w:rtl w:val="true"/>
          <w:lang w:bidi="fa-IR"/>
        </w:rPr>
        <w:t>.</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تَقِيَّةَ مَنْ شَمَّرَ تَجْرِيداً وَ جَدَّ تَشْمِيراً وَ انكمش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مَهَلٍ وَ بَادَرَ عَنْ وَجَلٍ وَ نَظَرَ فِي كَرَّةِ الْمَوْئِلِ وَ عَاقِبَةِ الْمَصْدَرِ وَ مَغَبَّةِ الْمَرْجِعِ‌</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بَعْضَ التُّقَي وَ إِنْ قَلَّ وَ اجْعَلْ بَيْنَكَ وَ بَيْنَ اللَّهِ سِتْراً وَ إِنْ رَقَ‌</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رَئِيسُ الْأَخْلَاقِ‌</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أُوصِيكُمْ بِتَقْوَي اللَّهِ الَّذِي ابْتَدَأَ خَلْقَكُمْ وَ إِلَيْهِ يَكُونُ مَعَادُكُمْ وَ بِهِ نَجَاحُ طَلِبَتِكُمْ وَ إِلَيْهِ مُنْتَهَي رَغْبَتِكُمْ وَ نَحْوَهُ قَصْدُ سَبِيلِكُمْ وَ إِلَيْهِ مَرَامِي مَفْزَعِكُمْ فَإِنَّ تَقْوَي اللَّهِ دَوَاءُ دَاءِ قُلُوبِكُمْ وَ بَصَرُ عَمَي أَفْئِدَتِكُمْ وَ شِفَاءُ مَرَضِ أَجْسَادِكُمْ وَ صَلَاحُ فَسَادِ صُدُورِكُمْ وَ طَهُورُ دَنَسِ أَنْفُسِكُمْ وَ جِلَاءُ غِشَاءِ أَبْصَارِكُمْ وَ أَمْنُ فَزَعِ جَأْشِكُمْ وَ ضِيَاءُ سَوَادِ ظُلْمَتِكُمْ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فَاجْعَلُوا طَاعَةَ اللَّهِ شِعَاراً دُونَ دِثَارِكُمْ وَ دَخِيلًا دُونَ شِعَارِكُمْ وَ لَطِيفاً بَيْنَ أَضْلَاعِكُمْ وَ أَمِيراً فَوْقَ أُمُورِكُمْ وَ مَنْهَلًا لِحِينِ وِرْدِكُمْ وَ شَفِيعاً لِدَرَكِ طَلِبَتِكُمْ وَ جُنَّةً لِيَوْمِ فَزَعِكُمْ وَ مَصَابِيحَ لِبُطُونِ قُبُورِكُمْ وَ سَكَناً لِطُولِ وَحْشَتِكُمْ وَ نَفَساً لِكَرْبِ مَوَاطِنِكُمْ فَإِنَّ طَاعَةَ اللَّهِ حِرْزٌ مِنْ مَتَالِفَ مُكْتَنِفَةٍ وَ مَخَاوِفَ مُتَوَقَّعَةٍ وَ أُوَارِ نِيرَانٍ مُوقَدَةٍ فَمَنْ أَخَذَ بِالتَّقْوَي عَزَبَتْ عَنْهُ الشَّدَائِدُ بَعْدَ دُنُوِّهَا وَ احْلَوْلَتْ لَهُ الْأُمُورُ بَعْدَ مَرَارَتِهَا وَ انْفَرَجَتْ عَنْهُ الْأَمْوَاجُ بَعْدَ تَرَاكُمِهَا وَ أَسْهَلَتْ لَهُ الصِّعَابُ بَعْدَ انْصِبَابِهَا وَ هَطَلَتْ عَلَيْهِ الْكَرَامَةُ بَعْدَ قُحُوطِهَا وَ تَحَدَّبَتْ عَلَيْهِ الرَّحْمَةُ بَعْدَ نُفُورِهَا وَ تَفَجَّرَتْ عَلَيْهِ النِّعَمُ بَعْدَ نُضُوبِهَا وَ وَبَلَتْ عَلَيْهِ الْبَرَكَةُ بَعْدَ إِرْذَاذِهَا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الَّذِي نَفَعَكُمْ بِمَوْعِظَتِهِ وَ وَعَظَكُمْ بِرِسَالَتِهِ وَ امْتَنَّ عَلَيْكُمْ بِنِعْمَتِهِ</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 از خدا داشته باشید و با کمال جدیت و سرعت بشتابید، مانند کسی که با کوشش کامل در راه اطاعت خدا قدم برمی‌دارد و خود را از هر گونه خواهشی مجرد و پاک ساخته و تا مهلت دارد، در انجام اعمال نیک ساعی و کوشا است و از ترس گناهان، به طرف موجبات مغفرت و رحمت می‌شتابد و همیشه در اندیشه بازگشت به مبدأ و خدای خویش و در فکر پایان و عاقبت کار خود است</w:t>
      </w:r>
      <w:r>
        <w:rPr>
          <w:rFonts w:eastAsia="IRNazanin" w:cs="IRNazanin"/>
          <w:color w:val="111111"/>
          <w:sz w:val="28"/>
          <w:szCs w:val="28"/>
          <w:rtl w:val="true"/>
          <w:lang w:bidi="fa-IR"/>
        </w:rPr>
        <w:t>.</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تقوا داشته باشید، گرچه کم و اندک باشد؛ بین خود و خدای خود پرده و حجابی قرار ده، گرچه رقیق و نازک باشد</w:t>
      </w:r>
      <w:r>
        <w:rPr>
          <w:rFonts w:eastAsia="IRNazanin" w:cs="IRNazanin"/>
          <w:color w:val="111111"/>
          <w:sz w:val="28"/>
          <w:szCs w:val="28"/>
          <w:rtl w:val="true"/>
          <w:lang w:bidi="fa-IR"/>
        </w:rPr>
        <w:t>.</w:t>
      </w:r>
      <w:r>
        <w:rPr>
          <w:rStyle w:val="FootnoteAnchor"/>
          <w:rtl w:val="true"/>
        </w:rPr>
        <w:footnoteReference w:id="1770"/>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پرهیزکاری سرآمد و رئیس تمامی اخلاق انسانی است</w:t>
      </w:r>
      <w:r>
        <w:rPr>
          <w:rFonts w:eastAsia="IRNazanin" w:cs="IRNazanin"/>
          <w:color w:val="111111"/>
          <w:sz w:val="28"/>
          <w:szCs w:val="28"/>
          <w:rtl w:val="true"/>
          <w:lang w:bidi="fa-IR"/>
        </w:rPr>
        <w:t>.</w:t>
      </w: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توصیه و سفارش می‌کنم شما را به پرهیزکاری و تقوای آن خدایی که آفرینش شما از او سرچشمه گرفته و بازگشت شما هم به سوی اوست و به یاری او، به اهداف خود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نهایت آمال و آرزوی شما و راه شما به او منتهی می‌گردد و اوست پناهگاه شما در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داشته و از او بترسید که درمان دردهای درونی و امراض قلبی شما در سایه تقوا است؛ کوردلی شما با تقوا معالجه شده و بینش باطنی به شمامی‌دهد؛ شفا و بهبودی از امراض جسمی هم با تقوا به دست می‌آید؛ در اثر تقوا سینه‌های فاسد و افکار تباه به صلاح و سلامت گرایش می‌یابد؛ آلودگی باطن تبدیل به پاکی و طهارت نفس می‌شود؛ پرده حجاب از جلوی چشم کنار می‌رود؛ ناراحتی و اضطراب قلبی به امن و آرامش مبدل می‌شود؛ و ظلمت و تاریکی درونی جای خود را به روشنایی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طاعت و بندگی خدا را از خود دور نکرده و مانند لباس زیرین به خود نزدیک کنید و چون لباس رو، بین خود و تقوا فاصله ندهید، بلکه آن را از لباس زیرپوش هم نزدیک‌تر کرده و به خود چسبانده و در اعماق بدن و درون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فرمان خدا را در تمام کارهای خود امیر و فرمانفرما قرار دهید؛ تقوا را آبشخور و جایگاه سیرابی خود در روز قیامت نمایید و آن را وسیله و شفیع درگاه خدا، برای رسیدن به خواسته‌های خود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تقوا و اطاعت سپری است نگهدارنده در آن روز وحشت و اضطراب؛ چراغی است فروزان در دل قبرها؛ سکون و آرامش است در وحشت و ترس طولانی برزخ؛ گشایش و آسایشی است در منازل و موطن‌های خطرناک و وحشت‌زا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تقوا دژ محکمی است که از عوامل تلف کننده و زیان‌آور که از هر ناحیه انسان را تهدید می‌کند، مصون می‌دارد و از خوف و وحشت‌هایی که پیش هست و از شعله‌های آتش فروزان که همه چیز را می‌سوزاند،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دارای تقوای الهی باشد، مشکلات و شداید هر چه هم بزرگ و نزدیک باشد، بر طرف خواهد شد؛ ناکامی‌ها و تلخی‌ها برایش گوارا و شیرین می‌شود؛ امواج متراکم دشواری‌ها فروکش خواهد کرد؛ امور سخت رنج بار سهل و آسان خواهد گشت؛ باران لطف و کرامت الهی پس از قحط و خشکی سرزمین دل‌ها ریزش می‌نماید؛ لطف و محبت خدا و رحمت بازداشته شده، بار دیگر شامل حال خواهد شد؛ نعمت‌های بی‌پایان از دست رفته، با وسعت هر چه بیشتر روی خواهد آورد؛ و سیل بارش برکات و الطاف الهی پس از نقصان و ضعف،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خدا بترسید و بپرهیزید که شما را با مواعظ و اندرزهای خود به سوی منافع خود شما جلب می‌کند و توسط پیامبران، این مواعظ را به شما ابلاغ می‌نماید و با نعمت‌های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بیکران، بر شما منت نهاده است</w:t>
      </w:r>
      <w:r>
        <w:rPr>
          <w:rFonts w:eastAsia="IRNazanin" w:cs="IRNazanin"/>
          <w:color w:val="111111"/>
          <w:sz w:val="28"/>
          <w:szCs w:val="28"/>
          <w:rtl w:val="true"/>
          <w:lang w:bidi="fa-IR"/>
        </w:rPr>
        <w:t xml:space="preserve">. </w:t>
      </w:r>
      <w:bookmarkStart w:id="2003" w:name="pg13496_156724"/>
    </w:p>
    <w:p>
      <w:pPr>
        <w:pStyle w:val="BookText"/>
        <w:rPr/>
      </w:pPr>
      <w:bookmarkEnd w:id="2003"/>
      <w:r>
        <w:rPr>
          <w:rFonts w:ascii="Amiri" w:hAnsi="Amiri" w:eastAsia="Amiri" w:cs="Amiri"/>
          <w:color w:val="111111"/>
          <w:sz w:val="28"/>
          <w:sz w:val="28"/>
          <w:szCs w:val="28"/>
          <w:rtl w:val="true"/>
          <w:lang w:bidi="ar-SA"/>
        </w:rPr>
        <w:t>فَعَبِّدُوا أَنْفُسَكُمْ لِعِبَادَتِهِ وَ اخْرُجُوا إِلَيْهِ مِنْ حَقِّ طَاعَتِهِ إِلَي آخِرِ الْخُطْبَةِ</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4" w:name="__RefHeading___Toc2757189_2616395394"/>
      <w:bookmarkStart w:id="2005" w:name="_Toc918"/>
      <w:bookmarkEnd w:id="2004"/>
      <w:r>
        <w:rPr>
          <w:rtl w:val="true"/>
        </w:rPr>
        <w:t>«</w:t>
      </w:r>
      <w:r>
        <w:rPr/>
        <w:t>7</w:t>
      </w:r>
      <w:r>
        <w:rPr>
          <w:rtl w:val="true"/>
        </w:rPr>
        <w:t>»</w:t>
      </w:r>
      <w:bookmarkEnd w:id="2005"/>
    </w:p>
    <w:p>
      <w:pPr>
        <w:pStyle w:val="BookText"/>
        <w:rPr/>
      </w:pPr>
      <w:r>
        <w:rPr>
          <w:rFonts w:ascii="Amiri" w:hAnsi="Amiri" w:eastAsia="Amiri" w:cs="Amiri"/>
          <w:color w:val="111111"/>
          <w:sz w:val="28"/>
          <w:sz w:val="28"/>
          <w:szCs w:val="28"/>
          <w:rtl w:val="true"/>
          <w:lang w:bidi="ar-SA"/>
        </w:rPr>
        <w:t>كَنْزُ الْكَرَاجُكِيِّ، رُوِيَ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 لَزِمَهَا أَطَاعَتْهُ الدُّنْيَا وَ الْآخِرَةُ وَ رَبِحَ الْفَوْزَ بِالْجَنَّةِ قِيلَ وَ مَا هِيَ يَا رَسُولَ اللَّهِ قَالَ التَّقْوَي مَنْ أَرَادَ أَنْ يَكُونَ أَعَزَّ النَّاسِ فَلْيَتَّقِ اللَّهَ عَزَّ وَ جَلَّ ثُمَّ تَلَا وَ مَنْ يَتَّقِ اللَّهَ يَجْعَلْ لَهُ مَخْرَجاً وَ يَرْزُقْهُ مِنْ حَيْثُ لا يَحْتَسِبُ‌</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6" w:name="__RefHeading___Toc2757191_2616395394"/>
      <w:bookmarkStart w:id="2007" w:name="_Toc919"/>
      <w:bookmarkEnd w:id="2006"/>
      <w:r>
        <w:rPr>
          <w:rtl w:val="true"/>
        </w:rPr>
        <w:t>«</w:t>
      </w:r>
      <w:r>
        <w:rPr/>
        <w:t>8</w:t>
      </w:r>
      <w:r>
        <w:rPr>
          <w:rtl w:val="true"/>
        </w:rPr>
        <w:t>»</w:t>
      </w:r>
      <w:bookmarkEnd w:id="2007"/>
    </w:p>
    <w:p>
      <w:pPr>
        <w:pStyle w:val="BookText"/>
        <w:rPr/>
      </w:pPr>
      <w:r>
        <w:rPr>
          <w:rFonts w:ascii="Amiri" w:hAnsi="Amiri" w:eastAsia="Amiri" w:cs="Amiri"/>
          <w:color w:val="111111"/>
          <w:sz w:val="28"/>
          <w:sz w:val="28"/>
          <w:szCs w:val="28"/>
          <w:rtl w:val="true"/>
          <w:lang w:bidi="ar-SA"/>
        </w:rPr>
        <w:t>عُدَّةُ الدَّاعِي، رَوَي أَحْمَدُ بْنُ الْحُسَيْنِ الْمِيثَمِيُّ عَنْ رَجُلٍ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جَوَاباً مِنْ أَبِي عَبْدِ اللَّهِ عليه السلام إِلَي رَجُلٍ مِنْ أَصْحَابِهِ أَمَّا بَعْدُ فَإِنِّي أُوصِيكَ بِتَقْوَي اللَّهِ عَزَّ وَ جَلَّ فَإِنَّ اللَّهَ قَدْ ضَمِنَ لِمَنِ اتَّقَاهُ أَنْ يُحَوِّلَهُ عَمَّا يَكْرَهُ إِلَي مَا يُحِبُ وَ يَرْزُقْهُ مِنْ حَيْثُ لا يَحْتَسِبُ إِنَّ اللَّهَ عَزَّ وَ جَلَّ لَا يُخْدَعُ عَنْ جَنَّتِهِ وَ لَا يُنَالُ مَا عِنْدَهُ إِلَّا بِطَاعَتِهِ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أَقْبَلَ قِبَلَ مَا يُحِبُّ اللَّهُ أَقْبَلَ اللَّهُ عَلَيْهِ قِبَلَ كُلِّ مَا يُحِبُّ وَ مَنِ اعْتَصَمَ بِاللَّهِ بِتَقْوَاهُ عَصَمَهُ اللَّهُ وَ مَنْ أَقْبَلَ اللَّهُ عَلَيْهِ وَ عَصَمَهُ لَمْ يُبَالِ لَوْ سَقَطَتِ السَّمَاءُ عَلَي الْأَرْضِ وَ إِنْ نَزَلَتْ نَازِلَةٌ عَلَي أَهْلِ الْأَرْضِ فَشَمِلَهُمْ بَلِيَّةٌ كَانَ فِي حِرْزِ اللَّهِ بِالتَّقْوَي مِنْ كُلِّ بَلِيَّةٍ أَ لَيْسَ اللَّهُ تَعَالَي يَقُولُ إِنَّ الْمُتَّقِينَ فِي مَقامٍ أَمِينٍ‌</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وَ الْأَرْضَ كَانَتَا رَتْقاً عَلَي عَبْدٍ ثُمَّ اتَّقَي اللَّهَ لَجَعَلَ اللَّهُ لَهُ مِنْهُمَا فَرَجاً وَ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التَّقْوَي فَقَالَ أَنْ لَا يَفْقِدَكَ اللَّهُ حَيْثُ أَمَرَكَ وَ لَا يَرَاكَ حَيْثُ نَهَاكَ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شما خود را بنده منقاد او دانسته و با اطاعتش حق او را ادا کنید</w:t>
      </w:r>
      <w:r>
        <w:rPr>
          <w:rFonts w:eastAsia="IRNazanin" w:cs="IRNazanin"/>
          <w:color w:val="111111"/>
          <w:sz w:val="28"/>
          <w:szCs w:val="28"/>
          <w:rtl w:val="true"/>
          <w:lang w:bidi="fa-IR"/>
        </w:rPr>
        <w:t>.</w:t>
      </w:r>
      <w:r>
        <w:rPr>
          <w:rStyle w:val="FootnoteAnchor"/>
          <w:rtl w:val="true"/>
        </w:rPr>
        <w:footnoteReference w:id="1776"/>
      </w:r>
    </w:p>
    <w:p>
      <w:pPr>
        <w:pStyle w:val="Heading5"/>
        <w:numPr>
          <w:ilvl w:val="4"/>
          <w:numId w:val="1"/>
        </w:numPr>
        <w:rPr/>
      </w:pPr>
      <w:bookmarkStart w:id="2008" w:name="__RefHeading___Toc2757193_2616395394"/>
      <w:bookmarkStart w:id="2009" w:name="_Toc920"/>
      <w:bookmarkEnd w:id="2008"/>
      <w:r>
        <w:rPr>
          <w:rtl w:val="true"/>
        </w:rPr>
        <w:t xml:space="preserve">روایت </w:t>
      </w:r>
      <w:r>
        <w:rPr/>
        <w:t>7</w:t>
      </w:r>
      <w:bookmarkEnd w:id="2009"/>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ملازم و پایبند یک خصلت باشد، دنیا و آخرت در اختیار او است و کامیابی دخول به بهشت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می‌خواهد از همه عزیزتر باشد، راهش این است که از خدا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Heading5"/>
        <w:numPr>
          <w:ilvl w:val="4"/>
          <w:numId w:val="1"/>
        </w:numPr>
        <w:rPr/>
      </w:pPr>
      <w:bookmarkStart w:id="2010" w:name="__RefHeading___Toc2757195_2616395394"/>
      <w:bookmarkStart w:id="2011" w:name="_Toc921"/>
      <w:bookmarkEnd w:id="2010"/>
      <w:r>
        <w:rPr>
          <w:rtl w:val="true"/>
        </w:rPr>
        <w:t xml:space="preserve">روایت </w:t>
      </w:r>
      <w:r>
        <w:rPr/>
        <w:t>8</w:t>
      </w:r>
      <w:bookmarkEnd w:id="2011"/>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میثمی از یکی از دوستانش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نامه‌ای را که حضرت صادق علیه السّلام به یکی از اصحاب خود فرستاده بود خواندم که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توصیه و سفارش می‌کنم تو را به تقوا و پرهیزکاری از خدا که خداوند قطعا ضمانت فرمود برای آن کس که تقوا داشته باشد که او را از مشکلات و ناراحتی نجات داده و به آنچه دوست می‌دارد برساند، و از جاهایی که گمان ندارد روزی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فریب و خدعه نمی‌توان بهشت را از خدا گرفت و فقط از راه اطاعت می‌توان عنایات او را جلب کرد، ان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سنان از حضرت صادق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به طرف اعمالی که خدا دوست دارد روی آورد، خدا هم به طرف آنچه او می‌خواهد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با تقوا به خدا مستمسک شود، خدا او را نگهداری می‌کند، و بدیهی است آن کس که خدا به او رو آورد و نگهدار او باشد، اگر فرضا آسمان به زمین آید، باکی ندارد و اگر حادثه‌ای برای اهل زمین رخ دهد، این شخص تحت حمایت خداست و به وسیله تقوا از هر خطری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نه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مَقامٍ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 در محل امن و 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مشکاة الانوار</w:t>
      </w:r>
      <w:r>
        <w:rPr>
          <w:rStyle w:val="FootnoteAnchor"/>
          <w:rtl w:val="true"/>
        </w:rPr>
        <w:footnoteReference w:id="1777"/>
      </w:r>
      <w:r>
        <w:rPr>
          <w:rFonts w:ascii="IRNazanin" w:hAnsi="IRNazanin" w:eastAsia="IRNazanin"/>
          <w:color w:val="111111"/>
          <w:sz w:val="28"/>
          <w:sz w:val="28"/>
          <w:szCs w:val="28"/>
          <w:rtl w:val="true"/>
          <w:lang w:bidi="fa-IR"/>
        </w:rPr>
        <w:t>نیز از آن حضرت چنین نقل شده‌است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درهای آسمان و زمین به روی بنده‌ای بسته شود ولی این بنده تقوا و پرهیزکاری نماید، قطعا خداوند راه رهایی از آن را فراهم نموده و توسعه و گشایشی برای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معنای تقوا از حضرت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یعنی این که خداوند تو را در کنار دستورها و اوامر خود حاضر و آماده ببیند و در موارد نهی و محرمات، تو را نبیند</w:t>
      </w:r>
      <w:r>
        <w:rPr>
          <w:rFonts w:eastAsia="IRNazanin" w:cs="IRNazanin"/>
          <w:color w:val="111111"/>
          <w:sz w:val="28"/>
          <w:szCs w:val="28"/>
          <w:rtl w:val="true"/>
          <w:lang w:bidi="fa-IR"/>
        </w:rPr>
        <w:t xml:space="preserve">. </w:t>
      </w:r>
      <w:bookmarkStart w:id="2012" w:name="pg13496_156725"/>
    </w:p>
    <w:p>
      <w:pPr>
        <w:pStyle w:val="BookText"/>
        <w:rPr/>
      </w:pPr>
      <w:bookmarkEnd w:id="2012"/>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الدِّينِ الْوَرَعُ كُنْ وَرِعاً تَكُنْ أَعْبَدَ النَّاسِ وَ كُنْ بِالْعَمَلِ بِالتَّقْوَي أَشَدَّ اهْتِمَاماً مِنْكَ بِالْعَمَلِ بِغَيْرِهِ فَإِنَّهُ لَا يَقِلُّ عَمَلٌ بِالتَّقْوَي وَ كَيْفَ يَقِلُّ عَمَلٌ يُتَقَبَّلُ لِقَوْلِ اللَّهِ عَزَّ وَ جَلَ إِنَّما يَتَقَبَّلُ اللَّهُ مِنَ الْمُتَّقِينَ وَ فِي الْوَحْيِ الْقَدِيمِ الْعَمَلُ مَعَ أَكْلِ الْحَرَامِ كَنَاقِلِ الْمَاءِ فِي الْمُنْخُلِ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جِدُّوا وَ اجْتَهِدُوا وَ إِنْ لَمْ تَعْمَلُوا فَلَا تَعْصُوا فَإِنَّ مَنْ يَبْنِي وَ لَا يَهْدِمُ يَرْتَفِعُ بِنَاؤُهُ وَ إِنْ كَانَ يَسِيراً وَ إِنَّ مَنْ يَبْنِي وَ يَهْدِمُ يُوشِكُ أَنْ لَا يَرْتَفِعَ بِنَاؤُهُ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مُحَمَّدُ بْنُ يَعْقُوبَ يَرْفَعُهُ إِلَي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الْحُسَيْنِ عليه السلام فَجَاءَهُ رَجُلٌ فَقَالَ لَهُ يَا أَبَا مُحَمَّدٍ إِنِّي مُبْتَلًي بِالنِّسَاءِ فَأَزْنِي يَوْماً وَ أَصُومُ يَوْماً أَ فَيَكُونُ ذَا كَفَّارَةً لِذَا فَقَالَ لَهُ عليه السلام إِنَّهُ لَيْسَ شَيْ‌ءٌ أَحَبَّ إِلَي اللَّهِ عَزَّ وَ جَلَّ مِنْ أَنْ يُطَاعَ فَلَا يُعْصَي فَلَا تَزْنِ وَ لَا تَصُمْ فَاجْتَذَبَهُ أَبُو جَعْفَرٍ عليه السلام إِلَيْهِ فَأَخَذَ بِيَدِهِ وَ قَالَ لَهُ تَعْمَلُ عَمَلَ أَهْلِ النَّارِ وَ تَرْجُو أَنْ تَدْخُلَ الْجَنَّةَ</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لَيَجِيئَنَّ أَقْوَامٌ يَوْمَ الْقِيَامَةِ لَهُمْ مِنَ الْحَسَنَاتِ كَجِبَالِ تِهَامَةَ فَيُؤْمَرُ بِهِمْ إِلَي النَّارِ فَقِيلَ يَا نَبِيَّ اللَّهِ أَ مُصَلُّونَ قَالَ كَانُوا يُصَلُّونَ وَ يَصُومُونَ وَ يَأْخُذُونَ وَهْناً مِنَ اللَّيْلِ لَكِنَّهُمْ كَانُوا إِذَا لَاحَ لَهُمْ شَيْ‌ءٌ مِنَ الدُّنْيَا وَثَبُوا عَلَيْهِ</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2757197_2616395394"/>
      <w:bookmarkStart w:id="2014" w:name="_Toc922"/>
      <w:bookmarkEnd w:id="2013"/>
      <w:r>
        <w:rPr>
          <w:rtl w:val="true"/>
        </w:rPr>
        <w:t>«</w:t>
      </w:r>
      <w:r>
        <w:rPr/>
        <w:t>9</w:t>
      </w:r>
      <w:r>
        <w:rPr>
          <w:rtl w:val="true"/>
        </w:rPr>
        <w:t>»</w:t>
      </w:r>
      <w:bookmarkEnd w:id="2014"/>
    </w:p>
    <w:p>
      <w:pPr>
        <w:pStyle w:val="BookText"/>
        <w:rPr/>
      </w:pPr>
      <w:r>
        <w:rPr>
          <w:rFonts w:ascii="Amiri" w:hAnsi="Amiri" w:eastAsia="Amiri" w:cs="Amiri"/>
          <w:color w:val="111111"/>
          <w:sz w:val="28"/>
          <w:sz w:val="28"/>
          <w:szCs w:val="28"/>
          <w:rtl w:val="true"/>
          <w:lang w:bidi="ar-SA"/>
        </w:rPr>
        <w:t>مِشْكَاةُ الْأَنْوَارِ، نَقْلًا مِنَ الْمَحَاسِنِ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 سِنْخُ الْإِيمَانِ وَ قِيلَ لِأَمِيرِ الْمُؤْمِنِينَ عليه السلام صِفْ لَنَا الدُّنْيَا فَقَالَ وَ مَا أَصِفُ لَكُمْ مِنْهَا لِحَلَالِهَا حِسَابٌ وَ لِحَرَامِهَا عَذَابٌ لَوْ رَأَيْتُمُ الْأَجَلَ وَ مَسِيرَهُ لَلُهِيتُمْ عَنِ الْأَمَلِ وَ غُرُورِهِ ثُمَّ قَالَ مَنِ اتَّقَي اللَّهَ حَقَّ تُقَاتِهِ أَعْطَاهُ اللَّهُ أُنْساً بِلَا أَنِيسٍ وَ غَنَاءً بِلَا مَالٍ وَ عِزّاً بِلَا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عُرْسُ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بُكَاؤُهُمْ إِنَّمَا التَّقْوَي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جَلَّ ثَنَاؤُهُ هُوَ أَهْلُ التَّقْوي وَ أَهْلُ الْمَغْفِرَةِ</w:t>
      </w:r>
      <w:r>
        <w:rPr>
          <w:rStyle w:val="FootnoteAnchor"/>
          <w:rtl w:val="true"/>
        </w:rPr>
        <w:footnoteReference w:id="1779"/>
      </w:r>
      <w:r>
        <w:rPr>
          <w:rFonts w:ascii="Amiri" w:hAnsi="Amiri" w:eastAsia="Amiri" w:cs="Amiri"/>
          <w:color w:val="111111"/>
          <w:sz w:val="28"/>
          <w:sz w:val="28"/>
          <w:szCs w:val="28"/>
          <w:rtl w:val="true"/>
          <w:lang w:bidi="ar-SA"/>
        </w:rPr>
        <w:t>قَالَ أَنَا أَهْلٌ أَنْ يَتَّقِيَنِي عَبْدِي فَإِنْ لَمْ يَفْعَلْ فَأَنَا أَهْلٌ أَنْ</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 دین ورع و تقوا است، اگر پرهیزکار باشی، عبادت تو از همه با 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اهتمام و توجه به عملی که توأم با تقوا است، بیش از اهتمام به اصل و پیکره عمل باشد، چون عملی که توأم با تقوا باشد، ارزش خود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آن عملی را که خدا پذیرفته است، اندک و کم ارزش شمرد؟ مگر نه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عمل اهل تقوا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وحی قدیم آمده که عمل نیکی که همراه با خوردن حرام باشد، مانند حمل کردن آب است در غربال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ائمه اطهار علیه السّلام رسیده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و جدیت کنید و اگر عمل خیری انجام نمی‌دهید، لااقل معصیت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مثلا کسی که ساختن خانه‌ای را در دست دارد و به خراب کردن آنچه بنا کرده دست نمی‌زند، بالاخره این بنا بالا می‌رود و تمام و کامل می‌شود، گرچه آهسته آهسته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که بنا می‌کند و مقداری که بالا رفت خرابش می‌کند، چنین بنایی هرگز بالا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یعقوب مرفوعاً</w:t>
      </w:r>
      <w:r>
        <w:rPr>
          <w:rStyle w:val="FootnoteAnchor"/>
          <w:rtl w:val="true"/>
        </w:rPr>
        <w:footnoteReference w:id="1780"/>
      </w:r>
      <w:r>
        <w:rPr>
          <w:rFonts w:ascii="IRNazanin" w:hAnsi="IRNazanin" w:eastAsia="IRNazanin"/>
          <w:color w:val="111111"/>
          <w:sz w:val="28"/>
          <w:sz w:val="28"/>
          <w:szCs w:val="28"/>
          <w:rtl w:val="true"/>
          <w:lang w:bidi="fa-IR"/>
        </w:rPr>
        <w:t>از ابی حمزه ثمالی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سجاد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شرفیاب حضرت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زنانم و از گناه زنا کردن چشم نمی‌پوشم، ولی برای جبران این عمل، هر وقت مرتکب زنا می‌شوم، یک روز روزه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روزه کفاره آن گناه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خدا محبوب‌تر از این نیست که اطاعتش شود و معصیت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زنا کن و نه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بزرگوارش حضرت باقر علیه السّلام آن مرد را به سمت خود کشید، 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عمل دوزخیان را انجام می‌دهی و انتظار و توقع داری که به بهشت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پیغمبر اکرم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گروه‌هایی می‌آیند که مانند این کوه بزرگ اعمال نیک دارند، ولی در عین حال فرمان ورود به دوزخ درباره آنان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افراد نماز می‌خواندند؟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نماز می‌خواندند، روزه می‌گرفتند و پاسی از شب را عبادت می‌کردند، ولی اگر از دنیا چیزی در دستشان قرار می‌گرفت، با ولع و حرص آن را می‌گرفتند</w:t>
      </w:r>
      <w:r>
        <w:rPr>
          <w:rFonts w:eastAsia="IRNazanin" w:cs="IRNazanin"/>
          <w:color w:val="111111"/>
          <w:sz w:val="28"/>
          <w:szCs w:val="28"/>
          <w:rtl w:val="true"/>
          <w:lang w:bidi="fa-IR"/>
        </w:rPr>
        <w:t>.</w:t>
      </w:r>
    </w:p>
    <w:p>
      <w:pPr>
        <w:pStyle w:val="Heading5"/>
        <w:numPr>
          <w:ilvl w:val="4"/>
          <w:numId w:val="1"/>
        </w:numPr>
        <w:rPr/>
      </w:pPr>
      <w:bookmarkStart w:id="2015" w:name="__RefHeading___Toc2757199_2616395394"/>
      <w:bookmarkStart w:id="2016" w:name="_Toc923"/>
      <w:bookmarkEnd w:id="2015"/>
      <w:r>
        <w:rPr>
          <w:rtl w:val="true"/>
        </w:rPr>
        <w:t xml:space="preserve">روایت </w:t>
      </w:r>
      <w:r>
        <w:rPr/>
        <w:t>9</w:t>
      </w:r>
      <w:bookmarkEnd w:id="2016"/>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محاسن نقل کرده است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اصل و اساس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درباره دنیا چه بگویم که حلالش حساب دقیق و حرامش عذاب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مرگ و مسیر و نزدیکی او را می‌دیدید، از آمال و آرزوی خود چشم پوشیده و فریب او را نمی‌خورید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تقوا داشته و از خدای خویش آن طور که سزاوار است بترسد و پرهیز نماید، خداوند به او انس و آرامش بدون انیس و همراه؛ غنا و بی‌نیازی بدون داشتن مال؛ و عزت و احترامی بدون داشتن مقام سلطنت عنایت می‌فرماید</w:t>
      </w:r>
      <w:r>
        <w:rPr>
          <w:rFonts w:eastAsia="IRNazanin" w:cs="IRNazanin"/>
          <w:color w:val="111111"/>
          <w:sz w:val="28"/>
          <w:szCs w:val="28"/>
          <w:rtl w:val="true"/>
          <w:lang w:bidi="fa-IR"/>
        </w:rPr>
        <w:t>.</w:t>
      </w:r>
      <w:r>
        <w:rPr>
          <w:rStyle w:val="FootnoteAnchor"/>
          <w:rtl w:val="true"/>
        </w:rPr>
        <w:footnoteReference w:id="178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عروسی و شادمانی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 گریه ظاهری این مردم فریبت ندهد که همانا تقوا، امری است قلبی و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أَهْلُ التَّقْوی وَ أَهْلُ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 تقوا و اهل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اهل و شایسته اینم که بنده‌ام از من بترسد و تقوا داشته باشد و اگر چنین نشد، من اهلیت و شایستگی دارم که او را ببخشم</w:t>
      </w:r>
      <w:r>
        <w:rPr>
          <w:rFonts w:eastAsia="IRNazanin" w:cs="IRNazanin"/>
          <w:color w:val="111111"/>
          <w:sz w:val="28"/>
          <w:szCs w:val="28"/>
          <w:rtl w:val="true"/>
          <w:lang w:bidi="fa-IR"/>
        </w:rPr>
        <w:t>.</w:t>
      </w:r>
      <w:r>
        <w:rPr>
          <w:rStyle w:val="FootnoteAnchor"/>
          <w:rtl w:val="true"/>
        </w:rPr>
        <w:footnoteReference w:id="1782"/>
      </w:r>
      <w:bookmarkStart w:id="2017" w:name="pg13496_156726"/>
    </w:p>
    <w:p>
      <w:pPr>
        <w:pStyle w:val="BookText"/>
        <w:rPr/>
      </w:pPr>
      <w:bookmarkEnd w:id="2017"/>
      <w:r>
        <w:rPr>
          <w:rFonts w:ascii="Amiri" w:hAnsi="Amiri" w:eastAsia="Amiri" w:cs="Amiri"/>
          <w:color w:val="111111"/>
          <w:sz w:val="28"/>
          <w:sz w:val="28"/>
          <w:szCs w:val="28"/>
          <w:rtl w:val="true"/>
          <w:lang w:bidi="ar-SA"/>
        </w:rPr>
        <w:t xml:space="preserve">أَغْفِرَ لَهُ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8" w:name="__RefHeading___Toc2757201_2616395394"/>
      <w:bookmarkStart w:id="2019" w:name="_Toc924"/>
      <w:bookmarkEnd w:id="2018"/>
      <w:r>
        <w:rPr>
          <w:rtl w:val="true"/>
        </w:rPr>
        <w:t>«</w:t>
      </w:r>
      <w:r>
        <w:rPr/>
        <w:t>10</w:t>
      </w:r>
      <w:r>
        <w:rPr>
          <w:rtl w:val="true"/>
        </w:rPr>
        <w:t>»</w:t>
      </w:r>
      <w:bookmarkEnd w:id="2019"/>
    </w:p>
    <w:p>
      <w:pPr>
        <w:pStyle w:val="BookText"/>
        <w:rPr/>
      </w:pPr>
      <w:r>
        <w:rPr>
          <w:rFonts w:ascii="Amiri" w:hAnsi="Amiri" w:eastAsia="Amiri" w:cs="Amiri"/>
          <w:color w:val="111111"/>
          <w:sz w:val="28"/>
          <w:sz w:val="28"/>
          <w:szCs w:val="28"/>
          <w:rtl w:val="true"/>
          <w:lang w:bidi="ar-SA"/>
        </w:rPr>
        <w:t>وَ مِنْهُ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دَخَلَ الْبَيْتَ عَامَ الْفَتْحِ وَ مَعَهُ الْفَضْلُ بْنُ عَبَّاسٍ وَ أُسَامَةُ بْنُ زَيْدٍ ثُمَّ خَرَجَ فَأَخَذَ بِحَلْقَةِ الْبَابِ ثُمَّ قَالَ الْحَمْدُ لِلَّهِ الَّذِي صَدَقَ عَبْدَهُ وَ أَنْجَزَ وَعْدَهُ وَ غَلَبَ الْأَحْزَابَ وَحْدَهُ إِنَّ اللَّهَ أَذْهَبَ نَخْوَةَ الْعَرَبِ وَ تَكَبُّرَهَا بِآبَائِهَا وَ كُلُّكُمْ مِنْ آدَمَ وَ آدَمُ مِنْ تُرَابٍ وَ أَكْرَمُكُمْ عِنْدَ اللَّهِ أَتْقاكُمْ‌</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0" w:name="__RefHeading___Toc2757203_2616395394"/>
      <w:bookmarkStart w:id="2021" w:name="_Toc925"/>
      <w:bookmarkEnd w:id="2020"/>
      <w:r>
        <w:rPr>
          <w:rtl w:val="true"/>
        </w:rPr>
        <w:t>«</w:t>
      </w:r>
      <w:r>
        <w:rPr/>
        <w:t>11</w:t>
      </w:r>
      <w:r>
        <w:rPr>
          <w:rtl w:val="true"/>
        </w:rPr>
        <w:t>»</w:t>
      </w:r>
      <w:bookmarkEnd w:id="2021"/>
    </w:p>
    <w:p>
      <w:pPr>
        <w:pStyle w:val="BookText"/>
        <w:rPr/>
      </w:pPr>
      <w:r>
        <w:rPr>
          <w:rFonts w:ascii="Amiri" w:hAnsi="Amiri" w:eastAsia="Amiri" w:cs="Amiri"/>
          <w:color w:val="111111"/>
          <w:sz w:val="28"/>
          <w:sz w:val="28"/>
          <w:szCs w:val="28"/>
          <w:rtl w:val="true"/>
          <w:lang w:bidi="ar-SA"/>
        </w:rPr>
        <w:t>وَ مِنْهُ،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أُمَنَاءُ وَ الْأَتْقِيَاءُ حُصُونٌ وَ الْعُمَّالُ سَادَةٌ</w:t>
      </w:r>
      <w:r>
        <w:rPr>
          <w:rFonts w:eastAsia="Amiri" w:cs="Amiri" w:ascii="Amiri" w:hAnsi="Amiri"/>
          <w:color w:val="111111"/>
          <w:sz w:val="28"/>
          <w:szCs w:val="28"/>
          <w:rtl w:val="true"/>
          <w:lang w:bidi="ar-SA"/>
        </w:rPr>
        <w:t>.</w:t>
      </w:r>
    </w:p>
    <w:p>
      <w:pPr>
        <w:pStyle w:val="Heading5"/>
        <w:numPr>
          <w:ilvl w:val="4"/>
          <w:numId w:val="1"/>
        </w:numPr>
        <w:rPr/>
      </w:pPr>
      <w:bookmarkStart w:id="2022" w:name="__RefHeading___Toc2757205_2616395394"/>
      <w:bookmarkStart w:id="2023" w:name="_Toc926"/>
      <w:bookmarkEnd w:id="2022"/>
      <w:r>
        <w:rPr>
          <w:rtl w:val="true"/>
        </w:rPr>
        <w:t>«</w:t>
      </w:r>
      <w:r>
        <w:rPr/>
        <w:t>12</w:t>
      </w:r>
      <w:r>
        <w:rPr>
          <w:rtl w:val="true"/>
        </w:rPr>
        <w:t>»</w:t>
      </w:r>
      <w:bookmarkEnd w:id="202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اتَّقُوا اللَّهَ حَقَّ تُقاتِهِ‌</w:t>
      </w:r>
      <w:r>
        <w:rPr>
          <w:rStyle w:val="FootnoteAnchor"/>
          <w:rtl w:val="true"/>
        </w:rPr>
        <w:footnoteReference w:id="1785"/>
      </w:r>
      <w:r>
        <w:rPr>
          <w:rFonts w:ascii="Amiri" w:hAnsi="Amiri" w:eastAsia="Amiri" w:cs="Amiri"/>
          <w:color w:val="111111"/>
          <w:sz w:val="28"/>
          <w:sz w:val="28"/>
          <w:szCs w:val="28"/>
          <w:rtl w:val="true"/>
          <w:lang w:bidi="ar-SA"/>
        </w:rPr>
        <w:t>قَالَ مَنْسُوخَةٌ قُلْتُ وَ مَا نَسَخَتْهَا قَالَ قَوْلُ اللَّهِ فَاتَّقُوا اللَّهَ مَا اسْتَطَعْتُمْ‌</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4" w:name="__RefHeading___Toc2757207_2616395394"/>
      <w:bookmarkStart w:id="2025" w:name="_Toc927"/>
      <w:bookmarkEnd w:id="2024"/>
      <w:r>
        <w:rPr>
          <w:rtl w:val="true"/>
        </w:rPr>
        <w:t>«</w:t>
      </w:r>
      <w:r>
        <w:rPr/>
        <w:t>13</w:t>
      </w:r>
      <w:r>
        <w:rPr>
          <w:rtl w:val="true"/>
        </w:rPr>
        <w:t>»</w:t>
      </w:r>
      <w:bookmarkEnd w:id="202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أَبِي أُسَامَةَ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إِنَّ الَّذِينَ اتَّقَوْا إِذا مَسَّهُمْ طائِفٌ مِنَ الشَّيْطانِ تَذَكَّرُوا فَإِذا هُمْ مُبْصِرُونَ‌</w:t>
      </w:r>
      <w:r>
        <w:rPr>
          <w:rStyle w:val="FootnoteAnchor"/>
          <w:rtl w:val="true"/>
        </w:rPr>
        <w:footnoteReference w:id="1787"/>
      </w:r>
      <w:r>
        <w:rPr>
          <w:rFonts w:ascii="Amiri" w:hAnsi="Amiri" w:eastAsia="Amiri" w:cs="Amiri"/>
          <w:color w:val="111111"/>
          <w:sz w:val="28"/>
          <w:sz w:val="28"/>
          <w:szCs w:val="28"/>
          <w:rtl w:val="true"/>
          <w:lang w:bidi="ar-SA"/>
        </w:rPr>
        <w:t>قَالَ هُوَ الذَّنْبُ يَهُمُّ بِهِ الْعَبْدُ فَيَتَذَكَّرُ فَيَدَعُهُ‌</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6" w:name="__RefHeading___Toc2757209_2616395394"/>
      <w:bookmarkStart w:id="2027" w:name="_Toc928"/>
      <w:bookmarkEnd w:id="2026"/>
      <w:r>
        <w:rPr>
          <w:rtl w:val="true"/>
        </w:rPr>
        <w:t>«</w:t>
      </w:r>
      <w:r>
        <w:rPr/>
        <w:t>14</w:t>
      </w:r>
      <w:r>
        <w:rPr>
          <w:rtl w:val="true"/>
        </w:rPr>
        <w:t>»</w:t>
      </w:r>
      <w:bookmarkEnd w:id="202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إِنَّ الَّذِينَ اتَّقَوْا إِذا مَسَّهُمْ طائِفٌ مِنَ الشَّيْطانِ تَذَكَّرُوا مَا ذَلِكَ الطَّائِفُ قَالَ هُوَ السَّيِّئُ يَهُمُّ الْعَبْدُ بِهِ ثُمَّ يَذْكُرُ اللَّهَ فَيُبْصِرُ وَ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بَصِيرٍ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يَهُمُّ بِالذَّنْبِ ثُمَّ يَتَذَكَّرُ فَيَدَعُهُ‌</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8" w:name="__RefHeading___Toc2757211_2616395394"/>
      <w:bookmarkStart w:id="2029" w:name="_Toc929"/>
      <w:bookmarkEnd w:id="2028"/>
      <w:r>
        <w:rPr>
          <w:rtl w:val="true"/>
        </w:rPr>
        <w:t xml:space="preserve">روایت </w:t>
      </w:r>
      <w:r>
        <w:rPr/>
        <w:t>10</w:t>
      </w:r>
      <w:bookmarkEnd w:id="2029"/>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رسول خدا صلّی اللَّه علیه و آله در سال فتح مکه، با فضل بن عباس و اسامه بن زید داخل خانه کعبه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حلقه در خانه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برای خدایی که با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 و راستی عمل نمود و به وعده خود وفا کرد و به تنهایی بر تمام احزاب و گروه‌ها غالب و 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نخوت و غرور جاهلیت و بر افتخار و بالیدن به پدران خط بطلان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آدم و آدم هم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 و گرامی‌تر شما از نظر خدا، آن کسی است که تقوا و پرهیزش بیشتر از همه باشد</w:t>
      </w:r>
      <w:r>
        <w:rPr>
          <w:rFonts w:eastAsia="IRNazanin" w:cs="IRNazanin"/>
          <w:color w:val="111111"/>
          <w:sz w:val="28"/>
          <w:szCs w:val="28"/>
          <w:rtl w:val="true"/>
          <w:lang w:bidi="fa-IR"/>
        </w:rPr>
        <w:t>.</w:t>
      </w:r>
      <w:r>
        <w:rPr>
          <w:rStyle w:val="FootnoteAnchor"/>
          <w:rtl w:val="true"/>
        </w:rPr>
        <w:footnoteReference w:id="1790"/>
      </w:r>
    </w:p>
    <w:p>
      <w:pPr>
        <w:pStyle w:val="Heading5"/>
        <w:numPr>
          <w:ilvl w:val="4"/>
          <w:numId w:val="1"/>
        </w:numPr>
        <w:rPr/>
      </w:pPr>
      <w:bookmarkStart w:id="2030" w:name="__RefHeading___Toc2757213_2616395394"/>
      <w:bookmarkStart w:id="2031" w:name="_Toc930"/>
      <w:bookmarkEnd w:id="2030"/>
      <w:r>
        <w:rPr>
          <w:rtl w:val="true"/>
        </w:rPr>
        <w:t xml:space="preserve">روایت </w:t>
      </w:r>
      <w:r>
        <w:rPr/>
        <w:t>11</w:t>
      </w:r>
      <w:bookmarkEnd w:id="2031"/>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حضرت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امانت‌دار خدا و احکام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قلعه‌های محکم و عمل‌کنندگان، سادات و بزرگان قومند</w:t>
      </w:r>
      <w:r>
        <w:rPr>
          <w:rFonts w:eastAsia="IRNazanin" w:cs="IRNazanin"/>
          <w:color w:val="111111"/>
          <w:sz w:val="28"/>
          <w:szCs w:val="28"/>
          <w:rtl w:val="true"/>
          <w:lang w:bidi="fa-IR"/>
        </w:rPr>
        <w:t>.</w:t>
      </w:r>
    </w:p>
    <w:p>
      <w:pPr>
        <w:pStyle w:val="Heading5"/>
        <w:numPr>
          <w:ilvl w:val="4"/>
          <w:numId w:val="1"/>
        </w:numPr>
        <w:rPr/>
      </w:pPr>
      <w:bookmarkStart w:id="2032" w:name="__RefHeading___Toc2757215_2616395394"/>
      <w:bookmarkStart w:id="2033" w:name="_Toc931"/>
      <w:bookmarkEnd w:id="2032"/>
      <w:r>
        <w:rPr>
          <w:rtl w:val="true"/>
        </w:rPr>
        <w:t xml:space="preserve">روایت </w:t>
      </w:r>
      <w:r>
        <w:rPr/>
        <w:t>12</w:t>
      </w:r>
      <w:bookmarkEnd w:id="203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آیه ای آن را نسخ کرده؟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p>
    <w:p>
      <w:pPr>
        <w:pStyle w:val="Heading5"/>
        <w:numPr>
          <w:ilvl w:val="4"/>
          <w:numId w:val="1"/>
        </w:numPr>
        <w:rPr/>
      </w:pPr>
      <w:bookmarkStart w:id="2034" w:name="__RefHeading___Toc2757217_2616395394"/>
      <w:bookmarkStart w:id="2035" w:name="_Toc932"/>
      <w:bookmarkEnd w:id="2034"/>
      <w:r>
        <w:rPr>
          <w:rtl w:val="true"/>
        </w:rPr>
        <w:t xml:space="preserve">روایت </w:t>
      </w:r>
      <w:r>
        <w:rPr/>
        <w:t>13</w:t>
      </w:r>
      <w:bookmarkEnd w:id="203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تفسیر این آیه شریفه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 هنگامی که تماسی از طرف شیطان نسبت به ایشان رخ دهد، متذکر و متوجه شده و با بصیرت کامل راه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بنده گرایشی به گناه پیدا می‌کند، ولی فورا متوجه و متذکر خدا شده و آن گناه را رها می‌کند</w:t>
      </w:r>
      <w:r>
        <w:rPr>
          <w:rFonts w:eastAsia="IRNazanin" w:cs="IRNazanin"/>
          <w:color w:val="111111"/>
          <w:sz w:val="28"/>
          <w:szCs w:val="28"/>
          <w:rtl w:val="true"/>
          <w:lang w:bidi="fa-IR"/>
        </w:rPr>
        <w:t>.</w:t>
      </w:r>
      <w:r>
        <w:rPr>
          <w:rStyle w:val="FootnoteAnchor"/>
          <w:rtl w:val="true"/>
        </w:rPr>
        <w:footnoteReference w:id="1791"/>
      </w:r>
    </w:p>
    <w:p>
      <w:pPr>
        <w:pStyle w:val="Heading5"/>
        <w:numPr>
          <w:ilvl w:val="4"/>
          <w:numId w:val="1"/>
        </w:numPr>
        <w:rPr/>
      </w:pPr>
      <w:bookmarkStart w:id="2036" w:name="__RefHeading___Toc2757219_2616395394"/>
      <w:bookmarkStart w:id="2037" w:name="_Toc933"/>
      <w:bookmarkEnd w:id="2036"/>
      <w:r>
        <w:rPr>
          <w:rtl w:val="true"/>
        </w:rPr>
        <w:t xml:space="preserve">روایت </w:t>
      </w:r>
      <w:r>
        <w:rPr/>
        <w:t>14</w:t>
      </w:r>
      <w:bookmarkEnd w:id="203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حمزه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درباره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است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عمل زشتی است که بنده تصمیم آن را می‌گیرد، سپس به یاد خدا می‌افتد و بصیرت پیدا کرده و دست خود را کوتاه می‌کند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حضرت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این معناست که شخص تصمیم گناه می‌گیرد، ولی پس از توجه به خدا، آن گناه را رها می‌کند</w:t>
      </w:r>
      <w:r>
        <w:rPr>
          <w:rFonts w:eastAsia="IRNazanin" w:cs="IRNazanin"/>
          <w:color w:val="111111"/>
          <w:sz w:val="28"/>
          <w:szCs w:val="28"/>
          <w:rtl w:val="true"/>
          <w:lang w:bidi="fa-IR"/>
        </w:rPr>
        <w:t>.</w:t>
      </w:r>
      <w:r>
        <w:rPr>
          <w:rStyle w:val="FootnoteAnchor"/>
          <w:rtl w:val="true"/>
        </w:rPr>
        <w:footnoteReference w:id="1792"/>
      </w:r>
      <w:bookmarkStart w:id="2038" w:name="pg13496_156727"/>
    </w:p>
    <w:p>
      <w:pPr>
        <w:pStyle w:val="Heading5"/>
        <w:numPr>
          <w:ilvl w:val="4"/>
          <w:numId w:val="1"/>
        </w:numPr>
        <w:rPr/>
      </w:pPr>
      <w:bookmarkStart w:id="2039" w:name="__RefHeading___Toc2757221_2616395394"/>
      <w:bookmarkStart w:id="2040" w:name="_Toc934"/>
      <w:bookmarkEnd w:id="2038"/>
      <w:bookmarkEnd w:id="2039"/>
      <w:r>
        <w:rPr>
          <w:rtl w:val="true"/>
        </w:rPr>
        <w:t>«</w:t>
      </w:r>
      <w:r>
        <w:rPr/>
        <w:t>15</w:t>
      </w:r>
      <w:r>
        <w:rPr>
          <w:rtl w:val="true"/>
        </w:rPr>
        <w:t>»</w:t>
      </w:r>
      <w:bookmarkEnd w:id="2040"/>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أَتْقَي النَّاسِ مَنْ قَالَ الْحَقَّ فِيمَا لَهُ وَ عَلَيْهِ‌</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1" w:name="__RefHeading___Toc2757223_2616395394"/>
      <w:bookmarkStart w:id="2042" w:name="_Toc935"/>
      <w:bookmarkEnd w:id="2041"/>
      <w:r>
        <w:rPr>
          <w:rtl w:val="true"/>
        </w:rPr>
        <w:t>«</w:t>
      </w:r>
      <w:r>
        <w:rPr/>
        <w:t>16</w:t>
      </w:r>
      <w:r>
        <w:rPr>
          <w:rtl w:val="true"/>
        </w:rPr>
        <w:t>»</w:t>
      </w:r>
      <w:bookmarkEnd w:id="204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كَرَمَ أَعَزُّ مِنَ التَّقْوَي وَ سُئِلَ عليه السلام أَيُّ عَمَلٍ أَفْضَلُ قَالَ التَّقْوَي‌</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3" w:name="__RefHeading___Toc2757225_2616395394"/>
      <w:bookmarkStart w:id="2044" w:name="_Toc936"/>
      <w:bookmarkEnd w:id="2043"/>
      <w:r>
        <w:rPr>
          <w:rtl w:val="true"/>
        </w:rPr>
        <w:t>أقول</w:t>
      </w:r>
      <w:bookmarkEnd w:id="2044"/>
    </w:p>
    <w:p>
      <w:pPr>
        <w:pStyle w:val="BookText"/>
        <w:rPr/>
      </w:pPr>
      <w:r>
        <w:rPr>
          <w:rFonts w:ascii="Amiri" w:hAnsi="Amiri" w:eastAsia="Amiri" w:cs="Amiri"/>
          <w:color w:val="111111"/>
          <w:sz w:val="28"/>
          <w:sz w:val="28"/>
          <w:szCs w:val="28"/>
          <w:rtl w:val="true"/>
          <w:lang w:bidi="ar-SA"/>
        </w:rPr>
        <w:t>قد أثبتناها و أمثالها بأسانيدها في أبواب المواعظ و باب مكارم الأخلاق</w:t>
      </w:r>
      <w:r>
        <w:rPr>
          <w:rFonts w:eastAsia="Amiri" w:cs="Amiri" w:ascii="Amiri" w:hAnsi="Amiri"/>
          <w:color w:val="111111"/>
          <w:sz w:val="28"/>
          <w:szCs w:val="28"/>
          <w:rtl w:val="true"/>
          <w:lang w:bidi="ar-SA"/>
        </w:rPr>
        <w:t>.</w:t>
      </w:r>
    </w:p>
    <w:p>
      <w:pPr>
        <w:pStyle w:val="Heading5"/>
        <w:numPr>
          <w:ilvl w:val="4"/>
          <w:numId w:val="1"/>
        </w:numPr>
        <w:rPr/>
      </w:pPr>
      <w:bookmarkStart w:id="2045" w:name="__RefHeading___Toc2757227_2616395394"/>
      <w:bookmarkStart w:id="2046" w:name="_Toc937"/>
      <w:bookmarkEnd w:id="2045"/>
      <w:r>
        <w:rPr>
          <w:rtl w:val="true"/>
        </w:rPr>
        <w:t>«</w:t>
      </w:r>
      <w:r>
        <w:rPr/>
        <w:t>17</w:t>
      </w:r>
      <w:r>
        <w:rPr>
          <w:rtl w:val="true"/>
        </w:rPr>
        <w:t>»</w:t>
      </w:r>
      <w:bookmarkEnd w:id="204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الْعَرَبِيَّةَ لَيْسَتْ بِأَبٍ وَالِدٍ وَ إِنَّمَا هُوَ لِسَانٌ نَاطِقٌ فَمَنْ تَكَلَّمَ بِهِ فَهُوَ عَرَبِيٌّ أَلَا إِنَّكُمْ وُلْدُ آدَمَ وَ آدَمُ مِنْ تُرَابٍ وَ أَكْرَمُكُمْ عِنْدَ اللَّهِ أَتْقاكُمْ‌</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7" w:name="__RefHeading___Toc2757229_2616395394"/>
      <w:bookmarkStart w:id="2048" w:name="_Toc938"/>
      <w:bookmarkEnd w:id="2047"/>
      <w:r>
        <w:rPr>
          <w:rtl w:val="true"/>
        </w:rPr>
        <w:t>«</w:t>
      </w:r>
      <w:r>
        <w:rPr/>
        <w:t>18</w:t>
      </w:r>
      <w:r>
        <w:rPr>
          <w:rtl w:val="true"/>
        </w:rPr>
        <w:t>»</w:t>
      </w:r>
      <w:bookmarkEnd w:id="204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الْقَاشَانِيِّ عَمَّنْ ذَكَرَهُ عَنْ عَبْدِ اللَّهِ بْنِ الْقَاسِمِ الْجَعْفَرِيِّ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عُرْسُ الْمُتَّقِينَ‌</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9" w:name="__RefHeading___Toc2757231_2616395394"/>
      <w:bookmarkStart w:id="2050" w:name="_Toc939"/>
      <w:bookmarkEnd w:id="2049"/>
      <w:r>
        <w:rPr>
          <w:rtl w:val="true"/>
        </w:rPr>
        <w:t>«</w:t>
      </w:r>
      <w:r>
        <w:rPr/>
        <w:t>19</w:t>
      </w:r>
      <w:r>
        <w:rPr>
          <w:rtl w:val="true"/>
        </w:rPr>
        <w:t>»</w:t>
      </w:r>
      <w:bookmarkEnd w:id="205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لِقُرَشِيٍّ وَ لَا عَرَبِيٍّ إِلَّا بِتَوَاضُعٍ وَ لَا كَرَمَ إِلَّا بِتَقْوَي‌</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1" w:name="__RefHeading___Toc2757233_2616395394"/>
      <w:bookmarkStart w:id="2052" w:name="_Toc940"/>
      <w:bookmarkEnd w:id="2051"/>
      <w:r>
        <w:rPr>
          <w:rtl w:val="true"/>
        </w:rPr>
        <w:t>«</w:t>
      </w:r>
      <w:r>
        <w:rPr/>
        <w:t>20</w:t>
      </w:r>
      <w:r>
        <w:rPr>
          <w:rtl w:val="true"/>
        </w:rPr>
        <w:t>»</w:t>
      </w:r>
      <w:bookmarkEnd w:id="205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عَنْ مُعَاذٍ عَنِ الْحُسَيْنِ الْمَرْوَزِيِّ عَنْ مُحَمَّدِ بْنِ عُبَيْدٍ عَنْ دَاوُدَ الْأَوْدِيِّ عَنْ أَبِيهِ 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يُدْخِلُ النَّارَ مِنْ أُمَّتِيَ الْأَجْوَفَانِ قَالُوا وَ مَا الْأَجْوَفَانِ قَالَ الْفَرْجُ وَ الْفَمُ وَ أَكْثَرُ مَا يُدْخَلُ بِهِ الْجَنَّةُ تَقْوَي اللَّهِ وَ حُسْنُ الْخُلُقِ‌</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3" w:name="__RefHeading___Toc2757235_2616395394"/>
      <w:bookmarkStart w:id="2054" w:name="_Toc941"/>
      <w:bookmarkEnd w:id="2053"/>
      <w:r>
        <w:rPr>
          <w:rtl w:val="true"/>
        </w:rPr>
        <w:t xml:space="preserve">روایت </w:t>
      </w:r>
      <w:r>
        <w:rPr/>
        <w:t>15</w:t>
      </w:r>
      <w:bookmarkEnd w:id="205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از پیغمبر اکرم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پرهیزکارترین مردم آن کس است که با صراحت حق را بگوید، چه به سود او باشد یا بر زیان او</w:t>
      </w:r>
      <w:r>
        <w:rPr>
          <w:rFonts w:eastAsia="IRNazanin" w:cs="IRNazanin"/>
          <w:color w:val="111111"/>
          <w:sz w:val="28"/>
          <w:szCs w:val="28"/>
          <w:rtl w:val="true"/>
          <w:lang w:bidi="fa-IR"/>
        </w:rPr>
        <w:t>.</w:t>
      </w:r>
      <w:r>
        <w:rPr>
          <w:rStyle w:val="FootnoteAnchor"/>
          <w:rtl w:val="true"/>
        </w:rPr>
        <w:footnoteReference w:id="1799"/>
      </w:r>
    </w:p>
    <w:p>
      <w:pPr>
        <w:pStyle w:val="Heading5"/>
        <w:numPr>
          <w:ilvl w:val="4"/>
          <w:numId w:val="1"/>
        </w:numPr>
        <w:rPr/>
      </w:pPr>
      <w:bookmarkStart w:id="2055" w:name="__RefHeading___Toc2757237_2616395394"/>
      <w:bookmarkStart w:id="2056" w:name="_Toc942"/>
      <w:bookmarkEnd w:id="2055"/>
      <w:r>
        <w:rPr>
          <w:rtl w:val="true"/>
        </w:rPr>
        <w:t xml:space="preserve">روایت </w:t>
      </w:r>
      <w:r>
        <w:rPr/>
        <w:t>16</w:t>
      </w:r>
      <w:bookmarkEnd w:id="205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احترامی با ارزش‌تر از تقوا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عمل از همه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Style w:val="FootnoteAnchor"/>
          <w:rtl w:val="true"/>
        </w:rPr>
        <w:footnoteReference w:id="1800"/>
      </w:r>
    </w:p>
    <w:p>
      <w:pPr>
        <w:pStyle w:val="Heading5"/>
        <w:numPr>
          <w:ilvl w:val="4"/>
          <w:numId w:val="1"/>
        </w:numPr>
        <w:rPr/>
      </w:pPr>
      <w:bookmarkStart w:id="2057" w:name="__RefHeading___Toc2757239_2616395394"/>
      <w:bookmarkStart w:id="2058" w:name="_Toc943"/>
      <w:bookmarkEnd w:id="2057"/>
      <w:r>
        <w:rPr>
          <w:rtl w:val="true"/>
        </w:rPr>
        <w:t>مؤلف</w:t>
      </w:r>
      <w:bookmarkEnd w:id="2058"/>
    </w:p>
    <w:p>
      <w:pPr>
        <w:pStyle w:val="BookText"/>
        <w:rPr/>
      </w:pPr>
      <w:r>
        <w:rPr>
          <w:rFonts w:ascii="IRNazanin" w:hAnsi="IRNazanin" w:eastAsia="IRNazanin"/>
          <w:color w:val="111111"/>
          <w:sz w:val="28"/>
          <w:sz w:val="28"/>
          <w:szCs w:val="28"/>
          <w:rtl w:val="true"/>
          <w:lang w:bidi="fa-IR"/>
        </w:rPr>
        <w:t xml:space="preserve">این حدیث و امثال آن را با سند آنها، در باب‌های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کرده‌ایم</w:t>
      </w:r>
      <w:r>
        <w:rPr>
          <w:rFonts w:eastAsia="IRNazanin" w:cs="IRNazanin"/>
          <w:color w:val="111111"/>
          <w:sz w:val="28"/>
          <w:szCs w:val="28"/>
          <w:rtl w:val="true"/>
          <w:lang w:bidi="fa-IR"/>
        </w:rPr>
        <w:t>.</w:t>
      </w:r>
    </w:p>
    <w:p>
      <w:pPr>
        <w:pStyle w:val="Heading5"/>
        <w:numPr>
          <w:ilvl w:val="4"/>
          <w:numId w:val="1"/>
        </w:numPr>
        <w:rPr/>
      </w:pPr>
      <w:bookmarkStart w:id="2059" w:name="__RefHeading___Toc2757241_2616395394"/>
      <w:bookmarkStart w:id="2060" w:name="_Toc944"/>
      <w:bookmarkEnd w:id="2059"/>
      <w:r>
        <w:rPr>
          <w:rtl w:val="true"/>
        </w:rPr>
        <w:t xml:space="preserve">روایت </w:t>
      </w:r>
      <w:r>
        <w:rPr/>
        <w:t>17</w:t>
      </w:r>
      <w:bookmarkEnd w:id="2060"/>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قومیت و نژاد عربی، مقام پدری و برتری ندارد، فقط زبانی است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این زبان سخن گوید،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همه شما از آدمید، آدم هم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پرهیزکاری و تقوایش بیشتر باشد، نزد خدا عزیزتر و گرامی‌تر است</w:t>
      </w:r>
      <w:r>
        <w:rPr>
          <w:rFonts w:eastAsia="IRNazanin" w:cs="IRNazanin"/>
          <w:color w:val="111111"/>
          <w:sz w:val="28"/>
          <w:szCs w:val="28"/>
          <w:rtl w:val="true"/>
          <w:lang w:bidi="fa-IR"/>
        </w:rPr>
        <w:t>.</w:t>
      </w:r>
      <w:r>
        <w:rPr>
          <w:rStyle w:val="FootnoteAnchor"/>
          <w:rtl w:val="true"/>
        </w:rPr>
        <w:footnoteReference w:id="1801"/>
      </w:r>
    </w:p>
    <w:p>
      <w:pPr>
        <w:pStyle w:val="Heading5"/>
        <w:numPr>
          <w:ilvl w:val="4"/>
          <w:numId w:val="1"/>
        </w:numPr>
        <w:rPr/>
      </w:pPr>
      <w:bookmarkStart w:id="2061" w:name="__RefHeading___Toc2757243_2616395394"/>
      <w:bookmarkStart w:id="2062" w:name="_Toc945"/>
      <w:bookmarkEnd w:id="2061"/>
      <w:r>
        <w:rPr>
          <w:rtl w:val="true"/>
        </w:rPr>
        <w:t xml:space="preserve">روایت </w:t>
      </w:r>
      <w:r>
        <w:rPr/>
        <w:t>18</w:t>
      </w:r>
      <w:bookmarkEnd w:id="206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قاسم جعفری نقل کرده است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عروسی و شادی اهل تقوی است</w:t>
      </w:r>
      <w:r>
        <w:rPr>
          <w:rFonts w:eastAsia="IRNazanin" w:cs="IRNazanin"/>
          <w:color w:val="111111"/>
          <w:sz w:val="28"/>
          <w:szCs w:val="28"/>
          <w:rtl w:val="true"/>
          <w:lang w:bidi="fa-IR"/>
        </w:rPr>
        <w:t>.</w:t>
      </w:r>
      <w:r>
        <w:rPr>
          <w:rStyle w:val="FootnoteAnchor"/>
          <w:rtl w:val="true"/>
        </w:rPr>
        <w:footnoteReference w:id="1802"/>
      </w:r>
    </w:p>
    <w:p>
      <w:pPr>
        <w:pStyle w:val="Heading5"/>
        <w:numPr>
          <w:ilvl w:val="4"/>
          <w:numId w:val="1"/>
        </w:numPr>
        <w:rPr/>
      </w:pPr>
      <w:bookmarkStart w:id="2063" w:name="__RefHeading___Toc2757245_2616395394"/>
      <w:bookmarkStart w:id="2064" w:name="_Toc946"/>
      <w:bookmarkEnd w:id="2063"/>
      <w:r>
        <w:rPr>
          <w:rtl w:val="true"/>
        </w:rPr>
        <w:t xml:space="preserve">روایت </w:t>
      </w:r>
      <w:r>
        <w:rPr/>
        <w:t>19</w:t>
      </w:r>
      <w:bookmarkEnd w:id="206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نسبت قرشی و نه نسبت عربی بنفسه ارزش و احترامی ندارد، مگر به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کرامتی نیست مگر به تقوا</w:t>
      </w:r>
      <w:r>
        <w:rPr>
          <w:rFonts w:eastAsia="IRNazanin" w:cs="IRNazanin"/>
          <w:color w:val="111111"/>
          <w:sz w:val="28"/>
          <w:szCs w:val="28"/>
          <w:rtl w:val="true"/>
          <w:lang w:bidi="fa-IR"/>
        </w:rPr>
        <w:t>.</w:t>
      </w:r>
      <w:r>
        <w:rPr>
          <w:rStyle w:val="FootnoteAnchor"/>
          <w:rtl w:val="true"/>
        </w:rPr>
        <w:footnoteReference w:id="1803"/>
      </w:r>
    </w:p>
    <w:p>
      <w:pPr>
        <w:pStyle w:val="Heading5"/>
        <w:numPr>
          <w:ilvl w:val="4"/>
          <w:numId w:val="1"/>
        </w:numPr>
        <w:rPr/>
      </w:pPr>
      <w:bookmarkStart w:id="2065" w:name="__RefHeading___Toc2757247_2616395394"/>
      <w:bookmarkStart w:id="2066" w:name="_Toc947"/>
      <w:bookmarkEnd w:id="2065"/>
      <w:r>
        <w:rPr>
          <w:rtl w:val="true"/>
        </w:rPr>
        <w:t xml:space="preserve">روایت </w:t>
      </w:r>
      <w:r>
        <w:rPr/>
        <w:t>20</w:t>
      </w:r>
      <w:bookmarkEnd w:id="206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هریره از پیغمبر اکرم صلّی اللَّه علیه و آله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مهم‌ترین عاملی که به وسیله آن امت من به دوزخ وارد می‌شوند، دو عضو اجوف و میان تهی است که در بدن انسان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سوراخ و دو عضو اجوف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دهان، و مهم‌ترین عامل دخول به بهشت، تقوای الهی و اخلاق نیک است</w:t>
      </w:r>
      <w:r>
        <w:rPr>
          <w:rFonts w:eastAsia="IRNazanin" w:cs="IRNazanin"/>
          <w:color w:val="111111"/>
          <w:sz w:val="28"/>
          <w:szCs w:val="28"/>
          <w:rtl w:val="true"/>
          <w:lang w:bidi="fa-IR"/>
        </w:rPr>
        <w:t>.</w:t>
      </w:r>
      <w:r>
        <w:rPr>
          <w:rStyle w:val="FootnoteAnchor"/>
          <w:rtl w:val="true"/>
        </w:rPr>
        <w:footnoteReference w:id="1804"/>
      </w:r>
      <w:bookmarkStart w:id="2067" w:name="pg13496_156728"/>
    </w:p>
    <w:p>
      <w:pPr>
        <w:pStyle w:val="Heading5"/>
        <w:numPr>
          <w:ilvl w:val="4"/>
          <w:numId w:val="1"/>
        </w:numPr>
        <w:rPr/>
      </w:pPr>
      <w:bookmarkStart w:id="2068" w:name="__RefHeading___Toc2757249_2616395394"/>
      <w:bookmarkStart w:id="2069" w:name="_Toc948"/>
      <w:bookmarkEnd w:id="2067"/>
      <w:bookmarkEnd w:id="2068"/>
      <w:r>
        <w:rPr>
          <w:rtl w:val="true"/>
        </w:rPr>
        <w:t>«</w:t>
      </w:r>
      <w:r>
        <w:rPr/>
        <w:t>21</w:t>
      </w:r>
      <w:r>
        <w:rPr>
          <w:rtl w:val="true"/>
        </w:rPr>
        <w:t>»</w:t>
      </w:r>
      <w:bookmarkEnd w:id="206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 صلي الله عليه و آله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بِتَقْوَي اللَّهِ فَإِنَّهُ رَأْسُ الْأَمْرِ كُلِّهِ‌</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0" w:name="__RefHeading___Toc2757251_2616395394"/>
      <w:bookmarkStart w:id="2071" w:name="_Toc949"/>
      <w:bookmarkEnd w:id="2070"/>
      <w:r>
        <w:rPr>
          <w:rtl w:val="true"/>
        </w:rPr>
        <w:t>أقول</w:t>
      </w:r>
      <w:bookmarkEnd w:id="2071"/>
    </w:p>
    <w:p>
      <w:pPr>
        <w:pStyle w:val="BookText"/>
        <w:rPr/>
      </w:pPr>
      <w:r>
        <w:rPr>
          <w:rFonts w:ascii="Amiri" w:hAnsi="Amiri" w:eastAsia="Amiri" w:cs="Amiri"/>
          <w:color w:val="111111"/>
          <w:sz w:val="28"/>
          <w:sz w:val="28"/>
          <w:szCs w:val="28"/>
          <w:rtl w:val="true"/>
          <w:lang w:bidi="ar-SA"/>
        </w:rPr>
        <w:t>سيأتي فيما كتب أمير المؤمنين عليه السلام لمحمد بن أبي بكر مدح المتقين‌</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2" w:name="__RefHeading___Toc2757253_2616395394"/>
      <w:bookmarkStart w:id="2073" w:name="_Toc950"/>
      <w:bookmarkEnd w:id="2072"/>
      <w:r>
        <w:rPr>
          <w:rtl w:val="true"/>
        </w:rPr>
        <w:t>«</w:t>
      </w:r>
      <w:r>
        <w:rPr/>
        <w:t>22</w:t>
      </w:r>
      <w:r>
        <w:rPr>
          <w:rtl w:val="true"/>
        </w:rPr>
        <w:t>»</w:t>
      </w:r>
      <w:bookmarkEnd w:id="207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ابْنِ عُقْدَةَ عَنْ سُلَيْمَانَ بْنِ مُحَمَّدٍ عَنْ مُحَمَّدِ بْنِ عِمْرَانَ عَنْ مُحَمَّدِ بْنِ عِيسَي الْكِنْدِيِّ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 اللَّهُ مِنْ ذُلِّ الْمَعْصِيَةِ إِلَي عِزِّ التَّقْوَي أَغْنَاهُ اللَّهُ بِلَا مَالٍ وَ أَعَزَّهُ بِلَا عَشِيرَةٍ وَ آنَسَهُ بِلَا بَشَرٍ وَ مَنْ خَافَ اللَّهَ عَزَّ وَ جَلَّ أَخَافَ اللَّهُ مِنْهُ كُلَّ شَيْ‌ءٍ وَ مَنْ لَمْ يَخَفِ اللَّهَ عَزَّ وَ جَلَّ أَخَافَهُ اللَّهُ مِنْ كُلِّ شَيْ‌ءٍ</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المفيد عن محمد بن محمد بن طاهر عن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4" w:name="__RefHeading___Toc2757255_2616395394"/>
      <w:bookmarkStart w:id="2075" w:name="_Toc951"/>
      <w:bookmarkEnd w:id="2074"/>
      <w:r>
        <w:rPr>
          <w:rtl w:val="true"/>
        </w:rPr>
        <w:t>«</w:t>
      </w:r>
      <w:r>
        <w:rPr/>
        <w:t>23</w:t>
      </w:r>
      <w:r>
        <w:rPr>
          <w:rtl w:val="true"/>
        </w:rPr>
        <w:t>»</w:t>
      </w:r>
      <w:bookmarkEnd w:id="207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الْكُلَيْنِيِ‌</w:t>
      </w:r>
      <w:r>
        <w:rPr>
          <w:rStyle w:val="FootnoteAnchor"/>
          <w:rtl w:val="true"/>
        </w:rPr>
        <w:footnoteReference w:id="1809"/>
      </w:r>
      <w:r>
        <w:rPr>
          <w:rFonts w:ascii="Amiri" w:hAnsi="Amiri" w:eastAsia="Amiri" w:cs="Amiri"/>
          <w:color w:val="111111"/>
          <w:sz w:val="28"/>
          <w:sz w:val="28"/>
          <w:szCs w:val="28"/>
          <w:rtl w:val="true"/>
          <w:lang w:bidi="ar-SA"/>
        </w:rPr>
        <w:t>عَنْ عَلِيِّ بْنِ إِبْرَاهِيمَ عَنِ الْيَقْطِينِيِّ عَنْ حَنَانِ بْنِ سَدِيرٍ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جَمَاعَةٌ مِنْ أَصْحَابِ رَسُولِ اللَّهِ صلي الله عليه و آله يَنْتَسِبُونَ وَ يَفْتَخِرُونَ وَ فِيهِمْ سَلْمَانُ رَحِمَهُ اللَّهُ فَقَالَ عُمَرُ مَا نَسَبُكَ أَنْتَ يَا سَلْمَانُ وَ مَا أَصْلُكَ فَقَالَ أَنَا سَلْمَانُ بْنُ عَبْدِ اللَّهِ كُنْتُ ضَالًّا فَهَدَانِيَ اللَّهُ بِمُحَمَّدٍ عليه السلام وَ كُنْتُ عَائِلًا فَأَغْنَانِيَ اللَّهُ بِمُحَمَّدٍ صلي الله عليه و آله وَ كُنْتُ مَمْلُوكاً فَأَعْتَقَنِيَ اللَّهُ بِمُحَمَّدٍ صلي الله عليه و آله فَهَذَا حَسَبِي وَ نَسَبِي يَا عُمَرُ ثُمَّ خَرَجَ رَسُولُ اللَّهِ صلي الله عليه و آله فَذَكَرَ لَهُ سَلْمَانُ مَا قَالَ عُمَرُ وَ مَا أَجَابَهُ فَقَالَ رَسُولُ اللَّهِ صلي الله عليه و آله يَا مَعْشَرَ قُرَيْشٍ إِنَّ حَسَبَ الْمَرْءِ دِينُهُ وَ مُرُوَّتَهُ خُلُقُهُ وَ أَصْلَهُ عَقْلُهُ قَالَ اللَّهُ تَعَالَي يا أَيُّهَا النَّاسُ إِنَّا خَلَقْناكُمْ مِنْ ذَكَرٍ وَ أُنْثي وَ جَعَلْناكُمْ شُعُوباً وَ قَبائِلَ لِتَعارَفُوا</w:t>
      </w:r>
    </w:p>
    <w:p>
      <w:pPr>
        <w:pStyle w:val="Heading5"/>
        <w:numPr>
          <w:ilvl w:val="4"/>
          <w:numId w:val="1"/>
        </w:numPr>
        <w:rPr/>
      </w:pPr>
      <w:bookmarkStart w:id="2076" w:name="__RefHeading___Toc2757257_2616395394"/>
      <w:bookmarkStart w:id="2077" w:name="_Toc952"/>
      <w:bookmarkEnd w:id="2076"/>
      <w:r>
        <w:rPr>
          <w:rtl w:val="true"/>
        </w:rPr>
        <w:t xml:space="preserve">روایت </w:t>
      </w:r>
      <w:r>
        <w:rPr/>
        <w:t>21</w:t>
      </w:r>
      <w:bookmarkEnd w:id="207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و سفارش‌های پیغمبر صلّی اللَّه علیه و آله به ابوذر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تقوا داشته باشی که تقوا ریشه و سرآمد تمام کارها و موفقیت‌هاست</w:t>
      </w:r>
      <w:r>
        <w:rPr>
          <w:rFonts w:eastAsia="IRNazanin" w:cs="IRNazanin"/>
          <w:color w:val="111111"/>
          <w:sz w:val="28"/>
          <w:szCs w:val="28"/>
          <w:rtl w:val="true"/>
          <w:lang w:bidi="fa-IR"/>
        </w:rPr>
        <w:t>.</w:t>
      </w:r>
      <w:r>
        <w:rPr>
          <w:rStyle w:val="FootnoteAnchor"/>
          <w:rtl w:val="true"/>
        </w:rPr>
        <w:footnoteReference w:id="1810"/>
      </w:r>
    </w:p>
    <w:p>
      <w:pPr>
        <w:pStyle w:val="Heading5"/>
        <w:numPr>
          <w:ilvl w:val="4"/>
          <w:numId w:val="1"/>
        </w:numPr>
        <w:rPr/>
      </w:pPr>
      <w:bookmarkStart w:id="2078" w:name="__RefHeading___Toc2757259_2616395394"/>
      <w:bookmarkStart w:id="2079" w:name="_Toc953"/>
      <w:bookmarkEnd w:id="2078"/>
      <w:r>
        <w:rPr>
          <w:rtl w:val="true"/>
        </w:rPr>
        <w:t>مؤلف</w:t>
      </w:r>
      <w:bookmarkEnd w:id="2079"/>
    </w:p>
    <w:p>
      <w:pPr>
        <w:pStyle w:val="BookText"/>
        <w:rPr/>
      </w:pPr>
      <w:r>
        <w:rPr>
          <w:rFonts w:ascii="IRNazanin" w:hAnsi="IRNazanin" w:eastAsia="IRNazanin"/>
          <w:color w:val="111111"/>
          <w:sz w:val="28"/>
          <w:sz w:val="28"/>
          <w:szCs w:val="28"/>
          <w:rtl w:val="true"/>
          <w:lang w:bidi="fa-IR"/>
        </w:rPr>
        <w:t>در نامه‌ای که امیر مؤمنان علیه السّلام به محمد بن ابی بکر نوشته و بعدا گفته خواهد شد، مدح و تجلیل از مقام اهل تقوا بازگو شده است</w:t>
      </w:r>
      <w:r>
        <w:rPr>
          <w:rFonts w:eastAsia="IRNazanin" w:cs="IRNazanin"/>
          <w:color w:val="111111"/>
          <w:sz w:val="28"/>
          <w:szCs w:val="28"/>
          <w:rtl w:val="true"/>
          <w:lang w:bidi="fa-IR"/>
        </w:rPr>
        <w:t>.</w:t>
      </w:r>
      <w:r>
        <w:rPr>
          <w:rStyle w:val="FootnoteAnchor"/>
          <w:rtl w:val="true"/>
        </w:rPr>
        <w:footnoteReference w:id="1811"/>
      </w:r>
    </w:p>
    <w:p>
      <w:pPr>
        <w:pStyle w:val="Heading5"/>
        <w:numPr>
          <w:ilvl w:val="4"/>
          <w:numId w:val="1"/>
        </w:numPr>
        <w:rPr/>
      </w:pPr>
      <w:bookmarkStart w:id="2080" w:name="__RefHeading___Toc2757261_2616395394"/>
      <w:bookmarkStart w:id="2081" w:name="_Toc954"/>
      <w:bookmarkEnd w:id="2080"/>
      <w:r>
        <w:rPr>
          <w:rtl w:val="true"/>
        </w:rPr>
        <w:t xml:space="preserve">روایت </w:t>
      </w:r>
      <w:r>
        <w:rPr/>
        <w:t>22</w:t>
      </w:r>
      <w:bookmarkEnd w:id="208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r>
        <w:rPr>
          <w:rStyle w:val="FootnoteAnchor"/>
          <w:rtl w:val="true"/>
        </w:rPr>
        <w:footnoteReference w:id="1812"/>
      </w:r>
      <w:r>
        <w:rPr>
          <w:rFonts w:ascii="IRNazanin" w:hAnsi="IRNazanin" w:eastAsia="IRNazanin"/>
          <w:color w:val="111111"/>
          <w:sz w:val="28"/>
          <w:sz w:val="28"/>
          <w:szCs w:val="28"/>
          <w:rtl w:val="true"/>
          <w:lang w:bidi="fa-IR"/>
        </w:rPr>
        <w:t>محمد بن عیسی کندی از حضرت صادق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خداوند او را از پستی و ذلت معصیت نجات دهد و به حالت عزت و ارجمندی تقوا برساند، بی‌نیازش می‌سازد، بدون داشتن مال و ثروت؛ عزیز و محترم می‌نماید، بدون داشتن عشیره و فامیل؛ و مأنوسش می‌سازد، بدون همراه داشتن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از خدا بترسد، خداوند همه چیز را از او می‌ترساند و هیبت او را در دل همه چیز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از خدا نترسد، خدا او را از همه چیز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اسناد دیگر، در امالی طوسی</w:t>
      </w:r>
      <w:r>
        <w:rPr>
          <w:rStyle w:val="FootnoteAnchor"/>
          <w:rtl w:val="true"/>
        </w:rPr>
        <w:footnoteReference w:id="1813"/>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5"/>
        <w:numPr>
          <w:ilvl w:val="4"/>
          <w:numId w:val="1"/>
        </w:numPr>
        <w:rPr/>
      </w:pPr>
      <w:bookmarkStart w:id="2082" w:name="__RefHeading___Toc2757263_2616395394"/>
      <w:bookmarkStart w:id="2083" w:name="_Toc955"/>
      <w:bookmarkEnd w:id="2082"/>
      <w:r>
        <w:rPr>
          <w:rtl w:val="true"/>
        </w:rPr>
        <w:t xml:space="preserve">روایت </w:t>
      </w:r>
      <w:r>
        <w:rPr/>
        <w:t>23</w:t>
      </w:r>
      <w:bookmarkEnd w:id="208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حضرت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اصحاب رسول خدا صلّی اللَّه علیه و آله گرد هم نشسته بودند و از نسب خود صحبت می‌کردند و به انساب و نیاکان خود افتخار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 در آن جلسه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به سلمان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تو و اصل و ریشه‌ات چیست و چگونه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نامم سلمان، فرزند یکی از بندگان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بودم و خدا به وسیله محمد صلّی اللَّه علیه و آله مرا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بودم و خداوند به وسیله محمد مرا بی‌نیاز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بودم و خداوند مرا به وسیله محمد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اصل و نسب و حسب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رسول خدا صلّی اللَّه علیه و آله وارد شد و سلمان جریان مذاکرات را به عرض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آن جماعت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نژاد یعنی چه؟ نسب افتخارآمیز هر کس دین او است؛ مردانگی هر کس خلق و خوی او است؛ اصل و ریشه هر کس عقل و فهم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خَلَقْناکُمْ مِنْ ذَکَرٍ وَ أُنْثی وَ جَعَلْناکُمْ شُعُوباً وَ قَبائِلَ لِتَعارَفُوا إِنَّ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شما را از زن و مردی آفریدیم و برای شناسایی، شما را به قبایل گوناگون تقسیم کردیم، </w:t>
      </w:r>
      <w:bookmarkStart w:id="2084" w:name="pg13496_156729"/>
    </w:p>
    <w:p>
      <w:pPr>
        <w:pStyle w:val="BookText"/>
        <w:rPr/>
      </w:pPr>
      <w:bookmarkEnd w:id="2084"/>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1814"/>
      </w:r>
      <w:r>
        <w:rPr>
          <w:rFonts w:ascii="Amiri" w:hAnsi="Amiri" w:eastAsia="Amiri" w:cs="Amiri"/>
          <w:color w:val="111111"/>
          <w:sz w:val="28"/>
          <w:sz w:val="28"/>
          <w:szCs w:val="28"/>
          <w:rtl w:val="true"/>
          <w:lang w:bidi="ar-SA"/>
        </w:rPr>
        <w:t>ثُمَّ أَقْبَلَ عَلَي سَلْمَانَ رَحِمَهُ اللَّهُ فَقَالَ لَهُ يَا سَلْمَانُ إِنَّهُ لَيْسَ لِأَحَدٍ مِنْ هَؤُلَاءِ عَلَيْكَ فَضْلٌ إِلَّا بِتَقْوَي اللَّهِ عَزَّ وَ جَلَّ فَمَنْ كُنْتَ أَتْقَي مِنْهُ فَأَنْتَ أَفْضَلُ مِنْهُ‌</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5" w:name="__RefHeading___Toc2757265_2616395394"/>
      <w:bookmarkStart w:id="2086" w:name="_Toc956"/>
      <w:bookmarkEnd w:id="2085"/>
      <w:r>
        <w:rPr>
          <w:rtl w:val="true"/>
        </w:rPr>
        <w:t>«</w:t>
      </w:r>
      <w:r>
        <w:rPr/>
        <w:t>24</w:t>
      </w:r>
      <w:r>
        <w:rPr>
          <w:rtl w:val="true"/>
        </w:rPr>
        <w:t>»</w:t>
      </w:r>
      <w:bookmarkEnd w:id="208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إِسْمَاعِيلَ بْنِ مُحَمَّدِ بْنِ الْكَاتِبِ عَنْ أَحْمَدَ بْنِ جَعْفَرٍ الْمَالِكِيِّ عَنْ عَبْدِ اللَّهِ بْنِ أَحْمَدَ بْنِ حَنْبَلٍ عَنْ أَبِيهِ عَنْ يَحْيَي بْنِ سَعِيدٍ عَنْ سُفْيَانَ عَنْ حَبِيبٍ عَنْ مَيْمُونِ بْنِ أَبِي شَبِيبٍ عَنْ أَبِي ذَرٍّ رَحِمَهُ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حَيْثُ كُنْتَ وَ خَالِقِ النَّاسَ بِخُلُقٍ حَسَنٍ وَ إِذَا عَمِلْتَ سَيِّئَةً فَاعْمَلْ حَسَنَةً يَمْحُوهَا</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7" w:name="__RefHeading___Toc2757267_2616395394"/>
      <w:bookmarkStart w:id="2088" w:name="_Toc957"/>
      <w:bookmarkEnd w:id="2087"/>
      <w:r>
        <w:rPr>
          <w:rtl w:val="true"/>
        </w:rPr>
        <w:t>«</w:t>
      </w:r>
      <w:r>
        <w:rPr/>
        <w:t>25</w:t>
      </w:r>
      <w:r>
        <w:rPr>
          <w:rtl w:val="true"/>
        </w:rPr>
        <w:t>»</w:t>
      </w:r>
      <w:bookmarkEnd w:id="208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مُحَمَّدِ بْنِ مُحَمَّدِ بْنِ طَاهِرٍ عَنِ ابْنِ عُقْدَةَ عَنْ يَحْيَي بْنِ الْحَسَنِ الْعَلَوِيِّ عَنْ إِسْحَاقَ بْنِ مُوسَي عَنْ آبَائِهِ عَنْ أَمِيرِ الْمُؤْمِنِينَ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سَادَةٌ وَ الْفُقَهَاءُ قَادَةٌ وَ الْجُلُوسُ إِلَيْهِمْ عِبَادَةٌ</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9" w:name="__RefHeading___Toc2757269_2616395394"/>
      <w:bookmarkStart w:id="2090" w:name="_Toc958"/>
      <w:bookmarkEnd w:id="2089"/>
      <w:r>
        <w:rPr>
          <w:rtl w:val="true"/>
        </w:rPr>
        <w:t>«</w:t>
      </w:r>
      <w:r>
        <w:rPr/>
        <w:t>26</w:t>
      </w:r>
      <w:r>
        <w:rPr>
          <w:rtl w:val="true"/>
        </w:rPr>
        <w:t>»</w:t>
      </w:r>
      <w:bookmarkEnd w:id="209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جَعْفَرِ بْنِ مُحَمَّدِ بْنِ نُصَيْرٍ عَنِ الْحَارِثِ بْنِ مُحَمَّدِ بْنِ أَبِي أُسَامَةَ عَنْ دَاوُدَ بْنِ الْمُحَبَّرِ عَنْ عَبَّادٍ عَنْ عَبْدِ اللَّهِ بْنِ دِينَارٍ عَنِ ابْنِ عِمْرَانَ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عَاقِلٍ عَقَلَ عَنِ اللَّهِ عَزَّ وَ جَلَّ أَمْرَهُ وَ هُوَ حَقِيرٌ عِنْدَ النَّاسِ دَمِيمُ الْمَنْظَرِ يَنْجُو غَداً وَ كَمْ مِنْ طَرِيفِ اللِّسَانِ جَمِيلِ الْمَنْظَرِ عِنْدَ النَّاسِ يَهْلِكُ غَداً فِي الْقِيَامَةِ</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1" w:name="__RefHeading___Toc2757271_2616395394"/>
      <w:bookmarkStart w:id="2092" w:name="_Toc959"/>
      <w:bookmarkEnd w:id="2091"/>
      <w:r>
        <w:rPr>
          <w:rtl w:val="true"/>
        </w:rPr>
        <w:t>«</w:t>
      </w:r>
      <w:r>
        <w:rPr/>
        <w:t>27</w:t>
      </w:r>
      <w:r>
        <w:rPr>
          <w:rtl w:val="true"/>
        </w:rPr>
        <w:t>»</w:t>
      </w:r>
      <w:bookmarkEnd w:id="209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الْحَسَنِ بْنِ مُحَمَّدِ بْنِ إِشْكَابٍ عَنْ أَبِيهِ عَنْ عَلِيِّ بْنِ حَفْصٍ الْمَدَائِنِيِّ عَنْ أَيُّوبَ بْنِ سَيَّارٍ عَنْ مُحَمَّدِ بْنِ الْمُنْكَدِرِ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الْعَبَّاسُ ذَاتَ يَوْمٍ إِلَي رَسُولِ اللَّهِ صلي الله عليه و آله وَ كَانَ الْعَبَّاسُ</w:t>
      </w:r>
    </w:p>
    <w:p>
      <w:pPr>
        <w:pStyle w:val="BookText"/>
        <w:rPr/>
      </w:pPr>
      <w:r>
        <w:rPr>
          <w:rFonts w:ascii="IRNazanin" w:hAnsi="IRNazanin" w:eastAsia="IRNazanin"/>
          <w:color w:val="111111"/>
          <w:sz w:val="28"/>
          <w:sz w:val="28"/>
          <w:szCs w:val="28"/>
          <w:rtl w:val="true"/>
          <w:lang w:bidi="fa-IR"/>
        </w:rPr>
        <w:t>ولی باید بدانید که گرامی‌ترین شما آن کس است که تقوا و پرهیزکاری‌اش بیشتر باشد</w:t>
      </w:r>
      <w:r>
        <w:rPr>
          <w:rFonts w:eastAsia="IRNazanin" w:cs="IRNazanin"/>
          <w:color w:val="111111"/>
          <w:sz w:val="28"/>
          <w:szCs w:val="28"/>
          <w:rtl w:val="true"/>
          <w:lang w:bidi="fa-IR"/>
        </w:rPr>
        <w:t>.}</w:t>
      </w:r>
      <w:r>
        <w:rPr>
          <w:rStyle w:val="FootnoteAnchor"/>
          <w:rtl w:val="true"/>
        </w:rPr>
        <w:footnoteReference w:id="1819"/>
      </w:r>
      <w:r>
        <w:rPr>
          <w:rFonts w:ascii="IRNazanin" w:hAnsi="IRNazanin" w:eastAsia="IRNazanin"/>
          <w:color w:val="111111"/>
          <w:sz w:val="28"/>
          <w:sz w:val="28"/>
          <w:szCs w:val="28"/>
          <w:rtl w:val="true"/>
          <w:lang w:bidi="fa-IR"/>
        </w:rPr>
        <w:t>سپس رو به سلمان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گروه بر تو فضیلت و برتری ندارد، مگر آن کس که تقوا و پرهیزش از تو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تو در تقوا و پرهیزکاری بر او برتری داشته باشی، بر او فضیلت داری؛ هر که باشد</w:t>
      </w:r>
      <w:r>
        <w:rPr>
          <w:rFonts w:eastAsia="IRNazanin" w:cs="IRNazanin"/>
          <w:color w:val="111111"/>
          <w:sz w:val="28"/>
          <w:szCs w:val="28"/>
          <w:rtl w:val="true"/>
          <w:lang w:bidi="fa-IR"/>
        </w:rPr>
        <w:t>.</w:t>
      </w:r>
      <w:r>
        <w:rPr>
          <w:rStyle w:val="FootnoteAnchor"/>
          <w:rtl w:val="true"/>
        </w:rPr>
        <w:footnoteReference w:id="1820"/>
      </w:r>
    </w:p>
    <w:p>
      <w:pPr>
        <w:pStyle w:val="Heading5"/>
        <w:numPr>
          <w:ilvl w:val="4"/>
          <w:numId w:val="1"/>
        </w:numPr>
        <w:rPr/>
      </w:pPr>
      <w:bookmarkStart w:id="2093" w:name="__RefHeading___Toc2757273_2616395394"/>
      <w:bookmarkStart w:id="2094" w:name="_Toc960"/>
      <w:bookmarkEnd w:id="2093"/>
      <w:r>
        <w:rPr>
          <w:rtl w:val="true"/>
        </w:rPr>
        <w:t xml:space="preserve">روایت </w:t>
      </w:r>
      <w:r>
        <w:rPr/>
        <w:t>24</w:t>
      </w:r>
      <w:bookmarkEnd w:id="209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علیه الرحمه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هستی از خدا بترس، با مردم خوشرفتار و خوش برخورد باش، و اگر گناهی مرتکب شدی، دنبال آن عمل نیکی انجام ده تا آن گناه را محو و نابود نماید</w:t>
      </w:r>
      <w:r>
        <w:rPr>
          <w:rFonts w:eastAsia="IRNazanin" w:cs="IRNazanin"/>
          <w:color w:val="111111"/>
          <w:sz w:val="28"/>
          <w:szCs w:val="28"/>
          <w:rtl w:val="true"/>
          <w:lang w:bidi="fa-IR"/>
        </w:rPr>
        <w:t>.</w:t>
      </w:r>
      <w:r>
        <w:rPr>
          <w:rStyle w:val="FootnoteAnchor"/>
          <w:rtl w:val="true"/>
        </w:rPr>
        <w:footnoteReference w:id="1821"/>
      </w:r>
    </w:p>
    <w:p>
      <w:pPr>
        <w:pStyle w:val="Heading5"/>
        <w:numPr>
          <w:ilvl w:val="4"/>
          <w:numId w:val="1"/>
        </w:numPr>
        <w:rPr/>
      </w:pPr>
      <w:bookmarkStart w:id="2095" w:name="__RefHeading___Toc2757275_2616395394"/>
      <w:bookmarkStart w:id="2096" w:name="_Toc961"/>
      <w:bookmarkEnd w:id="2095"/>
      <w:r>
        <w:rPr>
          <w:rtl w:val="true"/>
        </w:rPr>
        <w:t xml:space="preserve">روایت </w:t>
      </w:r>
      <w:r>
        <w:rPr/>
        <w:t>25</w:t>
      </w:r>
      <w:bookmarkEnd w:id="209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فرزند امام موسی بن جعفر، از پدران بزرگوار خود، از امیر مؤمنان علیهم السّلام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و اهل تقوا، بزرگان و آقایان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دانشمندان، راهنمای کاروان بشرند و نشستن نزد آنان عبادت است</w:t>
      </w:r>
      <w:r>
        <w:rPr>
          <w:rFonts w:eastAsia="IRNazanin" w:cs="IRNazanin"/>
          <w:color w:val="111111"/>
          <w:sz w:val="28"/>
          <w:szCs w:val="28"/>
          <w:rtl w:val="true"/>
          <w:lang w:bidi="fa-IR"/>
        </w:rPr>
        <w:t>.</w:t>
      </w:r>
      <w:r>
        <w:rPr>
          <w:rStyle w:val="FootnoteAnchor"/>
          <w:rtl w:val="true"/>
        </w:rPr>
        <w:footnoteReference w:id="1822"/>
      </w:r>
    </w:p>
    <w:p>
      <w:pPr>
        <w:pStyle w:val="Heading5"/>
        <w:numPr>
          <w:ilvl w:val="4"/>
          <w:numId w:val="1"/>
        </w:numPr>
        <w:rPr/>
      </w:pPr>
      <w:bookmarkStart w:id="2097" w:name="__RefHeading___Toc2757277_2616395394"/>
      <w:bookmarkStart w:id="2098" w:name="_Toc962"/>
      <w:bookmarkEnd w:id="2097"/>
      <w:r>
        <w:rPr>
          <w:rtl w:val="true"/>
        </w:rPr>
        <w:t xml:space="preserve">روایت </w:t>
      </w:r>
      <w:r>
        <w:rPr/>
        <w:t>26</w:t>
      </w:r>
      <w:bookmarkEnd w:id="209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عمران از رسول خدا صلّی اللَّه علیه و 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عاقل و خردمندی که چهره زیبایی نداشته باشد، اما به عنایت و لطف خدا، تفکر در امور و عقل و ادراکش را از خدا دریافت کرده باشد که ممکن است در نظر مردم بی‌ارزش و کم مقدار باشد، و چه بسا زبان‌آوری که چهره و وجهه زیبا و خوبی نزد مردم دارد، ولی فردای قیامت از زیانکاران است</w:t>
      </w:r>
      <w:r>
        <w:rPr>
          <w:rFonts w:eastAsia="IRNazanin" w:cs="IRNazanin"/>
          <w:color w:val="111111"/>
          <w:sz w:val="28"/>
          <w:szCs w:val="28"/>
          <w:rtl w:val="true"/>
          <w:lang w:bidi="fa-IR"/>
        </w:rPr>
        <w:t>.</w:t>
      </w:r>
      <w:r>
        <w:rPr>
          <w:rStyle w:val="FootnoteAnchor"/>
          <w:rtl w:val="true"/>
        </w:rPr>
        <w:footnoteReference w:id="1823"/>
      </w:r>
    </w:p>
    <w:p>
      <w:pPr>
        <w:pStyle w:val="Heading5"/>
        <w:numPr>
          <w:ilvl w:val="4"/>
          <w:numId w:val="1"/>
        </w:numPr>
        <w:rPr/>
      </w:pPr>
      <w:bookmarkStart w:id="2099" w:name="__RefHeading___Toc2757279_2616395394"/>
      <w:bookmarkStart w:id="2100" w:name="_Toc963"/>
      <w:bookmarkEnd w:id="2099"/>
      <w:r>
        <w:rPr>
          <w:rtl w:val="true"/>
        </w:rPr>
        <w:t xml:space="preserve">روایت </w:t>
      </w:r>
      <w:r>
        <w:rPr/>
        <w:t>27</w:t>
      </w:r>
      <w:bookmarkEnd w:id="210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نقل کرده است که روزی عباس بن عبدالمطلب عموی پیغمبر خدا صلّی اللَّه علیه و آله، محضر آن حضرت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مردی </w:t>
      </w:r>
      <w:bookmarkStart w:id="2101" w:name="pg13496_156730"/>
    </w:p>
    <w:p>
      <w:pPr>
        <w:pStyle w:val="BookText"/>
        <w:rPr/>
      </w:pPr>
      <w:bookmarkEnd w:id="2101"/>
      <w:r>
        <w:rPr>
          <w:rFonts w:ascii="Amiri" w:hAnsi="Amiri" w:eastAsia="Amiri" w:cs="Amiri"/>
          <w:color w:val="111111"/>
          <w:sz w:val="28"/>
          <w:sz w:val="28"/>
          <w:szCs w:val="28"/>
          <w:rtl w:val="true"/>
          <w:lang w:bidi="ar-SA"/>
        </w:rPr>
        <w:t>طُوَالًا حَسَنَ الْجِسْمِ فَلَمَّا رَآهُ النَّبِيُّ صلي الله عليه و آله تَبَسَّمَ إِلَيْهِ وَ قَالَ إِنَّكَ يَا عَمِّ لَجَمِيلٌ فَقَالَ الْعَبَّاسُ مَا الْجَمَالُ بِالرَّجُلِ يَا رَسُولَ اللَّهِ قَالَ بِصَوَابِ الْقَوْلِ بِالْحَقِّ قَالَ فَمَا الْكَمَالُ قَالَ تَقْوَي اللَّهِ عَزَّ وَ جَلَّ وَ حُسْنُ الْخُلُقِ‌</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2" w:name="__RefHeading___Toc2757281_2616395394"/>
      <w:bookmarkStart w:id="2103" w:name="_Toc964"/>
      <w:bookmarkEnd w:id="2102"/>
      <w:r>
        <w:rPr>
          <w:rtl w:val="true"/>
        </w:rPr>
        <w:t>«</w:t>
      </w:r>
      <w:r>
        <w:rPr/>
        <w:t>28</w:t>
      </w:r>
      <w:r>
        <w:rPr>
          <w:rtl w:val="true"/>
        </w:rPr>
        <w:t>»</w:t>
      </w:r>
      <w:bookmarkEnd w:id="210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مُحَمَّدِ بْنِ سِنَانٍ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سَلْمَانَ وَ بَيْنَ رَجُلٍ كَلَامٌ فَقَالَ لَهُ مَنْ أَنْتَ وَ مَا أَنْتَ فَقَالَ سَلْمَانُ أَمَّا أُولَايَ وَ أُولَاكَ فَنُطْفَةٌ قَذِرَةٌ وَ أَمَّا أُخْرَايَ وَ أُخْرَاكَ فَجِيفَةٌ مُنْتِنَةٌ فَإِذَا كَانَ يَوْمُ الْقِيَامَةِ وَ نُصِبَتِ الْمَوَازِينُ فَمَنْ خَفَّ مِيزَانُهُ فَهُوَ اللَّئِيمُ وَ مَنْ ثَقُلَ مِيزَانُهُ فَهُوَ الْكَرِيمُ‌</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4" w:name="__RefHeading___Toc2757283_2616395394"/>
      <w:bookmarkStart w:id="2105" w:name="_Toc965"/>
      <w:bookmarkEnd w:id="2104"/>
      <w:r>
        <w:rPr>
          <w:rtl w:val="true"/>
        </w:rPr>
        <w:t>«</w:t>
      </w:r>
      <w:r>
        <w:rPr/>
        <w:t>29</w:t>
      </w:r>
      <w:r>
        <w:rPr>
          <w:rtl w:val="true"/>
        </w:rPr>
        <w:t>»</w:t>
      </w:r>
      <w:bookmarkEnd w:id="210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إِبْرَاهِيمَ بْنِ هَاشِمٍ عَنْ جَعْفَرِ بْنِ مُحَمَّدِ بْنِ إِبْرَاهِيمَ الْهَمْدَانِيِّ عَنِ الْعَبَّاسِ بْنِ عَامِرٍ عَنْ إِسْمَاعِيلَ بْنِ دِينَارٍ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رَجُلَانِ عِنْدَ أَمِيرِ الْمُؤْمِنِينَ عليه السلام فَقَالَ أَ تَفْتَخِرَانِ بِأَجْسَادٍ بَالِيَةٍ وَ أَرْوَاحٍ فِي النَّارِ إِنْ يَكُنْ لَكَ عَقْلٌ فَإِنَّ لَكَ خُلُقاً وَ إِنْ يَكُنْ لَكَ تَقْوَي فَإِنَّ لَكَ كَرَماً وَ إِلَّا فَالْحِمَارُ خَيْرٌ مِنْكَ وَ لَسْتَ بِخَيْرٍ مِنْ أَحَدٍ</w:t>
      </w:r>
      <w:r>
        <w:rPr>
          <w:rFonts w:eastAsia="Amiri" w:cs="Amiri" w:ascii="Amiri" w:hAnsi="Amiri"/>
          <w:color w:val="111111"/>
          <w:sz w:val="28"/>
          <w:szCs w:val="28"/>
          <w:rtl w:val="true"/>
          <w:lang w:bidi="ar-SA"/>
        </w:rPr>
        <w:t>.</w:t>
      </w:r>
    </w:p>
    <w:p>
      <w:pPr>
        <w:pStyle w:val="Heading5"/>
        <w:numPr>
          <w:ilvl w:val="4"/>
          <w:numId w:val="1"/>
        </w:numPr>
        <w:rPr/>
      </w:pPr>
      <w:bookmarkStart w:id="2106" w:name="__RefHeading___Toc2757285_2616395394"/>
      <w:bookmarkStart w:id="2107" w:name="_Toc966"/>
      <w:bookmarkEnd w:id="2106"/>
      <w:r>
        <w:rPr>
          <w:rtl w:val="true"/>
        </w:rPr>
        <w:t>«</w:t>
      </w:r>
      <w:r>
        <w:rPr/>
        <w:t>30</w:t>
      </w:r>
      <w:r>
        <w:rPr>
          <w:rtl w:val="true"/>
        </w:rPr>
        <w:t>»</w:t>
      </w:r>
      <w:bookmarkEnd w:id="210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إِبْرَاهِيمَ بْنِ مَهْزِيَارَ عَنْ أَخِيهِ عَنِ الْحَسَنِ بْنِ سَعِيدٍ عَنِ الْحَارِثِ بْنِ حَمْدِ بْنِ النُّعْمَانِ عَنْ جَمِيلِ بْنِ صَالِحٍ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أَكْرَمَ النَّاسِ فَلْيَتَّقِ اللَّهَ وَ مَنْ أَحَبَّ أَنْ يَكُونَ أَتْقَي النَّاسِ فَلْيَتَوَكَّلْ عَلَي اللَّهِ الْخَبَرَ</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8" w:name="__RefHeading___Toc2757287_2616395394"/>
      <w:bookmarkStart w:id="2109" w:name="_Toc967"/>
      <w:bookmarkEnd w:id="2108"/>
      <w:r>
        <w:rPr>
          <w:rtl w:val="true"/>
        </w:rPr>
        <w:t>أقول</w:t>
      </w:r>
      <w:bookmarkEnd w:id="2109"/>
    </w:p>
    <w:p>
      <w:pPr>
        <w:pStyle w:val="BookText"/>
        <w:rPr/>
      </w:pPr>
      <w:r>
        <w:rPr>
          <w:rFonts w:ascii="Amiri" w:hAnsi="Amiri" w:eastAsia="Amiri" w:cs="Amiri"/>
          <w:color w:val="111111"/>
          <w:sz w:val="28"/>
          <w:sz w:val="28"/>
          <w:szCs w:val="28"/>
          <w:rtl w:val="true"/>
          <w:lang w:bidi="ar-SA"/>
        </w:rPr>
        <w:t>قد مضي بعض الأخبار في باب أصناف الناس في الإيمان</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2757289_2616395394"/>
      <w:bookmarkStart w:id="2111" w:name="_Toc968"/>
      <w:bookmarkEnd w:id="2110"/>
      <w:r>
        <w:rPr>
          <w:rtl w:val="true"/>
        </w:rPr>
        <w:t>«</w:t>
      </w:r>
      <w:r>
        <w:rPr/>
        <w:t>31</w:t>
      </w:r>
      <w:r>
        <w:rPr>
          <w:rtl w:val="true"/>
        </w:rPr>
        <w:t>»</w:t>
      </w:r>
      <w:bookmarkEnd w:id="211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أَبِيهِ عَنِ النَّصْرِ عَنْ أَبِي الْحُسَيْنِ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w:t>
      </w:r>
    </w:p>
    <w:p>
      <w:pPr>
        <w:pStyle w:val="BookText"/>
        <w:rPr/>
      </w:pPr>
      <w:r>
        <w:rPr>
          <w:rFonts w:ascii="IRNazanin" w:hAnsi="IRNazanin" w:eastAsia="IRNazanin"/>
          <w:color w:val="111111"/>
          <w:sz w:val="28"/>
          <w:sz w:val="28"/>
          <w:szCs w:val="28"/>
          <w:rtl w:val="true"/>
          <w:lang w:bidi="fa-IR"/>
        </w:rPr>
        <w:t>بلندقامت و خوش‌اندام بود و حضرت وقتی نگاهش به عباس افتاد،تبسمی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زیبا و خوش‌اندام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زیبایی مرد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حقیقت را درست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تقوای الهی و پرهیزکاری و دارای اخلاق نیک بودن</w:t>
      </w:r>
      <w:r>
        <w:rPr>
          <w:rFonts w:eastAsia="IRNazanin" w:cs="IRNazanin"/>
          <w:color w:val="111111"/>
          <w:sz w:val="28"/>
          <w:szCs w:val="28"/>
          <w:rtl w:val="true"/>
          <w:lang w:bidi="fa-IR"/>
        </w:rPr>
        <w:t>.</w:t>
      </w:r>
      <w:r>
        <w:rPr>
          <w:rStyle w:val="FootnoteAnchor"/>
          <w:rtl w:val="true"/>
        </w:rPr>
        <w:footnoteReference w:id="1827"/>
      </w:r>
    </w:p>
    <w:p>
      <w:pPr>
        <w:pStyle w:val="Heading5"/>
        <w:numPr>
          <w:ilvl w:val="4"/>
          <w:numId w:val="1"/>
        </w:numPr>
        <w:rPr/>
      </w:pPr>
      <w:bookmarkStart w:id="2112" w:name="__RefHeading___Toc2757291_2616395394"/>
      <w:bookmarkStart w:id="2113" w:name="_Toc969"/>
      <w:bookmarkEnd w:id="2112"/>
      <w:r>
        <w:rPr>
          <w:rtl w:val="true"/>
        </w:rPr>
        <w:t xml:space="preserve">روایت </w:t>
      </w:r>
      <w:r>
        <w:rPr/>
        <w:t>28</w:t>
      </w:r>
      <w:bookmarkEnd w:id="2113"/>
    </w:p>
    <w:p>
      <w:pPr>
        <w:pStyle w:val="BookText"/>
        <w:rPr/>
      </w:pPr>
      <w:r>
        <w:rPr>
          <w:rFonts w:ascii="IRNazanin" w:hAnsi="IRNazanin" w:eastAsia="IRNazanin"/>
          <w:color w:val="111111"/>
          <w:sz w:val="28"/>
          <w:sz w:val="28"/>
          <w:szCs w:val="28"/>
          <w:rtl w:val="true"/>
          <w:lang w:bidi="fa-IR"/>
        </w:rPr>
        <w:t>معانی الاخبار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حضرت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و گفتگویی بین سلمان و شخص دیگری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اعتراض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 تو هر دو در ابتدا، نطفه‌ای متعفن و آلوده بودیم و آخر کار، من و تو هر دو مردار بد بویی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و میزان حساب و عدل بر پا گردد، آن کس که سبک وزن و در میزان و سنجش حقیقت کم وزن باشد، پست و لییم است و آنکه سنگین و پر وزن باشد، آقا و بزرگ است</w:t>
      </w:r>
      <w:r>
        <w:rPr>
          <w:rFonts w:eastAsia="IRNazanin" w:cs="IRNazanin"/>
          <w:color w:val="111111"/>
          <w:sz w:val="28"/>
          <w:szCs w:val="28"/>
          <w:rtl w:val="true"/>
          <w:lang w:bidi="fa-IR"/>
        </w:rPr>
        <w:t>.</w:t>
      </w:r>
      <w:r>
        <w:rPr>
          <w:rStyle w:val="FootnoteAnchor"/>
          <w:rtl w:val="true"/>
        </w:rPr>
        <w:footnoteReference w:id="1828"/>
      </w:r>
    </w:p>
    <w:p>
      <w:pPr>
        <w:pStyle w:val="Heading5"/>
        <w:numPr>
          <w:ilvl w:val="4"/>
          <w:numId w:val="1"/>
        </w:numPr>
        <w:rPr/>
      </w:pPr>
      <w:bookmarkStart w:id="2114" w:name="__RefHeading___Toc2757293_2616395394"/>
      <w:bookmarkStart w:id="2115" w:name="_Toc970"/>
      <w:bookmarkEnd w:id="2114"/>
      <w:r>
        <w:rPr>
          <w:rtl w:val="true"/>
        </w:rPr>
        <w:t xml:space="preserve">روایت </w:t>
      </w:r>
      <w:r>
        <w:rPr/>
        <w:t>29</w:t>
      </w:r>
      <w:bookmarkEnd w:id="211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محضر امیر مؤمنان علیه السّلام به حسب و نسب خود تفاخر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شیوه غلطی است که شما دارید به استخوان‌های پوسیده و ارواح پلیدی که در دوزخ هستند می‌بالید؟ اگر خود عقل و فهم داری، شخصیت و ارزش داری و اگر تقوا و پرهیزکاری داری، کرامت و عزت هم داری، وگرنه الاغ از تو بهتر است و بر احدی برتری نداری</w:t>
      </w:r>
      <w:r>
        <w:rPr>
          <w:rFonts w:eastAsia="IRNazanin" w:cs="IRNazanin"/>
          <w:color w:val="111111"/>
          <w:sz w:val="28"/>
          <w:szCs w:val="28"/>
          <w:rtl w:val="true"/>
          <w:lang w:bidi="fa-IR"/>
        </w:rPr>
        <w:t>.</w:t>
      </w:r>
    </w:p>
    <w:p>
      <w:pPr>
        <w:pStyle w:val="Heading5"/>
        <w:numPr>
          <w:ilvl w:val="4"/>
          <w:numId w:val="1"/>
        </w:numPr>
        <w:rPr/>
      </w:pPr>
      <w:bookmarkStart w:id="2116" w:name="__RefHeading___Toc2757295_2616395394"/>
      <w:bookmarkStart w:id="2117" w:name="_Toc971"/>
      <w:bookmarkEnd w:id="2116"/>
      <w:r>
        <w:rPr>
          <w:rtl w:val="true"/>
        </w:rPr>
        <w:t xml:space="preserve">روایت </w:t>
      </w:r>
      <w:r>
        <w:rPr/>
        <w:t>30</w:t>
      </w:r>
      <w:bookmarkEnd w:id="211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کهمی‌خواهد عظمت و احترام داشته باشد، باید تقوا داشته باشد و از خدا بترسد، و هر کس که دوست دارد با تقوا‌ترین مردم باشد، باید اتکال و اعتمادش فقط بر خدا باشد، تا آخر حدیث</w:t>
      </w:r>
      <w:r>
        <w:rPr>
          <w:rFonts w:eastAsia="IRNazanin" w:cs="IRNazanin"/>
          <w:color w:val="111111"/>
          <w:sz w:val="28"/>
          <w:szCs w:val="28"/>
          <w:rtl w:val="true"/>
          <w:lang w:bidi="fa-IR"/>
        </w:rPr>
        <w:t>.</w:t>
      </w:r>
      <w:r>
        <w:rPr>
          <w:rStyle w:val="FootnoteAnchor"/>
          <w:rtl w:val="true"/>
        </w:rPr>
        <w:footnoteReference w:id="1829"/>
      </w:r>
    </w:p>
    <w:p>
      <w:pPr>
        <w:pStyle w:val="Heading5"/>
        <w:numPr>
          <w:ilvl w:val="4"/>
          <w:numId w:val="1"/>
        </w:numPr>
        <w:rPr/>
      </w:pPr>
      <w:bookmarkStart w:id="2118" w:name="__RefHeading___Toc2757297_2616395394"/>
      <w:bookmarkStart w:id="2119" w:name="_Toc972"/>
      <w:bookmarkEnd w:id="2118"/>
      <w:r>
        <w:rPr>
          <w:rtl w:val="true"/>
        </w:rPr>
        <w:t>مؤلف</w:t>
      </w:r>
      <w:bookmarkEnd w:id="2119"/>
    </w:p>
    <w:p>
      <w:pPr>
        <w:pStyle w:val="BookText"/>
        <w:rPr/>
      </w:pPr>
      <w:r>
        <w:rPr>
          <w:rFonts w:ascii="IRNazanin" w:hAnsi="IRNazanin" w:eastAsia="IRNazanin"/>
          <w:color w:val="111111"/>
          <w:sz w:val="28"/>
          <w:sz w:val="28"/>
          <w:szCs w:val="28"/>
          <w:rtl w:val="true"/>
          <w:lang w:bidi="fa-IR"/>
        </w:rPr>
        <w:t xml:space="preserve">پاره‌ای از این گونه احادیث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بندی مردم از نظر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5"/>
        <w:numPr>
          <w:ilvl w:val="4"/>
          <w:numId w:val="1"/>
        </w:numPr>
        <w:rPr/>
      </w:pPr>
      <w:bookmarkStart w:id="2120" w:name="__RefHeading___Toc2757299_2616395394"/>
      <w:bookmarkStart w:id="2121" w:name="_Toc973"/>
      <w:bookmarkEnd w:id="2120"/>
      <w:r>
        <w:rPr>
          <w:rtl w:val="true"/>
        </w:rPr>
        <w:t xml:space="preserve">روایت </w:t>
      </w:r>
      <w:r>
        <w:rPr/>
        <w:t>31</w:t>
      </w:r>
      <w:bookmarkEnd w:id="212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بصیر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معانی آیه شریفه </w:t>
      </w:r>
      <w:bookmarkStart w:id="2122" w:name="pg13496_156731"/>
    </w:p>
    <w:p>
      <w:pPr>
        <w:pStyle w:val="BookText"/>
        <w:rPr/>
      </w:pPr>
      <w:bookmarkEnd w:id="2122"/>
      <w:r>
        <w:rPr>
          <w:rFonts w:ascii="Amiri" w:hAnsi="Amiri" w:eastAsia="Amiri" w:cs="Amiri"/>
          <w:color w:val="111111"/>
          <w:sz w:val="28"/>
          <w:sz w:val="28"/>
          <w:szCs w:val="28"/>
          <w:rtl w:val="true"/>
          <w:lang w:bidi="ar-SA"/>
        </w:rPr>
        <w:t>عَزَّ وَ جَلَ اتَّقُوا اللَّهَ حَقَّ تُقاتِهِ قَالَ يُطَاعُ فَلَا يُعْصَي وَ يُذْكَرُ فَلَا يُنْسَي وَ يُشْكَرُ فَلَا يُكْفَرُ</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3" w:name="__RefHeading___Toc2757301_2616395394"/>
      <w:bookmarkStart w:id="2124" w:name="_Toc974"/>
      <w:bookmarkEnd w:id="2123"/>
      <w:r>
        <w:rPr>
          <w:rtl w:val="true"/>
        </w:rPr>
        <w:t>«</w:t>
      </w:r>
      <w:r>
        <w:rPr/>
        <w:t>32</w:t>
      </w:r>
      <w:r>
        <w:rPr>
          <w:rtl w:val="true"/>
        </w:rPr>
        <w:t>»</w:t>
      </w:r>
      <w:bookmarkEnd w:id="212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مُحَمَّدِ بْنِ الْحُسَيْنِ عَنِ ابْنِ مَحْبُوبٍ عَنْ جَمِيلِ بْنِ صَالِحٍ عَنِ الْوَلِيدِ بْنِ عَبَّاسٍ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 الْفِعَالُ وَ الشَّرَفُ الْمَالُ وَ الْكَرَمُ التَّقْوَي‌</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5" w:name="__RefHeading___Toc2757303_2616395394"/>
      <w:bookmarkStart w:id="2126" w:name="_Toc975"/>
      <w:bookmarkEnd w:id="2125"/>
      <w:r>
        <w:rPr>
          <w:rtl w:val="true"/>
        </w:rPr>
        <w:t>«</w:t>
      </w:r>
      <w:r>
        <w:rPr/>
        <w:t>33</w:t>
      </w:r>
      <w:r>
        <w:rPr>
          <w:rtl w:val="true"/>
        </w:rPr>
        <w:t>»</w:t>
      </w:r>
      <w:bookmarkEnd w:id="212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ابْنِ عُقْدَةَ عَنْ مُحَمَّدِ بْنِ هَارُونَ بْنِ عَبْدِ الرَّحْمَنِ عَنْ أَبِيهِ عَنْ عِيسَي بْنِ أَبِي الْوَرْدِ عَنْ أَحْمَدَ بْنِ عَبْدِ الْعَزِيزِ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مَعَ التَّقْوَي عَمَلٌ وَ كَيْفَ يَقِلُّ مَا يُتَقَبَّلُ‌</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الوليد عن أبيه عن الصفار عن ابن معروف عن ابن مهزيار عن ابن فضال عن ابن سنان عن الفضيل بن عثمان عن الحذاء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اطاعت او شود، معصیتش نشود، همیشه در یاد او باشد، فراموش نشود و سپاسگزاری‌شود و ناسپاسی نشود</w:t>
      </w:r>
      <w:r>
        <w:rPr>
          <w:rFonts w:eastAsia="IRNazanin" w:cs="IRNazanin"/>
          <w:color w:val="111111"/>
          <w:sz w:val="28"/>
          <w:szCs w:val="28"/>
          <w:rtl w:val="true"/>
          <w:lang w:bidi="fa-IR"/>
        </w:rPr>
        <w:t>.</w:t>
      </w:r>
      <w:r>
        <w:rPr>
          <w:rStyle w:val="FootnoteAnchor"/>
          <w:rtl w:val="true"/>
        </w:rPr>
        <w:footnoteReference w:id="1837"/>
      </w:r>
    </w:p>
    <w:p>
      <w:pPr>
        <w:pStyle w:val="BookText"/>
        <w:rPr/>
      </w:pPr>
      <w:r>
        <w:rPr>
          <w:rFonts w:ascii="IRNazanin" w:hAnsi="IRNazanin" w:eastAsia="IRNazanin"/>
          <w:color w:val="111111"/>
          <w:sz w:val="28"/>
          <w:sz w:val="28"/>
          <w:szCs w:val="28"/>
          <w:rtl w:val="true"/>
          <w:lang w:bidi="fa-IR"/>
        </w:rPr>
        <w:t>در کتاب حسین بن سعید، محاسن</w:t>
      </w:r>
      <w:r>
        <w:rPr>
          <w:rStyle w:val="FootnoteAnchor"/>
          <w:rtl w:val="true"/>
        </w:rPr>
        <w:footnoteReference w:id="1838"/>
      </w:r>
      <w:r>
        <w:rPr>
          <w:rFonts w:ascii="IRNazanin" w:hAnsi="IRNazanin" w:eastAsia="IRNazanin"/>
          <w:color w:val="111111"/>
          <w:sz w:val="28"/>
          <w:sz w:val="28"/>
          <w:szCs w:val="28"/>
          <w:rtl w:val="true"/>
          <w:lang w:bidi="fa-IR"/>
        </w:rPr>
        <w:t>و تفسیر عیاشی</w:t>
      </w:r>
      <w:r>
        <w:rPr>
          <w:rStyle w:val="FootnoteAnchor"/>
          <w:rtl w:val="true"/>
        </w:rPr>
        <w:footnoteReference w:id="1839"/>
      </w:r>
      <w:r>
        <w:rPr>
          <w:rFonts w:ascii="IRNazanin" w:hAnsi="IRNazanin" w:eastAsia="IRNazanin"/>
          <w:color w:val="111111"/>
          <w:sz w:val="28"/>
          <w:sz w:val="28"/>
          <w:szCs w:val="28"/>
          <w:rtl w:val="true"/>
          <w:lang w:bidi="fa-IR"/>
        </w:rPr>
        <w:t>هم این طور روایت شده است</w:t>
      </w:r>
      <w:r>
        <w:rPr>
          <w:rFonts w:eastAsia="IRNazanin" w:cs="IRNazanin"/>
          <w:color w:val="111111"/>
          <w:sz w:val="28"/>
          <w:szCs w:val="28"/>
          <w:rtl w:val="true"/>
          <w:lang w:bidi="fa-IR"/>
        </w:rPr>
        <w:t>.</w:t>
      </w:r>
    </w:p>
    <w:p>
      <w:pPr>
        <w:pStyle w:val="Heading5"/>
        <w:numPr>
          <w:ilvl w:val="4"/>
          <w:numId w:val="1"/>
        </w:numPr>
        <w:rPr/>
      </w:pPr>
      <w:bookmarkStart w:id="2127" w:name="__RefHeading___Toc2757305_2616395394"/>
      <w:bookmarkStart w:id="2128" w:name="_Toc976"/>
      <w:bookmarkEnd w:id="2127"/>
      <w:r>
        <w:rPr>
          <w:rtl w:val="true"/>
        </w:rPr>
        <w:t xml:space="preserve">روایت </w:t>
      </w:r>
      <w:r>
        <w:rPr/>
        <w:t>32</w:t>
      </w:r>
      <w:bookmarkEnd w:id="212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ولید 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انسان همان کارهای او است؛ شرافت دنیوی به مال و ثروت است؛ و کرامت و عزت واقعی به تقوا است</w:t>
      </w:r>
      <w:r>
        <w:rPr>
          <w:rFonts w:eastAsia="IRNazanin" w:cs="IRNazanin"/>
          <w:color w:val="111111"/>
          <w:sz w:val="28"/>
          <w:szCs w:val="28"/>
          <w:rtl w:val="true"/>
          <w:lang w:bidi="fa-IR"/>
        </w:rPr>
        <w:t>.</w:t>
      </w:r>
      <w:r>
        <w:rPr>
          <w:rStyle w:val="FootnoteAnchor"/>
          <w:rtl w:val="true"/>
        </w:rPr>
        <w:footnoteReference w:id="1840"/>
      </w:r>
    </w:p>
    <w:p>
      <w:pPr>
        <w:pStyle w:val="Heading5"/>
        <w:numPr>
          <w:ilvl w:val="4"/>
          <w:numId w:val="1"/>
        </w:numPr>
        <w:rPr/>
      </w:pPr>
      <w:bookmarkStart w:id="2129" w:name="__RefHeading___Toc2757307_2616395394"/>
      <w:bookmarkStart w:id="2130" w:name="_Toc977"/>
      <w:bookmarkEnd w:id="2129"/>
      <w:r>
        <w:rPr>
          <w:rtl w:val="true"/>
        </w:rPr>
        <w:t xml:space="preserve">روایت </w:t>
      </w:r>
      <w:r>
        <w:rPr/>
        <w:t>33</w:t>
      </w:r>
      <w:bookmarkEnd w:id="213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عبدالعزیز از حضرت صادق علیه السّلام نقل کرده است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توأم با تقوا باشد، کم و اندک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عملی را که مورد قبول و پذیرش خدا شده، کم و اندک شمرد؟</w:t>
      </w:r>
      <w:r>
        <w:rPr>
          <w:rStyle w:val="FootnoteAnchor"/>
          <w:rtl w:val="true"/>
        </w:rPr>
        <w:footnoteReference w:id="1841"/>
      </w:r>
    </w:p>
    <w:p>
      <w:pPr>
        <w:pStyle w:val="BookText"/>
        <w:rPr/>
      </w:pPr>
      <w:r>
        <w:rPr>
          <w:rFonts w:ascii="IRNazanin" w:hAnsi="IRNazanin" w:eastAsia="IRNazanin"/>
          <w:color w:val="111111"/>
          <w:sz w:val="28"/>
          <w:sz w:val="28"/>
          <w:szCs w:val="28"/>
          <w:rtl w:val="true"/>
          <w:lang w:bidi="fa-IR"/>
        </w:rPr>
        <w:t>در امالی شیخ مفید</w:t>
      </w:r>
      <w:r>
        <w:rPr>
          <w:rStyle w:val="FootnoteAnchor"/>
          <w:rtl w:val="true"/>
        </w:rPr>
        <w:footnoteReference w:id="1842"/>
      </w:r>
      <w:r>
        <w:rPr>
          <w:rFonts w:ascii="IRNazanin" w:hAnsi="IRNazanin" w:eastAsia="IRNazanin"/>
          <w:color w:val="111111"/>
          <w:sz w:val="28"/>
          <w:sz w:val="28"/>
          <w:szCs w:val="28"/>
          <w:rtl w:val="true"/>
          <w:lang w:bidi="fa-IR"/>
        </w:rPr>
        <w:t>نیزشبیه این روایت نقل شده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امالی مفید</w:t>
      </w:r>
      <w:r>
        <w:rPr>
          <w:rStyle w:val="FootnoteAnchor"/>
          <w:rtl w:val="true"/>
        </w:rPr>
        <w:footnoteReference w:id="1843"/>
      </w:r>
      <w:r>
        <w:rPr>
          <w:rFonts w:ascii="IRNazanin" w:hAnsi="IRNazanin" w:eastAsia="IRNazanin"/>
          <w:color w:val="111111"/>
          <w:sz w:val="28"/>
          <w:sz w:val="28"/>
          <w:szCs w:val="28"/>
          <w:rtl w:val="true"/>
          <w:lang w:bidi="fa-IR"/>
        </w:rPr>
        <w:t>و کافی</w:t>
      </w:r>
      <w:r>
        <w:rPr>
          <w:rStyle w:val="FootnoteAnchor"/>
          <w:rtl w:val="true"/>
        </w:rPr>
        <w:footnoteReference w:id="1844"/>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bookmarkStart w:id="2131" w:name="pg13496_156732"/>
    </w:p>
    <w:p>
      <w:pPr>
        <w:pStyle w:val="BookText"/>
        <w:rPr/>
      </w:pPr>
      <w:bookmarkEnd w:id="2131"/>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45"/>
      </w:r>
    </w:p>
    <w:p>
      <w:pPr>
        <w:pStyle w:val="Heading5"/>
        <w:numPr>
          <w:ilvl w:val="4"/>
          <w:numId w:val="1"/>
        </w:numPr>
        <w:rPr/>
      </w:pPr>
      <w:bookmarkStart w:id="2132" w:name="__RefHeading___Toc2757309_2616395394"/>
      <w:bookmarkStart w:id="2133" w:name="_Toc978"/>
      <w:bookmarkEnd w:id="2132"/>
      <w:r>
        <w:rPr>
          <w:rtl w:val="true"/>
        </w:rPr>
        <w:t>بيان</w:t>
      </w:r>
      <w:bookmarkEnd w:id="2133"/>
    </w:p>
    <w:p>
      <w:pPr>
        <w:pStyle w:val="BookText"/>
        <w:rPr/>
      </w:pPr>
      <w:r>
        <w:rPr>
          <w:rFonts w:ascii="Amiri" w:hAnsi="Amiri" w:eastAsia="Amiri" w:cs="Amiri"/>
          <w:color w:val="111111"/>
          <w:sz w:val="28"/>
          <w:sz w:val="28"/>
          <w:szCs w:val="28"/>
          <w:rtl w:val="true"/>
          <w:lang w:bidi="ar-SA"/>
        </w:rPr>
        <w:t>و كيف يقل ما يتقبل لأن الله يقول إِنَّما يَتَقَبَّلُ اللَّهُ مِنَ الْمُتَّقِينَ‌</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4" w:name="__RefHeading___Toc2757311_2616395394"/>
      <w:bookmarkStart w:id="2135" w:name="_Toc979"/>
      <w:bookmarkEnd w:id="2134"/>
      <w:r>
        <w:rPr>
          <w:rtl w:val="true"/>
        </w:rPr>
        <w:t>«</w:t>
      </w:r>
      <w:r>
        <w:rPr/>
        <w:t>34</w:t>
      </w:r>
      <w:r>
        <w:rPr>
          <w:rtl w:val="true"/>
        </w:rPr>
        <w:t>»</w:t>
      </w:r>
      <w:bookmarkEnd w:id="213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تَنْهي عَنِ الْفَحْشاءِ وَ الْمُنْكَرِ</w:t>
      </w:r>
      <w:r>
        <w:rPr>
          <w:rStyle w:val="FootnoteAnchor"/>
          <w:rtl w:val="true"/>
        </w:rPr>
        <w:footnoteReference w:id="1847"/>
      </w:r>
      <w:r>
        <w:rPr>
          <w:rFonts w:ascii="Amiri" w:hAnsi="Amiri" w:eastAsia="Amiri" w:cs="Amiri"/>
          <w:color w:val="111111"/>
          <w:sz w:val="28"/>
          <w:sz w:val="28"/>
          <w:szCs w:val="28"/>
          <w:rtl w:val="true"/>
          <w:lang w:bidi="ar-SA"/>
        </w:rPr>
        <w:t>قَالَ مَنْ لَمْ يَنْهَهُ الصَّلَاةُ عَنِ الْفَحْشَاءِ وَ الْمُنْكَرِ لَمْ يَزْدَدْ مِنَ اللَّهِ إِلَّا بُعْداً</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6" w:name="__RefHeading___Toc2757313_2616395394"/>
      <w:bookmarkStart w:id="2137" w:name="_Toc980"/>
      <w:bookmarkEnd w:id="2136"/>
      <w:r>
        <w:rPr>
          <w:rtl w:val="true"/>
        </w:rPr>
        <w:t>«</w:t>
      </w:r>
      <w:r>
        <w:rPr/>
        <w:t>35</w:t>
      </w:r>
      <w:r>
        <w:rPr>
          <w:rtl w:val="true"/>
        </w:rPr>
        <w:t>»</w:t>
      </w:r>
      <w:bookmarkEnd w:id="213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النَّضْرِ عَنْ يَحْيَي الْحَلَبِيِّ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يَوْمَ الْقِيَامَةِ قَوْماً بَيْنَ أَيْدِيهِمْ نُورٌ كَالْقَبَاطِيِّ ثُمَّ يُقَالُ لَهُ كُنْ هَبَاءً مَنْثُوراً ثُمَّ قَالَ أَمَا وَ اللَّهِ يَا أَبَا حَمْزَةَ إِنَّهُمْ كَانُوا يَصُومُونَ وَ يُصَلُّونَ وَ لَكِنْ كَانُوا إِذَا عَرَضَ لَهُمْ شَيْ‌ءٌ مِنَ الْحَرَامِ أَخَذُوهُ وَ إِذَا ذُكِرَ لَهُمْ شَيْ‌ءٌ مِنْ فَضْلِ أَمِيرِ الْمُؤْمِنِينَ عليه السلام أَنْكَرُوهُ وَ قَالَ وَ الْهَبَاءُ الْمَنْثُورُ هُوَ الَّذِي تَرَاهُ يَدْخُلُ الْبَيْتَ فِي الْكُوَّةِ مِنْ شُعَاعِ الشَّمْسِ‌</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8" w:name="__RefHeading___Toc2757315_2616395394"/>
      <w:bookmarkStart w:id="2139" w:name="_Toc981"/>
      <w:bookmarkEnd w:id="2138"/>
      <w:r>
        <w:rPr>
          <w:rtl w:val="true"/>
        </w:rPr>
        <w:t>«</w:t>
      </w:r>
      <w:r>
        <w:rPr/>
        <w:t>36</w:t>
      </w:r>
      <w:r>
        <w:rPr>
          <w:rtl w:val="true"/>
        </w:rPr>
        <w:t>»</w:t>
      </w:r>
      <w:bookmarkEnd w:id="2139"/>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أَبِيهِ عَنْ سَعْدٍ عَنِ ابْنِ عِيسَي عَنِ الْوَشَّاءِ عَنِ الْحَسَنِ بْنِ الْجَهْمِ عَنْ رَجُلٍ عَنْ أَبِي عَبْدِ اللَّهِ عَلَيْهِ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يُكْثِرُ أَنْ يَقُولَ الْحَمْدُ لِلَّهِ رَبِّ الْعالَمِينَ وَ الْعاقِبَةُ لِلْمُتَّقِينَ فَغَاظَ إِبْلِيسَ ذَلِكَ فَبَعَثَ إِلَيْهِ شَيْطَاناً فَقَالَ قُلِ الْعَاقِبَةُ لِلْأَغْنِيَاءِ فَجَاءَهُ فَقَالَ ذَلِكَ فَتَحَاكَمَا إِلَي أَوَّلِ مَنْ يَطْلُعُ عَلَيْهِمَا عَلَي قَطْعِ يَدِ الَّذِي يَحْكُمُ عَلَيْهِ فَلَقِيَا شَخْصاً فَأَخْبَرَاهُ بِحَالِهِمَا فَقَالَ الْعَاقِبَةُ لِلْأَغْنِيَاءِ فَرَجَعَ وَ هُوَ يَحْمَدُ اللَّهَ وَ يَقُولُ الْعاقِبَةُ لِلْمُتَّقِينَ فَقَالَ لَهُ تَعُودُ أَيْضاً فَقَالَ نَعَمْ عَلَي يَدِيَ الْأُخْرَي فَخَرَجَا فَطَلَعَ الْآخَرُ فَحَكَمَ عَلَيْهِ أَيْضاً فَقُطِعَتْ يَدُهُ الْأُخْرَي وَ عَادَ أَيْضاً يَحْمَدُ اللَّهَ</w:t>
      </w:r>
    </w:p>
    <w:p>
      <w:pPr>
        <w:pStyle w:val="Heading5"/>
        <w:numPr>
          <w:ilvl w:val="4"/>
          <w:numId w:val="1"/>
        </w:numPr>
        <w:rPr/>
      </w:pPr>
      <w:bookmarkStart w:id="2140" w:name="__RefHeading___Toc2757317_2616395394"/>
      <w:bookmarkStart w:id="2141" w:name="_Toc982"/>
      <w:bookmarkEnd w:id="2140"/>
      <w:r>
        <w:rPr>
          <w:rtl w:val="true"/>
        </w:rPr>
        <w:t>توضیح</w:t>
      </w:r>
      <w:bookmarkEnd w:id="2141"/>
    </w:p>
    <w:p>
      <w:pPr>
        <w:pStyle w:val="BookText"/>
        <w:rPr/>
      </w:pPr>
      <w:r>
        <w:rPr>
          <w:rFonts w:ascii="Amiri" w:hAnsi="Amiri" w:eastAsia="Amiri" w:cs="Amiri"/>
          <w:color w:val="111111"/>
          <w:sz w:val="28"/>
          <w:sz w:val="28"/>
          <w:szCs w:val="28"/>
          <w:rtl w:val="true"/>
          <w:lang w:bidi="ar-SA"/>
        </w:rPr>
        <w:t>جمله اخیر حضرت اشاره است به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p>
    <w:p>
      <w:pPr>
        <w:pStyle w:val="Heading5"/>
        <w:numPr>
          <w:ilvl w:val="4"/>
          <w:numId w:val="1"/>
        </w:numPr>
        <w:rPr/>
      </w:pPr>
      <w:bookmarkStart w:id="2142" w:name="__RefHeading___Toc2757319_2616395394"/>
      <w:bookmarkStart w:id="2143" w:name="_Toc983"/>
      <w:bookmarkEnd w:id="2142"/>
      <w:r>
        <w:rPr>
          <w:rtl w:val="true"/>
        </w:rPr>
        <w:t xml:space="preserve">روایت </w:t>
      </w:r>
      <w:r>
        <w:rPr/>
        <w:t>34</w:t>
      </w:r>
      <w:bookmarkEnd w:id="2143"/>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انسان را از زشتی و بدی باز می‌دارد</w:t>
      </w:r>
      <w:r>
        <w:rPr>
          <w:rFonts w:eastAsia="IRNazanin" w:cs="IRNazanin"/>
          <w:color w:val="111111"/>
          <w:sz w:val="28"/>
          <w:szCs w:val="28"/>
          <w:rtl w:val="true"/>
          <w:lang w:bidi="fa-IR"/>
        </w:rPr>
        <w:t>}</w:t>
      </w:r>
      <w:r>
        <w:rPr>
          <w:rStyle w:val="FootnoteAnchor"/>
          <w:rtl w:val="true"/>
        </w:rPr>
        <w:footnoteReference w:id="185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نمازش چنین نتیجه‌ای نداشته باشد، جز دوری از درگاه خدا چیزی عایدش نمی‌شود</w:t>
      </w:r>
      <w:r>
        <w:rPr>
          <w:rFonts w:eastAsia="IRNazanin" w:cs="IRNazanin"/>
          <w:color w:val="111111"/>
          <w:sz w:val="28"/>
          <w:szCs w:val="28"/>
          <w:rtl w:val="true"/>
          <w:lang w:bidi="fa-IR"/>
        </w:rPr>
        <w:t>.</w:t>
      </w:r>
      <w:r>
        <w:rPr>
          <w:rStyle w:val="FootnoteAnchor"/>
          <w:rtl w:val="true"/>
        </w:rPr>
        <w:footnoteReference w:id="1851"/>
      </w:r>
    </w:p>
    <w:p>
      <w:pPr>
        <w:pStyle w:val="Heading5"/>
        <w:numPr>
          <w:ilvl w:val="4"/>
          <w:numId w:val="1"/>
        </w:numPr>
        <w:rPr/>
      </w:pPr>
      <w:bookmarkStart w:id="2144" w:name="__RefHeading___Toc2757321_2616395394"/>
      <w:bookmarkStart w:id="2145" w:name="_Toc984"/>
      <w:bookmarkEnd w:id="2144"/>
      <w:r>
        <w:rPr>
          <w:rtl w:val="true"/>
        </w:rPr>
        <w:t xml:space="preserve">روایت </w:t>
      </w:r>
      <w:r>
        <w:rPr/>
        <w:t>35</w:t>
      </w:r>
      <w:bookmarkEnd w:id="2145"/>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ثمالی از حضرت باقر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گروهی را مبعوث و محشور می‌فرماید که در مقابل روی آنها، روشنایی بزرگی وجود دارد و اعمال آنها به آن صورت مجسم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به آن نور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هَباءً مَنْثُوراً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غبار پراکنده و هیچ و پوچ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خدا سوگند که آنان نماز می‌خواندند و روزه می‌گرفتند، ولی این اعمال آنها با تقوا و پرهیزکاری همراه نبود و اگر با حرامی مواجه می‌شدند، خودداری نمی‌کردند و اگر از فضائل امیر مؤمنان علیه السّلام صحبتی به میان می‌آمد، منکر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غبار و ذرات پراکنده‌ای است که هنگام افتادن آفتاب در روزنه اطاق پیدا می‌شود</w:t>
      </w:r>
      <w:r>
        <w:rPr>
          <w:rFonts w:eastAsia="IRNazanin" w:cs="IRNazanin"/>
          <w:color w:val="111111"/>
          <w:sz w:val="28"/>
          <w:szCs w:val="28"/>
          <w:rtl w:val="true"/>
          <w:lang w:bidi="fa-IR"/>
        </w:rPr>
        <w:t>.</w:t>
      </w:r>
      <w:r>
        <w:rPr>
          <w:rStyle w:val="FootnoteAnchor"/>
          <w:rtl w:val="true"/>
        </w:rPr>
        <w:footnoteReference w:id="1852"/>
      </w:r>
    </w:p>
    <w:p>
      <w:pPr>
        <w:pStyle w:val="Heading5"/>
        <w:numPr>
          <w:ilvl w:val="4"/>
          <w:numId w:val="1"/>
        </w:numPr>
        <w:rPr/>
      </w:pPr>
      <w:bookmarkStart w:id="2146" w:name="__RefHeading___Toc2757323_2616395394"/>
      <w:bookmarkStart w:id="2147" w:name="_Toc985"/>
      <w:bookmarkEnd w:id="2146"/>
      <w:r>
        <w:rPr>
          <w:rtl w:val="true"/>
        </w:rPr>
        <w:t xml:space="preserve">روایت </w:t>
      </w:r>
      <w:r>
        <w:rPr/>
        <w:t>36</w:t>
      </w:r>
      <w:bookmarkEnd w:id="214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مردی بود که این جمله را بسیار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برای خدا و پایان نیک برای اهل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عمل این شخص به خشم آمد و یکی از عمال خود را نزد او فرستاد و به او گفت که در برابر شعار و گفتار آن شخص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نیک برای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آمد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قرار گذاشتند که اولین کسی را که به او برخورد کردند، بر خود حاکم و داور کنند و هر کدام که محکوم شدند، دستش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منازعه را به اولین شخصی که ملاقات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آن‌شخص بر علیه این مؤمن قضاوت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نیک برای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دست آن مؤمن بریده شد و برگشت، ولی از شعار و گفتار خود دست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حرفت را تکرار می‌کنی؟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بریدن دست دیگرم حاضرم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حرکت کردند و قضاوت را به اولین شخصی که برخوردند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این بار هم بر علیه او قضاوت شد و دست دیگرش هم بریده شد، ولی با این </w:t>
      </w:r>
      <w:bookmarkStart w:id="2148" w:name="pg13496_156733"/>
    </w:p>
    <w:p>
      <w:pPr>
        <w:pStyle w:val="BookText"/>
        <w:rPr/>
      </w:pPr>
      <w:bookmarkEnd w:id="2148"/>
      <w:r>
        <w:rPr>
          <w:rFonts w:ascii="Amiri" w:hAnsi="Amiri" w:eastAsia="Amiri" w:cs="Amiri"/>
          <w:color w:val="111111"/>
          <w:sz w:val="28"/>
          <w:sz w:val="28"/>
          <w:szCs w:val="28"/>
          <w:rtl w:val="true"/>
          <w:lang w:bidi="ar-SA"/>
        </w:rPr>
        <w:t>وَ يَقُولُ الْعاقِبَةُ لِلْمُتَّقِينَ فَقَالَ لَهُ تُحَاكِمُنِي عَلَي ضَرْبِ الْعُنُقِ فَقَالَ نَعَمْ فَخَرَجَا فَرَأَيَا مِثَالًا فَوَقَفَا عَلَيْهِ فَقَالَ إِنِّي كُنْتُ حَاكَمْتُ هَذَا وَ قَصَّا عَلَيْهِ قِصَّتَهُمَا قَالَ فَمَسَحَ يَدَيْهِ فَعَادَتَا ثُمَّ ضَرَبَ عُنُقَ ذَلِكَ الْخَبِيثِ وَ قَالَ هَكَذَا الْعاقِبَةُ لِلْمُتَّقِينَ</w:t>
      </w:r>
      <w:r>
        <w:rPr>
          <w:rFonts w:eastAsia="Amiri" w:cs="Amiri" w:ascii="Amiri" w:hAnsi="Amiri"/>
          <w:color w:val="111111"/>
          <w:sz w:val="28"/>
          <w:szCs w:val="28"/>
          <w:rtl w:val="true"/>
          <w:lang w:bidi="ar-SA"/>
        </w:rPr>
        <w:t>.</w:t>
      </w:r>
    </w:p>
    <w:p>
      <w:pPr>
        <w:pStyle w:val="Heading5"/>
        <w:numPr>
          <w:ilvl w:val="4"/>
          <w:numId w:val="1"/>
        </w:numPr>
        <w:rPr/>
      </w:pPr>
      <w:bookmarkStart w:id="2149" w:name="__RefHeading___Toc2757325_2616395394"/>
      <w:bookmarkStart w:id="2150" w:name="_Toc986"/>
      <w:bookmarkEnd w:id="2149"/>
      <w:r>
        <w:rPr>
          <w:rtl w:val="true"/>
        </w:rPr>
        <w:t>«</w:t>
      </w:r>
      <w:r>
        <w:rPr/>
        <w:t>37</w:t>
      </w:r>
      <w:r>
        <w:rPr>
          <w:rtl w:val="true"/>
        </w:rPr>
        <w:t>»</w:t>
      </w:r>
      <w:bookmarkEnd w:id="215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هَارُونَ بْنِ الْجَهْمِ وَ مُحَمَّدِ بْنِ سِنَانٍ عَنِ الْحُسَيْنِ بْنِ يَحْيَي عَنْ فُرَاتِ بْنِ أَحْنَفَ عَنْ رَجُلٍ مِنْ أَصْحَابِ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وَلِيّاً لِلَّهِ وَ عَدُوّاً لِلَّهِ اجْتَمَعَا فَقَالَ وَلِيُّ اللَّهِ الْحَمْدُ لِلَّهِ وَ الْعاقِبَةُ لِلْمُتَّقِينَ وَ قَالَ الْآخَرُ الْحَمْدُ لِلَّهِ وَ الْعَاقِبَةُ لِلْأَغْنِيَاءِ وَ فِي رِوَايَةٍ أُخْرَي وَ الْعَاقِبَةُ لِلْمُلُوكِ فَقَالَ وَلِيُّ اللَّهِ ارْضَ بَيْنَنَا بِأَوَّلِ طَالِعٍ يَطْلُعُ مِنَ الْوَادِي قَالَ فَاطَّلَعَ إِبْلِيسُ فِي أَحْسَنِ هَيْئَةٍ فَقَالَ وَلِيُّ اللَّهِ الْحَمْدُ لِلَّهِ وَ الْعاقِبَةُ لِلْمُتَّقِينَ فَقَالَ الْآخَرُ الْحَمْدُ لِلَّهِ وَ الْعَاقِبَةُ لِلْمُلُوكِ فَقَالَ إِبْلِيسُ كَذَا</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1" w:name="__RefHeading___Toc2757327_2616395394"/>
      <w:bookmarkStart w:id="2152" w:name="_Toc987"/>
      <w:bookmarkEnd w:id="2151"/>
      <w:r>
        <w:rPr>
          <w:rtl w:val="true"/>
        </w:rPr>
        <w:t>«</w:t>
      </w:r>
      <w:r>
        <w:rPr/>
        <w:t>38</w:t>
      </w:r>
      <w:r>
        <w:rPr>
          <w:rtl w:val="true"/>
        </w:rPr>
        <w:t>»</w:t>
      </w:r>
      <w:bookmarkEnd w:id="215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السِّنْدِيِّ عَنِ الْمُعَلَّي بْنِ مُحَمَّدٍ عَنِ ابْنِ أَسْبَاطٍ عَنْ عَبْدِ اللَّهِ بْنِ مُحَمَّدٍ صَاحِبِ الْحَجَّالِ قَالَ قُلْتُ لِجَمِيلِ بْنِ دَرَّاجٍ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شَرِيفُ قَوْمٍ فَأَكْرِمُوهُ قَالَ نَعَمْ فَقُلْتُ فَمَا الْحَسَبُ فَقَالَ الَّذِي يَفْعَلُ الْأَفْعَالَ الْحَسَنَةَ بِمَالِهِ وَ غَيْرِ مَالِهِ فَقُلْتُ فَمَا الْكَرَمُ فَقَالَ التُّقَي‌</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3" w:name="__RefHeading___Toc2757329_2616395394"/>
      <w:bookmarkStart w:id="2154" w:name="_Toc988"/>
      <w:bookmarkEnd w:id="2153"/>
      <w:r>
        <w:rPr>
          <w:rtl w:val="true"/>
        </w:rPr>
        <w:t>«</w:t>
      </w:r>
      <w:r>
        <w:rPr/>
        <w:t>39</w:t>
      </w:r>
      <w:r>
        <w:rPr>
          <w:rtl w:val="true"/>
        </w:rPr>
        <w:t>»</w:t>
      </w:r>
      <w:bookmarkEnd w:id="215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أَعَزَّ النَّاسِ فَلْيَتَّقِ اللَّهَ فِي سِرِّهِ وَ عَلَانِيَتِهِ وَ 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Style w:val="FootnoteAnchor"/>
          <w:rtl w:val="true"/>
        </w:rPr>
        <w:footnoteReference w:id="1855"/>
      </w:r>
      <w:r>
        <w:rPr>
          <w:rFonts w:ascii="Amiri" w:hAnsi="Amiri" w:eastAsia="Amiri" w:cs="Amiri"/>
          <w:color w:val="111111"/>
          <w:sz w:val="28"/>
          <w:sz w:val="28"/>
          <w:szCs w:val="28"/>
          <w:rtl w:val="true"/>
          <w:lang w:bidi="ar-SA"/>
        </w:rPr>
        <w:t>وَ مَنْ يَتَّقِ اللَّهَ يَجْعَلْ لَهُ مَخْرَجاً وَ يَرْزُقْهُ مِنْ حَيْثُ لا يَحْتَسِبُ قَالَ يَجْعَلْ لَهُ مَخْرَجاً فِي دِينِهِ وَ يَرْزُقْهُ مِنْ حَيْثُ لا يَحْتَسِبُ فِي دُنْيَاهُ</w:t>
      </w:r>
      <w:r>
        <w:rPr>
          <w:rFonts w:eastAsia="Amiri" w:cs="Amiri" w:ascii="Amiri" w:hAnsi="Amiri"/>
          <w:color w:val="111111"/>
          <w:sz w:val="28"/>
          <w:szCs w:val="28"/>
          <w:rtl w:val="true"/>
          <w:lang w:bidi="ar-SA"/>
        </w:rPr>
        <w:t>.</w:t>
      </w:r>
    </w:p>
    <w:p>
      <w:pPr>
        <w:pStyle w:val="Heading5"/>
        <w:numPr>
          <w:ilvl w:val="4"/>
          <w:numId w:val="1"/>
        </w:numPr>
        <w:rPr/>
      </w:pPr>
      <w:bookmarkStart w:id="2155" w:name="__RefHeading___Toc2757331_2616395394"/>
      <w:bookmarkStart w:id="2156" w:name="_Toc989"/>
      <w:bookmarkEnd w:id="2155"/>
      <w:r>
        <w:rPr>
          <w:rtl w:val="true"/>
        </w:rPr>
        <w:t>«</w:t>
      </w:r>
      <w:r>
        <w:rPr/>
        <w:t>40</w:t>
      </w:r>
      <w:r>
        <w:rPr>
          <w:rtl w:val="true"/>
        </w:rPr>
        <w:t>»</w:t>
      </w:r>
      <w:bookmarkEnd w:id="2156"/>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كُنْ حَيْثُ شِئْتَ وَ مِنْ أَيِّ قَوْمٍ شِئْتَ فَإِنَّهُ لَا خِلَافَ لِأَحَدٍ فِي التَّقْوَي وَ الْمُتَّقِي مَحْبُوبٌ عِنْدَ كُلِّ فَرِيقٍ وَ فِيهِ جِمَاعُ كُلِّ خَيْرٍ وَ رُشْدٍ وَ هُوَ مِيزَانُ كُلِّ عِلْمٍ وَ حِكْمَةٍ وَ أَسَاسُ كُلِّ طَاعَةٍ مَقْبُولَةٍ</w:t>
      </w:r>
    </w:p>
    <w:p>
      <w:pPr>
        <w:pStyle w:val="BookText"/>
        <w:rPr/>
      </w:pPr>
      <w:r>
        <w:rPr>
          <w:rFonts w:ascii="IRNazanin" w:hAnsi="IRNazanin" w:eastAsia="IRNazanin"/>
          <w:color w:val="111111"/>
          <w:sz w:val="28"/>
          <w:sz w:val="28"/>
          <w:szCs w:val="28"/>
          <w:rtl w:val="true"/>
          <w:lang w:bidi="fa-IR"/>
        </w:rPr>
        <w:t>حال او باز هم از گفتار حق خود دست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حاضری که این بار نتیجه داوری کردن بین ما، گردن زدن و کشتن باشد؟ مرد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حرکت کردند تا به اولین شخصی که می‌دیدند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آن شخص بر علیه آن شیطان و به نفع مرد مؤمن قضاوت کرد و آن قاضی دست‌های آن مؤمن را وصل کرده و از خدا شفای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دست‌های او سالم شد و به حالت اولیه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گردن آن پلید را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نیک این چنین از آنِ اهل تقوا می‌شود</w:t>
      </w:r>
      <w:r>
        <w:rPr>
          <w:rFonts w:eastAsia="IRNazanin" w:cs="IRNazanin"/>
          <w:color w:val="111111"/>
          <w:sz w:val="28"/>
          <w:szCs w:val="28"/>
          <w:rtl w:val="true"/>
          <w:lang w:bidi="fa-IR"/>
        </w:rPr>
        <w:t>.</w:t>
      </w:r>
    </w:p>
    <w:p>
      <w:pPr>
        <w:pStyle w:val="Heading5"/>
        <w:numPr>
          <w:ilvl w:val="4"/>
          <w:numId w:val="1"/>
        </w:numPr>
        <w:rPr/>
      </w:pPr>
      <w:bookmarkStart w:id="2157" w:name="__RefHeading___Toc2757333_2616395394"/>
      <w:bookmarkStart w:id="2158" w:name="_Toc990"/>
      <w:bookmarkEnd w:id="2157"/>
      <w:r>
        <w:rPr>
          <w:rtl w:val="true"/>
        </w:rPr>
        <w:t xml:space="preserve">روایت </w:t>
      </w:r>
      <w:r>
        <w:rPr/>
        <w:t>37</w:t>
      </w:r>
      <w:bookmarkEnd w:id="215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از یکی از اصحاب علی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اولیا و دوستان خدا با یکی از دشمنان حق با هم به گفتگو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العاقبة للمتّقین و آن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العاقبة للأغنیاء، و در نقل دیگری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للملوک سعادت و خوشبختی برای ثروتمندان یا برای سلاطین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قرار بگذاریم که اولین شخصی که به ما برخورد می‌کند، بین ما قضاوت نماید و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اولین کسی که نمایان شد شیطان بود، با چهره‌ای زیبا و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العاقبة للمتّقین و آن دیگر گفت الحمد للَّه و العاقبة للملوک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به نفع این شخص و زیان فرد خداپرست نظر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856"/>
      </w:r>
    </w:p>
    <w:p>
      <w:pPr>
        <w:pStyle w:val="Heading5"/>
        <w:numPr>
          <w:ilvl w:val="4"/>
          <w:numId w:val="1"/>
        </w:numPr>
        <w:rPr/>
      </w:pPr>
      <w:bookmarkStart w:id="2159" w:name="__RefHeading___Toc2757335_2616395394"/>
      <w:bookmarkStart w:id="2160" w:name="_Toc991"/>
      <w:bookmarkEnd w:id="2159"/>
      <w:r>
        <w:rPr>
          <w:rtl w:val="true"/>
        </w:rPr>
        <w:t xml:space="preserve">روایت </w:t>
      </w:r>
      <w:r>
        <w:rPr/>
        <w:t>38</w:t>
      </w:r>
      <w:bookmarkEnd w:id="216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جمیل بن درّاج گفتم که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 و رئیس طایفه و گروهی نزد شما آمد، احترامش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وسیله مال خود یا از طرق دیگر غیر مالی، کارهای خوب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عزت در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تقوا و پرهیزکاری</w:t>
      </w:r>
      <w:r>
        <w:rPr>
          <w:rFonts w:eastAsia="IRNazanin" w:cs="IRNazanin"/>
          <w:color w:val="111111"/>
          <w:sz w:val="28"/>
          <w:szCs w:val="28"/>
          <w:rtl w:val="true"/>
          <w:lang w:bidi="fa-IR"/>
        </w:rPr>
        <w:t>.</w:t>
      </w:r>
      <w:r>
        <w:rPr>
          <w:rStyle w:val="FootnoteAnchor"/>
          <w:rtl w:val="true"/>
        </w:rPr>
        <w:footnoteReference w:id="1857"/>
      </w:r>
    </w:p>
    <w:p>
      <w:pPr>
        <w:pStyle w:val="Heading5"/>
        <w:numPr>
          <w:ilvl w:val="4"/>
          <w:numId w:val="1"/>
        </w:numPr>
        <w:rPr/>
      </w:pPr>
      <w:bookmarkStart w:id="2161" w:name="__RefHeading___Toc2757337_2616395394"/>
      <w:bookmarkStart w:id="2162" w:name="_Toc992"/>
      <w:bookmarkEnd w:id="2161"/>
      <w:r>
        <w:rPr>
          <w:rtl w:val="true"/>
        </w:rPr>
        <w:t xml:space="preserve">روایت </w:t>
      </w:r>
      <w:r>
        <w:rPr/>
        <w:t>39</w:t>
      </w:r>
      <w:bookmarkEnd w:id="2162"/>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می‌کنم که هر کس می‌خواهد عزیزترین مردم باشد، باید در نهان و آشکار از خدا بترسد و تقوا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تحیر در امور دینی نجاتش می‌دهد و در امور زندگی دنیوی، از جاهایی که گمانش را نمی‌برد، روزی‌اش را می‌رساند</w:t>
      </w:r>
      <w:r>
        <w:rPr>
          <w:rFonts w:eastAsia="IRNazanin" w:cs="IRNazanin"/>
          <w:color w:val="111111"/>
          <w:sz w:val="28"/>
          <w:szCs w:val="28"/>
          <w:rtl w:val="true"/>
          <w:lang w:bidi="fa-IR"/>
        </w:rPr>
        <w:t>.</w:t>
      </w:r>
    </w:p>
    <w:p>
      <w:pPr>
        <w:pStyle w:val="Heading5"/>
        <w:numPr>
          <w:ilvl w:val="4"/>
          <w:numId w:val="1"/>
        </w:numPr>
        <w:rPr/>
      </w:pPr>
      <w:bookmarkStart w:id="2163" w:name="__RefHeading___Toc2757339_2616395394"/>
      <w:bookmarkStart w:id="2164" w:name="_Toc993"/>
      <w:bookmarkEnd w:id="2163"/>
      <w:r>
        <w:rPr>
          <w:rtl w:val="true"/>
        </w:rPr>
        <w:t xml:space="preserve">روایت </w:t>
      </w:r>
      <w:r>
        <w:rPr/>
        <w:t>40</w:t>
      </w:r>
      <w:bookmarkEnd w:id="216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پرهیزکاری داشته باش، هر جا که باشی و از هر قبیله و عشیره‌ای که باشی، که هیچ کس در ارزش و فضیلت تقوا حرفی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 در نظر همه محبوب و محترم است، هر گونه خیر و خوبی و رشد و سعادت در تقوا است و ارزش و ارزیابی هر گونه دانش و علمی، با تقوا است و قبولی اطاعت و عبادت به تقوا بسته است؛ </w:t>
      </w:r>
      <w:bookmarkStart w:id="2165" w:name="pg13496_156734"/>
    </w:p>
    <w:p>
      <w:pPr>
        <w:pStyle w:val="BookText"/>
        <w:rPr/>
      </w:pPr>
      <w:bookmarkEnd w:id="2165"/>
      <w:r>
        <w:rPr>
          <w:rFonts w:ascii="Amiri" w:hAnsi="Amiri" w:eastAsia="Amiri" w:cs="Amiri"/>
          <w:color w:val="111111"/>
          <w:sz w:val="28"/>
          <w:sz w:val="28"/>
          <w:szCs w:val="28"/>
          <w:rtl w:val="true"/>
          <w:lang w:bidi="ar-SA"/>
        </w:rPr>
        <w:t>وَ التَّقْوَي مَا يَنْفَجِرُ مِنْ عَيْنِ الْمَعْرِفَةِ بِاللَّهِ يَحْتَاجُ إِلَيْهِ كُلُّ فَنٍّ مِنَ الْعِلْمِ وَ هُوَ لَا يَحْتَاجُ إِلَّا إِلَي تَصْحِيحِ الْمَعْرِفَةِ بِالْخُمُودِ تَحْتَ هَيْبَةِ اللَّهِ وَ سُلْطَانِهِ وَ مَزْيَدُ التَّقْوَي يَكُونُ مِنْ أَصْلِ اطِّلَاعِ اللَّهِ عَزَّ وَ جَلَّ عَلَي سِرِّ الْعَبْدِ بِلُطْفِهِ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أَصْلُ كُلِّ حَقٍّ وَ أَمَّا الْبَاطِلُ فَهُوَ مَا يَقْطَعُكَ عَنِ اللَّهِ مُتَّفَقٌ عَلَيْهِ أَيْضاً عِنْدَ كُلِّ فَرِيقٍ فَاجْتَنِبْ عَنْهُ وَ أَفْرِدْ سِرَّكَ لِلَّهِ تَعَالَي بِلَا عِلَاقَةٍ قَالَ النَّبِيُّ صلي الله عليه و آله أَصْدَقُ كَلِمَةٍ قَالَتْهَا الْعَرَبُ كَلِمَةُ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نَعِيمٍ لَا مَحَالَةَ زَائِلٌ</w:t>
      </w:r>
    </w:p>
    <w:p>
      <w:pPr>
        <w:pStyle w:val="BookText"/>
        <w:rPr/>
      </w:pPr>
      <w:r>
        <w:rPr>
          <w:rFonts w:ascii="Amiri" w:hAnsi="Amiri" w:eastAsia="Amiri" w:cs="Amiri"/>
          <w:color w:val="111111"/>
          <w:sz w:val="28"/>
          <w:sz w:val="28"/>
          <w:szCs w:val="28"/>
          <w:rtl w:val="true"/>
          <w:lang w:bidi="ar-SA"/>
        </w:rPr>
        <w:t>فَالْزَمْ مَا أَجْمَعَ عَلَيْهِ أَهْلُ الصَّفَا وَ الْتُّقَي مِنْ أُصُولِ الدِّينِ وَ حَقَائِقِ الْيَقِينِ وَ الرِّضَا وَ التَّسْلِيمِ وَ لَا تَدْخُلْ فِي اخْتِلَافِ الْخَلْقِ وَ مَقَالاتِهِمْ فَتَصْعُبَ عَلَيْكَ وَ قَدِ اجْتَمَعَتِ الْأُمَّةُ الْمُخْتَارَةُ بِأَنَّ اللَّهَ وَاحِدٌ لَيْسَ كَمِثْلِهِ شَيْ‌ءٌ وَ أَنَّهُ عَدْلٌ فِي حُكْمِهِ يَفْعَلُ ما يَشاءُ وَ يَحْكُمُ ما يُرِيدُ وَ لَا يُقَالُ لَهُ فِي شَيْ‌ءٍ مِنْ صُنْعِهِ لِمَ وَ لَا كَانَ وَ لَا يَكُونُ شَيْ‌ءٌ إِلَّا بِمَشِيَّتِهِ وَ أَنَّهُ قَادِرٌ عَلَي مَا يَشَاءُ صَادِقٌ فِي وَعْدِهِ وَ وَعِيدِهِ وَ أَنَّ الْقُرْآنَ كَلَامُهُ وَ أَنَّهُ مَخْلُوقٌ وَ أَنَّهُ كَانَ قَبْلَ الْكَوْنِ وَ الْمَكَانِ وَ الزَّمَانِ وَ أَنَّ إِحْدَاثَ الْكَوْنِ وَ الْفَنَاءِ عِنْدَهُ سَوَاءٌ مَا ازْدَادَ بِإِحْدَاثِهِ عِلْماً وَ لَا يَنْقُصُ بِفِنَائِهِ مُلْكُهُ عَزَّ سُلْطَانُهُ وَ جَلَّ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أَوْرَدَ عَلَيْكَ مَا يَنْقُضُ هَذَا الْأَصْلَ فَلَا تَقْبَلْهُ وَ جَرِّدْ بَاطِنَكَ لِذَلِكَ تَرَي بَرَكَاتِهِ عَنْ قَرِيبٍ وَ تَفُوزُ مَعَ الْفَائِزِينَ‌</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6" w:name="__RefHeading___Toc2757341_2616395394"/>
      <w:bookmarkStart w:id="2167" w:name="_Toc994"/>
      <w:bookmarkEnd w:id="2166"/>
      <w:r>
        <w:rPr>
          <w:rtl w:val="true"/>
        </w:rPr>
        <w:t>«</w:t>
      </w:r>
      <w:r>
        <w:rPr/>
        <w:t>41</w:t>
      </w:r>
      <w:r>
        <w:rPr>
          <w:rtl w:val="true"/>
        </w:rPr>
        <w:t>»</w:t>
      </w:r>
      <w:bookmarkEnd w:id="2167"/>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 عَلَي ثَلَاثَةِ أَوْجُهٍ تَقْوَي بِاللَّهِ فِي اللَّهِ وَ هُوَ تَرْكُ الْحَلَالِ فَضْلًا عَنِ الشُّبْهَةِ وَ هُوَ تَقْوَي خَاصِّ الْخَاصِّ وَ تَقْوَي مِنَ اللَّهِ وَ هُوَ تَرْكُ الشُّبُهَاتِ فَضْلًا عَنْ حَرَامٍ وَ هُوَ تَقْوَي الْخَاصِّ وَ تَقْوَي مِنْ خَوْفِ النَّارِ وَ الْعِقَابِ وَ هُوَ تَرْكُ الْحَرَامِ وَ هُوَ تَقْوَي الْعَامِّ وَ مَثَلُ التَّقْوَي كَمَاءٍ يَجْرِي فِي نَهَرٍ وَ مَثَلُ هَذِهِ الطَّبَقَاتِ الثَّلَاثِ فِي مَعْنَي التَّقْوَي كَأَشْجَارٍ مَغْرُوسَةٍ عَلَي حَافَّةِ ذَلِكَ النَّهَرِ مِنْ كُلِّ لَوْنٍ وَ جِنْسٍ وَ كُلُّ شَجَرَةٍ مِنْهَا يَسْتَمِصُّ الْمَاءَ مِنْ ذَلِكَ النَّهَرِ عَلَي قَدْرِ جَوْهَرِهِ وَ طَعْمِهِ</w:t>
      </w:r>
    </w:p>
    <w:p>
      <w:pPr>
        <w:pStyle w:val="BookText"/>
        <w:rPr/>
      </w:pPr>
      <w:r>
        <w:rPr>
          <w:rFonts w:ascii="IRNazanin" w:hAnsi="IRNazanin" w:eastAsia="IRNazanin"/>
          <w:color w:val="111111"/>
          <w:sz w:val="28"/>
          <w:sz w:val="28"/>
          <w:szCs w:val="28"/>
          <w:rtl w:val="true"/>
          <w:lang w:bidi="fa-IR"/>
        </w:rPr>
        <w:t>تقوا از سرچشمه بینش و معرفت به خدا منشعب می‌شود؛ هر علم و دانش و صنعتی نیازمند به تقواست و در مفید بودن، باید از پشتیبانی تقوا برخوردار باشد؛تقوا جز به معرفت صحیح و شناسایی کامل خدا و تسلیم شدن و کوچک دیدن خود در برابر هیبت و عظمت و سلطنت الهی، به هیچ چیز نیازی ندارد، و یگانه عامل ازدیاد و تقویت تقوا، اطلاع کامل و ایمان انسان است به اینکه خدا به تمامی اسرار و نیات و خاطرات بنده‌اش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تقوایی ریشه و اساس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باطل، به طور کلی هر چه که انسان را از خدا دور کرده و ارتباطش را از او قطع نماید، از نظر تمام طبقات مذموم و مورد نکوهش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آن اجتناب کرد و باطن و قلب و سرّ خود را در انحصار خدا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راست‌ترین جمله و صحیح‌ترین شعری که عرب گفته، شعر لبید است که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آنچه غیر خدا و غیر ارتباط با خدا است باطل و پوچ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رقم نعمتی و لذتی که در دنیا است، بالاخره فانی می‌شود</w:t>
      </w:r>
    </w:p>
    <w:p>
      <w:pPr>
        <w:pStyle w:val="BookText"/>
        <w:rPr/>
      </w:pPr>
      <w:r>
        <w:rPr>
          <w:rFonts w:ascii="IRNazanin" w:hAnsi="IRNazanin" w:eastAsia="IRNazanin"/>
          <w:color w:val="111111"/>
          <w:sz w:val="28"/>
          <w:sz w:val="28"/>
          <w:szCs w:val="28"/>
          <w:rtl w:val="true"/>
          <w:lang w:bidi="fa-IR"/>
        </w:rPr>
        <w:t xml:space="preserve">آنچه که اهل تقوا و پاکان بر آن اجماع و اتفاق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دین و حقایق و راه و روش یقین و رضا و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بگیر و به آنها عمل کن و معتقد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مسائل جنجالی و اقوال مختلف و گوناگون داخل نشو که مشکلات اعتقادی و دینی و وسوسه‌های درونی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 اسلامی اتفاق دارند بر اینکه خدا یگانه و واحد است؛ مثل و نظیری ندارد؛ در فرمان و حکمش عادل است؛ آنچه بخواهد می‌کند؛ مطابق اراده حکیمانه‌اش حکم می‌نماید؛ بر هر چه اراده نماید توانا است؛ در وعد و وعیدش صادق است؛ قرآن سخن اوست و او این سخنان را آفریده؛ پیش از آفرینش و قبل از مکان و زمان بوده است؛ آفریدن و نابود کردن نزد او یکسان است، با خلقت و آفریدن اشیا چیزی بر علمش افزوده نمی‌شود و با اعدام و نیست کردن آنها، از قدرت و ملکش کم و کاست نمی‌شود؛ سلطنتش با عزت و عظمت است و تقدس و پاکی او از نواقص امکان، برتر از تصور و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بخواهد تو را در این عقاید متزلزل کند و از این اصول بکاهد، نپذیر و باطن و اعماق دل خود را پاک و پاکیزه بدار تا در نتیجه الطاف و برکات زودرس او را احساس‌نمایی و در زمره رستگاران رستگار شوی</w:t>
      </w:r>
      <w:r>
        <w:rPr>
          <w:rFonts w:eastAsia="IRNazanin" w:cs="IRNazanin"/>
          <w:color w:val="111111"/>
          <w:sz w:val="28"/>
          <w:szCs w:val="28"/>
          <w:rtl w:val="true"/>
          <w:lang w:bidi="fa-IR"/>
        </w:rPr>
        <w:t>.</w:t>
      </w:r>
      <w:r>
        <w:rPr>
          <w:rStyle w:val="FootnoteAnchor"/>
          <w:rtl w:val="true"/>
        </w:rPr>
        <w:footnoteReference w:id="1859"/>
      </w:r>
    </w:p>
    <w:p>
      <w:pPr>
        <w:pStyle w:val="Heading5"/>
        <w:numPr>
          <w:ilvl w:val="4"/>
          <w:numId w:val="1"/>
        </w:numPr>
        <w:rPr/>
      </w:pPr>
      <w:bookmarkStart w:id="2168" w:name="__RefHeading___Toc2757343_2616395394"/>
      <w:bookmarkStart w:id="2169" w:name="_Toc995"/>
      <w:bookmarkEnd w:id="2168"/>
      <w:r>
        <w:rPr>
          <w:rtl w:val="true"/>
        </w:rPr>
        <w:t xml:space="preserve">روایت </w:t>
      </w:r>
      <w:r>
        <w:rPr/>
        <w:t>41</w:t>
      </w:r>
      <w:bookmarkEnd w:id="2169"/>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و مراتب تقوا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تقوایی که هیچ عاملی جز احساس عظمت و لطف او، فانی شدن در راه خدا و ندیدن خود و نیازهای شخصی خود در آن دخالت ندارد که چنین انسان کاملی، از استفاده از حلال هم خودداری می‌کند، تا چه رسد به موارد شبهه‌ناک؛ به حداقل خوراک و پوشاک قناعت می‌نماید و بیش از این حتی از کارها و غذاهای مباح و حلال هم اجتناب می‌ورزد که این مرحله مربوط است به خواص اولیا و نخبگان از برگزیدگان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 از خدا که از ترس خدا و مقام الوهیت او که البته در این مرحله، امور شبهه‌ناک را هم علاوه بر محرمات کنار می‌گذارد که اولیای الهی و خاصان و برگزیدگان چنین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خوف از آتش دوزخ و عذاب الهی انگیزه او است که در این صورت، فقط محرمات را ترک می‌کند، ولی از مباحات و حتی موارد شبهه چندان خودداری نمی‌کند، که این مرحله تقوای عوام و توده سطحی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مثلی برای تقوا و مراتبش بیاوریم، باید بگوییمتقوا مانند آبی است که در نهری جریان دارد و در اطراف و حاشیه این نهر، درختان گوناگون از هر رقم میوه و رنگ و طعم هست و هر درختی بر طبق جوهر و ماهیت خود </w:t>
      </w:r>
      <w:bookmarkStart w:id="2170" w:name="pg13496_156735"/>
    </w:p>
    <w:p>
      <w:pPr>
        <w:pStyle w:val="BookText"/>
        <w:rPr/>
      </w:pPr>
      <w:bookmarkEnd w:id="2170"/>
      <w:r>
        <w:rPr>
          <w:rFonts w:ascii="Amiri" w:hAnsi="Amiri" w:eastAsia="Amiri" w:cs="Amiri"/>
          <w:color w:val="111111"/>
          <w:sz w:val="28"/>
          <w:sz w:val="28"/>
          <w:szCs w:val="28"/>
          <w:rtl w:val="true"/>
          <w:lang w:bidi="ar-SA"/>
        </w:rPr>
        <w:t>وَ لَطَافَتِهِ وَ كَثَافَتِهِ ثُمَّ مَنَافِعُ الْخَلْقِ مِنْ ذَلِكَ الْأَشْجَارِ وَ الثِّمَارِ عَلَي قَدْرِهَا وَ قِيمَتِهَا قَالَ اللَّهُ تَعَالَي صِنْوانٌ وَ غَيْرُ صِنْوانٍ يُسْقي بِماءٍ واحِدٍ وَ نُفَضِّلُ بَعْضَها عَلي بَعْضٍ فِي الْأُكُلِ‌</w:t>
      </w:r>
      <w:r>
        <w:rPr>
          <w:rStyle w:val="FootnoteAnchor"/>
          <w:rtl w:val="true"/>
        </w:rPr>
        <w:footnoteReference w:id="186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فَالتَّقْوَي لِلطَّاعَاتِ كَالْمَاءِ لِلْأَشْجَارِ وَ مَثَلُ طَبَائِعِ الْأَشْجَارِ وَ الثِّمَارِ فِي لَوْنِهَا وَ طَعْمِهَا مَثَلُ مَقَادِيرِ الْإِيمَانِ فَمَنْ كَانَ أَعْلَي دَرَجَةً فِي الْإِيمَانِ وَ أَصْفَي جَوْهَراً بِالرُّوحِ كَانَ أَتْقَي وَ مَنْ كَانَ أَتْقَي كَانَتْ عِبَادَتُهُ أَخْلَصَ وَ أَطْهَرَ وَ مَنْ كَانَ كَذَلِكَ كَانَ مِنَ اللَّهِ أَقْرَبَ وَ كُلُّ عِبَادَةٍ غَيْرِ مُؤَسَّسَةٍ عَلَي التَّقْوَي فَهُوَ هَبَاءٌ مَنْثُورٌ قَالَ اللَّهُ عَزَّ وَ جَلَ أَ فَمَنْ أَسَّسَ بُنْيانَهُ عَلي تَقْوي مِنَ اللَّهِ وَ رِضْوانٍ خَيْرٌ أَمْ مَنْ أَسَّسَ بُنْيانَهُ عَلي شَفا جُرُفٍ هارٍ فَانْهارَ بِهِ فِي نارِ جَهَنَّمَ‌</w:t>
      </w:r>
      <w:r>
        <w:rPr>
          <w:rStyle w:val="FootnoteAnchor"/>
          <w:rtl w:val="true"/>
        </w:rPr>
        <w:footnoteReference w:id="1861"/>
      </w:r>
      <w:r>
        <w:rPr>
          <w:rFonts w:ascii="Amiri" w:hAnsi="Amiri" w:eastAsia="Amiri" w:cs="Amiri"/>
          <w:color w:val="111111"/>
          <w:sz w:val="28"/>
          <w:sz w:val="28"/>
          <w:szCs w:val="28"/>
          <w:rtl w:val="true"/>
          <w:lang w:bidi="ar-SA"/>
        </w:rPr>
        <w:t>الْآيَةَ وَ تَفْسِيرُ التَّقْوَي تَرْكُ مَا لَيْسَ بِأَخْذِهِ بَأْسٌ حَذَراً عَمَّا بِهِ بَأْسٌ وَ هُوَ فِي الْحَقِيقَةِ طَاعَةٌ وَ ذِكْرٌ بِلَا نِسْيَانٍ وَ عِلْمٌ بِلَا جَهْلٍ مَقْبُولٌ غَيْرُ مَرْدُودٍ</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1" w:name="__RefHeading___Toc2757345_2616395394"/>
      <w:bookmarkStart w:id="2172" w:name="_Toc996"/>
      <w:bookmarkEnd w:id="2171"/>
      <w:r>
        <w:rPr>
          <w:rtl w:val="true"/>
        </w:rPr>
        <w:t xml:space="preserve">باب </w:t>
      </w:r>
      <w:r>
        <w:rPr/>
        <w:t>57</w:t>
      </w:r>
      <w:r>
        <w:rPr>
          <w:rtl w:val="true"/>
        </w:rPr>
        <w:t xml:space="preserve"> </w:t>
      </w:r>
      <w:r>
        <w:rPr>
          <w:rtl w:val="true"/>
        </w:rPr>
        <w:t>الورع و اجتناب الشبهات</w:t>
      </w:r>
      <w:bookmarkEnd w:id="2172"/>
    </w:p>
    <w:p>
      <w:pPr>
        <w:pStyle w:val="Heading4"/>
        <w:numPr>
          <w:ilvl w:val="3"/>
          <w:numId w:val="1"/>
        </w:numPr>
        <w:rPr/>
      </w:pPr>
      <w:bookmarkStart w:id="2173" w:name="__RefHeading___Toc2757347_2616395394"/>
      <w:bookmarkStart w:id="2174" w:name="_Toc997"/>
      <w:bookmarkEnd w:id="2173"/>
      <w:r>
        <w:rPr>
          <w:rtl w:val="true"/>
        </w:rPr>
        <w:t>روايات</w:t>
      </w:r>
      <w:bookmarkEnd w:id="2174"/>
    </w:p>
    <w:p>
      <w:pPr>
        <w:pStyle w:val="Heading5"/>
        <w:numPr>
          <w:ilvl w:val="4"/>
          <w:numId w:val="1"/>
        </w:numPr>
        <w:rPr/>
      </w:pPr>
      <w:bookmarkStart w:id="2175" w:name="__RefHeading___Toc2757349_2616395394"/>
      <w:bookmarkStart w:id="2176" w:name="_Toc998"/>
      <w:bookmarkEnd w:id="2175"/>
      <w:r>
        <w:rPr>
          <w:rtl w:val="true"/>
        </w:rPr>
        <w:t>«</w:t>
      </w:r>
      <w:r>
        <w:rPr/>
        <w:t>1</w:t>
      </w:r>
      <w:r>
        <w:rPr>
          <w:rtl w:val="true"/>
        </w:rPr>
        <w:t>»</w:t>
      </w:r>
      <w:bookmarkEnd w:id="217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أَبِي الْمَغْرَاءِ عَنْ زَيْدٍ الشَّحَّامِ عَنْ عَمْرِو بْنِ سَعِيدِ بْنِ هِلَالٍ الثَّقَفِيِّ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إِنِّي لَا أَلْقَاكَ إِلَّا فِي السِّنِينَ فَأَخْبِرْنِي بِشَيْ‌ءٍ آخُذُ بِهِ فَقَالَ أُوصِيكَ بِتَقْوَي اللَّهِ وَ الْوَرَعِ وَ الِاجْتِهَادِ وَ اعْلَمْ أَنَّهُ لَا يَنْفَعُ اجْتِهَادٌ لَا وَرَعَ فِيهِ‌</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7" w:name="__RefHeading___Toc2757351_2616395394"/>
      <w:bookmarkStart w:id="2178" w:name="_Toc999"/>
      <w:bookmarkEnd w:id="2177"/>
      <w:r>
        <w:rPr>
          <w:rtl w:val="true"/>
        </w:rPr>
        <w:t>بيان</w:t>
      </w:r>
      <w:bookmarkEnd w:id="2178"/>
    </w:p>
    <w:p>
      <w:pPr>
        <w:pStyle w:val="BookText"/>
        <w:rPr/>
      </w:pPr>
      <w:r>
        <w:rPr>
          <w:rFonts w:ascii="Amiri" w:hAnsi="Amiri" w:eastAsia="Amiri" w:cs="Amiri"/>
          <w:color w:val="111111"/>
          <w:sz w:val="28"/>
          <w:sz w:val="28"/>
          <w:szCs w:val="28"/>
          <w:rtl w:val="true"/>
          <w:lang w:bidi="ar-SA"/>
        </w:rPr>
        <w:t>لعل المراد بالتقوي ترك المحرمات و بالورع ترك الشبهات بل</w:t>
      </w:r>
    </w:p>
    <w:p>
      <w:pPr>
        <w:pStyle w:val="BookText"/>
        <w:rPr/>
      </w:pPr>
      <w:r>
        <w:rPr>
          <w:rFonts w:ascii="IRNazanin" w:hAnsi="IRNazanin" w:eastAsia="IRNazanin"/>
          <w:color w:val="111111"/>
          <w:sz w:val="28"/>
          <w:sz w:val="28"/>
          <w:szCs w:val="28"/>
          <w:rtl w:val="true"/>
          <w:lang w:bidi="fa-IR"/>
        </w:rPr>
        <w:t>و ظرافت و بزرگی خود، از آب نهر استفاده می‌کند و به تناسب رنگ و طعم و بوی و خوی خود، پس از جذب آب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استفاده مردم از این درختان و میوه‌های آنها نیز به میزان ارزش و اهمیت آنها و دید و ارزیابی مردم نسبت به آنها بر طبق کیفیت و چگونگی آنها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صِنْوانٌ وَ غَیْرُ صِنْوانٍ یُسْقی بِماءٍ واحِدٍ وَ نُفَضِّلُ بَعْضَها عَلی بَعْضٍ فِی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شاخه‌های به هم پیچیده و غیر به هم پیچیده که همه آنها از یک آب سیراب می‌شوند، ولی در طعم و رنگ بعضی بر بعضی برتری و ارزش بیشتری دارند</w:t>
      </w:r>
      <w:r>
        <w:rPr>
          <w:rFonts w:eastAsia="IRNazanin" w:cs="IRNazanin"/>
          <w:color w:val="111111"/>
          <w:sz w:val="28"/>
          <w:szCs w:val="28"/>
          <w:rtl w:val="true"/>
          <w:lang w:bidi="fa-IR"/>
        </w:rPr>
        <w:t>.}</w:t>
      </w:r>
      <w:r>
        <w:rPr>
          <w:rStyle w:val="FootnoteAnchor"/>
          <w:rtl w:val="true"/>
        </w:rPr>
        <w:footnoteReference w:id="1864"/>
      </w:r>
      <w:r>
        <w:rPr>
          <w:rFonts w:ascii="IRNazanin" w:hAnsi="IRNazanin" w:eastAsia="IRNazanin"/>
          <w:color w:val="111111"/>
          <w:sz w:val="28"/>
          <w:sz w:val="28"/>
          <w:szCs w:val="28"/>
          <w:rtl w:val="true"/>
          <w:lang w:bidi="fa-IR"/>
        </w:rPr>
        <w:t>نسبت تقوادرباره اطاعات و عبادات، نسبت آب است بهدرخت که زنده‌کننده و روح‌بخش عبادت است و ارزش‌های متفاوت انسان در درجات و مراتب ایمان، نظیر انواع مختلف و گوناگون درختان و میوه‌ها است که در رنگ و طعم و مزه و بو با هم متفاوت و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درجه بالاتری از ایمان قرار گرفته و روح باصفاتری داشته باشد،تقوا و پرهیزکاری بیشتری دارد و هر کس که با تقوا‌تر باشد،عبادت او پاک‌تر و خالص‌تر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کس که چنین باشد، به خدا نزدیک‌تر و در درگاه الهی مقرب‌تر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عبادتی که بر پایه تقوا استوار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أَسَّسَ بُنْیانَهُ عَلی تَقْوی مِنَ اللَّهِ وَ رِضْوانٍ خَیْرٌ أَمْ مَنْ أَسَّسَ بُنْیانَهُ عَلی شَفا جُرُفٍ هارٍ فَانْهارَ بِهِ فِی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اساس و پایه زندگی و اعمال و روش خود را بر پایه‌تقوا و خداپسندانه بنیانگذاری نموده بهتر است یا آن کس که مبنای مسیر و رفتارش بر کنار پرتگاه سستی که از درون و داخل تهی و پوچ است پایه‌گذاری کرده؟ که دیری نپاید ناگهان در دره خطرناک دوزخ سقوط خواهد کرد</w:t>
      </w:r>
      <w:r>
        <w:rPr>
          <w:rFonts w:eastAsia="IRNazanin" w:cs="IRNazanin"/>
          <w:color w:val="111111"/>
          <w:sz w:val="28"/>
          <w:szCs w:val="28"/>
          <w:rtl w:val="true"/>
          <w:lang w:bidi="fa-IR"/>
        </w:rPr>
        <w:t>.}</w:t>
      </w:r>
      <w:r>
        <w:rPr>
          <w:rStyle w:val="FootnoteAnchor"/>
          <w:rtl w:val="true"/>
        </w:rPr>
        <w:footnoteReference w:id="1865"/>
      </w:r>
      <w:r>
        <w:rPr>
          <w:rFonts w:ascii="IRNazanin" w:hAnsi="IRNazanin" w:eastAsia="IRNazanin"/>
          <w:color w:val="111111"/>
          <w:sz w:val="28"/>
          <w:sz w:val="28"/>
          <w:szCs w:val="28"/>
          <w:rtl w:val="true"/>
          <w:lang w:bidi="fa-IR"/>
        </w:rPr>
        <w:t>و تفسیر و توضیح معنای تقواعبارت از این است که انسان آن چیزهایی را که مباح و بی‌اشکال است ترک کند و کنار بگذارد که مبادا به فعل حرام منجر شود که این در واقع اطاعت است و دائما بدون عارضه نسیان و فراموشی در یاد حق بودن و علم و آگاهی که جهل و سفاهت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تفسیری صحیح است و مردود نیست</w:t>
      </w:r>
      <w:r>
        <w:rPr>
          <w:rFonts w:eastAsia="IRNazanin" w:cs="IRNazanin"/>
          <w:color w:val="111111"/>
          <w:sz w:val="28"/>
          <w:szCs w:val="28"/>
          <w:rtl w:val="true"/>
          <w:lang w:bidi="fa-IR"/>
        </w:rPr>
        <w:t>.</w:t>
      </w:r>
      <w:r>
        <w:rPr>
          <w:rStyle w:val="FootnoteAnchor"/>
          <w:rtl w:val="true"/>
        </w:rPr>
        <w:footnoteReference w:id="1866"/>
      </w:r>
    </w:p>
    <w:p>
      <w:pPr>
        <w:pStyle w:val="Heading3"/>
        <w:numPr>
          <w:ilvl w:val="2"/>
          <w:numId w:val="1"/>
        </w:numPr>
        <w:rPr/>
      </w:pPr>
      <w:bookmarkStart w:id="2179" w:name="__RefHeading___Toc2757353_2616395394"/>
      <w:bookmarkStart w:id="2180" w:name="_Toc1000"/>
      <w:bookmarkEnd w:id="2179"/>
      <w:r>
        <w:rPr>
          <w:rtl w:val="true"/>
        </w:rPr>
        <w:t xml:space="preserve">باب پنجاه و هفتم </w:t>
      </w:r>
      <w:r>
        <w:rPr>
          <w:rtl w:val="true"/>
        </w:rPr>
        <w:t xml:space="preserve">: </w:t>
      </w:r>
      <w:r>
        <w:rPr>
          <w:rtl w:val="true"/>
        </w:rPr>
        <w:t>در ورع و پرهیزکاری و اجتناب و دوری از امور مشکوک و شبهه‌ناک</w:t>
      </w:r>
      <w:bookmarkEnd w:id="2180"/>
    </w:p>
    <w:p>
      <w:pPr>
        <w:pStyle w:val="Heading4"/>
        <w:numPr>
          <w:ilvl w:val="3"/>
          <w:numId w:val="1"/>
        </w:numPr>
        <w:rPr/>
      </w:pPr>
      <w:bookmarkStart w:id="2181" w:name="__RefHeading___Toc2757355_2616395394"/>
      <w:bookmarkStart w:id="2182" w:name="_Toc1001"/>
      <w:bookmarkEnd w:id="2181"/>
      <w:r>
        <w:rPr>
          <w:rtl w:val="true"/>
        </w:rPr>
        <w:t>روایات</w:t>
      </w:r>
      <w:bookmarkEnd w:id="2182"/>
    </w:p>
    <w:p>
      <w:pPr>
        <w:pStyle w:val="Heading5"/>
        <w:numPr>
          <w:ilvl w:val="4"/>
          <w:numId w:val="1"/>
        </w:numPr>
        <w:rPr/>
      </w:pPr>
      <w:bookmarkStart w:id="2183" w:name="__RefHeading___Toc2757357_2616395394"/>
      <w:bookmarkStart w:id="2184" w:name="_Toc1002"/>
      <w:bookmarkEnd w:id="2183"/>
      <w:r>
        <w:rPr>
          <w:rtl w:val="true"/>
        </w:rPr>
        <w:t xml:space="preserve">روایت </w:t>
      </w:r>
      <w:r>
        <w:rPr/>
        <w:t>1</w:t>
      </w:r>
      <w:bookmarkEnd w:id="218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بن هلال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توفیق شرفیابی خدمت شما را به دست نمی‌آورم و فقط در بعضی از سال‌ها می‌توانم موفق به این کار بشوم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یک برنامه ثابت و محکمی به من بدهید که طبق آن عمل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 سفارشی که دارم این است که تقوای الهی و پرهیزکاری و جدیت و کوشش را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بدان که جدیت و کوشش فراوان در عبادت و طاعت، اگر با ورع و تقوا همراه نباشد سودی ندارد</w:t>
      </w:r>
      <w:r>
        <w:rPr>
          <w:rFonts w:eastAsia="IRNazanin" w:cs="IRNazanin"/>
          <w:color w:val="111111"/>
          <w:sz w:val="28"/>
          <w:szCs w:val="28"/>
          <w:rtl w:val="true"/>
          <w:lang w:bidi="fa-IR"/>
        </w:rPr>
        <w:t>.</w:t>
      </w:r>
      <w:r>
        <w:rPr>
          <w:rStyle w:val="FootnoteAnchor"/>
          <w:rtl w:val="true"/>
        </w:rPr>
        <w:footnoteReference w:id="1867"/>
      </w:r>
    </w:p>
    <w:p>
      <w:pPr>
        <w:pStyle w:val="Heading5"/>
        <w:numPr>
          <w:ilvl w:val="4"/>
          <w:numId w:val="1"/>
        </w:numPr>
        <w:rPr/>
      </w:pPr>
      <w:bookmarkStart w:id="2185" w:name="__RefHeading___Toc2757359_2616395394"/>
      <w:bookmarkStart w:id="2186" w:name="_Toc1003"/>
      <w:bookmarkEnd w:id="2185"/>
      <w:r>
        <w:rPr>
          <w:rtl w:val="true"/>
        </w:rPr>
        <w:t>توضیح</w:t>
      </w:r>
      <w:bookmarkEnd w:id="218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مقصود از کلمه تقوا، ترک کردن و کنار گذاشتن محرمات باشد و منظور از ورع، ترک کارها و اموری که شبهه‌ناک هستند و احتمال حرام بودن آنها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ممکن است </w:t>
      </w:r>
      <w:bookmarkStart w:id="2187" w:name="pg13496_156736"/>
    </w:p>
    <w:p>
      <w:pPr>
        <w:pStyle w:val="BookText"/>
        <w:rPr/>
      </w:pPr>
      <w:bookmarkEnd w:id="2187"/>
      <w:r>
        <w:rPr>
          <w:rFonts w:ascii="Amiri" w:hAnsi="Amiri" w:eastAsia="Amiri" w:cs="Amiri"/>
          <w:color w:val="111111"/>
          <w:sz w:val="28"/>
          <w:sz w:val="28"/>
          <w:szCs w:val="28"/>
          <w:rtl w:val="true"/>
          <w:lang w:bidi="ar-SA"/>
        </w:rPr>
        <w:t>بعض المباحات و بالاجتهاد بذل الجهد في فعل الطاعات يقال وقاه الله السوء يقيه وقاية أي حفظه و اتقيت الله اتقاء أي حفظت نفسي من عذابه أو عن مخالفته و التقوي اسم منه و التاء مبدلة من واو و الأصل وقوي من وقيت لكن أبدل و لزمت التاء في تصاريف الكلمة و في النهاية فيه ملاك الدين الورع الورع في الأصل الكف عن المحارم و التحرج منها يقال ورع الرجل يرع بالكسر فيهما ورعا و رعة فهو ورع و تورع من كذا ثم استعير للكف عن المباح و الحلال لا ينفع أي نفعا كاملا</w:t>
      </w:r>
      <w:r>
        <w:rPr>
          <w:rFonts w:eastAsia="Amiri" w:cs="Amiri" w:ascii="Amiri" w:hAnsi="Amiri"/>
          <w:color w:val="111111"/>
          <w:sz w:val="28"/>
          <w:szCs w:val="28"/>
          <w:rtl w:val="true"/>
          <w:lang w:bidi="ar-SA"/>
        </w:rPr>
        <w:t>.</w:t>
      </w:r>
    </w:p>
    <w:p>
      <w:pPr>
        <w:pStyle w:val="Heading5"/>
        <w:numPr>
          <w:ilvl w:val="4"/>
          <w:numId w:val="1"/>
        </w:numPr>
        <w:rPr/>
      </w:pPr>
      <w:bookmarkStart w:id="2188" w:name="__RefHeading___Toc2757361_2616395394"/>
      <w:bookmarkStart w:id="2189" w:name="_Toc1004"/>
      <w:bookmarkEnd w:id="2188"/>
      <w:r>
        <w:rPr>
          <w:rtl w:val="true"/>
        </w:rPr>
        <w:t>«</w:t>
      </w:r>
      <w:r>
        <w:rPr/>
        <w:t>2</w:t>
      </w:r>
      <w:r>
        <w:rPr>
          <w:rtl w:val="true"/>
        </w:rPr>
        <w:t>»</w:t>
      </w:r>
      <w:bookmarkEnd w:id="218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الْحَسَنِ بْنِ مَحْبُوبٍ عَنْ حَدِيدِ بْنِ حَكِيمٍ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صُونُوا دِينَكُمْ بِالْوَرَعِ‌</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0" w:name="__RefHeading___Toc2757363_2616395394"/>
      <w:bookmarkStart w:id="2191" w:name="_Toc1005"/>
      <w:bookmarkEnd w:id="2190"/>
      <w:r>
        <w:rPr>
          <w:rtl w:val="true"/>
        </w:rPr>
        <w:t>بيان</w:t>
      </w:r>
      <w:bookmarkEnd w:id="2191"/>
    </w:p>
    <w:p>
      <w:pPr>
        <w:pStyle w:val="BookText"/>
        <w:rPr/>
      </w:pPr>
      <w:r>
        <w:rPr>
          <w:rFonts w:ascii="Amiri" w:hAnsi="Amiri" w:eastAsia="Amiri" w:cs="Amiri"/>
          <w:color w:val="111111"/>
          <w:sz w:val="28"/>
          <w:sz w:val="28"/>
          <w:szCs w:val="28"/>
          <w:rtl w:val="true"/>
          <w:lang w:bidi="ar-SA"/>
        </w:rPr>
        <w:t>يدل علي أن بترك الورع عن المحرمات يصير الإيمان بمعرض الضياع و الزوال فإن فعل الطاعات و ترك المعاصي حصون للإيمان من أن يذهب به الشيطان</w:t>
      </w:r>
      <w:r>
        <w:rPr>
          <w:rFonts w:eastAsia="Amiri" w:cs="Amiri" w:ascii="Amiri" w:hAnsi="Amiri"/>
          <w:color w:val="111111"/>
          <w:sz w:val="28"/>
          <w:szCs w:val="28"/>
          <w:rtl w:val="true"/>
          <w:lang w:bidi="ar-SA"/>
        </w:rPr>
        <w:t>.</w:t>
      </w:r>
    </w:p>
    <w:p>
      <w:pPr>
        <w:pStyle w:val="Heading5"/>
        <w:numPr>
          <w:ilvl w:val="4"/>
          <w:numId w:val="1"/>
        </w:numPr>
        <w:rPr/>
      </w:pPr>
      <w:bookmarkStart w:id="2192" w:name="__RefHeading___Toc2757365_2616395394"/>
      <w:bookmarkStart w:id="2193" w:name="_Toc1006"/>
      <w:bookmarkEnd w:id="2192"/>
      <w:r>
        <w:rPr>
          <w:rtl w:val="true"/>
        </w:rPr>
        <w:t>«</w:t>
      </w:r>
      <w:r>
        <w:rPr/>
        <w:t>3</w:t>
      </w:r>
      <w:r>
        <w:rPr>
          <w:rtl w:val="true"/>
        </w:rPr>
        <w:t>»</w:t>
      </w:r>
      <w:bookmarkEnd w:id="219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صَفْوَانَ بْنِ يَحْيَي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وَعَظَنَا أَبُو عَبْدِ اللَّهِ عليه السلام فَأَمَرَ وَ زَهَّدَ ثُمَّ قَالَ عَلَيْكُمْ بِالْوَرَعِ فَإِنَّهُ لَا يُنَالُ مَا عِنْدَ اللَّهِ إِلَّا بِالْوَرَعِ‌</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4" w:name="__RefHeading___Toc2757367_2616395394"/>
      <w:bookmarkStart w:id="2195" w:name="_Toc1007"/>
      <w:bookmarkEnd w:id="2194"/>
      <w:r>
        <w:rPr>
          <w:rtl w:val="true"/>
        </w:rPr>
        <w:t>بيان</w:t>
      </w:r>
      <w:bookmarkEnd w:id="2195"/>
    </w:p>
    <w:p>
      <w:pPr>
        <w:pStyle w:val="BookText"/>
        <w:rPr/>
      </w:pPr>
      <w:r>
        <w:rPr>
          <w:rFonts w:ascii="Amiri" w:hAnsi="Amiri" w:eastAsia="Amiri" w:cs="Amiri"/>
          <w:color w:val="111111"/>
          <w:sz w:val="28"/>
          <w:sz w:val="28"/>
          <w:szCs w:val="28"/>
          <w:rtl w:val="true"/>
          <w:lang w:bidi="ar-SA"/>
        </w:rPr>
        <w:t>فأمر أي بالطاعات و ما يوجب الفوز بأرفع الدرجات و زهد علي بناء التفعيل أي أمر بالزهد في الدنيا و ترك مشتهياتها المانعة عن قربه سبحانه قال الجوهري التزهيد في الشي‌ء و عن الشي‌ء خلاف الترغيب فيه</w:t>
      </w:r>
      <w:r>
        <w:rPr>
          <w:rFonts w:eastAsia="Amiri" w:cs="Amiri" w:ascii="Amiri" w:hAnsi="Amiri"/>
          <w:color w:val="111111"/>
          <w:sz w:val="28"/>
          <w:szCs w:val="28"/>
          <w:rtl w:val="true"/>
          <w:lang w:bidi="ar-SA"/>
        </w:rPr>
        <w:t>.</w:t>
      </w:r>
    </w:p>
    <w:p>
      <w:pPr>
        <w:pStyle w:val="Heading5"/>
        <w:numPr>
          <w:ilvl w:val="4"/>
          <w:numId w:val="1"/>
        </w:numPr>
        <w:rPr/>
      </w:pPr>
      <w:bookmarkStart w:id="2196" w:name="__RefHeading___Toc2757369_2616395394"/>
      <w:bookmarkStart w:id="2197" w:name="_Toc1008"/>
      <w:bookmarkEnd w:id="2196"/>
      <w:r>
        <w:rPr>
          <w:rtl w:val="true"/>
        </w:rPr>
        <w:t>«</w:t>
      </w:r>
      <w:r>
        <w:rPr/>
        <w:t>4</w:t>
      </w:r>
      <w:r>
        <w:rPr>
          <w:rtl w:val="true"/>
        </w:rPr>
        <w:t>»</w:t>
      </w:r>
      <w:bookmarkEnd w:id="219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ابْنِ فَضَّالٍ عَنْ أَبِي جَمِيلَةَ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اجْتِهَادٌ لَا وَرَعَ فِيهِ‌</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8" w:name="__RefHeading___Toc2757371_2616395394"/>
      <w:bookmarkStart w:id="2199" w:name="_Toc1009"/>
      <w:bookmarkEnd w:id="2198"/>
      <w:r>
        <w:rPr>
          <w:rtl w:val="true"/>
        </w:rPr>
        <w:t>«</w:t>
      </w:r>
      <w:r>
        <w:rPr/>
        <w:t>5</w:t>
      </w:r>
      <w:r>
        <w:rPr>
          <w:rtl w:val="true"/>
        </w:rPr>
        <w:t>»</w:t>
      </w:r>
      <w:bookmarkEnd w:id="219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فَضَالَةَ بْنِ أَيُّوبَ عَنِ الْحَسَنِ</w:t>
      </w:r>
    </w:p>
    <w:p>
      <w:pPr>
        <w:pStyle w:val="BookText"/>
        <w:rPr/>
      </w:pPr>
      <w:r>
        <w:rPr>
          <w:rFonts w:ascii="IRNazanin" w:hAnsi="IRNazanin" w:eastAsia="IRNazanin"/>
          <w:color w:val="111111"/>
          <w:sz w:val="28"/>
          <w:sz w:val="28"/>
          <w:szCs w:val="28"/>
          <w:rtl w:val="true"/>
          <w:lang w:bidi="fa-IR"/>
        </w:rPr>
        <w:t>بعضی از مباحات و حلال‌ها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کوشش فراوان داشتن در عبادت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تقوا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 للَّه السّوء یقیه 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 او را از بدی نگاه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اتّقیت اللَّه اتّقاء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خودم را از عذاب خدا یا از مخالفت با فرمان او بازداشته و حفظ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مصدرش می‌شود تقوا و تاء تقوا از واو تبدیل شده که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تمام صیغه‌ها و مشتقات، واو به تاء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نهایت آمده که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پایه دین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در معنای اصلی و اولی یعنی خودداری از حرام و دوری کردن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یرع در ماضی و مضارع به کسر راء،ورعا ورعة فهو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تورّع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لسان علم اخلاق و اخبار، به معنای خودداری از کارهای مباح و حلال هم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فایده خوب و بهره و سود کامل ندارد</w:t>
      </w:r>
      <w:r>
        <w:rPr>
          <w:rFonts w:eastAsia="IRNazanin" w:cs="IRNazanin"/>
          <w:color w:val="111111"/>
          <w:sz w:val="28"/>
          <w:szCs w:val="28"/>
          <w:rtl w:val="true"/>
          <w:lang w:bidi="fa-IR"/>
        </w:rPr>
        <w:t>.</w:t>
      </w:r>
    </w:p>
    <w:p>
      <w:pPr>
        <w:pStyle w:val="Heading5"/>
        <w:numPr>
          <w:ilvl w:val="4"/>
          <w:numId w:val="1"/>
        </w:numPr>
        <w:rPr/>
      </w:pPr>
      <w:bookmarkStart w:id="2200" w:name="__RefHeading___Toc2757373_2616395394"/>
      <w:bookmarkStart w:id="2201" w:name="_Toc1010"/>
      <w:bookmarkEnd w:id="2200"/>
      <w:r>
        <w:rPr>
          <w:rtl w:val="true"/>
        </w:rPr>
        <w:t xml:space="preserve">روایت </w:t>
      </w:r>
      <w:r>
        <w:rPr/>
        <w:t>2</w:t>
      </w:r>
      <w:bookmarkEnd w:id="220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داشته باشید و از خدا بترسید و به وسیله ورع و پرهیزکاری، دین خود را از خطر آفت و سستی و زوال حفظ نمایید</w:t>
      </w:r>
      <w:r>
        <w:rPr>
          <w:rFonts w:eastAsia="IRNazanin" w:cs="IRNazanin"/>
          <w:color w:val="111111"/>
          <w:sz w:val="28"/>
          <w:szCs w:val="28"/>
          <w:rtl w:val="true"/>
          <w:lang w:bidi="fa-IR"/>
        </w:rPr>
        <w:t>.</w:t>
      </w:r>
      <w:r>
        <w:rPr>
          <w:rStyle w:val="FootnoteAnchor"/>
          <w:rtl w:val="true"/>
        </w:rPr>
        <w:footnoteReference w:id="1871"/>
      </w:r>
    </w:p>
    <w:p>
      <w:pPr>
        <w:pStyle w:val="Heading5"/>
        <w:numPr>
          <w:ilvl w:val="4"/>
          <w:numId w:val="1"/>
        </w:numPr>
        <w:rPr/>
      </w:pPr>
      <w:bookmarkStart w:id="2202" w:name="__RefHeading___Toc2757375_2616395394"/>
      <w:bookmarkStart w:id="2203" w:name="_Toc1011"/>
      <w:bookmarkEnd w:id="2202"/>
      <w:r>
        <w:rPr>
          <w:rtl w:val="true"/>
        </w:rPr>
        <w:t>توضیح</w:t>
      </w:r>
      <w:bookmarkEnd w:id="2203"/>
    </w:p>
    <w:p>
      <w:pPr>
        <w:pStyle w:val="BookText"/>
        <w:rPr/>
      </w:pPr>
      <w:r>
        <w:rPr>
          <w:rFonts w:ascii="IRNazanin" w:hAnsi="IRNazanin" w:eastAsia="IRNazanin"/>
          <w:color w:val="111111"/>
          <w:sz w:val="28"/>
          <w:sz w:val="28"/>
          <w:szCs w:val="28"/>
          <w:rtl w:val="true"/>
          <w:lang w:bidi="fa-IR"/>
        </w:rPr>
        <w:t>از این حدیث استفاده می‌شود که ترک ورع و پرهیز نکردن از حرام، موجب می‌شود که ایمان انسان و اعتقادات دینی در معرض تباهی و زوال قرار گیرد،چون انجام واجبات و ترک محرمات است که همانند قلعه محکم و استوار، ایمان را از دستبرد شیطان مصون می‌دارد</w:t>
      </w:r>
      <w:r>
        <w:rPr>
          <w:rFonts w:eastAsia="IRNazanin" w:cs="IRNazanin"/>
          <w:color w:val="111111"/>
          <w:sz w:val="28"/>
          <w:szCs w:val="28"/>
          <w:rtl w:val="true"/>
          <w:lang w:bidi="fa-IR"/>
        </w:rPr>
        <w:t>.</w:t>
      </w:r>
    </w:p>
    <w:p>
      <w:pPr>
        <w:pStyle w:val="Heading5"/>
        <w:numPr>
          <w:ilvl w:val="4"/>
          <w:numId w:val="1"/>
        </w:numPr>
        <w:rPr/>
      </w:pPr>
      <w:bookmarkStart w:id="2204" w:name="__RefHeading___Toc2757377_2616395394"/>
      <w:bookmarkStart w:id="2205" w:name="_Toc1012"/>
      <w:bookmarkEnd w:id="2204"/>
      <w:r>
        <w:rPr>
          <w:rtl w:val="true"/>
        </w:rPr>
        <w:t xml:space="preserve">روایت </w:t>
      </w:r>
      <w:r>
        <w:rPr/>
        <w:t>3</w:t>
      </w:r>
      <w:bookmarkEnd w:id="220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ما را موعظه نمود و امر نمود و به زهد و پارسایی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پرهیزکاری و ورع که فقط از طریق پرهیزکاری است که می‌شود به آنچه نزد خدا است رسید</w:t>
      </w:r>
      <w:r>
        <w:rPr>
          <w:rFonts w:eastAsia="IRNazanin" w:cs="IRNazanin"/>
          <w:color w:val="111111"/>
          <w:sz w:val="28"/>
          <w:szCs w:val="28"/>
          <w:rtl w:val="true"/>
          <w:lang w:bidi="fa-IR"/>
        </w:rPr>
        <w:t>.</w:t>
      </w:r>
      <w:r>
        <w:rPr>
          <w:rStyle w:val="FootnoteAnchor"/>
          <w:rtl w:val="true"/>
        </w:rPr>
        <w:footnoteReference w:id="1872"/>
      </w:r>
    </w:p>
    <w:p>
      <w:pPr>
        <w:pStyle w:val="Heading5"/>
        <w:numPr>
          <w:ilvl w:val="4"/>
          <w:numId w:val="1"/>
        </w:numPr>
        <w:rPr/>
      </w:pPr>
      <w:bookmarkStart w:id="2206" w:name="__RefHeading___Toc2757379_2616395394"/>
      <w:bookmarkStart w:id="2207" w:name="_Toc1013"/>
      <w:bookmarkEnd w:id="2206"/>
      <w:r>
        <w:rPr>
          <w:rtl w:val="true"/>
        </w:rPr>
        <w:t>توضیح</w:t>
      </w:r>
      <w:bookmarkEnd w:id="2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به انجام اطاعت و آنچه موجب رسیدن به درجات و مراتب اخروی است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یعنی دستور زهد و پارسایی در دنیا و ترک شهوات دنیوی که مانع از قرب و نزدیک شدن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التزهید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نقطه مقابل ترغیب و تحریص است، یعنی واداشتن به بی‌میلی و دل کندن از چیزی </w:t>
      </w:r>
      <w:r>
        <w:rPr>
          <w:rFonts w:eastAsia="IRNazanin" w:cs="IRNazanin"/>
          <w:color w:val="111111"/>
          <w:sz w:val="28"/>
          <w:szCs w:val="28"/>
          <w:rtl w:val="true"/>
          <w:lang w:bidi="fa-IR"/>
        </w:rPr>
        <w:t>.</w:t>
      </w:r>
    </w:p>
    <w:p>
      <w:pPr>
        <w:pStyle w:val="Heading5"/>
        <w:numPr>
          <w:ilvl w:val="4"/>
          <w:numId w:val="1"/>
        </w:numPr>
        <w:rPr/>
      </w:pPr>
      <w:bookmarkStart w:id="2208" w:name="__RefHeading___Toc2757381_2616395394"/>
      <w:bookmarkStart w:id="2209" w:name="_Toc1014"/>
      <w:bookmarkEnd w:id="2208"/>
      <w:r>
        <w:rPr>
          <w:rtl w:val="true"/>
        </w:rPr>
        <w:t xml:space="preserve">روایت </w:t>
      </w:r>
      <w:r>
        <w:rPr/>
        <w:t>4</w:t>
      </w:r>
      <w:bookmarkEnd w:id="220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اطاعت، بدون داشتن ورع و پرهیزکاری سودی ندارد</w:t>
      </w:r>
      <w:r>
        <w:rPr>
          <w:rFonts w:eastAsia="IRNazanin" w:cs="IRNazanin"/>
          <w:color w:val="111111"/>
          <w:sz w:val="28"/>
          <w:szCs w:val="28"/>
          <w:rtl w:val="true"/>
          <w:lang w:bidi="fa-IR"/>
        </w:rPr>
        <w:t>.</w:t>
      </w:r>
      <w:r>
        <w:rPr>
          <w:rStyle w:val="FootnoteAnchor"/>
          <w:rtl w:val="true"/>
        </w:rPr>
        <w:footnoteReference w:id="1873"/>
      </w:r>
    </w:p>
    <w:p>
      <w:pPr>
        <w:pStyle w:val="Heading5"/>
        <w:numPr>
          <w:ilvl w:val="4"/>
          <w:numId w:val="1"/>
        </w:numPr>
        <w:rPr/>
      </w:pPr>
      <w:bookmarkStart w:id="2210" w:name="__RefHeading___Toc2757383_2616395394"/>
      <w:bookmarkStart w:id="2211" w:name="_Toc1015"/>
      <w:bookmarkEnd w:id="2210"/>
      <w:r>
        <w:rPr>
          <w:rtl w:val="true"/>
        </w:rPr>
        <w:t xml:space="preserve">روایت </w:t>
      </w:r>
      <w:r>
        <w:rPr/>
        <w:t>5</w:t>
      </w:r>
      <w:bookmarkEnd w:id="221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2212" w:name="pg13496_156737"/>
    </w:p>
    <w:p>
      <w:pPr>
        <w:pStyle w:val="BookText"/>
        <w:rPr/>
      </w:pPr>
      <w:bookmarkEnd w:id="2212"/>
      <w:r>
        <w:rPr>
          <w:rFonts w:ascii="Amiri" w:hAnsi="Amiri" w:eastAsia="Amiri" w:cs="Amiri"/>
          <w:color w:val="111111"/>
          <w:sz w:val="28"/>
          <w:sz w:val="28"/>
          <w:szCs w:val="28"/>
          <w:rtl w:val="true"/>
          <w:lang w:bidi="ar-SA"/>
        </w:rPr>
        <w:t>ابْنِ زِيَادٍ الصَّيْقَلِ عَنْ فُضَيْلِ بْنِ يَسَارٍ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الْعِبَادَةِ الْوَرَعُ‌</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3" w:name="__RefHeading___Toc2757385_2616395394"/>
      <w:bookmarkStart w:id="2214" w:name="_Toc1016"/>
      <w:bookmarkEnd w:id="2213"/>
      <w:r>
        <w:rPr>
          <w:rtl w:val="true"/>
        </w:rPr>
        <w:t>بيان</w:t>
      </w:r>
      <w:bookmarkEnd w:id="2214"/>
    </w:p>
    <w:p>
      <w:pPr>
        <w:pStyle w:val="BookText"/>
        <w:rPr/>
      </w:pPr>
      <w:r>
        <w:rPr>
          <w:rFonts w:ascii="Amiri" w:hAnsi="Amiri" w:eastAsia="Amiri" w:cs="Amiri"/>
          <w:color w:val="111111"/>
          <w:sz w:val="28"/>
          <w:sz w:val="28"/>
          <w:szCs w:val="28"/>
          <w:rtl w:val="true"/>
          <w:lang w:bidi="ar-SA"/>
        </w:rPr>
        <w:t>إن أشد العبادة الورع إذ ترك المحرمات أشق علي النفس من فعل الطاعات و أفضل الأعمال أحمزها</w:t>
      </w:r>
      <w:r>
        <w:rPr>
          <w:rFonts w:eastAsia="Amiri" w:cs="Amiri" w:ascii="Amiri" w:hAnsi="Amiri"/>
          <w:color w:val="111111"/>
          <w:sz w:val="28"/>
          <w:szCs w:val="28"/>
          <w:rtl w:val="true"/>
          <w:lang w:bidi="ar-SA"/>
        </w:rPr>
        <w:t>.</w:t>
      </w:r>
    </w:p>
    <w:p>
      <w:pPr>
        <w:pStyle w:val="Heading5"/>
        <w:numPr>
          <w:ilvl w:val="4"/>
          <w:numId w:val="1"/>
        </w:numPr>
        <w:rPr/>
      </w:pPr>
      <w:bookmarkStart w:id="2215" w:name="__RefHeading___Toc2757387_2616395394"/>
      <w:bookmarkStart w:id="2216" w:name="_Toc1017"/>
      <w:bookmarkEnd w:id="2215"/>
      <w:r>
        <w:rPr>
          <w:rtl w:val="true"/>
        </w:rPr>
        <w:t>«</w:t>
      </w:r>
      <w:r>
        <w:rPr/>
        <w:t>6</w:t>
      </w:r>
      <w:r>
        <w:rPr>
          <w:rtl w:val="true"/>
        </w:rPr>
        <w:t>»</w:t>
      </w:r>
      <w:bookmarkEnd w:id="221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ابْنِ بَزِيعٍ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الصَّبَّاحِ الْكِنَانِيُّ لِأَبِي عَبْدِ اللَّهِ عليه السلام مَا نَلْقَي مِنَ النَّاسِ فِيكَ فَقَالَ أَبُو عَبْدِ اللَّهِ عليه السلام وَ مَا الَّذِي تَلْقَي مِنَ النَّاسِ فِيَّ فَقَالَ لَا يَزَالُ يَكُونُ بَيْنَنَا وَ بَيْنَ الرَّجُلِ الْكَلَامُ فَيَقُولُ جَعْفَرِيٌّ خَبِيثٌ فَقَالَ يُعَيِّرُكُمُ النَّاسُ بِي فَقَالَ لَهُ أَبُو الصَّبَّاحِ نَعَمْ قَالَ فَمَا أَقَلَّ وَ اللَّهِ مَنْ يَتَّبِعُ جَعْفَراً مِنْكُمْ إِنَّمَا أَصْحَابِي مَنِ اشْتَدَّ وَرَعُهُ وَ عَمِلَ لِخَالِقِهِ وَ رَجَا ثَوَابَهُ هَؤُلَاءِ أَصْحَابِي‌</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7" w:name="__RefHeading___Toc2757389_2616395394"/>
      <w:bookmarkStart w:id="2218" w:name="_Toc1018"/>
      <w:bookmarkEnd w:id="2217"/>
      <w:r>
        <w:rPr>
          <w:rtl w:val="true"/>
        </w:rPr>
        <w:t>توضيح</w:t>
      </w:r>
      <w:bookmarkEnd w:id="2218"/>
    </w:p>
    <w:p>
      <w:pPr>
        <w:pStyle w:val="BookText"/>
        <w:rPr/>
      </w:pPr>
      <w:r>
        <w:rPr>
          <w:rFonts w:ascii="Amiri" w:hAnsi="Amiri" w:eastAsia="Amiri" w:cs="Amiri"/>
          <w:color w:val="111111"/>
          <w:sz w:val="28"/>
          <w:sz w:val="28"/>
          <w:szCs w:val="28"/>
          <w:rtl w:val="true"/>
          <w:lang w:bidi="ar-SA"/>
        </w:rPr>
        <w:t>قال الشيخ البهائي رحمه الله يعلم منه أنه لم يرتض عليه السلام ما قاله أبو الصباح لما فيه من الخشونة و سوء الأدب و عمل لخالقه أي أخلص العمل لله و رجا ثوابه كأنه إشارة إلي أن رجاء الثواب إنما يحسن مع الورع و الطاعة و إلا فهو غرور كما مر و إلي أنه مع العمل أيضا لا ينبغي اليقين بالثواب لكثرة آفات العمل و يمكن أن يكون ما ذكره عليه السلام إيماء إلي أن ما تسمعون من المخالفين إنما هو لعدم الطاعة إما بترك الطاعات و الأعمال الرضية أو لترك ما أمرتكم به من التقية</w:t>
      </w:r>
      <w:r>
        <w:rPr>
          <w:rFonts w:eastAsia="Amiri" w:cs="Amiri" w:ascii="Amiri" w:hAnsi="Amiri"/>
          <w:color w:val="111111"/>
          <w:sz w:val="28"/>
          <w:szCs w:val="28"/>
          <w:rtl w:val="true"/>
          <w:lang w:bidi="ar-SA"/>
        </w:rPr>
        <w:t>.</w:t>
      </w:r>
    </w:p>
    <w:p>
      <w:pPr>
        <w:pStyle w:val="Heading5"/>
        <w:numPr>
          <w:ilvl w:val="4"/>
          <w:numId w:val="1"/>
        </w:numPr>
        <w:rPr/>
      </w:pPr>
      <w:bookmarkStart w:id="2219" w:name="__RefHeading___Toc2757391_2616395394"/>
      <w:bookmarkStart w:id="2220" w:name="_Toc1019"/>
      <w:bookmarkEnd w:id="2219"/>
      <w:r>
        <w:rPr>
          <w:rtl w:val="true"/>
        </w:rPr>
        <w:t>«</w:t>
      </w:r>
      <w:r>
        <w:rPr/>
        <w:t>7</w:t>
      </w:r>
      <w:r>
        <w:rPr>
          <w:rtl w:val="true"/>
        </w:rPr>
        <w:t>»</w:t>
      </w:r>
      <w:bookmarkEnd w:id="222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حَنَانٍ عَنْ أَبِي سَارَةَ الْغَزَّالِ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ابْنَ آدَمَ اجْتَنِبْ مَا حَرَّمْتُ عَلَيْكَ تَكُنْ مِنْ أَوْرَعِ النَّاسِ‌</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1" w:name="__RefHeading___Toc2757393_2616395394"/>
      <w:bookmarkStart w:id="2222" w:name="_Toc1020"/>
      <w:bookmarkEnd w:id="2221"/>
      <w:r>
        <w:rPr>
          <w:rtl w:val="true"/>
        </w:rPr>
        <w:t>بيان</w:t>
      </w:r>
      <w:bookmarkEnd w:id="2222"/>
    </w:p>
    <w:p>
      <w:pPr>
        <w:pStyle w:val="BookText"/>
        <w:rPr/>
      </w:pPr>
      <w:r>
        <w:rPr>
          <w:rFonts w:ascii="Amiri" w:hAnsi="Amiri" w:eastAsia="Amiri" w:cs="Amiri"/>
          <w:color w:val="111111"/>
          <w:sz w:val="28"/>
          <w:sz w:val="28"/>
          <w:szCs w:val="28"/>
          <w:rtl w:val="true"/>
          <w:lang w:bidi="ar-SA"/>
        </w:rPr>
        <w:t>كأن الأورع بالنسبة إلي من يجتنب المكروهات و يأتي بالسنن و يجترئ علي المحارم و ترك الطاعات كما هو الشائع بين الناس أو هو تعريض بأرباب البدع</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دشوارترین عبادت، داشتن ورع و تقوا و پرهیزکاری است</w:t>
      </w:r>
      <w:r>
        <w:rPr>
          <w:rFonts w:eastAsia="IRNazanin" w:cs="IRNazanin"/>
          <w:color w:val="111111"/>
          <w:sz w:val="28"/>
          <w:szCs w:val="28"/>
          <w:rtl w:val="true"/>
          <w:lang w:bidi="fa-IR"/>
        </w:rPr>
        <w:t>.</w:t>
      </w:r>
      <w:r>
        <w:rPr>
          <w:rStyle w:val="FootnoteAnchor"/>
          <w:rtl w:val="true"/>
        </w:rPr>
        <w:footnoteReference w:id="1877"/>
      </w:r>
    </w:p>
    <w:p>
      <w:pPr>
        <w:pStyle w:val="Heading5"/>
        <w:numPr>
          <w:ilvl w:val="4"/>
          <w:numId w:val="1"/>
        </w:numPr>
        <w:rPr/>
      </w:pPr>
      <w:bookmarkStart w:id="2223" w:name="__RefHeading___Toc2757395_2616395394"/>
      <w:bookmarkStart w:id="2224" w:name="_Toc1021"/>
      <w:bookmarkEnd w:id="2223"/>
      <w:r>
        <w:rPr>
          <w:rtl w:val="true"/>
        </w:rPr>
        <w:t>توضیح</w:t>
      </w:r>
      <w:bookmarkEnd w:id="2224"/>
    </w:p>
    <w:p>
      <w:pPr>
        <w:pStyle w:val="BookText"/>
        <w:rPr/>
      </w:pPr>
      <w:r>
        <w:rPr>
          <w:rFonts w:ascii="IRNazanin" w:hAnsi="IRNazanin" w:eastAsia="IRNazanin"/>
          <w:color w:val="111111"/>
          <w:sz w:val="28"/>
          <w:sz w:val="28"/>
          <w:szCs w:val="28"/>
          <w:rtl w:val="true"/>
          <w:lang w:bidi="fa-IR"/>
        </w:rPr>
        <w:t>چون ترک حرام و دست برداشتن از محرمات از انجام طاعت و عبادت دشوارتر است و نفس انسان به سختی از حرام خودداری می‌کند و معروف است کاری که دشوار و سخت‌تر باشد، با ارزش‌ترین اعمال است</w:t>
      </w:r>
      <w:r>
        <w:rPr>
          <w:rFonts w:eastAsia="IRNazanin" w:cs="IRNazanin"/>
          <w:color w:val="111111"/>
          <w:sz w:val="28"/>
          <w:szCs w:val="28"/>
          <w:rtl w:val="true"/>
          <w:lang w:bidi="fa-IR"/>
        </w:rPr>
        <w:t>.</w:t>
      </w:r>
    </w:p>
    <w:p>
      <w:pPr>
        <w:pStyle w:val="Heading5"/>
        <w:numPr>
          <w:ilvl w:val="4"/>
          <w:numId w:val="1"/>
        </w:numPr>
        <w:rPr/>
      </w:pPr>
      <w:bookmarkStart w:id="2225" w:name="__RefHeading___Toc2757397_2616395394"/>
      <w:bookmarkStart w:id="2226" w:name="_Toc1022"/>
      <w:bookmarkEnd w:id="2225"/>
      <w:r>
        <w:rPr>
          <w:rtl w:val="true"/>
        </w:rPr>
        <w:t xml:space="preserve">روایت </w:t>
      </w:r>
      <w:r>
        <w:rPr/>
        <w:t>6</w:t>
      </w:r>
      <w:bookmarkEnd w:id="222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کنانی به حضرت صادق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دلیل که با شما ارتباط داریم، در برخورد با مردم با مشکلات و ناراحتی‌هایی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در مذاکراتی که با مردم داریم، ما را توبیخ نموده و به عنوان اعتراض و تحقیر می‌گویند که فلانی جعفری و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را به جرم ارتباط با من توبیخ و سرزنش می‌کنند؟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پیروان جعفر خیلی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یاران من همانا کسانی هستند که دارای تقوای کامل و قوی باشند و عمل خود را برای آفریدگار انجام دهند و با این برنامه عملی، به پاداش خدا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اصحاب و یاران من هستند</w:t>
      </w:r>
      <w:r>
        <w:rPr>
          <w:rFonts w:eastAsia="IRNazanin" w:cs="IRNazanin"/>
          <w:color w:val="111111"/>
          <w:sz w:val="28"/>
          <w:szCs w:val="28"/>
          <w:rtl w:val="true"/>
          <w:lang w:bidi="fa-IR"/>
        </w:rPr>
        <w:t>.</w:t>
      </w:r>
      <w:r>
        <w:rPr>
          <w:rStyle w:val="FootnoteAnchor"/>
          <w:rtl w:val="true"/>
        </w:rPr>
        <w:footnoteReference w:id="1878"/>
      </w:r>
    </w:p>
    <w:p>
      <w:pPr>
        <w:pStyle w:val="Heading5"/>
        <w:numPr>
          <w:ilvl w:val="4"/>
          <w:numId w:val="1"/>
        </w:numPr>
        <w:rPr/>
      </w:pPr>
      <w:bookmarkStart w:id="2227" w:name="__RefHeading___Toc2757399_2616395394"/>
      <w:bookmarkStart w:id="2228" w:name="_Toc1023"/>
      <w:bookmarkEnd w:id="2227"/>
      <w:r>
        <w:rPr>
          <w:rtl w:val="true"/>
        </w:rPr>
        <w:t>توضیح</w:t>
      </w:r>
      <w:bookmarkEnd w:id="2228"/>
    </w:p>
    <w:p>
      <w:pPr>
        <w:pStyle w:val="BookText"/>
        <w:rPr/>
      </w:pPr>
      <w:r>
        <w:rPr>
          <w:rFonts w:ascii="IRNazanin" w:hAnsi="IRNazanin" w:eastAsia="IRNazanin"/>
          <w:color w:val="111111"/>
          <w:sz w:val="28"/>
          <w:sz w:val="28"/>
          <w:szCs w:val="28"/>
          <w:rtl w:val="true"/>
          <w:lang w:bidi="fa-IR"/>
        </w:rPr>
        <w:t>مرحوم شیخ بهاء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امام علیه السّلام فهمیده می‌شود که روش بی‌ادبانه و تعبیرات تند ابوالصباح کنانی، مورد رضایت حضرت قرار نگرفته و از نحوه مذاکرات او ناراضی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اعمال و عبادات خود را از انگیزه‌های غیر خدایی پاک و کارش را با اخلاص و فقط برای خدا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رجا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این جمله را بعد از آن دو جمله قبل بیان فرموده، به دست می‌آید که رجاء و امید به لطف و عنایت پروردگار در صورتی صحیح و بجا است که توأم با عمل و همراه با ورع و تقوا باشد، وگرنه فریب و گول زدن انسان خود را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اشاره به این مطلب است که اتکا به عمل و دلخوش بودن به کارهای خیری که انسان انجام می‌دهد و یقین و اطمینان به پاداش خداوندی و قبول عمل، چندان صحیح نیست، چون عمل و کارکرد انسان در معرض آفات و خطرات فراوانی است که با آفت تکبر و غیبت و خطر ظلم و عجب و خودبینی و امثال این آفت‌ها، ناگهان هیچ و پوچ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رجا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حال که ورع و تقوا و عمل خالص هست، باید به خدا امیدوار شد که آفت نیاید و عمل را نابود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این چند جمله بیانگر علت حمله و توبیخ مخالفان باشد، یعنی آن گروه مخالف و غیر شیعه که شما شیعیان و اصحاب مرا مورد توبیخ و سرزنش قرار می‌دهند، از این جهت است که شما مواظب اطاعت و اعمال پسندیده نیستید و حسن عملی و اخلاقی ندارید و مراعات تقیه و دستورهای مرا نمی‌کنید</w:t>
      </w:r>
      <w:r>
        <w:rPr>
          <w:rFonts w:eastAsia="IRNazanin" w:cs="IRNazanin"/>
          <w:color w:val="111111"/>
          <w:sz w:val="28"/>
          <w:szCs w:val="28"/>
          <w:rtl w:val="true"/>
          <w:lang w:bidi="fa-IR"/>
        </w:rPr>
        <w:t>.</w:t>
      </w:r>
    </w:p>
    <w:p>
      <w:pPr>
        <w:pStyle w:val="Heading5"/>
        <w:numPr>
          <w:ilvl w:val="4"/>
          <w:numId w:val="1"/>
        </w:numPr>
        <w:rPr/>
      </w:pPr>
      <w:bookmarkStart w:id="2229" w:name="__RefHeading___Toc2757401_2616395394"/>
      <w:bookmarkStart w:id="2230" w:name="_Toc1024"/>
      <w:bookmarkEnd w:id="2229"/>
      <w:r>
        <w:rPr>
          <w:rtl w:val="true"/>
        </w:rPr>
        <w:t xml:space="preserve">روایت </w:t>
      </w:r>
      <w:r>
        <w:rPr/>
        <w:t>7</w:t>
      </w:r>
      <w:bookmarkEnd w:id="223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سند از حنان از ابی ساره، از حضرت باقر علیه السّلام نقل شده است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محرمات و کارهای حرام و ممنوع اجتناب کنی، از پرهیزکارترین و با تقوا‌ترین مردم هستی</w:t>
      </w:r>
      <w:r>
        <w:rPr>
          <w:rFonts w:eastAsia="IRNazanin" w:cs="IRNazanin"/>
          <w:color w:val="111111"/>
          <w:sz w:val="28"/>
          <w:szCs w:val="28"/>
          <w:rtl w:val="true"/>
          <w:lang w:bidi="fa-IR"/>
        </w:rPr>
        <w:t>.</w:t>
      </w:r>
      <w:r>
        <w:rPr>
          <w:rStyle w:val="FootnoteAnchor"/>
          <w:rtl w:val="true"/>
        </w:rPr>
        <w:footnoteReference w:id="1879"/>
      </w:r>
    </w:p>
    <w:p>
      <w:pPr>
        <w:pStyle w:val="Heading5"/>
        <w:numPr>
          <w:ilvl w:val="4"/>
          <w:numId w:val="1"/>
        </w:numPr>
        <w:rPr/>
      </w:pPr>
      <w:bookmarkStart w:id="2231" w:name="__RefHeading___Toc2757403_2616395394"/>
      <w:bookmarkStart w:id="2232" w:name="_Toc1025"/>
      <w:bookmarkEnd w:id="2231"/>
      <w:r>
        <w:rPr>
          <w:rtl w:val="true"/>
        </w:rPr>
        <w:t>توضیح</w:t>
      </w:r>
      <w:bookmarkEnd w:id="2232"/>
    </w:p>
    <w:p>
      <w:pPr>
        <w:pStyle w:val="BookText"/>
        <w:rPr/>
      </w:pPr>
      <w:r>
        <w:rPr>
          <w:rFonts w:ascii="IRNazanin" w:hAnsi="IRNazanin" w:eastAsia="IRNazanin"/>
          <w:color w:val="111111"/>
          <w:sz w:val="28"/>
          <w:sz w:val="28"/>
          <w:szCs w:val="28"/>
          <w:rtl w:val="true"/>
          <w:lang w:bidi="fa-IR"/>
        </w:rPr>
        <w:t>این جمله ذیل چند احتمال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چنین شخصی را که از کارهای حرام خودداری می‌کند، با کسی که به انجام مستحبّات و اذکار و ادعیه می‌پردازد و از مکروهات از قبیل آب ایستاده خوردن و هنگام دخول به محل قضای حاجت سر برهنه نبودن و امثال اینها اجتناب می‌کند که در نظر عوام از مردم با تقوابه حساب می‌آید، ولی در مقابل کارهای حرام از قبیل ربا و رشوه و غیره بی‌تفاوت است، بلکه اینها را با کمال جرأت و بی‌باکی انجام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دو فرد را با هم سنجیده و می‌فرماید که شخص اولی نسبت به این فرد دومی پرهیزکارتر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به صاحبان بدعت نظر داشته که از</w:t>
      </w:r>
      <w:bookmarkStart w:id="2233" w:name="pg13496_156738"/>
    </w:p>
    <w:p>
      <w:pPr>
        <w:pStyle w:val="BookText"/>
        <w:rPr/>
      </w:pPr>
      <w:bookmarkEnd w:id="2233"/>
      <w:r>
        <w:rPr>
          <w:rFonts w:ascii="Amiri" w:hAnsi="Amiri" w:eastAsia="Amiri" w:cs="Amiri"/>
          <w:color w:val="111111"/>
          <w:sz w:val="28"/>
          <w:sz w:val="28"/>
          <w:szCs w:val="28"/>
          <w:rtl w:val="true"/>
          <w:lang w:bidi="ar-SA"/>
        </w:rPr>
        <w:t>الذين يحرمون ما أحل الله علي أنفسهم و يسمونه ورعا أو تنبيه علي أن الورع إنما هو بترك المعاصي لا بالمبالغة في الطاعات و الإكثار منها</w:t>
      </w:r>
      <w:r>
        <w:rPr>
          <w:rFonts w:eastAsia="Amiri" w:cs="Amiri" w:ascii="Amiri" w:hAnsi="Amiri"/>
          <w:color w:val="111111"/>
          <w:sz w:val="28"/>
          <w:szCs w:val="28"/>
          <w:rtl w:val="true"/>
          <w:lang w:bidi="ar-SA"/>
        </w:rPr>
        <w:t>.</w:t>
      </w:r>
    </w:p>
    <w:p>
      <w:pPr>
        <w:pStyle w:val="Heading5"/>
        <w:numPr>
          <w:ilvl w:val="4"/>
          <w:numId w:val="1"/>
        </w:numPr>
        <w:rPr/>
      </w:pPr>
      <w:bookmarkStart w:id="2234" w:name="__RefHeading___Toc2757405_2616395394"/>
      <w:bookmarkStart w:id="2235" w:name="_Toc1026"/>
      <w:bookmarkEnd w:id="2234"/>
      <w:r>
        <w:rPr>
          <w:rtl w:val="true"/>
        </w:rPr>
        <w:t>«</w:t>
      </w:r>
      <w:r>
        <w:rPr/>
        <w:t>8</w:t>
      </w:r>
      <w:r>
        <w:rPr>
          <w:rtl w:val="true"/>
        </w:rPr>
        <w:t>»</w:t>
      </w:r>
      <w:bookmarkEnd w:id="223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وَ عَلِيِّ بْنِ مُحَمَّدٍ عَنِ الْقَاسِمِ بْنِ مُحَمَّدٍ عَنْ سُلَيْمَانَ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الْوَرِعِ مِنَ النَّاسِ فَقَالَ الَّذِي يَتَوَرَّعُ عَنْ مَحَارِمِ اللَّهِ عَزَّ وَ جَلَ‌</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6" w:name="__RefHeading___Toc2757407_2616395394"/>
      <w:bookmarkStart w:id="2237" w:name="_Toc1027"/>
      <w:bookmarkEnd w:id="2236"/>
      <w:r>
        <w:rPr>
          <w:rtl w:val="true"/>
        </w:rPr>
        <w:t>«</w:t>
      </w:r>
      <w:r>
        <w:rPr/>
        <w:t>9</w:t>
      </w:r>
      <w:r>
        <w:rPr>
          <w:rtl w:val="true"/>
        </w:rPr>
        <w:t>»</w:t>
      </w:r>
      <w:bookmarkEnd w:id="223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النُّعْمَانِ عَنْ أَبِي أُسَامَةَ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بِتَقْوَي اللَّهِ وَ الْوَرَعِ وَ الِاجْتِهَادِ وَ صِدْقِ الْحَدِيثِ وَ أَدَاءِ الْأَمَانَةِ وَ حُسْنِ الْخُلُقِ وَ حُسْنِ الْجِوَارِ وَ كُونُوا دُعَاةً إِلَي أَنْفُسِكُمْ بِغَيْرِ أَلْسِنَتِكُمْ وَ كُونُوا زَيْناً وَ لَا تَكُونُوا شَيْناً وَ عَلَيْكُمْ بِطُولِ الرُّكُوعِ وَ السُّجُودِ فَإِنَّ أَحَدَكُمْ إِذَا أَطَالَ الرُّكُوعَ وَ السُّجُودَ هَتَفَ إِبْلِيسُ مِنْ خَلْفِهِ فَقَالَ يَا وَيْلَهُ أَطَاعَ وَ عَصَيْتُ وَ سَجَدَ وَ أَبَيْتُ‌</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8" w:name="__RefHeading___Toc2757409_2616395394"/>
      <w:bookmarkStart w:id="2239" w:name="_Toc1028"/>
      <w:bookmarkEnd w:id="2238"/>
      <w:r>
        <w:rPr>
          <w:rtl w:val="true"/>
        </w:rPr>
        <w:t>إيضاح</w:t>
      </w:r>
      <w:bookmarkEnd w:id="2239"/>
    </w:p>
    <w:p>
      <w:pPr>
        <w:pStyle w:val="BookText"/>
        <w:rPr/>
      </w:pPr>
      <w:r>
        <w:rPr>
          <w:rFonts w:ascii="Amiri" w:hAnsi="Amiri" w:eastAsia="Amiri" w:cs="Amiri"/>
          <w:color w:val="111111"/>
          <w:sz w:val="28"/>
          <w:sz w:val="28"/>
          <w:szCs w:val="28"/>
          <w:rtl w:val="true"/>
          <w:lang w:bidi="ar-SA"/>
        </w:rPr>
        <w:t>حسن الجوار لكل من جاوره و صاحبه أو لجار بيته و كونوا دعاة أي كونوا داعين للناس إلي طريقتكم المثلي و مذهبكم الحق بمحاسن أعمالكم و مكارم أخلاقكم فإن الناس إذا رأوكم علي سيرة حسنة و هدي جميل نازعتهم أنفسهم إلي الدخول فيما ذهبتم إليه من التشيع و تصويبكم فيما تقلدتم من طاعة أئمتكم عليهم السلام و كونوا زينا أي زينة لنا و لا تكونوا شينا أي عيبا و عارا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 حديث أبي هريرة إذا قرأ ابن آدم السجدة فسجد اعتزل الشيطان يبكي يقول يا ويله الويل الحزن و الهلاك و المشقة من العذاب و كل من وقع في هلكة دعا بالويل و معني النداء فيه يا ويلي و يا حزني و يا هلاكي و يا عذابي احضر فهذا وقتك و أوانك فكأنه نادي الويل أن يحضره لما عرض له من الأمر الفظيع و هو الندم علي ترك السجود لآدم عليه السلام و أضاف الويل إلي ضمير الغائب</w:t>
      </w:r>
    </w:p>
    <w:p>
      <w:pPr>
        <w:pStyle w:val="BookText"/>
        <w:rPr/>
      </w:pPr>
      <w:r>
        <w:rPr>
          <w:rFonts w:ascii="IRNazanin" w:hAnsi="IRNazanin" w:eastAsia="IRNazanin"/>
          <w:color w:val="111111"/>
          <w:sz w:val="28"/>
          <w:sz w:val="28"/>
          <w:szCs w:val="28"/>
          <w:rtl w:val="true"/>
          <w:lang w:bidi="fa-IR"/>
        </w:rPr>
        <w:t>پیش خود، بعضی از حلال‌ها را بر خودحرام می‌کنند و نام آن را تقوا و ورع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هشدار به این مطلب باشد که ورع و پرهیزکاری، به ترک محرمات است نه عبادات زیاد و فراوان</w:t>
      </w:r>
      <w:r>
        <w:rPr>
          <w:rFonts w:eastAsia="IRNazanin" w:cs="IRNazanin"/>
          <w:color w:val="111111"/>
          <w:sz w:val="28"/>
          <w:szCs w:val="28"/>
          <w:rtl w:val="true"/>
          <w:lang w:bidi="fa-IR"/>
        </w:rPr>
        <w:t>.</w:t>
      </w:r>
    </w:p>
    <w:p>
      <w:pPr>
        <w:pStyle w:val="Heading5"/>
        <w:numPr>
          <w:ilvl w:val="4"/>
          <w:numId w:val="1"/>
        </w:numPr>
        <w:rPr/>
      </w:pPr>
      <w:bookmarkStart w:id="2240" w:name="__RefHeading___Toc2757411_2616395394"/>
      <w:bookmarkStart w:id="2241" w:name="_Toc1029"/>
      <w:bookmarkEnd w:id="2240"/>
      <w:r>
        <w:rPr>
          <w:rtl w:val="true"/>
        </w:rPr>
        <w:t xml:space="preserve">روایت </w:t>
      </w:r>
      <w:r>
        <w:rPr/>
        <w:t>8</w:t>
      </w:r>
      <w:bookmarkEnd w:id="224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 و اهل ورع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محرمات الهی و کارهای حرام بپرهیزد</w:t>
      </w:r>
      <w:r>
        <w:rPr>
          <w:rFonts w:eastAsia="IRNazanin" w:cs="IRNazanin"/>
          <w:color w:val="111111"/>
          <w:sz w:val="28"/>
          <w:szCs w:val="28"/>
          <w:rtl w:val="true"/>
          <w:lang w:bidi="fa-IR"/>
        </w:rPr>
        <w:t>.</w:t>
      </w:r>
      <w:r>
        <w:rPr>
          <w:rStyle w:val="FootnoteAnchor"/>
          <w:rtl w:val="true"/>
        </w:rPr>
        <w:footnoteReference w:id="1882"/>
      </w:r>
    </w:p>
    <w:p>
      <w:pPr>
        <w:pStyle w:val="Heading5"/>
        <w:numPr>
          <w:ilvl w:val="4"/>
          <w:numId w:val="1"/>
        </w:numPr>
        <w:rPr/>
      </w:pPr>
      <w:bookmarkStart w:id="2242" w:name="__RefHeading___Toc2757413_2616395394"/>
      <w:bookmarkStart w:id="2243" w:name="_Toc1030"/>
      <w:bookmarkEnd w:id="2242"/>
      <w:r>
        <w:rPr>
          <w:rtl w:val="true"/>
        </w:rPr>
        <w:t xml:space="preserve">روایت </w:t>
      </w:r>
      <w:r>
        <w:rPr/>
        <w:t>9</w:t>
      </w:r>
      <w:bookmarkEnd w:id="224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نقل کرده است که از حضرت صادق علیه السّلام شنیدم کهمی‌فرمود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که دارای تقوای الهی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ورع و پرهیزکاری؛ کوشش و راستگویی؛ حفظ امانت؛ خوش خلقی و خوش همسایه‌داری؛ و مردم را با عمل خود، نه با زبان تنها به خود جلب نموده و دعوت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زینت بخش اجتماع و شیعیان و ما باشید و موجب ننگ و عار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رکوع و سجده طولانی که هر وقت یکنفر از شما رکوع و سجده خود را طول دهد، شیطان ناله و فریاد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اطاعت خدا کرد و من معصیت و مخالفت کردم؛ این شخص سجده کرد و من امتناع کردم</w:t>
      </w:r>
      <w:r>
        <w:rPr>
          <w:rFonts w:eastAsia="IRNazanin" w:cs="IRNazanin"/>
          <w:color w:val="111111"/>
          <w:sz w:val="28"/>
          <w:szCs w:val="28"/>
          <w:rtl w:val="true"/>
          <w:lang w:bidi="fa-IR"/>
        </w:rPr>
        <w:t>!</w:t>
      </w:r>
      <w:r>
        <w:rPr>
          <w:rStyle w:val="FootnoteAnchor"/>
          <w:rtl w:val="true"/>
        </w:rPr>
        <w:footnoteReference w:id="1883"/>
      </w:r>
    </w:p>
    <w:p>
      <w:pPr>
        <w:pStyle w:val="Heading5"/>
        <w:numPr>
          <w:ilvl w:val="4"/>
          <w:numId w:val="1"/>
        </w:numPr>
        <w:rPr/>
      </w:pPr>
      <w:bookmarkStart w:id="2244" w:name="__RefHeading___Toc2757415_2616395394"/>
      <w:bookmarkStart w:id="2245" w:name="_Toc1031"/>
      <w:bookmarkEnd w:id="2244"/>
      <w:r>
        <w:rPr>
          <w:rtl w:val="true"/>
        </w:rPr>
        <w:t>توضیح</w:t>
      </w:r>
      <w:bookmarkEnd w:id="2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خوشرفتاری با هر کس که مجاور و همراه و هم‌صحبت انسان باشد، یا خوشرفتاری با همسایه خانه و منزل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با اعمال نیک و اخلاق پسندیده به این راه مستقیم تشیع و مذهب حق و استوار ترغیب و دعوت نمایید، چون وقتی روش نیک و راهنمایی صحیح و اعمال پسندیده از شما دیدند، فکر و وجدان آنان وادارشان می‌کند که این مذهب تشیع و راه شما را انتخاب کنند و شما را در این تسلیم و اطاعتی که از ما دارید، تصویب و تحسین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زینا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ما باشید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شینا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عار و ننگ برای ما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نهایه در ذیل حدیثی از ابی هریره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آیه سجده را تلاوت و سجده کند، شیطان به کناری می‌رود و با گریه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اندوه و هلاکت و نابودی و عذاب و شکنجه دردناک است و هر کس که در خطر هلاکت و نابودی قرار گرفت، خواستار ویل می‌شود،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ویل من وای اندوه وای مرگ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برس و مرا دریاب که الان وقت رسیدن تو است و این ناراحتی و رنج با رسیدن مرگ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هم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اظهار شدت ناراحتی است که از ترک سجده و مخالفت امر خداوند احساس می‌کند و ندامت و حسرت بر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هنگام نقل گفتار شیطان، قاعدتا باید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شیطان در موقع سجده انسان که ناراحت می‌شود، خواستار مرگ خودش می‌شود و باید گفت یا ویلی که نقل قول شیطان است،ولی اینکه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ضمیر غایب به کار رفته، </w:t>
      </w:r>
      <w:bookmarkStart w:id="2246" w:name="pg13496_156739"/>
    </w:p>
    <w:p>
      <w:pPr>
        <w:pStyle w:val="BookText"/>
        <w:rPr/>
      </w:pPr>
      <w:bookmarkEnd w:id="2246"/>
      <w:r>
        <w:rPr>
          <w:rFonts w:ascii="Amiri" w:hAnsi="Amiri" w:eastAsia="Amiri" w:cs="Amiri"/>
          <w:color w:val="111111"/>
          <w:sz w:val="28"/>
          <w:sz w:val="28"/>
          <w:szCs w:val="28"/>
          <w:rtl w:val="true"/>
          <w:lang w:bidi="ar-SA"/>
        </w:rPr>
        <w:t>حملا علي المعني و عدل عن حكاية قول إبليس يا ويلي كراهة أن يضيف الويل إلي نفسه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النووي هو من أدب الكلام أنه إذا عرض في الحكاية عن الغير ما فيه سوء صرف الحاكي عن نفسه إلي الغيبة صونا عن صورة إضافة السوء إلي نفسه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الضمير راجع إلي الساجد و دعا إبليس له بالعذاب و الويل أو هو من كلام الإمام و الضمير لإبليس و الجملة معترضة و لا يخفي بعدهما و يحتمل علي الأول أن يكون المنادي محذوفا نحو ألا يا اسجدوا أي يا قوم احضروا ويلي</w:t>
      </w:r>
      <w:r>
        <w:rPr>
          <w:rFonts w:eastAsia="Amiri" w:cs="Amiri" w:ascii="Amiri" w:hAnsi="Amiri"/>
          <w:color w:val="111111"/>
          <w:sz w:val="28"/>
          <w:szCs w:val="28"/>
          <w:rtl w:val="true"/>
          <w:lang w:bidi="ar-SA"/>
        </w:rPr>
        <w:t>.</w:t>
      </w:r>
    </w:p>
    <w:p>
      <w:pPr>
        <w:pStyle w:val="Heading5"/>
        <w:numPr>
          <w:ilvl w:val="4"/>
          <w:numId w:val="1"/>
        </w:numPr>
        <w:rPr/>
      </w:pPr>
      <w:bookmarkStart w:id="2247" w:name="__RefHeading___Toc2757417_2616395394"/>
      <w:bookmarkStart w:id="2248" w:name="_Toc1032"/>
      <w:bookmarkEnd w:id="2247"/>
      <w:r>
        <w:rPr>
          <w:rtl w:val="true"/>
        </w:rPr>
        <w:t>«</w:t>
      </w:r>
      <w:r>
        <w:rPr/>
        <w:t>9</w:t>
      </w:r>
      <w:r>
        <w:rPr>
          <w:rtl w:val="true"/>
        </w:rPr>
        <w:t>»</w:t>
      </w:r>
      <w:bookmarkEnd w:id="224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أَبِي زِيَادٍ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عِيسَي بْنُ عَبْدِ اللَّهِ الْقُمِّيُّ فَرَحَّبَ بِهِ وَ قَرَّبَ مَجْلِسَهُ ثُمَّ قَالَ يَا عِيسَي بْنَ عَبْدِ اللَّهِ لَيْسَ مِنَّا وَ لَا كَرَامَةَ مَنْ كَانَ فِي مِصْرٍ فِيهِ مِائَةُ أَلْفٍ أَوْ يَزِيدُونَ وَ كَانَ فِي ذَلِكَ الْمِصْرِ أَحَدٌ أَوْرَعَ مِنْهُ‌</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9" w:name="__RefHeading___Toc2757419_2616395394"/>
      <w:bookmarkStart w:id="2250" w:name="_Toc1033"/>
      <w:bookmarkEnd w:id="2249"/>
      <w:r>
        <w:rPr>
          <w:rtl w:val="true"/>
        </w:rPr>
        <w:t>بيان</w:t>
      </w:r>
      <w:bookmarkEnd w:id="2250"/>
    </w:p>
    <w:p>
      <w:pPr>
        <w:pStyle w:val="BookText"/>
        <w:rPr/>
      </w:pPr>
      <w:r>
        <w:rPr>
          <w:rFonts w:ascii="Amiri" w:hAnsi="Amiri" w:eastAsia="Amiri" w:cs="Amiri"/>
          <w:color w:val="111111"/>
          <w:sz w:val="28"/>
          <w:sz w:val="28"/>
          <w:szCs w:val="28"/>
          <w:rtl w:val="true"/>
          <w:lang w:bidi="ar-SA"/>
        </w:rPr>
        <w:t>قال الجوهري الرحب بالضم السعة و قولهم مرحبا و أهلا أي أتيت سعة و أتيت أهلا فاستأنس و لا تستوحش و قد رحب به ترحيبا إذا قال له مرحبا انتهي و في النهاية و قيل معناه رحب الله بك مرحبا فجعل المرحب موضع الترحيب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لا كرامة جملة معترضة أي لا كرامة له عند الله أو عندنا أو أعم منهما فيه مائة ألف أي من المخالفين أو الأعم و يدل علي مدح عيسي بن عبد الله وَ رَوَي الشَّيْخُ الْمُفِيدُ فِي مَجَالِسِهِ حَدِيثاً يَدُلُّ عَلَي مَدْحٍ عَظِيمٍ لَهُ وَ أَنَّهُ قَالَ عليه السلام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مِنَّا أَهْلَ الْبَيْتِ و زعم الأكثر أنه الأشعري جد أحمد بن محمد و الأظهر عندي أنه غيره لبعد ملاقاة الأشعري الصادق عليه السلام بل ذكروا أن له مسائل عن الرضا عليه السلام </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2757421_2616395394"/>
      <w:bookmarkStart w:id="2252" w:name="_Toc1034"/>
      <w:bookmarkEnd w:id="2251"/>
      <w:r>
        <w:rPr>
          <w:rtl w:val="true"/>
        </w:rPr>
        <w:t>«</w:t>
      </w:r>
      <w:r>
        <w:rPr/>
        <w:t>10</w:t>
      </w:r>
      <w:r>
        <w:rPr>
          <w:rtl w:val="true"/>
        </w:rPr>
        <w:t>»</w:t>
      </w:r>
      <w:bookmarkEnd w:id="225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عِيسَي عَنِ ابْنِ فَضَّالٍ عَنْ</w:t>
      </w:r>
    </w:p>
    <w:p>
      <w:pPr>
        <w:pStyle w:val="BookText"/>
        <w:rPr/>
      </w:pPr>
      <w:r>
        <w:rPr>
          <w:rFonts w:ascii="IRNazanin" w:hAnsi="IRNazanin" w:eastAsia="IRNazanin"/>
          <w:color w:val="111111"/>
          <w:sz w:val="28"/>
          <w:sz w:val="28"/>
          <w:szCs w:val="28"/>
          <w:rtl w:val="true"/>
          <w:lang w:bidi="fa-IR"/>
        </w:rPr>
        <w:t>به عنوان بیان معنی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مرگش را و نابودی خودش را صدا زده و خواستار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نقل قول و لفظ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نموده و آن تعبیر را نمی‌کند، برای اینکه مبادا توهم شود که ناقل قول مرگ خودش را خواستار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 یا ویله ای ویل و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گفته چنین تعبیری، از آداب و رسوم سخن گفتن است که وقتی انسان گفتار بد و ناراحت‌کننده‌ای را از کسی بازگو می‌کند، ناقل باید جوری تعبیر کند که از ارتباط و انتساب به خود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صورت ضمیر غایب تعبیر می‌کند تا از هر گونه توهم انتساب آن بدی به خودش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شخص سجده‌کننده است که شیطان از اثر کینه و حسد، در حق آن شخص نفرین می‌کند و عذاب و ویل برایش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جمله یا ویله معترضه و از کلام خود امام است که در اثنای مطلب، حضرت در حق شیطان نفرین می‌کند و ضمیر راجع به ابلیس است که البته این دو احتمال ضعیف و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معنای اولی که قبلا گفته شد و صحیح بود، احتمال دارد که منادی ویل نباشد و مخدوف باشد، مثل 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یا ویله یعنی یا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قوم منادی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احضروا ویلی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 بیاییدو عذاب مرا ببینید</w:t>
      </w:r>
      <w:r>
        <w:rPr>
          <w:rFonts w:eastAsia="IRNazanin" w:cs="IRNazanin"/>
          <w:color w:val="111111"/>
          <w:sz w:val="28"/>
          <w:szCs w:val="28"/>
          <w:rtl w:val="true"/>
          <w:lang w:bidi="fa-IR"/>
        </w:rPr>
        <w:t>.</w:t>
      </w:r>
    </w:p>
    <w:p>
      <w:pPr>
        <w:pStyle w:val="Heading5"/>
        <w:numPr>
          <w:ilvl w:val="4"/>
          <w:numId w:val="1"/>
        </w:numPr>
        <w:rPr/>
      </w:pPr>
      <w:bookmarkStart w:id="2253" w:name="__RefHeading___Toc2757423_2616395394"/>
      <w:bookmarkStart w:id="2254" w:name="_Toc1035"/>
      <w:bookmarkEnd w:id="2253"/>
      <w:r>
        <w:rPr>
          <w:rtl w:val="true"/>
        </w:rPr>
        <w:t xml:space="preserve">روایت </w:t>
      </w:r>
      <w:r>
        <w:rPr/>
        <w:t>9</w:t>
      </w:r>
      <w:bookmarkEnd w:id="225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که عیسی بن عبداللَّه قمی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ترحیب فرمود،برای عیسی جا باز کرد و او را به خود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آن شیعه‌ای که در شهری باشد که در آن شهر صد هزار نفر یا بیشتر باشند و در میان آنان، کسی که با ورع و پرهیزکارتر از شیعه باشد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شیعه‌ای از ما نیست و ارزش و احترامی ندارد</w:t>
      </w:r>
      <w:r>
        <w:rPr>
          <w:rFonts w:eastAsia="IRNazanin" w:cs="IRNazanin"/>
          <w:color w:val="111111"/>
          <w:sz w:val="28"/>
          <w:szCs w:val="28"/>
          <w:rtl w:val="true"/>
          <w:lang w:bidi="fa-IR"/>
        </w:rPr>
        <w:t>.</w:t>
      </w:r>
      <w:r>
        <w:rPr>
          <w:rStyle w:val="FootnoteAnchor"/>
          <w:rtl w:val="true"/>
        </w:rPr>
        <w:footnoteReference w:id="1885"/>
      </w:r>
    </w:p>
    <w:p>
      <w:pPr>
        <w:pStyle w:val="Heading5"/>
        <w:numPr>
          <w:ilvl w:val="4"/>
          <w:numId w:val="1"/>
        </w:numPr>
        <w:rPr/>
      </w:pPr>
      <w:bookmarkStart w:id="2255" w:name="__RefHeading___Toc2757425_2616395394"/>
      <w:bookmarkStart w:id="2256" w:name="_Toc1036"/>
      <w:bookmarkEnd w:id="2255"/>
      <w:r>
        <w:rPr>
          <w:rtl w:val="true"/>
        </w:rPr>
        <w:t>توضیح</w:t>
      </w:r>
      <w:bookmarkEnd w:id="2256"/>
    </w:p>
    <w:p>
      <w:pPr>
        <w:pStyle w:val="BookText"/>
        <w:rPr/>
      </w:pPr>
      <w:r>
        <w:rPr>
          <w:rFonts w:ascii="IRNazanin" w:hAnsi="IRNazanin" w:eastAsia="IRNazanin"/>
          <w:color w:val="111111"/>
          <w:sz w:val="28"/>
          <w:sz w:val="28"/>
          <w:szCs w:val="28"/>
          <w:rtl w:val="true"/>
          <w:lang w:bidi="fa-IR"/>
        </w:rPr>
        <w:t xml:space="preserve">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راء، به معنای سعه و فراخی و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 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جای وسیع و اهل و شایسته و مناسب وارد شدی، انس بگیر وحشت و ترس نداشته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به او گفت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نهایه گفته که 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تو توسعه و گشایش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مرحبا به جای ترحیب قرار داده شده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معترضه است، یعنی نزد خدا ارزشی ندارد یا نزد ما، یا هم از نظر ما و هم از نظر خدا و این بیان و احترام حضرت، خود مدح و ستایشی است از عیسی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مرحوم شیخ مفید در کتاب مجالس خود حدیثی دارد که عظمت فوق العاده عیسی را می‌رساند که حضرت 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است و خیلی از علما تصور کرده‌اند که این عیسی، همان عیسی بن عبداللَّه اشعری است که جد احمد بن محمد است، ولی ظاهرا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اشعری بعید است که با حضرت صادق علیه السّلام ملاقات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گفته‌اند این است که او از حضرت رضا علیه السّلام مسائل و احادیثی نقل نموده است</w:t>
      </w:r>
      <w:r>
        <w:rPr>
          <w:rFonts w:eastAsia="IRNazanin" w:cs="IRNazanin"/>
          <w:color w:val="111111"/>
          <w:sz w:val="28"/>
          <w:szCs w:val="28"/>
          <w:rtl w:val="true"/>
          <w:lang w:bidi="fa-IR"/>
        </w:rPr>
        <w:t>.</w:t>
      </w:r>
    </w:p>
    <w:p>
      <w:pPr>
        <w:pStyle w:val="Heading5"/>
        <w:numPr>
          <w:ilvl w:val="4"/>
          <w:numId w:val="1"/>
        </w:numPr>
        <w:rPr/>
      </w:pPr>
      <w:bookmarkStart w:id="2257" w:name="__RefHeading___Toc2757427_2616395394"/>
      <w:bookmarkStart w:id="2258" w:name="_Toc1037"/>
      <w:bookmarkEnd w:id="2257"/>
      <w:r>
        <w:rPr>
          <w:rtl w:val="true"/>
        </w:rPr>
        <w:t xml:space="preserve">روایت </w:t>
      </w:r>
      <w:r>
        <w:rPr/>
        <w:t>10</w:t>
      </w:r>
      <w:bookmarkEnd w:id="225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2259" w:name="pg13496_156740"/>
    </w:p>
    <w:p>
      <w:pPr>
        <w:pStyle w:val="BookText"/>
        <w:rPr/>
      </w:pPr>
      <w:bookmarkEnd w:id="2259"/>
      <w:r>
        <w:rPr>
          <w:rFonts w:ascii="Amiri" w:hAnsi="Amiri" w:eastAsia="Amiri" w:cs="Amiri"/>
          <w:color w:val="111111"/>
          <w:sz w:val="28"/>
          <w:sz w:val="28"/>
          <w:szCs w:val="28"/>
          <w:rtl w:val="true"/>
          <w:lang w:bidi="ar-SA"/>
        </w:rPr>
        <w:t>عَلِيِّ بْنِ عُقْبَةَ عَنْ أَبِي كَهْمَشٍ عَنْ عَمْرِو بْنِ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أَوْصِنِي قَالَ أُوصِيكَ بِتَقْوَي اللَّهِ وَ الْوَرَعِ وَ الِاجْتِهَادِ وَ اعْلَمْ أَنَّهُ لَا يَنْفَعُ اجْتِهَادٌ لَا وَرَعَ فِيهِ‌</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0" w:name="__RefHeading___Toc2757429_2616395394"/>
      <w:bookmarkStart w:id="2261" w:name="_Toc1038"/>
      <w:bookmarkEnd w:id="2260"/>
      <w:r>
        <w:rPr>
          <w:rtl w:val="true"/>
        </w:rPr>
        <w:t>«</w:t>
      </w:r>
      <w:r>
        <w:rPr/>
        <w:t>11</w:t>
      </w:r>
      <w:r>
        <w:rPr>
          <w:rtl w:val="true"/>
        </w:rPr>
        <w:t>»</w:t>
      </w:r>
      <w:bookmarkEnd w:id="226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عَلِيِّ بْنِ الْحَكَمِ عَنْ سَيْفِ بْنِ عَمِيرَةَ عَنْ أَبِي الصَّبَّاحِ الْكِنَانِيِّ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أَعِينُونَا بِالْوَرَعِ فَإِنَّهُ مَنْ لَقِيَ اللَّهَ عَزَّ وَ جَلَّ مِنْكُمْ بِالْوَرَعِ كَانَ لَهُ عِنْدَ اللَّهِ فَرَجاً إِنَّ اللَّهَ عَزَّ وَ جَلَّ يَقُولُ وَ مَنْ يُطِعِ اللَّهَ وَ رَسُولَهُ فَأُولئِكَ مَعَ الَّذِينَ أَنْعَمَ اللَّهُ عَلَيْهِمْ مِنَ النَّبِيِّينَ وَ الصِّدِّيقِينَ وَ الشُّهَداءِ وَ الصَّالِحِينَ وَ حَسُنَ أُولئِكَ رَفِيقاً</w:t>
      </w:r>
      <w:r>
        <w:rPr>
          <w:rStyle w:val="FootnoteAnchor"/>
          <w:rtl w:val="true"/>
        </w:rPr>
        <w:footnoteReference w:id="1887"/>
      </w:r>
      <w:r>
        <w:rPr>
          <w:rFonts w:ascii="Amiri" w:hAnsi="Amiri" w:eastAsia="Amiri" w:cs="Amiri"/>
          <w:color w:val="111111"/>
          <w:sz w:val="28"/>
          <w:sz w:val="28"/>
          <w:szCs w:val="28"/>
          <w:rtl w:val="true"/>
          <w:lang w:bidi="ar-SA"/>
        </w:rPr>
        <w:t>فَمِنَّا النَّبِيُّ وَ مِنَّا الصِّدِّيقُ وَ الشُّهَدَاءُ وَ الصَّالِحُونَ‌</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2" w:name="__RefHeading___Toc2757431_2616395394"/>
      <w:bookmarkStart w:id="2263" w:name="_Toc1039"/>
      <w:bookmarkEnd w:id="2262"/>
      <w:r>
        <w:rPr>
          <w:rtl w:val="true"/>
        </w:rPr>
        <w:t>بيان</w:t>
      </w:r>
      <w:bookmarkEnd w:id="2263"/>
    </w:p>
    <w:p>
      <w:pPr>
        <w:pStyle w:val="BookText"/>
        <w:rPr/>
      </w:pPr>
      <w:r>
        <w:rPr>
          <w:rFonts w:ascii="Amiri" w:hAnsi="Amiri" w:eastAsia="Amiri" w:cs="Amiri"/>
          <w:color w:val="111111"/>
          <w:sz w:val="28"/>
          <w:sz w:val="28"/>
          <w:szCs w:val="28"/>
          <w:rtl w:val="true"/>
          <w:lang w:bidi="ar-SA"/>
        </w:rPr>
        <w:t>أعينونا بالورع إشارة إلي أن الأئمة عليهم السلام متكفلون لنجاة شيعتهم من العذاب فكلما كان ورعهم أشد و أكمل كانت الشفاعة عليهم أسهل فالورع إعانة لهم عليهم السلام علي ذلك فإن قلت مع الورع أي حاجة إلي الشفاعة فإنه يجب عليه سبحانه بمقتضي وعده أدخالهم الجنة و إبعادهم من العذاب قلت يحتمل أن يكون المراد عدم تجشم الشفاعة أو يكون الورع ترك المعاصي فقط فلا ينافي الاحتياج إلي الشفاعة للتقصير في الواجبات أو يكون المراد بالورع ترك الكبائر أو أعم من ترك كل المعاصي أو بعضها مع أنه لا استبعاد في الحاجة إلي الشفاعة مع فعل الطاعات و ترك المعاصي لسرعة دخول الجنة أو التخلص من أهوال القيامة أو عدم الحساب أو تخفيفه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 عند الله فرجا اسم كان الضمير المستتر الراجع إلي الورع و قيل إلي اللقاء و فرجا بالجيم خبره و ربما يقرأ بالحاء المهملة و علي التقديرين التنوين للتعظيم من يطع الله و رسوله في سورة النساء وَ الرَّسُولَ و كأنه نقل</w:t>
      </w:r>
    </w:p>
    <w:p>
      <w:pPr>
        <w:pStyle w:val="BookText"/>
        <w:rPr/>
      </w:pPr>
      <w:r>
        <w:rPr>
          <w:rFonts w:ascii="IRNazanin" w:hAnsi="IRNazanin" w:eastAsia="IRNazanin"/>
          <w:color w:val="111111"/>
          <w:sz w:val="28"/>
          <w:sz w:val="28"/>
          <w:szCs w:val="28"/>
          <w:rtl w:val="true"/>
          <w:lang w:bidi="fa-IR"/>
        </w:rPr>
        <w:t>عمرو بن سعید بن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می‌کنم تو را به تقوای الهی و پرهیزکاری و جدیت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کوششی که توأم با ورع و پرهیزکاری نباشد، سودی ندارد</w:t>
      </w:r>
      <w:r>
        <w:rPr>
          <w:rFonts w:eastAsia="IRNazanin" w:cs="IRNazanin"/>
          <w:color w:val="111111"/>
          <w:sz w:val="28"/>
          <w:szCs w:val="28"/>
          <w:rtl w:val="true"/>
          <w:lang w:bidi="fa-IR"/>
        </w:rPr>
        <w:t>.</w:t>
      </w:r>
      <w:r>
        <w:rPr>
          <w:rStyle w:val="FootnoteAnchor"/>
          <w:rtl w:val="true"/>
        </w:rPr>
        <w:footnoteReference w:id="1889"/>
      </w:r>
    </w:p>
    <w:p>
      <w:pPr>
        <w:pStyle w:val="Heading5"/>
        <w:numPr>
          <w:ilvl w:val="4"/>
          <w:numId w:val="1"/>
        </w:numPr>
        <w:rPr/>
      </w:pPr>
      <w:bookmarkStart w:id="2264" w:name="__RefHeading___Toc2757433_2616395394"/>
      <w:bookmarkStart w:id="2265" w:name="_Toc1040"/>
      <w:bookmarkEnd w:id="2264"/>
      <w:r>
        <w:rPr>
          <w:rtl w:val="true"/>
        </w:rPr>
        <w:t xml:space="preserve">روایت </w:t>
      </w:r>
      <w:r>
        <w:rPr/>
        <w:t>11</w:t>
      </w:r>
      <w:bookmarkEnd w:id="226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الصباح کنانی نقل کرده استکه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و پرهیزکاری ما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خدای خود را با دارا بودن تقوا و پرهیزکاری ملاقات نماید، خداوند برای او فرج و گشایشی مقرر فرماید که خود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خدا و رسولش را اطاعت نماید، چنین افرادی با پیغمبران و صدیقین و شهدا و نیکانند و اینان چه رفقای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پیامبر، از ما است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و صالحان و شایستگان</w:t>
      </w:r>
      <w:r>
        <w:rPr>
          <w:rFonts w:eastAsia="IRNazanin" w:cs="IRNazanin"/>
          <w:color w:val="111111"/>
          <w:sz w:val="28"/>
          <w:szCs w:val="28"/>
          <w:rtl w:val="true"/>
          <w:lang w:bidi="fa-IR"/>
        </w:rPr>
        <w:t>.</w:t>
      </w:r>
      <w:r>
        <w:rPr>
          <w:rStyle w:val="FootnoteAnchor"/>
          <w:rtl w:val="true"/>
        </w:rPr>
        <w:footnoteReference w:id="1890"/>
      </w:r>
    </w:p>
    <w:p>
      <w:pPr>
        <w:pStyle w:val="Heading5"/>
        <w:numPr>
          <w:ilvl w:val="4"/>
          <w:numId w:val="1"/>
        </w:numPr>
        <w:rPr/>
      </w:pPr>
      <w:bookmarkStart w:id="2266" w:name="__RefHeading___Toc2757435_2616395394"/>
      <w:bookmarkStart w:id="2267" w:name="_Toc1041"/>
      <w:bookmarkEnd w:id="2266"/>
      <w:r>
        <w:rPr>
          <w:rtl w:val="true"/>
        </w:rPr>
        <w:t>توضیح</w:t>
      </w:r>
      <w:bookmarkEnd w:id="2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اعینونا بالورع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به این است که ائمه اطهار علیهم السّلام، رحمت نجات شیعیان از عذاب اخروی را متحمّل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چه تقوا و پرهیزکاری شیعیان بیشتر و بهتر باشد، شفاعت ائمه علیهم السّلام در حق آنان آسان‌تر و ورع و تقوا، کمک و اعانتی برای ائمه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تقوا و پرهیزکاری شیعه در درجه عالیه باشد که طبق وعده الهی، خداوند این گونه افراد را به بهشت داخل می‌کند و از عذاب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اعانت در این گونه موارد، این می‌شود که ائمه علیهم السّلام برای چنین افرادی زحمت شفاعت کردن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ورع و پرهیزکاری، ترک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در انجام واجبات تقصیر و کوتاهی داشته باشد که در آن قسمت محتاج به شفاعت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ورع، ترک معصیت‌های کبیره باشد که در این صورت با ارتکاب معاصی صغیره آلودگی پیدا کرده و محتاج به شفاعت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اینکه نباید توهم شود که با داشتن ورع و پرهیزکاری، نیازی به شفاعت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ممکن است بگوییم در عین حالی که شیعه تمامی واجبات را انجام داده و از همه گونه گناه اجتناب کرده، باز هم از شفاعت بی‌نیاز نیست و این شفاعت برای این است که زودتر به بهشت داخل شود یا از هول و وحشت قیامت خلاص شود یا در حساب عفو یا تخفیفی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درباره توضیح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اعینونا بالورع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اعانت مربوط به امور اخروی معنا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گفته شود که این جمله اصولا مربوط به شفاعت و امر اخروی نیست، بلکه نظر به این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شیعیان، با تقوا و پرهیزکاری خود ما را یاری کنید و از این راه به ما عزت و ارزش بدهید و مردم را به طرف مکتب ما و مذهب حق جلب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آیینه تربیت ما باشید و با شیوه صحیح تقوا و پرهیزکاری، تشیع را ترویج کنید و مذهب اهل بیت را نصرت دهید و حقایق و حقانیت این مکتب را با اعمال نیک و اخلاق ستوده خود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جمله‌کونوا زینا لنا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عند اللَّه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ترکیب نحوی،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ورع برمی‌گردد، یعنی آن ورع و تقوا، خود فرج و گشایشی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ضمیر راجع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یعنی ملاقات خداوندی فرجی است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با حاء خوانده‌اند، یعنی ورع یا ملاقات، فرح و سروری برای او خواهد بود و بهر تقدیر تنوین این لفظ برای تعظیم است، یعنی فرج بزرگ یا خوشحالی عظیمی برای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نساء و الرّسول است و شاید نقل به </w:t>
      </w:r>
      <w:bookmarkStart w:id="2268" w:name="pg13496_156741"/>
    </w:p>
    <w:p>
      <w:pPr>
        <w:pStyle w:val="BookText"/>
        <w:rPr/>
      </w:pPr>
      <w:bookmarkEnd w:id="2268"/>
      <w:r>
        <w:rPr>
          <w:rFonts w:ascii="Amiri" w:hAnsi="Amiri" w:eastAsia="Amiri" w:cs="Amiri"/>
          <w:color w:val="111111"/>
          <w:sz w:val="28"/>
          <w:sz w:val="28"/>
          <w:szCs w:val="28"/>
          <w:rtl w:val="true"/>
          <w:lang w:bidi="ar-SA"/>
        </w:rPr>
        <w:t>بالمعني مع الإشارة إلي ما في سورة النور وَ مَنْ يُطِعِ اللَّهَ وَ رَسُولَهُ وَ يَخْشَ اللَّهَ وَ يَتَّقْهِ فَأُولئِكَ هُمُ الْفائِزُونَ‌</w:t>
      </w:r>
      <w:r>
        <w:rPr>
          <w:rStyle w:val="FootnoteAnchor"/>
          <w:rtl w:val="true"/>
        </w:rPr>
        <w:footnoteReference w:id="1891"/>
      </w:r>
      <w:r>
        <w:rPr>
          <w:rFonts w:ascii="Amiri" w:hAnsi="Amiri" w:eastAsia="Amiri" w:cs="Amiri"/>
          <w:color w:val="111111"/>
          <w:sz w:val="28"/>
          <w:sz w:val="28"/>
          <w:szCs w:val="28"/>
          <w:rtl w:val="true"/>
          <w:lang w:bidi="ar-SA"/>
        </w:rPr>
        <w:t>و إطاعة الله و الرسول لا تكون إلا مع الورع فالاستشهاد لذلك و قيل المراد بطاعة الله و رسوله إطاعتهما في الاعتقاد بإمامة أئمة الهدي عليهم السلام و إن كان مع المعاصي فالاستشهاد للشفاعة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فمنا أي من بني هاشم و كأن المراد بالصديق أمير المؤمنين عليه السلام و بالشهداء الحسنان عليهما السلام أو الحسين و بالصالحين باقي الأئمة عليهم السلام أو المراد بالشهداء جميع الأئمة عليهم السلام و بالصالحين شيعتهم و قد فسرت الآية بالوجهين في الأخبار</w:t>
      </w:r>
      <w:r>
        <w:rPr>
          <w:rFonts w:eastAsia="Amiri" w:cs="Amiri" w:ascii="Amiri" w:hAnsi="Amiri"/>
          <w:color w:val="111111"/>
          <w:sz w:val="28"/>
          <w:szCs w:val="28"/>
          <w:rtl w:val="true"/>
          <w:lang w:bidi="ar-SA"/>
        </w:rPr>
        <w:t>.</w:t>
      </w:r>
    </w:p>
    <w:p>
      <w:pPr>
        <w:pStyle w:val="Heading5"/>
        <w:numPr>
          <w:ilvl w:val="4"/>
          <w:numId w:val="1"/>
        </w:numPr>
        <w:rPr/>
      </w:pPr>
      <w:bookmarkStart w:id="2269" w:name="__RefHeading___Toc2757437_2616395394"/>
      <w:bookmarkStart w:id="2270" w:name="_Toc1042"/>
      <w:bookmarkEnd w:id="2269"/>
      <w:r>
        <w:rPr>
          <w:rtl w:val="true"/>
        </w:rPr>
        <w:t>«</w:t>
      </w:r>
      <w:r>
        <w:rPr/>
        <w:t>12</w:t>
      </w:r>
      <w:r>
        <w:rPr>
          <w:rtl w:val="true"/>
        </w:rPr>
        <w:t>»</w:t>
      </w:r>
      <w:bookmarkEnd w:id="227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مَحْبُوبٍ عَنِ ابْنِ رِئَابٍ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نَعُدُّ الرَّجُلَ مُؤْمِناً حَتَّي يَكُونَ لِجَمِيعِ أَمْرِنَا مُتَّبِعاً وَ مُرِيداً أَلَا وَ إِنَّ مِنِ اتِّبَاعِ أَمْرِنَا وَ إِرَادَتِهِ الْوَرَعَ فَتَزَيَّنُوا بِهِ يَرْحَمْكُمُ اللَّهُ وَ كِيدُوا أَعْدَاءَنَا بِهِ يَنْعَشْكُمُ اللَّهُ‌</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1" w:name="__RefHeading___Toc2757439_2616395394"/>
      <w:bookmarkStart w:id="2272" w:name="_Toc1043"/>
      <w:bookmarkEnd w:id="2271"/>
      <w:r>
        <w:rPr>
          <w:rtl w:val="true"/>
        </w:rPr>
        <w:t>بيان</w:t>
      </w:r>
      <w:bookmarkEnd w:id="2272"/>
    </w:p>
    <w:p>
      <w:pPr>
        <w:pStyle w:val="BookText"/>
        <w:rPr/>
      </w:pPr>
      <w:r>
        <w:rPr>
          <w:rFonts w:ascii="Amiri" w:hAnsi="Amiri" w:eastAsia="Amiri" w:cs="Amiri"/>
          <w:color w:val="111111"/>
          <w:sz w:val="28"/>
          <w:sz w:val="28"/>
          <w:szCs w:val="28"/>
          <w:rtl w:val="true"/>
          <w:lang w:bidi="ar-SA"/>
        </w:rPr>
        <w:t>إنا لا نعد الرجل مؤمنا هذا أحد معاني الإيمان التي مضت مريدا أي لجميع أمرنا يرحمكم الله جواب الأمر أو جملة دعائية و كذا قوله ينعشكم الله يحتمل الوجهين و كيدوا به في أكثر النسخ بالياء المثناة أي حاربوهم بالورع لتغلبوا أو ادفعوا به كيدهم سمي كيدا مجازا أي الورع يصير سببا لكف ألسنتهم عنكم و ترك ذمهم لكم أو احتالوا بالورع ليرغبوا في دينكم كما مر في قوله عليه السلام كونوا دعاة إلخ و كأنه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بالباء الموحدة المشددة من الكبد بمعني الشدة و المشقة أي أوقعوهم في الألم و المشقة لأنه يصعب عليهم ورعكم و الأول أكثر و أظهر ينعشكم الله أي يرفعكم الله في الدنيا و الآخرة في القاموس نعشه الله كمنعه رفعه كأنعشه و نعشه و فلانا جبره بعد فقر و الميت ذكره ذكرا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 نموده و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برای اشاره به آیه‌ای که در سوره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یُطِعِ اللَّهَ وَ رَسُولَهُ وَ یَخْشَ اللَّهَ وَ یَتَّقْهِ فَأُولئِکَ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اطاعت و فرمانبرداری از خدا و رسول، در صورتی صحیح است که توأم با تقوا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استشهاد به سوره نور،به منظور اشتراط تقوا است و گفته شده که منظور از اطاعت خدا و رسول، اطاعت آنان است در امور اعتقادی که به امامت ائمه اطهار علیهم السّلام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اعتقاد به امامت همراه با ارتکاب گناه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استشهاد به این آیه سوره نساء برای اثبات شفاعت است، یعنی کسی که در امور اعتقادی مطیع خدا و رسول باشد، ولو اینکه‌به پاره‌ای از معاصی مبتلا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با شفاعت ائمه به جوار پیامبران و صدیقین و شهدا و صالحین نائل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ما بنی هاشم است که منظور از صدیق، امیر مؤمنان و از شهدا، حسن یا حسین علیه السّلام است و منظور از صالحین، بقیه ائمه یا منظور از شهدا، همه ائمه علیه السّلام و منظور از صالحین، شیعیان آنان است که در اخبار و احادیث به هر دو قسم تفسیر شده است</w:t>
      </w:r>
      <w:r>
        <w:rPr>
          <w:rFonts w:eastAsia="IRNazanin" w:cs="IRNazanin"/>
          <w:color w:val="111111"/>
          <w:sz w:val="28"/>
          <w:szCs w:val="28"/>
          <w:rtl w:val="true"/>
          <w:lang w:bidi="fa-IR"/>
        </w:rPr>
        <w:t>.</w:t>
      </w:r>
    </w:p>
    <w:p>
      <w:pPr>
        <w:pStyle w:val="Heading5"/>
        <w:numPr>
          <w:ilvl w:val="4"/>
          <w:numId w:val="1"/>
        </w:numPr>
        <w:rPr/>
      </w:pPr>
      <w:bookmarkStart w:id="2273" w:name="__RefHeading___Toc2757441_2616395394"/>
      <w:bookmarkStart w:id="2274" w:name="_Toc1044"/>
      <w:bookmarkEnd w:id="2273"/>
      <w:r>
        <w:rPr>
          <w:rtl w:val="true"/>
        </w:rPr>
        <w:t xml:space="preserve">روایت </w:t>
      </w:r>
      <w:r>
        <w:rPr/>
        <w:t>12</w:t>
      </w:r>
      <w:bookmarkEnd w:id="227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رثاب از حضرت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کسی را مؤمن و شیعه می‌دانیم که تمام فرامین و دستورهای ما را انجام داده و در تصمیم‌گیری و اراده، تابع ما باشد و یکی از علائم و نشانه‌های متابعت و پیروی از ما، داشتن ورع و پرهیزکاری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خود را با تقوا و پرهیز آراسته نمایید تا در نتیجه رحمت و لطف خداوند شامل حال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نیروی تقوا با دشمنان بجنگید تا در نتیجه خداوند در دنیا و آخرت به شما عظمت و برتری عنایت فرماید</w:t>
      </w:r>
      <w:r>
        <w:rPr>
          <w:rFonts w:eastAsia="IRNazanin" w:cs="IRNazanin"/>
          <w:color w:val="111111"/>
          <w:sz w:val="28"/>
          <w:szCs w:val="28"/>
          <w:rtl w:val="true"/>
          <w:lang w:bidi="fa-IR"/>
        </w:rPr>
        <w:t>.</w:t>
      </w:r>
      <w:r>
        <w:rPr>
          <w:rStyle w:val="FootnoteAnchor"/>
          <w:rtl w:val="true"/>
        </w:rPr>
        <w:footnoteReference w:id="1893"/>
      </w:r>
    </w:p>
    <w:p>
      <w:pPr>
        <w:pStyle w:val="Heading5"/>
        <w:numPr>
          <w:ilvl w:val="4"/>
          <w:numId w:val="1"/>
        </w:numPr>
        <w:rPr/>
      </w:pPr>
      <w:bookmarkStart w:id="2275" w:name="__RefHeading___Toc2757443_2616395394"/>
      <w:bookmarkStart w:id="2276" w:name="_Toc1045"/>
      <w:bookmarkEnd w:id="2275"/>
      <w:r>
        <w:rPr>
          <w:rtl w:val="true"/>
        </w:rPr>
        <w:t>توضیح</w:t>
      </w:r>
      <w:bookmarkEnd w:id="2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نعدّ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یکی از معانی و مراتب ایمان است که قبلا درباره مراتب ایمان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جواب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فتزیّنوا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دعایی است که حضرت در اثنا کلام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جمله آخری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ینعشکم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معنا را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بیشتر نسخه‌ها با یاء نقل شده که به معنای محاربه است، یعنی با قدرت ورع و پرهیز با دشمنان بجنگید تا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با روش تقوا و ورع، مکر و حیله آنها را خنثی کنید، یعنی تقوا و پرهیزکاری شما سبب می‌شود که دشمنان زبان خود را از شماتت و مذمت شما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شما راه و روش تقوا و پرهیزکاری را اگر کاملا مراقب باشید، آنها نسبت به مذهب شما میل و رغبت پیدا می‌کنند و شیفته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 شاید این معنا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 با باء تشدیددار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شدت و رنج و مشقت است گرفته شده، یعنی شما با ورع و پرهیزکاری دشمنان را در رنج و مشقت قرار دهید البته معنای اولی بهتر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ینعشکم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در دنیا و آخرت شما را و مقام شما را بالا می‌برد و در قاموس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انعش و 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 مزید فیه هم به معنای ثلاثی مجرد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فقر و تهیدستی فلانی را جبران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میّت و شخص مرده به خوبی یاد کرد</w:t>
      </w:r>
      <w:r>
        <w:rPr>
          <w:rFonts w:eastAsia="IRNazanin" w:cs="IRNazanin"/>
          <w:color w:val="111111"/>
          <w:sz w:val="28"/>
          <w:szCs w:val="28"/>
          <w:rtl w:val="true"/>
          <w:lang w:bidi="fa-IR"/>
        </w:rPr>
        <w:t xml:space="preserve">. </w:t>
      </w:r>
      <w:bookmarkStart w:id="2277" w:name="pg13496_156742"/>
    </w:p>
    <w:p>
      <w:pPr>
        <w:pStyle w:val="Heading5"/>
        <w:numPr>
          <w:ilvl w:val="4"/>
          <w:numId w:val="1"/>
        </w:numPr>
        <w:rPr/>
      </w:pPr>
      <w:bookmarkStart w:id="2278" w:name="__RefHeading___Toc2757445_2616395394"/>
      <w:bookmarkStart w:id="2279" w:name="_Toc1046"/>
      <w:bookmarkEnd w:id="2277"/>
      <w:bookmarkEnd w:id="2278"/>
      <w:r>
        <w:rPr>
          <w:rtl w:val="true"/>
        </w:rPr>
        <w:t>«</w:t>
      </w:r>
      <w:r>
        <w:rPr/>
        <w:t>13</w:t>
      </w:r>
      <w:r>
        <w:rPr>
          <w:rtl w:val="true"/>
        </w:rPr>
        <w:t>»</w:t>
      </w:r>
      <w:bookmarkEnd w:id="227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الْحَجَّالِ عَنِ الْعَلَاءِ عَنِ ابْنِ أَبِي يَعْفُورٍ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لِلنَّاسِ بِغَيْرِ أَلْسِنَتِكُمْ لِيَرَوْا مِنْكُمُ الْوَرَعَ وَ الِاجْتِهَادَ وَ الصَّلَاةَ وَ الْخَيْرَ فَإِنَّ ذَلِكَ دَاعِيَةٌ</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0" w:name="__RefHeading___Toc2757447_2616395394"/>
      <w:bookmarkStart w:id="2281" w:name="_Toc1047"/>
      <w:bookmarkEnd w:id="2280"/>
      <w:r>
        <w:rPr>
          <w:rtl w:val="true"/>
        </w:rPr>
        <w:t>إيضاح</w:t>
      </w:r>
      <w:bookmarkEnd w:id="2281"/>
    </w:p>
    <w:p>
      <w:pPr>
        <w:pStyle w:val="BookText"/>
        <w:rPr/>
      </w:pPr>
      <w:r>
        <w:rPr>
          <w:rFonts w:ascii="Amiri" w:hAnsi="Amiri" w:eastAsia="Amiri" w:cs="Amiri"/>
          <w:color w:val="111111"/>
          <w:sz w:val="28"/>
          <w:sz w:val="28"/>
          <w:szCs w:val="28"/>
          <w:rtl w:val="true"/>
          <w:lang w:bidi="ar-SA"/>
        </w:rPr>
        <w:t>فإن ذلك داعية أي للمخالفين إلي الدخول في دينكم كما مر و التاء للمبالغة و سيأتي هذا الخبر في باب الصدق بأدني تفاوت في السند و المتن‌</w:t>
      </w:r>
      <w:r>
        <w:rPr>
          <w:rStyle w:val="FootnoteAnchor"/>
          <w:rtl w:val="true"/>
        </w:rPr>
        <w:footnoteReference w:id="1895"/>
      </w:r>
      <w:r>
        <w:rPr>
          <w:rFonts w:ascii="Amiri" w:hAnsi="Amiri" w:eastAsia="Amiri" w:cs="Amiri"/>
          <w:color w:val="111111"/>
          <w:sz w:val="28"/>
          <w:sz w:val="28"/>
          <w:szCs w:val="28"/>
          <w:rtl w:val="true"/>
          <w:lang w:bidi="ar-SA"/>
        </w:rPr>
        <w:t>و فيه الصدق مكان الصلاة</w:t>
      </w:r>
      <w:r>
        <w:rPr>
          <w:rFonts w:eastAsia="Amiri" w:cs="Amiri" w:ascii="Amiri" w:hAnsi="Amiri"/>
          <w:color w:val="111111"/>
          <w:sz w:val="28"/>
          <w:szCs w:val="28"/>
          <w:rtl w:val="true"/>
          <w:lang w:bidi="ar-SA"/>
        </w:rPr>
        <w:t>.</w:t>
      </w:r>
    </w:p>
    <w:p>
      <w:pPr>
        <w:pStyle w:val="Heading5"/>
        <w:numPr>
          <w:ilvl w:val="4"/>
          <w:numId w:val="1"/>
        </w:numPr>
        <w:rPr/>
      </w:pPr>
      <w:bookmarkStart w:id="2282" w:name="__RefHeading___Toc2757449_2616395394"/>
      <w:bookmarkStart w:id="2283" w:name="_Toc1048"/>
      <w:bookmarkEnd w:id="2282"/>
      <w:r>
        <w:rPr>
          <w:rtl w:val="true"/>
        </w:rPr>
        <w:t>«</w:t>
      </w:r>
      <w:r>
        <w:rPr/>
        <w:t>14</w:t>
      </w:r>
      <w:r>
        <w:rPr>
          <w:rtl w:val="true"/>
        </w:rPr>
        <w:t>»</w:t>
      </w:r>
      <w:bookmarkEnd w:id="228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عَلِيِّ بْنِ مُحَمَّدِ بْنِ سَعْدٍ عَنْ مُحَمَّدِ بْنِ مُسْلِمٍ عَنْ مُحَمَّدِ بْنِ حَمْزَةَ الْعَلَوِيِّ قَالَ أَخْبَرَنِي عُبَيْدُ اللَّهِ بْنُ عَلِيٍّ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كُنْتُ أَسْمَعُ أَبِي يَقُولُ لَيْسَ مِنْ شِيعَتِنَا مَنْ لَا يَتَحَدَّثُ الْمُخَدَّرَاتُ بِوَرَعِهِ فِي خُدُورِهِنَّ وَ لَيْسَ مِنْ أَوْلِيَائِنَا مَنْ هُوَ فِي قَرْيَةٍ فِيهَا عَشَرَةُ آلَافِ رَجُلٍ فِيهِمْ مِنْ خَلْقِ اللَّهِ أَوْرَعُ مِنْهُ‌</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4" w:name="__RefHeading___Toc2757451_2616395394"/>
      <w:bookmarkStart w:id="2285" w:name="_Toc1049"/>
      <w:bookmarkEnd w:id="2284"/>
      <w:r>
        <w:rPr>
          <w:rtl w:val="true"/>
        </w:rPr>
        <w:t>بيان</w:t>
      </w:r>
      <w:bookmarkEnd w:id="2285"/>
    </w:p>
    <w:p>
      <w:pPr>
        <w:pStyle w:val="BookText"/>
        <w:rPr/>
      </w:pPr>
      <w:r>
        <w:rPr>
          <w:rFonts w:ascii="Amiri" w:hAnsi="Amiri" w:eastAsia="Amiri" w:cs="Amiri"/>
          <w:color w:val="111111"/>
          <w:sz w:val="28"/>
          <w:sz w:val="28"/>
          <w:szCs w:val="28"/>
          <w:rtl w:val="true"/>
          <w:lang w:bidi="ar-SA"/>
        </w:rPr>
        <w:t>في القاموس الخدر بالكسر ستر يمد للجارية في ناحية البيت و كل ما واراك من بيت و نحوه و الجمع خدور و أخدار و بالفتح إلزام البنت الخدر كالإخدار و التخدير و هي مخدور و مخدرة و مخدرة انتهي‌</w:t>
      </w:r>
      <w:r>
        <w:rPr>
          <w:rStyle w:val="FootnoteAnchor"/>
          <w:rtl w:val="true"/>
        </w:rPr>
        <w:footnoteReference w:id="1897"/>
      </w:r>
      <w:r>
        <w:rPr>
          <w:rFonts w:ascii="Amiri" w:hAnsi="Amiri" w:eastAsia="Amiri" w:cs="Amiri"/>
          <w:color w:val="111111"/>
          <w:sz w:val="28"/>
          <w:sz w:val="28"/>
          <w:szCs w:val="28"/>
          <w:rtl w:val="true"/>
          <w:lang w:bidi="ar-SA"/>
        </w:rPr>
        <w:t>و المعني اشتهر ورعه بحيث تتحدث النساء المستورات غير البارزات بورعه في بيوتهن و قيل إنه يدل علي أن إظهار الصلاح ليشتهر أمر مطلوب و لكن بشرط أن لا يكون لقصد الرياء و السمعة بل لغرض صحيح مثل الاقتداء به و التحفظ من نسبة الفسق إليه و نحوها و فيه نظر</w:t>
      </w:r>
      <w:r>
        <w:rPr>
          <w:rFonts w:eastAsia="Amiri" w:cs="Amiri" w:ascii="Amiri" w:hAnsi="Amiri"/>
          <w:color w:val="111111"/>
          <w:sz w:val="28"/>
          <w:szCs w:val="28"/>
          <w:rtl w:val="true"/>
          <w:lang w:bidi="ar-SA"/>
        </w:rPr>
        <w:t>.</w:t>
      </w:r>
    </w:p>
    <w:p>
      <w:pPr>
        <w:pStyle w:val="Heading5"/>
        <w:numPr>
          <w:ilvl w:val="4"/>
          <w:numId w:val="1"/>
        </w:numPr>
        <w:rPr/>
      </w:pPr>
      <w:bookmarkStart w:id="2286" w:name="__RefHeading___Toc2757453_2616395394"/>
      <w:bookmarkStart w:id="2287" w:name="_Toc1050"/>
      <w:bookmarkEnd w:id="2286"/>
      <w:r>
        <w:rPr>
          <w:rtl w:val="true"/>
        </w:rPr>
        <w:t>«</w:t>
      </w:r>
      <w:r>
        <w:rPr/>
        <w:t>15</w:t>
      </w:r>
      <w:r>
        <w:rPr>
          <w:rtl w:val="true"/>
        </w:rPr>
        <w:t>»</w:t>
      </w:r>
      <w:bookmarkEnd w:id="228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الْأَصْبَهَانِيِّ عَنِ الْمِنْقَرِيِّ عَنْ فُضَيْلِ بْنِ عِيَاضٍ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مَنِ الْوَرِعُ مِنَ النَّاسِ فَقَالَ الَّذِي يَتَوَرَّعُ عَنْ مَحَارِمِ اللَّهِ وَ يَتَجَنَّبُ هَؤُلَاءِ وَ إِذَا لَمْ يَتَّقِ الشُّبُهَاتِ وَقَعَ فِي الْحَرَامِ وَ هُوَ لَا يَعْرِفُهُ</w:t>
      </w:r>
    </w:p>
    <w:p>
      <w:pPr>
        <w:pStyle w:val="Heading5"/>
        <w:numPr>
          <w:ilvl w:val="4"/>
          <w:numId w:val="1"/>
        </w:numPr>
        <w:rPr/>
      </w:pPr>
      <w:bookmarkStart w:id="2288" w:name="__RefHeading___Toc2757455_2616395394"/>
      <w:bookmarkStart w:id="2289" w:name="_Toc1051"/>
      <w:bookmarkEnd w:id="2288"/>
      <w:r>
        <w:rPr>
          <w:rtl w:val="true"/>
        </w:rPr>
        <w:t xml:space="preserve">روایت </w:t>
      </w:r>
      <w:r>
        <w:rPr/>
        <w:t>13</w:t>
      </w:r>
      <w:bookmarkEnd w:id="228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نقل کرده است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غیر زبان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و رفتار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حق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از شما ورع و کوشش و نماز و اعمال خیر ببینند، که این روش کاملا جلب‌کننده است</w:t>
      </w:r>
      <w:r>
        <w:rPr>
          <w:rFonts w:eastAsia="IRNazanin" w:cs="IRNazanin"/>
          <w:color w:val="111111"/>
          <w:sz w:val="28"/>
          <w:szCs w:val="28"/>
          <w:rtl w:val="true"/>
          <w:lang w:bidi="fa-IR"/>
        </w:rPr>
        <w:t>.</w:t>
      </w:r>
      <w:r>
        <w:rPr>
          <w:rStyle w:val="FootnoteAnchor"/>
          <w:rtl w:val="true"/>
        </w:rPr>
        <w:footnoteReference w:id="1898"/>
      </w:r>
    </w:p>
    <w:p>
      <w:pPr>
        <w:pStyle w:val="Heading5"/>
        <w:numPr>
          <w:ilvl w:val="4"/>
          <w:numId w:val="1"/>
        </w:numPr>
        <w:rPr/>
      </w:pPr>
      <w:bookmarkStart w:id="2290" w:name="__RefHeading___Toc2757457_2616395394"/>
      <w:bookmarkStart w:id="2291" w:name="_Toc1052"/>
      <w:bookmarkEnd w:id="2290"/>
      <w:r>
        <w:rPr>
          <w:rtl w:val="true"/>
        </w:rPr>
        <w:t>توضیح</w:t>
      </w:r>
      <w:bookmarkEnd w:id="2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مخالفین و افرادی را که در مذهب شیعه نیستند، وادار و ترغیب می‌کند که مذهب شما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با مختصر تفاوتی که در سند و متن دارد،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در آنجا به جای نماز، صدق آمده است</w:t>
      </w:r>
      <w:r>
        <w:rPr>
          <w:rFonts w:eastAsia="IRNazanin" w:cs="IRNazanin"/>
          <w:color w:val="111111"/>
          <w:sz w:val="28"/>
          <w:szCs w:val="28"/>
          <w:rtl w:val="true"/>
          <w:lang w:bidi="fa-IR"/>
        </w:rPr>
        <w:t>.</w:t>
      </w:r>
      <w:r>
        <w:rPr>
          <w:rStyle w:val="FootnoteAnchor"/>
          <w:rtl w:val="true"/>
        </w:rPr>
        <w:footnoteReference w:id="1899"/>
      </w:r>
    </w:p>
    <w:p>
      <w:pPr>
        <w:pStyle w:val="Heading5"/>
        <w:numPr>
          <w:ilvl w:val="4"/>
          <w:numId w:val="1"/>
        </w:numPr>
        <w:rPr/>
      </w:pPr>
      <w:bookmarkStart w:id="2292" w:name="__RefHeading___Toc2757459_2616395394"/>
      <w:bookmarkStart w:id="2293" w:name="_Toc1053"/>
      <w:bookmarkEnd w:id="2292"/>
      <w:r>
        <w:rPr>
          <w:rtl w:val="true"/>
        </w:rPr>
        <w:t xml:space="preserve">روایت </w:t>
      </w:r>
      <w:r>
        <w:rPr/>
        <w:t>14</w:t>
      </w:r>
      <w:bookmarkEnd w:id="229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حمزه علوی نقل کرده است که عبید اللَّه بن علی از حضرت کاظم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از پدرم شنیده‌ام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ما نیست آن کس که حتی زنان پرده‌نشین، ورع و تقوای او را بازگو نکنند؛ و از دوستان ما نیست آن کس که در قریه‌ای باشد که در آن ده هزار نفر ساکن باشند و در میان آنان، یک نفر با تقوا‌تر و پرهیزکارتر از آن شیعه باشد</w:t>
      </w:r>
      <w:r>
        <w:rPr>
          <w:rFonts w:eastAsia="IRNazanin" w:cs="IRNazanin"/>
          <w:color w:val="111111"/>
          <w:sz w:val="28"/>
          <w:szCs w:val="28"/>
          <w:rtl w:val="true"/>
          <w:lang w:bidi="fa-IR"/>
        </w:rPr>
        <w:t>.</w:t>
      </w:r>
      <w:r>
        <w:rPr>
          <w:rStyle w:val="FootnoteAnchor"/>
          <w:rtl w:val="true"/>
        </w:rPr>
        <w:footnoteReference w:id="1900"/>
      </w:r>
    </w:p>
    <w:p>
      <w:pPr>
        <w:pStyle w:val="Heading5"/>
        <w:numPr>
          <w:ilvl w:val="4"/>
          <w:numId w:val="1"/>
        </w:numPr>
        <w:rPr/>
      </w:pPr>
      <w:bookmarkStart w:id="2294" w:name="__RefHeading___Toc2757461_2616395394"/>
      <w:bookmarkStart w:id="2295" w:name="_Toc1054"/>
      <w:bookmarkEnd w:id="2294"/>
      <w:r>
        <w:rPr>
          <w:rtl w:val="true"/>
        </w:rPr>
        <w:t>توضیح</w:t>
      </w:r>
      <w:bookmarkEnd w:id="2295"/>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حدیث خدور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پرده‌ای است که در یک قسمت از اطاق و خانه آویخته می‌شود که جای کنیز و کلفت خانه است و به طور کلی هر چه انسان را بپوشاند، چه دیوار چه خانه یا چیز دیگر، خدر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است و به فتح خاء، ملزم داشتن دختر به مراعات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معنا است و به زنی که مراعات حجاب و پوشش را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مخدور و مخدرة و مخدّرة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قاموس</w:t>
      </w:r>
      <w:r>
        <w:rPr>
          <w:rFonts w:eastAsia="IRNazanin" w:cs="IRNazanin"/>
          <w:color w:val="111111"/>
          <w:sz w:val="28"/>
          <w:szCs w:val="28"/>
          <w:rtl w:val="true"/>
          <w:lang w:bidi="fa-IR"/>
        </w:rPr>
        <w:t>)</w:t>
      </w:r>
      <w:r>
        <w:rPr>
          <w:rStyle w:val="FootnoteAnchor"/>
          <w:rtl w:val="true"/>
        </w:rPr>
        <w:footnoteReference w:id="1901"/>
      </w:r>
    </w:p>
    <w:p>
      <w:pPr>
        <w:pStyle w:val="BookText"/>
        <w:rPr/>
      </w:pPr>
      <w:r>
        <w:rPr>
          <w:rFonts w:ascii="IRNazanin" w:hAnsi="IRNazanin" w:eastAsia="IRNazanin"/>
          <w:color w:val="111111"/>
          <w:sz w:val="28"/>
          <w:sz w:val="28"/>
          <w:szCs w:val="28"/>
          <w:rtl w:val="true"/>
          <w:lang w:bidi="fa-IR"/>
        </w:rPr>
        <w:t>و مقصود از این جمله این است که شیعه باید چنان مشهور به تقوا و پرهیزکاری باشد که نه تنها زنانی که در اجتماع آمد و شدی دارند، بلکه حتی زنانی که در خانه هستند و پرده نشینند نیزدرباره تقوای او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 از این حدیث استفاده می‌شود که اظهار تقوا و پرهیزکاری که در نتیجه آن انسان مشهور به پارسایی و ورع شود، عمل خوبی است، البته به شرط اینکه انگیزه ریا و خودنمایی در آن نباشد، بلکه غرض صحیح و هدف عقلایی در این کار داشته باشد، مثل اینکه دیگران از او پیروی کنند یا خود را از نسبت فسق و گناه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صحیح نیست</w:t>
      </w:r>
      <w:r>
        <w:rPr>
          <w:rFonts w:eastAsia="IRNazanin" w:cs="IRNazanin"/>
          <w:color w:val="111111"/>
          <w:sz w:val="28"/>
          <w:szCs w:val="28"/>
          <w:rtl w:val="true"/>
          <w:lang w:bidi="fa-IR"/>
        </w:rPr>
        <w:t>.</w:t>
      </w:r>
    </w:p>
    <w:p>
      <w:pPr>
        <w:pStyle w:val="Heading5"/>
        <w:numPr>
          <w:ilvl w:val="4"/>
          <w:numId w:val="1"/>
        </w:numPr>
        <w:rPr/>
      </w:pPr>
      <w:bookmarkStart w:id="2296" w:name="__RefHeading___Toc2757463_2616395394"/>
      <w:bookmarkStart w:id="2297" w:name="_Toc1055"/>
      <w:bookmarkEnd w:id="2296"/>
      <w:r>
        <w:rPr>
          <w:rtl w:val="true"/>
        </w:rPr>
        <w:t xml:space="preserve">روایت </w:t>
      </w:r>
      <w:r>
        <w:rPr/>
        <w:t>15</w:t>
      </w:r>
      <w:bookmarkEnd w:id="229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عیاض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از کارهایی که خدا حرام نموده بپرهیزد، از این مردم اشرار و ستمکار دوری کند و اگر از موارد شبهه‌ناک خودداری نکند، ناخودآگاه به طرف حرام کشیده می‌شود </w:t>
      </w:r>
      <w:bookmarkStart w:id="2298" w:name="pg13496_156743"/>
    </w:p>
    <w:p>
      <w:pPr>
        <w:pStyle w:val="BookText"/>
        <w:rPr/>
      </w:pPr>
      <w:bookmarkEnd w:id="2298"/>
      <w:r>
        <w:rPr>
          <w:rFonts w:ascii="Amiri" w:hAnsi="Amiri" w:eastAsia="Amiri" w:cs="Amiri"/>
          <w:color w:val="111111"/>
          <w:sz w:val="28"/>
          <w:sz w:val="28"/>
          <w:szCs w:val="28"/>
          <w:rtl w:val="true"/>
          <w:lang w:bidi="ar-SA"/>
        </w:rPr>
        <w:t>وَ إِذَا رَأَي الْمُنْكَرَ وَ لَمْ يُنْكِرْهُ وَ هُوَ يَقْوَي عَلَيْهِ فَقَدْ أَحَبَّ أَنْ يُعْصَي اللَّهُ وَ مَنْ أَحَبَّ أَنْ يُعْصَي اللَّهُ فَقَدْ بَارَزَ اللَّهَ بِالْعَدَاوَةِ وَ مَنْ أَحَبَّ بَقَاءَ الظَّالِمِينَ فَقَدْ أَحَبَّ أَنْ يُعْصَي اللَّهُ إِنَّ اللَّهَ تَبَارَكَ وَ تَعَالَي حَمِدَ نَفْسَهُ عَلَي هَلَاكِ الظَّلَمَةِ فَقَالَ فَقُطِعَ دابِرُ الْقَوْمِ الَّذِينَ ظَلَمُوا وَ الْحَمْدُ لِلَّهِ رَبِّ الْعالَمِينَ‌</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9" w:name="__RefHeading___Toc2757465_2616395394"/>
      <w:bookmarkStart w:id="2300" w:name="_Toc1056"/>
      <w:bookmarkEnd w:id="2299"/>
      <w:r>
        <w:rPr>
          <w:rtl w:val="true"/>
        </w:rPr>
        <w:t>«</w:t>
      </w:r>
      <w:r>
        <w:rPr/>
        <w:t>16</w:t>
      </w:r>
      <w:r>
        <w:rPr>
          <w:rtl w:val="true"/>
        </w:rPr>
        <w:t>»</w:t>
      </w:r>
      <w:bookmarkEnd w:id="230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ذَرٍّ لَا عَقْلَ كَالتَّدْبِيرِ وَ لَا وَرَعَ كَالْكَفِّ وَ لَا حَسَبَ كَحُسْنِ الْخُلُقِ‌</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1" w:name="__RefHeading___Toc2757467_2616395394"/>
      <w:bookmarkStart w:id="2302" w:name="_Toc1057"/>
      <w:bookmarkEnd w:id="2301"/>
      <w:r>
        <w:rPr>
          <w:rtl w:val="true"/>
        </w:rPr>
        <w:t>«</w:t>
      </w:r>
      <w:r>
        <w:rPr/>
        <w:t>17</w:t>
      </w:r>
      <w:r>
        <w:rPr>
          <w:rtl w:val="true"/>
        </w:rPr>
        <w:t>»</w:t>
      </w:r>
      <w:bookmarkEnd w:id="2302"/>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19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أَيُّ الْأَعْمَالِ أَفْضَلُ عِنْدَ اللَّهِ قَالَ التَّسْلِيمُ وَ الْوَرَعُ‌</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3" w:name="__RefHeading___Toc2757469_2616395394"/>
      <w:bookmarkStart w:id="2304" w:name="_Toc1058"/>
      <w:bookmarkEnd w:id="2303"/>
      <w:r>
        <w:rPr>
          <w:rtl w:val="true"/>
        </w:rPr>
        <w:t>«</w:t>
      </w:r>
      <w:r>
        <w:rPr/>
        <w:t>18</w:t>
      </w:r>
      <w:r>
        <w:rPr>
          <w:rtl w:val="true"/>
        </w:rPr>
        <w:t>»</w:t>
      </w:r>
      <w:bookmarkEnd w:id="230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عَبْدِ اللَّهِ بْنِ مَيْمُونٍ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أَحَبُّ إِلَي اللَّهِ عَزَّ وَ جَلَّ مِنْ فَضْلِ الْعِبَادَةِ وَ أَفْضَلُ دِينِكُمُ الْوَرَعُ‌</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5" w:name="__RefHeading___Toc2757471_2616395394"/>
      <w:bookmarkStart w:id="2306" w:name="_Toc1059"/>
      <w:bookmarkEnd w:id="2305"/>
      <w:r>
        <w:rPr>
          <w:rtl w:val="true"/>
        </w:rPr>
        <w:t>«</w:t>
      </w:r>
      <w:r>
        <w:rPr/>
        <w:t>19</w:t>
      </w:r>
      <w:r>
        <w:rPr>
          <w:rtl w:val="true"/>
        </w:rPr>
        <w:t>»</w:t>
      </w:r>
      <w:bookmarkEnd w:id="230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أَبِي عَبْدِ اللَّهِ الرَّازِيِّ عَنْ عَلِيِّ بْنِ سُلَيْمَانَ بْنِ رُشَيْدٍ عَنْ مُوسَي بْنِ سَلَّامٍ عَنْ أَبَانِ بْنِ سُوَيْدٍ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الَّذِي يُثْبِتُ الْإِيمَانَ فِي الْعَبْدِ قَالَ الَّذِي يُثْبِتُهُ فِيهِ الْوَرَعُ وَ الَّذِي يُخْرِجُهُ مِنْهُ الطَّمَعُ‌</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7" w:name="__RefHeading___Toc2757473_2616395394"/>
      <w:bookmarkStart w:id="2308" w:name="_Toc1060"/>
      <w:bookmarkEnd w:id="2307"/>
      <w:r>
        <w:rPr>
          <w:rtl w:val="true"/>
        </w:rPr>
        <w:t>«</w:t>
      </w:r>
      <w:r>
        <w:rPr/>
        <w:t>20</w:t>
      </w:r>
      <w:r>
        <w:rPr>
          <w:rtl w:val="true"/>
        </w:rPr>
        <w:t>»</w:t>
      </w:r>
      <w:bookmarkEnd w:id="230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عَنْ أَبِي مَنِيعٍ عَنْ هَارُونَ بْنِ عَبْدِ اللَّهِ عَنْ</w:t>
      </w:r>
    </w:p>
    <w:p>
      <w:pPr>
        <w:pStyle w:val="BookText"/>
        <w:rPr/>
      </w:pPr>
      <w:r>
        <w:rPr>
          <w:rFonts w:ascii="IRNazanin" w:hAnsi="IRNazanin" w:eastAsia="IRNazanin"/>
          <w:color w:val="111111"/>
          <w:sz w:val="28"/>
          <w:sz w:val="28"/>
          <w:szCs w:val="28"/>
          <w:rtl w:val="true"/>
          <w:lang w:bidi="fa-IR"/>
        </w:rPr>
        <w:t>و هنگامی که انسان منکر و کارهای زشتی را ببیند و با داشتن قدرت از آن جلوگیری نکند، معلوم می‌شود که چنین شخصی دوست‌دارد معصیت و گناه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دوست داشته باشد معصیت خدا بشود، چنین شخصی به دشمنی و مبارزه علنی با خدا برخاسته است و هر کس که بقا و پایداری ستمکاران را دوست داشته باشد، مخالفت و معصیت شدن خدا را دوست داشته و خداوند در مورد هلاکت و نابودی ستمکاران ، خود را ستوده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دابِرُ الْقَوْمِ الَّذِینَ ظَلَمُوا وَ الْحَمْدُ لِلَّهِ رَبِّ الْعالَمِینَ</w:t>
      </w:r>
      <w:r>
        <w:rPr>
          <w:rFonts w:eastAsia="IRNazanin" w:cs="IRNazanin"/>
          <w:color w:val="111111"/>
          <w:sz w:val="28"/>
          <w:szCs w:val="28"/>
          <w:rtl w:val="true"/>
          <w:lang w:bidi="fa-IR"/>
        </w:rPr>
        <w:t>»</w:t>
      </w:r>
      <w:r>
        <w:rPr>
          <w:rStyle w:val="FootnoteAnchor"/>
          <w:rtl w:val="true"/>
        </w:rPr>
        <w:footnoteReference w:id="190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ستمکاران قطع و نابود شد و سپاس برای پروردگار است</w:t>
      </w:r>
      <w:r>
        <w:rPr>
          <w:rFonts w:eastAsia="IRNazanin" w:cs="IRNazanin"/>
          <w:color w:val="111111"/>
          <w:sz w:val="28"/>
          <w:szCs w:val="28"/>
          <w:rtl w:val="true"/>
          <w:lang w:bidi="fa-IR"/>
        </w:rPr>
        <w:t>.}</w:t>
      </w:r>
      <w:r>
        <w:rPr>
          <w:rStyle w:val="FootnoteAnchor"/>
          <w:rtl w:val="true"/>
        </w:rPr>
        <w:footnoteReference w:id="1910"/>
      </w:r>
    </w:p>
    <w:p>
      <w:pPr>
        <w:pStyle w:val="BookText"/>
        <w:rPr/>
      </w:pPr>
      <w:r>
        <w:rPr>
          <w:rFonts w:ascii="IRNazanin" w:hAnsi="IRNazanin" w:eastAsia="IRNazanin"/>
          <w:color w:val="111111"/>
          <w:sz w:val="28"/>
          <w:sz w:val="28"/>
          <w:szCs w:val="28"/>
          <w:rtl w:val="true"/>
          <w:lang w:bidi="fa-IR"/>
        </w:rPr>
        <w:t>این حدیث در تفسیر قمی</w:t>
      </w:r>
      <w:r>
        <w:rPr>
          <w:rStyle w:val="FootnoteAnchor"/>
          <w:rtl w:val="true"/>
        </w:rPr>
        <w:footnoteReference w:id="1911"/>
      </w:r>
      <w:r>
        <w:rPr>
          <w:rFonts w:ascii="IRNazanin" w:hAnsi="IRNazanin" w:eastAsia="IRNazanin"/>
          <w:color w:val="111111"/>
          <w:sz w:val="28"/>
          <w:sz w:val="28"/>
          <w:szCs w:val="28"/>
          <w:rtl w:val="true"/>
          <w:lang w:bidi="fa-IR"/>
        </w:rPr>
        <w:t>هم نقل شده است</w:t>
      </w:r>
      <w:r>
        <w:rPr>
          <w:rFonts w:eastAsia="IRNazanin" w:cs="IRNazanin"/>
          <w:color w:val="111111"/>
          <w:sz w:val="28"/>
          <w:szCs w:val="28"/>
          <w:rtl w:val="true"/>
          <w:lang w:bidi="fa-IR"/>
        </w:rPr>
        <w:t>.</w:t>
      </w:r>
    </w:p>
    <w:p>
      <w:pPr>
        <w:pStyle w:val="Heading5"/>
        <w:numPr>
          <w:ilvl w:val="4"/>
          <w:numId w:val="1"/>
        </w:numPr>
        <w:rPr/>
      </w:pPr>
      <w:bookmarkStart w:id="2309" w:name="__RefHeading___Toc2757475_2616395394"/>
      <w:bookmarkStart w:id="2310" w:name="_Toc1061"/>
      <w:bookmarkEnd w:id="2309"/>
      <w:r>
        <w:rPr>
          <w:rtl w:val="true"/>
        </w:rPr>
        <w:t xml:space="preserve">روایت </w:t>
      </w:r>
      <w:r>
        <w:rPr/>
        <w:t>16</w:t>
      </w:r>
      <w:bookmarkEnd w:id="231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ابوذر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دوراندیشی بهترین خردمندی است؛ خودداری از حرام بهترین پرهیزکاری است و اخلاق نیکو و پسندیده، بهترین حسب و نسب است</w:t>
      </w:r>
      <w:r>
        <w:rPr>
          <w:rFonts w:eastAsia="IRNazanin" w:cs="IRNazanin"/>
          <w:color w:val="111111"/>
          <w:sz w:val="28"/>
          <w:szCs w:val="28"/>
          <w:rtl w:val="true"/>
          <w:lang w:bidi="fa-IR"/>
        </w:rPr>
        <w:t>.</w:t>
      </w:r>
      <w:r>
        <w:rPr>
          <w:rStyle w:val="FootnoteAnchor"/>
          <w:rtl w:val="true"/>
        </w:rPr>
        <w:footnoteReference w:id="1912"/>
      </w:r>
    </w:p>
    <w:p>
      <w:pPr>
        <w:pStyle w:val="Heading5"/>
        <w:numPr>
          <w:ilvl w:val="4"/>
          <w:numId w:val="1"/>
        </w:numPr>
        <w:rPr/>
      </w:pPr>
      <w:bookmarkStart w:id="2311" w:name="__RefHeading___Toc2757477_2616395394"/>
      <w:bookmarkStart w:id="2312" w:name="_Toc1062"/>
      <w:bookmarkEnd w:id="2311"/>
      <w:r>
        <w:rPr>
          <w:rtl w:val="true"/>
        </w:rPr>
        <w:t xml:space="preserve">روایت </w:t>
      </w:r>
      <w:r>
        <w:rPr/>
        <w:t>17</w:t>
      </w:r>
      <w:bookmarkEnd w:id="2312"/>
    </w:p>
    <w:p>
      <w:pPr>
        <w:pStyle w:val="BookText"/>
        <w:rPr/>
      </w:pPr>
      <w:r>
        <w:rPr>
          <w:rFonts w:ascii="IRNazanin" w:hAnsi="IRNazanin" w:eastAsia="IRNazanin"/>
          <w:color w:val="111111"/>
          <w:sz w:val="28"/>
          <w:sz w:val="28"/>
          <w:szCs w:val="28"/>
          <w:rtl w:val="true"/>
          <w:lang w:bidi="fa-IR"/>
        </w:rPr>
        <w:t>امالی صدوق و معانی الاخبار</w:t>
      </w:r>
      <w:r>
        <w:rPr>
          <w:rFonts w:eastAsia="IRNazanin" w:cs="IRNazanin"/>
          <w:color w:val="111111"/>
          <w:sz w:val="28"/>
          <w:szCs w:val="28"/>
          <w:rtl w:val="true"/>
          <w:lang w:bidi="fa-IR"/>
        </w:rPr>
        <w:t>:</w:t>
      </w:r>
      <w:r>
        <w:rPr>
          <w:rStyle w:val="FootnoteAnchor"/>
          <w:rtl w:val="true"/>
        </w:rPr>
        <w:footnoteReference w:id="1913"/>
      </w:r>
      <w:r>
        <w:rPr>
          <w:rFonts w:ascii="IRNazanin" w:hAnsi="IRNazanin" w:eastAsia="IRNazanin"/>
          <w:color w:val="111111"/>
          <w:sz w:val="28"/>
          <w:sz w:val="28"/>
          <w:szCs w:val="28"/>
          <w:rtl w:val="true"/>
          <w:lang w:bidi="fa-IR"/>
        </w:rPr>
        <w:t>از امیر مؤمنان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از نظر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خدا و پرهیزکاری</w:t>
      </w:r>
      <w:r>
        <w:rPr>
          <w:rFonts w:eastAsia="IRNazanin" w:cs="IRNazanin"/>
          <w:color w:val="111111"/>
          <w:sz w:val="28"/>
          <w:szCs w:val="28"/>
          <w:rtl w:val="true"/>
          <w:lang w:bidi="fa-IR"/>
        </w:rPr>
        <w:t>.</w:t>
      </w:r>
    </w:p>
    <w:p>
      <w:pPr>
        <w:pStyle w:val="Heading5"/>
        <w:numPr>
          <w:ilvl w:val="4"/>
          <w:numId w:val="1"/>
        </w:numPr>
        <w:rPr/>
      </w:pPr>
      <w:bookmarkStart w:id="2313" w:name="__RefHeading___Toc2757479_2616395394"/>
      <w:bookmarkStart w:id="2314" w:name="_Toc1063"/>
      <w:bookmarkEnd w:id="2313"/>
      <w:r>
        <w:rPr>
          <w:rtl w:val="true"/>
        </w:rPr>
        <w:t xml:space="preserve">روایت </w:t>
      </w:r>
      <w:r>
        <w:rPr/>
        <w:t>18</w:t>
      </w:r>
      <w:bookmarkEnd w:id="231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علم و دانش در نزد خدا، بیشتر از ارزش عبادت است و بهترین و با ارزش‌ترین بخش دین شما، ورع و پرهیزکاری است</w:t>
      </w:r>
      <w:r>
        <w:rPr>
          <w:rFonts w:eastAsia="IRNazanin" w:cs="IRNazanin"/>
          <w:color w:val="111111"/>
          <w:sz w:val="28"/>
          <w:szCs w:val="28"/>
          <w:rtl w:val="true"/>
          <w:lang w:bidi="fa-IR"/>
        </w:rPr>
        <w:t>.</w:t>
      </w:r>
      <w:r>
        <w:rPr>
          <w:rStyle w:val="FootnoteAnchor"/>
          <w:rtl w:val="true"/>
        </w:rPr>
        <w:footnoteReference w:id="1914"/>
      </w:r>
    </w:p>
    <w:p>
      <w:pPr>
        <w:pStyle w:val="Heading5"/>
        <w:numPr>
          <w:ilvl w:val="4"/>
          <w:numId w:val="1"/>
        </w:numPr>
        <w:rPr/>
      </w:pPr>
      <w:bookmarkStart w:id="2315" w:name="__RefHeading___Toc2757481_2616395394"/>
      <w:bookmarkStart w:id="2316" w:name="_Toc1064"/>
      <w:bookmarkEnd w:id="2315"/>
      <w:r>
        <w:rPr>
          <w:rtl w:val="true"/>
        </w:rPr>
        <w:t xml:space="preserve">روایت </w:t>
      </w:r>
      <w:r>
        <w:rPr/>
        <w:t>19</w:t>
      </w:r>
      <w:bookmarkEnd w:id="231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سوید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که ایمان را پایدار و محکم می‌نماید؟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ایمان بنده را ثابت و محکم می‌کند،پرهیزکاری و ورع است و آنچه که بنده را از ایمان بیرون می‌برد،طمع و آز است</w:t>
      </w:r>
      <w:r>
        <w:rPr>
          <w:rFonts w:eastAsia="IRNazanin" w:cs="IRNazanin"/>
          <w:color w:val="111111"/>
          <w:sz w:val="28"/>
          <w:szCs w:val="28"/>
          <w:rtl w:val="true"/>
          <w:lang w:bidi="fa-IR"/>
        </w:rPr>
        <w:t>.</w:t>
      </w:r>
      <w:r>
        <w:rPr>
          <w:rStyle w:val="FootnoteAnchor"/>
          <w:rtl w:val="true"/>
        </w:rPr>
        <w:footnoteReference w:id="1915"/>
      </w:r>
    </w:p>
    <w:p>
      <w:pPr>
        <w:pStyle w:val="Heading5"/>
        <w:numPr>
          <w:ilvl w:val="4"/>
          <w:numId w:val="1"/>
        </w:numPr>
        <w:rPr/>
      </w:pPr>
      <w:bookmarkStart w:id="2317" w:name="__RefHeading___Toc2757483_2616395394"/>
      <w:bookmarkStart w:id="2318" w:name="_Toc1065"/>
      <w:bookmarkEnd w:id="2317"/>
      <w:r>
        <w:rPr>
          <w:rtl w:val="true"/>
        </w:rPr>
        <w:t xml:space="preserve">روایت </w:t>
      </w:r>
      <w:r>
        <w:rPr/>
        <w:t>20</w:t>
      </w:r>
      <w:bookmarkEnd w:id="231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2319" w:name="pg13496_156744"/>
    </w:p>
    <w:p>
      <w:pPr>
        <w:pStyle w:val="BookText"/>
        <w:rPr/>
      </w:pPr>
      <w:bookmarkEnd w:id="2319"/>
      <w:r>
        <w:rPr>
          <w:rFonts w:ascii="Amiri" w:hAnsi="Amiri" w:eastAsia="Amiri" w:cs="Amiri"/>
          <w:color w:val="111111"/>
          <w:sz w:val="28"/>
          <w:sz w:val="28"/>
          <w:szCs w:val="28"/>
          <w:rtl w:val="true"/>
          <w:lang w:bidi="ar-SA"/>
        </w:rPr>
        <w:t>سُلَيْمَانَ بْنِ عَبْدِ الرَّحْمَنِ عَنْ خَالِدِ بْنِ أَبِي خَالِدٍ الْأَزْرَقِ عَنْ مُحَمَّدِ بْنِ عَبْدِ الرَّحْمَنِ وَ أَظُنُّهُ ابْنَ أَبِي لَيْلَي عَنْ نَافِعٍ عَنِ ابْنِ عُمَرَ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الْفِقْهُ وَ أَفْضَلُ الدِّينِ الْوَرَعُ‌</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0" w:name="__RefHeading___Toc2757485_2616395394"/>
      <w:bookmarkStart w:id="2321" w:name="_Toc1066"/>
      <w:bookmarkEnd w:id="2320"/>
      <w:r>
        <w:rPr>
          <w:rtl w:val="true"/>
        </w:rPr>
        <w:t>«</w:t>
      </w:r>
      <w:r>
        <w:rPr/>
        <w:t>21</w:t>
      </w:r>
      <w:r>
        <w:rPr>
          <w:rtl w:val="true"/>
        </w:rPr>
        <w:t>»</w:t>
      </w:r>
      <w:bookmarkEnd w:id="232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رَسُولُ اللَّهِ صلي الله عليه و آله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مَنْ لَمْ تَكُنْ فِيهِ لَمْ يَقُمْ لَهُ عَمَلٌ وَرَعٌ يَحْجُزُهُ عَنْ مَعَاصِي اللَّهِ عَزَّ وَ جَلَّ وَ خُلُقٌ يُدَارِي بِهِ النَّاسَ وَ حِلْمٌ يَرُدُّ بِهِ جَهْلَ الْجَاهِلِ‌</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النوفلي عن السكوني عن الصادق عن آبائه عليهم السلام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2" w:name="__RefHeading___Toc2757487_2616395394"/>
      <w:bookmarkStart w:id="2323" w:name="_Toc1067"/>
      <w:bookmarkEnd w:id="2322"/>
      <w:r>
        <w:rPr>
          <w:rtl w:val="true"/>
        </w:rPr>
        <w:t>«</w:t>
      </w:r>
      <w:r>
        <w:rPr/>
        <w:t>22</w:t>
      </w:r>
      <w:r>
        <w:rPr>
          <w:rtl w:val="true"/>
        </w:rPr>
        <w:t>»</w:t>
      </w:r>
      <w:bookmarkEnd w:id="232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مَحَارِمِ اللَّهِ تَكُنْ أَوْرَعَ النَّاسِ</w:t>
      </w:r>
      <w:r>
        <w:rPr>
          <w:rFonts w:eastAsia="Amiri" w:cs="Amiri" w:ascii="Amiri" w:hAnsi="Amiri"/>
          <w:color w:val="111111"/>
          <w:sz w:val="28"/>
          <w:szCs w:val="28"/>
          <w:rtl w:val="true"/>
          <w:lang w:bidi="ar-SA"/>
        </w:rPr>
        <w:t>.</w:t>
      </w:r>
    </w:p>
    <w:p>
      <w:pPr>
        <w:pStyle w:val="Heading5"/>
        <w:numPr>
          <w:ilvl w:val="4"/>
          <w:numId w:val="1"/>
        </w:numPr>
        <w:rPr/>
      </w:pPr>
      <w:bookmarkStart w:id="2324" w:name="__RefHeading___Toc2757489_2616395394"/>
      <w:bookmarkStart w:id="2325" w:name="_Toc1068"/>
      <w:bookmarkEnd w:id="2324"/>
      <w:r>
        <w:rPr>
          <w:rtl w:val="true"/>
        </w:rPr>
        <w:t>«</w:t>
      </w:r>
      <w:r>
        <w:rPr/>
        <w:t>23</w:t>
      </w:r>
      <w:r>
        <w:rPr>
          <w:rtl w:val="true"/>
        </w:rPr>
        <w:t>»</w:t>
      </w:r>
      <w:bookmarkEnd w:id="232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الْأَشْعَرِيِّ عَنِ الْبَرْقِيِّ عَنْ أَبِيهِ عَنْ يُونُسَ عَنْ عَبْدِ اللَّهِ بْنِ سِنَانٍ عَنِ الصَّادِقِ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صَلَوَاتُ اللَّهِ عَلَيْهِ مَا ثَبَاتُ الْإِيمَانِ فَقَالَ الْوَرَعُ فَقِيلَ لَهُ مَا زَوَالُهُ قَالَ الطَّمَعُ‌</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6" w:name="__RefHeading___Toc2757491_2616395394"/>
      <w:bookmarkStart w:id="2327" w:name="_Toc1069"/>
      <w:bookmarkEnd w:id="2326"/>
      <w:r>
        <w:rPr>
          <w:rtl w:val="true"/>
        </w:rPr>
        <w:t>«</w:t>
      </w:r>
      <w:r>
        <w:rPr/>
        <w:t>24</w:t>
      </w:r>
      <w:r>
        <w:rPr>
          <w:rtl w:val="true"/>
        </w:rPr>
        <w:t>»</w:t>
      </w:r>
      <w:bookmarkEnd w:id="232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مَعْقِلَ أَحْرَزُ مِنَ الْوَرَعِ‌</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8" w:name="__RefHeading___Toc2757493_2616395394"/>
      <w:bookmarkStart w:id="2329" w:name="_Toc1070"/>
      <w:bookmarkEnd w:id="2328"/>
      <w:r>
        <w:rPr>
          <w:rtl w:val="true"/>
        </w:rPr>
        <w:t>«</w:t>
      </w:r>
      <w:r>
        <w:rPr/>
        <w:t>25</w:t>
      </w:r>
      <w:r>
        <w:rPr>
          <w:rtl w:val="true"/>
        </w:rPr>
        <w:t>»</w:t>
      </w:r>
      <w:bookmarkEnd w:id="232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ابْنِ مَعْرُوفٍ عَنْ أَبِي شُعَيْبٍ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أَعْبَدُ النَّاسِ مَنْ أَقَامَ الْفَرَائِضَ أَزْهَدُ النَّاسِ مَنْ تَرَكَ الْحَرَامَ أَشَدُّ النَّاسِ اجْتِهَاداً مَنْ تَرَكَ</w:t>
      </w:r>
    </w:p>
    <w:p>
      <w:p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فقه و فهم است و بهترین دینداری،پرهیزکاری است</w:t>
      </w:r>
      <w:r>
        <w:rPr>
          <w:rFonts w:eastAsia="IRNazanin" w:cs="IRNazanin"/>
          <w:color w:val="111111"/>
          <w:sz w:val="28"/>
          <w:szCs w:val="28"/>
          <w:rtl w:val="true"/>
          <w:lang w:bidi="fa-IR"/>
        </w:rPr>
        <w:t>.</w:t>
      </w:r>
      <w:r>
        <w:rPr>
          <w:rStyle w:val="FootnoteAnchor"/>
          <w:rtl w:val="true"/>
        </w:rPr>
        <w:footnoteReference w:id="1921"/>
      </w:r>
    </w:p>
    <w:p>
      <w:pPr>
        <w:pStyle w:val="Heading5"/>
        <w:numPr>
          <w:ilvl w:val="4"/>
          <w:numId w:val="1"/>
        </w:numPr>
        <w:rPr/>
      </w:pPr>
      <w:bookmarkStart w:id="2330" w:name="__RefHeading___Toc2757495_2616395394"/>
      <w:bookmarkStart w:id="2331" w:name="_Toc1071"/>
      <w:bookmarkEnd w:id="2330"/>
      <w:r>
        <w:rPr>
          <w:rtl w:val="true"/>
        </w:rPr>
        <w:t xml:space="preserve">روایت </w:t>
      </w:r>
      <w:r>
        <w:rPr/>
        <w:t>21</w:t>
      </w:r>
      <w:bookmarkEnd w:id="233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سفارش‌ها و وصایای پیغمبر صلّی اللَّه علیه و آله به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 که دارای آنها نباشد، هیچ یک از اعمالش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تقوایی که او را از معصیت الهی بازدارد؛ اخلاق نیکی کهبا آن با مردم مدارا کند؛ حلم و حوصله‌ای که با جهال بسازد</w:t>
      </w:r>
      <w:r>
        <w:rPr>
          <w:rFonts w:eastAsia="IRNazanin" w:cs="IRNazanin"/>
          <w:color w:val="111111"/>
          <w:sz w:val="28"/>
          <w:szCs w:val="28"/>
          <w:rtl w:val="true"/>
          <w:lang w:bidi="fa-IR"/>
        </w:rPr>
        <w:t>.</w:t>
      </w:r>
      <w:r>
        <w:rPr>
          <w:rStyle w:val="FootnoteAnchor"/>
          <w:rtl w:val="true"/>
        </w:rPr>
        <w:footnoteReference w:id="1922"/>
      </w:r>
    </w:p>
    <w:p>
      <w:pPr>
        <w:pStyle w:val="BookText"/>
        <w:rPr/>
      </w:pPr>
      <w:r>
        <w:rPr>
          <w:rFonts w:ascii="IRNazanin" w:hAnsi="IRNazanin" w:eastAsia="IRNazanin"/>
          <w:color w:val="111111"/>
          <w:sz w:val="28"/>
          <w:sz w:val="28"/>
          <w:szCs w:val="28"/>
          <w:rtl w:val="true"/>
          <w:lang w:bidi="fa-IR"/>
        </w:rPr>
        <w:t>در کتاب محاسن</w:t>
      </w:r>
      <w:r>
        <w:rPr>
          <w:rStyle w:val="FootnoteAnchor"/>
          <w:rtl w:val="true"/>
        </w:rPr>
        <w:footnoteReference w:id="1923"/>
      </w:r>
      <w:r>
        <w:rPr>
          <w:rFonts w:ascii="IRNazanin" w:hAnsi="IRNazanin" w:eastAsia="IRNazanin"/>
          <w:color w:val="111111"/>
          <w:sz w:val="28"/>
          <w:sz w:val="28"/>
          <w:szCs w:val="28"/>
          <w:rtl w:val="true"/>
          <w:lang w:bidi="fa-IR"/>
        </w:rPr>
        <w:t>هم از حضرت صادق، از اجداد طاهرینش علیهم السلام ، از رسول خدا صلّی اللَّه علیه و آله اجمعین چنین نقل شده است</w:t>
      </w:r>
      <w:r>
        <w:rPr>
          <w:rFonts w:eastAsia="IRNazanin" w:cs="IRNazanin"/>
          <w:color w:val="111111"/>
          <w:sz w:val="28"/>
          <w:szCs w:val="28"/>
          <w:rtl w:val="true"/>
          <w:lang w:bidi="fa-IR"/>
        </w:rPr>
        <w:t>.</w:t>
      </w:r>
    </w:p>
    <w:p>
      <w:pPr>
        <w:pStyle w:val="Heading5"/>
        <w:numPr>
          <w:ilvl w:val="4"/>
          <w:numId w:val="1"/>
        </w:numPr>
        <w:rPr/>
      </w:pPr>
      <w:bookmarkStart w:id="2332" w:name="__RefHeading___Toc2757497_2616395394"/>
      <w:bookmarkStart w:id="2333" w:name="_Toc1072"/>
      <w:bookmarkEnd w:id="2332"/>
      <w:r>
        <w:rPr>
          <w:rtl w:val="true"/>
        </w:rPr>
        <w:t xml:space="preserve">روایت </w:t>
      </w:r>
      <w:r>
        <w:rPr/>
        <w:t>22</w:t>
      </w:r>
      <w:bookmarkEnd w:id="233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الهی خودداری کن که در این صورت پرهیزکارترین مردم هستی</w:t>
      </w:r>
      <w:r>
        <w:rPr>
          <w:rFonts w:eastAsia="IRNazanin" w:cs="IRNazanin"/>
          <w:color w:val="111111"/>
          <w:sz w:val="28"/>
          <w:szCs w:val="28"/>
          <w:rtl w:val="true"/>
          <w:lang w:bidi="fa-IR"/>
        </w:rPr>
        <w:t>.</w:t>
      </w:r>
    </w:p>
    <w:p>
      <w:pPr>
        <w:pStyle w:val="Heading5"/>
        <w:numPr>
          <w:ilvl w:val="4"/>
          <w:numId w:val="1"/>
        </w:numPr>
        <w:rPr/>
      </w:pPr>
      <w:bookmarkStart w:id="2334" w:name="__RefHeading___Toc2757499_2616395394"/>
      <w:bookmarkStart w:id="2335" w:name="_Toc1073"/>
      <w:bookmarkEnd w:id="2334"/>
      <w:r>
        <w:rPr>
          <w:rtl w:val="true"/>
        </w:rPr>
        <w:t xml:space="preserve">روایت </w:t>
      </w:r>
      <w:r>
        <w:rPr/>
        <w:t>23</w:t>
      </w:r>
      <w:bookmarkEnd w:id="233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ششم، از پدران خود علیهم السلام ، از حضرت حسین علیه السّلام روایت کرده که از امیر مؤمنان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استحکام ایمان به چه چیز بسته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و ناپایداری آن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آز</w:t>
      </w:r>
      <w:r>
        <w:rPr>
          <w:rFonts w:eastAsia="IRNazanin" w:cs="IRNazanin"/>
          <w:color w:val="111111"/>
          <w:sz w:val="28"/>
          <w:szCs w:val="28"/>
          <w:rtl w:val="true"/>
          <w:lang w:bidi="fa-IR"/>
        </w:rPr>
        <w:t>.</w:t>
      </w:r>
      <w:r>
        <w:rPr>
          <w:rStyle w:val="FootnoteAnchor"/>
          <w:rtl w:val="true"/>
        </w:rPr>
        <w:footnoteReference w:id="1924"/>
      </w:r>
    </w:p>
    <w:p>
      <w:pPr>
        <w:pStyle w:val="Heading5"/>
        <w:numPr>
          <w:ilvl w:val="4"/>
          <w:numId w:val="1"/>
        </w:numPr>
        <w:rPr/>
      </w:pPr>
      <w:bookmarkStart w:id="2336" w:name="__RefHeading___Toc2757501_2616395394"/>
      <w:bookmarkStart w:id="2337" w:name="_Toc1074"/>
      <w:bookmarkEnd w:id="2336"/>
      <w:r>
        <w:rPr>
          <w:rtl w:val="true"/>
        </w:rPr>
        <w:t xml:space="preserve">روایت </w:t>
      </w:r>
      <w:r>
        <w:rPr/>
        <w:t>24</w:t>
      </w:r>
      <w:bookmarkEnd w:id="233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در ضمن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قلعه‌ای محکم‌تر از پرهیزکاری نیست</w:t>
      </w:r>
      <w:r>
        <w:rPr>
          <w:rFonts w:eastAsia="IRNazanin" w:cs="IRNazanin"/>
          <w:color w:val="111111"/>
          <w:sz w:val="28"/>
          <w:szCs w:val="28"/>
          <w:rtl w:val="true"/>
          <w:lang w:bidi="fa-IR"/>
        </w:rPr>
        <w:t>.</w:t>
      </w:r>
      <w:r>
        <w:rPr>
          <w:rStyle w:val="FootnoteAnchor"/>
          <w:rtl w:val="true"/>
        </w:rPr>
        <w:footnoteReference w:id="1925"/>
      </w:r>
    </w:p>
    <w:p>
      <w:pPr>
        <w:pStyle w:val="Heading5"/>
        <w:numPr>
          <w:ilvl w:val="4"/>
          <w:numId w:val="1"/>
        </w:numPr>
        <w:rPr/>
      </w:pPr>
      <w:bookmarkStart w:id="2338" w:name="__RefHeading___Toc2757503_2616395394"/>
      <w:bookmarkStart w:id="2339" w:name="_Toc1075"/>
      <w:bookmarkEnd w:id="2338"/>
      <w:r>
        <w:rPr>
          <w:rtl w:val="true"/>
        </w:rPr>
        <w:t xml:space="preserve">روایت </w:t>
      </w:r>
      <w:r>
        <w:rPr/>
        <w:t>25</w:t>
      </w:r>
      <w:bookmarkEnd w:id="233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پرهیزکارترین مردم کسی است که در برابر امور شبهه‌ناک خودداری کند؛ عابدترین مردم کسی است که واجبات را انجام دهد؛ پارساترین کسی است که حرام را ترک کند؛ کوشاترین مردم کسی است که گناهان را ترک کند</w:t>
      </w:r>
      <w:r>
        <w:rPr>
          <w:rFonts w:eastAsia="IRNazanin" w:cs="IRNazanin"/>
          <w:color w:val="111111"/>
          <w:sz w:val="28"/>
          <w:szCs w:val="28"/>
          <w:rtl w:val="true"/>
          <w:lang w:bidi="fa-IR"/>
        </w:rPr>
        <w:t>.</w:t>
      </w:r>
      <w:r>
        <w:rPr>
          <w:rStyle w:val="FootnoteAnchor"/>
          <w:rtl w:val="true"/>
        </w:rPr>
        <w:footnoteReference w:id="1926"/>
      </w:r>
      <w:bookmarkStart w:id="2340" w:name="pg13496_156745"/>
    </w:p>
    <w:p>
      <w:pPr>
        <w:pStyle w:val="BookText"/>
        <w:rPr/>
      </w:pPr>
      <w:bookmarkEnd w:id="2340"/>
      <w:r>
        <w:rPr>
          <w:rFonts w:ascii="Amiri" w:hAnsi="Amiri" w:eastAsia="Amiri" w:cs="Amiri"/>
          <w:color w:val="111111"/>
          <w:sz w:val="28"/>
          <w:sz w:val="28"/>
          <w:szCs w:val="28"/>
          <w:rtl w:val="true"/>
          <w:lang w:bidi="ar-SA"/>
        </w:rPr>
        <w:t>الذُّنُوبَ‌</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1" w:name="__RefHeading___Toc2757505_2616395394"/>
      <w:bookmarkStart w:id="2342" w:name="_Toc1076"/>
      <w:bookmarkEnd w:id="2341"/>
      <w:r>
        <w:rPr>
          <w:rtl w:val="true"/>
        </w:rPr>
        <w:t>«</w:t>
      </w:r>
      <w:r>
        <w:rPr/>
        <w:t>26</w:t>
      </w:r>
      <w:r>
        <w:rPr>
          <w:rtl w:val="true"/>
        </w:rPr>
        <w:t>»</w:t>
      </w:r>
      <w:bookmarkEnd w:id="234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الْحَمَّامِيِّ عَنْ أَحْمَدَ بْنِ مُحَمَّدِ بْنِ عَبْدِ اللَّهِ عَنْ إِسْمَاعِيلَ بْنِ مُحَمَّدِ بْنِ أَبِي كَثِيرٍ عَنْ عَلِيِّ بْنِ إِبْرَاهِيمَ عَنِ السَّرِيِّ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النُّعْمَانُ بْنُ بَشِيرٍ عَلَي الْمِنْبَرِ بِالْكُوفَةِ فَحَمِدَ اللَّهَ وَ أَثْنَي عَلَيْهِ وَ قَالَ سَمِعْتُ رَسُولَ اللَّهِ صلي الله عليه و آله يَقُولُ إِنَّ لِكُلِّ مَلِكٍ حِمًي وَ إِنَّ حِمَي اللَّهِ حَلَالُهُ وَ حَرَامُهُ وَ الْمُشْتَبِهَاتُ بَيْنَ ذَلِكَ كَمَا لَوْ أَنَّ رَاعِياً رَعَي إِلَي جَانِبِ الْحِمَي لَمْ تَلْبَثْ غَنَمُهُ أَنْ تَقَعَ فِي وَسَطِهِ فَدَعُوا الْمُشْتَبِهَاتِ‌</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3" w:name="__RefHeading___Toc2757507_2616395394"/>
      <w:bookmarkStart w:id="2344" w:name="_Toc1077"/>
      <w:bookmarkEnd w:id="2343"/>
      <w:r>
        <w:rPr>
          <w:rtl w:val="true"/>
        </w:rPr>
        <w:t>«</w:t>
      </w:r>
      <w:r>
        <w:rPr/>
        <w:t>27</w:t>
      </w:r>
      <w:r>
        <w:rPr>
          <w:rtl w:val="true"/>
        </w:rPr>
        <w:t>»</w:t>
      </w:r>
      <w:bookmarkEnd w:id="234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سَعْدٍ عَنِ ابْنِ عِيسَي عَنْ يُونُسَ عَنْ كُلَيْبِ بْنِ مُعَاوِيَةَ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إِنَّكُمْ لَعَلَي دِينِ اللَّهِ وَ مَلَائِكَتِهِ فَأَعِينُونَا عَلَي ذَلِكَ بِوَرَعٍ وَ اجْتِهَادٍ عَلَيْكُمْ بِالصَّلَاةِ وَ الْعِبَادَةِ عَلَيْكُمْ بِالْوَرَعِ‌</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5" w:name="__RefHeading___Toc2757509_2616395394"/>
      <w:bookmarkStart w:id="2346" w:name="_Toc1078"/>
      <w:bookmarkEnd w:id="2345"/>
      <w:r>
        <w:rPr>
          <w:rtl w:val="true"/>
        </w:rPr>
        <w:t>«</w:t>
      </w:r>
      <w:r>
        <w:rPr/>
        <w:t>28</w:t>
      </w:r>
      <w:r>
        <w:rPr>
          <w:rtl w:val="true"/>
        </w:rPr>
        <w:t>»</w:t>
      </w:r>
      <w:bookmarkEnd w:id="234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الْحُسَيْنِ بْنِ أَحْمَدَ بْنِ أَبِي الْمُغِيرَةِ عَنْ حَيْدَرِ بْنِ مُحَمَّدٍ عَنْ أَبِي عَمْرٍو الْكَشِّيِّ عَنْ جَعْفَرِ بْنِ أَحْمَدَ عَنْ أَيُّوبَ بْنِ نُوحٍ عَنْ نُوحِ بْنِ دَرَّاجٍ عَنْ إِبْرَاهِيمَ الْمُحَارِبِيِّ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اتَّقُوا اللَّهَ عَلَيْكُمْ بِالْوَرَعِ وَ صِدْقِ الْحَدِيثِ وَ أَدَاءِ الْأَمَانَةِ وَ عِفَّةِ الْبَطْنِ وَ الْفَرْجِ تَكُونُوا مَعَنَا فِي الرَّفِيعِ الْأَعْلَي‌</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7" w:name="__RefHeading___Toc2757511_2616395394"/>
      <w:bookmarkStart w:id="2348" w:name="_Toc1079"/>
      <w:bookmarkEnd w:id="2347"/>
      <w:r>
        <w:rPr>
          <w:rtl w:val="true"/>
        </w:rPr>
        <w:t>«</w:t>
      </w:r>
      <w:r>
        <w:rPr/>
        <w:t>29</w:t>
      </w:r>
      <w:r>
        <w:rPr>
          <w:rtl w:val="true"/>
        </w:rPr>
        <w:t>»</w:t>
      </w:r>
      <w:bookmarkEnd w:id="234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الْمَنْصُورِيِّ عَنْ عَمِّ أَبِيهِ عَنْ أَبِي الْحَسَنِ الثَّالِثِ عَنْ آبَائِهِ عليهم السلام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بِالْوَرَعِ فَإِنَّهُ الدِّينُ الَّذِي نُلَازِمُهُ وَ نَدِينُ اللَّهَ بِهِ وَ نُرِيدُهُ مِمَّنْ يُوَالِينَا لَا تُتْعِبُونَا بِالشَّفَاعَةِ</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9" w:name="__RefHeading___Toc2757513_2616395394"/>
      <w:bookmarkStart w:id="2350" w:name="_Toc1080"/>
      <w:bookmarkEnd w:id="2349"/>
      <w:r>
        <w:rPr>
          <w:rtl w:val="true"/>
        </w:rPr>
        <w:t>«</w:t>
      </w:r>
      <w:r>
        <w:rPr/>
        <w:t>30</w:t>
      </w:r>
      <w:r>
        <w:rPr>
          <w:rtl w:val="true"/>
        </w:rPr>
        <w:t>»</w:t>
      </w:r>
      <w:bookmarkEnd w:id="235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w:t>
      </w:r>
      <w:r>
        <w:rPr>
          <w:rStyle w:val="FootnoteAnchor"/>
          <w:rtl w:val="true"/>
        </w:rPr>
        <w:footnoteReference w:id="1932"/>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فَلْيَعْمَلْ بِعَمَلِنَا</w:t>
      </w:r>
    </w:p>
    <w:p>
      <w:pPr>
        <w:pStyle w:val="Heading5"/>
        <w:numPr>
          <w:ilvl w:val="4"/>
          <w:numId w:val="1"/>
        </w:numPr>
        <w:rPr/>
      </w:pPr>
      <w:bookmarkStart w:id="2351" w:name="__RefHeading___Toc2757515_2616395394"/>
      <w:bookmarkStart w:id="2352" w:name="_Toc1081"/>
      <w:bookmarkEnd w:id="2351"/>
      <w:r>
        <w:rPr>
          <w:rtl w:val="true"/>
        </w:rPr>
        <w:t xml:space="preserve">روایت </w:t>
      </w:r>
      <w:r>
        <w:rPr/>
        <w:t>26</w:t>
      </w:r>
      <w:bookmarkEnd w:id="235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نعمان بن بشیر در کوفه به منبر رفت، حمد و ثنای خدا را بجا آورد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سلطانی حریم و قرق‌گاهی دارد و قرق‌گاه خدا، حلال‌ها و حرام‌های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مشتبهات مابین اینها است، همچنان که چوپان اگر گوسفندان خود را در نزدیک قرق‌گاه بچراند، بالاخره گوسفندان داخل قرق‌گاه شده و در وسطش گام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اگر امور مشتبه و شبهه ناک را که از لحاظ حلال و حرام بودن خیلی روشن نیست مرتکب شود، تدریجا خودآگاه و ناخودآگاه به طرف حرام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امور مشتبهه را رها کنید</w:t>
      </w:r>
      <w:r>
        <w:rPr>
          <w:rFonts w:eastAsia="IRNazanin" w:cs="IRNazanin"/>
          <w:color w:val="111111"/>
          <w:sz w:val="28"/>
          <w:szCs w:val="28"/>
          <w:rtl w:val="true"/>
          <w:lang w:bidi="fa-IR"/>
        </w:rPr>
        <w:t>.</w:t>
      </w:r>
      <w:r>
        <w:rPr>
          <w:rStyle w:val="FootnoteAnchor"/>
          <w:rtl w:val="true"/>
        </w:rPr>
        <w:footnoteReference w:id="1933"/>
      </w:r>
    </w:p>
    <w:p>
      <w:pPr>
        <w:pStyle w:val="Heading5"/>
        <w:numPr>
          <w:ilvl w:val="4"/>
          <w:numId w:val="1"/>
        </w:numPr>
        <w:rPr/>
      </w:pPr>
      <w:bookmarkStart w:id="2353" w:name="__RefHeading___Toc2757517_2616395394"/>
      <w:bookmarkStart w:id="2354" w:name="_Toc1082"/>
      <w:bookmarkEnd w:id="2353"/>
      <w:r>
        <w:rPr>
          <w:rtl w:val="true"/>
        </w:rPr>
        <w:t xml:space="preserve">روایت </w:t>
      </w:r>
      <w:r>
        <w:rPr/>
        <w:t>27</w:t>
      </w:r>
      <w:bookmarkEnd w:id="235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بر دین خدا و بر دین ملائکه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معتقدات شما حق است، پس شما از لحاظ عمل، ما را به وسیله ورع و پرهیزکاری و جدیت و کوشش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نماز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ورع و پرهیزکاری</w:t>
      </w:r>
      <w:r>
        <w:rPr>
          <w:rFonts w:eastAsia="IRNazanin" w:cs="IRNazanin"/>
          <w:color w:val="111111"/>
          <w:sz w:val="28"/>
          <w:szCs w:val="28"/>
          <w:rtl w:val="true"/>
          <w:lang w:bidi="fa-IR"/>
        </w:rPr>
        <w:t>!</w:t>
      </w:r>
      <w:r>
        <w:rPr>
          <w:rStyle w:val="FootnoteAnchor"/>
          <w:rtl w:val="true"/>
        </w:rPr>
        <w:footnoteReference w:id="1934"/>
      </w:r>
    </w:p>
    <w:p>
      <w:pPr>
        <w:pStyle w:val="Heading5"/>
        <w:numPr>
          <w:ilvl w:val="4"/>
          <w:numId w:val="1"/>
        </w:numPr>
        <w:rPr/>
      </w:pPr>
      <w:bookmarkStart w:id="2355" w:name="__RefHeading___Toc2757519_2616395394"/>
      <w:bookmarkStart w:id="2356" w:name="_Toc1083"/>
      <w:bookmarkEnd w:id="2355"/>
      <w:r>
        <w:rPr>
          <w:rtl w:val="true"/>
        </w:rPr>
        <w:t xml:space="preserve">روایت </w:t>
      </w:r>
      <w:r>
        <w:rPr/>
        <w:t>28</w:t>
      </w:r>
      <w:bookmarkEnd w:id="235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ورع و تقوا و راستی در گفتار؛ دادن امانات مردم؛ نگهداری شکم از مال حرام؛ عفت و پاکدامنی از تجاوز به نوامیس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باشید، در مقام رفیع و درجات عالیه بهشتی با ما خواهید بود</w:t>
      </w:r>
      <w:r>
        <w:rPr>
          <w:rFonts w:eastAsia="IRNazanin" w:cs="IRNazanin"/>
          <w:color w:val="111111"/>
          <w:sz w:val="28"/>
          <w:szCs w:val="28"/>
          <w:rtl w:val="true"/>
          <w:lang w:bidi="fa-IR"/>
        </w:rPr>
        <w:t>.</w:t>
      </w:r>
      <w:r>
        <w:rPr>
          <w:rStyle w:val="FootnoteAnchor"/>
          <w:rtl w:val="true"/>
        </w:rPr>
        <w:footnoteReference w:id="1935"/>
      </w:r>
    </w:p>
    <w:p>
      <w:pPr>
        <w:pStyle w:val="Heading5"/>
        <w:numPr>
          <w:ilvl w:val="4"/>
          <w:numId w:val="1"/>
        </w:numPr>
        <w:rPr/>
      </w:pPr>
      <w:bookmarkStart w:id="2357" w:name="__RefHeading___Toc2757521_2616395394"/>
      <w:bookmarkStart w:id="2358" w:name="_Toc1084"/>
      <w:bookmarkEnd w:id="2357"/>
      <w:r>
        <w:rPr>
          <w:rtl w:val="true"/>
        </w:rPr>
        <w:t xml:space="preserve">روایت </w:t>
      </w:r>
      <w:r>
        <w:rPr/>
        <w:t>29</w:t>
      </w:r>
      <w:bookmarkEnd w:id="235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ورع و پرهیزکاری که اساس و پایه دین الهی است و ما همیشه ملازم آن هستیم و ارتباط ما با خدا، بر این پایه است و این گونه دینداری را از دوستان خود توقع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ما را در موضوع شفاعت، در زحمت و مشقت قرار ندهید</w:t>
      </w:r>
      <w:r>
        <w:rPr>
          <w:rFonts w:eastAsia="IRNazanin" w:cs="IRNazanin"/>
          <w:color w:val="111111"/>
          <w:sz w:val="28"/>
          <w:szCs w:val="28"/>
          <w:rtl w:val="true"/>
          <w:lang w:bidi="fa-IR"/>
        </w:rPr>
        <w:t>.</w:t>
      </w:r>
      <w:r>
        <w:rPr>
          <w:rStyle w:val="FootnoteAnchor"/>
          <w:rtl w:val="true"/>
        </w:rPr>
        <w:footnoteReference w:id="1936"/>
      </w:r>
    </w:p>
    <w:p>
      <w:pPr>
        <w:pStyle w:val="Heading5"/>
        <w:numPr>
          <w:ilvl w:val="4"/>
          <w:numId w:val="1"/>
        </w:numPr>
        <w:rPr/>
      </w:pPr>
      <w:bookmarkStart w:id="2359" w:name="__RefHeading___Toc2757523_2616395394"/>
      <w:bookmarkStart w:id="2360" w:name="_Toc1085"/>
      <w:bookmarkEnd w:id="2359"/>
      <w:r>
        <w:rPr>
          <w:rtl w:val="true"/>
        </w:rPr>
        <w:t xml:space="preserve">روایت </w:t>
      </w:r>
      <w:r>
        <w:rPr/>
        <w:t>30</w:t>
      </w:r>
      <w:bookmarkEnd w:id="236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چهار صدگانه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 را دوست دارد، باید در عمل خود مانند ما باشد </w:t>
      </w:r>
      <w:bookmarkStart w:id="2361" w:name="pg13496_156746"/>
    </w:p>
    <w:p>
      <w:pPr>
        <w:pStyle w:val="BookText"/>
        <w:rPr/>
      </w:pPr>
      <w:bookmarkEnd w:id="2361"/>
      <w:r>
        <w:rPr>
          <w:rFonts w:ascii="Amiri" w:hAnsi="Amiri" w:eastAsia="Amiri" w:cs="Amiri"/>
          <w:color w:val="111111"/>
          <w:sz w:val="28"/>
          <w:sz w:val="28"/>
          <w:szCs w:val="28"/>
          <w:rtl w:val="true"/>
          <w:lang w:bidi="ar-SA"/>
        </w:rPr>
        <w:t>وَ لْيَسْتَعِنْ بِالْوَرَعِ فَإِنَّهُ أَفْضَلُ مَا يُسْتَعَانُ بِهِ فِي أَمْرِ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2362" w:name="__RefHeading___Toc2757525_2616395394"/>
      <w:bookmarkStart w:id="2363" w:name="_Toc1086"/>
      <w:bookmarkEnd w:id="2362"/>
      <w:r>
        <w:rPr>
          <w:rtl w:val="true"/>
        </w:rPr>
        <w:t>«</w:t>
      </w:r>
      <w:r>
        <w:rPr/>
        <w:t>31</w:t>
      </w:r>
      <w:r>
        <w:rPr>
          <w:rtl w:val="true"/>
        </w:rPr>
        <w:t>»</w:t>
      </w:r>
      <w:bookmarkEnd w:id="236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كُلِّ نِعْمَةٍ الْوَرَعُ عَمَّا حَرَّمَ اللَّهُ‌</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4" w:name="__RefHeading___Toc2757527_2616395394"/>
      <w:bookmarkStart w:id="2365" w:name="_Toc1087"/>
      <w:bookmarkEnd w:id="2364"/>
      <w:r>
        <w:rPr>
          <w:rtl w:val="true"/>
        </w:rPr>
        <w:t>«</w:t>
      </w:r>
      <w:r>
        <w:rPr/>
        <w:t>32</w:t>
      </w:r>
      <w:r>
        <w:rPr>
          <w:rtl w:val="true"/>
        </w:rPr>
        <w:t>»</w:t>
      </w:r>
      <w:bookmarkEnd w:id="236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ابْنِ مَحْبُوبٍ عَنْ إِبْرَاهِيمَ الْكَرْخِيِّ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اللَّهُ عَزَّ وَ جَلَّ لِمُؤْمِنٍ الْوَرَعَ وَ الزُّهْدَ فِي الدُّنْيَا إِلَّا رَجَوْتُ لَهُ الْجَنَّةَ</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6" w:name="__RefHeading___Toc2757529_2616395394"/>
      <w:bookmarkStart w:id="2367" w:name="_Toc1088"/>
      <w:bookmarkEnd w:id="2366"/>
      <w:r>
        <w:rPr>
          <w:rtl w:val="true"/>
        </w:rPr>
        <w:t>«</w:t>
      </w:r>
      <w:r>
        <w:rPr/>
        <w:t>33</w:t>
      </w:r>
      <w:r>
        <w:rPr>
          <w:rtl w:val="true"/>
        </w:rPr>
        <w:t>»</w:t>
      </w:r>
      <w:bookmarkEnd w:id="236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ابْنِ مَحْبُوبٍ عَنْ أَبِي أَيُّوبَ عَنِ الْوَصَّافِيِّ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نَاجَي اللَّهُ بِهِ مُوسَي عليه السلام أَنْ يَا مُوسَي أَبْلِغْ قَوْمَكَ أَنَّهُ مَا تَعَبَّدَ لِيَ الْمُتَعَبِّدُونَ بِمِثْلِ الْوَرَعِ عَنْ مَحَارِمِي قَالَ مُوسَي فَمَا ذَا أَثَبْتَهُمْ عَلَي ذَلِكَ قَالَ إِنِّي أُفَتِّشُ النَّاسَ عَنْ أَعْمَالِهِمْ وَ لَا أُفَتِّشُهُمْ حَيَاءً مِنْهُمْ‌</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8" w:name="__RefHeading___Toc2757531_2616395394"/>
      <w:bookmarkStart w:id="2369" w:name="_Toc1089"/>
      <w:bookmarkEnd w:id="2368"/>
      <w:r>
        <w:rPr>
          <w:rtl w:val="true"/>
        </w:rPr>
        <w:t>أقول</w:t>
      </w:r>
      <w:bookmarkEnd w:id="2369"/>
    </w:p>
    <w:p>
      <w:pPr>
        <w:pStyle w:val="BookText"/>
        <w:rPr/>
      </w:pPr>
      <w:r>
        <w:rPr>
          <w:rFonts w:ascii="Amiri" w:hAnsi="Amiri" w:eastAsia="Amiri" w:cs="Amiri"/>
          <w:color w:val="111111"/>
          <w:sz w:val="28"/>
          <w:sz w:val="28"/>
          <w:szCs w:val="28"/>
          <w:rtl w:val="true"/>
          <w:lang w:bidi="ar-SA"/>
        </w:rPr>
        <w:t>تمامه في باب الزهد</w:t>
      </w:r>
      <w:r>
        <w:rPr>
          <w:rFonts w:eastAsia="Amiri" w:cs="Amiri" w:ascii="Amiri" w:hAnsi="Amiri"/>
          <w:color w:val="111111"/>
          <w:sz w:val="28"/>
          <w:szCs w:val="28"/>
          <w:rtl w:val="true"/>
          <w:lang w:bidi="ar-SA"/>
        </w:rPr>
        <w:t>.</w:t>
      </w:r>
    </w:p>
    <w:p>
      <w:pPr>
        <w:pStyle w:val="Heading5"/>
        <w:numPr>
          <w:ilvl w:val="4"/>
          <w:numId w:val="1"/>
        </w:numPr>
        <w:rPr/>
      </w:pPr>
      <w:bookmarkStart w:id="2370" w:name="__RefHeading___Toc2757533_2616395394"/>
      <w:bookmarkStart w:id="2371" w:name="_Toc1090"/>
      <w:bookmarkEnd w:id="2370"/>
      <w:r>
        <w:rPr>
          <w:rtl w:val="true"/>
        </w:rPr>
        <w:t>«</w:t>
      </w:r>
      <w:r>
        <w:rPr/>
        <w:t>34</w:t>
      </w:r>
      <w:r>
        <w:rPr>
          <w:rtl w:val="true"/>
        </w:rPr>
        <w:t>»</w:t>
      </w:r>
      <w:bookmarkEnd w:id="237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سِنَانٍ عَنْ أَبِي الْجَارُودِ عَنْ أَبِي عُبَيْدَةَ عَنْ أَبِي جَمِيلَةَ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خَيْرَ فِي دِينٍ لَا تَفَقُّهَ فِيهِ وَ لَا خَيْرَ فِي دُنْيَا لَا تَدْبِيرَ فِيهَا وَ لَا خَيْرَ فِي نُسُكٍ لَا وَرَعَ فِيهِ‌</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2" w:name="__RefHeading___Toc2757535_2616395394"/>
      <w:bookmarkStart w:id="2373" w:name="_Toc1091"/>
      <w:bookmarkEnd w:id="2372"/>
      <w:r>
        <w:rPr>
          <w:rtl w:val="true"/>
        </w:rPr>
        <w:t>«</w:t>
      </w:r>
      <w:r>
        <w:rPr/>
        <w:t>35</w:t>
      </w:r>
      <w:r>
        <w:rPr>
          <w:rtl w:val="true"/>
        </w:rPr>
        <w:t>»</w:t>
      </w:r>
      <w:bookmarkEnd w:id="2373"/>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أَبْوَابَ جَوَارِحِكَ عَمَّا يَرْجِعُ ضَرَرُهُ إِلَي قَلْبِكَ وَ يَذْهَبُ بِوَجَاهَتِكَ عِنْدَ اللَّهِ وَ تُعْقِبُ الْحَسْرَةَ وَ النَّدَامَةَ يَوْمَ الْقِيَامَةِ وَ الْحَيَاءَ عَمَّا اجْتَرَحْتَ مِنَ السَّيِّئَاتِ وَ الْمُتَوَرِّعُ يَحْتَاجُ إِلَي ثَلَاثَةِ أُصُولٍ الصَّفْحِ عَنْ عَثَرَاتِ الْخَلْقِ أَجْمَعَ وَ تَرْكِ خَوْضِهِ‌</w:t>
      </w:r>
      <w:r>
        <w:rPr>
          <w:rStyle w:val="FootnoteAnchor"/>
          <w:rtl w:val="true"/>
        </w:rPr>
        <w:footnoteReference w:id="1941"/>
      </w:r>
      <w:r>
        <w:rPr>
          <w:rFonts w:ascii="Amiri" w:hAnsi="Amiri" w:eastAsia="Amiri" w:cs="Amiri"/>
          <w:color w:val="111111"/>
          <w:sz w:val="28"/>
          <w:sz w:val="28"/>
          <w:szCs w:val="28"/>
          <w:rtl w:val="true"/>
          <w:lang w:bidi="ar-SA"/>
        </w:rPr>
        <w:t xml:space="preserve">فِيهِمْ وَ اسْتِوَاءِ الْمَدْحِ وَ الذَّمِّ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الْوَرَعِ دَوَامُ الْمُحَاسَبَةِ وَ صِدْقُ الْمُقَاوَلَةِ وَ صَفَاءُ الْمُعَامَلَةِ وَ الْخُرُوجُ مِنْ كُلِّ شُبْهَةٍ وَ رَفْضُ كُلِّ عَيْبَةٍ وَ رِيبَةٍ وَ مُفَارَقَةُ جَمِيعِ مَا لَا يَعْنِيهِ وَ تَرْكُ فَتْحِ أَبْوَابٍ لَا يَدْرِي كَيْفَ يُغْلِقُهَا وَ لَا يُجَالِسُ مَنْ يُشْكِلُ عَلَيْهِ الْوَاضِحُ وَ لَا يُصَاحِبُ مُسْتَخِفِّي</w:t>
      </w:r>
    </w:p>
    <w:p>
      <w:pPr>
        <w:pStyle w:val="BookText"/>
        <w:rPr/>
      </w:pPr>
      <w:r>
        <w:rPr>
          <w:rFonts w:ascii="IRNazanin" w:hAnsi="IRNazanin" w:eastAsia="IRNazanin"/>
          <w:color w:val="111111"/>
          <w:sz w:val="28"/>
          <w:sz w:val="28"/>
          <w:szCs w:val="28"/>
          <w:rtl w:val="true"/>
          <w:lang w:bidi="fa-IR"/>
        </w:rPr>
        <w:t>و به وسیله تقوا و پرهیزکاری استعانت و کمک طلب‌نماید که بهترین کمک و عامل سعادت در دنیا و آخرت،تقوا و پرهیزکاری است</w:t>
      </w:r>
      <w:r>
        <w:rPr>
          <w:rFonts w:eastAsia="IRNazanin" w:cs="IRNazanin"/>
          <w:color w:val="111111"/>
          <w:sz w:val="28"/>
          <w:szCs w:val="28"/>
          <w:rtl w:val="true"/>
          <w:lang w:bidi="fa-IR"/>
        </w:rPr>
        <w:t>.</w:t>
      </w:r>
      <w:r>
        <w:rPr>
          <w:rStyle w:val="FootnoteAnchor"/>
          <w:rtl w:val="true"/>
        </w:rPr>
        <w:footnoteReference w:id="1942"/>
      </w:r>
    </w:p>
    <w:p>
      <w:pPr>
        <w:pStyle w:val="Heading5"/>
        <w:numPr>
          <w:ilvl w:val="4"/>
          <w:numId w:val="1"/>
        </w:numPr>
        <w:rPr/>
      </w:pPr>
      <w:bookmarkStart w:id="2374" w:name="__RefHeading___Toc2757537_2616395394"/>
      <w:bookmarkStart w:id="2375" w:name="_Toc1092"/>
      <w:bookmarkEnd w:id="2374"/>
      <w:r>
        <w:rPr>
          <w:rtl w:val="true"/>
        </w:rPr>
        <w:t xml:space="preserve">روایت </w:t>
      </w:r>
      <w:r>
        <w:rPr/>
        <w:t>31</w:t>
      </w:r>
      <w:bookmarkEnd w:id="237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سپاسگزاری از هر نعمتی، این است که انسان از محرمات الهی بپرهیزد</w:t>
      </w:r>
      <w:r>
        <w:rPr>
          <w:rFonts w:eastAsia="IRNazanin" w:cs="IRNazanin"/>
          <w:color w:val="111111"/>
          <w:sz w:val="28"/>
          <w:szCs w:val="28"/>
          <w:rtl w:val="true"/>
          <w:lang w:bidi="fa-IR"/>
        </w:rPr>
        <w:t>.</w:t>
      </w:r>
      <w:r>
        <w:rPr>
          <w:rStyle w:val="FootnoteAnchor"/>
          <w:rtl w:val="true"/>
        </w:rPr>
        <w:footnoteReference w:id="1943"/>
      </w:r>
    </w:p>
    <w:p>
      <w:pPr>
        <w:pStyle w:val="Heading5"/>
        <w:numPr>
          <w:ilvl w:val="4"/>
          <w:numId w:val="1"/>
        </w:numPr>
        <w:rPr/>
      </w:pPr>
      <w:bookmarkStart w:id="2376" w:name="__RefHeading___Toc2757539_2616395394"/>
      <w:bookmarkStart w:id="2377" w:name="_Toc1093"/>
      <w:bookmarkEnd w:id="2376"/>
      <w:r>
        <w:rPr>
          <w:rtl w:val="true"/>
        </w:rPr>
        <w:t xml:space="preserve">روایت </w:t>
      </w:r>
      <w:r>
        <w:rPr/>
        <w:t>32</w:t>
      </w:r>
      <w:bookmarkEnd w:id="237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توفیق دستیابی به صفت ورع و پرهیزکاری و زهد و پارسایی در دنیا را به او عنایت فرماید، من برای او بهشت را کاملا امیدوارم</w:t>
      </w:r>
      <w:r>
        <w:rPr>
          <w:rFonts w:eastAsia="IRNazanin" w:cs="IRNazanin"/>
          <w:color w:val="111111"/>
          <w:sz w:val="28"/>
          <w:szCs w:val="28"/>
          <w:rtl w:val="true"/>
          <w:lang w:bidi="fa-IR"/>
        </w:rPr>
        <w:t>.</w:t>
      </w:r>
      <w:r>
        <w:rPr>
          <w:rStyle w:val="FootnoteAnchor"/>
          <w:rtl w:val="true"/>
        </w:rPr>
        <w:footnoteReference w:id="1944"/>
      </w:r>
    </w:p>
    <w:p>
      <w:pPr>
        <w:pStyle w:val="Heading5"/>
        <w:numPr>
          <w:ilvl w:val="4"/>
          <w:numId w:val="1"/>
        </w:numPr>
        <w:rPr/>
      </w:pPr>
      <w:bookmarkStart w:id="2378" w:name="__RefHeading___Toc2757541_2616395394"/>
      <w:bookmarkStart w:id="2379" w:name="_Toc1094"/>
      <w:bookmarkEnd w:id="2378"/>
      <w:r>
        <w:rPr>
          <w:rtl w:val="true"/>
        </w:rPr>
        <w:t xml:space="preserve">روایت </w:t>
      </w:r>
      <w:r>
        <w:rPr/>
        <w:t>33</w:t>
      </w:r>
      <w:bookmarkEnd w:id="237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مناجات و گفتگویی که خدا با موسی بن عمران دارد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بگو که هیچ عبادت‌کننده‌ای مرا عبادت نکرده به عبادتی که ورع و پرهیز از محرمات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پاداشی به آنان عنایت می‌فرمایی؟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آخرت از اعمال تمام مردم دقیقا تفتیش و بازرسی خواهیم کرد، ولی از اهل تقوا تفتیش نمی‌کنم و همان طوری که آنان از من شرم و حیا داشتند، من هم از آنها شرم نموده و تفتیش نمی‌کنم</w:t>
      </w:r>
      <w:r>
        <w:rPr>
          <w:rFonts w:eastAsia="IRNazanin" w:cs="IRNazanin"/>
          <w:color w:val="111111"/>
          <w:sz w:val="28"/>
          <w:szCs w:val="28"/>
          <w:rtl w:val="true"/>
          <w:lang w:bidi="fa-IR"/>
        </w:rPr>
        <w:t>.</w:t>
      </w:r>
      <w:r>
        <w:rPr>
          <w:rStyle w:val="FootnoteAnchor"/>
          <w:rtl w:val="true"/>
        </w:rPr>
        <w:footnoteReference w:id="1945"/>
      </w:r>
    </w:p>
    <w:p>
      <w:pPr>
        <w:pStyle w:val="Heading5"/>
        <w:numPr>
          <w:ilvl w:val="4"/>
          <w:numId w:val="1"/>
        </w:numPr>
        <w:rPr/>
      </w:pPr>
      <w:bookmarkStart w:id="2380" w:name="__RefHeading___Toc2757543_2616395394"/>
      <w:bookmarkStart w:id="2381" w:name="_Toc1095"/>
      <w:bookmarkEnd w:id="2380"/>
      <w:r>
        <w:rPr>
          <w:rtl w:val="true"/>
        </w:rPr>
        <w:t>مؤلف</w:t>
      </w:r>
      <w:bookmarkEnd w:id="2381"/>
    </w:p>
    <w:p>
      <w:pPr>
        <w:pStyle w:val="BookText"/>
        <w:rPr/>
      </w:pPr>
      <w:r>
        <w:rPr>
          <w:rFonts w:ascii="IRNazanin" w:hAnsi="IRNazanin" w:eastAsia="IRNazanin"/>
          <w:color w:val="111111"/>
          <w:sz w:val="28"/>
          <w:sz w:val="28"/>
          <w:szCs w:val="28"/>
          <w:rtl w:val="true"/>
          <w:lang w:bidi="fa-IR"/>
        </w:rPr>
        <w:t xml:space="preserve">دنباله و تتمه این حدیث شریف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2382" w:name="__RefHeading___Toc2757545_2616395394"/>
      <w:bookmarkStart w:id="2383" w:name="_Toc1096"/>
      <w:bookmarkEnd w:id="2382"/>
      <w:r>
        <w:rPr>
          <w:rtl w:val="true"/>
        </w:rPr>
        <w:t xml:space="preserve">روایت </w:t>
      </w:r>
      <w:r>
        <w:rPr/>
        <w:t>34</w:t>
      </w:r>
      <w:bookmarkEnd w:id="238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بدون فهم و درک باشد ارزشی ندارد و زندگی دنیوی که بدون تدبیر و دور اندیشی باشد، همچنین عبادتی که بدون تقوا و پرهیز باشد، نفع و خیری در آن نیست</w:t>
      </w:r>
      <w:r>
        <w:rPr>
          <w:rFonts w:eastAsia="IRNazanin" w:cs="IRNazanin"/>
          <w:color w:val="111111"/>
          <w:sz w:val="28"/>
          <w:szCs w:val="28"/>
          <w:rtl w:val="true"/>
          <w:lang w:bidi="fa-IR"/>
        </w:rPr>
        <w:t>.</w:t>
      </w:r>
      <w:r>
        <w:rPr>
          <w:rStyle w:val="FootnoteAnchor"/>
          <w:rtl w:val="true"/>
        </w:rPr>
        <w:footnoteReference w:id="1946"/>
      </w:r>
    </w:p>
    <w:p>
      <w:pPr>
        <w:pStyle w:val="Heading5"/>
        <w:numPr>
          <w:ilvl w:val="4"/>
          <w:numId w:val="1"/>
        </w:numPr>
        <w:rPr/>
      </w:pPr>
      <w:bookmarkStart w:id="2384" w:name="__RefHeading___Toc2757547_2616395394"/>
      <w:bookmarkStart w:id="2385" w:name="_Toc1097"/>
      <w:bookmarkEnd w:id="2384"/>
      <w:r>
        <w:rPr>
          <w:rtl w:val="true"/>
        </w:rPr>
        <w:t xml:space="preserve">روایت </w:t>
      </w:r>
      <w:r>
        <w:rPr/>
        <w:t>35</w:t>
      </w:r>
      <w:bookmarkEnd w:id="2385"/>
    </w:p>
    <w:p>
      <w:pPr>
        <w:pStyle w:val="BookText"/>
        <w:rPr/>
      </w:pPr>
      <w:r>
        <w:rPr>
          <w:rFonts w:ascii="IRNazanin" w:hAnsi="IRNazanin" w:eastAsia="IRNazanin"/>
          <w:color w:val="111111"/>
          <w:sz w:val="28"/>
          <w:sz w:val="28"/>
          <w:szCs w:val="28"/>
          <w:rtl w:val="true"/>
          <w:lang w:bidi="fa-IR"/>
        </w:rPr>
        <w:t>مصباح الشریعه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خود را از آنچه که برای قلب و روحت زیان‌آور است، آبرو و عظمت تو را از نظر خدا می‌کاهد و باعث پشیمانی و حسرت در قیامت می‌شود باز دار، و از عمل زشتی که موجب خجلت و شرم می‌گردد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با تقوا و پرهیزکار باید سه اصل اساسی را مراعات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لغزش‌ها و اشتباهات مردم چشم‌پوشی نماید؛ در کارهای مردم دخالت نکند؛ مدح و ثنا و نکوهش مردم در نظرش یکسان 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و پایه تقوا و شیوه پرهیزکاری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و در همه حال حساب اعمال خود را داشت؛ راستی در گفتا؛ در معاملات پاک و با صفا بودن؛ از هر کار و عمل شبهه‌ناک برکنار بودن؛ شک و تردید به خود راه ندادن؛ از هر چیزی که سودی ندارد دور شدن؛ دری را که راه بستن آن را نمی‌داند به روی خود نگشودن؛همنشینی نکردن با افراد بی‌درک و شعور؛ رفاقت و دوستی نکردن با افرادی که دین و امور دینی را سبک می‌شمرند؛ </w:t>
      </w:r>
      <w:bookmarkStart w:id="2386" w:name="pg13496_156747"/>
    </w:p>
    <w:p>
      <w:pPr>
        <w:pStyle w:val="BookText"/>
        <w:rPr/>
      </w:pPr>
      <w:bookmarkEnd w:id="2386"/>
      <w:r>
        <w:rPr>
          <w:rFonts w:ascii="Amiri" w:hAnsi="Amiri" w:eastAsia="Amiri" w:cs="Amiri"/>
          <w:color w:val="111111"/>
          <w:sz w:val="28"/>
          <w:sz w:val="28"/>
          <w:szCs w:val="28"/>
          <w:rtl w:val="true"/>
          <w:lang w:bidi="ar-SA"/>
        </w:rPr>
        <w:t>الدِّينِ وَ لَا يُعَارِضَ مِنَ الْعِلْمِ مَا لَا يَحْتَمِلُ قَلْبُهُ وَ لَا يَتَفَهَّمُهُ مِنْ قَائِلٍ وَ يَقْطَعَ مَنْ يَقْطَعُهُ عَنِ اللَّهِ‌</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7" w:name="__RefHeading___Toc2757549_2616395394"/>
      <w:bookmarkStart w:id="2388" w:name="_Toc1098"/>
      <w:bookmarkEnd w:id="2387"/>
      <w:r>
        <w:rPr>
          <w:rtl w:val="true"/>
        </w:rPr>
        <w:t>«</w:t>
      </w:r>
      <w:r>
        <w:rPr/>
        <w:t>36</w:t>
      </w:r>
      <w:r>
        <w:rPr>
          <w:rtl w:val="true"/>
        </w:rPr>
        <w:t>»</w:t>
      </w:r>
      <w:bookmarkEnd w:id="2388"/>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حَرِيزٍ عَنِ الْفُضَيْلِ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فُضَيْلُ أَبْلِغْ مَنْ لَقِيتَ مِنْ مَوَالِينَا عَنَّا السَّلَامَ وَ قُلْ لَهُمْ إِنِّي لَا أُغْنِي عَنْهُمْ مِنَ اللَّهِ شَيْئاً إِلَّا بِالْوَرَعِ فَاحْفَظُوا أَلْسِنَتَكُمْ وَ كُفُّوا أَيْدِيَكُمْ وَ عَلَيْكُمْ بِالصَّبْرِ وَ الصَّلَاةِ إِنَّ اللَّهَ مَعَ الصَّابِرِينَ</w:t>
      </w:r>
      <w:r>
        <w:rPr>
          <w:rFonts w:eastAsia="Amiri" w:cs="Amiri" w:ascii="Amiri" w:hAnsi="Amiri"/>
          <w:color w:val="111111"/>
          <w:sz w:val="28"/>
          <w:szCs w:val="28"/>
          <w:rtl w:val="true"/>
          <w:lang w:bidi="ar-SA"/>
        </w:rPr>
        <w:t>.</w:t>
      </w:r>
    </w:p>
    <w:p>
      <w:pPr>
        <w:pStyle w:val="Heading5"/>
        <w:numPr>
          <w:ilvl w:val="4"/>
          <w:numId w:val="1"/>
        </w:numPr>
        <w:rPr/>
      </w:pPr>
      <w:bookmarkStart w:id="2389" w:name="__RefHeading___Toc2757551_2616395394"/>
      <w:bookmarkStart w:id="2390" w:name="_Toc1099"/>
      <w:bookmarkEnd w:id="2389"/>
      <w:r>
        <w:rPr>
          <w:rtl w:val="true"/>
        </w:rPr>
        <w:t>«</w:t>
      </w:r>
      <w:r>
        <w:rPr/>
        <w:t>37</w:t>
      </w:r>
      <w:r>
        <w:rPr>
          <w:rtl w:val="true"/>
        </w:rPr>
        <w:t>»</w:t>
      </w:r>
      <w:bookmarkEnd w:id="239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مُحَمَّدِ بْنِ عِيسَي الضَّرِيرِ عَنْ مُحَمَّدِ بْنِ زَكَرِيَّا الْمَكِّيِّ عَنْ كَثِيرِ بْنِ طَارِقٍ عَنْ زَيْدِ بْنِ عَلِيٍّ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نِظَامُ الْعِبَادَةِ فَإِذَا انْقَطَعَ الْوَرَعُ ذَهَبَتِ الدِّيَانَةُ كَمَا أَنَّهُ إِذَا انْقَطَعَ السِّلْكُ اتَّبَعَهُ النِّظَامُ‌</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1" w:name="__RefHeading___Toc2757553_2616395394"/>
      <w:bookmarkStart w:id="2392" w:name="_Toc1100"/>
      <w:bookmarkEnd w:id="2391"/>
      <w:r>
        <w:rPr>
          <w:rtl w:val="true"/>
        </w:rPr>
        <w:t>«</w:t>
      </w:r>
      <w:r>
        <w:rPr/>
        <w:t>38</w:t>
      </w:r>
      <w:r>
        <w:rPr>
          <w:rtl w:val="true"/>
        </w:rPr>
        <w:t>»</w:t>
      </w:r>
      <w:bookmarkEnd w:id="2392"/>
    </w:p>
    <w:p>
      <w:pPr>
        <w:pStyle w:val="BookText"/>
        <w:rPr/>
      </w:pPr>
      <w:r>
        <w:rPr>
          <w:rFonts w:ascii="Amiri" w:hAnsi="Amiri" w:eastAsia="Amiri" w:cs="Amiri"/>
          <w:color w:val="111111"/>
          <w:sz w:val="28"/>
          <w:sz w:val="28"/>
          <w:szCs w:val="28"/>
          <w:rtl w:val="true"/>
          <w:lang w:bidi="ar-SA"/>
        </w:rPr>
        <w:t>مِشْكَاةُ الْأَنْوَارِ، نَقْلًا مِنْ كِتَابِ الْمَحَاسِنِ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صُونُوا دِينَكُمْ 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اجْتِهَادٌ لَا وَرَعَ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أُجْدِي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 شَيْئاً إِلَّا بِالْعَمَلِ وَ لَنْ تَنَالُوا مَا عِنْدَ اللَّهِ إِلَّا بِالْوَرَعِ‌</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يَا ابْنَ آدَمَ اجْتَنِبْ مَا حَرَّمْتُ عَلَيْكَ تَكُنْ مِنْ أَوْرَعِ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الْأَوْرَعُ مِنَ النَّاسِ قَالَ الَّذِي يَتَوَرَّعُ عَنْ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بِتَقْوَي اللَّهِ وَ الِاجْتِهَادِ فِي دِينِكَ وَ اعْلَمْ أَنَّهُ لَا يُغْنِي عَنْكَ اجْتِهَادٌ لَيْسَ مَعَهُ 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نَاجَي اللَّهُ تَبَارَكَ وَ تَعَالَي بِهِ مُوسَي صَلَوَاتُ اللَّهِ</w:t>
      </w:r>
    </w:p>
    <w:p>
      <w:pPr>
        <w:pStyle w:val="BookText"/>
        <w:rPr/>
      </w:pPr>
      <w:r>
        <w:rPr>
          <w:rFonts w:ascii="IRNazanin" w:hAnsi="IRNazanin" w:eastAsia="IRNazanin"/>
          <w:color w:val="111111"/>
          <w:sz w:val="28"/>
          <w:sz w:val="28"/>
          <w:szCs w:val="28"/>
          <w:rtl w:val="true"/>
          <w:lang w:bidi="fa-IR"/>
        </w:rPr>
        <w:t>جدال و معارضه نکردن با کسانی که علم و دانش آنان بالاتر از او است و مطالب بلند و سنگین آنها را درک نمی‌کند؛ قطع کردن ارتباط و پیوند خود از کسانی که با خدا ارتباط ندارند، چرا که رابطه با آنان، موجب قطع رابطه با خدا می‌گردد</w:t>
      </w:r>
      <w:r>
        <w:rPr>
          <w:rFonts w:eastAsia="IRNazanin" w:cs="IRNazanin"/>
          <w:color w:val="111111"/>
          <w:sz w:val="28"/>
          <w:szCs w:val="28"/>
          <w:rtl w:val="true"/>
          <w:lang w:bidi="fa-IR"/>
        </w:rPr>
        <w:t>.</w:t>
      </w:r>
      <w:r>
        <w:rPr>
          <w:rStyle w:val="FootnoteAnchor"/>
          <w:rtl w:val="true"/>
        </w:rPr>
        <w:footnoteReference w:id="1950"/>
      </w:r>
    </w:p>
    <w:p>
      <w:pPr>
        <w:pStyle w:val="Heading5"/>
        <w:numPr>
          <w:ilvl w:val="4"/>
          <w:numId w:val="1"/>
        </w:numPr>
        <w:rPr/>
      </w:pPr>
      <w:bookmarkStart w:id="2393" w:name="__RefHeading___Toc2757555_2616395394"/>
      <w:bookmarkStart w:id="2394" w:name="_Toc1101"/>
      <w:bookmarkEnd w:id="2393"/>
      <w:r>
        <w:rPr>
          <w:rtl w:val="true"/>
        </w:rPr>
        <w:t xml:space="preserve">روایت </w:t>
      </w:r>
      <w:r>
        <w:rPr/>
        <w:t>36</w:t>
      </w:r>
      <w:bookmarkEnd w:id="2394"/>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حریز، از فضیل، از حضرت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هر یک از دوستان که دیدی برسان و به آنان بگو که من برای شما در نزد خدا کاری نمی‌توانم بکنم، مگر آنکه دارای تقوا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و زبان خود را حفظ کنید و کاملا مراقب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به صبر و استقامت و نماز که خدا با صابران است</w:t>
      </w:r>
      <w:r>
        <w:rPr>
          <w:rFonts w:eastAsia="IRNazanin" w:cs="IRNazanin"/>
          <w:color w:val="111111"/>
          <w:sz w:val="28"/>
          <w:szCs w:val="28"/>
          <w:rtl w:val="true"/>
          <w:lang w:bidi="fa-IR"/>
        </w:rPr>
        <w:t>.</w:t>
      </w:r>
    </w:p>
    <w:p>
      <w:pPr>
        <w:pStyle w:val="Heading5"/>
        <w:numPr>
          <w:ilvl w:val="4"/>
          <w:numId w:val="1"/>
        </w:numPr>
        <w:rPr/>
      </w:pPr>
      <w:bookmarkStart w:id="2395" w:name="__RefHeading___Toc2757557_2616395394"/>
      <w:bookmarkStart w:id="2396" w:name="_Toc1102"/>
      <w:bookmarkEnd w:id="2395"/>
      <w:r>
        <w:rPr>
          <w:rtl w:val="true"/>
        </w:rPr>
        <w:t xml:space="preserve">روایت </w:t>
      </w:r>
      <w:r>
        <w:rPr/>
        <w:t>37</w:t>
      </w:r>
      <w:bookmarkEnd w:id="239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برنامه صحیح عبادت و بندگی داشتن، ورع و پرهیزکاری است که اگر پرهیزکاری از دست برود، دینداری از هم گسیخته می‌شود، همان طور که اگر رشته و بند پاره بشود، نظم و ترتیب از هم پاشیده می‌شود</w:t>
      </w:r>
      <w:r>
        <w:rPr>
          <w:rFonts w:eastAsia="IRNazanin" w:cs="IRNazanin"/>
          <w:color w:val="111111"/>
          <w:sz w:val="28"/>
          <w:szCs w:val="28"/>
          <w:rtl w:val="true"/>
          <w:lang w:bidi="fa-IR"/>
        </w:rPr>
        <w:t>.</w:t>
      </w:r>
      <w:r>
        <w:rPr>
          <w:rStyle w:val="FootnoteAnchor"/>
          <w:rtl w:val="true"/>
        </w:rPr>
        <w:footnoteReference w:id="1951"/>
      </w:r>
    </w:p>
    <w:p>
      <w:pPr>
        <w:pStyle w:val="Heading5"/>
        <w:numPr>
          <w:ilvl w:val="4"/>
          <w:numId w:val="1"/>
        </w:numPr>
        <w:rPr/>
      </w:pPr>
      <w:bookmarkStart w:id="2397" w:name="__RefHeading___Toc2757559_2616395394"/>
      <w:bookmarkStart w:id="2398" w:name="_Toc1103"/>
      <w:bookmarkEnd w:id="2397"/>
      <w:r>
        <w:rPr>
          <w:rtl w:val="true"/>
        </w:rPr>
        <w:t xml:space="preserve">روایت </w:t>
      </w:r>
      <w:r>
        <w:rPr/>
        <w:t>38</w:t>
      </w:r>
      <w:bookmarkEnd w:id="2398"/>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محاسن، از حضرت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دین خود را با تقوا مصون و محفوظ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عبادت، بدون ورع و پرهیزکاری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حق کسی مفید و سودمند نخواهد بود، مگر با عمل، و شما به آنچه که نزد خدا است نمی‌رسید، مگر با تقوا و پرهیزکاری</w:t>
      </w:r>
      <w:r>
        <w:rPr>
          <w:rFonts w:eastAsia="IRNazanin" w:cs="IRNazanin"/>
          <w:color w:val="111111"/>
          <w:sz w:val="28"/>
          <w:szCs w:val="28"/>
          <w:rtl w:val="true"/>
          <w:lang w:bidi="fa-IR"/>
        </w:rPr>
        <w:t>.</w:t>
      </w:r>
      <w:r>
        <w:rPr>
          <w:rStyle w:val="FootnoteAnchor"/>
          <w:rtl w:val="true"/>
        </w:rPr>
        <w:footnoteReference w:id="1952"/>
      </w:r>
    </w:p>
    <w:p>
      <w:pPr>
        <w:pStyle w:val="BookText"/>
        <w:rPr/>
      </w:pPr>
      <w:r>
        <w:rPr>
          <w:rFonts w:ascii="IRNazanin" w:hAnsi="IRNazanin" w:eastAsia="IRNazanin"/>
          <w:color w:val="111111"/>
          <w:sz w:val="28"/>
          <w:sz w:val="28"/>
          <w:szCs w:val="28"/>
          <w:rtl w:val="true"/>
          <w:lang w:bidi="fa-IR"/>
        </w:rPr>
        <w:t>و از حضرت باقر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من حرام نموده‌ام بپرهیز تا با تقوا‌ترین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محرمات الهی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تقوای الهی و جدیت و کوشش 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عبادت زیادی که همراه با تقوا نباشد، به دردتو نمی‌خورد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مناجاتی که خداوند با موسی بن عمران صلوات اللَّه علیه دارد </w:t>
      </w:r>
      <w:bookmarkStart w:id="2399" w:name="pg13496_156748"/>
    </w:p>
    <w:p>
      <w:pPr>
        <w:pStyle w:val="BookText"/>
        <w:rPr/>
      </w:pPr>
      <w:bookmarkEnd w:id="2399"/>
      <w:r>
        <w:rPr>
          <w:rFonts w:ascii="Amiri" w:hAnsi="Amiri" w:eastAsia="Amiri" w:cs="Amiri"/>
          <w:color w:val="111111"/>
          <w:sz w:val="28"/>
          <w:sz w:val="28"/>
          <w:szCs w:val="28"/>
          <w:rtl w:val="true"/>
          <w:lang w:bidi="ar-SA"/>
        </w:rPr>
        <w:t>عَلَيْهِ يَا مُوسَي مَا تَقَرَّبَ إِلَيَّ الْمُتَقَرِّبُونَ بِمِثْلِ الْوَرَعِ عَنْ مَحَارِمِي فَإِنِّي أَمْنَحُهُمْ جَنَّاتِ عَدْنِي لَا أُشْرِكُ مَعَهُمْ أَحَداً</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كِتَابِ صِفَاتِ الشِّيعَةِ عَنِ ابْنِ أَبِي يَعْفُورٍ قَالَ 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النَّاسِ بِغَيْرِ أَلْسِنَتِكُمْ لِيَرَوْا مِنْكُمُ الِاجْتِهَادَ وَ الصِّدْقَ وَ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خَيْثَمَةَ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لِأُوَدِّعَهُ فَقَالَ أَبْلِغْ مَوَالِيَنَا السَّلَامَ عَنَّا وَ أَوْصِهِمْ بِتَقْوَي اللَّهِ الْعَظِيمِ وَ أَعْلِمْهُمْ يَا خَيْثَمَةُ أَنَّا لَا نُغْنِي عَنْهُمْ مِنَ اللَّهِ شَيْئاً إِلَّا بِعَمَلٍ وَ لَنْ يَنَالُوا وَلَايَتَنَا إِلَّا بِوَرَعٍ وَ إِنَّ أَشَدَّ النَّاسِ حَسْرَةً يَوْمَ الْقِيَامَةِ مَنْ وَصَفَ عَدْلًا ثُمَّ خَالَفَهُ إِلَي غَيْرِهِ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0" w:name="__RefHeading___Toc2757561_2616395394"/>
      <w:bookmarkStart w:id="2401" w:name="_Toc1104"/>
      <w:bookmarkEnd w:id="2400"/>
      <w:r>
        <w:rPr>
          <w:rtl w:val="true"/>
        </w:rPr>
        <w:t xml:space="preserve">باب </w:t>
      </w:r>
      <w:r>
        <w:rPr/>
        <w:t>58</w:t>
      </w:r>
      <w:r>
        <w:rPr>
          <w:rtl w:val="true"/>
        </w:rPr>
        <w:t xml:space="preserve"> </w:t>
      </w:r>
      <w:r>
        <w:rPr>
          <w:rtl w:val="true"/>
        </w:rPr>
        <w:t>الزهد و درجاته</w:t>
      </w:r>
      <w:bookmarkEnd w:id="2401"/>
    </w:p>
    <w:p>
      <w:pPr>
        <w:pStyle w:val="Heading4"/>
        <w:numPr>
          <w:ilvl w:val="3"/>
          <w:numId w:val="1"/>
        </w:numPr>
        <w:rPr/>
      </w:pPr>
      <w:bookmarkStart w:id="2402" w:name="__RefHeading___Toc2757563_2616395394"/>
      <w:bookmarkStart w:id="2403" w:name="_Toc1105"/>
      <w:bookmarkEnd w:id="2402"/>
      <w:r>
        <w:rPr>
          <w:rtl w:val="true"/>
        </w:rPr>
        <w:t>الآيات</w:t>
      </w:r>
      <w:bookmarkEnd w:id="2403"/>
    </w:p>
    <w:p>
      <w:pPr>
        <w:pStyle w:val="BookText"/>
        <w:rPr/>
      </w:pPr>
      <w:r>
        <w:rPr>
          <w:rFonts w:ascii="Amiri" w:hAnsi="Amiri" w:eastAsia="Amiri" w:cs="Amiri"/>
          <w:color w:val="111111"/>
          <w:sz w:val="28"/>
          <w:sz w:val="28"/>
          <w:szCs w:val="28"/>
          <w:rtl w:val="true"/>
          <w:lang w:bidi="ar-SA"/>
        </w:rPr>
        <w:t>آل عمران لِكَيْلا تَحْزَنُوا عَلي ما فاتَكُمْ وَ لا ما أَصابَكُمْ‌</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 وَ لا تَمُدَّنَّ عَيْنَيْكَ إِلي ما مَتَّعْنا بِهِ أَزْواجاً مِنْهُمْ زَهْرَةَ الْحَياةِ الدُّنْيا لِنَفْتِنَهُمْ فِيهِ وَ رِزْقُ رَبِّكَ خَيْرٌ وَ أَبْقي‌</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الحديد ما أَصابَ مِنْ مُصِيبَةٍ فِي الْأَرْضِ وَ لا فِي أَنْفُسِكُمْ إِلَّا فِي كِتابٍ مِنْ قَبْلِ أَنْ نَبْرَأَها إِنَّ ذلِكَ عَلَي اللَّهِ يَسِيرٌ لِكَيْلا تَأْسَوْا عَلي ما فاتَكُمْ وَ لا تَفْرَحُوا بِما آتاكُمْ وَ اللَّهُ لا يُحِبُّ كُلَّ مُخْتالٍ فَخُورٍ</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4" w:name="__RefHeading___Toc2757565_2616395394"/>
      <w:bookmarkStart w:id="2405" w:name="_Toc1106"/>
      <w:bookmarkEnd w:id="2404"/>
      <w:r>
        <w:rPr>
          <w:rtl w:val="true"/>
        </w:rPr>
        <w:t>الأخبار</w:t>
      </w:r>
      <w:bookmarkEnd w:id="2405"/>
    </w:p>
    <w:p>
      <w:pPr>
        <w:pStyle w:val="Heading5"/>
        <w:numPr>
          <w:ilvl w:val="4"/>
          <w:numId w:val="1"/>
        </w:numPr>
        <w:rPr/>
      </w:pPr>
      <w:bookmarkStart w:id="2406" w:name="__RefHeading___Toc2757567_2616395394"/>
      <w:bookmarkStart w:id="2407" w:name="_Toc1107"/>
      <w:bookmarkEnd w:id="2406"/>
      <w:r>
        <w:rPr>
          <w:rtl w:val="true"/>
        </w:rPr>
        <w:t>«</w:t>
      </w:r>
      <w:r>
        <w:rPr/>
        <w:t>1</w:t>
      </w:r>
      <w:r>
        <w:rPr>
          <w:rtl w:val="true"/>
        </w:rPr>
        <w:t>»</w:t>
      </w:r>
      <w:bookmarkEnd w:id="2407"/>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95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الشَّيْخِ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أَمِيرَ الْمُؤْمِنِينَ عليه السلام أَيُّ النَّاسِ</w:t>
      </w:r>
    </w:p>
    <w:p>
      <w:pPr>
        <w:pStyle w:val="BookText"/>
        <w:rPr/>
      </w:pP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عامل و عبادتی مانند ورع و پرهیزکاری، بندگان مرا به من نزدیک و مقرب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بهشت عدن را به آن بندگانی که از محرمات من اجتناب می‌کنند عطا می‌کنم و احدی را با آنها در این بهشت شریک نمی‌کنم</w:t>
      </w:r>
      <w:r>
        <w:rPr>
          <w:rFonts w:eastAsia="IRNazanin" w:cs="IRNazanin"/>
          <w:color w:val="111111"/>
          <w:sz w:val="28"/>
          <w:szCs w:val="28"/>
          <w:rtl w:val="true"/>
          <w:lang w:bidi="fa-IR"/>
        </w:rPr>
        <w:t>.</w:t>
      </w:r>
      <w:r>
        <w:rPr>
          <w:rStyle w:val="FootnoteAnchor"/>
          <w:rtl w:val="true"/>
        </w:rPr>
        <w:footnoteReference w:id="1959"/>
      </w:r>
    </w:p>
    <w:p>
      <w:pPr>
        <w:pStyle w:val="BookText"/>
        <w:rPr/>
      </w:pPr>
      <w:r>
        <w:rPr>
          <w:rFonts w:ascii="IRNazanin" w:hAnsi="IRNazanin" w:eastAsia="IRNazanin"/>
          <w:color w:val="111111"/>
          <w:sz w:val="28"/>
          <w:sz w:val="28"/>
          <w:szCs w:val="28"/>
          <w:rtl w:val="true"/>
          <w:lang w:bidi="fa-IR"/>
        </w:rPr>
        <w:t>و نیز مشکاة الانوار به نقل از کتاب صفات شیعه از ابن ابی یعفور نقل کرده است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غیر زبان و با اعمال خود به مذهب حق دعوت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از شما ورع و پرهیزکاری و درستی و راستی و کوشش و جدیت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خیثمه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تودیع و خداحافظی خدمت حضرت باقر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من سلام ما را برسان، آنان را به تقوا و ترسیدن از خدای بزرگ سفارش کن و به آنان اعلام کن و بگو که ما برای شما در نزد خدا نمی‌توانیم کاری بکنیم،مگر اینکه دارای عمل باشید، و به ولایت و دوستی ما نمی‌رسید مگر از راه تقوا و پرهیزکاری، و پر حسرت‌ترین مردم در قیامت، کسی است که درباره حق و عدالت توصیف و توصیه نماید، ولی خود در مسیر مخالف باشد و اعمال او بر خلاف گفتارش باشد</w:t>
      </w:r>
      <w:r>
        <w:rPr>
          <w:rFonts w:eastAsia="IRNazanin" w:cs="IRNazanin"/>
          <w:color w:val="111111"/>
          <w:sz w:val="28"/>
          <w:szCs w:val="28"/>
          <w:rtl w:val="true"/>
          <w:lang w:bidi="fa-IR"/>
        </w:rPr>
        <w:t>.</w:t>
      </w:r>
      <w:r>
        <w:rPr>
          <w:rStyle w:val="FootnoteAnchor"/>
          <w:rtl w:val="true"/>
        </w:rPr>
        <w:footnoteReference w:id="1960"/>
      </w:r>
    </w:p>
    <w:p>
      <w:pPr>
        <w:pStyle w:val="Heading3"/>
        <w:numPr>
          <w:ilvl w:val="2"/>
          <w:numId w:val="1"/>
        </w:numPr>
        <w:rPr/>
      </w:pPr>
      <w:bookmarkStart w:id="2408" w:name="__RefHeading___Toc2757569_2616395394"/>
      <w:bookmarkStart w:id="2409" w:name="_Toc1108"/>
      <w:bookmarkEnd w:id="2408"/>
      <w:r>
        <w:rPr>
          <w:rtl w:val="true"/>
        </w:rPr>
        <w:t xml:space="preserve">باب پنجاه و هشتم </w:t>
      </w:r>
      <w:r>
        <w:rPr>
          <w:rtl w:val="true"/>
        </w:rPr>
        <w:t xml:space="preserve">: </w:t>
      </w:r>
      <w:r>
        <w:rPr>
          <w:rtl w:val="true"/>
        </w:rPr>
        <w:t>درباره زهد و پارسایی و مراتب و درجات آن</w:t>
      </w:r>
      <w:bookmarkEnd w:id="2409"/>
    </w:p>
    <w:p>
      <w:pPr>
        <w:pStyle w:val="Heading4"/>
        <w:numPr>
          <w:ilvl w:val="3"/>
          <w:numId w:val="1"/>
        </w:numPr>
        <w:rPr/>
      </w:pPr>
      <w:bookmarkStart w:id="2410" w:name="__RefHeading___Toc2757571_2616395394"/>
      <w:bookmarkStart w:id="2411" w:name="_Toc1109"/>
      <w:bookmarkEnd w:id="2410"/>
      <w:r>
        <w:rPr>
          <w:rtl w:val="true"/>
        </w:rPr>
        <w:t>آیات</w:t>
      </w:r>
      <w:bookmarkEnd w:id="24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لِکَیْلا تَحْزَنُوا عَلی ما فاتَکُمْ وَ لا ما أَصابَکُمْ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سرانجام بر آنچه از کف داده‌اید و برای آنچه به شما رسیده است اندوهگین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تَمُدَّنَّ عَیْنَیْکَ إِلی ما مَتَّعْنا بِهِ أَزْواجاً مِنْهُمْ زَهْرَةَ الْحَیاةِ الدُّنْیا لِنَفْتِنَهُمْ فِیهِ وَ رِزْقُ رَبِّکَ خَیْرٌ وَ أَبْقی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زنهار به سوی آنچه اصنافی از ایشان را از آن برخوردار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زندگی دنیاست تا ایشان را در آن بیازماییم، دیدگان خود مدوز،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پروردگار تو بهتر و پایدارتر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 وَ اللَّهُ لا یُحِبُّ کُلَّ مُخْتالٍ فَخُورٍ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مصیبتی نه در زمین و نه در نفسْ‌های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آنکه پیش از آنکه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 و خدا هیچ خودپسند فخرفروشی را دوست ندارد</w:t>
      </w:r>
      <w:r>
        <w:rPr>
          <w:rFonts w:eastAsia="IRNazanin" w:cs="IRNazanin"/>
          <w:color w:val="111111"/>
          <w:sz w:val="28"/>
          <w:szCs w:val="28"/>
          <w:rtl w:val="true"/>
          <w:lang w:bidi="fa-IR"/>
        </w:rPr>
        <w:t>.}</w:t>
      </w:r>
    </w:p>
    <w:p>
      <w:pPr>
        <w:pStyle w:val="Heading4"/>
        <w:numPr>
          <w:ilvl w:val="3"/>
          <w:numId w:val="1"/>
        </w:numPr>
        <w:rPr/>
      </w:pPr>
      <w:bookmarkStart w:id="2412" w:name="__RefHeading___Toc2757573_2616395394"/>
      <w:bookmarkStart w:id="2413" w:name="_Toc1110"/>
      <w:bookmarkEnd w:id="2412"/>
      <w:r>
        <w:rPr>
          <w:rtl w:val="true"/>
        </w:rPr>
        <w:t>روایات</w:t>
      </w:r>
      <w:bookmarkEnd w:id="2413"/>
    </w:p>
    <w:p>
      <w:pPr>
        <w:pStyle w:val="Heading5"/>
        <w:numPr>
          <w:ilvl w:val="4"/>
          <w:numId w:val="1"/>
        </w:numPr>
        <w:rPr/>
      </w:pPr>
      <w:bookmarkStart w:id="2414" w:name="__RefHeading___Toc2757575_2616395394"/>
      <w:bookmarkStart w:id="2415" w:name="_Toc1111"/>
      <w:bookmarkEnd w:id="2414"/>
      <w:r>
        <w:rPr>
          <w:rtl w:val="true"/>
        </w:rPr>
        <w:t xml:space="preserve">روایت </w:t>
      </w:r>
      <w:r>
        <w:rPr/>
        <w:t>1</w:t>
      </w:r>
      <w:bookmarkEnd w:id="241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 و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آن پیرمرد شامی که از امیر مؤمنان علیه السّلام سؤال کرده بهترین مردم </w:t>
      </w:r>
      <w:bookmarkStart w:id="2416" w:name="pg13496_156749"/>
    </w:p>
    <w:p>
      <w:pPr>
        <w:pStyle w:val="BookText"/>
        <w:rPr/>
      </w:pPr>
      <w:bookmarkEnd w:id="2416"/>
      <w:r>
        <w:rPr>
          <w:rFonts w:ascii="Amiri" w:hAnsi="Amiri" w:eastAsia="Amiri" w:cs="Amiri"/>
          <w:color w:val="111111"/>
          <w:sz w:val="28"/>
          <w:sz w:val="28"/>
          <w:szCs w:val="28"/>
          <w:rtl w:val="true"/>
          <w:lang w:bidi="ar-SA"/>
        </w:rPr>
        <w:t>خَيْرٌ عِنْدَ اللَّهِ عَزَّ وَ جَلَّ قَالَ أَخْوَفُهُمْ لِلَّهِ وَ أَعْمَلُهُمْ بِالتَّقْوَي وَ أَزْهَدُهُمْ فِي الدُّنْيَا</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الغايات،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417" w:name="__RefHeading___Toc2757577_2616395394"/>
      <w:bookmarkStart w:id="2418" w:name="_Toc1112"/>
      <w:bookmarkEnd w:id="2417"/>
      <w:r>
        <w:rPr>
          <w:rtl w:val="true"/>
        </w:rPr>
        <w:t>«</w:t>
      </w:r>
      <w:r>
        <w:rPr/>
        <w:t>2</w:t>
      </w:r>
      <w:r>
        <w:rPr>
          <w:rtl w:val="true"/>
        </w:rPr>
        <w:t>»</w:t>
      </w:r>
      <w:bookmarkEnd w:id="241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 مَا الزُّهْدُ فِي الدُّنْيَا قَالَ تَنَكُّبُ حَرَامِهَا</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9" w:name="__RefHeading___Toc2757579_2616395394"/>
      <w:bookmarkStart w:id="2420" w:name="_Toc1113"/>
      <w:bookmarkEnd w:id="2419"/>
      <w:r>
        <w:rPr>
          <w:rtl w:val="true"/>
        </w:rPr>
        <w:t>«</w:t>
      </w:r>
      <w:r>
        <w:rPr/>
        <w:t>3</w:t>
      </w:r>
      <w:r>
        <w:rPr>
          <w:rtl w:val="true"/>
        </w:rPr>
        <w:t>»</w:t>
      </w:r>
      <w:bookmarkEnd w:id="242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أَبِيهِ عَنْ مُحَمَّدِ بْنِ سِنَانٍ عَنْ مَالِكِ بْنِ عَطِيَّةَ الْأَحْمَسِيِّ عَنْ مَعْرُوفِ بْنِ خَرَّبُوذَ عَنْ أَبِي الطُّفَيْلِ قَالَ 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قَصْرُ الْأَمَلِ وَ شُكْرُ كُلِّ نِعْمَةٍ الْوَرَعُ عَمَّا حَرَّمَ اللَّهُ عَلَيْكَ‌</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1" w:name="__RefHeading___Toc2757581_2616395394"/>
      <w:bookmarkStart w:id="2422" w:name="_Toc1114"/>
      <w:bookmarkEnd w:id="2421"/>
      <w:r>
        <w:rPr>
          <w:rtl w:val="true"/>
        </w:rPr>
        <w:t>«</w:t>
      </w:r>
      <w:r>
        <w:rPr/>
        <w:t>4</w:t>
      </w:r>
      <w:r>
        <w:rPr>
          <w:rtl w:val="true"/>
        </w:rPr>
        <w:t>»</w:t>
      </w:r>
      <w:bookmarkEnd w:id="242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الْجَهْمِ بْنِ الْحَكَمِ عَنِ السَّكُونِيِّ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الزُّهْدُ فِي الدُّنْيَا بِإِضَاعَةِ الْمَالِ وَ لَا بِتَحْرِيمِ الْحَلَالِ بَلِ الزُّهْدُ فِي الدُّنْيَا أَنْ لَا تَكُونَ بِمَا فِي يَدِكَ أَوْثَقَ مِنْكَ بِمَا فِي يَدِ اللَّهِ عَزَّ وَ جَلَ‌</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3" w:name="__RefHeading___Toc2757583_2616395394"/>
      <w:bookmarkStart w:id="2424" w:name="_Toc1115"/>
      <w:bookmarkEnd w:id="2423"/>
      <w:r>
        <w:rPr>
          <w:rtl w:val="true"/>
        </w:rPr>
        <w:t>«</w:t>
      </w:r>
      <w:r>
        <w:rPr/>
        <w:t>5</w:t>
      </w:r>
      <w:r>
        <w:rPr>
          <w:rtl w:val="true"/>
        </w:rPr>
        <w:t>»</w:t>
      </w:r>
      <w:bookmarkEnd w:id="242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الْأَصْبَهَانِيِّ عَنِ الْمِنْقَرِيِّ عَنْ عَلِيِّ بْنِ هَاشِمِ بْنِ الْبَرِيدِ عَنْ أَبِيهِ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عَنِ الزُّهْدِ فَقَالَ الزُّهْدُ عَشَرَةُ أَشْيَاءَ وَ أَعْلَي دَرَجَاتِ الزُّهْدِ أَدْنَي دَرَجَاتِ الْوَرَعِ وَ أَعْلَي دَرَجَاتِ الْوَرَعِ أَدْنَي دَرَجَاتِ الْيَقِينِ وَ أَعْلَي دَرَجَاتِ الْيَقِينِ أَدْنَي دَرَجَاتِ الرِّضَا أَلَا وَ إِنَّ الزُّهْدَ فِي آيَةٍ مِنْ كِتَابِ اللَّهِ عَزَّ وَ جَلَ لِكَيْلا تَأْسَوْا عَلي ما فاتَكُمْ وَ لا تَفْرَحُوا بِما آتاكُمْ‌</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425" w:name="__RefHeading___Toc2757585_2616395394"/>
      <w:bookmarkStart w:id="2426" w:name="_Toc1116"/>
      <w:bookmarkEnd w:id="2425"/>
      <w:r>
        <w:rPr>
          <w:rtl w:val="true"/>
        </w:rPr>
        <w:t>«</w:t>
      </w:r>
      <w:r>
        <w:rPr/>
        <w:t>6</w:t>
      </w:r>
      <w:r>
        <w:rPr>
          <w:rtl w:val="true"/>
        </w:rPr>
        <w:t>»</w:t>
      </w:r>
      <w:bookmarkEnd w:id="2426"/>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أَحْمَدَ بْنِ الْحَسَنِ الْحُسَيْنِيِّ عَنِ الْحَسَنِ</w:t>
      </w:r>
    </w:p>
    <w:p>
      <w:pPr>
        <w:pStyle w:val="BookText"/>
        <w:rPr/>
      </w:pPr>
      <w:r>
        <w:rPr>
          <w:rFonts w:ascii="IRNazanin" w:hAnsi="IRNazanin" w:eastAsia="IRNazanin"/>
          <w:color w:val="111111"/>
          <w:sz w:val="28"/>
          <w:sz w:val="28"/>
          <w:szCs w:val="28"/>
          <w:rtl w:val="true"/>
          <w:lang w:bidi="fa-IR"/>
        </w:rPr>
        <w:t>نزد خدا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ترس و خوفش از خدا بیش از همه باشد؛آنکه تقوای عملی او بیش از همه باشد آنکه زهد و پارسایی او در دنیا بیش از همه باشد</w:t>
      </w:r>
      <w:r>
        <w:rPr>
          <w:rFonts w:eastAsia="IRNazanin" w:cs="IRNazanin"/>
          <w:color w:val="111111"/>
          <w:sz w:val="28"/>
          <w:szCs w:val="28"/>
          <w:rtl w:val="true"/>
          <w:lang w:bidi="fa-IR"/>
        </w:rPr>
        <w:t>.</w:t>
      </w:r>
      <w:r>
        <w:rPr>
          <w:rStyle w:val="FootnoteAnchor"/>
          <w:rtl w:val="true"/>
        </w:rPr>
        <w:footnoteReference w:id="1967"/>
      </w:r>
    </w:p>
    <w:p>
      <w:pPr>
        <w:pStyle w:val="BookText"/>
        <w:rPr/>
      </w:pPr>
      <w:r>
        <w:rPr>
          <w:rFonts w:ascii="IRNazanin" w:hAnsi="IRNazanin" w:eastAsia="IRNazanin"/>
          <w:color w:val="111111"/>
          <w:sz w:val="28"/>
          <w:sz w:val="28"/>
          <w:szCs w:val="28"/>
          <w:rtl w:val="true"/>
          <w:lang w:bidi="fa-IR"/>
        </w:rPr>
        <w:t>این روایت در کتاب غایات هم به طور ارسال سند نقل شده است</w:t>
      </w:r>
      <w:r>
        <w:rPr>
          <w:rFonts w:eastAsia="IRNazanin" w:cs="IRNazanin"/>
          <w:color w:val="111111"/>
          <w:sz w:val="28"/>
          <w:szCs w:val="28"/>
          <w:rtl w:val="true"/>
          <w:lang w:bidi="fa-IR"/>
        </w:rPr>
        <w:t>.</w:t>
      </w:r>
    </w:p>
    <w:p>
      <w:pPr>
        <w:pStyle w:val="Heading5"/>
        <w:numPr>
          <w:ilvl w:val="4"/>
          <w:numId w:val="1"/>
        </w:numPr>
        <w:rPr/>
      </w:pPr>
      <w:bookmarkStart w:id="2427" w:name="__RefHeading___Toc2757587_2616395394"/>
      <w:bookmarkStart w:id="2428" w:name="_Toc1117"/>
      <w:bookmarkEnd w:id="2427"/>
      <w:r>
        <w:rPr>
          <w:rtl w:val="true"/>
        </w:rPr>
        <w:t xml:space="preserve">روایت </w:t>
      </w:r>
      <w:r>
        <w:rPr/>
        <w:t>2</w:t>
      </w:r>
      <w:bookmarkEnd w:id="242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در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و بر کنار بودن از محرمات الهی</w:t>
      </w:r>
      <w:r>
        <w:rPr>
          <w:rFonts w:eastAsia="IRNazanin" w:cs="IRNazanin"/>
          <w:color w:val="111111"/>
          <w:sz w:val="28"/>
          <w:szCs w:val="28"/>
          <w:rtl w:val="true"/>
          <w:lang w:bidi="fa-IR"/>
        </w:rPr>
        <w:t>.</w:t>
      </w:r>
      <w:r>
        <w:rPr>
          <w:rStyle w:val="FootnoteAnchor"/>
          <w:rtl w:val="true"/>
        </w:rPr>
        <w:footnoteReference w:id="1968"/>
      </w:r>
    </w:p>
    <w:p>
      <w:pPr>
        <w:pStyle w:val="Heading5"/>
        <w:numPr>
          <w:ilvl w:val="4"/>
          <w:numId w:val="1"/>
        </w:numPr>
        <w:rPr/>
      </w:pPr>
      <w:bookmarkStart w:id="2429" w:name="__RefHeading___Toc2757589_2616395394"/>
      <w:bookmarkStart w:id="2430" w:name="_Toc1118"/>
      <w:bookmarkEnd w:id="2429"/>
      <w:r>
        <w:rPr>
          <w:rtl w:val="true"/>
        </w:rPr>
        <w:t xml:space="preserve">روایت </w:t>
      </w:r>
      <w:r>
        <w:rPr/>
        <w:t>3</w:t>
      </w:r>
      <w:bookmarkEnd w:id="243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 مؤمنان علیه السّلاممی‌فرمود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در دنیا، کوتاه کردن آمال و آرزوها است و شکر و سپاس هر نعمتی، پرهیز کردناز آنچه که خدا حرام فرموده است</w:t>
      </w:r>
      <w:r>
        <w:rPr>
          <w:rFonts w:eastAsia="IRNazanin" w:cs="IRNazanin"/>
          <w:color w:val="111111"/>
          <w:sz w:val="28"/>
          <w:szCs w:val="28"/>
          <w:rtl w:val="true"/>
          <w:lang w:bidi="fa-IR"/>
        </w:rPr>
        <w:t>.</w:t>
      </w:r>
      <w:r>
        <w:rPr>
          <w:rStyle w:val="FootnoteAnchor"/>
          <w:rtl w:val="true"/>
        </w:rPr>
        <w:footnoteReference w:id="1969"/>
      </w:r>
    </w:p>
    <w:p>
      <w:pPr>
        <w:pStyle w:val="Heading5"/>
        <w:numPr>
          <w:ilvl w:val="4"/>
          <w:numId w:val="1"/>
        </w:numPr>
        <w:rPr/>
      </w:pPr>
      <w:bookmarkStart w:id="2431" w:name="__RefHeading___Toc2757591_2616395394"/>
      <w:bookmarkStart w:id="2432" w:name="_Toc1119"/>
      <w:bookmarkEnd w:id="2431"/>
      <w:r>
        <w:rPr>
          <w:rtl w:val="true"/>
        </w:rPr>
        <w:t xml:space="preserve">روایت </w:t>
      </w:r>
      <w:r>
        <w:rPr/>
        <w:t>4</w:t>
      </w:r>
      <w:bookmarkEnd w:id="243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در دنیا این نیست که انسان اموال خود را ضایع کند و از دست بدهد یا حلال خدا را بر خود حرام نماید، بلکه حقیقت زهد این است که انسان اعتماد و دلگرمی بیشتراز آنچه که در اختیار دارد و بیشتر از آنچه که در قدرت و در دست توانای خدا است نداشته باشد</w:t>
      </w:r>
      <w:r>
        <w:rPr>
          <w:rFonts w:eastAsia="IRNazanin" w:cs="IRNazanin"/>
          <w:color w:val="111111"/>
          <w:sz w:val="28"/>
          <w:szCs w:val="28"/>
          <w:rtl w:val="true"/>
          <w:lang w:bidi="fa-IR"/>
        </w:rPr>
        <w:t>.</w:t>
      </w:r>
      <w:r>
        <w:rPr>
          <w:rStyle w:val="FootnoteAnchor"/>
          <w:rtl w:val="true"/>
        </w:rPr>
        <w:footnoteReference w:id="1970"/>
      </w:r>
    </w:p>
    <w:p>
      <w:pPr>
        <w:pStyle w:val="Heading5"/>
        <w:numPr>
          <w:ilvl w:val="4"/>
          <w:numId w:val="1"/>
        </w:numPr>
        <w:rPr/>
      </w:pPr>
      <w:bookmarkStart w:id="2433" w:name="__RefHeading___Toc2757593_2616395394"/>
      <w:bookmarkStart w:id="2434" w:name="_Toc1120"/>
      <w:bookmarkEnd w:id="2433"/>
      <w:r>
        <w:rPr>
          <w:rtl w:val="true"/>
        </w:rPr>
        <w:t xml:space="preserve">روایت </w:t>
      </w:r>
      <w:r>
        <w:rPr/>
        <w:t>5</w:t>
      </w:r>
      <w:bookmarkEnd w:id="243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حضرت باقر علیه السلام راجع به زهد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دارای ده درجه است که آخرین مرتبهزهد و اولین و پایین ترین مرتبه، ورع و پرهیزکاری است و آخرین مرتبه ورع پایین‌ترین مراتب یقین و بالاترین مراتب یقین پایین‌ترین مراتب رضا و خشنودی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زهد و معنای آن، در این آیه از کتاب الهی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 بر گذشته نداشته باشید و به آنچه که از دنیا به دست شما می‌رسد خوشحال و مسرور نباشید</w:t>
      </w:r>
      <w:r>
        <w:rPr>
          <w:rFonts w:eastAsia="IRNazanin" w:cs="IRNazanin"/>
          <w:color w:val="111111"/>
          <w:sz w:val="28"/>
          <w:szCs w:val="28"/>
          <w:rtl w:val="true"/>
          <w:lang w:bidi="fa-IR"/>
        </w:rPr>
        <w:t>.}</w:t>
      </w:r>
      <w:r>
        <w:rPr>
          <w:rStyle w:val="FootnoteAnchor"/>
          <w:rtl w:val="true"/>
        </w:rPr>
        <w:footnoteReference w:id="1971"/>
      </w:r>
    </w:p>
    <w:p>
      <w:pPr>
        <w:pStyle w:val="BookText"/>
        <w:rPr/>
      </w:pPr>
      <w:r>
        <w:rPr>
          <w:rFonts w:ascii="IRNazanin" w:hAnsi="IRNazanin" w:eastAsia="IRNazanin"/>
          <w:color w:val="111111"/>
          <w:sz w:val="28"/>
          <w:sz w:val="28"/>
          <w:szCs w:val="28"/>
          <w:rtl w:val="true"/>
          <w:lang w:bidi="fa-IR"/>
        </w:rPr>
        <w:t>این روایت در دعوات راوندی هم آمده است</w:t>
      </w:r>
      <w:r>
        <w:rPr>
          <w:rFonts w:eastAsia="IRNazanin" w:cs="IRNazanin"/>
          <w:color w:val="111111"/>
          <w:sz w:val="28"/>
          <w:szCs w:val="28"/>
          <w:rtl w:val="true"/>
          <w:lang w:bidi="fa-IR"/>
        </w:rPr>
        <w:t>.</w:t>
      </w:r>
    </w:p>
    <w:p>
      <w:pPr>
        <w:pStyle w:val="Heading5"/>
        <w:numPr>
          <w:ilvl w:val="4"/>
          <w:numId w:val="1"/>
        </w:numPr>
        <w:rPr/>
      </w:pPr>
      <w:bookmarkStart w:id="2435" w:name="__RefHeading___Toc2757595_2616395394"/>
      <w:bookmarkStart w:id="2436" w:name="_Toc1121"/>
      <w:bookmarkEnd w:id="2435"/>
      <w:r>
        <w:rPr>
          <w:rtl w:val="true"/>
        </w:rPr>
        <w:t xml:space="preserve">روایت </w:t>
      </w:r>
      <w:r>
        <w:rPr/>
        <w:t>6</w:t>
      </w:r>
      <w:bookmarkEnd w:id="243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 و امالی صدوق و عیون اخبار الرضا</w:t>
      </w:r>
      <w:r>
        <w:rPr>
          <w:rFonts w:eastAsia="IRNazanin" w:cs="IRNazanin"/>
          <w:color w:val="111111"/>
          <w:sz w:val="28"/>
          <w:szCs w:val="28"/>
          <w:rtl w:val="true"/>
          <w:lang w:bidi="fa-IR"/>
        </w:rPr>
        <w:t xml:space="preserve">: </w:t>
      </w:r>
      <w:bookmarkStart w:id="2437" w:name="pg13496_156750"/>
    </w:p>
    <w:p>
      <w:pPr>
        <w:pStyle w:val="BookText"/>
        <w:rPr/>
      </w:pPr>
      <w:bookmarkEnd w:id="2437"/>
      <w:r>
        <w:rPr>
          <w:rFonts w:ascii="Amiri" w:hAnsi="Amiri" w:eastAsia="Amiri" w:cs="Amiri"/>
          <w:color w:val="111111"/>
          <w:sz w:val="28"/>
          <w:sz w:val="28"/>
          <w:szCs w:val="28"/>
          <w:rtl w:val="true"/>
          <w:lang w:bidi="ar-SA"/>
        </w:rPr>
        <w:t>ابْنِ عَلِيِّ بْنِ النَّاصِرِ عَنْ أَبِيهِ عَنْ أَبِي جَعْفَرٍ الثَّانِي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الزُّهْدِ فِي الدُّنْيَا قَالَ الَّذِي يَتْرُكُ حَلَالَهَا مَخَافَةَ حِسَابِهِ وَ يَتْرُكُ حَرَامَهَا مَخَافَةَ عَذَابِهِ‌</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8" w:name="__RefHeading___Toc2757597_2616395394"/>
      <w:bookmarkStart w:id="2439" w:name="_Toc1122"/>
      <w:bookmarkEnd w:id="2438"/>
      <w:r>
        <w:rPr>
          <w:rtl w:val="true"/>
        </w:rPr>
        <w:t>«</w:t>
      </w:r>
      <w:r>
        <w:rPr/>
        <w:t>7</w:t>
      </w:r>
      <w:r>
        <w:rPr>
          <w:rtl w:val="true"/>
        </w:rPr>
        <w:t>»</w:t>
      </w:r>
      <w:bookmarkEnd w:id="243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فِي بَابِ الْيَقِينِ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أَوَّلِ هَذِهِ الْأُمَّةِ بِالزُّهْدِ وَ الْيَقِينِ وَ هَلَاكَ آخِرِهَا بِالشُّحِّ وَ الْأَمَلِ‌</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0" w:name="__RefHeading___Toc2757599_2616395394"/>
      <w:bookmarkStart w:id="2441" w:name="_Toc1123"/>
      <w:bookmarkEnd w:id="2440"/>
      <w:r>
        <w:rPr>
          <w:rtl w:val="true"/>
        </w:rPr>
        <w:t>«</w:t>
      </w:r>
      <w:r>
        <w:rPr/>
        <w:t>8</w:t>
      </w:r>
      <w:r>
        <w:rPr>
          <w:rtl w:val="true"/>
        </w:rPr>
        <w:t>»</w:t>
      </w:r>
      <w:bookmarkEnd w:id="244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الْأَصْبَهَانِيِّ عَنِ الْمِنْقَرِيِّ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مَا حَدُّ الزُّهْدِ فِي الدُّنْيَا فَقَالَ فَقَدْ حَدَّهُ اللَّهُ فِي كِتَابِهِ فَقَالَ عَزَّ وَ جَلَ لِكَيْلا تَأْسَوْا عَلي ما فاتَكُمْ وَ لا تَفْرَحُوا بِما آتاكُمْ إِنَّ أَعْلَمَ النَّاسِ بِاللَّهِ أَخْوَفُهُمْ بِاللَّهِ وَ أَخْوَفَهُمْ لَهُ أَعْلَمُهُمْ بِهِ وَ أَعْلَمَهُمْ بِهِ أَزْهَدُهُمْ فِيهَا</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Style w:val="FootnoteAnchor"/>
          <w:rtl w:val="true"/>
        </w:rPr>
        <w:footnoteReference w:id="1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بِما آتاكُمْ‌</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2" w:name="__RefHeading___Toc2757601_2616395394"/>
      <w:bookmarkStart w:id="2443" w:name="_Toc1124"/>
      <w:bookmarkEnd w:id="2442"/>
      <w:r>
        <w:rPr>
          <w:rtl w:val="true"/>
        </w:rPr>
        <w:t>«</w:t>
      </w:r>
      <w:r>
        <w:rPr/>
        <w:t>9</w:t>
      </w:r>
      <w:r>
        <w:rPr>
          <w:rtl w:val="true"/>
        </w:rPr>
        <w:t>»</w:t>
      </w:r>
      <w:bookmarkEnd w:id="2443"/>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قَدْ أُعْطِيَ الزُّهْدَ فِي الدُّنْيَا فَاقْتَرِبُوا مِنْهُ فَإِنَّهُ يُلْقِي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بَيْتُهُ قَصَبٌ وَ طَعَامُهُ كِسَرٌ وَ رَأْسُهُ شَعِثٌ وَ ثِيَابُهُ خَلَقٌ وَ قَلْبُهُ خَاشِعٌ وَ لَا يَعْدِلُ بِالسَّلَامَةِ شَيْئاً</w:t>
      </w:r>
      <w:r>
        <w:rPr>
          <w:rFonts w:eastAsia="Amiri" w:cs="Amiri" w:ascii="Amiri" w:hAnsi="Amiri"/>
          <w:color w:val="111111"/>
          <w:sz w:val="28"/>
          <w:szCs w:val="28"/>
          <w:rtl w:val="true"/>
          <w:lang w:bidi="ar-SA"/>
        </w:rPr>
        <w:t>.</w:t>
      </w:r>
    </w:p>
    <w:p>
      <w:pPr>
        <w:pStyle w:val="Heading5"/>
        <w:numPr>
          <w:ilvl w:val="4"/>
          <w:numId w:val="1"/>
        </w:numPr>
        <w:rPr/>
      </w:pPr>
      <w:bookmarkStart w:id="2444" w:name="__RefHeading___Toc2757603_2616395394"/>
      <w:bookmarkStart w:id="2445" w:name="_Toc1125"/>
      <w:bookmarkEnd w:id="2444"/>
      <w:r>
        <w:rPr>
          <w:rtl w:val="true"/>
        </w:rPr>
        <w:t>«</w:t>
      </w:r>
      <w:r>
        <w:rPr/>
        <w:t>10</w:t>
      </w:r>
      <w:r>
        <w:rPr>
          <w:rtl w:val="true"/>
        </w:rPr>
        <w:t>»</w:t>
      </w:r>
      <w:bookmarkEnd w:id="244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الْأَصْبَهَانِيِّ عَنِ الْمِنْقَرِيِّ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الْحُسَيْنِ عليه السلام مَا الزُّهْدُ قَالَ الزُّهْدُ عَشَرَةُ أَجْزَاءٍ فَأَعْلَي دَرَجَاتِ الزُّهْدِ أَدْنَي دَرَجَاتِ الرِّضَا أَلَا وَ إِنَّ الزُّهْدَ فِي آيَةٍ مِنْ كِتَابِ اللَّهِ لِكَيْلا تَأْسَوْا عَلي ما فاتَكُمْ وَ لا تَفْرَحُوا بِما آتاكُمْ‌</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جواد، از پدر بزرگوارش، از جدش علیهم السّلام روایت است که از حضرت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پارسا در دنیا کیست؟ فرمود آن کس که از روی ترس از حساب، از حلال‌ها و لذت‌های مشروع صرف نظر کرده و از روی ترس از عقاب و عذاب، حرام‌ها و کارهای نامشروع را ترک می‌کند</w:t>
      </w:r>
      <w:r>
        <w:rPr>
          <w:rFonts w:eastAsia="IRNazanin" w:cs="IRNazanin"/>
          <w:color w:val="111111"/>
          <w:sz w:val="28"/>
          <w:szCs w:val="28"/>
          <w:rtl w:val="true"/>
          <w:lang w:bidi="fa-IR"/>
        </w:rPr>
        <w:t>.</w:t>
      </w:r>
      <w:r>
        <w:rPr>
          <w:rStyle w:val="FootnoteAnchor"/>
          <w:rtl w:val="true"/>
        </w:rPr>
        <w:footnoteReference w:id="1978"/>
      </w:r>
    </w:p>
    <w:p>
      <w:pPr>
        <w:pStyle w:val="Heading5"/>
        <w:numPr>
          <w:ilvl w:val="4"/>
          <w:numId w:val="1"/>
        </w:numPr>
        <w:rPr/>
      </w:pPr>
      <w:bookmarkStart w:id="2446" w:name="__RefHeading___Toc2757605_2616395394"/>
      <w:bookmarkStart w:id="2447" w:name="_Toc1126"/>
      <w:bookmarkEnd w:id="2446"/>
      <w:r>
        <w:rPr>
          <w:rtl w:val="true"/>
        </w:rPr>
        <w:t xml:space="preserve">روایت </w:t>
      </w:r>
      <w:r>
        <w:rPr/>
        <w:t>7</w:t>
      </w:r>
      <w:bookmarkEnd w:id="244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گذشت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 در صدر اول با داشتن زهد و یقین به صلاح و شایستگی نائل شد، ولی در دوره آخر به دلیل صفت بخل و آرزوی دراز، به هلاکت می‌رسد </w:t>
      </w:r>
      <w:r>
        <w:rPr>
          <w:rFonts w:eastAsia="IRNazanin" w:cs="IRNazanin"/>
          <w:color w:val="111111"/>
          <w:sz w:val="28"/>
          <w:szCs w:val="28"/>
          <w:rtl w:val="true"/>
          <w:lang w:bidi="fa-IR"/>
        </w:rPr>
        <w:t>.</w:t>
      </w:r>
      <w:r>
        <w:rPr>
          <w:rStyle w:val="FootnoteAnchor"/>
          <w:rtl w:val="true"/>
        </w:rPr>
        <w:footnoteReference w:id="1979"/>
      </w:r>
    </w:p>
    <w:p>
      <w:pPr>
        <w:pStyle w:val="Heading5"/>
        <w:numPr>
          <w:ilvl w:val="4"/>
          <w:numId w:val="1"/>
        </w:numPr>
        <w:rPr/>
      </w:pPr>
      <w:bookmarkStart w:id="2448" w:name="__RefHeading___Toc2757607_2616395394"/>
      <w:bookmarkStart w:id="2449" w:name="_Toc1127"/>
      <w:bookmarkEnd w:id="2448"/>
      <w:r>
        <w:rPr>
          <w:rtl w:val="true"/>
        </w:rPr>
        <w:t xml:space="preserve">روایت </w:t>
      </w:r>
      <w:r>
        <w:rPr/>
        <w:t>8</w:t>
      </w:r>
      <w:bookmarkEnd w:id="2449"/>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زهد و حدود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کتاب خود حد زهد را بیان فرموده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گذشته اندوه و تأسف نداشته باشید و به آنچه به دست می‌آورید خوشحال و مسرور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ترس و خوفش از خدای خود بیش از همه باشد، شناخت و معرفتش بیشتر است؛ هر کس شناخت بیشتری داشته باشد، خوف بیشتری دارد؛ و هر کس زهدش بیشتر باشد، شناختش بیشتر است</w:t>
      </w:r>
      <w:r>
        <w:rPr>
          <w:rFonts w:eastAsia="IRNazanin" w:cs="IRNazanin"/>
          <w:color w:val="111111"/>
          <w:sz w:val="28"/>
          <w:szCs w:val="28"/>
          <w:rtl w:val="true"/>
          <w:lang w:bidi="fa-IR"/>
        </w:rPr>
        <w:t>.</w:t>
      </w:r>
      <w:r>
        <w:rPr>
          <w:rStyle w:val="FootnoteAnchor"/>
          <w:rtl w:val="true"/>
        </w:rPr>
        <w:footnoteReference w:id="1980"/>
      </w:r>
    </w:p>
    <w:p>
      <w:pPr>
        <w:pStyle w:val="BookText"/>
        <w:rPr/>
      </w:pPr>
      <w:r>
        <w:rPr>
          <w:rFonts w:ascii="IRNazanin" w:hAnsi="IRNazanin" w:eastAsia="IRNazanin"/>
          <w:color w:val="111111"/>
          <w:sz w:val="28"/>
          <w:sz w:val="28"/>
          <w:szCs w:val="28"/>
          <w:rtl w:val="true"/>
          <w:lang w:bidi="fa-IR"/>
        </w:rPr>
        <w:t>در خصال و امالی نیز حدیث نقل شده، ولی تا آخر آیه و دنباله آن نقل نشده است</w:t>
      </w:r>
      <w:r>
        <w:rPr>
          <w:rFonts w:eastAsia="IRNazanin" w:cs="IRNazanin"/>
          <w:color w:val="111111"/>
          <w:sz w:val="28"/>
          <w:szCs w:val="28"/>
          <w:rtl w:val="true"/>
          <w:lang w:bidi="fa-IR"/>
        </w:rPr>
        <w:t>.</w:t>
      </w:r>
      <w:r>
        <w:rPr>
          <w:rStyle w:val="FootnoteAnchor"/>
          <w:rtl w:val="true"/>
        </w:rPr>
        <w:footnoteReference w:id="1981"/>
      </w:r>
    </w:p>
    <w:p>
      <w:pPr>
        <w:pStyle w:val="Heading5"/>
        <w:numPr>
          <w:ilvl w:val="4"/>
          <w:numId w:val="1"/>
        </w:numPr>
        <w:rPr/>
      </w:pPr>
      <w:bookmarkStart w:id="2450" w:name="__RefHeading___Toc2757609_2616395394"/>
      <w:bookmarkStart w:id="2451" w:name="_Toc1128"/>
      <w:bookmarkEnd w:id="2450"/>
      <w:r>
        <w:rPr>
          <w:rtl w:val="true"/>
        </w:rPr>
        <w:t xml:space="preserve">روایت </w:t>
      </w:r>
      <w:r>
        <w:rPr/>
        <w:t>9</w:t>
      </w:r>
      <w:bookmarkEnd w:id="245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دیدید کسی حالت زهد و پارسایی در دنیا را دارد، به او نزدیک شده و از علمش استفاده کنید که از او حکمت تراوش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خانه‌ای از نی قناعت کرده و به پاره‌ای نان می‌سازد؛ سر و صورتش غبار آلود و جامه‌اش مندرس است؛ دلش از خوف خدا خاشع است؛ و سلامت جسم و جان در نظر او از همه چیز مهم‌تر است</w:t>
      </w:r>
      <w:r>
        <w:rPr>
          <w:rFonts w:eastAsia="IRNazanin" w:cs="IRNazanin"/>
          <w:color w:val="111111"/>
          <w:sz w:val="28"/>
          <w:szCs w:val="28"/>
          <w:rtl w:val="true"/>
          <w:lang w:bidi="fa-IR"/>
        </w:rPr>
        <w:t>.</w:t>
      </w:r>
    </w:p>
    <w:p>
      <w:pPr>
        <w:pStyle w:val="Heading5"/>
        <w:numPr>
          <w:ilvl w:val="4"/>
          <w:numId w:val="1"/>
        </w:numPr>
        <w:rPr/>
      </w:pPr>
      <w:bookmarkStart w:id="2452" w:name="__RefHeading___Toc2757611_2616395394"/>
      <w:bookmarkStart w:id="2453" w:name="_Toc1129"/>
      <w:bookmarkEnd w:id="2452"/>
      <w:r>
        <w:rPr>
          <w:rtl w:val="true"/>
        </w:rPr>
        <w:t xml:space="preserve">روایت </w:t>
      </w:r>
      <w:r>
        <w:rPr/>
        <w:t>10</w:t>
      </w:r>
      <w:bookmarkEnd w:id="245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دارای ده درجه است؛ بالاترین درجات زهد،پایین ترین درجات رضا و خشنودی از حق است، و حقیقت زهد در یک آیه خلاصه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w:t>
      </w:r>
      <w:r>
        <w:rPr>
          <w:rStyle w:val="FootnoteAnchor"/>
          <w:rtl w:val="true"/>
        </w:rPr>
        <w:footnoteReference w:id="1982"/>
      </w:r>
      <w:bookmarkStart w:id="2454" w:name="pg13496_156751"/>
    </w:p>
    <w:p>
      <w:pPr>
        <w:pStyle w:val="Heading5"/>
        <w:numPr>
          <w:ilvl w:val="4"/>
          <w:numId w:val="1"/>
        </w:numPr>
        <w:rPr/>
      </w:pPr>
      <w:bookmarkStart w:id="2455" w:name="__RefHeading___Toc2757613_2616395394"/>
      <w:bookmarkStart w:id="2456" w:name="_Toc1130"/>
      <w:bookmarkEnd w:id="2454"/>
      <w:bookmarkEnd w:id="2455"/>
      <w:r>
        <w:rPr>
          <w:rtl w:val="true"/>
        </w:rPr>
        <w:t>أقول</w:t>
      </w:r>
      <w:bookmarkEnd w:id="2456"/>
    </w:p>
    <w:p>
      <w:pPr>
        <w:pStyle w:val="BookText"/>
        <w:rPr/>
      </w:pPr>
      <w:r>
        <w:rPr>
          <w:rFonts w:ascii="Amiri" w:hAnsi="Amiri" w:eastAsia="Amiri" w:cs="Amiri"/>
          <w:color w:val="111111"/>
          <w:sz w:val="28"/>
          <w:sz w:val="28"/>
          <w:szCs w:val="28"/>
          <w:rtl w:val="true"/>
          <w:lang w:bidi="ar-SA"/>
        </w:rPr>
        <w:t>قد مضي في باب الورع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مَنْ تَرَكَ الْحَرَامَ‌</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7" w:name="__RefHeading___Toc2757615_2616395394"/>
      <w:bookmarkStart w:id="2458" w:name="_Toc1131"/>
      <w:bookmarkEnd w:id="2457"/>
      <w:r>
        <w:rPr>
          <w:rtl w:val="true"/>
        </w:rPr>
        <w:t>«</w:t>
      </w:r>
      <w:r>
        <w:rPr/>
        <w:t>11</w:t>
      </w:r>
      <w:r>
        <w:rPr>
          <w:rtl w:val="true"/>
        </w:rPr>
        <w:t>»</w:t>
      </w:r>
      <w:bookmarkEnd w:id="245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أَحْمَدَ بْنِ مُحَمَّدٍ عَنْ بَعْضِ النَّوْفَلِيِّينَ وَ مُحَمَّدِ بْنِ سِنَانٍ رَفَعَهُ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عَلَي قَبُولِ الْعَمَلِ أَشَدَّ عِنَايَةً مِنْكُمْ عَلَي الْعَمَلِ الزُّهْدُ فِي الدُّنْيَا قَصْرُ الْأَمَلِ وَ شُكْرُ كُلِّ نِعْمَةٍ الْوَرَعُ عَمَّا حَرَّمَ اللَّهُ عَزَّ وَ جَلَّ مَنْ أَسْخَطَ بَدَنَهُ أَرْضَي رَبَّهُ وَ مَنْ لَمْ يُسْخِطْ بَدَنَهُ عَصَي رَبَّهُ‌</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9" w:name="__RefHeading___Toc2757617_2616395394"/>
      <w:bookmarkStart w:id="2460" w:name="_Toc1132"/>
      <w:bookmarkEnd w:id="2459"/>
      <w:r>
        <w:rPr>
          <w:rtl w:val="true"/>
        </w:rPr>
        <w:t>«</w:t>
      </w:r>
      <w:r>
        <w:rPr/>
        <w:t>12</w:t>
      </w:r>
      <w:r>
        <w:rPr>
          <w:rtl w:val="true"/>
        </w:rPr>
        <w:t>»</w:t>
      </w:r>
      <w:bookmarkEnd w:id="246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الْأَشْعَرِيِّ عَنْ سَهْلٍ عَنْ إِبْرَاهِيمَ بْنِ دَاوُدَ الْيَعْقُوبِيِّ عَنْ أَخِيهِ سُلَيْمَانَ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صلي الله عليه و آله يَا رَسُولَ اللَّهِ عَلِّمْنِي شَيْئاً إِذَا أَنَا فَعَلْتُهُ أَحَبَّنِيَ اللَّهُ مِنَ السَّمَاءِ وَ أَحَبَّنِيَ النَّاسُ مِنَ الْأَرْضِ فَقَالَ لَهُ ارْغَبْ فِيمَا عِنْدَ اللَّهِ عَزَّ وَ جَلَّ يُحِبَّكَ اللَّهُ وَ ازْهَدْ فِيمَا عِنْدَ النَّاسِ يُحِبَّكَ النَّاسُ‌</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1" w:name="__RefHeading___Toc2757619_2616395394"/>
      <w:bookmarkStart w:id="2462" w:name="_Toc1133"/>
      <w:bookmarkEnd w:id="2461"/>
      <w:r>
        <w:rPr>
          <w:rtl w:val="true"/>
        </w:rPr>
        <w:t>«</w:t>
      </w:r>
      <w:r>
        <w:rPr/>
        <w:t>13</w:t>
      </w:r>
      <w:r>
        <w:rPr>
          <w:rtl w:val="true"/>
        </w:rPr>
        <w:t>»</w:t>
      </w:r>
      <w:bookmarkEnd w:id="246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أَيُّوبَ بْنِ نُوحٍ عَنِ الرَّبِيعِ بْنِ مُحَمَّدٍ الْمُسْلِيِّ عَنْ عَبْدِ الْأَعْلَي عَنْ نَوْفٍ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طُوبَي لِلزَّاهِدِينَ فِي الدُّنْيَا الرَّاغِبِينَ فِي الْآخِرَةِ أُولَئِكَ الَّذِينَ اتَّخَذُوا الْأَرْضَ بِسَاطاً وَ تُرَابَهَا فِرَاشاً وَ مَاءَهَا طِيباً وَ الْقُرْآنَ دِثَاراً وَ الدُّعَاءَ شِعَاراً وَ قُرِّضُوا مِنَ الدُّنْيَا تَقْرِيضاً عَلَي مِنْهَاجِ عِيسَي ابْنِ مَرْيَمَ عليه السلام الْخَبَرَ</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3" w:name="__RefHeading___Toc2757621_2616395394"/>
      <w:bookmarkStart w:id="2464" w:name="_Toc1134"/>
      <w:bookmarkEnd w:id="2463"/>
      <w:r>
        <w:rPr>
          <w:rtl w:val="true"/>
        </w:rPr>
        <w:t>«</w:t>
      </w:r>
      <w:r>
        <w:rPr/>
        <w:t>14</w:t>
      </w:r>
      <w:r>
        <w:rPr>
          <w:rtl w:val="true"/>
        </w:rPr>
        <w:t>»</w:t>
      </w:r>
      <w:bookmarkEnd w:id="246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النَّبِيُّ صلي الله عليه و آله جَبْرَئِيلَ عليه السلام عَنْ تَفْسِيرِ الزُّهْدِ قَالَ الزَّاهِدُ يُحِبُّ مَنْ يُحِبُّ خَالِقُهُ وَ يُبْغِضُ مَنْ يُبْغِضُ خَالِقُهُ وَ يَتَحَرَّجُ مِنْ حَلَالِ الدُّنْيَا وَ لَا يَلْتَفِتُ إِلَي حَرَامِهَا فَإِنَّ حَلَالَهَا حِسَابٌ وَ حَرَامَهَا عِقَابٌ وَ يَرْحَمُ جَمِيعَ الْمُسْلِمِينَ كَمَا يَرْحَمُ نَفْسَهُ وَ يَتَحَرَّجُ مِنَ</w:t>
      </w:r>
    </w:p>
    <w:p>
      <w:pPr>
        <w:pStyle w:val="Heading5"/>
        <w:numPr>
          <w:ilvl w:val="4"/>
          <w:numId w:val="1"/>
        </w:numPr>
        <w:rPr/>
      </w:pPr>
      <w:bookmarkStart w:id="2465" w:name="__RefHeading___Toc2757623_2616395394"/>
      <w:bookmarkStart w:id="2466" w:name="_Toc1135"/>
      <w:bookmarkEnd w:id="2465"/>
      <w:r>
        <w:rPr>
          <w:rtl w:val="true"/>
        </w:rPr>
        <w:t>مؤلف</w:t>
      </w:r>
      <w:bookmarkEnd w:id="2466"/>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نقل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مردم کسی است که حرام را ترک نماید</w:t>
      </w:r>
      <w:r>
        <w:rPr>
          <w:rFonts w:eastAsia="IRNazanin" w:cs="IRNazanin"/>
          <w:color w:val="111111"/>
          <w:sz w:val="28"/>
          <w:szCs w:val="28"/>
          <w:rtl w:val="true"/>
          <w:lang w:bidi="fa-IR"/>
        </w:rPr>
        <w:t>.</w:t>
      </w:r>
    </w:p>
    <w:p>
      <w:pPr>
        <w:pStyle w:val="Heading5"/>
        <w:numPr>
          <w:ilvl w:val="4"/>
          <w:numId w:val="1"/>
        </w:numPr>
        <w:rPr/>
      </w:pPr>
      <w:bookmarkStart w:id="2467" w:name="__RefHeading___Toc2757625_2616395394"/>
      <w:bookmarkStart w:id="2468" w:name="_Toc1136"/>
      <w:bookmarkEnd w:id="2467"/>
      <w:r>
        <w:rPr>
          <w:rtl w:val="true"/>
        </w:rPr>
        <w:t xml:space="preserve">روایت </w:t>
      </w:r>
      <w:r>
        <w:rPr/>
        <w:t>11</w:t>
      </w:r>
      <w:bookmarkEnd w:id="246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عنایت شما به قبولی اعمال، باید بیش از توجه شما به اصل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در دنیا، به کوتاه داشتن آمال و آرزو است و شکر و سپاس هر نعمتی، به پرهیز داشتن از محرمات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امور جسمی و مادی پشت پا بزند، خدای خود را خوشنود ساخته است و آن کس که در صدد تأمین خواسته‌های جسمی باشد، معصیت خدا را کرده است</w:t>
      </w:r>
      <w:r>
        <w:rPr>
          <w:rFonts w:eastAsia="IRNazanin" w:cs="IRNazanin"/>
          <w:color w:val="111111"/>
          <w:sz w:val="28"/>
          <w:szCs w:val="28"/>
          <w:rtl w:val="true"/>
          <w:lang w:bidi="fa-IR"/>
        </w:rPr>
        <w:t>.</w:t>
      </w:r>
      <w:r>
        <w:rPr>
          <w:rStyle w:val="FootnoteAnchor"/>
          <w:rtl w:val="true"/>
        </w:rPr>
        <w:footnoteReference w:id="1987"/>
      </w:r>
    </w:p>
    <w:p>
      <w:pPr>
        <w:pStyle w:val="Heading5"/>
        <w:numPr>
          <w:ilvl w:val="4"/>
          <w:numId w:val="1"/>
        </w:numPr>
        <w:rPr/>
      </w:pPr>
      <w:bookmarkStart w:id="2469" w:name="__RefHeading___Toc2757627_2616395394"/>
      <w:bookmarkStart w:id="2470" w:name="_Toc1137"/>
      <w:bookmarkEnd w:id="2469"/>
      <w:r>
        <w:rPr>
          <w:rtl w:val="true"/>
        </w:rPr>
        <w:t xml:space="preserve">روایت </w:t>
      </w:r>
      <w:r>
        <w:rPr/>
        <w:t>12</w:t>
      </w:r>
      <w:bookmarkEnd w:id="247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پیامبر اسلام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تعلیم فرما که اگر آن را انجام دهم، خدای آسمان و مردم زمین مرا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نزد خدا است همت گمار تا خدا تو را دوست داشته باشد و از آنچه در دست مردم و نزد آنها است دل بر کن تا مردم تو را دوست داشته باشند</w:t>
      </w:r>
      <w:r>
        <w:rPr>
          <w:rFonts w:eastAsia="IRNazanin" w:cs="IRNazanin"/>
          <w:color w:val="111111"/>
          <w:sz w:val="28"/>
          <w:szCs w:val="28"/>
          <w:rtl w:val="true"/>
          <w:lang w:bidi="fa-IR"/>
        </w:rPr>
        <w:t>.</w:t>
      </w:r>
      <w:r>
        <w:rPr>
          <w:rStyle w:val="FootnoteAnchor"/>
          <w:rtl w:val="true"/>
        </w:rPr>
        <w:footnoteReference w:id="1988"/>
      </w:r>
    </w:p>
    <w:p>
      <w:pPr>
        <w:pStyle w:val="Heading5"/>
        <w:numPr>
          <w:ilvl w:val="4"/>
          <w:numId w:val="1"/>
        </w:numPr>
        <w:rPr/>
      </w:pPr>
      <w:bookmarkStart w:id="2471" w:name="__RefHeading___Toc2757629_2616395394"/>
      <w:bookmarkStart w:id="2472" w:name="_Toc1138"/>
      <w:bookmarkEnd w:id="2471"/>
      <w:r>
        <w:rPr>
          <w:rtl w:val="true"/>
        </w:rPr>
        <w:t xml:space="preserve">روایت </w:t>
      </w:r>
      <w:r>
        <w:rPr/>
        <w:t>13</w:t>
      </w:r>
      <w:bookmarkEnd w:id="247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از امیر مؤمنان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پارسایان و زاهدان در دنیا و راغبان و خواهندگان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زمین را تختخواب خود، خاک را بستر خواب خود، آب را آشامیدنی گوارا و پاکیزه خود، قرآن را ملازم خویش و دعا را شعار و شغل همیشگی خود قرار داده‌اند، به کلی از دنیا دل بر کنده‌اند و مانند عیسی بن مریم آن را کنار زده‌اند </w:t>
      </w:r>
      <w:r>
        <w:rPr>
          <w:rFonts w:eastAsia="IRNazanin" w:cs="IRNazanin"/>
          <w:color w:val="111111"/>
          <w:sz w:val="28"/>
          <w:szCs w:val="28"/>
          <w:rtl w:val="true"/>
          <w:lang w:bidi="fa-IR"/>
        </w:rPr>
        <w:t xml:space="preserve">... </w:t>
      </w:r>
      <w:r>
        <w:rPr>
          <w:rStyle w:val="FootnoteAnchor"/>
          <w:rtl w:val="true"/>
        </w:rPr>
        <w:footnoteReference w:id="1989"/>
      </w:r>
    </w:p>
    <w:p>
      <w:pPr>
        <w:pStyle w:val="Heading5"/>
        <w:numPr>
          <w:ilvl w:val="4"/>
          <w:numId w:val="1"/>
        </w:numPr>
        <w:rPr/>
      </w:pPr>
      <w:bookmarkStart w:id="2473" w:name="__RefHeading___Toc2757631_2616395394"/>
      <w:bookmarkStart w:id="2474" w:name="_Toc1139"/>
      <w:bookmarkEnd w:id="2473"/>
      <w:r>
        <w:rPr>
          <w:rtl w:val="true"/>
        </w:rPr>
        <w:t xml:space="preserve">روایت </w:t>
      </w:r>
      <w:r>
        <w:rPr/>
        <w:t>14</w:t>
      </w:r>
      <w:bookmarkEnd w:id="247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جبرئیل تفسیر و توضیح زهد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آنچه را که خدا دوست دارد، دوست می‌دارد و نسبت به آنچه که خدا به آن بغض دارد، او هم خشمگین است؛ از حلال دنیا کوتاهی و خودداری‌می‌نماید و به حرام آن اصلا توجه ندارد، چون در حلال آن حساب و در حرامش عقاب است؛ به تمام مسلمانانمانند خودش رحمت و مهربانی دارد؛ از سخن گفتن </w:t>
      </w:r>
      <w:bookmarkStart w:id="2475" w:name="pg13496_156752"/>
    </w:p>
    <w:p>
      <w:pPr>
        <w:pStyle w:val="BookText"/>
        <w:rPr/>
      </w:pPr>
      <w:bookmarkEnd w:id="2475"/>
      <w:r>
        <w:rPr>
          <w:rFonts w:ascii="Amiri" w:hAnsi="Amiri" w:eastAsia="Amiri" w:cs="Amiri"/>
          <w:color w:val="111111"/>
          <w:sz w:val="28"/>
          <w:sz w:val="28"/>
          <w:szCs w:val="28"/>
          <w:rtl w:val="true"/>
          <w:lang w:bidi="ar-SA"/>
        </w:rPr>
        <w:t>الْكَلَامِ كَمَا يَتَحَرَّجُ مِنَ الْمَيْتَةِ الَّتِي قَدِ اشْتَدَّ نَتْنُهَا وَ يَتَحَرَّجُ عَنْ حُطَامِ الدُّنْيَا وَ زِينَتِهَا كَمَا يَتَجَنَّبُ النَّارَ أَنْ يَغْشَاهَا وَ أَنْ يُقَصِّرَ أَمَلَهُ كَأَنَّ بَيْنَ عَيْنَيْهِ أَجَلَهُ‌</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6" w:name="__RefHeading___Toc2757633_2616395394"/>
      <w:bookmarkStart w:id="2477" w:name="_Toc1140"/>
      <w:bookmarkEnd w:id="2476"/>
      <w:r>
        <w:rPr>
          <w:rtl w:val="true"/>
        </w:rPr>
        <w:t>«</w:t>
      </w:r>
      <w:r>
        <w:rPr/>
        <w:t>15</w:t>
      </w:r>
      <w:r>
        <w:rPr>
          <w:rtl w:val="true"/>
        </w:rPr>
        <w:t>»</w:t>
      </w:r>
      <w:bookmarkEnd w:id="2477"/>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9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عَلِيٍّ الْأَسَدِيُّ عَنْ عَبْدِ اللَّهِ بْنِ سُلَيْمَانَ وَ عَبْدِ اللَّهِ بْنِ مُحَمَّدٍ الْوَاهِبِيِّ وَ أَحْمَدَ بْنِ عُمَيْرٍ وَ مُحَمَّدِ بْنِ أَبِي أَيُّوبَ قَالُوا حَدَّثَنَا عَبْدُ اللَّهِ بْنُ هَانِي عَنْ أَبِيهِ عَنْ عَمِّهِ إِبْرَاهِيمَ عَنْ أُمِّ الدَّرْدَاءِ عَنْ أَبِي الدَّرْدَاءِ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مُعَافًي فِي جَسَدِهِ آمِناً فِي سَرْبِهِ عِنْدَهُ قُوتُ يَوْمِهِ فَكَأَنَّمَا خِيرَتْ لَهُ الدُّنْيَا يَا ابْنَ خَثْعَمٍ يَكْفِيكَ مِنْهَا مَا سَدَّ جُوعَكَ وَ وَارَي عَوْرَتَكَ فَإِنْ يَكُنْ بَيْتٌ يُكِنُّكَ فَذَاكَ وَ إِنْ تَكُنْ دَابَّةٌ تَرْكَبُهَا فَبَخٍ بَخٍ وَ إِلَّا فَالْخُبْزُ وَ مَاءُ الْجَرِّ وَ مَا بَعْدَ ذَلِكَ حِسَابٌ عَلَيْكَ أَوْ عَذَابٌ‌</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8" w:name="__RefHeading___Toc2757635_2616395394"/>
      <w:bookmarkStart w:id="2479" w:name="_Toc1141"/>
      <w:bookmarkEnd w:id="2478"/>
      <w:r>
        <w:rPr>
          <w:rtl w:val="true"/>
        </w:rPr>
        <w:t>«</w:t>
      </w:r>
      <w:r>
        <w:rPr/>
        <w:t>16</w:t>
      </w:r>
      <w:r>
        <w:rPr>
          <w:rtl w:val="true"/>
        </w:rPr>
        <w:t>»</w:t>
      </w:r>
      <w:bookmarkEnd w:id="247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ابْنِ مَهْزِيَارَ عَنْ جَعْفَرِ بْنِ بَشِيرٍ عَنْ سَيْفٍ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يَسْتَحْيِ مِنْ طَلَبِ الْمَعَاشِ خَفَّتْ مَئُونَتُهُ وَ رَخِيَ بَالُهُ وَ نُعِّمَ عِيَالُهُ وَ مَنْ زَهِدَ فِي الدُّنْيَا أَثْبَتَ اللَّهُ الْحِكْمَةَ فِي قَلْبِهِ وَ أَنْطَقَ بِهَا لِسَانَهُ وَ بَصَّرَهُ عُيُوبَ الدُّنْيَا دَاءَهَا وَ دَوَاءَهَا وَ أَخْرَجَهُ مِنْهَا سَالِماً إِلَي دَارِ السَّلَامِ‌</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0" w:name="__RefHeading___Toc2757637_2616395394"/>
      <w:bookmarkStart w:id="2481" w:name="_Toc1142"/>
      <w:bookmarkEnd w:id="2480"/>
      <w:r>
        <w:rPr>
          <w:rtl w:val="true"/>
        </w:rPr>
        <w:t>«</w:t>
      </w:r>
      <w:r>
        <w:rPr/>
        <w:t>17</w:t>
      </w:r>
      <w:r>
        <w:rPr>
          <w:rtl w:val="true"/>
        </w:rPr>
        <w:t>»</w:t>
      </w:r>
      <w:bookmarkEnd w:id="248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ابْنِ مَحْبُوبٍ عَنْ أَبِي أَيُّوبَ عَنِ الْوَصَّافِيِّ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نَاجَي اللَّهُ بِهِ مُوسَي عليه السلام عَلَي الطُّورِ أَنْ يَا مُوسَي أَبْلِغْ قَوْمَكَ أَنَّهُ مَا يَتَقَرَّبُ إِلَيَّ الْمُتَقَرِّبُونَ بِمِثْلِ الْبُكَاءِ مِنْ خَشْيَتِي وَ مَا تَعَبَّدَ لِيَ الْمُتَعَبِّدُونَ بِمِثْلِ الْوَرَعِ عَنْ مَحَارِمِي وَ لَا تَزَيَّنَ لِيَ الْمُتَزَيِّنُونَ بِمِثْلِ الزُّهْدِ فِي الدُّنْيَا عَمَّا بِهِمُ الْغِنَي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مُوسَي عليه السلام يَا أَكْرَمَ الْأَكْرَمِينَ فَمَا ذَا أَثَبْتَهُمْ عَلَي ذَلِكَ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بی‌مورد همانند مردار متعفن بیزار است؛ از زخارف و زیور دنیا گریزان است، همان طور که از آتش شعله‌ور می‌گریزد؛ از آمال و آرزوهای خود می‌کاهد و مرگ را همیشه در برابر خود می‌بیند</w:t>
      </w:r>
      <w:r>
        <w:rPr>
          <w:rFonts w:eastAsia="IRNazanin" w:cs="IRNazanin"/>
          <w:color w:val="111111"/>
          <w:sz w:val="28"/>
          <w:szCs w:val="28"/>
          <w:rtl w:val="true"/>
          <w:lang w:bidi="fa-IR"/>
        </w:rPr>
        <w:t>.</w:t>
      </w:r>
      <w:r>
        <w:rPr>
          <w:rStyle w:val="FootnoteAnchor"/>
          <w:rtl w:val="true"/>
        </w:rPr>
        <w:footnoteReference w:id="1994"/>
      </w:r>
    </w:p>
    <w:p>
      <w:pPr>
        <w:pStyle w:val="Heading5"/>
        <w:numPr>
          <w:ilvl w:val="4"/>
          <w:numId w:val="1"/>
        </w:numPr>
        <w:rPr/>
      </w:pPr>
      <w:bookmarkStart w:id="2482" w:name="__RefHeading___Toc2757639_2616395394"/>
      <w:bookmarkStart w:id="2483" w:name="_Toc1143"/>
      <w:bookmarkEnd w:id="2482"/>
      <w:r>
        <w:rPr>
          <w:rtl w:val="true"/>
        </w:rPr>
        <w:t xml:space="preserve">روایت </w:t>
      </w:r>
      <w:r>
        <w:rPr/>
        <w:t>15</w:t>
      </w:r>
      <w:bookmarkEnd w:id="2483"/>
    </w:p>
    <w:p>
      <w:pPr>
        <w:pStyle w:val="BookText"/>
        <w:rPr/>
      </w:pPr>
      <w:r>
        <w:rPr>
          <w:rFonts w:ascii="IRNazanin" w:hAnsi="IRNazanin" w:eastAsia="IRNazanin"/>
          <w:color w:val="111111"/>
          <w:sz w:val="28"/>
          <w:sz w:val="28"/>
          <w:szCs w:val="28"/>
          <w:rtl w:val="true"/>
          <w:lang w:bidi="fa-IR"/>
        </w:rPr>
        <w:t>خصال و امالی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ابوالدرداء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نعمت صحت و سلامتی، امنیت راه و غذای روزانه خود برخوردار باشد، دنیا به او داده‌شده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خوراک مقداری که پاسخ گرسنگی را بدهد و از لباس آن اندازه که عورت و بدن را بپوشاند کافی است، و اگر خانه مسکونی که نیازت را برطرف کند داشته باشی چه بهتر و مرکبی که سوارش شوی خیلی بهتر و اگر اینها نشد، ناراحت نباش؛ نان و آب گودال کافی است و مازاد بر این یا حساب دارد یا عقاب</w:t>
      </w:r>
      <w:r>
        <w:rPr>
          <w:rFonts w:eastAsia="IRNazanin" w:cs="IRNazanin"/>
          <w:color w:val="111111"/>
          <w:sz w:val="28"/>
          <w:szCs w:val="28"/>
          <w:rtl w:val="true"/>
          <w:lang w:bidi="fa-IR"/>
        </w:rPr>
        <w:t>.</w:t>
      </w:r>
      <w:r>
        <w:rPr>
          <w:rStyle w:val="FootnoteAnchor"/>
          <w:rtl w:val="true"/>
        </w:rPr>
        <w:footnoteReference w:id="1995"/>
      </w:r>
    </w:p>
    <w:p>
      <w:pPr>
        <w:pStyle w:val="Heading5"/>
        <w:numPr>
          <w:ilvl w:val="4"/>
          <w:numId w:val="1"/>
        </w:numPr>
        <w:rPr/>
      </w:pPr>
      <w:bookmarkStart w:id="2484" w:name="__RefHeading___Toc2757641_2616395394"/>
      <w:bookmarkStart w:id="2485" w:name="_Toc1144"/>
      <w:bookmarkEnd w:id="2484"/>
      <w:r>
        <w:rPr>
          <w:rtl w:val="true"/>
        </w:rPr>
        <w:t xml:space="preserve">روایت </w:t>
      </w:r>
      <w:r>
        <w:rPr/>
        <w:t>16</w:t>
      </w:r>
      <w:bookmarkEnd w:id="248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رفتن دنبال روزی و تأمین زندگی احساس شرم و خجلت نکند و در هر گونه فعالیت زندگی اقدام نماید، هزینه زندگی‌اش را سبک و آسان به دست می‌آورد و کارش منظم و خانواده‌اش در نعمت خواهد بود، و هر کس که دارای حالت زهد و پارسایی باشد،خداوند حکمت و دانش به قلبش القا می‌کند، زبانش را به آن گویا می‌گرداند،او را به تمام عیوب دنیا و درد و درمانش بصیر و بینا می‌نماید و با ایمان سالم از دنیا خارج و به دارالسّلام بهشت وارد می‌سازد</w:t>
      </w:r>
      <w:r>
        <w:rPr>
          <w:rFonts w:eastAsia="IRNazanin" w:cs="IRNazanin"/>
          <w:color w:val="111111"/>
          <w:sz w:val="28"/>
          <w:szCs w:val="28"/>
          <w:rtl w:val="true"/>
          <w:lang w:bidi="fa-IR"/>
        </w:rPr>
        <w:t>.</w:t>
      </w:r>
      <w:r>
        <w:rPr>
          <w:rStyle w:val="FootnoteAnchor"/>
          <w:rtl w:val="true"/>
        </w:rPr>
        <w:footnoteReference w:id="1996"/>
      </w:r>
    </w:p>
    <w:p>
      <w:pPr>
        <w:pStyle w:val="Heading5"/>
        <w:numPr>
          <w:ilvl w:val="4"/>
          <w:numId w:val="1"/>
        </w:numPr>
        <w:rPr/>
      </w:pPr>
      <w:bookmarkStart w:id="2486" w:name="__RefHeading___Toc2757643_2616395394"/>
      <w:bookmarkStart w:id="2487" w:name="_Toc1145"/>
      <w:bookmarkEnd w:id="2486"/>
      <w:r>
        <w:rPr>
          <w:rtl w:val="true"/>
        </w:rPr>
        <w:t xml:space="preserve">روایت </w:t>
      </w:r>
      <w:r>
        <w:rPr/>
        <w:t>17</w:t>
      </w:r>
      <w:bookmarkEnd w:id="248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گفتگو و مناجاتی که خدا در طور با موسی علیه السّلام داشت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ابلاغ کن که بهترین وسیله‌ای که اهل قرب به من نزدیک و مقرب می‌شوند، گریه از خوف و خشیت از من است، و بهترین عبادتی که عبادت‌کنندگان من باید آن را در نظر داشته باشند، پرهیز از محرمات است، و بهترین زینتی که من بندگان خود را به آن آراسته می‌بینم، پارسایی و زهد در دنیاست و چشم پوشی از آنچه که در واقع به آن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پروردگاری که از هر کریم و بخشنده‌ای کریم‌تری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عمل چه پاداشی به آنان عنایت می‌فرمایی؟ خدا فرمود</w:t>
      </w:r>
      <w:r>
        <w:rPr>
          <w:rFonts w:eastAsia="IRNazanin" w:cs="IRNazanin"/>
          <w:color w:val="111111"/>
          <w:sz w:val="28"/>
          <w:szCs w:val="28"/>
          <w:rtl w:val="true"/>
          <w:lang w:bidi="fa-IR"/>
        </w:rPr>
        <w:t xml:space="preserve">: </w:t>
      </w:r>
      <w:bookmarkStart w:id="2488" w:name="pg13496_156753"/>
    </w:p>
    <w:p>
      <w:pPr>
        <w:pStyle w:val="BookText"/>
        <w:rPr/>
      </w:pPr>
      <w:bookmarkEnd w:id="2488"/>
      <w:r>
        <w:rPr>
          <w:rFonts w:ascii="Amiri" w:hAnsi="Amiri" w:eastAsia="Amiri" w:cs="Amiri"/>
          <w:color w:val="111111"/>
          <w:sz w:val="28"/>
          <w:sz w:val="28"/>
          <w:szCs w:val="28"/>
          <w:rtl w:val="true"/>
          <w:lang w:bidi="ar-SA"/>
        </w:rPr>
        <w:t>يَا مُوسَي أَمَّا الْمُتَقَرِّبُونَ إِلَيَّ بِالْبُكَاءِ مِنْ خَشْيَتِي فَهُمْ فِي الرَّفِيقِ الْأَعْلَي لَا يَشْرَكُهُمْ فِيهِ أَحَدٌ وَ أَمَّا الْمُتَعَبِّدُونَ لِي بِالْوَرَعِ عَنْ مَحَارِمِي فَإِنِّي أُفَتِّشُ النَّاسَ عَنْ أَعْمَالِهِمْ وَ لَا أُفَتِّشُهُمْ حَيَاءً مِنْهُمْ وَ أَمَّا الْمُتَقَرِّبُونَ إِلَيَّ بِالزُّهْدِ فِي الدُّنْيَا فَإِنِّي أُبِيحُهُمُ الْجَنَّةَ بِحَذَافِيرِهَا يَتَبَوَّءُونَ مِنْهَا حَيْثُ يَشَاءُونَ‌</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9" w:name="__RefHeading___Toc2757645_2616395394"/>
      <w:bookmarkStart w:id="2490" w:name="_Toc1146"/>
      <w:bookmarkEnd w:id="2489"/>
      <w:r>
        <w:rPr>
          <w:rtl w:val="true"/>
        </w:rPr>
        <w:t>«</w:t>
      </w:r>
      <w:r>
        <w:rPr/>
        <w:t>18</w:t>
      </w:r>
      <w:r>
        <w:rPr>
          <w:rtl w:val="true"/>
        </w:rPr>
        <w:t>»</w:t>
      </w:r>
      <w:bookmarkEnd w:id="249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رَفَعَهُ قَالَ قَالَ أَبُو عَبْدِ اللَّهِ عليه 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أَهْلُ الْآخِرَةِ أَمْرَ آخِرَتِهِمْ كَمَا أَحْكَمَ أَهْلُ الدُّنْيَا أَمْرَ دُنْيَاهُمْ فَإِنَّمَا جُعِلَتِ الدُّنْيَا شَاهِداً يُعْرَفُ بِهَا مَا غَابَ عَنْهَا مِنَ الْآخِرَةِ فَاعْرِفِ الْآخِرَةَ بِهَا وَ لَا تَنْظُرْ إِلَي الدُّنْيَا إِلَّا بِاعْتِبَارٍ</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1" w:name="__RefHeading___Toc2757647_2616395394"/>
      <w:bookmarkStart w:id="2492" w:name="_Toc1147"/>
      <w:bookmarkEnd w:id="2491"/>
      <w:r>
        <w:rPr>
          <w:rtl w:val="true"/>
        </w:rPr>
        <w:t>«</w:t>
      </w:r>
      <w:r>
        <w:rPr/>
        <w:t>19</w:t>
      </w:r>
      <w:r>
        <w:rPr>
          <w:rtl w:val="true"/>
        </w:rPr>
        <w:t>»</w:t>
      </w:r>
      <w:bookmarkEnd w:id="249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قَدْ تَرَحَّلَتْ مُدْبِرَةً وَ إِنَّ الْآخِرَةَ قَدْ تَرَحَّلَتْ مُقْبِلَةً وَ لِكُلِّ وَاحِدٍ مِنْهُمَا بَنُونَ فَكُونُوا مِنْ أَبْنَاءِ الْآخِرَةِ وَ لَا تَكُونُوا مِنْ أَبْنَاءِ الدُّنْيَا وَ كُونُوا مِنَ الزَّاهِدِينَ فِي الدُّنْيَا الرَّاغِبِينَ فِي الْآخِرَةِ لِأَنَّ الزَّاهِدِينَ اتَّخَذُوا الْأَرْضَ بِسَاطاً وَ التُّرَابَ فِرَاشاً وَ الْمَاءَ طِيباً وَ قَرَّضُوا الدُّنْيَا تَقْرِيضاً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اشْتَاقَ إِلَي الْجَنَّةِ سَلَا عَنِ الشَّهَوَاتِ وَ مَنْ أَشْفَقَ مِنَ النَّارِ رَجَعَ عَنِ الْمُحَرَّمَاتِ وَ مَنْ زَهِدَ فِي الدُّنْيَا هَانَتْ عَلَيْهِ الْمَصَائِبُ أَلَا إِنَّ لِلَّهِ عِبَاداً شُرُورُهُمْ مَأْمُونَةٌ وَ قُلُوبُهُمْ مَحْزُونَةٌ وَ أَنْفُسُهُمْ عَفِيفَةٌ وَ حَوَائِجُهُمْ خَفِيفَةٌ صَبَرُوا أَيَّاماً فَصَارَتْ لَهُمُ الْعُقْبَي رَاحَةً طَوِيلَةً أَمَّا آنَاءَ اللَّيْلِ فَصَافُّوا عَلَي أَقْدَامِهِمْ وَ آنَاءَ النَّهَارِ فَخَلَصُوا مَخْلَصاً وَ هُمْ عَابِدُونَ يَسْعَوْنَ فِي فَكَاكِ رِقَابِهِمْ بَرَرَةٌ أَتْقِيَاءُ كَأَنَّهُمُ الْقِدَاحُ يَنْظُرُ إِلَيْهِمُ النَّاظِرُ فَيَقُولُ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الْمَسِيحِ عليه السلام أَنَّهُ قَالَ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أَكْلِي مَا أَنْبَتَتْهُ الْأَرْضُ لِلْبَهَائِمِ وَ شُرْبِي مَاءُ الْفُرَاتِ بِكَفِّي وَ سِرَاجِيَ الْقَمَرُ وَ فِرَاشِيَ التُّرَابُ وَ وِسَادَتِيَ الْمَدَرُ وَ لُبْسِيَ الشَّعْرُ لَيْسَ لِي وَلَدٌ يَمُوتُ وَ لَا لِيَ امْرَأَةٌ تَحْزَنُ وَ لَا بَيْتٌ يَخْرَبُ وَ لَا مَالٌ يَتْلَفُ فَأَنَا أَغْنَي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تَبَارَكَ وَ تَعَالَي وَ كانَ تَحْتَهُ</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اشخاصی را که با گریه از خوف و خشیت من به من مقرب و نزدیک می‌شوند، در بلندترین مقام بهشتی که هیچ کس در آن مقام مرتفع با آنان شریک نیست جای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آنان که با ورع و پرهیزکاری از محرمات حق عبادت مرا انجام می‌دهند، این پاداش را دارند که من اعمال تمام بندگان را تفتیش و بررسی می‌نمایم، ولی اعمال آنها را از جهت شرم و حیایی که از آنها دارم، تفتیش نمی‌نمایم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آنان که با زهد و پارسایی در دنیا به من تقرب می‌جویند، من تمام بهشت را در اختیارآنها قرار می‌دهمو در هر جا که بخواهند جایگزین می‌شوند</w:t>
      </w:r>
      <w:r>
        <w:rPr>
          <w:rFonts w:eastAsia="IRNazanin" w:cs="IRNazanin"/>
          <w:color w:val="111111"/>
          <w:sz w:val="28"/>
          <w:szCs w:val="28"/>
          <w:rtl w:val="true"/>
          <w:lang w:bidi="fa-IR"/>
        </w:rPr>
        <w:t>.</w:t>
      </w:r>
      <w:r>
        <w:rPr>
          <w:rStyle w:val="FootnoteAnchor"/>
          <w:rtl w:val="true"/>
        </w:rPr>
        <w:footnoteReference w:id="1999"/>
      </w:r>
    </w:p>
    <w:p>
      <w:pPr>
        <w:pStyle w:val="Heading5"/>
        <w:numPr>
          <w:ilvl w:val="4"/>
          <w:numId w:val="1"/>
        </w:numPr>
        <w:rPr/>
      </w:pPr>
      <w:bookmarkStart w:id="2493" w:name="__RefHeading___Toc2757649_2616395394"/>
      <w:bookmarkStart w:id="2494" w:name="_Toc1148"/>
      <w:bookmarkEnd w:id="2493"/>
      <w:r>
        <w:rPr>
          <w:rtl w:val="true"/>
        </w:rPr>
        <w:t xml:space="preserve">روایت </w:t>
      </w:r>
      <w:r>
        <w:rPr/>
        <w:t>18</w:t>
      </w:r>
      <w:bookmarkEnd w:id="249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آخرت امور آخرت خود را محکم و منظم نموده‌اند، همچنان که دنیاداران و اهل دنیا کارهای دنیوی خود را مرتب و محکم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و زندگی دنیا شاهد خوبی است که به وسیله آن به آخرت و آن جهانی که از دید ما غایب و پوشیده است، پی برده و به آن اعتقاد و ایمان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آخرت را و ایمان به آن را از راه تفکر در دنیا و وضع آن طی کن و به دنیا جز به نظر اعتبار و عبرت و پند گرفتن نگاه نکن</w:t>
      </w:r>
      <w:r>
        <w:rPr>
          <w:rFonts w:eastAsia="IRNazanin" w:cs="IRNazanin"/>
          <w:color w:val="111111"/>
          <w:sz w:val="28"/>
          <w:szCs w:val="28"/>
          <w:rtl w:val="true"/>
          <w:lang w:bidi="fa-IR"/>
        </w:rPr>
        <w:t>.</w:t>
      </w:r>
      <w:r>
        <w:rPr>
          <w:rStyle w:val="FootnoteAnchor"/>
          <w:rtl w:val="true"/>
        </w:rPr>
        <w:footnoteReference w:id="2000"/>
      </w:r>
    </w:p>
    <w:p>
      <w:pPr>
        <w:pStyle w:val="Heading5"/>
        <w:numPr>
          <w:ilvl w:val="4"/>
          <w:numId w:val="1"/>
        </w:numPr>
        <w:rPr/>
      </w:pPr>
      <w:bookmarkStart w:id="2495" w:name="__RefHeading___Toc2757651_2616395394"/>
      <w:bookmarkStart w:id="2496" w:name="_Toc1149"/>
      <w:bookmarkEnd w:id="2495"/>
      <w:r>
        <w:rPr>
          <w:rtl w:val="true"/>
        </w:rPr>
        <w:t xml:space="preserve">روایت </w:t>
      </w:r>
      <w:r>
        <w:rPr/>
        <w:t>19</w:t>
      </w:r>
      <w:bookmarkEnd w:id="249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می‌کنم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حرکت کرده و به طرف زوال و فنا می‌رود و آخرت حرکت نموده و به طرف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نیز فرزندان و دلبستگانی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شما باید از فرزندان و دلبستگان آخرت باشید نه از فرزندان دنیا، و از کسانی باشید که از دنیا و تعلقات آن دل برکنده و خود را آزاد کرده‌اند و رغبت و میل خود را به آخرت معطوف داشته‌اند و چون زاهدان و پارسایان در زندگی سبک و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فرش زیر پای خود، خاک را بستر خواب خود و آب را غذا و آشامیدنی پاکیزه خود قرار داده‌اند و به کلی از دنیا چشم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 کس که به بهشت اشتیاق داشته باشد، خود را از شهوات و خواسته‌های نفس آزاد می‌نماید؛ هر که از آتش دوزخ بترسد، از محرمات الهی خودداری می‌کند؛ و هر کس که در دنیا پارسا و به آن بی‌اعتنا باشد، تمام مصائب و حوادث بر او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بندگانی دارد که مردم از شرارت و بدی آنها در امانند و دل آنان برای تفکر در امر آخرت محزون و اندوهناک است، دارای عفت نفس هستند و نیازهای آنان بسیار کم و ناچیز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چند روز کوتاه صبر و تحمل می‌کنند، در نتیجه در آن جهان آسایش طولانی و آرامش ابدی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عبادت شبانه آنها این است که سر پا می‌ایستند و شب را به عبادت به سر می‌برند و در روز با کمال اخلاص به وظایف خود قیام کرده و اعمال خود را به عنوان عبادت و قرب به حق انجام می‌دهند و کوشش می‌کنند که خود را از آتش خشم الهی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نیکان با تقوایی هستند که در رنج و زحمت به سر می‌برند و بدن آنها مانند نی ضعیف است و لاغر مردم خیال می‌کنند که آنها مریض و رنجورند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عیسی مسیح علیه السّلام نقل شده که آن حضرت به حواریین و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من همان گیاهانی است که زمین در اختیار حیوانات قرار می‌دهد؛ آشامیدنی من همین آب‌فرات است که به دست خود بنوشم؛ چراغ من قرص ماه و فرش زیر پای من زمین است؛ بالش من یک قطعه کلوخ است و لباس من موی حیوانات؛ فرزندی ندارم که به مرگش بنشینم؛ همسری ندارم که اندوهناک یا ناراحت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خانه‌ای دارم که خرابی و ویرانی تهدیدش کند و نه مال و ثروتی که در معرض 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همه مردم بی‌نیازترم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عالم علیه السّلام روایتی دارم که از حضرتش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تحته کنز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پایه و زیر آن دیوار برای آن دو یتیم گنجی نهفته بود</w:t>
      </w:r>
      <w:r>
        <w:rPr>
          <w:rFonts w:eastAsia="IRNazanin" w:cs="IRNazanin"/>
          <w:color w:val="111111"/>
          <w:sz w:val="28"/>
          <w:szCs w:val="28"/>
          <w:rtl w:val="true"/>
          <w:lang w:bidi="fa-IR"/>
        </w:rPr>
        <w:t>}</w:t>
      </w:r>
      <w:r>
        <w:rPr>
          <w:rStyle w:val="FootnoteAnchor"/>
          <w:rtl w:val="true"/>
        </w:rPr>
        <w:footnoteReference w:id="2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حضرت موسی و خضر علیه السّلام</w:t>
      </w:r>
      <w:r>
        <w:rPr>
          <w:rFonts w:eastAsia="IRNazanin" w:cs="IRNazanin"/>
          <w:color w:val="111111"/>
          <w:sz w:val="28"/>
          <w:szCs w:val="28"/>
          <w:rtl w:val="true"/>
          <w:lang w:bidi="fa-IR"/>
        </w:rPr>
        <w:t xml:space="preserve">) </w:t>
      </w:r>
      <w:bookmarkStart w:id="2497" w:name="pg13496_156754"/>
    </w:p>
    <w:p>
      <w:pPr>
        <w:pStyle w:val="BookText"/>
        <w:rPr/>
      </w:pPr>
      <w:bookmarkEnd w:id="2497"/>
      <w:r>
        <w:rPr>
          <w:rFonts w:ascii="Amiri" w:hAnsi="Amiri" w:eastAsia="Amiri" w:cs="Amiri"/>
          <w:color w:val="111111"/>
          <w:sz w:val="28"/>
          <w:sz w:val="28"/>
          <w:szCs w:val="28"/>
          <w:rtl w:val="true"/>
          <w:lang w:bidi="ar-SA"/>
        </w:rPr>
        <w:t>كَنْزٌ لَهُما</w:t>
      </w:r>
      <w:r>
        <w:rPr>
          <w:rStyle w:val="FootnoteAnchor"/>
          <w:rtl w:val="true"/>
        </w:rPr>
        <w:footnoteReference w:id="2002"/>
      </w:r>
      <w:r>
        <w:rPr>
          <w:rFonts w:ascii="Amiri" w:hAnsi="Amiri" w:eastAsia="Amiri" w:cs="Amiri"/>
          <w:color w:val="111111"/>
          <w:sz w:val="28"/>
          <w:sz w:val="28"/>
          <w:szCs w:val="28"/>
          <w:rtl w:val="true"/>
          <w:lang w:bidi="ar-SA"/>
        </w:rPr>
        <w:t>فَقَالَ وَ اللَّهِ مَا كَانَ ذَهَباً وَ لَا فِضَّةً وَ لَكِنَّهُ كَانَ لَوْحٌ مِنْ ذَهَبٍ مَكْتُوبٌ عَلَيْهِ أَرْبَعَةُ أَحْرُفٍ أَنَا اللَّهُ لا إِلهَ إِلَّا أَنَا مَنْ أَيْقَنَ بِالْمَوْتِ لَمْ يَضْحَكْ سِنُّهُ وَ مَنْ أَيْقَنَ بِالْحِسَابِ لَمْ يَفْرَحْ قَلْبُهُ وَ مَنْ أَيْقَنَ بِالْقَدَرِ عَلِمَ أَنَّهُ لَا يُصِيبُهُ إِلَّا مَا 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نَفْسَهُ إِذَا رَغِبَ وَ إِذَا رَهِبَ وَ إِذَا اشْتَهَي وَ إِذَا غَضِبَ حَرَّمَ اللَّهُ جَسَدَهُ عَلَي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الْعَالِمَ عليه السلام عَنْ أَزْهَدِ النَّاسِ قَالَ الَّذِي لَا يَطْلُبُ الْمَعْدُومَ حَتَّي يَنْفَدَ الْمَوْجُودُ</w:t>
      </w:r>
      <w:r>
        <w:rPr>
          <w:rFonts w:eastAsia="Amiri" w:cs="Amiri" w:ascii="Amiri" w:hAnsi="Amiri"/>
          <w:color w:val="111111"/>
          <w:sz w:val="28"/>
          <w:szCs w:val="28"/>
          <w:rtl w:val="true"/>
          <w:lang w:bidi="ar-SA"/>
        </w:rPr>
        <w:t>.</w:t>
      </w:r>
    </w:p>
    <w:p>
      <w:pPr>
        <w:pStyle w:val="Heading5"/>
        <w:numPr>
          <w:ilvl w:val="4"/>
          <w:numId w:val="1"/>
        </w:numPr>
        <w:rPr/>
      </w:pPr>
      <w:bookmarkStart w:id="2498" w:name="__RefHeading___Toc2757653_2616395394"/>
      <w:bookmarkStart w:id="2499" w:name="_Toc1150"/>
      <w:bookmarkEnd w:id="2498"/>
      <w:r>
        <w:rPr>
          <w:rtl w:val="true"/>
        </w:rPr>
        <w:t>«</w:t>
      </w:r>
      <w:r>
        <w:rPr/>
        <w:t>20</w:t>
      </w:r>
      <w:r>
        <w:rPr>
          <w:rtl w:val="true"/>
        </w:rPr>
        <w:t>»</w:t>
      </w:r>
      <w:bookmarkEnd w:id="2499"/>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مِفْتَاحُ بَابِ الْآخِرَةِ وَ الْبَرَاءَةُ مِنَ النَّارِ وَ هُوَ تَرْكُكَ كُلَّ شَيْ‌ءٍ يَشْغَلُكَ عَنِ اللَّهِ مِنْ غَيْرِ تَأَسُّفٍ عَلَي فَوْتِهَا وَ لَا إِعْجَابٍ فِي تَرْكِهَا وَ لَا انْتِظَارِ فَرَجٍ مِنْهَا وَ لَا طَلَبِ مَحْمَدَةٍ عَلَيْهَا وَ لَا عِوَضٍ مِنْهَا بَلْ تَرَي فَوْتَهَا رَاحَةً وَ كَوْنَهَا آفَةً وَ تَكُونُ أَبَداً هَارِباً مِنَ الْآفَةِ مُعْتَصِماً بِالرَّاحَةِ وَ الزَّاهِدُ الَّذِي يَخْتَارُ الْآخِرَةَ عَلَي الدُّنْيَا وَ الذُّلَّ عَلَي الْعِزِّ وَ الْجَهْدَ عَلَي الرَّاحَةِ وَ الْجُوعَ عَلَي الشِّبَعِ وَ عَاقِبَةَ الْآجِلِ عَلَي مَحَبَّةِ الْعَاجِلِ وَ الذِّكْرَ عَلَي الْغَفْلَةِ وَ يَكُونُ نَفْسُهُ فِي الدُّنْيَا وَ قَلْبُهُ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 أَ لَا تَرَي كَيْفَ أَحَبَّ مَا أَبْغَضَهُ اللَّهُ وَ أَيُّ خَطَإٍ أَشَدُّ جُرْماً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الدُّنْيَا بِأَجْمَعِهَا لُقْمَةً فِي فَمِ طِفْلٍ لَرَجَمْنَاهُ فَكَيْفَ حَالُ مَنْ نَبَذَ حُدُودَ اللَّهِ وَرَاءَ ظَهْرِهِ فِي طَلَبِهَا وَ الْحِرْصِ عَلَيْهَا وَ الدُّنْيَا دَارٌ لَوْ أَحْسَنْتَ إِلَي سَاكِنِهَا لَرَحِمَتْكَ وَ أَحْسَنَتْ وَدَاعَكَ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الدُّنْيَا أَمَرَهَا بِطَاعَتِهِ فَأَطَاعَتْ رَبَّهَا فَقَالَ لَهَا خَالِفِي مَنْ طَلَبَكِ وَ وَافِقِي مَنْ خَالَفَكِ فَهِيَ عَلَي مَا عَهِدَ إِلَيْهَا اللَّهُ وَ طَبَعَهَا عَلَيْهِ‌</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 گنج نهفته طلا و نقره نبود، فقط لوحه‌ای از طلا بود که در آن لوح این چهار جمله آموزنده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به جز من؛ هر کس مرگ را باور و یقین داشته باشد، خنده شدید نخواهد کرد؛ هر کس به حساب دقیق قیامت باور و ایمان جزمی داشته باشد، دلش مسرور نخواهد بود؛ هر کس به تقدیرات الهی معتقد باشد،می‌داند که غیر از تقدیرات الهی برایش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حدیث می‌کنم که فرموده‌است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هنگام میل به چیزی یا کسی، به هنگام ترس از کسی، به هنگام شهوات و غرایز و به هنگام غضب و خشم مالک خود باشد و بتواند خویشتن را حفظ کند و از وظایف دینی تخطی نکند، خداوند بدنش را بر آتش حرام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عالم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 و زاهدترین مردم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دنبال آنچه که از مال و ثروت ندارد نمی‌رود، تا وقتی که آنچه دارد تمام شود، پس از آن به فکر دستیابی باشد</w:t>
      </w:r>
      <w:r>
        <w:rPr>
          <w:rFonts w:eastAsia="IRNazanin" w:cs="IRNazanin"/>
          <w:color w:val="111111"/>
          <w:sz w:val="28"/>
          <w:szCs w:val="28"/>
          <w:rtl w:val="true"/>
          <w:lang w:bidi="fa-IR"/>
        </w:rPr>
        <w:t>.</w:t>
      </w:r>
    </w:p>
    <w:p>
      <w:pPr>
        <w:pStyle w:val="Heading5"/>
        <w:numPr>
          <w:ilvl w:val="4"/>
          <w:numId w:val="1"/>
        </w:numPr>
        <w:rPr/>
      </w:pPr>
      <w:bookmarkStart w:id="2500" w:name="__RefHeading___Toc2757655_2616395394"/>
      <w:bookmarkStart w:id="2501" w:name="_Toc1151"/>
      <w:bookmarkEnd w:id="2500"/>
      <w:r>
        <w:rPr>
          <w:rtl w:val="true"/>
        </w:rPr>
        <w:t xml:space="preserve">روایت </w:t>
      </w:r>
      <w:r>
        <w:rPr/>
        <w:t>20</w:t>
      </w:r>
      <w:bookmarkEnd w:id="2501"/>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کلید سعادت اخروی و رمز نجات از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 یعنی چشم پوشی و رها کردن آنچه که انسان را از یاد خدا باز می‌دارد، بی اینکه تأسف و اندوهی بر اثر از دست دادن دنیا داشته یا خوشحالی به خود راه دهد، نه در انتظار فرج و گشایشی باشد و نه توقع تشکر و سپاسگزاری مردم یا دریافت پاداشی را داشته باشد، بلکه فقر و فوت مال را آسایش و راحت و داشتن آن را آفت و خطری بداند که باید همیشه از خطر و آفت گریزان و در مقام تحصیل آسایش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زاهد کسی است که آخرت را بر دنیا و گمنامی را بر مقام و جاه و عزت، زحمت و مشقت را بر آسایش، گرسنگی را بر سیری، پایان نیک را بر دنیای نقد و حاضر و ذکر و یاد خدا را بر غفلت ترجیح دهد و در حالی که بدنش در دنیا است، روح و دلش در آخرت و به فکر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بستگیبه دنیا ریشه و سرچشمه هر خطایی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بدیهی‌است آنکه دوست بدارد آنچه را که خدا دشمن می‌دارد، خطا و جرمش از همه بیشتر و شدیدتر است، چون به هر خطایی تن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اهل بیت عصمت و طهارت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دنیا لقمه کوچک کودکانه و لذیذ باشد، ما اهل بیت آن را نمی‌خوریم و به دور 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وخیم و شقاوت بار است وضع کسی که در راه دستیابی به آن و حرص بر آن، حدود و مقررات الهی را زیر پا نهد و احکام خداوندی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خانه‌ای است که اگر به ساکنان و اهل این خانه احسان و نیکی کنی، او هم به تو مهربانی کرده و با نیکی و نام نیک باقی، از تو جدا شده و تودیع می‌کنند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دنیا را آفرید، فرمان اطاعت از دستورهای خود را به او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 اطاعت و تسلیم خود را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این است که هر که در طلب تو باشد، با او مخالفت کنی و هر که با تو مخالفت کرده و در صدد تحصیل تو نباشد، با او موافقت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پیمان، دنیا بر طبق عهد و پیمان الهی و به اقتضای طبیعت خلقتش رفتار خواهد کرد</w:t>
      </w:r>
      <w:r>
        <w:rPr>
          <w:rFonts w:eastAsia="IRNazanin" w:cs="IRNazanin"/>
          <w:color w:val="111111"/>
          <w:sz w:val="28"/>
          <w:szCs w:val="28"/>
          <w:rtl w:val="true"/>
          <w:lang w:bidi="fa-IR"/>
        </w:rPr>
        <w:t>.</w:t>
      </w:r>
      <w:r>
        <w:rPr>
          <w:rStyle w:val="FootnoteAnchor"/>
          <w:rtl w:val="true"/>
        </w:rPr>
        <w:footnoteReference w:id="2004"/>
      </w:r>
      <w:bookmarkStart w:id="2502" w:name="pg13496_156755"/>
    </w:p>
    <w:p>
      <w:pPr>
        <w:pStyle w:val="Heading5"/>
        <w:numPr>
          <w:ilvl w:val="4"/>
          <w:numId w:val="1"/>
        </w:numPr>
        <w:rPr/>
      </w:pPr>
      <w:bookmarkStart w:id="2503" w:name="__RefHeading___Toc2757657_2616395394"/>
      <w:bookmarkStart w:id="2504" w:name="_Toc1152"/>
      <w:bookmarkEnd w:id="2502"/>
      <w:bookmarkEnd w:id="2503"/>
      <w:r>
        <w:rPr>
          <w:rtl w:val="true"/>
        </w:rPr>
        <w:t>«</w:t>
      </w:r>
      <w:r>
        <w:rPr/>
        <w:t>21</w:t>
      </w:r>
      <w:r>
        <w:rPr>
          <w:rtl w:val="true"/>
        </w:rPr>
        <w:t>»</w:t>
      </w:r>
      <w:bookmarkEnd w:id="250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بَعْضِ أَصْحَابِنَا عَنْ رَجُلٍ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عِيسَي ابْنُ مَرْيَمَ عليه السلام بِمِدْرَعَةِ صُوفٍ مِنْ غَزْلِ مَرْيَمَ وَ مِنْ نَسْجِ مَرْيَمَ وَ مِنْ خِيَاطَةِ مَرْيَمَ فَلَمَّا انْتَهَي إِلَي السَّمَاءِ نُودِيَ يَا عِيسَي أَلْقِ عَنْكَ زِينَةَ الدُّنْيَا</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5" w:name="__RefHeading___Toc2757659_2616395394"/>
      <w:bookmarkStart w:id="2506" w:name="_Toc1153"/>
      <w:bookmarkEnd w:id="2505"/>
      <w:r>
        <w:rPr>
          <w:rtl w:val="true"/>
        </w:rPr>
        <w:t>«</w:t>
      </w:r>
      <w:r>
        <w:rPr/>
        <w:t>22</w:t>
      </w:r>
      <w:r>
        <w:rPr>
          <w:rtl w:val="true"/>
        </w:rPr>
        <w:t>»</w:t>
      </w:r>
      <w:bookmarkEnd w:id="2506"/>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الْمَرَاغِيُّ عَنِ الْحُسَيْنِ بْنِ مُحَمَّدٍ عَنْ جَعْفَرِ بْنِ عَبْدِ اللَّهِ الْعَلَوِيِّ عَنْ يَحْيَي بْنِ هَاشِمٍ الْغَسَّانِيِّ عَنْ أَبِي عَاصِمٍ النَّبِيلِ عَنْ سُفْيَانَ عَنْ أَبِي إِسْحَاقَ عَنْ عَلْقَمَةَ بْنِ قَيْسٍ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لَيْلَةً عِنْدَ أَمِيرِ الْمُؤْمِنِينَ علِيِّ بْنِ أَبِي طَالِبٍ عليه السلام فَرَأَيْتُهُ يُكْثِرُ الِاخْتِلَافَ مِنْ مَنْزِلِهِ وَ يَنْظُرُ إِلَي السَّمَاءِ قَالَ فَدَخَلَ كَبَعْضِ مَا كَانَ يَدْخُلُ قَالَ أَ نَائِمٌ أَنْتَ أَمْ رَامِقٌ فَقُلْتُ بَلْ رَامِقٌ يَا أَمِيرَ الْمُؤْمِنِينَ مَا زِلْتُ أَرْمُقُكَ مُنْذُ اللَّيْلَةِ بِعَيْنِي وَ أَنْظُرُ مَا تَصْنَعُ فَقَالَ يَا نَوْفُ طُوبَي لِلزَّاهِدِينَ فِي الدُّنْيَا الرَّاغِبِينَ فِي الْآخِرَةِ قَوْمٌ يَتَّخِذُونَ أَرْضَ اللَّهِ بِسَاطاً وَ تُرَابَهُ وِسَاداً وَ كِتَابَهُ شِعَاراً وَ دُعَاءَهُ دِثَاراً وَ مَاءَهُ طِيباً يَقْرِضُونَ الدُّنْيَا قَرْضاً عَلَي مِنْهَاجِ 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أَوْحَي إِلَي عِيسَي عليه السلام يَا عِيسَي عَلَيْكَ بِالْمِنْهَاجِ الْأَوَّلِ تَلْحَقْ مَلَاحِقَ الْمُرْسَلِينَ قُلْ لِقَوْمِكَ يَا أَخَا الْمُنْذِرِينَ أَنْ لَا تَدْخُلُوا بَيْتاً مِنْ بُيُوتِي إِلَّا بِقُلُوبٍ طَاهِرَةٍ وَ أَيْدٍ نَقِيَّةٍ وَ أَبْصَارٍ خَاشِعَةٍ فَإِنِّي لَا أَسْمَعُ مِنْ دَاعٍ دُعَاءَهُ وَ لِأَحَدٍ مِنْ عِبَادِي عِنْدَهُ مَظْلِمَةٌ وَ لَا أَسْتَجِيبُ لَهُ دَعْوَةً وَ لِي قِبَلَهُ حَقٌّ لَمْ يَرُدَّهُ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اسْتَطَعْتَ يَا نَوْفُ أَلَّا تَكُونَ عَرِيفاً وَ لَا شَاعِراً وَ لَا صَاحِبَ كُوبَةٍ وَ لَا صَاحِبَ عَرْطَبَةٍ فَافْعَلْ فَإِنَّ دَاوُدَ عليه السلام رَسُولُ رَبِّ الْعَالَمِينَ خَرَجَ لَيْلَةً مِنَ اللَّيَالِي فَنَظَرَ فِي نَوَاحِي السَّمَاءِ ثُمَّ قَالَ وَ اللَّهِ رَبِّ دَاوُدَ إِنَّ هَذِهِ السَّاعَةَ لَسَاعَةٌ مَا يُوَافِقُهَا عَبْدٌ مُسْلِمٌ يَسْأَلُ اللَّهَ فِيهَا خَيْراً إِلَّا أَعْطَاهُ إِيَّاهُ إِلَّا أَنْ يَكُونَ عَرِيفاً أَوْ شَاعِراً أَوْ صَاحِبَ كُوبَةٍ أَوْ صَاحِبَ عَرْطَبَةٍ</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7" w:name="__RefHeading___Toc2757661_2616395394"/>
      <w:bookmarkStart w:id="2508" w:name="_Toc1154"/>
      <w:bookmarkEnd w:id="2507"/>
      <w:r>
        <w:rPr>
          <w:rtl w:val="true"/>
        </w:rPr>
        <w:t>«</w:t>
      </w:r>
      <w:r>
        <w:rPr/>
        <w:t>23</w:t>
      </w:r>
      <w:r>
        <w:rPr>
          <w:rtl w:val="true"/>
        </w:rPr>
        <w:t>»</w:t>
      </w:r>
      <w:bookmarkEnd w:id="2508"/>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ثَرْوَةٌ وَ الْوَرَعُ جُنَّةٌ وَ أَفْضَلُ</w:t>
      </w:r>
    </w:p>
    <w:p>
      <w:pPr>
        <w:pStyle w:val="Heading5"/>
        <w:numPr>
          <w:ilvl w:val="4"/>
          <w:numId w:val="1"/>
        </w:numPr>
        <w:rPr/>
      </w:pPr>
      <w:bookmarkStart w:id="2509" w:name="__RefHeading___Toc2757663_2616395394"/>
      <w:bookmarkStart w:id="2510" w:name="_Toc1155"/>
      <w:bookmarkEnd w:id="2509"/>
      <w:r>
        <w:rPr>
          <w:rtl w:val="true"/>
        </w:rPr>
        <w:t xml:space="preserve">روایت </w:t>
      </w:r>
      <w:r>
        <w:rPr/>
        <w:t>21</w:t>
      </w:r>
      <w:bookmarkEnd w:id="251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هنگامی که به آسمان برده شد، در بدنش فقط لباس پشمینه‌ای بود که مادرش مریم ریسندگی آن را کرده و بافته و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رسید خطاب شد که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تعلقات دنیوی را از خود دور کن</w:t>
      </w:r>
      <w:r>
        <w:rPr>
          <w:rFonts w:eastAsia="IRNazanin" w:cs="IRNazanin"/>
          <w:color w:val="111111"/>
          <w:sz w:val="28"/>
          <w:szCs w:val="28"/>
          <w:rtl w:val="true"/>
          <w:lang w:bidi="fa-IR"/>
        </w:rPr>
        <w:t>!</w:t>
      </w:r>
      <w:r>
        <w:rPr>
          <w:rStyle w:val="FootnoteAnchor"/>
          <w:rtl w:val="true"/>
        </w:rPr>
        <w:footnoteReference w:id="2007"/>
      </w:r>
    </w:p>
    <w:p>
      <w:pPr>
        <w:pStyle w:val="Heading5"/>
        <w:numPr>
          <w:ilvl w:val="4"/>
          <w:numId w:val="1"/>
        </w:numPr>
        <w:rPr/>
      </w:pPr>
      <w:bookmarkStart w:id="2511" w:name="__RefHeading___Toc2757665_2616395394"/>
      <w:bookmarkStart w:id="2512" w:name="_Toc1156"/>
      <w:bookmarkEnd w:id="2511"/>
      <w:r>
        <w:rPr>
          <w:rtl w:val="true"/>
        </w:rPr>
        <w:t xml:space="preserve">روایت </w:t>
      </w:r>
      <w:r>
        <w:rPr/>
        <w:t>22</w:t>
      </w:r>
      <w:bookmarkEnd w:id="2512"/>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بکالی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محضر امیر مؤمنان علی علیه السّلام به سر بردم و من که به حال استراحت بودم، می‌دیدم که آن حضرت مکرر از اطاق بیرون می‌رود و به آسمان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ساعات مانند عابری بر من عبور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یا بیدار؟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و در تمام شب چشمم باز بود و به حالت شما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پارسایان و زاهدان در دنیا و شیفتگان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زمین را فرش خود، خاک را بالش خود، کتاب خدا را شعار زبان خود، دعا و رازگویی با او را عمل پیگیر خود و آب را آشامیدنی خود قرار داده و مسیح وار، از تمام تعلقات دنیوی چشم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عیسی علیه السّلام وحی فرمود که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خود را در مسیر و روش گذشتگان از انبیا قرار دهی که به آنان ملحق شده و از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و همگام پیامبران و هشداردهندگان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خود هشدار بده که به معابد و خانه‌های من داخل نشوند، مگر با دل‌های پاک، دست‌های پاکیزه و چشم‌های گریان و باخشوع، که من صدای کسی را که به یک نفر ستمی کرده باشد نخواهم شنید، و دعای کسی که حقی را از من تضییع کرده و یکی از دستورهای مرا نادیده گرفته باشد، مستجاب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ریاست‌طلبی و شاعری بپرهیز و از لهو و لعب، سرگرمی‌ها، شطرنج و نرد و ساز و آواز دوری کن، که داود علیه السّلام فرستاده پروردگار عالم، شبی از شب‌ها از خانه بیرون رفت و به اطراف آسمان نگاهی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داود سوگند که این ساعت، ساعتی است که هر بنده مسلمانی که آن را درک کند و چیزی و خیری را از خدا تقاضا نماید، خداوند به او عطا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شهرت و ریاست خواهد یا شاعر باشد یا با ساز و آواز سر و کاری داشته باشد</w:t>
      </w:r>
      <w:r>
        <w:rPr>
          <w:rFonts w:eastAsia="IRNazanin" w:cs="IRNazanin"/>
          <w:color w:val="111111"/>
          <w:sz w:val="28"/>
          <w:szCs w:val="28"/>
          <w:rtl w:val="true"/>
          <w:lang w:bidi="fa-IR"/>
        </w:rPr>
        <w:t>.</w:t>
      </w:r>
      <w:r>
        <w:rPr>
          <w:rStyle w:val="FootnoteAnchor"/>
          <w:rtl w:val="true"/>
        </w:rPr>
        <w:footnoteReference w:id="2008"/>
      </w:r>
    </w:p>
    <w:p>
      <w:pPr>
        <w:pStyle w:val="Heading5"/>
        <w:numPr>
          <w:ilvl w:val="4"/>
          <w:numId w:val="1"/>
        </w:numPr>
        <w:rPr/>
      </w:pPr>
      <w:bookmarkStart w:id="2513" w:name="__RefHeading___Toc2757667_2616395394"/>
      <w:bookmarkStart w:id="2514" w:name="_Toc1157"/>
      <w:bookmarkEnd w:id="2513"/>
      <w:r>
        <w:rPr>
          <w:rtl w:val="true"/>
        </w:rPr>
        <w:t xml:space="preserve">روایت </w:t>
      </w:r>
      <w:r>
        <w:rPr/>
        <w:t>23</w:t>
      </w:r>
      <w:bookmarkEnd w:id="251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پارسایی، ثروت و بی‌نیازی حقیقی است؛ ورع و پرهیزکاری، سپر بلا و مصائب دنیا و آخرت است، و بهترین نوع </w:t>
      </w:r>
      <w:bookmarkStart w:id="2515" w:name="pg13496_156756"/>
    </w:p>
    <w:p>
      <w:pPr>
        <w:pStyle w:val="BookText"/>
        <w:rPr/>
      </w:pPr>
      <w:bookmarkEnd w:id="2515"/>
      <w:r>
        <w:rPr>
          <w:rFonts w:ascii="Amiri" w:hAnsi="Amiri" w:eastAsia="Amiri" w:cs="Amiri"/>
          <w:color w:val="111111"/>
          <w:sz w:val="28"/>
          <w:sz w:val="28"/>
          <w:szCs w:val="28"/>
          <w:rtl w:val="true"/>
          <w:lang w:bidi="ar-SA"/>
        </w:rPr>
        <w:t xml:space="preserve">الزُّهْدِ إِخْفَاءُ الزُّهْدِ الزُّهْدُ يُخْلِقُ الْأَبْدَانَ وَ يُحَدِّدُ الْآمَالَ وَ يُقَرِّبُ الْمَنِيَّةَ وَ يُبَاعِدُ الْأُمْنِيَّةَ مَنْ ظَفِرَ بِهِ نَصَبَ وَ مَنْ فَاتَهُ تَعِبَ وَ لَا كَرَمَ كَالتَّقْوَي وَ لَا تِجَارَةَ كَالْعَمَلِ الصَّالِحِ وَ لَا وَرَعَ كَالْوُقُوفِ عِنْدَ الشُّبْهَةِ وَ لَا زُهْدَ كَالزُّهْدِ فِي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كَلِمَةٌ بَيْنَ كَلِمَتَيْنِ قَالَ اللَّهُ تَعَالَي لِكَيْلا تَأْسَوْا عَلي ما فاتَكُمْ وَ لا تَفْرَحُوا بِما آتاكُمْ‌</w:t>
      </w:r>
      <w:r>
        <w:rPr>
          <w:rStyle w:val="FootnoteAnchor"/>
          <w:rtl w:val="true"/>
        </w:rPr>
        <w:footnoteReference w:id="2009"/>
      </w:r>
      <w:r>
        <w:rPr>
          <w:rFonts w:ascii="Amiri" w:hAnsi="Amiri" w:eastAsia="Amiri" w:cs="Amiri"/>
          <w:color w:val="111111"/>
          <w:sz w:val="28"/>
          <w:sz w:val="28"/>
          <w:szCs w:val="28"/>
          <w:rtl w:val="true"/>
          <w:lang w:bidi="ar-SA"/>
        </w:rPr>
        <w:t>فَمَنْ لَمْ يَأْسَ عَلَي الْمَاضِي وَ لَمْ يَفْرَحْ بِالْآتِي فَقَدْ أَخَذَ الزُّهْدَ بِطَرَفَيْهِ أَيُّهَا النَّاسُ الزَّهَادَةُ قَصْرُ الْأَمَلِ وَ الشُّكْرُ عِنْدَ النِّعَمِ وَ الْوَرَعُ عِنْدَ الْمَحَارِمِ فَإِنْ عَزَبَ ذَلِكَ عَنْكُمْ فَلَا يَغْلِبِ الْحَرَامُ صَبْرَكُمْ وَ لَا تَنْسَوْا عِنْدَ النِّعَمِ شُكْرَكُمْ فَقَدْ أَعْذَرَ اللَّهُ إِلَيْكُمْ بِحُجَجٍ مُسْفِرَةٍ ظَاهِرَةٍ وَ كُتُبٍ بَارِزَةِ الْعُذْرِ وَاضِحَةٍ</w:t>
      </w:r>
      <w:r>
        <w:rPr>
          <w:rFonts w:eastAsia="Amiri" w:cs="Amiri" w:ascii="Amiri" w:hAnsi="Amiri"/>
          <w:color w:val="111111"/>
          <w:sz w:val="28"/>
          <w:szCs w:val="28"/>
          <w:rtl w:val="true"/>
          <w:lang w:bidi="ar-SA"/>
        </w:rPr>
        <w:t>.</w:t>
      </w:r>
    </w:p>
    <w:p>
      <w:pPr>
        <w:pStyle w:val="Heading5"/>
        <w:numPr>
          <w:ilvl w:val="4"/>
          <w:numId w:val="1"/>
        </w:numPr>
        <w:rPr/>
      </w:pPr>
      <w:bookmarkStart w:id="2516" w:name="__RefHeading___Toc2757669_2616395394"/>
      <w:bookmarkStart w:id="2517" w:name="_Toc1158"/>
      <w:bookmarkEnd w:id="2516"/>
      <w:r>
        <w:rPr>
          <w:rtl w:val="true"/>
        </w:rPr>
        <w:t>«</w:t>
      </w:r>
      <w:r>
        <w:rPr/>
        <w:t>24</w:t>
      </w:r>
      <w:r>
        <w:rPr>
          <w:rtl w:val="true"/>
        </w:rPr>
        <w:t>»</w:t>
      </w:r>
      <w:bookmarkEnd w:id="251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عَبْدِ اللَّهِ بْنِ فَرْقَدٍ عَنْ أَبِي كَهْمَشٍ عَنْ عَبْدِ الْمُؤْمِنِ الْأَنْصَارِيِّ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اسْتَحْيُوا مِنَ اللَّهِ حَقَّ الْحَيَاءِ فَقِيلَ يَا رَسُولَ اللَّهِ وَ مَنْ يَسْتَحْيِي مِنَ اللَّهِ حَقَّ الْحَيَاءِ فَقَالَ مَنِ اسْتَحْيَا مِنَ اللَّهِ حَقَّ الْحَيَاءِ فَلْيَكْتُبْ أَجَلَهُ بَيْنَ عَيْنَيْهِ وَ لْيَزْهَدْ فِي الدُّنْيَا وَ زِينَتِهَا وَ يَحْفَظِ الرَّأْسَ وَ مَا حَوَي وَ الْبَطْنَ وَ مَا وَعَي وَ لَا يَنْسَي الْمَقَابِرَ وَ الْبِلَي</w:t>
      </w:r>
      <w:r>
        <w:rPr>
          <w:rFonts w:eastAsia="Amiri" w:cs="Amiri" w:ascii="Amiri" w:hAnsi="Amiri"/>
          <w:color w:val="111111"/>
          <w:sz w:val="28"/>
          <w:szCs w:val="28"/>
          <w:rtl w:val="true"/>
          <w:lang w:bidi="ar-SA"/>
        </w:rPr>
        <w:t>.</w:t>
      </w:r>
    </w:p>
    <w:p>
      <w:pPr>
        <w:pStyle w:val="Heading5"/>
        <w:numPr>
          <w:ilvl w:val="4"/>
          <w:numId w:val="1"/>
        </w:numPr>
        <w:rPr/>
      </w:pPr>
      <w:bookmarkStart w:id="2518" w:name="__RefHeading___Toc2757671_2616395394"/>
      <w:bookmarkStart w:id="2519" w:name="_Toc1159"/>
      <w:bookmarkEnd w:id="2518"/>
      <w:r>
        <w:rPr>
          <w:rtl w:val="true"/>
        </w:rPr>
        <w:t>«</w:t>
      </w:r>
      <w:r>
        <w:rPr/>
        <w:t>25</w:t>
      </w:r>
      <w:r>
        <w:rPr>
          <w:rtl w:val="true"/>
        </w:rPr>
        <w:t>»</w:t>
      </w:r>
      <w:bookmarkEnd w:id="251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دُرُسْتَ عَنْ إِسْحَاقَ بْنِ عَمَّارٍ عَنْ مُيَسِّرٍ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 لا تَمُدَّنَّ عَيْنَيْكَ إِلي ما مَتَّعْنا بِهِ أَزْواجاً مِنْهُمْ زَهْرَةَ الْحَياةِ الدُّنْيا</w:t>
      </w:r>
      <w:r>
        <w:rPr>
          <w:rStyle w:val="FootnoteAnchor"/>
          <w:rtl w:val="true"/>
        </w:rPr>
        <w:footnoteReference w:id="2010"/>
      </w:r>
      <w:r>
        <w:rPr>
          <w:rFonts w:ascii="Amiri" w:hAnsi="Amiri" w:eastAsia="Amiri" w:cs="Amiri"/>
          <w:color w:val="111111"/>
          <w:sz w:val="28"/>
          <w:sz w:val="28"/>
          <w:szCs w:val="28"/>
          <w:rtl w:val="true"/>
          <w:lang w:bidi="ar-SA"/>
        </w:rPr>
        <w:t>اسْتَوَي رَسُولُ اللَّهِ صلي الله عليه و آله جَالِساً ثُمَّ قَالَ مَنْ لَمْ يَتَعَزَّ بِعَزَاءِ اللَّهِ تَقَطَّعَتْ نَفْسُهُ حَسَرَاتٍ عَلَي الدُّنْيَا وَ مَنْ أَتْبَعَ بَصَرَهُ مَا فِي أَيْدِي النَّاسِ طَالَ هَمُّهُ وَ لَمْ يُشْفَ غَيْظُهُ وَ مَنْ لَمْ يَعْرِفْ لِلَّهِ عَلَيْهِ نِعْمَةً إِلَّا فِي مَطْعَمٍ أَوْ مَشْرَبٍ قَصَرَ عِلْمُهُ وَ دَنَا عَذَابُهُ</w:t>
      </w:r>
      <w:r>
        <w:rPr>
          <w:rFonts w:eastAsia="Amiri" w:cs="Amiri" w:ascii="Amiri" w:hAnsi="Amiri"/>
          <w:color w:val="111111"/>
          <w:sz w:val="28"/>
          <w:szCs w:val="28"/>
          <w:rtl w:val="true"/>
          <w:lang w:bidi="ar-SA"/>
        </w:rPr>
        <w:t>.</w:t>
      </w:r>
    </w:p>
    <w:p>
      <w:pPr>
        <w:pStyle w:val="Heading5"/>
        <w:numPr>
          <w:ilvl w:val="4"/>
          <w:numId w:val="1"/>
        </w:numPr>
        <w:rPr/>
      </w:pPr>
      <w:bookmarkStart w:id="2520" w:name="__RefHeading___Toc2757673_2616395394"/>
      <w:bookmarkStart w:id="2521" w:name="_Toc1160"/>
      <w:bookmarkEnd w:id="2520"/>
      <w:r>
        <w:rPr>
          <w:rtl w:val="true"/>
        </w:rPr>
        <w:t>«</w:t>
      </w:r>
      <w:r>
        <w:rPr/>
        <w:t>26</w:t>
      </w:r>
      <w:r>
        <w:rPr>
          <w:rtl w:val="true"/>
        </w:rPr>
        <w:t>»</w:t>
      </w:r>
      <w:bookmarkEnd w:id="2521"/>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الْمُغِيرَةِ عَنِ السَّكُونِيِّ يَرْفَعُ الْحَدِيثَ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مَا الزُّهْدُ فِي الدُّنْيَا قَالَ حَرَامَهَا فَتَنَكَّبْهُ</w:t>
      </w:r>
      <w:r>
        <w:rPr>
          <w:rFonts w:eastAsia="Amiri" w:cs="Amiri" w:ascii="Amiri" w:hAnsi="Amiri"/>
          <w:color w:val="111111"/>
          <w:sz w:val="28"/>
          <w:szCs w:val="28"/>
          <w:rtl w:val="true"/>
          <w:lang w:bidi="ar-SA"/>
        </w:rPr>
        <w:t>.</w:t>
      </w:r>
    </w:p>
    <w:p>
      <w:pPr>
        <w:pStyle w:val="Heading5"/>
        <w:numPr>
          <w:ilvl w:val="4"/>
          <w:numId w:val="1"/>
        </w:numPr>
        <w:rPr/>
      </w:pPr>
      <w:bookmarkStart w:id="2522" w:name="__RefHeading___Toc2757675_2616395394"/>
      <w:bookmarkStart w:id="2523" w:name="_Toc1161"/>
      <w:bookmarkEnd w:id="2522"/>
      <w:r>
        <w:rPr>
          <w:rtl w:val="true"/>
        </w:rPr>
        <w:t>«</w:t>
      </w:r>
      <w:r>
        <w:rPr/>
        <w:t>27</w:t>
      </w:r>
      <w:r>
        <w:rPr>
          <w:rtl w:val="true"/>
        </w:rPr>
        <w:t>»</w:t>
      </w:r>
      <w:bookmarkEnd w:id="252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هِشَامِ بْنِ سَالِمٍ عَنْ أَبِي يَعْقُوبَ قَالَ سَمِعْتُ</w:t>
      </w:r>
    </w:p>
    <w:p>
      <w:pPr>
        <w:pStyle w:val="BookText"/>
        <w:rPr/>
      </w:pPr>
      <w:r>
        <w:rPr>
          <w:rFonts w:ascii="IRNazanin" w:hAnsi="IRNazanin" w:eastAsia="IRNazanin"/>
          <w:color w:val="111111"/>
          <w:sz w:val="28"/>
          <w:sz w:val="28"/>
          <w:szCs w:val="28"/>
          <w:rtl w:val="true"/>
          <w:lang w:bidi="fa-IR"/>
        </w:rPr>
        <w:t>زهد، پنهان 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بدن را نحیف و لاغر می‌نماید، آرزوهایی دور و دراز را محدود و مرگ را نزدیک جلوه می‌دهد و تمنّیات و آمال را از انسان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زهد و پارسایی دست یابد، بهره‌مند می‌گردد و هر کس که آن را از دست دهد، در زندگی رنج و ناراحتی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بهترین مایه عزت است؛ عمل نیک و شایسته بهترین تجارت الهی است؛ توقف و خودداری از امور مشتبه، بالاترین درجه ورع و پرهیزکاری است؛ و اجتناب از حرام بهترین نوع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معنای آن در جمله‌ای که میان دو کلمه از قرآن است، خلاصه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آنچه از دست‌شما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یعنی کوتاه کردن آمال و آرزو، شکر و سپاس بر نعمت و ورع و پرهیز نمودن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حالت و این صفات عالیه دست نیافتید و موفق نشدید، مراقب باشید که تمایل به حرام، صبر و خودداری شما را نبرد و بر قدرت تحمل شما چیره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مشمول نعمت الهی شدن، سپاسگزاری را فراموش نکنید که خداوند با دلایل روشن و حجت‌های آشکار خود و کتاب‌های آسمانی، با کمال وضوح و روشنی همه گونه عذر و بهانه شما را قطع کرده و حجت را بر شما تمام کرده است </w:t>
      </w:r>
      <w:r>
        <w:rPr>
          <w:rFonts w:eastAsia="IRNazanin" w:cs="IRNazanin"/>
          <w:color w:val="111111"/>
          <w:sz w:val="28"/>
          <w:szCs w:val="28"/>
          <w:rtl w:val="true"/>
          <w:lang w:bidi="fa-IR"/>
        </w:rPr>
        <w:t>.</w:t>
      </w:r>
    </w:p>
    <w:p>
      <w:pPr>
        <w:pStyle w:val="Heading5"/>
        <w:numPr>
          <w:ilvl w:val="4"/>
          <w:numId w:val="1"/>
        </w:numPr>
        <w:rPr/>
      </w:pPr>
      <w:bookmarkStart w:id="2524" w:name="__RefHeading___Toc2757677_2616395394"/>
      <w:bookmarkStart w:id="2525" w:name="_Toc1162"/>
      <w:bookmarkEnd w:id="2524"/>
      <w:r>
        <w:rPr>
          <w:rtl w:val="true"/>
        </w:rPr>
        <w:t xml:space="preserve">روایت </w:t>
      </w:r>
      <w:r>
        <w:rPr/>
        <w:t>24</w:t>
      </w:r>
      <w:bookmarkEnd w:id="2525"/>
    </w:p>
    <w:p>
      <w:pPr>
        <w:pStyle w:val="BookText"/>
        <w:rPr/>
      </w:pPr>
      <w:r>
        <w:rPr>
          <w:rFonts w:ascii="IRNazanin" w:hAnsi="IRNazanin" w:eastAsia="IRNazanin"/>
          <w:color w:val="111111"/>
          <w:sz w:val="28"/>
          <w:sz w:val="28"/>
          <w:szCs w:val="28"/>
          <w:rtl w:val="true"/>
          <w:lang w:bidi="fa-IR"/>
        </w:rPr>
        <w:t>کتاب‌های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شرم کرده و حق حیای الهی را مراعات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 چگونه حق حیای الهی را انجام می‌دهند؟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حق حیا و شرم نمودن از خدا را مراعات کند، باید همیشه اجل و مرگش را در برابر چشم‌خود ببیند، از دنیا و زر و زیور آن دل برکند، مغز خود را از افکار شیطانی و شکمش را از حرام حفظ نماید و گورستان‌ها و ویرانه‌ها را همیشه بازدید و زیارت کند</w:t>
      </w:r>
      <w:r>
        <w:rPr>
          <w:rFonts w:eastAsia="IRNazanin" w:cs="IRNazanin"/>
          <w:color w:val="111111"/>
          <w:sz w:val="28"/>
          <w:szCs w:val="28"/>
          <w:rtl w:val="true"/>
          <w:lang w:bidi="fa-IR"/>
        </w:rPr>
        <w:t>.</w:t>
      </w:r>
    </w:p>
    <w:p>
      <w:pPr>
        <w:pStyle w:val="Heading5"/>
        <w:numPr>
          <w:ilvl w:val="4"/>
          <w:numId w:val="1"/>
        </w:numPr>
        <w:rPr/>
      </w:pPr>
      <w:bookmarkStart w:id="2526" w:name="__RefHeading___Toc2757679_2616395394"/>
      <w:bookmarkStart w:id="2527" w:name="_Toc1163"/>
      <w:bookmarkEnd w:id="2526"/>
      <w:r>
        <w:rPr>
          <w:rtl w:val="true"/>
        </w:rPr>
        <w:t xml:space="preserve">روایت </w:t>
      </w:r>
      <w:r>
        <w:rPr/>
        <w:t>25</w:t>
      </w:r>
      <w:bookmarkEnd w:id="2527"/>
    </w:p>
    <w:p>
      <w:p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تَمُدَّنَّ عَیْنَیْکَ إِلی ما مَتَّعْنا بِهِ أَزْواجاً مِنْهُمْ زَهْرَةَ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زیور دنیوی که مایه تمتعات و لذت کاذب آنها شده، چشم تو را خیره نکند</w:t>
      </w:r>
      <w:r>
        <w:rPr>
          <w:rFonts w:eastAsia="IRNazanin" w:cs="IRNazanin"/>
          <w:color w:val="111111"/>
          <w:sz w:val="28"/>
          <w:szCs w:val="28"/>
          <w:rtl w:val="true"/>
          <w:lang w:bidi="fa-IR"/>
        </w:rPr>
        <w:t>}</w:t>
      </w:r>
      <w:r>
        <w:rPr>
          <w:rStyle w:val="FootnoteAnchor"/>
          <w:rtl w:val="true"/>
        </w:rPr>
        <w:footnoteReference w:id="2011"/>
      </w:r>
      <w:r>
        <w:rPr>
          <w:rFonts w:ascii="IRNazanin" w:hAnsi="IRNazanin" w:eastAsia="IRNazanin"/>
          <w:color w:val="111111"/>
          <w:sz w:val="28"/>
          <w:sz w:val="28"/>
          <w:szCs w:val="28"/>
          <w:rtl w:val="true"/>
          <w:lang w:bidi="fa-IR"/>
        </w:rPr>
        <w:t>نازل شد،پیغمبر خدا آماده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توصیه خداوند گوش ندهد، با حسرت و اندوه فراوان از دنیا جدا خواهد شد؛ هر کس به مال و جاه و ثروتی که در دست مردم است چشم بدوزد و در انتظار رسیدن به آنها باشد، همیشه اندوهناک و در حال خشم و ناراحتی خواهد بود؛ هر کس نعمت‌های الهی را در خوراک و پوشاک و آشامیدنی و امثال اینها منحصر کند و به آن نعمت‌های معنوی و کمالات انسانی آگاهی نداشته باشد، سطح درک و فهمش بسیار کوتاه و پست است و عذاب الیم در انتظار او</w:t>
      </w:r>
      <w:r>
        <w:rPr>
          <w:rFonts w:eastAsia="IRNazanin" w:cs="IRNazanin"/>
          <w:color w:val="111111"/>
          <w:sz w:val="28"/>
          <w:szCs w:val="28"/>
          <w:rtl w:val="true"/>
          <w:lang w:bidi="fa-IR"/>
        </w:rPr>
        <w:t>.</w:t>
      </w:r>
    </w:p>
    <w:p>
      <w:pPr>
        <w:pStyle w:val="Heading5"/>
        <w:numPr>
          <w:ilvl w:val="4"/>
          <w:numId w:val="1"/>
        </w:numPr>
        <w:rPr/>
      </w:pPr>
      <w:bookmarkStart w:id="2528" w:name="__RefHeading___Toc2757681_2616395394"/>
      <w:bookmarkStart w:id="2529" w:name="_Toc1164"/>
      <w:bookmarkEnd w:id="2528"/>
      <w:r>
        <w:rPr>
          <w:rtl w:val="true"/>
        </w:rPr>
        <w:t xml:space="preserve">روایت </w:t>
      </w:r>
      <w:r>
        <w:rPr/>
        <w:t>26</w:t>
      </w:r>
      <w:bookmarkEnd w:id="2529"/>
    </w:p>
    <w:p>
      <w:pPr>
        <w:pStyle w:val="BookText"/>
        <w:rPr/>
      </w:pP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چشم پوشیدن</w:t>
      </w:r>
      <w:r>
        <w:rPr>
          <w:rFonts w:eastAsia="IRNazanin" w:cs="IRNazanin"/>
          <w:color w:val="111111"/>
          <w:sz w:val="28"/>
          <w:szCs w:val="28"/>
          <w:rtl w:val="true"/>
          <w:lang w:bidi="fa-IR"/>
        </w:rPr>
        <w:t>.</w:t>
      </w:r>
    </w:p>
    <w:p>
      <w:pPr>
        <w:pStyle w:val="Heading5"/>
        <w:numPr>
          <w:ilvl w:val="4"/>
          <w:numId w:val="1"/>
        </w:numPr>
        <w:rPr/>
      </w:pPr>
      <w:bookmarkStart w:id="2530" w:name="__RefHeading___Toc2757683_2616395394"/>
      <w:bookmarkStart w:id="2531" w:name="_Toc1165"/>
      <w:bookmarkEnd w:id="2530"/>
      <w:r>
        <w:rPr>
          <w:rtl w:val="true"/>
        </w:rPr>
        <w:t xml:space="preserve">روایت </w:t>
      </w:r>
      <w:r>
        <w:rPr/>
        <w:t>27</w:t>
      </w:r>
      <w:bookmarkEnd w:id="253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شنیدم که </w:t>
      </w:r>
      <w:bookmarkStart w:id="2532" w:name="pg13496_156757"/>
    </w:p>
    <w:p>
      <w:pPr>
        <w:pStyle w:val="BookText"/>
        <w:rPr/>
      </w:pPr>
      <w:bookmarkEnd w:id="2532"/>
      <w:r>
        <w:rPr>
          <w:rFonts w:ascii="Amiri" w:hAnsi="Amiri" w:eastAsia="Amiri" w:cs="Amiri"/>
          <w:color w:val="111111"/>
          <w:sz w:val="28"/>
          <w:sz w:val="28"/>
          <w:szCs w:val="28"/>
          <w:rtl w:val="true"/>
          <w:lang w:bidi="ar-SA"/>
        </w:rPr>
        <w:t>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الدُّنْيَا وَ أَنْ لَا نُعْطَاهَا خَيْرٌ لَنَا وَ مَا أُعْطِيَ أَحَدٌ مِنْهَا شَيْئاً إِلَّا نَقَصَ مِنْ حَظِّهِ مِنَ الْآخِرَةِ</w:t>
      </w:r>
      <w:r>
        <w:rPr>
          <w:rFonts w:eastAsia="Amiri" w:cs="Amiri" w:ascii="Amiri" w:hAnsi="Amiri"/>
          <w:color w:val="111111"/>
          <w:sz w:val="28"/>
          <w:szCs w:val="28"/>
          <w:rtl w:val="true"/>
          <w:lang w:bidi="ar-SA"/>
        </w:rPr>
        <w:t>.</w:t>
      </w:r>
    </w:p>
    <w:p>
      <w:pPr>
        <w:pStyle w:val="Heading5"/>
        <w:numPr>
          <w:ilvl w:val="4"/>
          <w:numId w:val="1"/>
        </w:numPr>
        <w:rPr/>
      </w:pPr>
      <w:bookmarkStart w:id="2533" w:name="__RefHeading___Toc2757685_2616395394"/>
      <w:bookmarkStart w:id="2534" w:name="_Toc1166"/>
      <w:bookmarkEnd w:id="2533"/>
      <w:r>
        <w:rPr>
          <w:rtl w:val="true"/>
        </w:rPr>
        <w:t>«</w:t>
      </w:r>
      <w:r>
        <w:rPr/>
        <w:t>28</w:t>
      </w:r>
      <w:r>
        <w:rPr>
          <w:rtl w:val="true"/>
        </w:rPr>
        <w:t>»</w:t>
      </w:r>
      <w:bookmarkEnd w:id="253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عَاصِمٍ عَنْ أَبِي بَصِيرٍ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مَلَكٌ فَقَالَ يَا مُحَمَّدُ رَبُّكَ يُقْرِئُكَ السَّلَامَ وَ يَقُولُ لَكَ إِنْ شِئْتَ جَعَلْتُ لَكَ بَطْحَاءَ مَكَّةَ رَضْرَاضَ ذَهَبٍ قَالَ فَرَفَعَ النَّبِيُّ صلي الله عليه و آله رَأْسَهُ إِلَي السَّمَاءِ فَقَالَ يَا رَبِّ أَشْبَعُ يَوْماً فَأَحْمَدُكَ وَ أَجُوعُ يَوْماً فَأَسْأَلُكَ</w:t>
      </w:r>
      <w:r>
        <w:rPr>
          <w:rFonts w:eastAsia="Amiri" w:cs="Amiri" w:ascii="Amiri" w:hAnsi="Amiri"/>
          <w:color w:val="111111"/>
          <w:sz w:val="28"/>
          <w:szCs w:val="28"/>
          <w:rtl w:val="true"/>
          <w:lang w:bidi="ar-SA"/>
        </w:rPr>
        <w:t>.</w:t>
      </w:r>
    </w:p>
    <w:p>
      <w:pPr>
        <w:pStyle w:val="Heading5"/>
        <w:numPr>
          <w:ilvl w:val="4"/>
          <w:numId w:val="1"/>
        </w:numPr>
        <w:rPr/>
      </w:pPr>
      <w:bookmarkStart w:id="2535" w:name="__RefHeading___Toc2757687_2616395394"/>
      <w:bookmarkStart w:id="2536" w:name="_Toc1167"/>
      <w:bookmarkEnd w:id="2535"/>
      <w:r>
        <w:rPr>
          <w:rtl w:val="true"/>
        </w:rPr>
        <w:t>«</w:t>
      </w:r>
      <w:r>
        <w:rPr/>
        <w:t>29</w:t>
      </w:r>
      <w:r>
        <w:rPr>
          <w:rtl w:val="true"/>
        </w:rPr>
        <w:t>»</w:t>
      </w:r>
      <w:bookmarkEnd w:id="25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عَبْدِ اللَّهِ بْنِ مُحَمَّدِ بْنِ عُبَيْدِ بْنِ يَاسِينَ عَنْ أَبِي الْحَسَنِ الثَّالِثِ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الْآخِرَةُ هَمُّهُ اسْتَغْنَي بِغَيْرِ مَالٍ وَ اسْتَأْنَسَ بِغَيْرِ أَهْلٍ وَ عَزَّ بِغَيْرِ عَشِيرَةٍ</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7" w:name="__RefHeading___Toc2757689_2616395394"/>
      <w:bookmarkStart w:id="2538" w:name="_Toc1168"/>
      <w:bookmarkEnd w:id="2537"/>
      <w:r>
        <w:rPr>
          <w:rtl w:val="true"/>
        </w:rPr>
        <w:t>«</w:t>
      </w:r>
      <w:r>
        <w:rPr/>
        <w:t>30</w:t>
      </w:r>
      <w:r>
        <w:rPr>
          <w:rtl w:val="true"/>
        </w:rPr>
        <w:t>»</w:t>
      </w:r>
      <w:bookmarkEnd w:id="253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جَعْفَرِ بْنِ مُحَمَّدٍ الْحَسَنِيِّ عَنْ مُحَمَّدِ بْنِ عَلِيِّ بْنِ الْحُسَيْنِ بْنِ زَيْدٍ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ابْنُ آدَمَ لِيَوْمِهِ فَمَنْ أَصْبَحَ آمِناً فِي سَرْبِهِ مُعَافًي فِي جَسَدِهِ عِنْدَهُ قُوتُ يَوْمِهِ فَكَأَنَّمَا خِيرَتْ لَهُ الدُّنْيَا</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9" w:name="__RefHeading___Toc2757691_2616395394"/>
      <w:bookmarkStart w:id="2540" w:name="_Toc1169"/>
      <w:bookmarkEnd w:id="2539"/>
      <w:r>
        <w:rPr>
          <w:rtl w:val="true"/>
        </w:rPr>
        <w:t>«</w:t>
      </w:r>
      <w:r>
        <w:rPr/>
        <w:t>31</w:t>
      </w:r>
      <w:r>
        <w:rPr>
          <w:rtl w:val="true"/>
        </w:rPr>
        <w:t>»</w:t>
      </w:r>
      <w:bookmarkEnd w:id="254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عَنْ مُحَمَّدِ بْنِ وَهْبَانَ عَنْ أَحْمَدَ بْنِ إِبْرَاهِيمَ عَنِ الْحَسَنِ بْنِ عَلِيٍّ الزَّعْفَرَانِيِّ عَنِ الْبَرْقِيِّ عَنْ أَبِيهِ مُحَمَّدٍ عَنِ ابْنِ أَبِي عُمَيْرٍ عَنْ هِشَامِ بْنِ سَالِمٍ عَنْ أَبِي أُسَامَةَ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بَلَغَنَا أَنَّ رَسُولَ اللَّهِ صلي الله عليه و آله لَمْ يَشْبَعْ مِنْ خُبْزِ بُرٍّ ثَلَاثَةَ أَيَّامٍ قَطُّ قَالَ فَقَالَ أَبُو عَبْدِ اللَّهِ عليه السلام مَا أَكَلَهُ قَطُّ قُلْتُ فَأَيُّ شَيْ‌ءٍ كَانَ يَأْكُلُ قَالَ كَانَ طَعَامُ رَسُولِ اللَّهِ صلي الله عليه و آله الشَّعِيرَ إِذَا وَجَدَهُ وَ حَلْوَاهُ التَّمْرَ وَ وَقُودُهُ السَّعَفَ‌</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1" w:name="__RefHeading___Toc2757693_2616395394"/>
      <w:bookmarkStart w:id="2542" w:name="_Toc1170"/>
      <w:bookmarkEnd w:id="2541"/>
      <w:r>
        <w:rPr>
          <w:rtl w:val="true"/>
        </w:rPr>
        <w:t>«</w:t>
      </w:r>
      <w:r>
        <w:rPr/>
        <w:t>32</w:t>
      </w:r>
      <w:r>
        <w:rPr>
          <w:rtl w:val="true"/>
        </w:rPr>
        <w:t>»</w:t>
      </w:r>
      <w:bookmarkEnd w:id="254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عَنْ مُحَمَّدِ بْنِ وَهْبَانَ عَنْ مُحَمَّدِ بْنِ أَحْمَدَ بْنِ زَكَرِيَّا عَنِ الْحَسَنِ بْنِ فَضَّالٍ عَنْ عَلِيِّ بْنِ عُقْبَةَ عَنْ أَبِي كَهْمَشٍ عَنْ عَمْرِو بْنِ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دنیا را دوست داریم، ولی اگر به دستمان نیاید برای ما بهتر است، و هیچ کس از دنیا بهره‌مند نمی‌شود مگر اینکه از حظوظ اخروی او کاسته می‌شود</w:t>
      </w:r>
      <w:r>
        <w:rPr>
          <w:rFonts w:eastAsia="IRNazanin" w:cs="IRNazanin"/>
          <w:color w:val="111111"/>
          <w:sz w:val="28"/>
          <w:szCs w:val="28"/>
          <w:rtl w:val="true"/>
          <w:lang w:bidi="fa-IR"/>
        </w:rPr>
        <w:t>.</w:t>
      </w:r>
    </w:p>
    <w:p>
      <w:pPr>
        <w:pStyle w:val="Heading5"/>
        <w:numPr>
          <w:ilvl w:val="4"/>
          <w:numId w:val="1"/>
        </w:numPr>
        <w:rPr/>
      </w:pPr>
      <w:bookmarkStart w:id="2543" w:name="__RefHeading___Toc2757695_2616395394"/>
      <w:bookmarkStart w:id="2544" w:name="_Toc1171"/>
      <w:bookmarkEnd w:id="2543"/>
      <w:r>
        <w:rPr>
          <w:rtl w:val="true"/>
        </w:rPr>
        <w:t xml:space="preserve">روایت </w:t>
      </w:r>
      <w:r>
        <w:rPr/>
        <w:t>28</w:t>
      </w:r>
      <w:bookmarkEnd w:id="2544"/>
    </w:p>
    <w:p>
      <w:pPr>
        <w:pStyle w:val="BookText"/>
        <w:rPr/>
      </w:pP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ملائکه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 تمام ریگ‌های بطحاء و سرزمین مکه را برایت طلا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سر به طرف آسمان نموده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روزی سیر باشم و حمد و سپاس تو را گویم و روز دیگر گرسنه باشم که از تو مسألت نمایم</w:t>
      </w:r>
      <w:r>
        <w:rPr>
          <w:rFonts w:eastAsia="IRNazanin" w:cs="IRNazanin"/>
          <w:color w:val="111111"/>
          <w:sz w:val="28"/>
          <w:szCs w:val="28"/>
          <w:rtl w:val="true"/>
          <w:lang w:bidi="fa-IR"/>
        </w:rPr>
        <w:t>.</w:t>
      </w:r>
    </w:p>
    <w:p>
      <w:pPr>
        <w:pStyle w:val="Heading5"/>
        <w:numPr>
          <w:ilvl w:val="4"/>
          <w:numId w:val="1"/>
        </w:numPr>
        <w:rPr/>
      </w:pPr>
      <w:bookmarkStart w:id="2545" w:name="__RefHeading___Toc2757697_2616395394"/>
      <w:bookmarkStart w:id="2546" w:name="_Toc1172"/>
      <w:bookmarkEnd w:id="2545"/>
      <w:r>
        <w:rPr>
          <w:rtl w:val="true"/>
        </w:rPr>
        <w:t xml:space="preserve">روایت </w:t>
      </w:r>
      <w:r>
        <w:rPr/>
        <w:t>29</w:t>
      </w:r>
      <w:bookmarkEnd w:id="254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از پدران بزرگوار خود علیهم السّلام نقل می‌کند که 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فکر آخرت باشد غنا و بی‌نیازی بدون ثروت، مال و مانوس بودن بدون داشتن اهل و عیال و عزت و ارجمندی بدون داشتن فامیل به او داده می‌شود</w:t>
      </w:r>
      <w:r>
        <w:rPr>
          <w:rFonts w:eastAsia="IRNazanin" w:cs="IRNazanin"/>
          <w:color w:val="111111"/>
          <w:sz w:val="28"/>
          <w:szCs w:val="28"/>
          <w:rtl w:val="true"/>
          <w:lang w:bidi="fa-IR"/>
        </w:rPr>
        <w:t>.</w:t>
      </w:r>
      <w:r>
        <w:rPr>
          <w:rStyle w:val="FootnoteAnchor"/>
          <w:rtl w:val="true"/>
        </w:rPr>
        <w:footnoteReference w:id="2015"/>
      </w:r>
    </w:p>
    <w:p>
      <w:pPr>
        <w:pStyle w:val="Heading5"/>
        <w:numPr>
          <w:ilvl w:val="4"/>
          <w:numId w:val="1"/>
        </w:numPr>
        <w:rPr/>
      </w:pPr>
      <w:bookmarkStart w:id="2547" w:name="__RefHeading___Toc2757699_2616395394"/>
      <w:bookmarkStart w:id="2548" w:name="_Toc1173"/>
      <w:bookmarkEnd w:id="2547"/>
      <w:r>
        <w:rPr>
          <w:rtl w:val="true"/>
        </w:rPr>
        <w:t xml:space="preserve">روایت </w:t>
      </w:r>
      <w:r>
        <w:rPr/>
        <w:t>30</w:t>
      </w:r>
      <w:bookmarkEnd w:id="254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پدران خود علیهم السّلام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 آدم همان روزی که در آن به سر می‌برد، باید بنگرد هر کس که دارای امنیت در زندگی و صحت بدنی و خوراک همان روزش باشد، مثل این است کهدنیا به او داده شده باشد</w:t>
      </w:r>
      <w:r>
        <w:rPr>
          <w:rFonts w:eastAsia="IRNazanin" w:cs="IRNazanin"/>
          <w:color w:val="111111"/>
          <w:sz w:val="28"/>
          <w:szCs w:val="28"/>
          <w:rtl w:val="true"/>
          <w:lang w:bidi="fa-IR"/>
        </w:rPr>
        <w:t>.</w:t>
      </w:r>
      <w:r>
        <w:rPr>
          <w:rStyle w:val="FootnoteAnchor"/>
          <w:rtl w:val="true"/>
        </w:rPr>
        <w:footnoteReference w:id="2016"/>
      </w:r>
    </w:p>
    <w:p>
      <w:pPr>
        <w:pStyle w:val="Heading5"/>
        <w:numPr>
          <w:ilvl w:val="4"/>
          <w:numId w:val="1"/>
        </w:numPr>
        <w:rPr/>
      </w:pPr>
      <w:bookmarkStart w:id="2549" w:name="__RefHeading___Toc2757701_2616395394"/>
      <w:bookmarkStart w:id="2550" w:name="_Toc1174"/>
      <w:bookmarkEnd w:id="2549"/>
      <w:r>
        <w:rPr>
          <w:rtl w:val="true"/>
        </w:rPr>
        <w:t xml:space="preserve">روایت </w:t>
      </w:r>
      <w:r>
        <w:rPr/>
        <w:t>31</w:t>
      </w:r>
      <w:bookmarkEnd w:id="255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رسول خدا صلّی اللَّه علیه و آله، به ما رسیده است که آن حضرت سه روز متوالی هرگز از نان گندم میل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نان گندم اصلا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تناول می‌فرمود؟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 می‌کرد نان جو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حلوای حضرت هم خرما و وسایل روشنی و گرمای او هم شاخه خرما بود</w:t>
      </w:r>
      <w:r>
        <w:rPr>
          <w:rFonts w:eastAsia="IRNazanin" w:cs="IRNazanin"/>
          <w:color w:val="111111"/>
          <w:sz w:val="28"/>
          <w:szCs w:val="28"/>
          <w:rtl w:val="true"/>
          <w:lang w:bidi="fa-IR"/>
        </w:rPr>
        <w:t>.</w:t>
      </w:r>
      <w:r>
        <w:rPr>
          <w:rStyle w:val="FootnoteAnchor"/>
          <w:rtl w:val="true"/>
        </w:rPr>
        <w:footnoteReference w:id="2017"/>
      </w:r>
    </w:p>
    <w:p>
      <w:pPr>
        <w:pStyle w:val="Heading5"/>
        <w:numPr>
          <w:ilvl w:val="4"/>
          <w:numId w:val="1"/>
        </w:numPr>
        <w:rPr/>
      </w:pPr>
      <w:bookmarkStart w:id="2551" w:name="__RefHeading___Toc2757703_2616395394"/>
      <w:bookmarkStart w:id="2552" w:name="_Toc1175"/>
      <w:bookmarkEnd w:id="2551"/>
      <w:r>
        <w:rPr>
          <w:rtl w:val="true"/>
        </w:rPr>
        <w:t xml:space="preserve">روایت </w:t>
      </w:r>
      <w:r>
        <w:rPr/>
        <w:t>32</w:t>
      </w:r>
      <w:bookmarkEnd w:id="255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هلال گفت</w:t>
      </w:r>
      <w:r>
        <w:rPr>
          <w:rFonts w:eastAsia="IRNazanin" w:cs="IRNazanin"/>
          <w:color w:val="111111"/>
          <w:sz w:val="28"/>
          <w:szCs w:val="28"/>
          <w:rtl w:val="true"/>
          <w:lang w:bidi="fa-IR"/>
        </w:rPr>
        <w:t xml:space="preserve">: </w:t>
      </w:r>
      <w:bookmarkStart w:id="2553" w:name="pg13496_156758"/>
    </w:p>
    <w:p>
      <w:pPr>
        <w:pStyle w:val="BookText"/>
        <w:rPr/>
      </w:pPr>
      <w:bookmarkEnd w:id="2553"/>
      <w:r>
        <w:rPr>
          <w:rFonts w:ascii="Amiri" w:hAnsi="Amiri" w:eastAsia="Amiri" w:cs="Amiri"/>
          <w:color w:val="111111"/>
          <w:sz w:val="28"/>
          <w:sz w:val="28"/>
          <w:szCs w:val="28"/>
          <w:rtl w:val="true"/>
          <w:lang w:bidi="ar-SA"/>
        </w:rPr>
        <w:t>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أَوْصِنِي فَقَالَ أُوصِيكَ بِتَقْوَي اللَّهِ وَ الْوَرَعِ وَ الِاجْتِهَادِ وَ اعْلَمْ أَنَّهُ لَا يَنْفَعُ اجْتِهَادٌ لَا وَرَعَ فِيهِ وَ انْظُرْ إِلَي مَنْ هُوَ دُونَكَ وَ لَا تَنْظُرْ إِلَي مَنْ هُوَ فَوْقَكَ فَكَثِيراً مَا قَالَ اللَّهُ عَزَّ وَ جَلَّ لِرَسُولِهِ صلي الله عليه و آله فَلا تُعْجِبْكَ أَمْوالُهُمْ وَ لا أَوْلادُهُمْ‌</w:t>
      </w:r>
      <w:r>
        <w:rPr>
          <w:rStyle w:val="FootnoteAnchor"/>
          <w:rtl w:val="true"/>
        </w:rPr>
        <w:footnoteReference w:id="2018"/>
      </w:r>
      <w:r>
        <w:rPr>
          <w:rFonts w:ascii="Amiri" w:hAnsi="Amiri" w:eastAsia="Amiri" w:cs="Amiri"/>
          <w:color w:val="111111"/>
          <w:sz w:val="28"/>
          <w:sz w:val="28"/>
          <w:szCs w:val="28"/>
          <w:rtl w:val="true"/>
          <w:lang w:bidi="ar-SA"/>
        </w:rPr>
        <w:t>وَ قَالَ عَزَّ ذِكْرُهُ وَ لا تَمُدَّنَّ عَيْنَيْكَ إِلي ما مَتَّعْنا بِهِ أَزْواجاً مِنْهُمْ زَهْرَةَ الْحَياةِ الدُّنْيا</w:t>
      </w:r>
      <w:r>
        <w:rPr>
          <w:rStyle w:val="FootnoteAnchor"/>
          <w:rtl w:val="true"/>
        </w:rPr>
        <w:footnoteReference w:id="2019"/>
      </w:r>
      <w:r>
        <w:rPr>
          <w:rFonts w:ascii="Amiri" w:hAnsi="Amiri" w:eastAsia="Amiri" w:cs="Amiri"/>
          <w:color w:val="111111"/>
          <w:sz w:val="28"/>
          <w:sz w:val="28"/>
          <w:szCs w:val="28"/>
          <w:rtl w:val="true"/>
          <w:lang w:bidi="ar-SA"/>
        </w:rPr>
        <w:t>فَإِنْ نَازَعَتْكَ نَفْسُكَ إِلَي شَيْ‌ءٍ مِنْ ذَلِكَ فَاعْلَمْ أَنَّ رَسُولَ اللَّهِ صلي الله عليه و آله كَانَ قُوتُهُ الشَّعِيرَ وَ حَلْوَاهُ التَّمْرَ وَ وَقُودُهُ السَّعَفَ وَ إِذَا أُصِبْتَ بِمُصِيبَةٍ فَاذْكُرْ مُصَابَكَ بِرَسُولِ اللَّهِ فَإِنَّ النَّاسَ لَمْ يُصَابُوا بِمِثْلِهِ أَبَداً</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4" w:name="__RefHeading___Toc2757705_2616395394"/>
      <w:bookmarkStart w:id="2555" w:name="_Toc1176"/>
      <w:bookmarkEnd w:id="2554"/>
      <w:r>
        <w:rPr>
          <w:rtl w:val="true"/>
        </w:rPr>
        <w:t>«</w:t>
      </w:r>
      <w:r>
        <w:rPr/>
        <w:t>33</w:t>
      </w:r>
      <w:r>
        <w:rPr>
          <w:rtl w:val="true"/>
        </w:rPr>
        <w:t>»</w:t>
      </w:r>
      <w:bookmarkEnd w:id="2555"/>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عليه السلام عَنْ صِفَةِ الزَّاهِدِ فَقَالَ مُتَبَلِّغٌ بِدُونِ قُوتِهِ مُسْتَعِدٌّ لِيَوْمِ مَوْتِهِ مُتَبَرِّمٌ بِحَيَاتِهِ</w:t>
      </w:r>
      <w:r>
        <w:rPr>
          <w:rFonts w:eastAsia="Amiri" w:cs="Amiri" w:ascii="Amiri" w:hAnsi="Amiri"/>
          <w:color w:val="111111"/>
          <w:sz w:val="28"/>
          <w:szCs w:val="28"/>
          <w:rtl w:val="true"/>
          <w:lang w:bidi="ar-SA"/>
        </w:rPr>
        <w:t>.</w:t>
      </w:r>
    </w:p>
    <w:p>
      <w:pPr>
        <w:pStyle w:val="Heading5"/>
        <w:numPr>
          <w:ilvl w:val="4"/>
          <w:numId w:val="1"/>
        </w:numPr>
        <w:rPr/>
      </w:pPr>
      <w:bookmarkStart w:id="2556" w:name="__RefHeading___Toc2757707_2616395394"/>
      <w:bookmarkStart w:id="2557" w:name="_Toc1177"/>
      <w:bookmarkEnd w:id="2556"/>
      <w:r>
        <w:rPr>
          <w:rtl w:val="true"/>
        </w:rPr>
        <w:t>«</w:t>
      </w:r>
      <w:r>
        <w:rPr/>
        <w:t>34</w:t>
      </w:r>
      <w:r>
        <w:rPr>
          <w:rtl w:val="true"/>
        </w:rPr>
        <w:t>»</w:t>
      </w:r>
      <w:bookmarkEnd w:id="255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فِي الدُّنْيَا يُبَصِّرْكَ اللَّهُ عَوْرَاتِهَا وَ لَا تَغْفُلْ فَلَسْتَ بِمَغْفُولٍ عَنْكَ</w:t>
      </w:r>
      <w:r>
        <w:rPr>
          <w:rFonts w:eastAsia="Amiri" w:cs="Amiri" w:ascii="Amiri" w:hAnsi="Amiri"/>
          <w:color w:val="111111"/>
          <w:sz w:val="28"/>
          <w:szCs w:val="28"/>
          <w:rtl w:val="true"/>
          <w:lang w:bidi="ar-SA"/>
        </w:rPr>
        <w:t xml:space="preserve">. </w:t>
      </w:r>
      <w:r>
        <w:rPr>
          <w:rStyle w:val="FootnoteAnchor"/>
          <w:rtl w:val="true"/>
        </w:rPr>
        <w:footnoteReference w:id="2021"/>
      </w:r>
    </w:p>
    <w:p>
      <w:pPr>
        <w:pStyle w:val="Heading5"/>
        <w:numPr>
          <w:ilvl w:val="4"/>
          <w:numId w:val="1"/>
        </w:numPr>
        <w:rPr/>
      </w:pPr>
      <w:bookmarkStart w:id="2558" w:name="__RefHeading___Toc2757709_2616395394"/>
      <w:bookmarkStart w:id="2559" w:name="_Toc1178"/>
      <w:bookmarkEnd w:id="2558"/>
      <w:r>
        <w:rPr>
          <w:rtl w:val="true"/>
        </w:rPr>
        <w:t>«</w:t>
      </w:r>
      <w:r>
        <w:rPr/>
        <w:t>35</w:t>
      </w:r>
      <w:r>
        <w:rPr>
          <w:rtl w:val="true"/>
        </w:rPr>
        <w:t>»</w:t>
      </w:r>
      <w:bookmarkEnd w:id="255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ذَاتَ لَيْلَةٍ وَ قَدْ خَرَجَ مِنْ فِرَاشِهِ فَنَظَرَ إِلَي النُّجُومِ فَقَالَ يَا نَوْفُ أَ رَاقِدٌ أَنْتَ أَمْ رَامِقٌ فَقُلْتُ بَلْ رَامِقٌ يَا أَمِيرَ الْمُؤْمِنِينَ فَقَالَ يَا نَوْفُ طُوبَي لِلزَّاهِدِينَ فِي الدُّنْيَا الرَّاغِبِينَ فِي الْآخِرَةِ أُولَئِكَ قَوْمٌ اتَّخَذُوا الْأَرْضَ بِسَاطاً وَ تُرَابَهَا فِرَاشاً وَ مَاءَهَا طِيباً وَ الْقُرْآنَ شِعَاراً وَ الدُّعَاءَ دِثَاراً ثُمَّ قَرَضُوا الدُّنْيَا قَرْضاً عَلَي مِنْهَاجِ 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إِنَّ دَاوُدَ عليه السلام قَامَ فِي مِثْلِ هَذِهِ السَّاعَةِ مِنَ اللَّيْلِ فَقَالَ إِنَّهَا سَاعَةٌ لَا يَدْعُو فِيهَا عَبْدٌ رَبَّهُ إِلَّا اسْتُجِيبَ لَهُ إِلَّا أَنْ يَكُونَ عَشَّاراً أَوْ عَرِيفاً أَوْ شُرْطِيّاً أَوْ صَاحِبَ عَرْطَبَةٍ وَ هِيَ الطُّنْبُورُ أَوْ صَاحِبَ كُوبَةٍ وَ هِيَ الطَّبْلُ وَ قَدْ قِيلَ أَيْضاً إِنَ</w:t>
      </w:r>
    </w:p>
    <w:p>
      <w:pPr>
        <w:pStyle w:val="BookText"/>
        <w:rPr/>
      </w:pP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توصیه و سفارشی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تقوای الهی و ورع و کوشش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جدیت در عبادت که با پرهیزکاری توأم نباشد،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وضع زندگی دنیوی، همیشه طبقات پایین تر از خود را نگاه کن و هیچ وقت به طبقات بالاتر توجه نداشته باش که خداوند مکرر پیامبر خود را هشدار می‌داد،که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تعجبک اموالهم و لا اولادهم،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و اولاد و فرزندان این مردم دنیاطلب تو را شیفته آنها نگرداند</w:t>
      </w:r>
      <w:r>
        <w:rPr>
          <w:rFonts w:eastAsia="IRNazanin" w:cs="IRNazanin"/>
          <w:color w:val="111111"/>
          <w:sz w:val="28"/>
          <w:szCs w:val="28"/>
          <w:rtl w:val="true"/>
          <w:lang w:bidi="fa-IR"/>
        </w:rPr>
        <w:t>.}</w:t>
      </w:r>
      <w:r>
        <w:rPr>
          <w:rStyle w:val="FootnoteAnchor"/>
          <w:rtl w:val="true"/>
        </w:rPr>
        <w:footnoteReference w:id="2022"/>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عَیْنَیْکَ إِلی ما مَتَّعْنا بِهِ أَزْواجاً مِنْهُمْ زَهْرَةَ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زیور دنیایی که به آنان داده‌ایم و اینان از لذات زودگذر آن بهره‌مند می‌شوند، جلب توجه تو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احیانا از این جهات نفس اماره تو را وسوسه کرد، زندگی پیامبر خود را بیاد آور و تأمل کن که حضرت خوراکش نان جو، حلوایش خرما و آتش‌گیرش برگ درخت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حوادث و مصائبی مواجه شدی، مصائب و ناراحتی‌های پیغمبر را متذکر شو که موجب تسلیت تو خواهد شد، چون هیچ کس مانند حضرتش رنج و مصیبت ندید</w:t>
      </w:r>
      <w:r>
        <w:rPr>
          <w:rFonts w:eastAsia="IRNazanin" w:cs="IRNazanin"/>
          <w:color w:val="111111"/>
          <w:sz w:val="28"/>
          <w:szCs w:val="28"/>
          <w:rtl w:val="true"/>
          <w:lang w:bidi="fa-IR"/>
        </w:rPr>
        <w:t>.</w:t>
      </w:r>
      <w:r>
        <w:rPr>
          <w:rStyle w:val="FootnoteAnchor"/>
          <w:rtl w:val="true"/>
        </w:rPr>
        <w:footnoteReference w:id="2023"/>
      </w:r>
    </w:p>
    <w:p>
      <w:pPr>
        <w:pStyle w:val="Heading5"/>
        <w:numPr>
          <w:ilvl w:val="4"/>
          <w:numId w:val="1"/>
        </w:numPr>
        <w:rPr/>
      </w:pPr>
      <w:bookmarkStart w:id="2560" w:name="__RefHeading___Toc2757711_2616395394"/>
      <w:bookmarkStart w:id="2561" w:name="_Toc1179"/>
      <w:bookmarkEnd w:id="2560"/>
      <w:r>
        <w:rPr>
          <w:rtl w:val="true"/>
        </w:rPr>
        <w:t xml:space="preserve">روایت </w:t>
      </w:r>
      <w:r>
        <w:rPr/>
        <w:t>33</w:t>
      </w:r>
      <w:bookmarkEnd w:id="2561"/>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توصیف و معرفی زاهد و پارسا را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کمتر از قوت زندگی قناعت کند، همیشه آماده فرا رسیدن مرگش باشد و از زندگی خسته و ناراحت باشد</w:t>
      </w:r>
      <w:r>
        <w:rPr>
          <w:rFonts w:eastAsia="IRNazanin" w:cs="IRNazanin"/>
          <w:color w:val="111111"/>
          <w:sz w:val="28"/>
          <w:szCs w:val="28"/>
          <w:rtl w:val="true"/>
          <w:lang w:bidi="fa-IR"/>
        </w:rPr>
        <w:t>.</w:t>
      </w:r>
    </w:p>
    <w:p>
      <w:pPr>
        <w:pStyle w:val="Heading5"/>
        <w:numPr>
          <w:ilvl w:val="4"/>
          <w:numId w:val="1"/>
        </w:numPr>
        <w:rPr/>
      </w:pPr>
      <w:bookmarkStart w:id="2562" w:name="__RefHeading___Toc2757713_2616395394"/>
      <w:bookmarkStart w:id="2563" w:name="_Toc1180"/>
      <w:bookmarkEnd w:id="2562"/>
      <w:r>
        <w:rPr>
          <w:rtl w:val="true"/>
        </w:rPr>
        <w:t xml:space="preserve">روایت </w:t>
      </w:r>
      <w:r>
        <w:rPr/>
        <w:t>34</w:t>
      </w:r>
      <w:bookmarkEnd w:id="256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زهد و پارسایی، اخفا و پنهان 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داشته باش تا در نتیجه خداوند، روشن بینی مخصوصی به تو عنایت فرماید که عیوب دنیا و لغزشگاه‌های آن را بتوانی ببینی، و غفلت و مسامحه مکن که از تو غفلت نشده است</w:t>
      </w:r>
      <w:r>
        <w:rPr>
          <w:rFonts w:eastAsia="IRNazanin" w:cs="IRNazanin"/>
          <w:color w:val="111111"/>
          <w:sz w:val="28"/>
          <w:szCs w:val="28"/>
          <w:rtl w:val="true"/>
          <w:lang w:bidi="fa-IR"/>
        </w:rPr>
        <w:t>.</w:t>
      </w:r>
      <w:r>
        <w:rPr>
          <w:rStyle w:val="FootnoteAnchor"/>
          <w:rtl w:val="true"/>
        </w:rPr>
        <w:footnoteReference w:id="2024"/>
      </w:r>
    </w:p>
    <w:p>
      <w:pPr>
        <w:pStyle w:val="Heading5"/>
        <w:numPr>
          <w:ilvl w:val="4"/>
          <w:numId w:val="1"/>
        </w:numPr>
        <w:rPr/>
      </w:pPr>
      <w:bookmarkStart w:id="2564" w:name="__RefHeading___Toc2757715_2616395394"/>
      <w:bookmarkStart w:id="2565" w:name="_Toc1181"/>
      <w:bookmarkEnd w:id="2564"/>
      <w:r>
        <w:rPr>
          <w:rtl w:val="true"/>
        </w:rPr>
        <w:t xml:space="preserve">روایت </w:t>
      </w:r>
      <w:r>
        <w:rPr/>
        <w:t>35</w:t>
      </w:r>
      <w:bookmarkEnd w:id="256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بکالی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ناظر حال امیر مؤمنان علی علیه السّلام بودم که از بستر خواب برخاست، نگاهی به ستارگان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یا بیدار؟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سبک‌باران و پارسایان دردنیا و شیفتگان آخرت؛آنان قومی هستند که زمین را فرش، خاک را بستر، آب را نوشیدنی گوارا وقرآن را شعار دائمی خود قرار داده‌اند و به دعا و گفتگوی با حق دل بسته و مسیح‌وار، دنیا را از خود جدا و خود را از دنیا جدا نموده‌اند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پیغمبر علیه السّلام، در چنین ساعتی از شب بود که برای دعا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ساعتی است که هر کس در چنین ساعتی از خدای خود چیزی بخواهد، دعایش مستجاب می‌شود، مگر اینکه تحصیل‌دار مالیاتی سلطانی ستمگر یا فردی ریاست خواه یا نگهبان ستمگران یا طنبور زن یا طبل زن باشد</w:t>
      </w:r>
      <w:r>
        <w:rPr>
          <w:rFonts w:eastAsia="IRNazanin" w:cs="IRNazanin"/>
          <w:color w:val="111111"/>
          <w:sz w:val="28"/>
          <w:szCs w:val="28"/>
          <w:rtl w:val="true"/>
          <w:lang w:bidi="fa-IR"/>
        </w:rPr>
        <w:t>.</w:t>
      </w:r>
      <w:r>
        <w:rPr>
          <w:rStyle w:val="FootnoteAnchor"/>
          <w:rtl w:val="true"/>
        </w:rPr>
        <w:footnoteReference w:id="2025"/>
      </w:r>
      <w:bookmarkStart w:id="2566" w:name="pg13496_156759"/>
    </w:p>
    <w:p>
      <w:pPr>
        <w:pStyle w:val="BookText"/>
        <w:rPr/>
      </w:pPr>
      <w:bookmarkEnd w:id="2566"/>
      <w:r>
        <w:rPr>
          <w:rFonts w:ascii="Amiri" w:hAnsi="Amiri" w:eastAsia="Amiri" w:cs="Amiri"/>
          <w:color w:val="111111"/>
          <w:sz w:val="28"/>
          <w:sz w:val="28"/>
          <w:szCs w:val="28"/>
          <w:rtl w:val="true"/>
          <w:lang w:bidi="ar-SA"/>
        </w:rPr>
        <w:t>الْعَرْطَبَةَ الطَّبْلُ وَ الْكُوبَةَ الطُّنْبُورُ</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كَلِمَةٌ بَيْنَ كَلِمَتَيْنِ مِنَ الْقُرْآنِ قَالَ اللَّهُ سُبْحَانَهُ لِكَيْلا تَأْسَوْا عَلي ما فاتَكُمْ وَ لا تَفْرَحُوا بِما آتاكُمْ‌</w:t>
      </w:r>
      <w:r>
        <w:rPr>
          <w:rStyle w:val="FootnoteAnchor"/>
          <w:rtl w:val="true"/>
        </w:rPr>
        <w:footnoteReference w:id="2027"/>
      </w:r>
      <w:r>
        <w:rPr>
          <w:rFonts w:ascii="Amiri" w:hAnsi="Amiri" w:eastAsia="Amiri" w:cs="Amiri"/>
          <w:color w:val="111111"/>
          <w:sz w:val="28"/>
          <w:sz w:val="28"/>
          <w:szCs w:val="28"/>
          <w:rtl w:val="true"/>
          <w:lang w:bidi="ar-SA"/>
        </w:rPr>
        <w:t xml:space="preserve">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يَأْسَ عَلَي الْمَاضِي وَ لَمْ يَفْرَحْ بِالْآتِي فَقَدْ أَخَذَ الزُّهْدَ بِطَرَفَيْهِ‌</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الزَّهَادَةُ قَصْرُ الْأَمَلِ وَ الشُّكْرُ عِنْدَ النِّعَمِ وَ الْوَرَعُ عِنْدَ الْمَحَارِمِ فَإِنْ عَزَبَ عَنْكُمْ ذَلِكَ فَلَا يَغْلِبِ الْحَرَامُ صَبْرَكُمْ وَ لَا تَنْسَوْا عِنْدَ النِّعَمِ شُكْرَكُمْ فَقَدْ أَعْذَرَ اللَّهُ إِلَيْكُمْ بِحُجَجٍ سَافِرَةٍ ظَاهِرَةٍ وَ كُتُبٍ بَارِزَةِ الْعُذْرِ وَاضِحَةٍ</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7" w:name="__RefHeading___Toc2757717_2616395394"/>
      <w:bookmarkStart w:id="2568" w:name="_Toc1182"/>
      <w:bookmarkEnd w:id="2567"/>
      <w:r>
        <w:rPr>
          <w:rtl w:val="true"/>
        </w:rPr>
        <w:t>«</w:t>
      </w:r>
      <w:r>
        <w:rPr/>
        <w:t>36</w:t>
      </w:r>
      <w:r>
        <w:rPr>
          <w:rtl w:val="true"/>
        </w:rPr>
        <w:t>»</w:t>
      </w:r>
      <w:bookmarkEnd w:id="2568"/>
    </w:p>
    <w:p>
      <w:pPr>
        <w:pStyle w:val="BookText"/>
        <w:rPr/>
      </w:pP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الزُّهَّادِ كَانُوا قَوْماً مِنْ أَهْلِ الدُّنْيَا وَ لَيْسُوا مِنْ أَهْلِهَا فَكَانُوا فِيهَا كَمَنْ لَيْسَ مِنْهَا عَمِلُوا فِيهَا بِمَا يُبْصِرُونَ وَ بَادَرُوا فِيهَا مَا يَحْذَرُونَ تَقَلَّبُ أَبْدَانُهُمْ بَيْنَ ظَهْرَانَيْ أَهْلِ الْآخِرَةِ يَرَوْنَ أَهْلَ الدُّنْيَا يُعَظِّمُونَ مَوْتَ أَجْسَادِهِمْ وَ هُمْ أَشَدُّ إِعْظَاماً لِمَوْتِ قُلُوبِ أَحِبَّائِهِمْ</w:t>
      </w:r>
      <w:r>
        <w:rPr>
          <w:rFonts w:eastAsia="Amiri" w:cs="Amiri" w:ascii="Amiri" w:hAnsi="Amiri"/>
          <w:color w:val="111111"/>
          <w:sz w:val="28"/>
          <w:szCs w:val="28"/>
          <w:rtl w:val="true"/>
          <w:lang w:bidi="ar-SA"/>
        </w:rPr>
        <w:t>.</w:t>
      </w:r>
    </w:p>
    <w:p>
      <w:pPr>
        <w:pStyle w:val="Heading5"/>
        <w:numPr>
          <w:ilvl w:val="4"/>
          <w:numId w:val="1"/>
        </w:numPr>
        <w:rPr/>
      </w:pPr>
      <w:bookmarkStart w:id="2569" w:name="__RefHeading___Toc2757719_2616395394"/>
      <w:bookmarkStart w:id="2570" w:name="_Toc1183"/>
      <w:bookmarkEnd w:id="2569"/>
      <w:r>
        <w:rPr>
          <w:rtl w:val="true"/>
        </w:rPr>
        <w:t>«</w:t>
      </w:r>
      <w:r>
        <w:rPr/>
        <w:t>37</w:t>
      </w:r>
      <w:r>
        <w:rPr>
          <w:rtl w:val="true"/>
        </w:rPr>
        <w:t>»</w:t>
      </w:r>
      <w:bookmarkEnd w:id="2570"/>
    </w:p>
    <w:p>
      <w:pPr>
        <w:pStyle w:val="BookText"/>
        <w:rPr/>
      </w:pPr>
      <w:r>
        <w:rPr>
          <w:rFonts w:ascii="Amiri" w:hAnsi="Amiri" w:eastAsia="Amiri" w:cs="Amiri"/>
          <w:color w:val="111111"/>
          <w:sz w:val="28"/>
          <w:sz w:val="28"/>
          <w:szCs w:val="28"/>
          <w:rtl w:val="true"/>
          <w:lang w:bidi="ar-SA"/>
        </w:rPr>
        <w:t>وَ مِنْ كِتَابٍ كَتَبَهُ إِلَي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حُنَيْفٍ فَقَدْ بَلَغَنِي أَنَّ رَجُلًا مِنْ فِتْيَةِ أَهْلِ الْبَصْرَةِ دَعَاكَ إِلَي مَأْدُبَةٍ فَأَسْرَعْتَ إِلَيْهَا تُسْتَطَابُ لَكَ الْأَلْوَانُ وَ تُنْقَلُ إِلَيْكَ الْجِفَانُ وَ مَا ظَنَنْتُ أَنَّكَ تُجِيبُ إِلَي طَعَامِ قَوْمٍ عَائِلُهُمْ مَجْفُوٌّ وَ غَنِيُّهُمْ مَدْعُوٌّ فَانْظُرْ إِلَي مَا تَقْضَمُهُ مِنْ هَذَا الْمَقْضَمِ فَمَا اشْتَبَهَ عَلَيْكَ عِلْمُهُ فَالْفِظْهُ وَ مَا أَيْقَنْتَ بِطِيبِ وُجُوهِهِ فَنَلْ مِنْهُ أَلَا وَ إِنَّ لِكُلِّ مَأْمُومٍ إِمَاماً يَقْتَدِي بِهِ وَ يَسْتَضِي‌ءُ بِنُورِ عِلْمِهِ أَلَا وَ إِنَّ إِمَامَكُمْ قَدِ اكْتَفَي مِنْ دُنْيَاهُ بِطِمْرَيْهِ وَ مِنْ طَعْمِهِ بِقُرْصَيْهِ أَلَا وَ إِنَّكُمْ لَا تَقْدِرُونَ عَلَي ذَلِكَ وَ لَكِنْ أَعِينُونِي بِوَرَعٍ وَ اجْتِهَادٍ فَوَ اللَّهِ مَا كَنَزْتُ مِنْ دُنْيَاكُمْ تِبْراً وَ لَا ادَّخَرْتُ مِنْ غَنَائِمِهَا وَفْراً وَ لَا أَعْدَدْتُ لِبَالِي ثَوْبِي طِمْراً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قَوْلِهِ عليه السلام وَ لَوْ شِئْتُ لَاهْتَدَيْتُ الطَّرِيقَ إِلَي مُصَفَّي هَذَا الْعَسَلِ وَ لُبَابِ</w:t>
      </w:r>
    </w:p>
    <w:p>
      <w:pPr>
        <w:pStyle w:val="BookText"/>
        <w:rPr/>
      </w:pPr>
      <w:r>
        <w:rPr>
          <w:rFonts w:ascii="Amiri" w:hAnsi="Amiri" w:eastAsia="Amiri" w:cs="Amiri"/>
          <w:color w:val="111111"/>
          <w:sz w:val="28"/>
          <w:sz w:val="28"/>
          <w:szCs w:val="28"/>
          <w:rtl w:val="true"/>
          <w:lang w:bidi="ar-SA"/>
        </w:rPr>
        <w:t>و نیز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حقیقت زهد را خداوند در دو جمله خلاصه کرده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گذشته تأسف نداشته و بر به دست آورده‌ها مسرور و خوشحال نباشد، هر دو طرف زهد را به دست آورده است</w:t>
      </w:r>
      <w:r>
        <w:rPr>
          <w:rFonts w:eastAsia="IRNazanin" w:cs="IRNazanin"/>
          <w:color w:val="111111"/>
          <w:sz w:val="28"/>
          <w:szCs w:val="28"/>
          <w:rtl w:val="true"/>
          <w:lang w:bidi="fa-IR"/>
        </w:rPr>
        <w:t>.}</w:t>
      </w:r>
      <w:r>
        <w:rPr>
          <w:rStyle w:val="FootnoteAnchor"/>
          <w:rtl w:val="true"/>
        </w:rPr>
        <w:footnoteReference w:id="203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کوتاه کردن آرزو و سپاس بر نعمت و ورع و پرهیز از حرام است، و اگر به این صفات عالیه انسانی دست نیافتید، مراقب باشید که تمایل به حرام بر صبر شما چیره نشود و به هنگام برخورداری از نعمت، شکر و سپاس الهی را فراموش نکنید که خداوند با حجت و دلایل روشن و کتاب‌های واضح، تمام بهانه‌های شما را قطع و حجت را بر شما تمام کرده است</w:t>
      </w:r>
      <w:r>
        <w:rPr>
          <w:rFonts w:eastAsia="IRNazanin" w:cs="IRNazanin"/>
          <w:color w:val="111111"/>
          <w:sz w:val="28"/>
          <w:szCs w:val="28"/>
          <w:rtl w:val="true"/>
          <w:lang w:bidi="fa-IR"/>
        </w:rPr>
        <w:t>.</w:t>
      </w:r>
      <w:r>
        <w:rPr>
          <w:rStyle w:val="FootnoteAnchor"/>
          <w:rtl w:val="true"/>
        </w:rPr>
        <w:footnoteReference w:id="2032"/>
      </w:r>
      <w:bookmarkStart w:id="2571" w:name="pg13496_156760"/>
    </w:p>
    <w:p>
      <w:pPr>
        <w:pStyle w:val="BookText"/>
        <w:rPr/>
      </w:pPr>
      <w:bookmarkEnd w:id="2571"/>
      <w:r>
        <w:rPr>
          <w:rFonts w:ascii="Amiri" w:hAnsi="Amiri" w:eastAsia="Amiri" w:cs="Amiri"/>
          <w:color w:val="111111"/>
          <w:sz w:val="28"/>
          <w:sz w:val="28"/>
          <w:szCs w:val="28"/>
          <w:rtl w:val="true"/>
          <w:lang w:bidi="ar-SA"/>
        </w:rPr>
        <w:t>هَذَا الْقَمْحِ وَ نَسَائِجِ هَذَا الْقَزِّ وَ لَكِنْ هَيْهَاتَ أَنْ يَغْلِبَنِي هَوَايَ وَ يَقُودَنِي جَشَعِي إِلَي تَخَيُّرِ الْأَطْعِمَةِ وَ لَعَلَّ بالْحِجَازِ أَوْ بِالْيَمَامَةِ مَنْ لَا طَمَعَ لَهُ فِي الْقُرْصِ وَ لَا عَهْدَ لَهُ بِالشِّبَعِ أَوْ أَنْ أَبِيتَ مِبْطَاناً وَ حَوْلِي بُطُونٌ غَرْثَي وَ أَكْبَادٌ حَرَّي فَأَكُونَ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أَكْبَادٌ تَحِنُّ إِلَي الْقِدِّ</w:t>
      </w:r>
    </w:p>
    <w:p>
      <w:pPr>
        <w:pStyle w:val="BookText"/>
        <w:rPr/>
      </w:pPr>
      <w:r>
        <w:rPr>
          <w:rFonts w:ascii="Amiri" w:hAnsi="Amiri" w:eastAsia="Amiri" w:cs="Amiri"/>
          <w:color w:val="111111"/>
          <w:sz w:val="28"/>
          <w:sz w:val="28"/>
          <w:szCs w:val="28"/>
          <w:rtl w:val="true"/>
          <w:lang w:bidi="ar-SA"/>
        </w:rPr>
        <w:t>إِلَي آخِرِ مَا مَرَّ مَشْرُوحاً فِي كِتَابِ الْفِتَنِ‌</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2" w:name="__RefHeading___Toc2757721_2616395394"/>
      <w:bookmarkStart w:id="2573" w:name="_Toc1184"/>
      <w:bookmarkEnd w:id="2572"/>
      <w:r>
        <w:rPr>
          <w:rtl w:val="true"/>
        </w:rPr>
        <w:t>«</w:t>
      </w:r>
      <w:r>
        <w:rPr/>
        <w:t>38</w:t>
      </w:r>
      <w:r>
        <w:rPr>
          <w:rtl w:val="true"/>
        </w:rPr>
        <w:t>»</w:t>
      </w:r>
      <w:bookmarkEnd w:id="2573"/>
    </w:p>
    <w:p>
      <w:pPr>
        <w:pStyle w:val="BookText"/>
        <w:rPr/>
      </w:pPr>
      <w:r>
        <w:rPr>
          <w:rFonts w:ascii="Amiri" w:hAnsi="Amiri" w:eastAsia="Amiri" w:cs="Amiri"/>
          <w:color w:val="111111"/>
          <w:sz w:val="28"/>
          <w:sz w:val="28"/>
          <w:szCs w:val="28"/>
          <w:rtl w:val="true"/>
          <w:lang w:bidi="ar-SA"/>
        </w:rPr>
        <w:t>عُدَّةُ الدَّاعِي،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نُوحاً عليه السلام عَاشَ أَلْفَيْ عَامٍ وَ خَمْسَمِائَةِ عَامٍ وَ مَضَي مِنَ الدُّنْيَا وَ لَمْ يَبْنِ فِيهَا بَيْتاً وَ كَانَ إِذَا أَصْبَحَ يَقُولُ لَا أُمْسِي وَ إِذَا أَمْسَي يَقُولُ لَا أُصْبِحُ وَ كَذَلِكَ نَبِيُّنَا صلي الله عليه و آله خَرَجَ مِنَ الدُّنْيَا وَ لَمْ يَضَعْ لَبِنَةً عَلَي لَبِنَةٍ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إِبْرَاهِيمُ عليه السلام فَكَانَ لِبَاسُهُ الصُّوفَ وَ أَكْلُهُ الشَّعِيرَ وَ أَمَّا يَحْيَي عليه السلام فَكَانَ لِبَاسُهُ اللِّيفَ وَ أَكْلُهُ وَرَقَ الشَّجَرِ وَ أَمَّا سُلَيْمَانُ عليه السلام فَقَدْ كَانَ مَعَ مَا هُوَ فِيهِ مِنَ الْمُلْكِ يَلْبَسُ الشَّعْرَ وَ إِذَا جَنَّهُ اللَّيْلُ شَدَّ يَدَيْهِ إِلَي عُنُقِهِ فَلَا يَزَالُ قَائِماً حَتَّي يُصْبِحَ بَاكِياً وَ كَانَ قُوتُهُ مِنْ سَفَائِفِ الْخُوصِ يَعْمَلُهَا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نَبِيَّنَا صلي الله عليه و آله أَصَابَهُ يَوْماً الْجُوعُ فَوَضَعَ صَخْرَةً عَلَي بَطْنِهِ ثُمَّ قَالَ أَلَا رُبَّ مُكْرِمٍ لِنَفْسِهِ وَ هُوَ لَهَا مُهِينٌ أَلَا رُبَّ نَفْسٍ كَاسِيَةٍ نَاعِمَةٍ فِي الدُّنْيَا جَائِعَةٌ عَارِيَةٌ يَوْمَ الْقِيَامَةِ أَلَا رُبَّ مُتَخَوِّضٍ مُتَنَعِّمٍ فِي ما أَفاءَ اللَّهُ عَلي رَسُولِهِ ما لَهُ فِي الْآخِرَةِ مِنْ خَلاقٍ أَلَا إِنَّ عَمَلَ أَهْلِ الْجَنَّةِ حَزْنَةٌ بِرَبْوَةٍ أَلَا إِنَّ عَمَلَ أَهْلِ النَّارِ كَلِمَةٌ سَهْلَاءُ بِشَهْوَةٍ أَلَا رُبَّ شَهْوَةِ سَاعَةٍ أَوْرَثَتْ حُزْناً طَوِيلًا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أَمِيرِ الْمُؤْمِنِينَ عليه السلام بَعْدَ مَا بُويِعَ بِالْخِلَافَةِ وَ هُوَ جَالِسٌ عَلَي حَصِيرٍ صَغِيرٍ وَ لَيْسَ فِي الْبَيْتِ غَيْرُهُ فَقُلْتُ يَا أَمِيرَ الْمُؤْمِنِينَ بِيَدِكَ بَيْتُ الْمَالِ وَ لَسْتُ أَرَي فِي بَيْتِكَ شَيْئاً مِمَّا يَحْتَاجُ إِلَيْهِ الْبَيْتُ فَقَالَ عليه السلام يَا ابْنَ</w:t>
      </w:r>
    </w:p>
    <w:p>
      <w:pPr>
        <w:pStyle w:val="Heading5"/>
        <w:numPr>
          <w:ilvl w:val="4"/>
          <w:numId w:val="1"/>
        </w:numPr>
        <w:rPr/>
      </w:pPr>
      <w:bookmarkStart w:id="2574" w:name="__RefHeading___Toc2757723_2616395394"/>
      <w:bookmarkStart w:id="2575" w:name="_Toc1185"/>
      <w:bookmarkEnd w:id="2574"/>
      <w:r>
        <w:rPr>
          <w:rtl w:val="true"/>
        </w:rPr>
        <w:t xml:space="preserve">روایت </w:t>
      </w:r>
      <w:r>
        <w:rPr/>
        <w:t>36</w:t>
      </w:r>
      <w:bookmarkEnd w:id="257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خطبه‌های حضرت، در توصیف زاهدان و پارسایان چنین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هستند که در ظاهر جزو مردم دنیا هستند، ولی از اهل دنیا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عین حالی که در دنیا هستند، مثل این است که در این جهان نیستند، با بصیرت کامل اعمال خود را انجام می‌دهند و به دفع عذابی که از آن می‌ترسند می‌شتابند؛ تماس و ارتباطشان با اهل آخرت است؛ مردم را می‌بینند که به مرگ جسمی و بدنی اهمیت می‌دهند، ولی این رادمردان به مرگ و مردن دل‌ها و قلوب دوستانشان اهمیت بیشتری می‌دهند</w:t>
      </w:r>
      <w:r>
        <w:rPr>
          <w:rFonts w:eastAsia="IRNazanin" w:cs="IRNazanin"/>
          <w:color w:val="111111"/>
          <w:sz w:val="28"/>
          <w:szCs w:val="28"/>
          <w:rtl w:val="true"/>
          <w:lang w:bidi="fa-IR"/>
        </w:rPr>
        <w:t>.</w:t>
      </w:r>
    </w:p>
    <w:p>
      <w:pPr>
        <w:pStyle w:val="Heading5"/>
        <w:numPr>
          <w:ilvl w:val="4"/>
          <w:numId w:val="1"/>
        </w:numPr>
        <w:rPr/>
      </w:pPr>
      <w:bookmarkStart w:id="2576" w:name="__RefHeading___Toc2757725_2616395394"/>
      <w:bookmarkStart w:id="2577" w:name="_Toc1186"/>
      <w:bookmarkEnd w:id="2576"/>
      <w:r>
        <w:rPr>
          <w:rtl w:val="true"/>
        </w:rPr>
        <w:t xml:space="preserve">روایت </w:t>
      </w:r>
      <w:r>
        <w:rPr/>
        <w:t>37</w:t>
      </w:r>
      <w:bookmarkEnd w:id="257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دریکی از نامه‌های خود به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حضرت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رسیده است که یکی از جوانان اهل بصره تو را به مهمانی دعوت کرده و تو هم با سرعت در آن مهمانی حضور یافته‌ایو غذاهای رنگارنگ و خوشمزه و کاسه‌های بزرگ برایت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نداشتم که تو بر سر سفره‌ای حاضر شوی که نیازمندان و مستمندان آنان محروم و اغنیا و ثروتمندان بر آن سفره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لقمه‌ای که از این سفره گرفته و دندان بر او می‌گذاری خوب نظر کن و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 تو مشتبه است و حلال بودنش قطعی نیست به دور افکن و مخور، و آنچه را که به پاکی و حلیت آن یقین داری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هر پیرو و مامومی، قهرا امام و پیشواییدارد که از او پیروی و تبعیت می‌کند و از انوار دانشش کسب روشنگری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پیشوا و امام شما از دنیای خود به دو جامه کهنه و از خوراکش به دو قرص نان اکتفا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شما توانایی انجام برنامه خوراک و پوشاک مرا ندارید، ولی لااقل از راه پرهیزکاری و جدیت و کوشش، 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دنیای شما طلایی و گنجی نیندوخته و از غنیمت‌های آن مالی ذخیره نکرده‌ام و با این کهنه جامه‌ای که در بردارم، جامه کهنه دیگری آماده ننموده‌ام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بخواهم برای خوراک خود از عسل تصفیه شده و مغز گندم و برای پوشاک از دیبای نرم و حریرباف استفاده کنم می‌توانم و تمکن دارم، ولی هیهات که هواهای نفسانی به من چیره شود و حرص و شکم‌پرستی مرا به انتخاب غذاهای گوناگون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هم از مرکز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در آرزوی یک قرص نان است و سیری شکم را از گرسنگی به یاد ندارد، آیا وجدانمبه من اجازه می‌دهد که با شکم سیر راحت بخوابم؟ و در اطراف کشور من گرسنگانی و جگرسوختگانی باشند و مانند آن کس باشم که آن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درد برای تو بس است که تو با شکم سیر بخوابی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در اطراف تو افرادی باشند که در آرزوی یک ظرف پوستی به سر می‌برند تا آخر این نامه سودمند و پر ارزش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محن و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آمده است</w:t>
      </w:r>
      <w:r>
        <w:rPr>
          <w:rFonts w:eastAsia="IRNazanin" w:cs="IRNazanin"/>
          <w:color w:val="111111"/>
          <w:sz w:val="28"/>
          <w:szCs w:val="28"/>
          <w:rtl w:val="true"/>
          <w:lang w:bidi="fa-IR"/>
        </w:rPr>
        <w:t>.</w:t>
      </w:r>
      <w:r>
        <w:rPr>
          <w:rStyle w:val="FootnoteAnchor"/>
          <w:rtl w:val="true"/>
        </w:rPr>
        <w:footnoteReference w:id="2034"/>
      </w:r>
    </w:p>
    <w:p>
      <w:pPr>
        <w:pStyle w:val="Heading5"/>
        <w:numPr>
          <w:ilvl w:val="4"/>
          <w:numId w:val="1"/>
        </w:numPr>
        <w:rPr/>
      </w:pPr>
      <w:bookmarkStart w:id="2578" w:name="__RefHeading___Toc2757727_2616395394"/>
      <w:bookmarkStart w:id="2579" w:name="_Toc1187"/>
      <w:bookmarkEnd w:id="2578"/>
      <w:r>
        <w:rPr>
          <w:rtl w:val="true"/>
        </w:rPr>
        <w:t xml:space="preserve">روایت </w:t>
      </w:r>
      <w:r>
        <w:rPr/>
        <w:t>38</w:t>
      </w:r>
      <w:bookmarkEnd w:id="2579"/>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حضرت نوح علیه السّلام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در این مدت خانه‌ای برای خود نساخت و هر روز صبح که می‌شد، می‌گفت معلوم نیست به شب برسم و شب که می‌شد، می‌گفت معلوم نیست تا صبح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هم صلّی اللَّه علیه و آله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 و یک خشت بالای خشت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حضرت ابراهیم علیه السّلام لباسش از پشم معمولی و خوراکش نان 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علیه السّلام نیز لباسش را از برگ خرما و خوراکش را از برگ‌های درختان تهیه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هم با آن قدرت و سلطنت و ثروتی که داشت، لباس مویی در برمی‌کرد و شب‌ها هنگامی که تاریکی آن فراگیر می‌شد، دست خود را بر گردن می‌بست و به قیام، در عبادت به حال گریه شب‌زنده‌داری می‌کرد و خوراکش از راه فروش بافته‌های برگ درخت خرما بود که با دست خود تهیه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روایت شده که پیغمبر ما صلّی اللَّه علیه و آله روزی با گرسنگی شدید مواجه شد که برای تنظیم وضع معده‌اش، سنگی بر شکم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در ظاهر برای جلب عزت نفس کارهایی می‌کنند که در واقع همان اعمال موجب‌اهانت و خواری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در دنیا لباس‌های نرم و زیبا به تن می‌کنند و از نعمت‌ها می‌خورند و بهره‌مند می‌گردند، ولی نتیجتا در آخرت گرسنه و برهنه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بر حسب ظاهر غرق در نعمت و ثروت هستند و چون در واقع حق پیغمبر و حقوق دیگران را غصب کرده‌اند، در آخرت کوچک‌ترین بهره و نصیبی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عمل اهل بهشت، با مشکلات و صعوبت همراه و عمل اهل دوزخ، توأم با شهوات نفسانی و همراه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چه بسا که به دنبال یک شهوت‌رانی و لذت کوتاه، حزن و اندوه طولانی و ناراحتی‌های شدید اخروی خواهد بود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سوید بن 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با آن حضرت به خلافت بیعت شده بود و وی بر تمام کشور اسلامی حکومت می‌کرد، روزی بر امیر مؤمنان علی علیه السّلاموارد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حضرت روی حصیر کوچکی نشسته و در آن اطاق جز همان حصیر کوچک چیزی نیست و حضرت هم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دربست در اختیار شما است و در عین حال وضع خانه شما طوری است که حتی لوازم و ضروریات زندگی در این خانه تأمین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p>
    <w:p>
      <w:pPr>
        <w:pStyle w:val="BookText"/>
        <w:rPr/>
      </w:pPr>
      <w:r>
        <w:rPr>
          <w:rFonts w:ascii="Amiri" w:hAnsi="Amiri" w:eastAsia="Amiri" w:cs="Amiri"/>
          <w:color w:val="111111"/>
          <w:sz w:val="28"/>
          <w:sz w:val="28"/>
          <w:szCs w:val="28"/>
          <w:rtl w:val="true"/>
          <w:lang w:bidi="ar-SA"/>
        </w:rPr>
        <w:t>غَفَلَةَ إِنَّ اللَّبِيبَ لَا يَتَأَثَّثُ‌</w:t>
      </w:r>
      <w:r>
        <w:rPr>
          <w:rStyle w:val="FootnoteAnchor"/>
          <w:rtl w:val="true"/>
        </w:rPr>
        <w:footnoteReference w:id="2035"/>
      </w:r>
      <w:r>
        <w:rPr>
          <w:rFonts w:ascii="Amiri" w:hAnsi="Amiri" w:eastAsia="Amiri" w:cs="Amiri"/>
          <w:color w:val="111111"/>
          <w:sz w:val="28"/>
          <w:sz w:val="28"/>
          <w:szCs w:val="28"/>
          <w:rtl w:val="true"/>
          <w:lang w:bidi="ar-SA"/>
        </w:rPr>
        <w:t xml:space="preserve">فِي دَارِ النُّقْلَةِ وَ لَنَا دَارُ أَمْنٍ قَدْ نَقَلْنَا إِلَيْهَا خَيْرَ مَتَاعِنَا وَ إِنَّا عَنْ قَلِيلٍ إِلَيْهَا صَائِرُونَ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إِذَا أَرَادَ أَنْ يَكْتَسِيَ دَخَلَ السُّوقَ فَيَشْتَرِي الثَّوْبَيْنِ فَيُخَيِّرُ قَنْبَراً أَجْوَدَهُمَا وَ يَلْبَسُ الْآخَرَ ثُمَّ يَأْتِي النَّجَّارَ فَيَمُدُّ لَهُ إِحْدَي كُمَّيْهِ وَ يَقُولُ خُذْهُ بِقَدُّومِكَ وَ يَقُولُ هَذِهِ تُخْرَجُ فِي مَصْلَحَةٍ أُخْرَي وَ يُبْقِي الْكُمَّ الْأُخْرَي بِحَالِهَا وَ يَقُولُ هَذِهِ تَأْخُذُ فِيهَا مِنَ السُّوقِ لِلْحَسَنِ وَ الْحُسَيْنِ عليهما السلام‌</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تَعَبَّدُوا لِلَّهِ بِشَيْ‌ءٍ مِثْلِ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عِيسَي عليه السلام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ارْضَوْا بِدَنِيِّ الدُّنْيَا مَعَ سَلَامَةِ دِينِكُمْ كَمَا رَضِيَ أَهْلُ الدُّنْيَا بِدَنِيِّ الدِّينِ مَعَ سَلَامَةِ دُنْيَاهُمْ وَ تَحَبَّبُوا إِلَي اللَّهِ بِالْبُعْدِ مِنْهُمْ وَ أَرْضُوا اللَّهَ فِي سَخَطِهِمْ فَقَالُوا فَمَنْ نُجَالِسُ يَا رُوحَ اللَّهِ قَالَ مَنْ يُذَكِّرُكُمُ اللَّهَ رُؤْيَتُهُ وَ يَزِيدُ فِي عِلْمِكُمْ مَنْطِقُهُ وَ يُرَغِّبُكُمْ فِي الْآخِرَةِ عَمَلُهُ‌</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و عاقل در خانه‌ای که می‌خواهد به زودی آن را ترک کند و از این منزلگاه منتقل شود، نباید در فکر تهیه اثاث و لوازم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خانه و جایگاه امن و امانی داریم که به زودی به آنجا خواهیم منتقل شد و بهترین متاع و اثاث خود را به آنجا فرستاده‌ایم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وقتی می‌خواست جامه‌ای بخرد،به بازار می‌رفت و دو جامه می‌خرید و بهترش را قنبر انتخاب می‌کرد و آن دیگری را حضرت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نجارمی‌رفت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تیشه‌ات یکی از آستین‌ها را از لباس جدا کن که به مصرفی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آستین دیگر را برای خرید بازار، برای حسن و حسین علیه السّلام کیسه‌ای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در دنیا، بهترین و بالاترین عبادت و پرستش الهی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مریم علیه السّلام به حواریین و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دنیای کم و زندگی پست با حفظ سلامت دین خود قناعت کنید، همان طوری که اهل دنیا برای حفظ دنیای خود، به اسم دین و انجام بعضی از مراسم و تکالیف دینی، قناعت و اکتفا کرده‌اند، شما با دوری از این اشخاص و خشم بر آنها، محبت و رضای حق را به خود جلب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چه کسانی مجالست کنیم؟ فرمود با کسانی که چهره آنان شما را به یاد خدا بیندازد، گفتار آنان بر علم شما بیفزاید و عمل آنان شما را به آخرت ترغیب کند</w:t>
      </w:r>
      <w:r>
        <w:rPr>
          <w:rFonts w:eastAsia="IRNazanin" w:cs="IRNazanin"/>
          <w:color w:val="111111"/>
          <w:sz w:val="28"/>
          <w:szCs w:val="28"/>
          <w:rtl w:val="true"/>
          <w:lang w:bidi="fa-IR"/>
        </w:rPr>
        <w:t>.</w:t>
      </w:r>
      <w:r>
        <w:rPr>
          <w:rStyle w:val="FootnoteAnchor"/>
          <w:rtl w:val="true"/>
        </w:rPr>
        <w:footnoteReference w:id="2038"/>
      </w:r>
      <w:bookmarkStart w:id="2580" w:name="pg13496_156762"/>
    </w:p>
    <w:p>
      <w:pPr>
        <w:pStyle w:val="Heading3"/>
        <w:numPr>
          <w:ilvl w:val="2"/>
          <w:numId w:val="1"/>
        </w:numPr>
        <w:rPr/>
      </w:pPr>
      <w:bookmarkStart w:id="2581" w:name="__RefHeading___Toc2757729_2616395394"/>
      <w:bookmarkStart w:id="2582" w:name="_Toc1188"/>
      <w:bookmarkEnd w:id="2580"/>
      <w:bookmarkEnd w:id="2581"/>
      <w:r>
        <w:rPr>
          <w:rtl w:val="true"/>
        </w:rPr>
        <w:t xml:space="preserve">باب </w:t>
      </w:r>
      <w:r>
        <w:rPr/>
        <w:t>59</w:t>
      </w:r>
      <w:r>
        <w:rPr>
          <w:rtl w:val="true"/>
        </w:rPr>
        <w:t xml:space="preserve"> </w:t>
      </w:r>
      <w:r>
        <w:rPr>
          <w:rtl w:val="true"/>
        </w:rPr>
        <w:t>الخوف و الرجاء و حسن الظن بالله تعالي</w:t>
      </w:r>
      <w:bookmarkEnd w:id="2582"/>
    </w:p>
    <w:p>
      <w:pPr>
        <w:pStyle w:val="Heading4"/>
        <w:numPr>
          <w:ilvl w:val="3"/>
          <w:numId w:val="1"/>
        </w:numPr>
        <w:rPr/>
      </w:pPr>
      <w:bookmarkStart w:id="2583" w:name="__RefHeading___Toc2757731_2616395394"/>
      <w:bookmarkStart w:id="2584" w:name="_Toc1189"/>
      <w:bookmarkEnd w:id="2583"/>
      <w:r>
        <w:rPr>
          <w:rtl w:val="true"/>
        </w:rPr>
        <w:t>الآيات</w:t>
      </w:r>
      <w:bookmarkEnd w:id="2584"/>
    </w:p>
    <w:p>
      <w:pPr>
        <w:pStyle w:val="BookText"/>
        <w:rPr/>
      </w:pPr>
      <w:r>
        <w:rPr>
          <w:rFonts w:ascii="Amiri" w:hAnsi="Amiri" w:eastAsia="Amiri" w:cs="Amiri"/>
          <w:color w:val="111111"/>
          <w:sz w:val="28"/>
          <w:sz w:val="28"/>
          <w:szCs w:val="28"/>
          <w:rtl w:val="true"/>
          <w:lang w:bidi="ar-SA"/>
        </w:rPr>
        <w:t>البقرة وَ إِيَّايَ فَارْهَبُونِ‌</w:t>
      </w:r>
      <w:r>
        <w:rPr>
          <w:rStyle w:val="FootnoteAnchor"/>
          <w:rtl w:val="true"/>
        </w:rPr>
        <w:footnoteReference w:id="2039"/>
      </w:r>
      <w:r>
        <w:rPr>
          <w:rFonts w:ascii="Amiri" w:hAnsi="Amiri" w:eastAsia="Amiri" w:cs="Amiri"/>
          <w:color w:val="111111"/>
          <w:sz w:val="28"/>
          <w:sz w:val="28"/>
          <w:szCs w:val="28"/>
          <w:rtl w:val="true"/>
          <w:lang w:bidi="ar-SA"/>
        </w:rPr>
        <w:t>و قال تعالي وَ إِيَّايَ فَاتَّقُونِ‌</w:t>
      </w:r>
      <w:r>
        <w:rPr>
          <w:rStyle w:val="FootnoteAnchor"/>
          <w:rtl w:val="true"/>
        </w:rPr>
        <w:footnoteReference w:id="2040"/>
      </w:r>
      <w:r>
        <w:rPr>
          <w:rFonts w:ascii="Amiri" w:hAnsi="Amiri" w:eastAsia="Amiri" w:cs="Amiri"/>
          <w:color w:val="111111"/>
          <w:sz w:val="28"/>
          <w:sz w:val="28"/>
          <w:szCs w:val="28"/>
          <w:rtl w:val="true"/>
          <w:lang w:bidi="ar-SA"/>
        </w:rPr>
        <w:t>و قال سبحانه إِنَّ الَّذِينَ آمَنُوا وَ الَّذِينَ هاجَرُوا وَ جاهَدُوا فِي سَبِيلِ اللَّهِ أُولئِكَ يَرْجُونَ رَحْمَتَ اللَّهِ‌</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 وَ يُحَذِّرُكُمُ اللَّهُ نَفْسَهُ وَ إِلَي اللَّهِ الْمَصِيرُ</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يُحَذِّرُكُمُ اللَّهُ نَفْسَهُ وَ اللَّهُ رَؤُفٌ بِالْعِبادِ</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يَظُنُّونَ بِاللَّهِ غَيْرَ الْحَقِّ ظَنَّ الْجاهِلِيَّةِ</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إِنَّما ذلِكُمُ الشَّيْطانُ يُخَوِّفُ أَوْلِياءَهُ فَلا تَخافُوهُمْ وَ خافُونِ إِنْ كُنْتُمْ مُؤْمِنِينَ‌</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 وَ تَرْجُونَ مِنَ اللَّهِ ما لا يَرْجُونَ‌</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المائدة قالَ رَجُلانِ مِنَ الَّذِينَ يَخافُونَ أَنْعَمَ اللَّهُ عَلَيْهِمَا ادْخُلُوا عَلَيْهِمُ الْبابَ‌</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حاكيا عن ابن آدم عليه السلام إِنِّي أَخافُ اللَّهَ رَبَّ الْعالَمِينَ‌</w:t>
      </w:r>
      <w:r>
        <w:rPr>
          <w:rStyle w:val="FootnoteAnchor"/>
          <w:rtl w:val="true"/>
        </w:rPr>
        <w:footnoteReference w:id="2048"/>
      </w:r>
    </w:p>
    <w:p>
      <w:pPr>
        <w:pStyle w:val="Heading3"/>
        <w:numPr>
          <w:ilvl w:val="2"/>
          <w:numId w:val="1"/>
        </w:numPr>
        <w:rPr/>
      </w:pPr>
      <w:bookmarkStart w:id="2585" w:name="__RefHeading___Toc2757733_2616395394"/>
      <w:bookmarkStart w:id="2586" w:name="_Toc1190"/>
      <w:bookmarkEnd w:id="2585"/>
      <w:r>
        <w:rPr>
          <w:rtl w:val="true"/>
        </w:rPr>
        <w:t xml:space="preserve">باب پنجاه و نهم </w:t>
      </w:r>
      <w:r>
        <w:rPr>
          <w:rtl w:val="true"/>
        </w:rPr>
        <w:t xml:space="preserve">: </w:t>
      </w:r>
      <w:r>
        <w:rPr>
          <w:rtl w:val="true"/>
        </w:rPr>
        <w:t>درباره بیم و امید و حسن ظن به خدا و گمان لطف و کرم از خداوند متعال داشتن</w:t>
      </w:r>
      <w:bookmarkEnd w:id="2586"/>
    </w:p>
    <w:p>
      <w:pPr>
        <w:pStyle w:val="Heading4"/>
        <w:numPr>
          <w:ilvl w:val="3"/>
          <w:numId w:val="1"/>
        </w:numPr>
        <w:rPr/>
      </w:pPr>
      <w:bookmarkStart w:id="2587" w:name="__RefHeading___Toc2757735_2616395394"/>
      <w:bookmarkStart w:id="2588" w:name="_Toc1191"/>
      <w:bookmarkEnd w:id="2587"/>
      <w:r>
        <w:rPr>
          <w:rtl w:val="true"/>
        </w:rPr>
        <w:t>آیات</w:t>
      </w:r>
      <w:bookmarkEnd w:id="25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إِیَّایَ فَارْهَبُونِ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از من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إِیَّایَ فَاتَّقُونِ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از من پروا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آمَنُوا وَ الَّذِینَ هاجَرُوا وَ جاهَدُوا فِی سَبِیلِ اللَّهِ أُولئِکَ یَرْجُونَ رَحْمَتَ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و کسانی که هجرت کرده و راه خدا جهاد نموده‌اند، آنان به رحمت خدا امیدوارند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یُحَذِّرُکُمُ اللَّهُ نَفْسَهُ وَ إِلَی اللَّهِ الْمَصِیرُ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می‌ترساند،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یُحَذِّرُکُمُ اللَّهُ نَفْسَهُ وَ اللَّهُ رَؤُفٌ بِالْعِبادِ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می‌ترساند،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یَظُنُّونَ بِاللَّهِ غَیْرَ الْحَقِّ ظَنَّ الْجاهِلِیَّةِ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خدا، گمان‌های ناروا، همچون گمان‌های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می‌بردند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ذلِکُمُ الشَّیْطانُ یُخَوِّفُ أَوْلِیاءَهُ فَلا تَخافُوهُمْ وَ خافُونِ إِنْ کُنْتُمْ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شیطان است که دوستانش را می‌ترساند پس اگر مؤمنید از آنان مترسید و از من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تَرْجُونَ مِنَ اللَّهِ ما لا یَرْجُونَ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شما چیزهایی از خدا امید دارید که آنها امید ندارند، و خدا همواره دانای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رَجُلانِ مِنَ الَّذِینَ یَخافُونَ أَنْعَمَ اللَّهُ عَلَیْهِمَا ادْخُلُوا عَلَیْهِمُ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می‌ترسیدند و خدا به آنان نعمت داده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دروازه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أَخافُ اللَّهَ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من از خداوند، پروردگار جهانیان می‌ترسم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تعالي أَ لَمْ تَعْلَمْ أَنَّ اللَّهَ لَهُ مُلْكُ السَّماواتِ وَ الْأَرْضِ يُعَذِّبُ مَنْ يَشاءُ وَ يَغْفِرُ لِمَنْ يَشاءُ وَ اللَّهُ عَلي كُلِّ شَيْ‌ءٍ قَدِيرٌ</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فَلا تَخْشَوُا النَّاسَ وَ اخْشَوْنِ‌</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نَطْمَعُ أَنْ يُدْخِلَنا رَبُّنا مَعَ الْقَوْمِ الصَّالِحِينَ‌</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اعْلَمُوا أَنَّ اللَّهَ شَدِيدُ الْعِقابِ وَ أَنَّ اللَّهَ غَفُورٌ رَحِيمٌ ما عَلَي الرَّسُولِ إِلَّا الْبَلاغُ وَ اللَّهُ يَعْلَمُ ما تُبْدُونَ وَ ما تَكْتُمُونَ‌</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الأنعام قُلْ إِنِّي أَخافُ إِنْ عَصَيْتُ رَبِّي عَذابَ يَوْمٍ عَظِيمٍ مَنْ يُصْرَفْ عَنْهُ يَوْمَئِذٍ فَقَدْ رَحِمَهُ وَ ذلِكَ الْفَوْزُ الْمُبِينُ‌</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أَنْذِرْ بِهِ الَّذِينَ يَخافُونَ أَنْ يُحْشَرُوا إِلي رَبِّهِمْ لَيْسَ لَهُمْ مِنْ دُونِهِ وَلِيٌّ وَ لا شَفِيعٌ لَعَلَّهُمْ يَتَّقُونَ‌</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حاكيا عن إبراهيم عليه السلام وَ كَيْفَ أَخافُ ما أَشْرَكْتُمْ وَ لا تَخافُونَ أَنَّكُمْ أَشْرَكْتُمْ بِاللَّهِ ما لَمْ يُنَزِّلْ بِهِ عَلَيْكُمْ سُلْطاناً فَأَيُّ الْفَرِيقَيْنِ أَحَقُّ بِالْأَمْنِ إِنْ كُنْتُمْ تَعْلَمُونَ‌</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الأعراف أَ وَ أَمِنَ أَهْلُ الْقُري أَنْ يَأْتِيَهُمْ بَأْسُنا ضُحًي وَ هُمْ يَلْعَبُونَ أَ فَأَمِنُوا مَكْرَ اللَّهِ فَلا يَأْمَنُ مَكْرَ اللَّهِ إِلَّا الْقَوْمُ الْخاسِرُونَ أَ وَ لَمْ يَهْدِ لِلَّذِينَ يَرِثُونَ الْأَرْضَ مِنْ بَعْدِ أَهْلِها أَنْ لَوْ نَشاءُ أَصَبْناهُمْ بِذُنُوبِهِمْ وَ نَطْبَعُ عَلي قُلُوبِهِمْ فَهُمْ لا يَسْمَعُونَ‌</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فِي نُسْخَتِها هُديً وَ رَحْمَةٌ لِلَّذِينَ هُمْ لِرَبِّهِمْ يَرْهَبُونَ‌</w:t>
      </w:r>
      <w:r>
        <w:rPr>
          <w:rStyle w:val="FootnoteAnchor"/>
          <w:rtl w:val="true"/>
        </w:rPr>
        <w:footnoteReference w:id="20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تَعْلَمْ أَنَّ اللَّهَ لَهُ مُلْکُ السَّماواتِ وَ الْأَرْضِ یُعَذِّبُ مَنْ یَشاءُ وَ یَغْفِرُ لِمَنْ یَشاءُ وَ اللَّهُ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ندانسته‌ای که فرمانروایی آسمان‌ها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عذاب می‌کند و هر که را بخواهد می‌بخشد، و خدا بر هر چیزی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تَخْشَوُا النَّاسَ وَ اخْشَوْنِ</w:t>
      </w:r>
      <w:r>
        <w:rPr>
          <w:rFonts w:eastAsia="IRNazanin" w:cs="IRNazanin"/>
          <w:color w:val="111111"/>
          <w:sz w:val="28"/>
          <w:szCs w:val="28"/>
          <w:rtl w:val="true"/>
          <w:lang w:bidi="fa-IR"/>
        </w:rPr>
        <w:t>.</w:t>
      </w:r>
      <w:r>
        <w:rPr>
          <w:rStyle w:val="FootnoteAnchor"/>
          <w:rtl w:val="true"/>
        </w:rPr>
        <w:footnoteReference w:id="20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مردم نترسید و از من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نَطْمَعُ أَنْ یُدْخِلَنا رَبُّنا مَعَ الْقَوْمِ الصَّالِحِینَ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آنکه چشم داریم که پروردگارمان ما را با گروه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 اللَّهَ شَدِیدُ الْعِقابِ وَ أَنَّ اللَّهَ غَفُورٌ رَحِیمٌ ما عَلَی الرَّسُولِ إِلَّا الْبَلاغُ وَ اللَّهُ یَعْلَمُ ما تُبْدُونَ وَ ما تَکْتُمُونَ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خدا سخت‌کیفر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خداوند آنچه را آشکار و آنچه را پوشیده می‌دارید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إِنِّی أَخافُ إِنْ عَصَیْتُ رَبِّی عَذابَ یَوْمٍ عَظِیمٍ مَنْ یُصْرَفْ عَنْهُ یَوْمَئِذٍ فَقَدْ رَحِمَهُ وَ ذلِکَ الْفَوْزُ الْمُبِینُ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پروردگارم عصیان ورزم از عذاب روزی بزرگ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برگردانده شود،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رحمت آورده، و این است همان رستگاری آشکار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أَنْذِرْ بِهِ الَّذِینَ یَخافُونَ أَنْ یُحْشَرُوا إِلی رَبِّهِمْ لَیْسَ لَهُمْ مِنْ دُونِهِ وَلِیٌّ وَ لا شَفِیعٌ لَعَلَّهُمْ یَتَّقُونَ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وسیله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بیم دارند که به سوی پروردگارشان محشور شوند هشدار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او برای آنها یار و شفیعی نیست، باشد که پروا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أَخافُ ما أَشْرَکْتُمْ وَ لا تَخافُونَ أَنَّکُمْ أَشْرَکْتُمْ بِاللَّهِ ما لَمْ یُنَزِّلْ بِهِ عَلَیْکُمْ سُلْطاناً فَأَیُّ الْفَرِیقَیْنِ أَحَقُّ بِالْأَمْنِ إِنْ کُنْتُمْ تَعْلَمُونَ</w:t>
      </w:r>
      <w:r>
        <w:rPr>
          <w:rFonts w:eastAsia="IRNazanin" w:cs="IRNazanin"/>
          <w:color w:val="111111"/>
          <w:sz w:val="28"/>
          <w:szCs w:val="28"/>
          <w:rtl w:val="true"/>
          <w:lang w:bidi="fa-IR"/>
        </w:rPr>
        <w:t>.</w:t>
      </w:r>
      <w:r>
        <w:rPr>
          <w:rStyle w:val="FootnoteAnchor"/>
          <w:rtl w:val="true"/>
        </w:rPr>
        <w:footnoteReference w:id="20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از آنچه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می‌گردانید بترسم، با آنکه شما خود از اینکه چیزی را شریک خدا ساخته‌اید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درباره آن بر شما نازل نکرده است نمی‌هراسید؟ پس اگر می‌دانید، کدام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به ایمنی سزاوارتر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أَمِنَ أَهْلُ الْقُری أَنْ یَأْتِیَهُمْ بَأْسُنا ضُحًی وَ هُمْ یَلْعَبُونَ أَ فَأَمِنُوا مَکْرَ اللَّهِ فَلا یَأْمَنُ مَکْرَ اللَّهِ إِلَّا الْقَوْمُ الْخاسِرُونَ أَ وَ لَمْ یَهْدِ لِلَّذِینَ یَرِثُونَ الْأَرْضَ مِنْ بَعْدِ أَهْلِها أَنْ لَوْ نَشاءُ أَصَبْناهُمْ بِذُنُوبِهِمْ وَ نَطْبَعُ عَلی قُلُوبِهِمْ فَهُمْ لا یَسْمَعُونَ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ساکنان شهرها ایمن شده‌اند از اینکه عذاب ما نیمروز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بازی سرگرمند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در رسد؟ آیا از مکر خدا خود را ایمن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مردم زیانکار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مکر خدا ایمن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برای کسانی که زمین را پس از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ارث می‌برند، باز ننموده است که اگر می‌خواستیم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می‌رساندیم و بر دل‌هایشان مُهر می‌نهادیم تا دیگر نشنوند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نُسْخَتِها هُدیً وَ رَحْمَةٌ لِلَّذِینَ هُمْ لِرَبِّهِمْ یَرْهَبُونَ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کسانی که از پروردگارشان بیمناک بودند، هدایت و رحمتی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تعالي قالَ عَذابِي أُصِيبُ بِهِ مَنْ أَشاءُ وَ رَحْمَتِي وَسِعَتْ كُلَّ شَيْ‌ءٍ فَسَأَكْتُبُها لِلَّذِينَ يَتَّقُونَ وَ يُؤْتُونَ الزَّكاةَ وَ الَّذِينَ هُمْ بِآياتِنا يُؤْمِنُونَ الَّذِينَ يَتَّبِعُونَ الرَّسُولَ النَّبِيَّ الْأُمِّيَ إلي قوله أُولئِكَ هُمُ الْمُفْلِحُونَ‌</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الأنفال وَ اتَّقُوا فِتْنَةً لا تُصِيبَنَّ الَّذِينَ ظَلَمُوا مِنْكُمْ خَاصَّةً وَ اعْلَمُوا أَنَّ اللَّهَ شَدِيدُ الْعِقابِ‌</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 أَ تَخْشَوْنَهُمْ فَاللَّهُ أَحَقُّ أَنْ تَخْشَوْهُ إِنْ كُنْتُمْ مُؤْمِنِينَ‌</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إِنَّما يَعْمُرُ مَساجِدَ اللَّهِ مَنْ آمَنَ بِاللَّهِ وَ الْيَوْمِ الْآخِرِ وَ أَقامَ الصَّلاةَ وَ آتَي الزَّكاةَ وَ لَمْ يَخْشَ إِلَّا اللَّهَ فَعَسي أُولئِكَ أَنْ يَكُونُوا مِنَ الْمُهْتَدِينَ‌</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هود وَ كَذلِكَ أَخْذُ رَبِّكَ إِذا أَخَذَ الْقُري وَ هِيَ ظالِمَةٌ إِنَّ أَخْذَهُ أَلِيمٌ شَدِيدٌ إِنَّ فِي ذلِكَ لَآيَةً لِمَنْ خافَ عَذابَ الْآخِرَةِ</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أَ فَأَمِنُوا أَنْ تَأْتِيَهُمْ غاشِيَةٌ مِنْ عَذابِ اللَّهِ أَوْ تَأْتِيَهُمُ السَّاعَةُ بَغْتَةً وَ هُمْ لا يَشْعُرُونَ‌</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الرعد وَ إِنَّ رَبَّكَ لَذُو مَغْفِرَةٍ لِلنَّاسِ عَلي ظُلْمِهِمْ وَ إِنَّ رَبَّكَ لَشَدِيدُ الْعِقابِ‌</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يَخْشَوْنَ رَبَّهُمْ وَ يَخافُونَ سُوءَ الْحِسابِ‌</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أَ وَ لَمْ يَرَوْا أَنَّا نَأْتِي الْأَرْضَ نَنْقُصُها مِنْ أَطْرافِها وَ اللَّهُ يَحْكُمُ لا مُعَقِّبَ لِحُكْمِهِ وَ هُوَ سَرِيعُ الْحِسابِ‌</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ذلِكَ لِمَنْ خافَ مَقامِي وَ خافَ وَعِيدِ</w:t>
      </w:r>
      <w:r>
        <w:rPr>
          <w:rStyle w:val="FootnoteAnchor"/>
          <w:rtl w:val="true"/>
        </w:rPr>
        <w:footnoteReference w:id="20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عَذابِی أُصِیبُ بِهِ مَنْ أَشاءُ وَ رَحْمَتِی وَسِعَتْ کُلَّ شَیْ‌ءٍ فَسَأَکْتُبُها لِلَّذِینَ یَتَّقُونَ وَ یُؤْتُونَ الزَّکاةَ وَ الَّذِینَ هُمْ بِآیاتِنا یُؤْمِنُونَ الَّذِینَ یَتَّبِعُونَ الرَّسُولَ النَّبِیَّ الْأُمِّیَ إلی قوله أُولئِکَ هُمُ الْمُفْلِحُونَ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خود را به هر کس بخواهم می‌رسانم، و رحمتم همه چیز را فرا گرفته است و به زودی آن را برای کسانی که پرهیزکاری می‌کنند و زکات می‌دهند و آنان که به آیات ما ایمان می‌آورند، مقرر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از این فرستاده، پیامبر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در تورات و انجیل نوشته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کار پسندیده فرمان می‌دهد، و از کار ناپسند باز می‌دارد، و برای آنان چیزهای پاکیزه را حلال و چیزهای ناپاک را بر ایشان حرام می‌گرداند،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او ایمان آوردند و بزرگش داشتند و یاری‌اش کردند و نوری را که با او نازل شده است پیروی کردند، آنان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فِتْنَةً لا تُصِیبَنَّ الَّذِینَ ظَلَمُوا مِنْکُمْ خَاصَّةً وَ اعْلَمُوا أَنَّ اللَّهَ شَدِیدُ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فتنه‌ای که تنها به ستمکاران شما نمی‌رسد بترسید و بدانید که 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تَخْشَوْنَهُمْ فَاللَّهُ أَحَقُّ أَنْ تَخْشَوْهُ إِنْ کُنْتُمْ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آنان می‌ترسید؟ با اینکه اگر مؤمنید خدا سزاوارتر است که از او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یَعْمُرُ مَساجِدَ اللَّهِ مَنْ آمَنَ بِاللَّهِ وَ الْیَوْمِ الْآخِرِ وَ أَقامَ الصَّلاةَ وَ آتَی الزَّکاةَ وَ لَمْ یَخْشَ إِلَّا اللَّهَ فَعَسی أُولئِکَ أَنْ یَکُونُوا مِنَ الْمُهْتَدِینَ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کسانی آباد می‌کنند که به خدا و روز بازپسین ایمان آورده و نماز برپا داشته و زکات داده و جز از خدا نترسیده‌اند، پس امید است که اینان از راه‌یافتگان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أَخْذُ رَبِّکَ إِذا أَخَذَ الْقُری وَ هِیَ ظالِمَةٌ إِنَّ أَخْذَهُ أَلِیمٌ شَدِیدٌ إِنَّ فِی ذلِکَ لَآیَةً لِمَنْ خافَ عَذابَ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پروردگارت، وقتی شهرها را در حالی که ستمگر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او دردناک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عذاب آخرت می‌ترسد 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فَأَمِنُوا أَنْ تَأْتِیَهُمْ غاشِیَةٌ مِنْ عَذابِ اللَّهِ أَوْ تَأْتِیَهُمُ السَّاعَةُ بَغْتَةً وَ هُمْ لا یَشْعُرُونَ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ایمنند از اینکه عذاب فراگیر خدا به آنان دررسد، یا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 آنان را فرا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رَبَّکَ لَذُو مَغْفِرَةٍ لِلنَّاسِ عَلی ظُلْمِهِمْ وَ إِنَّ رَبَّکَ لَشَدِیدُ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پروردگار تو نسبت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ستمشان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بخشایشگر است، و به یقین پروردگار تو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یَخْشَوْنَ رَبَّهُمْ وَ یَخافُونَ سُوءَ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پروردگارشان می‌ترسند و از سختی حساب بیم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یَرَوْا أَنَّا نَأْتِی الْأَرْضَ نَنْقُصُها مِنْ أَطْرافِها وَ اللَّهُ یَحْکُمُ لا مُعَقِّبَ لِحُکْمِهِ وَ هُوَ سَرِیعُ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و از اطراف این زمین می‌کاهیم؟ و خداست که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او بازدارنده‌ای نیست، و او به سرعت حسابرسی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لِمَنْ خافَ مَقامِی وَ خافَ وَعِیدِ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برای کسی است که از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 به هنگام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من بترسد و از تهدیدم بیم داشته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الحجر نَبِّئْ عِبادِي أَنِّي أَنَا الْغَفُورُ الرَّحِيمُ وَ أَنَّ عَذابِي هُوَ الْعَذابُ الْأَلِيمُ‌</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وَ كانُوا يَنْحِتُونَ مِنَ الْجِبالِ بُيُوتاً آمِنِينَ فَأَخَذَتْهُمُ الصَّيْحَةُ مُصْبِحِينَ فَما أَغْني عَنْهُمْ ما كانُوا يَكْسِبُونَ‌</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النحل أَ فَأَمِنَ الَّذِينَ مَكَرُوا السَّيِّئاتِ أَنْ يَخْسِفَ اللَّهُ بِهِمُ الْأَرْضَ أَوْ يَأْتِيَهُمُ الْعَذابُ مِنْ حَيْثُ لا يَشْعُرُونَ أَوْ يَأْخُذَهُمْ فِي تَقَلُّبِهِمْ فَما هُمْ بِمُعْجِزِينَ أَوْ يَأْخُذَهُمْ عَلي تَخَوُّفٍ فَإِنَّ رَبَّكُمْ لَرَؤُفٌ رَحِيمٌ‌</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و قال تعالي وَ لِلَّهِ يَسْجُدُ ما فِي السَّماواتِ وَ ما فِي الْأَرْضِ مِنْ دابَّةٍ وَ الْمَلائِكَةُ وَ هُمْ لا يَسْتَكْبِرُونَ يَخافُونَ رَبَّهُمْ مِنْ فَوْقِهِمْ وَ يَفْعَلُونَ ما يُؤْمَرُونَ وَ قالَ اللَّهُ لا تَتَّخِذُوا إِلهَيْنِ اثْنَيْنِ إِنَّما هُوَ إِلهٌ واحِدٌ فَإِيَّايَ فَارْهَبُونِ وَ لَهُ ما فِي السَّماواتِ وَ الْأَرْضِ وَ لَهُ الدِّينُ واصِباً أَ فَغَيْرَ اللَّهِ تَتَّقُونَ‌</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إسراء عَسي رَبُّكُمْ أَنْ يَرْحَمَكُمْ وَ إِنْ عُدْتُمْ عُدْنا وَ جَعَلْنا جَهَنَّمَ لِلْكافِرِينَ حَصِيراً إِنَّ هذَا الْقُرْآنَ يَهْدِي لِلَّتِي هِيَ أَقْوَمُ وَ يُبَشِّرُ الْمُؤْمِنِينَ الَّذِينَ يَعْمَلُونَ الصَّالِحاتِ أَنَّ لَهُمْ أَجْراً كَبِيراً وَ أَنَّ الَّذِينَ لا يُؤْمِنُونَ بِالْآخِرَةِ أَعْتَدْنا لَهُمْ عَذاباً أَلِيماً</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رَبُّكُمْ أَعْلَمُ بِكُمْ إِنْ يَشَأْ يَرْحَمْكُمْ أَوْ إِنْ يَشَأْ يُعَذِّبْكُمْ وَ ما أَرْسَلْناكَ عَلَيْهِمْ وَكِيلًا إلي قوله تعالي وَ يَرْجُونَ رَحْمَتَهُ وَ يَخافُونَ عَذابَهُ إِنَّ عَذابَ رَبِّكَ كانَ مَحْذُوراً</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 إِلَّا تَذْكِرَةً لِمَنْ يَخْشي‌</w:t>
      </w:r>
      <w:r>
        <w:rPr>
          <w:rStyle w:val="FootnoteAnchor"/>
          <w:rtl w:val="true"/>
        </w:rPr>
        <w:footnoteReference w:id="20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نَبِّئْ عِبادِی أَنِّی أَنَا الْغَفُورُ الرَّحِیمُ وَ أَنَّ عَذابِی هُوَ الْعَذابُ الْأَلِیمُ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خبر ده که منم آمرزنده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عذاب من، عذابی است دردناک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کانُوا یَنْحِتُونَ مِنَ الْجِبالِ بُیُوتاً آمِنِینَ فَأَخَذَتْهُمُ الصَّیْحَةُ مُصْبِحِینَ فَما أَغْنی عَنْهُمْ ما کانُوا یَکْسِبُونَ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کوه‌ها خانه‌هایی می‌تراشیدند که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صبحدم،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دست می‌آوردند، به کارشان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فَأَمِنَ الَّذِینَ مَکَرُوا السَّیِّئاتِ أَنْ یَخْسِفَ اللَّهُ بِهِمُ الْأَرْضَ أَوْ یَأْتِیَهُمُ الْعَذابُ مِنْ حَیْثُ لا یَشْعُرُونَ أَوْ یَأْخُذَهُمْ فِی تَقَلُّبِهِمْ فَما هُمْ بِمُعْجِزِینَ أَوْ یَأْخُذَهُمْ عَلی تَخَوُّفٍ فَإِنَّ رَبَّکُمْ لَرَؤُفٌ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تدبیرهای بد می‌اندیشند، ایمن شدند از اینکه خدا آنان را در زمین فرو ببرد، یا از جایی که حدس نمی‌زنند عذاب برایشان بیاید؟ یا در حال رفت و آمدشان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بگیرد، و کاری از دستشان برنیاید؟ یا آنان را در حالی که وحشت‌زده‌اند فرو گیرد؟ همانا پروردگار شما رؤوف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 یَخافُونَ رَبَّهُمْ مِنْ فَوْقِهِمْ وَ یَفْعَلُونَ ما یُؤْمَرُونَ وَ قالَ اللَّهُ لا تَتَّخِذُوا إِلهَیْنِ اثْنَیْنِ إِنَّما هُوَ إِلهٌ واحِدٌ فَإِیَّایَ فَارْهَبُونِ وَ لَهُ ما فِی السَّماواتِ وَ الْأَرْضِ وَ لَهُ الدِّینُ واصِباً أَ فَغَیْرَ اللَّهِ تَتَّقُونَ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آسمان‌ها و آنچه در زمین از جنبندگان و فرشتگان است، برای خدا سجده می‌کنند و تکبّر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پروردگارشان که حاکم بر آنهاست می‌ترسند و آنچه را مأمورند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معبود برای خود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او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آسمان‌ها و زمین است از آنِ اوست، و آیین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از غیر خدا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عَسی رَبُّکُمْ أَنْ یَرْحَمَکُمْ وَ إِنْ عُدْتُمْ عُدْنا وَ جَعَلْنا جَهَنَّمَ لِلْکافِرِینَ حَصِیراً إِنَّ هذَا الْقُرْآنَ یَهْدِی لِلَّتِی هِیَ أَقْوَمُ وَ یُبَشِّرُ الْمُؤْمِنِینَ الَّذِینَ یَعْمَلُونَ الصَّالِحاتِ أَنَّ لَهُمْ أَجْراً کَبِیراً وَ أَنَّ الَّذِینَ لا یُؤْمِنُونَ بِالْآخِرَةِ أَعْتَدْنا لَهُمْ عَذاباً أَلِیماً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که پروردگارتان شما را رحمت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به کیفر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بازمی‌گردیم، و دوزخ را برای کافران زندان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این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پایدارتر است راه می‌نماید، و به آن مؤمنانی که کارهای شایسته می‌کنند، مژده می‌دهد که پاداشی بزرگ برایشان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برای کسانی که به آخرت ایمان نمی‌آورند عذابی پر درد آماده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رَبُّکُمْ أَعْلَمُ بِکُمْ إِنْ یَشَأْ یَرْحَمْکُمْ أَوْ إِنْ یَشَأْ یُعَذِّبْکُمْ وَ ما أَرْسَلْناکَ عَلَیْهِمْ وَکِیلًا إلی قوله تعالی وَ یَرْجُونَ رَحْمَتَهُ وَ یَخافُونَ عَذابَهُ إِنَّ عَذابَ رَبِّکَ کانَ مَحْذُوراً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 است اگر بخواهد بر شما رحمت می‌آورد، یا اگر بخواهد شما را عذاب می‌کند، و تو را بر ایشان نگهبان نفرستاده‌ایم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به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است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بعضی از انبیا را بر بعضی برتری بخشیدیم و به داوود زبور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اختیاری دارند که از شما دفع زیان کنند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بلایی را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را که ایشان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پروردگارشان تقرب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نزدیک‌ترند، و به رحمت وی امیدوارند، و از عذابش می‌ترسند، چرا که عذاب پروردگارت همواره در خور پرهیز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تَذْکِرَةً لِمَنْ یَخْشی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برای هر که می‌ترسد، پندی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تعالي أَ فَلَمْ يَهْدِ لَهُمْ كَمْ أَهْلَكْنا قَبْلَهُمْ مِنَ الْقُرُونِ يَمْشُونَ فِي مَساكِنِهِمْ إِنَّ فِي ذلِكَ لَآياتٍ لِأُولِي النُّهي‌</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الأنبياء وَ هُمْ مِنْ خَشْيَتِهِ مُشْفِقُونَ‌</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قُلْ مَنْ يَكْلَؤُكُمْ بِاللَّيْلِ وَ النَّهارِ مِنَ الرَّحْمنِ بَلْ هُمْ عَنْ ذِكْرِ رَبِّهِمْ مُعْرِضُونَ إلي قوله تعالي أَ فَلا يَرَوْنَ أَنَّا نَأْتِي الْأَرْضَ نَنْقُصُها مِنْ أَطْرافِها أَ فَهُمُ الْغالِبُونَ‌</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وَ لَقَدْ آتَيْنا مُوسي وَ هارُونَ الْفُرْقانَ وَ ضِياءً وَ ذِكْراً لِلْمُتَّقِينَ الَّذِينَ يَخْشَوْنَ رَبَّهُمْ بِالْغَيْبِ وَ هُمْ مِنَ السَّاعَةِ مُشْفِقُونَ‌</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كانُوا لَنا خاشِعِينَ‌</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وَ بَشِّرِ الْمُخْبِتِينَ الَّذِينَ إِذا ذُكِرَ اللَّهُ وَجِلَتْ قُلُوبُهُمْ‌</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المؤمنون إِنَّ الَّذِينَ هُمْ مِنْ خَشْيَةِ رَبِّهِمْ مُشْفِقُونَ إلي قوله تعالي وَ الَّذِينَ يُؤْتُونَ ما آتَوْا وَ قُلُوبُهُمْ وَجِلَةٌ أَنَّهُمْ إِلي رَبِّهِمْ راجِعُونَ‌</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 يَخافُونَ يَوْماً تَتَقَلَّبُ فِيهِ الْقُلُوبُ وَ الْأَبْصارُ</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مَنْ يُطِعِ اللَّهَ وَ رَسُولَهُ وَ يَخْشَ اللَّهَ وَ يَتَّقْهِ فَأُولئِكَ هُمُ الْفائِزُونَ‌</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الشعراء إِنَّا نَطْمَعُ أَنْ يَغْفِرَ لَنا رَبُّنا خَطايانا أَنْ كُنَّا أَوَّلَ الْمُؤْمِنِينَ‌</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الَّذِي أَطْمَعُ أَنْ يَغْفِرَ لِي خَطِيئَتِي يَوْمَ الدِّينِ‌</w:t>
      </w:r>
      <w:r>
        <w:rPr>
          <w:rStyle w:val="FootnoteAnchor"/>
          <w:rtl w:val="true"/>
        </w:rPr>
        <w:footnoteReference w:id="20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فَلَمْ یَهْدِ لَهُمْ کَمْ أَهْلَکْنا قَبْلَهُمْ مِنَ الْقُرُونِ یَمْشُونَ فِی مَساکِنِهِمْ إِنَّ فِی ذلِکَ لَآیاتٍ لِأُولِی النُّهی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هدایتشان کافی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نسل‌ها را پیش از آنان نابود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سراهای ایشان راه می‌روند؟ به راستی برای خردمندان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مِنْ خَشْیَتِهِ مُشْفِقُونَ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از بیم او هراسانند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مَنْ یَکْلَؤُکُمْ بِاللَّیْلِ وَ النَّهارِ مِنَ الرَّحْمنِ بَلْ هُمْ عَنْ ذِکْرِ رَبِّهِمْ مُعْرِضُونَ إلی قوله تعالی أَ فَلا یَرَوْنَ أَنَّا نَأْتِی الْأَرْضَ نَنْقُصُها مِنْ أَطْرافِها أَ فَهُمُ الْغالِبُونَ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شما را شب و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از یاد پروردگارشان رویگردانند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آنان خدایانی غیر از ماست که از ایشان حمایت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می‌توانند خود را یاری کنند و نه از جانب ما یاری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اینها و پدرانشان را برخوردار کردیم تا عمرشان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نمی‌بینند که ما می‌آییم و زمین را از جوانب آن فرو می‌کاهیم؟ آیا باز هم آنان پیروزند؟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آتَیْنا مُوسی وَ هارُونَ الْفُرْقانَ وَ ضِیاءً وَ ذِکْراً لِلْمُتَّقِینَ الَّذِینَ یَخْشَوْنَ رَبَّهُمْ بِالْغَیْبِ وَ هُمْ مِنَ السَّاعَةِ مُشْفِقُونَ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به موسی و هارون فرقان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روشنایی و اندرزی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پروردگارشان در نهان می‌ترسند و از قیامت هراسناکند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کانُوا لَنا خاشِعِینَ</w:t>
      </w:r>
      <w:r>
        <w:rPr>
          <w:rFonts w:eastAsia="IRNazanin" w:cs="IRNazanin"/>
          <w:color w:val="111111"/>
          <w:sz w:val="28"/>
          <w:szCs w:val="28"/>
          <w:rtl w:val="true"/>
          <w:lang w:bidi="fa-IR"/>
        </w:rPr>
        <w:t>.</w:t>
      </w:r>
      <w:r>
        <w:rPr>
          <w:rStyle w:val="FootnoteAnchor"/>
          <w:rtl w:val="true"/>
        </w:rPr>
        <w:footnoteReference w:id="20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ما فروتن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بَشِّرِ الْمُخْبِتِینَ الَّذِینَ إِذا ذُکِرَ اللَّهُ وَجِلَتْ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یاد شود، دل‌هایشان خشیت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هُمْ مِنْ خَشْیَةِ رَبِّهِمْ مُشْفِقُونَ إلی قوله تعالی وَ الَّذِینَ یُؤْتُونَ ما آتَوْا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قُلُوبُهُمْ وَجِلَةٌ أَنَّهُمْ إِلی رَبِّهِمْ راجِعُونَ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از بیم پروردگارشان هراسانند، و کسانی که به نشانه‌های پروردگارشان ایمان می‌آورند، و آنان که به پروردگارشان شرک نمی‌آورند، و کسانی که آنچه را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در حالی که دل‌هایشان ترسان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پروردگارشان بازخواهند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یَخافُونَ یَوْماً تَتَقَلَّبُ فِیهِ الْقُلُوبُ وَ الْأَبْصارُ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روزی که دل‌ها و دیده‌ها در آن زیر و رو می‌شود می‌هراسند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یُطِعِ اللَّهَ وَ رَسُولَهُ وَ یَخْشَ اللَّهَ وَ یَتَّقْهِ فَأُولئِکَ هُمُ الْفائِزُونَ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 و فرستاده او را فرمان بَرَد، و از خدا بترسد و از او پروا کند آنانند که خود کامیابند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نَطْمَعُ أَنْ یَغْفِرَ لَنا رَبُّنا خَطایانا أَنْ کُنَّا أَوَّلَ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امیدواریم که پروردگارمان گناهانمان را بر ما ببخشاید،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ایمان‌آورندگان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 أَطْمَعُ أَنْ یَغْفِرَ لِی خَطِیئَتِی یَوْمَ الدِّینِ</w:t>
      </w:r>
      <w:r>
        <w:rPr>
          <w:rFonts w:eastAsia="IRNazanin" w:cs="IRNazanin"/>
          <w:color w:val="111111"/>
          <w:sz w:val="28"/>
          <w:szCs w:val="28"/>
          <w:rtl w:val="true"/>
          <w:lang w:bidi="fa-IR"/>
        </w:rPr>
        <w:t>.</w:t>
      </w:r>
      <w:r>
        <w:rPr>
          <w:rStyle w:val="FootnoteAnchor"/>
          <w:rtl w:val="true"/>
        </w:rPr>
        <w:footnoteReference w:id="208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امید دارم روز پاداش، گناهم را بر من ببخشاید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النمل يا مُوسي لا تَخَفْ إِنِّي لا يَخافُ لَدَيَّ الْمُرْسَلُونَ إِلَّا مَنْ ظَلَمَ ثُمَّ بَدَّلَ حُسْناً بَعْدَ سُوءٍ فَإِنِّي غَفُورٌ رَحِيمٌ‌</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القصص يا مُوسي أَقْبِلْ وَ لا تَخَفْ إِنَّكَ مِنَ الْآمِنِينَ‌</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العنكبوت مَنْ كانَ يَرْجُوا لِقاءَ اللَّهِ فَإِنَّ أَجَلَ اللَّهِ لَآتٍ وَ هُوَ السَّمِيعُ الْعَلِيمُ‌</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يُعَذِّبُ مَنْ يَشاءُ وَ يَرْحَمُ مَنْ يَشاءُ وَ إِلَيْهِ تُقْلَبُونَ وَ ما أَنْتُمْ بِمُعْجِزِينَ فِي الْأَرْضِ وَ لا فِي السَّماءِ وَ ما لَكُمْ مِنْ دُونِ اللَّهِ مِنْ وَلِيٍّ وَ لا نَصِيرٍ وَ الَّذِينَ كَفَرُوا بِآياتِ اللَّهِ وَ لِقائِهِ أُولئِكَ يَئِسُوا مِنْ رَحْمَتِي وَ أُولئِكَ لَهُمْ عَذابٌ أَلِيمٌ‌</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لقمان يا أَيُّهَا النَّاسُ اتَّقُوا رَبَّكُمْ وَ اخْشَوْا يَوْماً لا يَجْزِي والِدٌ عَنْ وَلَدِهِ وَ لا مَوْلُودٌ هُوَ جازٍ عَنْ والِدِهِ شَيْئاً إِنَّ وَعْدَ اللَّهِ حَقٌ‌</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الأحزاب لَقَدْ كانَ لَكُمْ فِي رَسُولِ اللَّهِ أُسْوَةٌ حَسَنَةٌ لِمَنْ كانَ يَرْجُوا اللَّهَ وَ الْيَوْمَ الْآخِرَ وَ ذَكَرَ اللَّهَ كَثِيراً</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تَخْشَي النَّاسَ وَ اللَّهُ أَحَقُّ أَنْ تَخْشاهُ‌</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الَّذِينَ يُبَلِّغُونَ رِسالاتِ اللَّهِ وَ يَخْشَوْنَهُ وَ لا يَخْشَوْنَ أَحَداً إِلَّا اللَّهَ وَ كَفي بِاللَّهِ حَسِيباً</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فاطر إِنَّما تُنْذِرُ الَّذِينَ يَخْشَوْنَ رَبَّهُمْ بِالْغَيْبِ وَ أَقامُوا الصَّلاةَ</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إِنَّما يَخْشَي اللَّهَ مِنْ عِبادِهِ الْعُلَماءُ</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 إِنَّما تُنْذِرُ مَنِ اتَّبَعَ الذِّكْرَ وَ خَشِيَ الرَّحْمنَ بِالْغَيْبِ فَبَشِّرْهُ بِمَغْفِرَةٍ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مُوسی لا تَخَفْ إِنِّی لا یَخافُ لَدَیَّ الْمُرْسَلُونَ إِلَّا مَنْ ظَلَمَ ثُمَّ بَدَّلَ حُسْناً بَعْدَ سُوءٍ فَإِنِّی 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مترس که فرستادگان پیش من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کسی که ستم کرده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آمرزنده مهربانم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مُوسی أَقْبِلْ وَ لا تَخَفْ إِنَّکَ مِنَ الْآمِنِینَ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پیش آی و مترس که تو در امانی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کانَ یَرْجُوا لِقاءَ اللَّهِ فَإِنَّ أَجَلَ اللَّهِ لَآتٍ وَ هُوَ السَّمِیعُ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دیدار خدا امید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آمدنی است، و اوست شنوای دانا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یُعَذِّبُ مَنْ یَشاءُ وَ یَرْحَمُ مَنْ یَشاءُ وَ إِلَیْهِ تُقْلَبُونَ وَ ما أَنْتُمْ بِمُعْجِزِینَ فِی الْأَرْضِ وَ لا فِی السَّماءِ وَ ما لَکُمْ مِنْ دُونِ اللَّهِ مِنْ وَلِیٍّ وَ لا نَصِیرٍ وَ الَّذِینَ کَفَرُوا بِآیاتِ اللَّهِ وَ لِقائِهِ أُولئِکَ یَئِسُوا مِنْ رَحْمَتِی وَ أُولئِکَ لَهُمْ عَذابٌ أَلِیمٌ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عذاب و هر که را بخواهد رحمت می‌کند و به سوی او بازگردانیده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نه در زمین و نه در آسمان درمانده‌کننده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و جز خدا برای شما یار و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آیات خدا و لقای او را منکر شدند، آنانند که از رحمت من نومیدند و ایشان را عذابی پردرد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اتَّقُوا رَبَّکُمْ وَ اخْشَوْا یَوْماً لا یَجْزِی والِدٌ عَنْ وَلَدِهِ وَ لا مَوْلُودٌ هُوَ جازٍ عَنْ والِدِهِ شَیْئاً إِنَّ وَعْدَ اللَّهِ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از پروردگارتان پروا بدارید، و بترسید از روزی که هیچ پدری به کار فرزندش نمی‌آید، و هیچ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پدرش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وعده خدا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به خدا و روز بازپسین امید دارد و خدا را فراوان 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تَخْشَی النَّاسَ وَ اللَّهُ أَحَقُّ أَنْ تَخْشاهُ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می‌ترسیدی، با آنکه خدا سزاوارتر بود که از او بترسی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یُبَلِّغُونَ رِسالاتِ اللَّهِ وَ یَخْشَوْنَهُ وَ لا یَخْشَوْنَ أَحَداً إِلَّا اللَّهَ وَ کَفی بِاللَّهِ حَسِیباً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پیام پرهیزکاری های خدا را ابلاغ می‌کنند و از او می‌ترسند و از هیچ کس جز خدا بیم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حسابرسی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تُنْذِرُ الَّذِینَ یَخْشَوْنَ رَبَّهُمْ بِالْغَیْبِ وَ أَقامُوا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را که از پروردگارشان در نهان می‌ترسند و نماز برپا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تُنْذِرُ مَنِ اتَّبَعَ الذِّکْرَ وَ خَشِیَ الرَّحْمنَ بِالْغَیْبِ فَبَشِّرْهُ بِمَغْفِرَةٍوَ أَجْرٍ 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 دادن تو، تنها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کتاب حقّ را پیروی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در نهان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آمرزش و پاداشی پر ارزش مژده 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أَجْرٍ كَرِيمٍ‌</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 إِنَّا أَخْلَصْناهُمْ بِخالِصَةٍ ذِكْرَي الدَّارِ</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الزمر أَمَّنْ هُوَ قانِتٌ آناءَ اللَّيْلِ ساجِداً وَ قائِماً يَحْذَرُ الْآخِرَةَ وَ يَرْجُوا رَحْمَةَ رَبِّهِ‌</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قُلْ إِنِّي أَخافُ إِنْ عَصَيْتُ رَبِّي عَذابَ يَوْمٍ عَظِيمٍ إلي قوله تعالي ذلِكَ يُخَوِّفُ اللَّهُ بِهِ عِبادَهُ يا عِبادِ فَاتَّقُونِ إلي قوله تعالي مَثانِيَ تَقْشَعِرُّ مِنْهُ جُلُودُ الَّذِينَ يَخْشَوْنَ رَبَّهُمْ ثُمَّ تَلِينُ جُلُودُهُمْ وَ قُلُوبُهُمْ إِلي ذِكْرِ اللَّهِ‌</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السجدة إِنَّ رَبَّكَ لَذُو مَغْفِرَةٍ وَ ذُو عِقابٍ أَلِيمٍ‌</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حمعسق تَكادُ السَّماواتُ يَتَفَطَّرْنَ مِنْ فَوْقِهِنَّ وَ الْمَلائِكَةُ يُسَبِّحُونَ بِحَمْدِ رَبِّهِمْ وَ يَسْتَغْفِرُونَ لِمَنْ فِي الْأَرْضِ أَلا إِنَّ اللَّهَ هُوَ الْغَفُورُ الرَّحِيمُ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ما يُدْرِيكَ لَعَلَّ السَّاعَةَ قَرِيبٌ يَسْتَعْجِلُ بِهَا الَّذِينَ لا يُؤْمِنُونَ بِها وَ الَّذِينَ آمَنُوا مُشْفِقُونَ مِنْها وَ يَعْلَمُونَ أَنَّهَا الْحَقُ‌</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الظَّانِّينَ بِاللَّهِ ظَنَّ السَّوْءِ عَلَيْهِمْ دائِرَةُ السَّوْءِ وَ غَضِبَ اللَّهُ عَلَيْهِمْ وَ لَعَنَهُمْ وَ أَعَدَّ لَهُمْ جَهَنَّمَ وَ ساءَتْ مَصِيراً</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 الرَّحْمنَ بِالْغَيْبِ و قال تعالي فَذَكِّرْ بِالْقُرْآنِ مَنْ يَخافُ وَعِيدِ</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الذاريات وَ تَرَكْنا فِيها آيَةً لِلَّذِينَ يَخافُونَ الْعَذابَ الْأَلِيمَ‌</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الطور قالُوا إِنَّا كُنَّا قَبْلُ فِي أَهْلِنا مُشْفِقِينَ فَمَنَّ اللَّهُ عَلَيْنا وَ وَقانا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با موهبت ویژه‌ای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یادآوریِ آن سرای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گردانیدیم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هُوَ قانِتٌ آناءَ اللَّیْلِ ساجِداً وَ قائِماً یَحْذَرُ الْآخِرَةَ وَ یَرْجُوا رَحْمَةَ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او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می‌ترسد و رحمت پروردگارش را امید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إِنِّی أَخافُ إِنْ عَصَیْتُ رَبِّی عَذابَ یَوْمٍ عَظِیمٍ إلی قوله تعالی ذلِکَ یُخَوِّفُ اللَّهُ بِهِ عِبادَهُ یا عِبادِ فَاتَّقُونِ إلی قوله تعالی مَثانِیَ تَقْشَعِرُّ مِنْهُ جُلُودُ الَّذِینَ یَخْشَوْنَ رَبَّهُمْ ثُمَّ تَلِینُ جُلُودُهُمْ وَ قُلُوبُهُمْ إِلی ذِکْرِ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چه را غیر از او می‌خواهید، بپرستید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در حقیقت کسانی‌اند که به خود و کسانشان در روز قیامت زیان رسانده‌اند آری، این همان خسران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بالای سرشان چترهایی از آتش خواهند داشت و از زیر پایشان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بندگانش را به آن بیم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خود را از طاغوت به دور می‌دارند تا مبادا او را بپرستند و به سوی خدا بازگشته‌اند آنان را مژده باد، پس بشارت ده به آن بندگان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گوش فرامی‌دهند و بهترین آن را پیروی می‌کنند اینانند که خدایشان راه نموده و اینانند همان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کسی که فرمان عذاب بر او واجب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روی رهایی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تو کسی را که در آتش است می‌رهانی؟ لیکن کسانی که از پروردگارشان پروا داشتند، برای ایشان غرفه‌هایی است که بالای آنها غرفه‌هایی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 نهرها از زیر آن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خداست خدا خلاف وعده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ندیده‌ای که خدا از آسمان، آبی فرود آورد پس آن را به چشمه‌هایی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راه داد، آن گاه به وسیله آن کشتزاری را که رنگ‌های آن گوناگون است بیرون می‌آورد، سپس خشک می‌گردد، آن گاه آن را زرد می‌بینی، سپس خاشاکش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خرد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کسی که خدا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از نوری از جانب پروردگارش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فرد تاریکدل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وای بر آنان که از سخت‌دلی یاد خدا نمی‌کنند اینانند که در گمراهی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زیباترین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متشابه، متضمّن وعده و وعید،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پروردگارشان می‌هراسند، پوست بدنشان از آن به لرزه می‌افتد، سپس پوستشان و دلشان به یاد خدا نرم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هدایت خدا، هر که را بخواهد، به آن راه نماید، و هر که را خدا گمراه کند او را راهبری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رَبَّکَ لَذُو مَغْفِرَةٍ وَ ذُو عِقابٍ أَلِیمٍ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پروردگار تو دارای آمرزش و دارنده کیفری پردرد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تَکادُ السَّماواتُ یَتَفَطَّرْنَ مِنْ فَوْقِهِنَّ وَ الْمَلائِکَةُ یُسَبِّحُونَ بِحَمْدِ رَبِّهِمْ وَ یَسْتَغْفِرُونَ لِمَنْ فِی الْأَرْضِ أَلا إِنَّ اللَّهَ هُوَ الْغَفُورُ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نمانده که آسمان‌ها از فرازشان بشکافند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سپاس پروردگارشان تسبیح می‌گویند و برای کسانی که در زمین هستند آمرزش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در حقیقت خداست که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یُدْرِیکَ لَعَلَّ السَّاعَةَ قَرِیبٌ یَسْتَعْجِلُ بِهَا الَّذِینَ لا یُؤْمِنُونَ بِها وَ الَّذِینَ آمَنُوا مُشْفِقُونَ مِنْها وَ یَعْلَمُونَ أَنَّهَا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می‌دانی شاید رستاخیز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 ایمان ندارند شتابزده آن را می‌خواهند، و کسانی که ایمان آورده‌اند، از آن هراسناکند و می‌دانند که آن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الظَّانِّینَ بِاللَّهِ ظَنَّ السَّوْءِ عَلَیْهِمْ دائِرَةُ السَّوْءِ وَ غَضِبَ اللَّهُ عَلَیْهِمْ وَ لَعَنَهُمْ وَ أَعَدَّ لَهُمْ جَهَنَّمَ وَ ساءَتْ مَصِیراً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گمان بد برده‌اند، بَدِ زمانه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ایشان خشم نموده و لعنتشان کرده و جهنّم را برای آنان آماده گردانیده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خَشِیَ الرَّحْمنَ بِالْغَیْبِ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در نهان از خدای بخشنده بترسد و با دلی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فَذَکِّرْ بِالْقُرْآنِ مَنْ یَخافُ وَعِیدِ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 که را از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پند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تَرَکْنا فِیها آیَةً لِلَّذِینَ یَخافُونَ الْعَذابَ الْأَلِیمَ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برای آنها که از عذاب پر درد می‌ترسند، عبرتی به جای گذاشتیم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إِنَّا کُنَّا قَبْلُ فِی أَهْلِنا مُشْفِقِینَ فَمَنَّ اللَّهُ عَلَیْنا وَ وَقاناعَذابَ السَّمُومِ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پیشتر در میان خانواده خود بیمناک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بر ما منّت نهاد و ما را از عذاب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عَذابَ السَّمُومِ‌</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الرحمن سَنَفْرُغُ لَكُمْ أَيُّهَ الثَّقَلانِ فَبِأَيِّ آلاءِ رَبِّكُما تُكَذِّبانِ يا مَعْشَرَ الْجِنِّ وَ الْإِنْسِ إِنِ اسْتَطَعْتُمْ أَنْ تَنْفُذُوا مِنْ أَقْطارِ السَّماواتِ وَ الْأَرْضِ فَانْفُذُوا لا تَنْفُذُونَ إِلَّا بِسُلْطانٍ إلي قوله تعالي وَ لِمَنْ خافَ مَقامَ رَبِّهِ جَنَّتانِ‌</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الحشر لَوْ أَنْزَلْنا هذَا الْقُرْآنَ عَلي جَبَلٍ لَرَأَيْتَهُ خاشِعاً مُتَصَدِّعاً مِنْ خَشْيَةِ اللَّهِ‌</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 إِنَّ الَّذِينَ يَخْشَوْنَ رَبَّهُمْ بِالْغَيْبِ لَهُمْ مَغْفِرَةٌ وَ أَجْرٌ كَبِيرٌ إلي قوله تعالي أَ أَمِنْتُمْ مَنْ فِي السَّماءِ أَنْ يَخْسِفَ بِكُمُ الْأَرْضَ فَإِذا هِيَ تَمُورُ أَمْ أَمِنْتُمْ مَنْ فِي السَّماءِ أَنْ يُرْسِلَ عَلَيْكُمْ حاصِباً فَسَتَعْلَمُونَ كَيْفَ نَذِيرِ وَ لَقَدْ كَذَّبَ الَّذِينَ مِنْ قَبْلِهِمْ فَكَيْفَ كانَ نَكِيرِ أَ وَ لَمْ يَرَوْا إِلَي الطَّيْرِ فَوْقَهُمْ صافَّاتٍ وَ يَقْبِضْنَ ما يُمْسِكُهُنَّ إِلَّا الرَّحْمنُ إِنَّهُ بِكُلِّ شَيْ‌ءٍ بَصِيرٌ أَمَّنْ هذَا الَّذِي هُوَ جُنْدٌ لَكُمْ يَنْصُرُكُمْ مِنْ دُونِ الرَّحْمنِ إِنِ الْكافِرُونَ إِلَّا فِي غُرُورٍ أَمَّنْ هذَا الَّذِي يَرْزُقُكُمْ إِنْ أَمْسَكَ رِزْقَهُ بَلْ لَجُّوا فِي عُتُوٍّ وَ نُفُورٍ</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المعارج وَ الَّذِينَ هُمْ مِنْ عَذابِ رَبِّهِمْ مُشْفِقُونَ إِنَّ عَذابَ رَبِّهِمْ غَيْرُ مَأْمُونٍ‌</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 ما لَكُمْ لا تَرْجُونَ لِلَّهِ وَقاراً وَ قَدْ خَلَقَكُمْ أَطْواراً</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المدثر كَلَّا بَلْ لا يَخافُونَ الْآخِرَةَ إلي قوله تعالي هُوَ أَهْلُ التَّقْوي وَ أَهْلُ الْمَغْفِرَةِ</w:t>
      </w:r>
      <w:r>
        <w:rPr>
          <w:rStyle w:val="FootnoteAnchor"/>
          <w:rtl w:val="true"/>
        </w:rPr>
        <w:footnoteReference w:id="2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سَنَفْرُغُ لَکُمْ أَیُّهَ الثَّقَلانِ فَبِأَیِّ آلاءِ رَبِّکُما تُکَذِّبانِ یا مَعْشَرَ الْجِنِّ وَ الْإِنْسِ إِنِ اسْتَطَعْتُمْ أَنْ تَنْفُذُوا مِنْ أَقْطارِ السَّماواتِ وَ الْأَرْضِ فَانْفُذُوا لا تَنْفُذُونَ إِلَّا بِسُلْطانٍ إلی قوله تعالی وَ لِمَنْ خافَ مَقامَ رَبِّهِ جَنَّتانِ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 و انس، زودا که به شما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ای گروه جنّیان و انسیان، اگر می‌توانید از کرانه‌های آسمان‌ها و زمین به بیرون رخنه کنید، پس رخنه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رخنه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بر سَرِ شما شراره‌هایی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تفته آهن و مس فروفرستاده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نتوانید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پس آن گاه که آسمان از هم شکافد و چون چرم گلگون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در آن روز، هیچ انس و جنّی از گناهش پرسیده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تبهکاران از سیمایشان شناخته می‌شوند و از پیشانی و پایشان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این است همان جهنّمی که تبهکاران آن را دروغ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آب جوشان سرگردان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w:t>
      </w:r>
    </w:p>
    <w:p>
      <w:pPr>
        <w:pStyle w:val="BookText"/>
        <w:rPr/>
      </w:pPr>
      <w:r>
        <w:rPr>
          <w:rFonts w:ascii="IRNazanin" w:hAnsi="IRNazanin" w:eastAsia="IRNazanin"/>
          <w:color w:val="111111"/>
          <w:sz w:val="28"/>
          <w:sz w:val="28"/>
          <w:szCs w:val="28"/>
          <w:rtl w:val="true"/>
          <w:lang w:bidi="fa-IR"/>
        </w:rPr>
        <w:t>پروردگارتان را منکرید؟ و هر کس را که از مقام پروردگارش بترسد دو باغ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قرآن را بر کوهی فرومی‌فرستادیم، یقیناً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 می‌دیدی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یَخْشَوْنَ رَبَّهُمْ بِالْغَیْبِ لَهُمْ مَغْفِرَةٌ وَ أَجْرٌ کَبِیرٌ إلی قوله تعالی أَ أَمِنْتُمْ مَنْ فِی السَّماءِ أَنْ یَخْسِفَ بِکُمُ الْأَرْضَ فَإِذا هِیَ تَمُورُ أَمْ أَمِنْتُمْ مَنْ فِی السَّماءِ أَنْ یُرْسِلَ عَلَیْکُمْ حاصِباً فَسَتَعْلَمُونَ کَیْفَ نَذِیرِ وَ لَقَدْ کَذَّبَ الَّذِینَ مِنْ قَبْلِهِمْ فَکَیْفَ کانَ نَکِیرِ أَ وَ لَمْ یَرَوْا إِلَی الطَّیْرِ فَوْقَهُمْ صافَّاتٍ وَ یَقْبِضْنَ ما یُمْسِکُهُنَّ إِلَّا الرَّحْمنُ إِنَّهُ بِکُلِّ شَیْ‌ءٍ بَصِیرٌ أَمَّنْ هذَا الَّذِی هُوَ جُنْدٌ لَکُمْ یَنْصُرُکُمْ مِنْ دُونِ الرَّحْمنِ إِنِ الْکافِرُونَ إِلَّا فِی غُرُورٍ أَمَّنْ هذَا الَّذِی یَرْزُقُکُمْ إِنْ أَمْسَکَ رِزْقَهُ بَلْ لَجُّوا فِی عُتُوٍّ وَ نُفُورٍ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نهان از پروردگارشان می‌ترسند، آنان را آمرزش و پاداشی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پنهان دارید، یا آشکارش نمایید، در حقیقت وی به راز دل‌ها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آفریده است نمی‌داند؟ با اینکه او خود باریک‌بین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کسی که زمین را برای شما رام گردانید، پس در فراخنای آن رهسپار شوید و از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رستاخیز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 کس که در آسمان است ایمن شده‌اید که شما را در زمین فروبرد، پس بناگاه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تپیدن افتد؟ یا از آن کس که در آسمان است ایمن شده‌اید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تندبادی از سنگریزه فروفرستد؟ پس به زودی خواهید دانست که بیم‌دادن من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به تکذیب پرداختند پس عذاب من چگونه بود؟ آیا در بالای سرشان به پرندگان ننگریسته‌اند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می‌گسترند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می‌زنند؟ جز خدای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نگاه نمی‌دارد، او به هر چیزی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خود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است که یاریتان می‌کند، جز خدای رحمان کیست؟ کافران جز گرفتار فریب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کیست آن که به شما روزی دهد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سرکشی و نفرت پافشاری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هُمْ مِنْ عَذابِ رَبِّهِمْ مُشْفِقُونَ إِنَّ عَذابَ رَبِّهِمْ غَیْرُ مَأْمُونٍ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از عذاب پروردگارشان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عذاب پروردگارشان ایمن نمی‌توانند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لَکُمْ لا تَرْجُونَ لِلَّهِ وَقاراً وَ قَدْ خَلَقَکُمْ أَطْواراً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 که از شکوه خدا بیم ندارید؟ و حال آنکه شما را مرحله به مرحله خلق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 بَلْ لا یَخافُونَ الْآخِرَةَ إلی قوله تعالی هُوَ أَهْلُ التَّقْوی وَ أَهْلُ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آخرت نمی‌ترسند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اندرزی است، تا هر که خواهد، از آن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سزاوار ترس و سزاوار آمرزش</w:t>
      </w:r>
      <w:r>
        <w:rPr>
          <w:rFonts w:eastAsia="IRNazanin" w:cs="IRNazanin"/>
          <w:color w:val="111111"/>
          <w:sz w:val="28"/>
          <w:szCs w:val="28"/>
          <w:rtl w:val="true"/>
          <w:lang w:bidi="fa-IR"/>
        </w:rPr>
        <w:t xml:space="preserve">.} </w:t>
      </w:r>
      <w:bookmarkStart w:id="2589" w:name="pg13496_156770"/>
    </w:p>
    <w:p>
      <w:pPr>
        <w:pStyle w:val="BookText"/>
        <w:rPr/>
      </w:pPr>
      <w:bookmarkEnd w:id="2589"/>
      <w:r>
        <w:rPr>
          <w:rFonts w:ascii="Amiri" w:hAnsi="Amiri" w:eastAsia="Amiri" w:cs="Amiri"/>
          <w:color w:val="111111"/>
          <w:sz w:val="28"/>
          <w:sz w:val="28"/>
          <w:szCs w:val="28"/>
          <w:rtl w:val="true"/>
          <w:lang w:bidi="ar-SA"/>
        </w:rPr>
        <w:t>الدهر وَ يَخافُونَ يَوْماً كانَ شَرُّهُ مُسْتَطِيراً إلي قوله تعالي إِنَّا نَخافُ مِنْ رَبِّنا يَوْماً عَبُوساً قَمْطَرِيراً فَوَقاهُمُ اللَّهُ شَرَّ ذلِكَ الْيَوْمِ وَ لَقَّاهُمْ نَضْرَةً وَ سُرُوراً إلي قوله تعالي نَحْنُ خَلَقْناهُمْ وَ شَدَدْنا أَسْرَهُمْ وَ إِذا شِئْنا بَدَّلْنا أَمْثالَهُمْ تَبْدِيلًا إلي قوله تعالي يُدْخِلُ مَنْ يَشاءُ فِي رَحْمَتِهِ وَ الظَّالِمِينَ أَعَدَّ لَهُمْ عَذاباً أَلِيماً</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النازعات وَ أَهْدِيَكَ إِلي رَبِّكَ فَتَخْشي إلي قوله تعالي إِنَّ فِي ذلِكَ لَعِبْرَةً لِمَنْ يَخْشي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أَمَّا مَنْ خافَ مَقامَ رَبِّهِ وَ نَهَي النَّفْسَ عَنِ الْهَوي فَإِنَّ الْجَنَّةَ هِيَ الْمَأْوي‌</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الإنفطار عَلِمَتْ نَفْسٌ ما قَدَّمَتْ وَ أَخَّرَتْ يا أَيُّهَا الْإِنْسانُ ما غَرَّكَ بِرَبِّكَ الْكَرِيمِ الَّذِي خَلَقَكَ فَسَوَّاكَ فَعَدَلَكَ فِي أَيِّ صُورَةٍ ما شاءَ رَكَّبَكَ‌</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البروج إِنَّ بَطْشَ رَبِّكَ لَشَدِيدٌ إلي قوله تعالي وَ هُوَ الْغَفُورُ الْوَدُودُ</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الأعلي سَيَذَّكَّرُ مَنْ يَخْشي وَ يَتَجَنَّبُهَا الْأَشْقَي الَّذِي يَصْلَي النَّارَ الْكُبْري ثُمَّ لا يَمُوتُ فِيها وَ لا يَحْيي‌</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البينة رَضِيَ اللَّهُ عَنْهُمْ وَ رَضُوا عَنْهُ ذلِكَ لِمَنْ خَشِيَ رَبَّهُ‌</w:t>
      </w:r>
      <w:r>
        <w:rPr>
          <w:rStyle w:val="FootnoteAnchor"/>
          <w:rtl w:val="true"/>
        </w:rPr>
        <w:footnoteReference w:id="2123"/>
      </w:r>
    </w:p>
    <w:p>
      <w:pPr>
        <w:pStyle w:val="Heading4"/>
        <w:numPr>
          <w:ilvl w:val="3"/>
          <w:numId w:val="1"/>
        </w:numPr>
        <w:rPr/>
      </w:pPr>
      <w:bookmarkStart w:id="2590" w:name="__RefHeading___Toc2757737_2616395394"/>
      <w:bookmarkStart w:id="2591" w:name="_Toc1192"/>
      <w:bookmarkEnd w:id="2590"/>
      <w:r>
        <w:rPr>
          <w:rtl w:val="true"/>
        </w:rPr>
        <w:t>تفسير</w:t>
      </w:r>
      <w:bookmarkEnd w:id="2591"/>
    </w:p>
    <w:p>
      <w:pPr>
        <w:pStyle w:val="BookText"/>
        <w:rPr/>
      </w:pPr>
      <w:r>
        <w:rPr>
          <w:rFonts w:ascii="Amiri" w:hAnsi="Amiri" w:eastAsia="Amiri" w:cs="Amiri"/>
          <w:color w:val="111111"/>
          <w:sz w:val="28"/>
          <w:sz w:val="28"/>
          <w:szCs w:val="28"/>
          <w:rtl w:val="true"/>
          <w:lang w:bidi="ar-SA"/>
        </w:rPr>
        <w:t>وَ إِيَّايَ فَارْهَبُونِ‌</w:t>
      </w:r>
      <w:r>
        <w:rPr>
          <w:rStyle w:val="FootnoteAnchor"/>
          <w:rtl w:val="true"/>
        </w:rPr>
        <w:footnoteReference w:id="2124"/>
      </w:r>
      <w:r>
        <w:rPr>
          <w:rFonts w:ascii="Amiri" w:hAnsi="Amiri" w:eastAsia="Amiri" w:cs="Amiri"/>
          <w:color w:val="111111"/>
          <w:sz w:val="28"/>
          <w:sz w:val="28"/>
          <w:szCs w:val="28"/>
          <w:rtl w:val="true"/>
          <w:lang w:bidi="ar-SA"/>
        </w:rPr>
        <w:t>قيل الرهبة خوف معه تحرز و يدل علي أن المؤمن ينبغي أن لا يخاف أحدا إلا الله وَ إِيَّايَ فَاتَّقُونِ‌</w:t>
      </w:r>
      <w:r>
        <w:rPr>
          <w:rStyle w:val="FootnoteAnchor"/>
          <w:rtl w:val="true"/>
        </w:rPr>
        <w:footnoteReference w:id="2125"/>
      </w:r>
      <w:r>
        <w:rPr>
          <w:rFonts w:ascii="Amiri" w:hAnsi="Amiri" w:eastAsia="Amiri" w:cs="Amiri"/>
          <w:color w:val="111111"/>
          <w:sz w:val="28"/>
          <w:sz w:val="28"/>
          <w:szCs w:val="28"/>
          <w:rtl w:val="true"/>
          <w:lang w:bidi="ar-SA"/>
        </w:rPr>
        <w:t>أي بالإيمان و اتباع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یَخافُونَ یَوْماً کانَ شَرُّهُ مُسْتَطِیراً إلی قوله تعالی إِنَّا نَخافُ مِنْ رَبِّنا یَوْماً عَبُوساً قَمْطَرِیراً فَوَقاهُمُ اللَّهُ شَرَّ ذلِکَ الْیَوْمِ وَ لَقَّاهُمْ نَضْرَةً وَ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خَلَقْناهُمْ وَ شَدَدْنا أَسْرَهُمْ وَ إِذا شِئْنا بَدَّلْنا أَمْثالَهُمْ تَبْدِیلًا إلی قوله تعالی یُدْخِلُ مَنْ یَشاءُ فِی رَحْمَتِهِ وَ الظَّالِمِینَ أَعَدَّ لَهُمْ عَذاباً أَلِیماً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بندگانی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می‌کردند، و از روزی که گزندِ آن فراگیرنده است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خشنودی خداست که به شما می‌خورانیم و پاداش و سپاسی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از روز عبوسی سخت، هراسناکیم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آسیب آن روز نگاه داشت و شادابی و شادمانی به آنان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آفتابی بینند و نه سرمایی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نزدیک است، و میوه‌هایش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ظروف سیمین و جام‌های بلورین، پیرامون آنان 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جام‌هایی از سیم که درست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کمال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کار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از جامی که آمیزه زنجبیل دارد به آنان می‌نوشانند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چشمه‌ای در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گردِ آنان پسرانی جاودانی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ببینی، گویی که مرواریدهایی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بدانجا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ابریشمی سبز و دیبای ستبر در بَر است و پیرایه آنان دستبندهای سیمین است و پروردگارشان باده‌ای پاک به آنان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و کوشش شما مقبول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قرآن را بر تو به تدریج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فرمان پروردگارت شکیبایی کن، و از آنان گناهکار یا ناسپاسگزار را فرمان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پروردگارت را بامدادان و شامگاهان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شب را در برابر او سجده کن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او را به پاکی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دنیای زودگذر را دوست دارند، و روزی گرانبار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که آنان را آفریده و پیوند مفاصل آنها را استوار کرده‌ایم، و چون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نظایرشان تبدیل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پندنامه‌ای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خواهد، راهی به سوی پروردگار خود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 قطعاً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خواهد، به رحمت خویش درمی‌آوَرَد، و برای ظالمان عذابی پردرد آماده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أَهْدِیَکَ إِلی رَبِّکَ فَتَخْشی إلی قوله تعالی إِنَّ فِی ذلِکَ لَعِبْرَةً لِمَنْ یَخْشی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سوی پروردگارت راه نمایم تا پروا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معجزه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نمود و عصیان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برخاست، و گروهی را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بزرگتر شما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کیفر دنیا و آخرت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برای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کسی که از ایستادن در برابر پروردگارش هراسید،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هوس باز داشت، پس جایگاه او همان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عَلِمَتْ نَفْسٌ ما قَدَّمَتْ وَ أَخَّرَتْ یا أَیُّهَا الْإِنْسانُ ما غَرَّکَ بِرَبِّکَ الْکَرِیمِ الَّذِی خَلَقَکَ فَسَوَّاکَ فَعَدَلَکَ فِی أَیِّ صُورَةٍ ما شاءَ رَکَّبَکَ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آنچه را پیش فرستاده و بازپس گذاشته،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چه چیز تو را درباره پروردگار بزرگوارت مغرور ساخته؟ همان کس که تو 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درست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صورتی که خواست، تو را ترکیب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بَطْشَ رَبِّکَ لَشَدِیدٌ إلی قوله تعالی وَ هُوَ الْغَفُورُ الْوَدُودُ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عِقاب پروردگارت سخت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می‌کند و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آن آمُرزنده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سَیَذَّکَّرُ مَنْ یَخْشی وَ یَتَجَنَّبُهَا الْأَشْقَی الَّذِی یَصْلَی النَّارَ الْکُبْری ثُمَّ لا یَمُوتُ فِیها وَ لا یَحْیی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ترسد، به زودی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نگون‌بخت، خود را از آن دور می‌دارد همان کس که در آتشی بزرگ درآید آن گاه نه در آن می‌میرد و نه زندگانی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رَضِیَ اللَّهُ عَنْهُمْ وَ رَضُوا عَنْهُ ذلِکَ لِمَنْ خَشِیَ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آنان خشنود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از پروردگارش بترسد</w:t>
      </w:r>
      <w:r>
        <w:rPr>
          <w:rFonts w:eastAsia="IRNazanin" w:cs="IRNazanin"/>
          <w:color w:val="111111"/>
          <w:sz w:val="28"/>
          <w:szCs w:val="28"/>
          <w:rtl w:val="true"/>
          <w:lang w:bidi="fa-IR"/>
        </w:rPr>
        <w:t>.}</w:t>
      </w:r>
    </w:p>
    <w:p>
      <w:pPr>
        <w:pStyle w:val="Heading4"/>
        <w:numPr>
          <w:ilvl w:val="3"/>
          <w:numId w:val="1"/>
        </w:numPr>
        <w:rPr/>
      </w:pPr>
      <w:bookmarkStart w:id="2592" w:name="__RefHeading___Toc2757739_2616395394"/>
      <w:bookmarkStart w:id="2593" w:name="_Toc1193"/>
      <w:bookmarkEnd w:id="2592"/>
      <w:r>
        <w:rPr>
          <w:rtl w:val="true"/>
        </w:rPr>
        <w:t>تفسیر</w:t>
      </w:r>
      <w:bookmarkEnd w:id="2593"/>
    </w:p>
    <w:p>
      <w:pPr>
        <w:pStyle w:val="BookText"/>
        <w:rPr/>
      </w:pPr>
      <w:r>
        <w:rPr>
          <w:rFonts w:ascii="IRNazanin" w:hAnsi="IRNazanin" w:eastAsia="IRNazanin"/>
          <w:color w:val="111111"/>
          <w:sz w:val="28"/>
          <w:sz w:val="28"/>
          <w:szCs w:val="28"/>
          <w:rtl w:val="true"/>
          <w:lang w:bidi="fa-IR"/>
        </w:rPr>
        <w:t>وَ إِیَّایَ 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ترسی است که با تحفّظ و خودداری همراه باشد و این آیه می‌فهماند که مؤمن به جز از خدا نباید از هیچ کس بترسد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إِیَّایَ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ایمان خود و پیروی از </w:t>
      </w:r>
    </w:p>
    <w:p>
      <w:pPr>
        <w:pStyle w:val="BookText"/>
        <w:rPr/>
      </w:pPr>
      <w:r>
        <w:rPr>
          <w:rFonts w:ascii="Amiri" w:hAnsi="Amiri" w:eastAsia="Amiri" w:cs="Amiri"/>
          <w:color w:val="111111"/>
          <w:sz w:val="28"/>
          <w:sz w:val="28"/>
          <w:szCs w:val="28"/>
          <w:rtl w:val="true"/>
          <w:lang w:bidi="ar-SA"/>
        </w:rPr>
        <w:t>الحق و الإعراض عن الدنيا و قيل الرهبة مقدمة 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يَرْجُونَ رَحْمَتَ اللَّهِ‌</w:t>
      </w:r>
      <w:r>
        <w:rPr>
          <w:rStyle w:val="FootnoteAnchor"/>
          <w:rtl w:val="true"/>
        </w:rPr>
        <w:footnoteReference w:id="2126"/>
      </w:r>
      <w:r>
        <w:rPr>
          <w:rFonts w:ascii="Amiri" w:hAnsi="Amiri" w:eastAsia="Amiri" w:cs="Amiri"/>
          <w:color w:val="111111"/>
          <w:sz w:val="28"/>
          <w:sz w:val="28"/>
          <w:szCs w:val="28"/>
          <w:rtl w:val="true"/>
          <w:lang w:bidi="ar-SA"/>
        </w:rPr>
        <w:t>أقول كأن فيه دلالة علي أن الرجاء لا يكون إلا مع العمل و بدونه غرة و قيل أثبت لهم الرجاء إشعارا بأن العمل غير موجب و لا قاطع في الدلالة سيما و العبرة بالخواتيم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يُحَذِّرُكُمُ اللَّهُ نَفْسَهُ‌</w:t>
      </w:r>
      <w:r>
        <w:rPr>
          <w:rStyle w:val="FootnoteAnchor"/>
          <w:rtl w:val="true"/>
        </w:rPr>
        <w:footnoteReference w:id="2127"/>
      </w:r>
      <w:r>
        <w:rPr>
          <w:rFonts w:ascii="Amiri" w:hAnsi="Amiri" w:eastAsia="Amiri" w:cs="Amiri"/>
          <w:color w:val="111111"/>
          <w:sz w:val="28"/>
          <w:sz w:val="28"/>
          <w:szCs w:val="28"/>
          <w:rtl w:val="true"/>
          <w:lang w:bidi="ar-SA"/>
        </w:rPr>
        <w:t>قيل هو تهديد عظيم مشعر بتناهي المنهي في القبح و ذكر النفس ليعلم أن المحذر منه عقاب يصدر منه فلا يؤبه دونه بما يحذر من الكفرة و كرره ثانيا للتوكيد و التذكير وَ اللَّهُ رَؤُفٌ بِالْعِبادِ</w:t>
      </w:r>
      <w:r>
        <w:rPr>
          <w:rStyle w:val="FootnoteAnchor"/>
          <w:rtl w:val="true"/>
        </w:rPr>
        <w:footnoteReference w:id="2128"/>
      </w:r>
      <w:r>
        <w:rPr>
          <w:rFonts w:ascii="Amiri" w:hAnsi="Amiri" w:eastAsia="Amiri" w:cs="Amiri"/>
          <w:color w:val="111111"/>
          <w:sz w:val="28"/>
          <w:sz w:val="28"/>
          <w:szCs w:val="28"/>
          <w:rtl w:val="true"/>
          <w:lang w:bidi="ar-SA"/>
        </w:rPr>
        <w:t>إشارة إلي أنه تعالي إنما نهاهم و حذرهم رأفة بهم و مراعاة لصلاحهم أو أنه لَذُو مَغْفِرَةٍ وَ ذُو عِقابٍ فترجي رحمته و يخشي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يَظُنُّونَ بِاللَّهِ غَيْرَ الْحَقِّ ظَنَّ الْجاهِلِيَّةِ</w:t>
      </w:r>
      <w:r>
        <w:rPr>
          <w:rStyle w:val="FootnoteAnchor"/>
          <w:rtl w:val="true"/>
        </w:rPr>
        <w:footnoteReference w:id="2129"/>
      </w:r>
      <w:r>
        <w:rPr>
          <w:rFonts w:ascii="Amiri" w:hAnsi="Amiri" w:eastAsia="Amiri" w:cs="Amiri"/>
          <w:color w:val="111111"/>
          <w:sz w:val="28"/>
          <w:sz w:val="28"/>
          <w:szCs w:val="28"/>
          <w:rtl w:val="true"/>
          <w:lang w:bidi="ar-SA"/>
        </w:rPr>
        <w:t>هذا وصف لحال المنافقين في غزوة أحد قيل أي يظنون بالله غير الظن الحق الذي يحق أن يظن به و ظن الجاهلية بدله و هو الظن المختص بالملة الجاهلية و أهلها أقول و يدل علي حرمة سوء الظن بالله و اليأس 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ذلِكُمُ الشَّيْطانُ‌</w:t>
      </w:r>
      <w:r>
        <w:rPr>
          <w:rStyle w:val="FootnoteAnchor"/>
          <w:rtl w:val="true"/>
        </w:rPr>
        <w:footnoteReference w:id="2130"/>
      </w:r>
      <w:r>
        <w:rPr>
          <w:rFonts w:ascii="Amiri" w:hAnsi="Amiri" w:eastAsia="Amiri" w:cs="Amiri"/>
          <w:color w:val="111111"/>
          <w:sz w:val="28"/>
          <w:sz w:val="28"/>
          <w:szCs w:val="28"/>
          <w:rtl w:val="true"/>
          <w:lang w:bidi="ar-SA"/>
        </w:rPr>
        <w:t>يعني من يعوقهم عن العود إلي قتال الكفار بعد غزوة أحد و هو نعيم بن مسعود وَ خافُونِ أي في مخالفة أمري إِنْ كُنْتُمْ مُؤْمِنِينَ فإن الإيمان يقتضي إيثار خوف الله علي خوف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تَرْجُونَ‌</w:t>
      </w:r>
      <w:r>
        <w:rPr>
          <w:rStyle w:val="FootnoteAnchor"/>
          <w:rtl w:val="true"/>
        </w:rPr>
        <w:footnoteReference w:id="2131"/>
      </w:r>
      <w:r>
        <w:rPr>
          <w:rFonts w:ascii="Amiri" w:hAnsi="Amiri" w:eastAsia="Amiri" w:cs="Amiri"/>
          <w:color w:val="111111"/>
          <w:sz w:val="28"/>
          <w:sz w:val="28"/>
          <w:szCs w:val="28"/>
          <w:rtl w:val="true"/>
          <w:lang w:bidi="ar-SA"/>
        </w:rPr>
        <w:t>أي أيها المؤمنون مِنَ اللَّهِ الرحمة و النصرة ما لا يَرْجُونَ أي الكفار فيدل علي فضل الرجاء و أنه من صفات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و روی گرداندن از دنیا تقوا و پرهیزکاری را تحکیم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که رهبت، مقدمه و زیر بنای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یَرْجُونَ 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این آیه دلالت بر این دارد که رجاء و امید باید توأم با عمل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جملات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عمل، شایسته رجاء نیست، بلکه فریب است و گفته شده با اینکه این گروه را با داشتن اعمال توصیف می‌کند متذکر رجاء و امید هم می‌شود، برای این است که عمل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قطعی بر پایان نیک و سرانجام مطلوب ندارد و لذا در عین عمل کردن، باید حالت رجاء و امید داشته باشد، چون میزان سعادت، پایان و عاقبت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یُحَذِّرُکُمُ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جمله تهدید و هشدار بزرگی است که معلوم می‌شود که طرف تهدید، در اعمالش زشتی و قبح بی‌حد و مرزی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اینست که اعلام کند که کیفر، کیفری است بس بزرگ که از خدای بزرگ صادر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نباید در برابر این کیفر بزرگ به تهدید کافران و دشمنان اعتنا شود و تکرار این جمله، برای تأکید و بزرگداشت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رَؤُفٌ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تهدیدهای الهی از جهت رأفت و محبتی است که خداوند برای صلاح دید بندگانش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با جملات قبلی،بندگان را به عذابش جلب توجه می‌نماید و با این جمله، رافت و محبتش رایادآور می‌شود تا انسان به رحمتش امیدوار و از عذابش ترسان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یَظُنُّونَ بِاللَّهِ غَیْرَ الْحَقِّ ظَنَّ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حال منافقان در جنگ احد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گمان‌های غیر واقع و غیر حقیقی که سزاوار حق نیست درباره خدا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گمان مال ملت جاهلیه و اهل جهل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بر اینکه سوء ظن به خدا و مأیوس بودن از رحمت حق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ذلِکُمُ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 که مسلمانان را از بازگشت به جنگ کفار و تعقیب آنها پس از غزوه احد بازمی‌دارد و می‌ترساند، از طرف شیطان و وساوس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شخص نعیم بن مسعود بود که مسلمین را می‌ترسانید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مخالفت اوامر من بترسید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اقتضا و لازمه ایمان به حق این است که انسان ترس از خدا را بر تمام ترس‌های مردمی مقدم بدارد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تَرْجُونَ مِنَ اللَّهِ ما لا یَرْجُونَ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آن رحمت و نصرتی که از حق امیدوارید، این امید را کفار ندارند و این آیه دلالت دارد بر فضیلت رجاء و اینکه این از صفات اهل ایمان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الَّذِينَ يَخافُونَ‌</w:t>
      </w:r>
      <w:r>
        <w:rPr>
          <w:rStyle w:val="FootnoteAnchor"/>
          <w:rtl w:val="true"/>
        </w:rPr>
        <w:footnoteReference w:id="2132"/>
      </w:r>
      <w:r>
        <w:rPr>
          <w:rFonts w:ascii="Amiri" w:hAnsi="Amiri" w:eastAsia="Amiri" w:cs="Amiri"/>
          <w:color w:val="111111"/>
          <w:sz w:val="28"/>
          <w:sz w:val="28"/>
          <w:szCs w:val="28"/>
          <w:rtl w:val="true"/>
          <w:lang w:bidi="ar-SA"/>
        </w:rPr>
        <w:t>أي يخافون الله يتقونه و يدل علي مدح الخوف أَ لَمْ تَعْلَمْ‌</w:t>
      </w:r>
      <w:r>
        <w:rPr>
          <w:rStyle w:val="FootnoteAnchor"/>
          <w:rtl w:val="true"/>
        </w:rPr>
        <w:footnoteReference w:id="2133"/>
      </w:r>
      <w:r>
        <w:rPr>
          <w:rFonts w:ascii="Amiri" w:hAnsi="Amiri" w:eastAsia="Amiri" w:cs="Amiri"/>
          <w:color w:val="111111"/>
          <w:sz w:val="28"/>
          <w:sz w:val="28"/>
          <w:szCs w:val="28"/>
          <w:rtl w:val="true"/>
          <w:lang w:bidi="ar-SA"/>
        </w:rPr>
        <w:t>الخطاب للنبي أو لكل أحد و فيها تخويف و تبشير فَلا تَخْشَوُا النَّاسَ وَ اخْشَوْنِ‌</w:t>
      </w:r>
      <w:r>
        <w:rPr>
          <w:rStyle w:val="FootnoteAnchor"/>
          <w:rtl w:val="true"/>
        </w:rPr>
        <w:footnoteReference w:id="2134"/>
      </w:r>
      <w:r>
        <w:rPr>
          <w:rFonts w:ascii="Amiri" w:hAnsi="Amiri" w:eastAsia="Amiri" w:cs="Amiri"/>
          <w:color w:val="111111"/>
          <w:sz w:val="28"/>
          <w:sz w:val="28"/>
          <w:szCs w:val="28"/>
          <w:rtl w:val="true"/>
          <w:lang w:bidi="ar-SA"/>
        </w:rPr>
        <w:t>قيل نهي للحكام أن يخشوا غير الله في حكوماتهم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أَنْذِرْ</w:t>
      </w:r>
      <w:r>
        <w:rPr>
          <w:rStyle w:val="FootnoteAnchor"/>
          <w:rtl w:val="true"/>
        </w:rPr>
        <w:footnoteReference w:id="2135"/>
      </w:r>
      <w:r>
        <w:rPr>
          <w:rFonts w:ascii="Amiri" w:hAnsi="Amiri" w:eastAsia="Amiri" w:cs="Amiri"/>
          <w:color w:val="111111"/>
          <w:sz w:val="28"/>
          <w:sz w:val="28"/>
          <w:szCs w:val="28"/>
          <w:rtl w:val="true"/>
          <w:lang w:bidi="ar-SA"/>
        </w:rPr>
        <w:t>أي عظ و خوف بِهِ أي بالقرآن أو بالله الَّذِينَ يَخافُونَ أَنْ يُحْشَرُوا إِلي رَبِّهِمْ في المجمع يريد المؤمنين يخافون يوم القيامة و ما فيها من شدة الأهوال و قيل معناه يعلمون 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 بِالْقُرْآنِ مَنْ يَرْجُونَ الْوُصُولَ إِلَي رَبِّهِمْ بِرَغْبَتِهِمْ فِيمَا عِنْدَهُ فَإِنَّ الْقُرْآنَ شَافِعٌ مُشَفَّعٌ لَيْسَ لَهُمْ مِنْ دُونِهِ أي غير الله لَعَلَّهُمْ يَتَّقُونَ أي كي يخافوا في الدنيا و ينتهوا عما نهيتم عنه‌</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أَخافُ ما أَشْرَكْتُمْ‌</w:t>
      </w:r>
      <w:r>
        <w:rPr>
          <w:rStyle w:val="FootnoteAnchor"/>
          <w:rtl w:val="true"/>
        </w:rPr>
        <w:footnoteReference w:id="2137"/>
      </w:r>
      <w:r>
        <w:rPr>
          <w:rFonts w:ascii="Amiri" w:hAnsi="Amiri" w:eastAsia="Amiri" w:cs="Amiri"/>
          <w:color w:val="111111"/>
          <w:sz w:val="28"/>
          <w:sz w:val="28"/>
          <w:szCs w:val="28"/>
          <w:rtl w:val="true"/>
          <w:lang w:bidi="ar-SA"/>
        </w:rPr>
        <w:t>و لا يتعلق به ضرر وَ لا تَخافُونَ أَنَّكُمْ أَشْرَكْتُمْ بِاللَّهِ و هو حقيق بأن يخاف منه كل الخوف لأنه إشراك للمصنوع بالصانع و تسوية بين المقدور العاجز و القادر الضار النافع سُلْطاناً أي حجة و الحاصل أن الكفر و الخطايا مظنة الخوف فلا ينبغي معه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أَمِنَ أَهْلُ الْقُري‌</w:t>
      </w:r>
      <w:r>
        <w:rPr>
          <w:rStyle w:val="FootnoteAnchor"/>
          <w:rtl w:val="true"/>
        </w:rPr>
        <w:footnoteReference w:id="2138"/>
      </w:r>
      <w:r>
        <w:rPr>
          <w:rFonts w:ascii="Amiri" w:hAnsi="Amiri" w:eastAsia="Amiri" w:cs="Amiri"/>
          <w:color w:val="111111"/>
          <w:sz w:val="28"/>
          <w:sz w:val="28"/>
          <w:szCs w:val="28"/>
          <w:rtl w:val="true"/>
          <w:lang w:bidi="ar-SA"/>
        </w:rPr>
        <w:t>أي المكذبون لنبينا أَنْ يَأْتِيَهُمْ بَأْسُنا ضُحًي أي ضحوة النهار و هو في الأصل اسم لضوء الشمس إذا أشرقت و ارتفعت وَ هُمْ يَلْعَبُونَ أي يشتغلون بما لا ينفعهم أَ فَأَمِنُوا مَكْرَ اللَّهِ مكر الله استعارة لاستدراجه العبد و الأخذ من حيث لا يحتسب و قال علي بن إبراهيم المكر من الله العذاب‌</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رَجُلانِ مِنَ الَّذِینَ یَخافُونَ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خدا ترس داشتند و دارای تقوا و پرهیز بودند، که این آیه هم دلالت بر فضیلت خوف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آسمان‌ها و زمین از آن خدا است، خطاب به پیغمبر و یا به هر انسان است و در این آیه تهدید و نوید هر دو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تَخْشَوُا النَّاسَ 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نهی متوجه قضات و حکام و فرمانروایان است که در حکومت و قضاوت خود، از غیر خدا خوف و ترسی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أَنْذِرْ بِهِ الَّذِینَ یَخافُونَ أَنْ یُحْشَرُوا إِلی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 بده به قرآن یا به خدا آنان را که از شدائد و هول حشر در قیامت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ایمان به حشر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فرموده یعنی با قرآن، هشدار ده کسانی را که امید وصول به پروردگار و میل به آنچه نزد خدا است دارند که از راهنمایی قرآن استفاده کنند، چه که قرآن شفیعی است که شفاعتش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مِنْ دُونِهِ جز خدا ولی و شفیعی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هشدار باعث خوف و ترس آنها شده و در نتیجه از مناهی و محرمات خودداری کنند</w:t>
      </w:r>
      <w:r>
        <w:rPr>
          <w:rFonts w:eastAsia="IRNazanin" w:cs="IRNazanin"/>
          <w:color w:val="111111"/>
          <w:sz w:val="28"/>
          <w:szCs w:val="28"/>
          <w:rtl w:val="true"/>
          <w:lang w:bidi="fa-IR"/>
        </w:rPr>
        <w:t>.</w:t>
      </w:r>
      <w:r>
        <w:rPr>
          <w:rStyle w:val="FootnoteAnchor"/>
          <w:rtl w:val="true"/>
        </w:rPr>
        <w:footnoteReference w:id="2140"/>
      </w:r>
    </w:p>
    <w:p>
      <w:pPr>
        <w:pStyle w:val="BookText"/>
        <w:rPr/>
      </w:pPr>
      <w:r>
        <w:rPr>
          <w:rFonts w:ascii="IRNazanin" w:hAnsi="IRNazanin" w:eastAsia="IRNazanin"/>
          <w:color w:val="111111"/>
          <w:sz w:val="28"/>
          <w:sz w:val="28"/>
          <w:szCs w:val="28"/>
          <w:rtl w:val="true"/>
          <w:lang w:bidi="fa-IR"/>
        </w:rPr>
        <w:t>وَ کَیْفَ أَخافُ ما أَشْرَکْتُمْ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باید از این بت‌ها که آنها را شریک خدا ساخته‌اید بترسم که هیچ زیان و ضرری در دست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تَخافُونَ أَنَّکُمْ أَشْرَکْتُمْ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سزاوار است که از او به تمام معنا ترسید، چون این بت‌پرستی شما، شریک قرار دادن مخلوق است با خالق و صانع و برابر دانستن مقدور ناتوان با قادری که سود و زیان در دست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حجت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اینکه کفر و گناه و خطا، موردخوف و ترس است، پس نباید ایمن از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فَأَمِنَ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که رسالت پیامبران ما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یَأْتِیَهُمْ بَأْسُنا 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عذاب و کیفر ما آنها را در وسط روز فرا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روشنایی آفتاب است به هنگام درخشیدن و بالا آمدن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کارهای دنیوی بی‌فایده مشغول هستند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فَأَمِنُوا مَکْرَ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الهی کنایه و اشاره است به فرصت دادن خدا به بنده غافل خود که ناگهان او را به چنگال کیفر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w:t>
      </w:r>
      <w:r>
        <w:rPr>
          <w:rStyle w:val="FootnoteAnchor"/>
          <w:rtl w:val="true"/>
        </w:rPr>
        <w:footnoteReference w:id="2141"/>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خداوند یعنی عذاب خداوند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الطبرسي رحمه الله أي أ فبعد هذا كله أمنوا عذاب الله أن يأتيهم من حيث لا يشعرون و سمي العذاب مكرا لنزوله بهم من حيث لا يعلمون كما أن المكر ينزل بالممكور به من جهة الماكر من حيث لا يعلمه و قيل إن مكر الله استدراجه إياهم بالصحة و السلامة و طول العمر و تظاهر النعمة فَلا يَأْمَنُ مَكْرَ اللَّهِ إِلَّا الْقَوْمُ الْخاسِرُونَ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 عن هذا فيقال إن الأنبياء و المعصومين أمنوا مكر الله و ليسوا بخاسرين و جوابه من وجوه أحدهما أن معناه لا يأمن مكر الله من المذنبين إلا القوم الخاسرين بدلالة قوله سبحانه إِنَّ الْمُتَّقِينَ فِي مَقامٍ أَمِينٍ‌</w:t>
      </w:r>
      <w:r>
        <w:rPr>
          <w:rStyle w:val="FootnoteAnchor"/>
          <w:rtl w:val="true"/>
        </w:rPr>
        <w:footnoteReference w:id="2142"/>
      </w:r>
      <w:r>
        <w:rPr>
          <w:rFonts w:ascii="Amiri" w:hAnsi="Amiri" w:eastAsia="Amiri" w:cs="Amiri"/>
          <w:color w:val="111111"/>
          <w:sz w:val="28"/>
          <w:sz w:val="28"/>
          <w:szCs w:val="28"/>
          <w:rtl w:val="true"/>
          <w:lang w:bidi="ar-SA"/>
        </w:rPr>
        <w:t>و ثانيها أن معناه لا يأمن عذاب الله للعصاة إلا الخاسرون و المعصومون لا يؤمنون عذاب الله للعصاة و لهذا سلموا من مواقعة الذنوب و ثالثها لا يأمن عقاب الله جهلا بحكمته إلا الخاسرون و معني الآية الإبانة عما يجب أن يكون عليه المكلف من الخوف لعقاب الله ليسارع إلي طاعته و اجتناب معاصيه و لا يستشعر الأمن من ذلك فيكون قد خسر في دنياه و آخرته بالتهالك في القبائح‌</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يَهْدِ لِلَّذِينَ يَرِثُونَ الْأَرْضَ أي يخلفون من خلا قبلهم في ديارهم و إنما عدي يهد باللام لأنه بمعني يبين أَنْ لَوْ نَشاءُ أي أنه لو نشاء أَصَبْناهُمْ بِذُنُوبِهِمْ أي بجزاء ذنوبهم كما أصبنا من قبلهم وَ نَطْبَعُ عَلي قُلُوبِهِمْ مستأنف يعني و نحن نطبع علي قلوبهم فَهُمْ لا يَسْمَعُونَ سماع تفهم و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لِلَّذِينَ هُمْ لِرَبِّهِمْ يَرْهَبُونَ‌</w:t>
      </w:r>
      <w:r>
        <w:rPr>
          <w:rStyle w:val="FootnoteAnchor"/>
          <w:rtl w:val="true"/>
        </w:rPr>
        <w:footnoteReference w:id="2144"/>
      </w:r>
      <w:r>
        <w:rPr>
          <w:rFonts w:ascii="Amiri" w:hAnsi="Amiri" w:eastAsia="Amiri" w:cs="Amiri"/>
          <w:color w:val="111111"/>
          <w:sz w:val="28"/>
          <w:sz w:val="28"/>
          <w:szCs w:val="28"/>
          <w:rtl w:val="true"/>
          <w:lang w:bidi="ar-SA"/>
        </w:rPr>
        <w:t>أي يخشون ربهم فلا يعصونه و يعملون بما فيها</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عَذابِي أُصِيبُ بِهِ مَنْ أَشاءُ قال في المجمع أي ممن عصاني و استحقه بعصيانه و إنما علقه بالمشية لجواز الغفران وَ رَحْمَتِي وَسِعَتْ كُلَّ شَيْ‌ءٍ قال</w:t>
      </w:r>
    </w:p>
    <w:p>
      <w:pPr>
        <w:pStyle w:val="BookText"/>
        <w:rPr/>
      </w:pPr>
      <w:r>
        <w:rPr>
          <w:rFonts w:ascii="IRNazanin" w:hAnsi="IRNazanin" w:eastAsia="IRNazanin"/>
          <w:color w:val="111111"/>
          <w:sz w:val="28"/>
          <w:sz w:val="28"/>
          <w:szCs w:val="28"/>
          <w:rtl w:val="true"/>
          <w:lang w:bidi="fa-IR"/>
        </w:rPr>
        <w:t>مرحوم طبرسی در تفسیر این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 این است که با این وضع، آیا از فرا رسیدن عذاب ناگهانی ایمن هستند، و اینکه عذاب بدون سابقه و اطلاع قبلی را به نام مکر الهی نام برده، از این جهت است که مکر و خدعه، بدون اطلاع طرف و بدون سابقه ذهنی گریبانگیر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هم از این نظر تشبیه به مکر شده است و گفته شده مکر الهی، فرصت و مهلت دادن خدا است که تبه‌کاران با صحت و سلامتی و طول عمر و نعمت فراوان مهلت و فرصت داده و آنها به خیال اینکه مشمول رحمت و فیض خدا هستند، تدریجا مراحل شقاوت را طی کرده و درجه درجه تیر‌گی درونی آنها شدیدتر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معلوم می‌شود که اینها نعمت نبوده و استدراج و بدبختی تدریجی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مکر الهی که در ظاهر نعمت و در واقع و باطن نقمت و تیره‌روزی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یَأْمَنُ مَکْرَ اللَّهِ إِلَّا الْقَوْمُ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 الهی جز زیانکاران کسی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پرسشی مطرح می‌شود و آن اینکه انبیا و معصومین علیه السّلام با اینکه از مکر الهی در امن و امان هستند، ولی قطعا معلوم است که از زیانکاران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آیه می‌فرماید جز زیانکاران هیچ کس از مکر الهی خود را در امن و امان نمی‌بیند؟ پاسخ اینکه اولا این آیه مربوط به اهل گناه و معصیت‌کاران است، چون آیه دیگری کهدرباره اهل تقواستمی‌فرماید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مَقامٍ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 در مقام امن و امان هستند</w:t>
      </w:r>
      <w:r>
        <w:rPr>
          <w:rFonts w:eastAsia="IRNazanin" w:cs="IRNazanin"/>
          <w:color w:val="111111"/>
          <w:sz w:val="28"/>
          <w:szCs w:val="28"/>
          <w:rtl w:val="true"/>
          <w:lang w:bidi="fa-IR"/>
        </w:rPr>
        <w:t>.}</w:t>
      </w:r>
      <w:r>
        <w:rPr>
          <w:rStyle w:val="FootnoteAnchor"/>
          <w:rtl w:val="true"/>
        </w:rPr>
        <w:footnoteReference w:id="2146"/>
      </w:r>
      <w:r>
        <w:rPr>
          <w:rFonts w:ascii="IRNazanin" w:hAnsi="IRNazanin" w:eastAsia="IRNazanin"/>
          <w:color w:val="111111"/>
          <w:sz w:val="28"/>
          <w:sz w:val="28"/>
          <w:szCs w:val="28"/>
          <w:rtl w:val="true"/>
          <w:lang w:bidi="fa-IR"/>
        </w:rPr>
        <w:t>ثانیا معنای آیه این است که از کیفر دادن الهی نسبت به اهل گناه، هیچ کس ایمن نیست جز زیانکاران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معصومین علیه السّلام نه تنها از معذب شدن گناهکاران ایمن نیستند، بلکه تا حدودی اطمینان به عذاب گناهکاران دارند و لذا از ارتکاب گناه کاملا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معنا ممکن است این باشد که این زیانکارانند که به حکمت خداوندی جهل دارند و چون حکمت خداوند ایجاب می‌کند که متخلفین کیفر ببینند وگرنه نظام تشریعی و قانون الهی به هم خورده و پشتوانه نخواهد داشت، اشخاص نادان و جاهل به حکمت و مصلحت اندیشی خیال می‌کنند که در صورت ارتکاب گناه هم عقابی نیست و اینان همان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حاصل معنای آیه این می‌شود که مکلف باید دارای حالت‌خوف باشد تا در نتیجه، در انجام واجبات کوشا باشد، از معصیت و گناه خودداری نماید و هیچ وقت احساس امن و آسوده خاطری از عذاب نداشته باشد که موجب خسران و بدبختی در دنیا و آخرت خواهد شد</w:t>
      </w:r>
      <w:r>
        <w:rPr>
          <w:rFonts w:eastAsia="IRNazanin" w:cs="IRNazanin"/>
          <w:color w:val="111111"/>
          <w:sz w:val="28"/>
          <w:szCs w:val="28"/>
          <w:rtl w:val="true"/>
          <w:lang w:bidi="fa-IR"/>
        </w:rPr>
        <w:t>.</w:t>
      </w:r>
      <w:r>
        <w:rPr>
          <w:rStyle w:val="FootnoteAnchor"/>
          <w:rtl w:val="true"/>
        </w:rPr>
        <w:footnoteReference w:id="2147"/>
      </w:r>
    </w:p>
    <w:p>
      <w:pPr>
        <w:pStyle w:val="BookText"/>
        <w:rPr/>
      </w:pPr>
      <w:r>
        <w:rPr>
          <w:rFonts w:ascii="IRNazanin" w:hAnsi="IRNazanin" w:eastAsia="IRNazanin"/>
          <w:color w:val="111111"/>
          <w:sz w:val="28"/>
          <w:sz w:val="28"/>
          <w:szCs w:val="28"/>
          <w:rtl w:val="true"/>
          <w:lang w:bidi="fa-IR"/>
        </w:rPr>
        <w:t>أَ وَ لَمْ یَهْدِ لِلَّذِینَ یَرِثُونَ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دیار و جایگاه پیشینیان سکونت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لام متعدی شده، چون به معنای تبیین و روشن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لَوْ نَشاءُ أَصَبْناهُمْ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روشن و واضح نیست برای آنها که اگر بخواهیم، آنان را به گناهانشان کیفر می‌دهیم، همچنان که پیشینیان را کیفر دادیم؟</w:t>
      </w:r>
    </w:p>
    <w:p>
      <w:pPr>
        <w:pStyle w:val="BookText"/>
        <w:rPr/>
      </w:pPr>
      <w:r>
        <w:rPr>
          <w:rFonts w:ascii="Amiri" w:hAnsi="Amiri" w:eastAsia="Amiri" w:cs="Amiri"/>
          <w:color w:val="111111"/>
          <w:sz w:val="28"/>
          <w:sz w:val="28"/>
          <w:szCs w:val="28"/>
          <w:rtl w:val="true"/>
          <w:lang w:bidi="ar-SA"/>
        </w:rPr>
        <w:t>وَ نَطْبَعُ عَلی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دلشان مهر می‌زنیم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کوردلی، فهم و عبرت و پندپذیری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لِلَّذِینَ هُمْ لِرَبِّهِمْ یَرْهَبُونَ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خدای خود می‌ترسند و گرد گناه نمی‌گردند و به دستورهای تورات عمل می‌کنند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عَذابِی أُصِیبُ بِهِ مَنْ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مجمع</w:t>
      </w:r>
      <w:r>
        <w:rPr>
          <w:rStyle w:val="FootnoteAnchor"/>
          <w:rtl w:val="true"/>
        </w:rPr>
        <w:footnoteReference w:id="214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افرادی که معصیت مرا نموده و استحقاق عذاب یافته‌اند، آن کس را که بخواهم کیفر می‌کنم و چون ممکن است مشمول مغفرت بشوند،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و قتادة إن رحمته في الدنيا وسعت البر و الفاجر و هي يوم القيامة للمتقين خاصة و قال العوفي وسعت كل شي‌ء و لكن لا تجب إلا للذين يتقون و ذلك أن الكافر يرزق و يدفع عنه بالمؤمن لسعة رحمة الله للمؤمن فيعيش فيها فإذا صار في الآخرة وجب للمؤمنين خاصة كالمستضي‌ء بنار غيره إذا ذهب صاحب السراج بسراجه و قيل معناه أنها تسع كل شي‌ء إن دخلوها فلو دخل الجميع فيها لوسعتهم إلا أن فيهم من لا يدخل فيها لضلاله فَسَأَكْتُبُها لِلَّذِينَ يَتَّقُونَ أي فسأوجب رحمتي للذين يتقون الشرك أي يجتنبونه و قيل يجتنبون الكبائر و المعاصي‌</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تُصِيبَنَّ الَّذِينَ ظَلَمُوا مِنْكُمْ خَاصَّةً</w:t>
      </w:r>
      <w:r>
        <w:rPr>
          <w:rStyle w:val="FootnoteAnchor"/>
          <w:rtl w:val="true"/>
        </w:rPr>
        <w:footnoteReference w:id="2150"/>
      </w:r>
      <w:r>
        <w:rPr>
          <w:rFonts w:ascii="Amiri" w:hAnsi="Amiri" w:eastAsia="Amiri" w:cs="Amiri"/>
          <w:color w:val="111111"/>
          <w:sz w:val="28"/>
          <w:sz w:val="28"/>
          <w:szCs w:val="28"/>
          <w:rtl w:val="true"/>
          <w:lang w:bidi="ar-SA"/>
        </w:rPr>
        <w:t>قيل بل يعمهم و غيرهم كالمداهنة في الأمر بالمعروف و النهي عن المنكر و افتراق الكلمة و ظهور البدع وَ رَوَي الْعَيَّاشِيُّ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النَّاسَ فِتْنَةٌ بَعْدَ مَا قَبَضَ اللَّهُ نَبِيَّهُ حَتَّي تَرَكُوا عَلِيّاً وَ بَايَعُوا غَيْرَهُ وَ هِيَ الْفِتْنَةُ الَّتِي فُتِنُوا بِهَا وَ قَدْ أَمَرَهُمْ رَسُولُ اللَّهِ بِاتِّبَاعِ عَلِيٍّ وَ الْأَوْصِيَاءِ مِنَ آلِ مُحَمَّدٍ عليهم السلام‌</w:t>
      </w:r>
      <w:r>
        <w:rPr>
          <w:rStyle w:val="FootnoteAnchor"/>
          <w:rtl w:val="true"/>
        </w:rPr>
        <w:footnoteReference w:id="2151"/>
      </w:r>
      <w:r>
        <w:rPr>
          <w:rFonts w:ascii="Amiri" w:hAnsi="Amiri" w:eastAsia="Amiri" w:cs="Amiri"/>
          <w:color w:val="111111"/>
          <w:sz w:val="28"/>
          <w:sz w:val="28"/>
          <w:szCs w:val="28"/>
          <w:rtl w:val="true"/>
          <w:lang w:bidi="ar-SA"/>
        </w:rPr>
        <w:t>وَ فِي الْمَجْمَعِ عَنْ عَلِيٍّ وَ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قَرَءَا لَتُصِيبَنَ‌</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أَحَقُّ أَنْ تَخْشَوْهُ إِنْ كُنْتُمْ مُؤْمِنِينَ‌</w:t>
      </w:r>
      <w:r>
        <w:rPr>
          <w:rStyle w:val="FootnoteAnchor"/>
          <w:rtl w:val="true"/>
        </w:rPr>
        <w:footnoteReference w:id="2153"/>
      </w:r>
      <w:r>
        <w:rPr>
          <w:rFonts w:ascii="Amiri" w:hAnsi="Amiri" w:eastAsia="Amiri" w:cs="Amiri"/>
          <w:color w:val="111111"/>
          <w:sz w:val="28"/>
          <w:sz w:val="28"/>
          <w:szCs w:val="28"/>
          <w:rtl w:val="true"/>
          <w:lang w:bidi="ar-SA"/>
        </w:rPr>
        <w:t>بعقاب الله و ثوابه و يدل علي أن خشية الله تعالي من لوازم الإيمان وَ لَمْ يَخْشَ إِلَّا اللَّهَ‌</w:t>
      </w:r>
      <w:r>
        <w:rPr>
          <w:rStyle w:val="FootnoteAnchor"/>
          <w:rtl w:val="true"/>
        </w:rPr>
        <w:footnoteReference w:id="2154"/>
      </w:r>
      <w:r>
        <w:rPr>
          <w:rFonts w:ascii="Amiri" w:hAnsi="Amiri" w:eastAsia="Amiri" w:cs="Amiri"/>
          <w:color w:val="111111"/>
          <w:sz w:val="28"/>
          <w:sz w:val="28"/>
          <w:szCs w:val="28"/>
          <w:rtl w:val="true"/>
          <w:lang w:bidi="ar-SA"/>
        </w:rPr>
        <w:t>قيل يعني في أبواب الدين و أن لا يختار علي رضا الله رضا غيره فإن الخشية عن المحاذير جبلية لا يكاد العاقل يتمالك عنها و في المجمع أي لم يخف سوي الله أحدا من المخلوقين و هذا راجع إلي قوله أَ تَخْشَوْنَهُمْ أي إن خشيتموهم فقد ساويتموهم في الإشراك</w:t>
      </w:r>
    </w:p>
    <w:p>
      <w:pPr>
        <w:pStyle w:val="BookText"/>
        <w:rPr/>
      </w:pPr>
      <w:r>
        <w:rPr>
          <w:rFonts w:ascii="IRNazanin" w:hAnsi="IRNazanin" w:eastAsia="IRNazanin"/>
          <w:color w:val="111111"/>
          <w:sz w:val="28"/>
          <w:sz w:val="28"/>
          <w:szCs w:val="28"/>
          <w:rtl w:val="true"/>
          <w:lang w:bidi="fa-IR"/>
        </w:rPr>
        <w:t>حسن و قتاده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در دنیا شامل نیک و بد فاجر و مؤمن هست، ولی در آخرت رحمت الهی فقط مختص مؤمنین و متقین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عوفی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رحمت الهی همه چیز و همه کس را فرا گرفته، ولی توسعه و شمول رحمت برای وجود مؤمن است و اهل تقوا، باعث توسعه رحمت حق در دنیا شده‌اند،یعنی به کفار روزی می‌رسد و از آنان دفع بلا می‌شود، چون در کنار مؤمن قرار گرفته و از رحمت حق که شامل حال مؤمن شد، کفار هم بهره‌مند شده و به زندگی خود ادامه می‌دهند، ولی هنگامی که آخرت فرا رسید و به طور کلی جهان و دنیای مؤمنین از جهان کافران جدا شد، رحمت حق مخصوص مؤمن گشته و کفار از آن رحمت طفیلی و تبعی که در دنیا داشتند، بی‌بهره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کسی که از نور چراغ دیگری استفاده می‌کند که تا وقتی صاحب چراغ هست و این شخص در کنار اوست، از روشنایی</w:t>
      </w:r>
    </w:p>
    <w:p>
      <w:pPr>
        <w:pStyle w:val="BookText"/>
        <w:rPr/>
      </w:pPr>
      <w:r>
        <w:rPr>
          <w:rFonts w:ascii="IRNazanin" w:hAnsi="IRNazanin" w:eastAsia="IRNazanin"/>
          <w:color w:val="111111"/>
          <w:sz w:val="28"/>
          <w:sz w:val="28"/>
          <w:szCs w:val="28"/>
          <w:rtl w:val="true"/>
          <w:lang w:bidi="fa-IR"/>
        </w:rPr>
        <w:t>چراغ بهره‌مند می‌گردد، ولی هنگامی که صاحب چراغ رفت و چراغ را برد، روشنایی به طور کلی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معنای آیه این است که رحمت حق وسیع است و هر کس که بخواهد از هدایت الهی برخوردار شود و خود را در شعاع رحمت حق قرار دهد، ابدا مانعی نیست و شامل همه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بخواهند خود را مشمول رحمت و هدایت قرار دهند، می‌توانند، چون رحمت حق بسیار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از افراد نمی‌خواهند از این رحمت واسعه بهره‌مند شوند، چون از ضلالت و گمراهی خود دست بر نمی‌دارند و این با سعه رحمت هیچ منافاتی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فَسَأَکْتُبُها لِلَّذِینَ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زودی یا حتما رحمت خود را به اهل تقوااختصاص داده و برای آنان تثبیت می‌نمایم،یا برای اشخاصی که از گناهان کبیره و معصیت پرهیز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فِتْنَةً لا تُصِیبَنَ‌الَّذِینَ ظَلَمُوا مِنْکُمْ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 و حوادثی که هنگام وقوع فقط دامنگیر ستمکاران شما نخواهد شد، بترسید و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کارهایی که عواقب شوم آن عمومی است، بد و خوب را فرا می‌گیرد، نظیر سستی و مسامحه در امر به معروف و نهی از منکر و اختلاف و تشتت کلمه و بدعت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w:t>
      </w:r>
      <w:r>
        <w:rPr>
          <w:rStyle w:val="FootnoteAnchor"/>
          <w:rtl w:val="true"/>
        </w:rPr>
        <w:footnoteReference w:id="2155"/>
      </w:r>
      <w:r>
        <w:rPr>
          <w:rFonts w:ascii="IRNazanin" w:hAnsi="IRNazanin" w:eastAsia="IRNazanin"/>
          <w:color w:val="111111"/>
          <w:sz w:val="28"/>
          <w:sz w:val="28"/>
          <w:szCs w:val="28"/>
          <w:rtl w:val="true"/>
          <w:lang w:bidi="fa-IR"/>
        </w:rPr>
        <w:t>در ذیل تفسیر این آیه گفته که پس از رحلت پیغمبر، مردم دچار فتنه‌ای شدند و اختلاف نظر در اجتماع مسلمین پدید آمد و این آزمایشی بود که مسلمانان با آن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از علی علیه السّلام دست برداشته و با دیگران بیعت کردند، با اینکه پیغمبر صلّی اللَّه علیه و آله مکرر توصیه و دستور فرموده بود که از علی و اوصیای بعد از او علیهم السّلام متابعت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w:t>
      </w:r>
      <w:r>
        <w:rPr>
          <w:rStyle w:val="FootnoteAnchor"/>
          <w:rtl w:val="true"/>
        </w:rPr>
        <w:footnoteReference w:id="2156"/>
      </w:r>
      <w:r>
        <w:rPr>
          <w:rFonts w:ascii="IRNazanin" w:hAnsi="IRNazanin" w:eastAsia="IRNazanin"/>
          <w:color w:val="111111"/>
          <w:sz w:val="28"/>
          <w:sz w:val="28"/>
          <w:szCs w:val="28"/>
          <w:rtl w:val="true"/>
          <w:lang w:bidi="fa-IR"/>
        </w:rPr>
        <w:t xml:space="preserve">نقل کرده که علی علیه السّلام و حضرت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لتصیبنّ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نموده‌اند؛ فتنه‌ای که قطعا گریبان ستمکاران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أَحَقُّ أَنْ تَخْشَوْهُ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عقاب و ثواب الهی ایمان و اعتقاد دارید، و دلالت بر این دارد که خوف و خشیت از خدا، از لوازم ایمان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یَخْشَ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 جهات دینی فقط از خدا می‌ترسند و رضا و خشنودی حق را بر رضای دیگران مقدم می‌دارند، چون ترس از خطر یک امر فطری و جبلّی است که عاقل و خردمند نمی‌تواند مراعات این خوف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w:t>
      </w:r>
      <w:r>
        <w:rPr>
          <w:rStyle w:val="FootnoteAnchor"/>
          <w:rtl w:val="true"/>
        </w:rPr>
        <w:footnoteReference w:id="2157"/>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احدی از مخلوقین جز از خدا ترسی ندارند و این در ذیل جمله قبلی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تَخْشَوْنَهُمْ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از مردم خوف و ترس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با این مردم در موضوع شرک برابری دارید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قال فَلَمَّا كُتِبَ عَلَيْهِمُ الْقِتالُ إِذا فَرِيقٌ مِنْهُمْ يَخْشَوْنَ النَّاسَ كَخَشْيَةِ اللَّهِ الآية</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w:t>
      </w:r>
      <w:r>
        <w:rPr>
          <w:rStyle w:val="FootnoteAnchor"/>
          <w:rtl w:val="true"/>
        </w:rPr>
        <w:footnoteReference w:id="2159"/>
      </w:r>
      <w:r>
        <w:rPr>
          <w:rFonts w:ascii="Amiri" w:hAnsi="Amiri" w:eastAsia="Amiri" w:cs="Amiri"/>
          <w:color w:val="111111"/>
          <w:sz w:val="28"/>
          <w:sz w:val="28"/>
          <w:szCs w:val="28"/>
          <w:rtl w:val="true"/>
          <w:lang w:bidi="ar-SA"/>
        </w:rPr>
        <w:t>أي و مثل ذلك الأخذ أَخْذُ رَبِّكَ إِذا أَخَذَ الْقُري أي أهلها وَ هِيَ ظالِمَةٌ إِنَّ أَخْذَهُ أَلِيمٌ شَدِيدٌ أي وجيع صعب وَ فِي الْمَجْمَعِ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يُمْهِلُ الظَّالِمَ حَتَّي إِذَا أَخَذَهُ لَمْ يُفْلِتْهُ ثُمَّ تَلَا هَذِهِ الْآيَةَ</w:t>
      </w:r>
      <w:r>
        <w:rPr>
          <w:rStyle w:val="FootnoteAnchor"/>
          <w:rtl w:val="true"/>
        </w:rPr>
        <w:footnoteReference w:id="2160"/>
      </w:r>
      <w:r>
        <w:rPr>
          <w:rFonts w:ascii="Amiri" w:hAnsi="Amiri" w:eastAsia="Amiri" w:cs="Amiri"/>
          <w:color w:val="111111"/>
          <w:sz w:val="28"/>
          <w:sz w:val="28"/>
          <w:szCs w:val="28"/>
          <w:rtl w:val="true"/>
          <w:lang w:bidi="ar-SA"/>
        </w:rPr>
        <w:t>إِنَّ فِي ذلِكَ أي فيما نزل بالأمم الهالكة لَآيَةً أي لعبرة لِمَنْ خافَ عَذابَ الْآخِرَةِ لعلمه بأنه أنموذج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غاشِيَةٌ مِنْ عَذابِ اللَّهِ‌</w:t>
      </w:r>
      <w:r>
        <w:rPr>
          <w:rStyle w:val="FootnoteAnchor"/>
          <w:rtl w:val="true"/>
        </w:rPr>
        <w:footnoteReference w:id="2161"/>
      </w:r>
      <w:r>
        <w:rPr>
          <w:rFonts w:ascii="Amiri" w:hAnsi="Amiri" w:eastAsia="Amiri" w:cs="Amiri"/>
          <w:color w:val="111111"/>
          <w:sz w:val="28"/>
          <w:sz w:val="28"/>
          <w:szCs w:val="28"/>
          <w:rtl w:val="true"/>
          <w:lang w:bidi="ar-SA"/>
        </w:rPr>
        <w:t>أي عقوبة تغشاهم و تشملهم بَغْتَةً أي فجاءه من غير سابقة علامة وَ هُمْ لا يَشْعُرُونَ بإتيانها غير مستعدين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يَخافُونَ سُوءَ الْحِسابِ‌</w:t>
      </w:r>
      <w:r>
        <w:rPr>
          <w:rStyle w:val="FootnoteAnchor"/>
          <w:rtl w:val="true"/>
        </w:rPr>
        <w:footnoteReference w:id="2162"/>
      </w:r>
      <w:r>
        <w:rPr>
          <w:rFonts w:ascii="Amiri" w:hAnsi="Amiri" w:eastAsia="Amiri" w:cs="Amiri"/>
          <w:color w:val="111111"/>
          <w:sz w:val="28"/>
          <w:sz w:val="28"/>
          <w:szCs w:val="28"/>
          <w:rtl w:val="true"/>
          <w:lang w:bidi="ar-SA"/>
        </w:rPr>
        <w:t>خصوصا فيحاسبون أنفسهم قبل أن يحاسبوا وَ رَوَي عَلِيُّ بْنُ إِبْرَاهِيمَ‌</w:t>
      </w:r>
      <w:r>
        <w:rPr>
          <w:rStyle w:val="FootnoteAnchor"/>
          <w:rtl w:val="true"/>
        </w:rPr>
        <w:footnoteReference w:id="2163"/>
      </w:r>
      <w:r>
        <w:rPr>
          <w:rFonts w:ascii="Amiri" w:hAnsi="Amiri" w:eastAsia="Amiri" w:cs="Amiri"/>
          <w:color w:val="111111"/>
          <w:sz w:val="28"/>
          <w:sz w:val="28"/>
          <w:szCs w:val="28"/>
          <w:rtl w:val="true"/>
          <w:lang w:bidi="ar-SA"/>
        </w:rPr>
        <w:t>وَ الْكُلَيْنِيُ‌</w:t>
      </w:r>
      <w:r>
        <w:rPr>
          <w:rStyle w:val="FootnoteAnchor"/>
          <w:rtl w:val="true"/>
        </w:rPr>
        <w:footnoteReference w:id="2164"/>
      </w:r>
      <w:r>
        <w:rPr>
          <w:rFonts w:ascii="Amiri" w:hAnsi="Amiri" w:eastAsia="Amiri" w:cs="Amiri"/>
          <w:color w:val="111111"/>
          <w:sz w:val="28"/>
          <w:sz w:val="28"/>
          <w:szCs w:val="28"/>
          <w:rtl w:val="true"/>
          <w:lang w:bidi="ar-SA"/>
        </w:rPr>
        <w:t>وَ الصَّدُوقُ‌</w:t>
      </w:r>
      <w:r>
        <w:rPr>
          <w:rStyle w:val="FootnoteAnchor"/>
          <w:rtl w:val="true"/>
        </w:rPr>
        <w:footnoteReference w:id="2165"/>
      </w:r>
      <w:r>
        <w:rPr>
          <w:rFonts w:ascii="Amiri" w:hAnsi="Amiri" w:eastAsia="Amiri" w:cs="Amiri"/>
          <w:color w:val="111111"/>
          <w:sz w:val="28"/>
          <w:sz w:val="28"/>
          <w:szCs w:val="28"/>
          <w:rtl w:val="true"/>
          <w:lang w:bidi="ar-SA"/>
        </w:rPr>
        <w:t>وَ الْعَيَّاشِيُ‌</w:t>
      </w:r>
      <w:r>
        <w:rPr>
          <w:rStyle w:val="FootnoteAnchor"/>
          <w:rtl w:val="true"/>
        </w:rPr>
        <w:footnoteReference w:id="2166"/>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الْآيَةَ حِينَ وَافَي رَجُلًا اسْتَقْصَي حَقَّهُ مِنْ أَخِيهِ وَ قَالَ أَ تَرَاهُمْ يَخَافُونَ أَنْ يَظْلِمَهُمْ أَوْ يَجُورَ عَلَيْهِمْ وَ لَكِنَّهُمْ خَافُوا الِاسْتِقْصَاءَ وَ الْمُدَاقَّةَ فَسَمَّاهُ اللَّهُ سُوءَ الْحِسَابِ فَمَنِ اسْتَقْصَي فَقَدْ أَسَاءَ وَ فِي الْمَجْمَعِ‌</w:t>
      </w:r>
      <w:r>
        <w:rPr>
          <w:rStyle w:val="FootnoteAnchor"/>
          <w:rtl w:val="true"/>
        </w:rPr>
        <w:footnoteReference w:id="2167"/>
      </w:r>
      <w:r>
        <w:rPr>
          <w:rFonts w:ascii="Amiri" w:hAnsi="Amiri" w:eastAsia="Amiri" w:cs="Amiri"/>
          <w:color w:val="111111"/>
          <w:sz w:val="28"/>
          <w:sz w:val="28"/>
          <w:szCs w:val="28"/>
          <w:rtl w:val="true"/>
          <w:lang w:bidi="ar-SA"/>
        </w:rPr>
        <w:t>وَ الْعَيَّاشِيِ‌</w:t>
      </w:r>
      <w:r>
        <w:rPr>
          <w:rStyle w:val="FootnoteAnchor"/>
          <w:rtl w:val="true"/>
        </w:rPr>
        <w:footnoteReference w:id="2168"/>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تَحْسِبَ عَلَيْهِمُ السَّيِّئَاتِ وَ تَحْسِبَ لَهُمُ الْحَسَنَاتِ وَ هُوَ الِاسْتِقْصَاءُ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نَنْقُصُها مِنْ أَطْرافِها</w:t>
      </w:r>
      <w:r>
        <w:rPr>
          <w:rStyle w:val="FootnoteAnchor"/>
          <w:rtl w:val="true"/>
        </w:rPr>
        <w:footnoteReference w:id="2169"/>
      </w:r>
      <w:r>
        <w:rPr>
          <w:rFonts w:ascii="Amiri" w:hAnsi="Amiri" w:eastAsia="Amiri" w:cs="Amiri"/>
          <w:color w:val="111111"/>
          <w:sz w:val="28"/>
          <w:sz w:val="28"/>
          <w:szCs w:val="28"/>
          <w:rtl w:val="true"/>
          <w:lang w:bidi="ar-SA"/>
        </w:rPr>
        <w:t>قيل أي بذهاب أهلها وَ فِي الْإِحْتِجَاجِ عَنْ</w:t>
      </w:r>
    </w:p>
    <w:p>
      <w:pPr>
        <w:pStyle w:val="BookText"/>
        <w:rPr/>
      </w:pPr>
      <w:r>
        <w:rPr>
          <w:rFonts w:ascii="IRNazanin" w:hAnsi="IRNazanin" w:eastAsia="IRNazanin"/>
          <w:color w:val="111111"/>
          <w:sz w:val="28"/>
          <w:sz w:val="28"/>
          <w:szCs w:val="28"/>
          <w:rtl w:val="true"/>
          <w:lang w:bidi="fa-IR"/>
        </w:rPr>
        <w:t>همچنان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کُتِبَ عَلَیْهِمُ الْقِتالُ إِذا فَرِیقٌ مِنْهُمْ یَخْشَوْنَ النَّاسَ کَخَشْیَةِ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دستور جهاد بر آنها صادر می‌شود از کفار می‌ترسند، همان طوری که از خدا می‌ترسند</w:t>
      </w:r>
      <w:r>
        <w:rPr>
          <w:rFonts w:eastAsia="IRNazanin" w:cs="IRNazanin"/>
          <w:color w:val="111111"/>
          <w:sz w:val="28"/>
          <w:szCs w:val="28"/>
          <w:rtl w:val="true"/>
          <w:lang w:bidi="fa-IR"/>
        </w:rPr>
        <w:t>.}</w:t>
      </w:r>
      <w:r>
        <w:rPr>
          <w:rStyle w:val="FootnoteAnchor"/>
          <w:rtl w:val="true"/>
        </w:rPr>
        <w:footnoteReference w:id="2170"/>
      </w:r>
      <w:r>
        <w:rPr>
          <w:rFonts w:ascii="IRNazanin" w:hAnsi="IRNazanin" w:eastAsia="IRNazanin"/>
          <w:color w:val="111111"/>
          <w:sz w:val="28"/>
          <w:sz w:val="28"/>
          <w:szCs w:val="28"/>
          <w:rtl w:val="true"/>
          <w:lang w:bidi="fa-IR"/>
        </w:rPr>
        <w:t>پس در موضوع ترس خدا و غیر خدا را با هم شریک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گرفتن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رَبِّکَ إِذا أَخَذَ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غضب خداوند آن هنگامی که اهل قری و قصبات را فرا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ظالِمَةٌ إِنَّ أَخْذَهُ أَلِیمٌ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به ظلم و ستم مشغول بودند که عذاب او دردناک و دشوار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مجمع</w:t>
      </w:r>
      <w:r>
        <w:rPr>
          <w:rStyle w:val="FootnoteAnchor"/>
          <w:rtl w:val="true"/>
        </w:rPr>
        <w:footnoteReference w:id="2171"/>
      </w:r>
      <w:r>
        <w:rPr>
          <w:rFonts w:ascii="IRNazanin" w:hAnsi="IRNazanin" w:eastAsia="IRNazanin"/>
          <w:color w:val="111111"/>
          <w:sz w:val="28"/>
          <w:sz w:val="28"/>
          <w:szCs w:val="28"/>
          <w:rtl w:val="true"/>
          <w:lang w:bidi="fa-IR"/>
        </w:rPr>
        <w:t>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ظالم مهلت و فرصت می‌دهد تا اینکه ناگهان او را گرفته و دیگر مهلتی به او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عذاب‌هایی که بر امم نابود شده نازل گشت عبرت و پندی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خافَ عَذابَ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عذاب اخروی ترس دارد، چون می‌فهمد که این عذاب دنیوی نمونه‌ای است از همان عذاب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تَأْتِیَهُمْ غاشِیَةٌ مِنْ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 رسد عقوبتی که فرا گیرد و بپوشاند آنها را ناگهان و بدون اعلام نشانه و علامتی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نزول عذاب آگاهی‌نداشته و آماده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حسابرسی‌های ناگوار خوف دارند، لذا قبل از اینکه به حسابشان رسیدگی شود، خود به حساب کارهای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Style w:val="FootnoteAnchor"/>
          <w:rtl w:val="true"/>
        </w:rPr>
        <w:footnoteReference w:id="2172"/>
      </w:r>
      <w:r>
        <w:rPr>
          <w:rFonts w:ascii="IRNazanin" w:hAnsi="IRNazanin" w:eastAsia="IRNazanin"/>
          <w:color w:val="111111"/>
          <w:sz w:val="28"/>
          <w:sz w:val="28"/>
          <w:szCs w:val="28"/>
          <w:rtl w:val="true"/>
          <w:lang w:bidi="fa-IR"/>
        </w:rPr>
        <w:t>و کلینی</w:t>
      </w:r>
      <w:r>
        <w:rPr>
          <w:rStyle w:val="FootnoteAnchor"/>
          <w:rtl w:val="true"/>
        </w:rPr>
        <w:footnoteReference w:id="2173"/>
      </w:r>
      <w:r>
        <w:rPr>
          <w:rFonts w:ascii="IRNazanin" w:hAnsi="IRNazanin" w:eastAsia="IRNazanin"/>
          <w:color w:val="111111"/>
          <w:sz w:val="28"/>
          <w:sz w:val="28"/>
          <w:szCs w:val="28"/>
          <w:rtl w:val="true"/>
          <w:lang w:bidi="fa-IR"/>
        </w:rPr>
        <w:t>و صدوق</w:t>
      </w:r>
      <w:r>
        <w:rPr>
          <w:rStyle w:val="FootnoteAnchor"/>
          <w:rtl w:val="true"/>
        </w:rPr>
        <w:footnoteReference w:id="2174"/>
      </w:r>
      <w:r>
        <w:rPr>
          <w:rFonts w:ascii="IRNazanin" w:hAnsi="IRNazanin" w:eastAsia="IRNazanin"/>
          <w:color w:val="111111"/>
          <w:sz w:val="28"/>
          <w:sz w:val="28"/>
          <w:szCs w:val="28"/>
          <w:rtl w:val="true"/>
          <w:lang w:bidi="fa-IR"/>
        </w:rPr>
        <w:t>و عیاشی</w:t>
      </w:r>
      <w:r>
        <w:rPr>
          <w:rStyle w:val="FootnoteAnchor"/>
          <w:rtl w:val="true"/>
        </w:rPr>
        <w:footnoteReference w:id="2175"/>
      </w:r>
      <w:r>
        <w:rPr>
          <w:rFonts w:ascii="IRNazanin" w:hAnsi="IRNazanin" w:eastAsia="IRNazanin"/>
          <w:color w:val="111111"/>
          <w:sz w:val="28"/>
          <w:sz w:val="28"/>
          <w:szCs w:val="28"/>
          <w:rtl w:val="true"/>
          <w:lang w:bidi="fa-IR"/>
        </w:rPr>
        <w:t>از حضرت صادق علیه السّلام نقل کرده‌اند که آن حضرت هنگامی که دید مردی با کمال دقت، حق خود را تا آخرین دینار از برادر دینی خود استیفاء نمود،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می‌کنی که اینها از ظلم و جور الهی می‌ترسند؟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آنها از حساب دقیق و بررسی کامل کوچک‌ترین کارها و اعمال می‌ترسند که خدا این گونه حسابگری را سوء الحساب و حسابرسی ناگوار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حساب از دیگران دقت زیاد اعمال نماید، کار زشتی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w:t>
      </w:r>
      <w:r>
        <w:rPr>
          <w:rStyle w:val="FootnoteAnchor"/>
          <w:rtl w:val="true"/>
        </w:rPr>
        <w:footnoteReference w:id="2176"/>
      </w:r>
      <w:r>
        <w:rPr>
          <w:rFonts w:ascii="IRNazanin" w:hAnsi="IRNazanin" w:eastAsia="IRNazanin"/>
          <w:color w:val="111111"/>
          <w:sz w:val="28"/>
          <w:sz w:val="28"/>
          <w:szCs w:val="28"/>
          <w:rtl w:val="true"/>
          <w:lang w:bidi="fa-IR"/>
        </w:rPr>
        <w:t>و تفسیر عیاشی</w:t>
      </w:r>
      <w:r>
        <w:rPr>
          <w:rStyle w:val="FootnoteAnchor"/>
          <w:rtl w:val="true"/>
        </w:rPr>
        <w:footnoteReference w:id="2177"/>
      </w:r>
      <w:r>
        <w:rPr>
          <w:rFonts w:ascii="IRNazanin" w:hAnsi="IRNazanin" w:eastAsia="IRNazanin"/>
          <w:color w:val="111111"/>
          <w:sz w:val="28"/>
          <w:sz w:val="28"/>
          <w:szCs w:val="28"/>
          <w:rtl w:val="true"/>
          <w:lang w:bidi="fa-IR"/>
        </w:rPr>
        <w:t>از همان حضرت نقل نموده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تمام کارهای زشت و تمامی کارهای نیک، همه و همه مورد بررسی و حساب قرار گیرد و این همان استقصاء و رسیدگی تا آخرین عمل و کارهای انسان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نَنْقُصُها مِنْ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کاستن از اطراف زمین، یعنی هلاکت و نابودی اهل 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احتجاج از </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مَا يَهْلِكُ مِنَ الْقُرُونِ فَسَمَّاهُ إِتْيَاناً وَ فِي الْفَقِيهِ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فَقَالَ فَقْدُ الْعُلَمَاءِ و قال علي بن إبراهيم هو موت علمائها</w:t>
      </w:r>
      <w:r>
        <w:rPr>
          <w:rStyle w:val="FootnoteAnchor"/>
          <w:rtl w:val="true"/>
        </w:rPr>
        <w:footnoteReference w:id="2178"/>
      </w:r>
      <w:r>
        <w:rPr>
          <w:rFonts w:ascii="Amiri" w:hAnsi="Amiri" w:eastAsia="Amiri" w:cs="Amiri"/>
          <w:color w:val="111111"/>
          <w:sz w:val="28"/>
          <w:sz w:val="28"/>
          <w:szCs w:val="28"/>
          <w:rtl w:val="true"/>
          <w:lang w:bidi="ar-SA"/>
        </w:rPr>
        <w:t>وَ فِي الْكَافِي‌</w:t>
      </w:r>
      <w:r>
        <w:rPr>
          <w:rStyle w:val="FootnoteAnchor"/>
          <w:rtl w:val="true"/>
        </w:rPr>
        <w:footnoteReference w:id="2179"/>
      </w:r>
      <w:r>
        <w:rPr>
          <w:rFonts w:ascii="Amiri" w:hAnsi="Amiri" w:eastAsia="Amiri" w:cs="Amiri"/>
          <w:color w:val="111111"/>
          <w:sz w:val="28"/>
          <w:sz w:val="28"/>
          <w:szCs w:val="28"/>
          <w:rtl w:val="true"/>
          <w:lang w:bidi="ar-SA"/>
        </w:rPr>
        <w:t>عَنِ الْبَاقِرِ عليه السلام قَالَ 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يُسَخِّي نَفْسِي فِي سُرْعَةِ الْمَوْتِ وَ الْقَتْلِ فِينَا قَوْلُ اللَّهِ تَعَالَي أَ وَ لَمْ يَرَوْا أَنَّا نَأْتِي الْأَرْضَ نَنْقُصُها مِنْ أَطْرافِها وَ هُوَ ذَهَابُ الْعُلَمَاءِ لا مُعَقِّبَ لِحُكْمِهِ أي لا راد له و المعقب الذي يعقب الشي‌ء فيبطله وَ هُوَ سَرِيعُ الْحِسابِ فيحاسبهم عما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Style w:val="FootnoteAnchor"/>
          <w:rtl w:val="true"/>
        </w:rPr>
        <w:footnoteReference w:id="2180"/>
      </w:r>
      <w:r>
        <w:rPr>
          <w:rFonts w:ascii="Amiri" w:hAnsi="Amiri" w:eastAsia="Amiri" w:cs="Amiri"/>
          <w:color w:val="111111"/>
          <w:sz w:val="28"/>
          <w:sz w:val="28"/>
          <w:szCs w:val="28"/>
          <w:rtl w:val="true"/>
          <w:lang w:bidi="ar-SA"/>
        </w:rPr>
        <w:t>أي إهلاك الظالمين و إسكان المؤمنين لِمَنْ خافَ مَقامِي أي موقفي للحساب وَ خافَ وَعِيدِ أي وعيدي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 عِبادِي الآية</w:t>
      </w:r>
      <w:r>
        <w:rPr>
          <w:rStyle w:val="FootnoteAnchor"/>
          <w:rtl w:val="true"/>
        </w:rPr>
        <w:footnoteReference w:id="2181"/>
      </w:r>
      <w:r>
        <w:rPr>
          <w:rFonts w:ascii="Amiri" w:hAnsi="Amiri" w:eastAsia="Amiri" w:cs="Amiri"/>
          <w:color w:val="111111"/>
          <w:sz w:val="28"/>
          <w:sz w:val="28"/>
          <w:szCs w:val="28"/>
          <w:rtl w:val="true"/>
          <w:lang w:bidi="ar-SA"/>
        </w:rPr>
        <w:t>فيها حث علي الرجاء و الخوف معا لكن في توصيف ذاته بالغفران و الرحمة دون التعذيب ترجيح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آمِنِينَ‌</w:t>
      </w:r>
      <w:r>
        <w:rPr>
          <w:rStyle w:val="FootnoteAnchor"/>
          <w:rtl w:val="true"/>
        </w:rPr>
        <w:footnoteReference w:id="2182"/>
      </w:r>
      <w:r>
        <w:rPr>
          <w:rFonts w:ascii="Amiri" w:hAnsi="Amiri" w:eastAsia="Amiri" w:cs="Amiri"/>
          <w:color w:val="111111"/>
          <w:sz w:val="28"/>
          <w:sz w:val="28"/>
          <w:szCs w:val="28"/>
          <w:rtl w:val="true"/>
          <w:lang w:bidi="ar-SA"/>
        </w:rPr>
        <w:t>من الانهدام و نقب اللصوص و تخريب الأعداء لوثاقتها أو من العذاب لفرط غفلتهم ما كانُوا يَكْسِبُونَ أي من بناء البيوت الوثيقة و استكثار الأموال و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مَكَرُوا السَّيِّئاتِ‌</w:t>
      </w:r>
      <w:r>
        <w:rPr>
          <w:rStyle w:val="FootnoteAnchor"/>
          <w:rtl w:val="true"/>
        </w:rPr>
        <w:footnoteReference w:id="2183"/>
      </w:r>
      <w:r>
        <w:rPr>
          <w:rFonts w:ascii="Amiri" w:hAnsi="Amiri" w:eastAsia="Amiri" w:cs="Amiri"/>
          <w:color w:val="111111"/>
          <w:sz w:val="28"/>
          <w:sz w:val="28"/>
          <w:szCs w:val="28"/>
          <w:rtl w:val="true"/>
          <w:lang w:bidi="ar-SA"/>
        </w:rPr>
        <w:t>أي المكرات السيئات قيل هم الذين احتالوا لهلاك الأنبياء و الذين مكروا رسول الله صلي الله عليه و آله و راموا صد أصحابه عن الإيمان أَنْ يَخْسِفَ اللَّهُ بِهِمُ الْأَرْضَ كما خسف بقارون أَوْ يَأْتِيَهُمُ الْعَذابُ مِنْ حَيْثُ لا يَشْعُرُونَ بغتة من جانب السماء كما فعل بقوم لوط أَوْ يَأْخُذَهُمْ فِي تَقَلُّبِهِمْ إذا جاءوا و ذهبوا في</w:t>
      </w:r>
    </w:p>
    <w:p>
      <w:pPr>
        <w:pStyle w:val="BookText"/>
        <w:rPr/>
      </w:pPr>
      <w:r>
        <w:rPr>
          <w:rFonts w:ascii="IRNazanin" w:hAnsi="IRNazanin" w:eastAsia="IRNazanin"/>
          <w:color w:val="111111"/>
          <w:sz w:val="28"/>
          <w:sz w:val="28"/>
          <w:szCs w:val="28"/>
          <w:rtl w:val="true"/>
          <w:lang w:bidi="fa-IR"/>
        </w:rPr>
        <w:t xml:space="preserve">امیر مؤمنان علی علیه السّلام نقل نموده که مقصود هلاک ساختن تبه‌کاران از قرون گذشته است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به طرف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نَأْتِی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از حضرت صادق علیه السّلام نقل کرده که درباره معنای این آیه 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کاستن زمین، از دست دادن علما و دانشمندان است که ثقل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ابراهیم</w:t>
      </w:r>
      <w:r>
        <w:rPr>
          <w:rStyle w:val="FootnoteAnchor"/>
          <w:rtl w:val="true"/>
        </w:rPr>
        <w:footnoteReference w:id="2184"/>
      </w:r>
      <w:r>
        <w:rPr>
          <w:rFonts w:ascii="IRNazanin" w:hAnsi="IRNazanin" w:eastAsia="IRNazanin"/>
          <w:color w:val="111111"/>
          <w:sz w:val="28"/>
          <w:sz w:val="28"/>
          <w:szCs w:val="28"/>
          <w:rtl w:val="true"/>
          <w:lang w:bidi="fa-IR"/>
        </w:rPr>
        <w:t>گفته یعنی مرگ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w:t>
      </w:r>
      <w:r>
        <w:rPr>
          <w:rStyle w:val="FootnoteAnchor"/>
          <w:rtl w:val="true"/>
        </w:rPr>
        <w:footnoteReference w:id="2185"/>
      </w:r>
      <w:r>
        <w:rPr>
          <w:rFonts w:ascii="IRNazanin" w:hAnsi="IRNazanin" w:eastAsia="IRNazanin"/>
          <w:color w:val="111111"/>
          <w:sz w:val="28"/>
          <w:sz w:val="28"/>
          <w:szCs w:val="28"/>
          <w:rtl w:val="true"/>
          <w:lang w:bidi="fa-IR"/>
        </w:rPr>
        <w:t>از حضرت باقر علیه السّلام نقل نموده که حضرت سجاد علیه السّلام مکرر می‌فرمود که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یَرَوْا أَنَّا نَأْتِی الْأَرْضَ نَنْقُصُها مِنْ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بیشتری در نفس من برای مرگ و کشته شدن ایجاد می‌کند، که منظور از کاستن از اطراف زمین، از دست رفتن علما و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مُعَقِّبَ 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قدرتی نیست که از حکم و قضا الهی جلوگیری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می‌گویند که دنبال چیز دیگری بیاید و آن را نابود و باطل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خداوند به زودی و در آینده نزدیکی به حساب اینها خواهد رسید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هلاکت و نابودی ستمکاران و جایگزین شد مؤمنین به جای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خافَ مَقامِی وَ خافَ 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موقف من در مقام حساب و از وعید و تهدید من به عذاب، خوف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بُیُوتا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که از ویرانی و از سوراخ کردن دزدان و از خراب نمودن و ویرانگری دشمنان مصون است، چون در دل صخره‌های کوه در کمال استحکام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خیال خودشان و غفلت و جهل ایشان از قدرت خداوند، تصور می‌کنند که این خانه‌ها از عذاب الهی در امن و امان و مصونند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صیحه و غرش آسمانی آنها رافرا گرفت و این خانه‌های محکم و اموال زیاد و کثرت نفرات، کوچک‌ترین سودی به حال آنها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مَکَرُوا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خدعه‌ها و نیرنگ‌های بد و زشتی را مرتکب شدند، که گفته شده حیله و نیرنگ‌هایی که برای کشتن پیامبران به کار بردند و آنان که با رسول خدا صلّی اللَّه علیه و آله نیرنگ و مکر نمودند و اصحاب حضرت را از گرایش به ایمان بازمی‌دارند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یَخْسِفَ اللَّهُ بِهِمُ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بلعیدن زمین همان طور که قارون را در خود فرو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یَأْتِیَهُمُ الْعَذابُ مِنْ حَیْثُ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عذاب ناگهانی از آسمان، همان طور که قوم لوط مشمول این عذاب شدند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یَأْخُذَهُمْ فِی تَقَلُّبِهِمْ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حین آمد و رفت و اشتغال آنها به </w:t>
      </w:r>
    </w:p>
    <w:p>
      <w:pPr>
        <w:pStyle w:val="BookText"/>
        <w:rPr/>
      </w:pPr>
      <w:r>
        <w:rPr>
          <w:rFonts w:ascii="Amiri" w:hAnsi="Amiri" w:eastAsia="Amiri" w:cs="Amiri"/>
          <w:color w:val="111111"/>
          <w:sz w:val="28"/>
          <w:sz w:val="28"/>
          <w:szCs w:val="28"/>
          <w:rtl w:val="true"/>
          <w:lang w:bidi="ar-SA"/>
        </w:rPr>
        <w:t>متاجرهم و أعمالهم فَما هُمْ بِمُعْجِزِينَ أي فليسوا بفائتين و ما يريده الله بهم من الهلاك لا يمتنع عليه أَوْ يَأْخُذَهُمْ عَلي تَخَوُّفٍ قيل أي علي مخافة بأن يهلك قوما قبلهم فيتخوفوا فيأتيهم العذاب و هم متخوفون أو علي تنقص بأن ينقصهم شيئا بعد شي‌ء في أنفسهم و أموالهم حتي يهلكوا من تخوفته إذا تنقصته و قال علي بن إبراهيم أي علي تيقظ</w:t>
      </w:r>
      <w:r>
        <w:rPr>
          <w:rStyle w:val="FootnoteAnchor"/>
          <w:rtl w:val="true"/>
        </w:rPr>
        <w:footnoteReference w:id="2186"/>
      </w:r>
      <w:r>
        <w:rPr>
          <w:rFonts w:ascii="Amiri" w:hAnsi="Amiri" w:eastAsia="Amiri" w:cs="Amiri"/>
          <w:color w:val="111111"/>
          <w:sz w:val="28"/>
          <w:sz w:val="28"/>
          <w:szCs w:val="28"/>
          <w:rtl w:val="true"/>
          <w:lang w:bidi="ar-SA"/>
        </w:rPr>
        <w:t xml:space="preserve">و بالجملة هو خلاف قوله مِنْ حَيْثُ لا يَشْعُرُونَ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الْعَيَّاشِيُّ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أَعْدَاءُ اللَّهِ وَ هُمْ يُمْسَخُونَ وَ يُقْذَفُونَ وَ يَسِيخُونَ فِي الْأَرْضِ‌</w:t>
      </w:r>
      <w:r>
        <w:rPr>
          <w:rStyle w:val="FootnoteAnchor"/>
          <w:rtl w:val="true"/>
        </w:rPr>
        <w:footnoteReference w:id="2187"/>
      </w:r>
      <w:r>
        <w:rPr>
          <w:rFonts w:ascii="Amiri" w:hAnsi="Amiri" w:eastAsia="Amiri" w:cs="Amiri"/>
          <w:color w:val="111111"/>
          <w:sz w:val="28"/>
          <w:sz w:val="28"/>
          <w:szCs w:val="28"/>
          <w:rtl w:val="true"/>
          <w:lang w:bidi="ar-SA"/>
        </w:rPr>
        <w:t>وَ فِي الْكَافِي عَنِ السَّجَّادِ عليه السلام فِي كَلَامٍ لَهُ فِي الْوَعْظِ وَ 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مِنَ الْغَافِلِينَ الْمَائِلِينَ إِلَي زَهْرَةِ الدُّنْيَا الَّذِينَ مَكَرُوا السَّيِّئَاتِ فَإِنَّ اللَّهَ يَقُولُ فِي مُحْكَمِ كِتَابِهِ أَ فَأَمِنَ الَّذِينَ مَكَرُوا السَّيِّئاتِ أَنْ يَخْسِفَ اللَّهُ بِهِمُ الْأَرْضَ الْآيَةَ فَاحْذَرُوا مَا حَذَّرَكُمُ اللَّهُ بِمَا فَعَلَ بِالظَّلَمَةِ فِي كِتَابِهِ لِئَلَّا تَأْمَنُوا أَنْ يُنْزِلَ بِكُمْ بَعْضَ مَا تَوَعَّدَ بِهِ الْقَوْمَ الظَّالِمِينَ فِي الْكِتَابِ وَ اللَّهِ لَقَدْ وَعَظَكُمُ اللَّهُ فِي كِتَابِهِ بِغَيْرِكُمْ فَإِنَّ السَّعِيدَ مَنْ وُعِظَ بِغَيْرِهِ‌</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 لا يَسْتَكْبِرُونَ </w:t>
      </w:r>
      <w:r>
        <w:rPr>
          <w:rStyle w:val="FootnoteAnchor"/>
          <w:rtl w:val="true"/>
        </w:rPr>
        <w:footnoteReference w:id="2189"/>
      </w:r>
      <w:r>
        <w:rPr>
          <w:rFonts w:ascii="Amiri" w:hAnsi="Amiri" w:eastAsia="Amiri" w:cs="Amiri"/>
          <w:color w:val="111111"/>
          <w:sz w:val="28"/>
          <w:sz w:val="28"/>
          <w:szCs w:val="28"/>
          <w:rtl w:val="true"/>
          <w:lang w:bidi="ar-SA"/>
        </w:rPr>
        <w:t>أي عن عبادته يَخافُونَ رَبَّهُمْ مِنْ فَوْقِهِمْ أي يخافونه و هو فوقهم بالقهر وَ هُوَ الْقاهِرُ فَوْقَ عِبادِهِ‌</w:t>
      </w:r>
      <w:r>
        <w:rPr>
          <w:rStyle w:val="FootnoteAnchor"/>
          <w:rtl w:val="true"/>
        </w:rPr>
        <w:footnoteReference w:id="2190"/>
      </w:r>
      <w:r>
        <w:rPr>
          <w:rFonts w:ascii="Amiri" w:hAnsi="Amiri" w:eastAsia="Amiri" w:cs="Amiri"/>
          <w:color w:val="111111"/>
          <w:sz w:val="28"/>
          <w:sz w:val="28"/>
          <w:szCs w:val="28"/>
          <w:rtl w:val="true"/>
          <w:lang w:bidi="ar-SA"/>
        </w:rPr>
        <w:t>وَ يَفْعَلُونَ ما يُؤْمَرُونَ فِي الْمَجْمَعِ قَدْ صَحَّ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مَلَائِكَةً فِي السَّمَاءِ السَّابِعَةِ سُجُوداً مُنْذُ خَلَقَهُمْ إِلَي يَوْمِ الْقِيَامَةِ تُرْعَدُ فَرَائِصُهُمْ مِنْ مَخَافَةِ اللَّهِ لَا تَقْطُرُ مِنْ دُمُوعِهِمْ قَطْرَةٌ إِلَّا صَارَ مَلَكاً فَإِذَا كَانَ يَوْمُ الْقِيَامَةِ رَفَعُوا رُءُوسَهُمْ وَ قَالُوا مَا عَبَدْنَاكَ حَقَّ عِبَادَتِكَ‌</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و کار خدا، آنها را در چنگال عذاب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گونه امور در امانند؟</w:t>
      </w:r>
    </w:p>
    <w:p>
      <w:pPr>
        <w:pStyle w:val="BookText"/>
        <w:rPr/>
      </w:pPr>
      <w:r>
        <w:rPr>
          <w:rFonts w:ascii="IRNazanin" w:hAnsi="IRNazanin" w:eastAsia="IRNazanin"/>
          <w:color w:val="111111"/>
          <w:sz w:val="28"/>
          <w:sz w:val="28"/>
          <w:szCs w:val="28"/>
          <w:rtl w:val="true"/>
          <w:lang w:bidi="fa-IR"/>
        </w:rPr>
        <w:t>فَما هُم بِمُعجِزین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نمی‌توانند خدا را عاجز و ناتوان نمایند و از سلطه او خارج شوند، و آنچه که خدا در حق آنها اراده نماید، امتناعی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یَأْخُذَهُمْ عَلی 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بر مبنای ترس و وحشت این طور می‌شود که قبل از اینها، گروهی را هلاک و نابود نماید که در نتیجه هلاکت آنها خوف و وحشتی در اینها پیدا شود و در حال خوف و ترس عذاب الهی سر رسد، یا به این ترتیب که تدریجا از اموال اینها و از نفوس و فرزندان و بستگانشان کم کم بکاهد و نابود سازد تا اینکه در حال رعب و وحشت و از دست دادن مال و اولاد، هلاک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w:t>
      </w:r>
      <w:r>
        <w:rPr>
          <w:rStyle w:val="FootnoteAnchor"/>
          <w:rtl w:val="true"/>
        </w:rPr>
        <w:footnoteReference w:id="2192"/>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 عذاب در حال توجه و بیداری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جمله در مقابل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قبل از این آمده و قسیم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w:t>
      </w:r>
      <w:r>
        <w:rPr>
          <w:rStyle w:val="FootnoteAnchor"/>
          <w:rtl w:val="true"/>
        </w:rPr>
        <w:footnoteReference w:id="2193"/>
      </w:r>
      <w:r>
        <w:rPr>
          <w:rFonts w:ascii="IRNazanin" w:hAnsi="IRNazanin" w:eastAsia="IRNazanin"/>
          <w:color w:val="111111"/>
          <w:sz w:val="28"/>
          <w:sz w:val="28"/>
          <w:szCs w:val="28"/>
          <w:rtl w:val="true"/>
          <w:lang w:bidi="fa-IR"/>
        </w:rPr>
        <w:t>از حضرت صادق علیه السّلام در تفسیر این آیه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دشمنان خدا بودند که مسخ شدند و نابود شدند و در زمین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w:t>
      </w:r>
      <w:r>
        <w:rPr>
          <w:rStyle w:val="FootnoteAnchor"/>
          <w:rtl w:val="true"/>
        </w:rPr>
        <w:footnoteReference w:id="2194"/>
      </w:r>
      <w:r>
        <w:rPr>
          <w:rFonts w:ascii="IRNazanin" w:hAnsi="IRNazanin" w:eastAsia="IRNazanin"/>
          <w:color w:val="111111"/>
          <w:sz w:val="28"/>
          <w:sz w:val="28"/>
          <w:szCs w:val="28"/>
          <w:rtl w:val="true"/>
          <w:lang w:bidi="fa-IR"/>
        </w:rPr>
        <w:t>از حضرت سجاد خطبه کوتاهیدر موعظه و زهد و پارسایی 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 غافل و مایل به زیور دنیا که با حیله و نیرنگ‌های بد سر و کار دارند مباشید که خداوند در قرآن محکم و استوار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 الَّذِینَ مَکَرُوا السَّیِّئاتِ أَنْ یَخْسِفَ اللَّهُ بِهِمُ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بترسید از سرگذشت ستمگران که خداوند در قرآنش از این راه به شما هشدار داده، تا مبادا از نزول و شمول قسمتی از آن عذاب‌ها که به ستمکاران وعید داده، احساس ایمنی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شما را به وسیله سرگذشت دیگران پند و اندرز داده شما هم عبرت بگیرید، که خوشبخت کسی است که از دیگران و سرگذشت آنان پند و عبرت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عبادت خدا استکبار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یَخافُونَ رَبَّهُمْ 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یعنی‌از آن خدایی در قدرت و قهر فوق اینها و برتر از اینها است می‌ترسند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یَفْعَلُونَ ما یُؤْمَرُونَ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مجمع</w:t>
      </w:r>
      <w:r>
        <w:rPr>
          <w:rStyle w:val="FootnoteAnchor"/>
          <w:rtl w:val="true"/>
        </w:rPr>
        <w:footnoteReference w:id="2195"/>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به طور صحیح نقل شده است که خداوند گروهی از ملائکه را در آسمان هفتم قرار داده که از ابتدای خلقت تا روز قیامت در حال سجده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مفاصل بدنشان از خوف خدا می‌لرزد و هر قطره اشکی که از چشمشان فرومی‌ریزد، فرشته‌ای می‌شود و به همین ترتیب تا قیام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روز قیامت که می‌شود سر به آسمان نموده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حق عبادت تو را انجام نداده‌ایم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بعض أهل المعرفة إن أمثال هذه الآيات تدل علي أن العالم كله في مقام الشهود و العبادة إلا كل مخلوق له قوة التفكر و ليس إلا النفوس الناطقة الإنسانية و الحيوانية خاصة من حيث أعيان أنفسهم لا من حيث هياكلهم فإن هياكلهم كسائر العالم في التسبيح له و السجود فأعضاء البدن كلها مسبحة ناطقة أ لا تراها تشهد علي النفوس المسخرة لها يوم القيامة من الجلود و الأيدي و الأرجل و الألسنة و السمع و البصر و جميع القوي فالحكم لله العلي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إِلهٌ واحِدٌ</w:t>
      </w:r>
      <w:r>
        <w:rPr>
          <w:rStyle w:val="FootnoteAnchor"/>
          <w:rtl w:val="true"/>
        </w:rPr>
        <w:footnoteReference w:id="2196"/>
      </w:r>
      <w:r>
        <w:rPr>
          <w:rFonts w:ascii="Amiri" w:hAnsi="Amiri" w:eastAsia="Amiri" w:cs="Amiri"/>
          <w:color w:val="111111"/>
          <w:sz w:val="28"/>
          <w:sz w:val="28"/>
          <w:szCs w:val="28"/>
          <w:rtl w:val="true"/>
          <w:lang w:bidi="ar-SA"/>
        </w:rPr>
        <w:t>أكد العدد في الموضعين دلالة علي العناية به فإنك لو قلت إنما هو إله لخيل أنك أثبت الإلهية لا الوحدانية فَإِيَّايَ فَارْهَبُونِ كأنه قيل و أنا هو فإياي فارهبون لا غير وَ لَهُ ما فِي السَّماواتِ وَ الْأَرْضِ خلقا و ملكا وَ لَهُ الدِّينُ أي الطاعة واصِباً قيل أي لازما وَ رَوَي الْعَيَّاشِيُّ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w:t>
      </w:r>
      <w:r>
        <w:rPr>
          <w:rStyle w:val="FootnoteAnchor"/>
          <w:rtl w:val="true"/>
        </w:rPr>
        <w:footnoteReference w:id="2197"/>
      </w:r>
      <w:r>
        <w:rPr>
          <w:rFonts w:ascii="Amiri" w:hAnsi="Amiri" w:eastAsia="Amiri" w:cs="Amiri"/>
          <w:color w:val="111111"/>
          <w:sz w:val="28"/>
          <w:sz w:val="28"/>
          <w:szCs w:val="28"/>
          <w:rtl w:val="true"/>
          <w:lang w:bidi="ar-SA"/>
        </w:rPr>
        <w:t>أَ فَغَيْرَ اللَّهِ تَتَّقُونَ و لا ضار سواه كما لا نافع غيره كما قال وَ ما بِكُمْ مِنْ نِعْمَةٍ فَمِنَ اللَّهِ‌</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حَصِيراً</w:t>
      </w:r>
      <w:r>
        <w:rPr>
          <w:rStyle w:val="FootnoteAnchor"/>
          <w:rtl w:val="true"/>
        </w:rPr>
        <w:footnoteReference w:id="2199"/>
      </w:r>
      <w:r>
        <w:rPr>
          <w:rFonts w:ascii="Amiri" w:hAnsi="Amiri" w:eastAsia="Amiri" w:cs="Amiri"/>
          <w:color w:val="111111"/>
          <w:sz w:val="28"/>
          <w:sz w:val="28"/>
          <w:szCs w:val="28"/>
          <w:rtl w:val="true"/>
          <w:lang w:bidi="ar-SA"/>
        </w:rPr>
        <w:t>أي محبسا لا يقدرون علي الخروج منها أبدا لِلَّتِي هِيَ أَقْوَمُ أي للطريقة التي هي أقوم الطرق و أشد استقامة وَ فِي الْكَافِي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إِلَي الْإِمَامِ‌</w:t>
      </w:r>
      <w:r>
        <w:rPr>
          <w:rStyle w:val="FootnoteAnchor"/>
          <w:rtl w:val="true"/>
        </w:rPr>
        <w:footnoteReference w:id="2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الْعَيَّاشِيُّ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إِلَي الْوَلَايَةِ</w:t>
      </w:r>
      <w:r>
        <w:rPr>
          <w:rStyle w:val="FootnoteAnchor"/>
          <w:rtl w:val="true"/>
        </w:rPr>
        <w:footnoteReference w:id="2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الَّذِينَ أي يبشر المؤمنين ببشارتين ثوابهم و عقاب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أَرْسَلْناكَ عَلَيْهِمْ وَكِيلًا</w:t>
      </w:r>
      <w:r>
        <w:rPr>
          <w:rStyle w:val="FootnoteAnchor"/>
          <w:rtl w:val="true"/>
        </w:rPr>
        <w:footnoteReference w:id="2202"/>
      </w:r>
      <w:r>
        <w:rPr>
          <w:rFonts w:ascii="Amiri" w:hAnsi="Amiri" w:eastAsia="Amiri" w:cs="Amiri"/>
          <w:color w:val="111111"/>
          <w:sz w:val="28"/>
          <w:sz w:val="28"/>
          <w:szCs w:val="28"/>
          <w:rtl w:val="true"/>
          <w:lang w:bidi="ar-SA"/>
        </w:rPr>
        <w:t>أي موكولا إليك أمرهم تجبرهم علي</w:t>
      </w:r>
    </w:p>
    <w:p>
      <w:pPr>
        <w:pStyle w:val="BookText"/>
        <w:rPr/>
      </w:pPr>
      <w:r>
        <w:rPr>
          <w:rFonts w:ascii="IRNazanin" w:hAnsi="IRNazanin" w:eastAsia="IRNazanin"/>
          <w:color w:val="111111"/>
          <w:sz w:val="28"/>
          <w:sz w:val="28"/>
          <w:szCs w:val="28"/>
          <w:rtl w:val="true"/>
          <w:lang w:bidi="fa-IR"/>
        </w:rPr>
        <w:t>یکی از عرفا گفته است که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یَخافُونَ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امثال آن استفاده می‌شود که جهان آفرینش همه در مقام مشهود حق و مشغول عبادت حق است،به جز آن موجود مخلوقی که دارای نیروی تفکر و اندیشه است که این چنین موجودی گاهی از مشهود و دیدن حق غفلت و از عبادتش سرپیچی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موجود عبارت است از نفوس ناطقه انسانی و نفوس حیوانی از جنبه و حیثیت نفس حیوانی‌اش، نه از جنبه هیکل جسمانی و جوارح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نظر همین جسم هم مانند بقیه موجودات عالم آفرینش در حال تسبیح و سجود و خضوع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اعضا و جوارح بدن انسانی همه در حال شعور و مشغول تسبیح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مطلب آیاتی است که دلالت دارد بر اینکه روز قیامت همین اعضا و جوارح و این پوست‌ها و دست‌ها و پاها و زبان‌ها و گوش و چشم و همه قوای انسان، بر چگونگی اعمال و کارهای نفوس انسانی که این اعضا و جوارح و این قوای در تحت تسخیر او هستند، شهادت و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برای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هُوَ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در وحدانیت از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با لفظ انما و دیگر با لفظ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عنایت بیشتر به امر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به ذهن بیاید که فقط منظور اثبات الوهیت است و شاید توحید و وحدانیت آن به ذهن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فَإِیَّایَ 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آله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 از من فقط بترسید نه از غیر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ما 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موجودی فرشته و یا غیر 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و فرمانبری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لزوم و وجوب برای او است</w:t>
      </w:r>
      <w:r>
        <w:rPr>
          <w:rStyle w:val="FootnoteAnchor"/>
          <w:rtl w:val="true"/>
        </w:rPr>
        <w:footnoteReference w:id="2203"/>
      </w:r>
    </w:p>
    <w:p>
      <w:pPr>
        <w:pStyle w:val="BookText"/>
        <w:rPr/>
      </w:pPr>
      <w:r>
        <w:rPr>
          <w:rFonts w:ascii="IRNazanin" w:hAnsi="IRNazanin" w:eastAsia="IRNazanin"/>
          <w:color w:val="111111"/>
          <w:sz w:val="28"/>
          <w:sz w:val="28"/>
          <w:szCs w:val="28"/>
          <w:rtl w:val="true"/>
          <w:lang w:bidi="fa-IR"/>
        </w:rPr>
        <w:t>أَ فَغَیْرَ اللَّهِ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غیر خدا می‌ترسید، با اینکه سود و زیان در دست غیر او نیست، همان طور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بِکُمْ مِنْ نِعْمَةٍ فَمِنَ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نعمت در اختیار شما هست، همه و همه از جانب خدا است</w:t>
      </w:r>
      <w:r>
        <w:rPr>
          <w:rFonts w:eastAsia="IRNazanin" w:cs="IRNazanin"/>
          <w:color w:val="111111"/>
          <w:sz w:val="28"/>
          <w:szCs w:val="28"/>
          <w:rtl w:val="true"/>
          <w:lang w:bidi="fa-IR"/>
        </w:rPr>
        <w:t>.}</w:t>
      </w:r>
      <w:r>
        <w:rPr>
          <w:rStyle w:val="FootnoteAnchor"/>
          <w:rtl w:val="true"/>
        </w:rPr>
        <w:footnoteReference w:id="2204"/>
      </w:r>
    </w:p>
    <w:p>
      <w:pPr>
        <w:pStyle w:val="BookText"/>
        <w:rPr/>
      </w:pPr>
      <w:r>
        <w:rPr>
          <w:rFonts w:ascii="IRNazanin" w:hAnsi="IRNazanin" w:eastAsia="IRNazanin"/>
          <w:color w:val="111111"/>
          <w:sz w:val="28"/>
          <w:sz w:val="28"/>
          <w:szCs w:val="28"/>
          <w:rtl w:val="true"/>
          <w:lang w:bidi="fa-IR"/>
        </w:rPr>
        <w:t>جَهَنَّمَ لِلْکافِرِینَ حَصِیراً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محبس و زندانی که خروج از این زندان هرگز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راهی که پایدارتر و محکم‌تر و استوارترین راه‌ها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w:t>
      </w:r>
      <w:r>
        <w:rPr>
          <w:rStyle w:val="FootnoteAnchor"/>
          <w:rtl w:val="true"/>
        </w:rPr>
        <w:footnoteReference w:id="2205"/>
      </w:r>
      <w:r>
        <w:rPr>
          <w:rFonts w:ascii="IRNazanin" w:hAnsi="IRNazanin" w:eastAsia="IRNazanin"/>
          <w:color w:val="111111"/>
          <w:sz w:val="28"/>
          <w:sz w:val="28"/>
          <w:szCs w:val="28"/>
          <w:rtl w:val="true"/>
          <w:lang w:bidi="fa-IR"/>
        </w:rPr>
        <w:t>از امام ششم علیه السّلام یعنی قرآن به چنین راهی دعوت می‌نماید و نیز از آن حضرت، یعنی هدایت می‌کند به طرف امام که بهترین راه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w:t>
      </w:r>
      <w:r>
        <w:rPr>
          <w:rStyle w:val="FootnoteAnchor"/>
          <w:rtl w:val="true"/>
        </w:rPr>
        <w:footnoteReference w:id="2206"/>
      </w:r>
      <w:r>
        <w:rPr>
          <w:rFonts w:ascii="IRNazanin" w:hAnsi="IRNazanin" w:eastAsia="IRNazanin"/>
          <w:color w:val="111111"/>
          <w:sz w:val="28"/>
          <w:sz w:val="28"/>
          <w:szCs w:val="28"/>
          <w:rtl w:val="true"/>
          <w:lang w:bidi="fa-IR"/>
        </w:rPr>
        <w:t>از امام پنجم علیه السّلام نقل کرده است که یعنی دعوت به ولایت‌می‌کند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اسری که به مؤمنین دو بشارت می‌دهد؛ یکی پاداش و ثواب بزرگ به آنها و دیگری عقاب و کیفر شدید به کفار و دشمنان آنان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أَرْسَلْناکَ عَلَیْهِمْ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آنها به تو موکول نشده که آنها را به اجبار وادار به </w:t>
      </w:r>
    </w:p>
    <w:p>
      <w:pPr>
        <w:pStyle w:val="BookText"/>
        <w:rPr/>
      </w:pPr>
      <w:r>
        <w:rPr>
          <w:rFonts w:ascii="Amiri" w:hAnsi="Amiri" w:eastAsia="Amiri" w:cs="Amiri"/>
          <w:color w:val="111111"/>
          <w:sz w:val="28"/>
          <w:sz w:val="28"/>
          <w:szCs w:val="28"/>
          <w:rtl w:val="true"/>
          <w:lang w:bidi="ar-SA"/>
        </w:rPr>
        <w:t>الإيمان و إنما أرسلناك مبشرا و نذيرا فدارهم و مر أصحابك بالاحتمال منهم كانَ مَحْذُوراً أي حقيقا بأن يحذره كل أحد حتي الملائكة و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يَخْشي‌</w:t>
      </w:r>
      <w:r>
        <w:rPr>
          <w:rStyle w:val="FootnoteAnchor"/>
          <w:rtl w:val="true"/>
        </w:rPr>
        <w:footnoteReference w:id="2207"/>
      </w:r>
      <w:r>
        <w:rPr>
          <w:rFonts w:ascii="Amiri" w:hAnsi="Amiri" w:eastAsia="Amiri" w:cs="Amiri"/>
          <w:color w:val="111111"/>
          <w:sz w:val="28"/>
          <w:sz w:val="28"/>
          <w:szCs w:val="28"/>
          <w:rtl w:val="true"/>
          <w:lang w:bidi="ar-SA"/>
        </w:rPr>
        <w:t>أي لمن في قلبه خشية و رقة يتأثر بالإنذار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فَلَمْ يَهْدِ لَهُمْ‌</w:t>
      </w:r>
      <w:r>
        <w:rPr>
          <w:rStyle w:val="FootnoteAnchor"/>
          <w:rtl w:val="true"/>
        </w:rPr>
        <w:footnoteReference w:id="2208"/>
      </w:r>
      <w:r>
        <w:rPr>
          <w:rFonts w:ascii="Amiri" w:hAnsi="Amiri" w:eastAsia="Amiri" w:cs="Amiri"/>
          <w:color w:val="111111"/>
          <w:sz w:val="28"/>
          <w:sz w:val="28"/>
          <w:szCs w:val="28"/>
          <w:rtl w:val="true"/>
          <w:lang w:bidi="ar-SA"/>
        </w:rPr>
        <w:t>قال علي بن إبراهيم أي يبين لهم يَمْشُونَ فِي مَساكِنِهِمْ أي يشاهدون آثار هلاكهم لِأُولِي النُّهي أي لذوي العقول الناهية عن التغافل و التعامي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مِنْ خَشْيَتِهِ‌</w:t>
      </w:r>
      <w:r>
        <w:rPr>
          <w:rStyle w:val="FootnoteAnchor"/>
          <w:rtl w:val="true"/>
        </w:rPr>
        <w:footnoteReference w:id="2209"/>
      </w:r>
      <w:r>
        <w:rPr>
          <w:rFonts w:ascii="Amiri" w:hAnsi="Amiri" w:eastAsia="Amiri" w:cs="Amiri"/>
          <w:color w:val="111111"/>
          <w:sz w:val="28"/>
          <w:sz w:val="28"/>
          <w:szCs w:val="28"/>
          <w:rtl w:val="true"/>
          <w:lang w:bidi="ar-SA"/>
        </w:rPr>
        <w:t>أي من عظمته و مهابته مُشْفِقُونَ أي مرتعدون و أصل الخشية خوف مع تعظيم و لذلك خص بها العلماء و الإشفاق خوف مع اعتناء فإن عدي بمن فمعني الخوف فيه أظهر و إن عدي بعلي فبالعكس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يَكْلَؤُكُمْ‌</w:t>
      </w:r>
      <w:r>
        <w:rPr>
          <w:rStyle w:val="FootnoteAnchor"/>
          <w:rtl w:val="true"/>
        </w:rPr>
        <w:footnoteReference w:id="2210"/>
      </w:r>
      <w:r>
        <w:rPr>
          <w:rFonts w:ascii="Amiri" w:hAnsi="Amiri" w:eastAsia="Amiri" w:cs="Amiri"/>
          <w:color w:val="111111"/>
          <w:sz w:val="28"/>
          <w:sz w:val="28"/>
          <w:szCs w:val="28"/>
          <w:rtl w:val="true"/>
          <w:lang w:bidi="ar-SA"/>
        </w:rPr>
        <w:t>أي يحفظكم مِنَ الرَّحْمنِ أي من بأسه إن أراد بكم و في لفظ الرحمن تنبيه علي أن لا كالئ غير رحمته العامة و أن اندفاعه بها مهلة بَلْ هُمْ عَنْ ذِكْرِ رَبِّهِمْ مُعْرِضُونَ لا يخطرونه ببالهم فضلا أن يخافوا بأسه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نَأْتِي الْأَرْضَ قيل أرض الكفرة نَنْقُصُها مِنْ أَطْرافِها قيل أي بتسلط المسلمين عليها و هو تصوير لما يجريه الله علي أيدي المسلمين أَ فَهُمُ الْغالِبُونَ رسول الله و المؤمنين وَ فِي الْكَافِي، وَ الْمَجْمَعِ،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نَنْقُصُهَا يَعْنِي بِمَوْتِ الْعُلَمَاءِ قال نقصانها ذهاب عالمها و قد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Style w:val="FootnoteAnchor"/>
          <w:rtl w:val="true"/>
        </w:rPr>
        <w:footnoteReference w:id="2211"/>
      </w:r>
      <w:r>
        <w:rPr>
          <w:rFonts w:ascii="Amiri" w:hAnsi="Amiri" w:eastAsia="Amiri" w:cs="Amiri"/>
          <w:color w:val="111111"/>
          <w:sz w:val="28"/>
          <w:sz w:val="28"/>
          <w:szCs w:val="28"/>
          <w:rtl w:val="true"/>
          <w:lang w:bidi="ar-SA"/>
        </w:rPr>
        <w:t>أي الكتاب الجامع لكونه فارقا بين الحق و الباطل و ضياء يستضاء به في ظلمات الحيرة و الجهالة و ذكرا يتعظ به المتقون بِالْغَيْبِ حال من الفاعل أو المفعول مُشْفِقُونَ أي خائفون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لَنا خاشِعِينَ‌</w:t>
      </w:r>
      <w:r>
        <w:rPr>
          <w:rStyle w:val="FootnoteAnchor"/>
          <w:rtl w:val="true"/>
        </w:rPr>
        <w:footnoteReference w:id="2212"/>
      </w:r>
      <w:r>
        <w:rPr>
          <w:rFonts w:ascii="Amiri" w:hAnsi="Amiri" w:eastAsia="Amiri" w:cs="Amiri"/>
          <w:color w:val="111111"/>
          <w:sz w:val="28"/>
          <w:sz w:val="28"/>
          <w:szCs w:val="28"/>
          <w:rtl w:val="true"/>
          <w:lang w:bidi="ar-SA"/>
        </w:rPr>
        <w:t>أي مخبتين أو دائمي الوجل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نوید دهنده و هشدارگر هستی؛ تو خود با این مردم مدارا کن و اصحاب و یاورانت را هم به تحمل نادانی آنها و چشم پوشی از آنان دستور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عَذابَ رَبِّکَ کانَ مَحْذُوراً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همگان، حتی ملائکه و پیامبران از عذاب خداوندی بر حذر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قلب او خوف و رقت باشد که از انذار و هشداردادن متأثّر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فَلَمْ یَهْدِ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برای آنها بیان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یَمْشُونَ فِی مَساکِنِهِمْ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اینها آثار هلاکت و نابودی آنان را می‌بینند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صاحبان عقل و خرد یا همان عقل آنان،آنها را از غفلت و کوردلی نهی کرده و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مِنْ خَشْیَتِهِ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و سطوت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است که با احساس عظمت و بزرگی توأم باشد و از این جهت خشیت از حق را به علما و دانایان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ترسی است که با عنایت و توجه خاصی باشد و اگر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شود، معنای خوف بیشتری را می‌رساند و اگر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بر عکس خوف کمتری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مَنْ یَکْلَؤُکُمْ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شما را حفظ کند و نگه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کیفر و عذاب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أَرادَ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شما را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تعبیر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عنایتی است که هیچ نگهدارنده‌ای جز رحمت واسعه حق نیست و اگر با لطفش بدی‌ها را بر طرف می‌کند، فرصت و مهلت دادنی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عَنْ ذِکْرِ رَبِّهِمْ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اساسا یاد حق در فکر آنان خطور نمی‌کند تا از غضب و کیفرش خوف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نَأْتِی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سرزمین و منطقه کفار نظر می‌کنم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نَنْقُصُها مِنْ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سیطره و تسلط مسلمین از آن سرزمین‌ها می‌کاهیم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موضوع غلبه مسلمین را بر کفار تصویر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مؤمنین غالب و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از حضرت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ننقصها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کاستن از زمین، به مرگ علما تفسیر می‌شود که قبلا هم در همین موضوع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موسی و هارون فرقان دادیم، یعنی کتابی جامع که بین حق و باطل فرق گذاشته و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ظلمت جهل آن سرگردانی روشنگری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تقوا متذکر می شوند و پند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 خلوت و پنهان‌از او می‌ترسند و یا از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خدا در غیب است و محسوس و مشهود نیست، از او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خائف و ترسانند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کانُوا لَنا خاشِعِینَ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همیشه می‌ترسند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بَشِّرِ الْمُخْبِتِينَ‌</w:t>
      </w:r>
      <w:r>
        <w:rPr>
          <w:rStyle w:val="FootnoteAnchor"/>
          <w:rtl w:val="true"/>
        </w:rPr>
        <w:footnoteReference w:id="2213"/>
      </w:r>
      <w:r>
        <w:rPr>
          <w:rFonts w:ascii="Amiri" w:hAnsi="Amiri" w:eastAsia="Amiri" w:cs="Amiri"/>
          <w:color w:val="111111"/>
          <w:sz w:val="28"/>
          <w:sz w:val="28"/>
          <w:szCs w:val="28"/>
          <w:rtl w:val="true"/>
          <w:lang w:bidi="ar-SA"/>
        </w:rPr>
        <w:t>قيل أي المتواضعين أو المخلصين فإن الإخبات صفتهم قال علي بن إبراهيم أي العابدين‌</w:t>
      </w:r>
      <w:r>
        <w:rPr>
          <w:rStyle w:val="FootnoteAnchor"/>
          <w:rtl w:val="true"/>
        </w:rPr>
        <w:footnoteReference w:id="2214"/>
      </w:r>
      <w:r>
        <w:rPr>
          <w:rFonts w:ascii="Amiri" w:hAnsi="Amiri" w:eastAsia="Amiri" w:cs="Amiri"/>
          <w:color w:val="111111"/>
          <w:sz w:val="28"/>
          <w:sz w:val="28"/>
          <w:szCs w:val="28"/>
          <w:rtl w:val="true"/>
          <w:lang w:bidi="ar-SA"/>
        </w:rPr>
        <w:t>وَجِلَتْ قُلُوبُهُمْ هيبة منه لإشراق أشعة جلاله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خَشْيَةِ رَبِّهِمْ مُشْفِقُونَ‌</w:t>
      </w:r>
      <w:r>
        <w:rPr>
          <w:rStyle w:val="FootnoteAnchor"/>
          <w:rtl w:val="true"/>
        </w:rPr>
        <w:footnoteReference w:id="2215"/>
      </w:r>
      <w:r>
        <w:rPr>
          <w:rFonts w:ascii="Amiri" w:hAnsi="Amiri" w:eastAsia="Amiri" w:cs="Amiri"/>
          <w:color w:val="111111"/>
          <w:sz w:val="28"/>
          <w:sz w:val="28"/>
          <w:szCs w:val="28"/>
          <w:rtl w:val="true"/>
          <w:lang w:bidi="ar-SA"/>
        </w:rPr>
        <w:t>قيل أي من خوف عذابه يحذرون وَ الَّذِينَ يُؤْتُونَ ما آتَوْا قيل يعطون ما أعطوه من الصدقات و قال علي بن إبراهيم من العبادة و الطاعة و يؤيده قراءة يأتون ما أتوا في الشواذ</w:t>
      </w:r>
      <w:r>
        <w:rPr>
          <w:rStyle w:val="FootnoteAnchor"/>
          <w:rtl w:val="true"/>
        </w:rPr>
        <w:footnoteReference w:id="2216"/>
      </w:r>
      <w:r>
        <w:rPr>
          <w:rFonts w:ascii="Amiri" w:hAnsi="Amiri" w:eastAsia="Amiri" w:cs="Amiri"/>
          <w:color w:val="111111"/>
          <w:sz w:val="28"/>
          <w:sz w:val="28"/>
          <w:szCs w:val="28"/>
          <w:rtl w:val="true"/>
          <w:lang w:bidi="ar-SA"/>
        </w:rPr>
        <w:t>و ما يأتي من الروايات وَ قُلُوبُهُمْ وَجِلَةٌ أي خائفة أن لا يقبل منهم و أن لا يقع علي الوجه اللائق فيؤاخذ به أَنَّهُمْ إِلي رَبِّهِمْ راجِعُونَ أي لأن مرجعهم إليه أو من أن مرجعهم إليه و هو يعلم ما يخفي عليهم وَ قَدْ رَوَي الْكُلَيْنِيُّ فِي الرَّوْضَةِ بِإِسْنَادِهِ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الَّذِينَ يُؤْتُونَ ما آتَوْا وَ قُلُوبُهُمْ وَجِلَةٌ قَالَ هِيَ إِشْفَاقُهُمْ وَ رَجَاؤُهُمْ يَخَافُونَ أَنْ تُرَدَّ عَلَيْهِمْ أَعْمَالُهُمْ إِنْ لَمْ يُطِيعُوا اللَّهَ عَزَّ ذِكْرُهُ وَ يَرْجُونَ أَنْ تُقْبَلَ مِنْهُمْ‌</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الْأُصُولِ بِإِسْنَادِهِ عَنْ حَفْصِ بْنِ غِيَاثٍ عَنْ أَبِي عَبْدِ اللَّهِ عليه السلام أَنَّهُ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عَرَفَ حَقَّنَا وَ رَجَا الثَّوَابَ فِينَا وَ رَضِيَ بِقُوتِهِ نِصْفَ مُدٍّ فِي كُلِّ يَوْمٍ وَ مَا سَتَرَ عَوْرَتَهُ وَ مَا أَكَنَّ رَأْسَهُ وَ هُمْ وَ اللَّهِ فِي ذَلِكَ خَائِفُونَ وَجِلُونَ وَدُّوا أَنَّهُ حَظُّهُمْ مِنَ الدُّنْيَا وَ كَذَلِكَ وَصَفَهُمُ اللَّهُ تَعَالَي فَقَالَ وَ الَّذِينَ يُؤْتُونَ الْآيَةَ فَقَالَ مَا الَّذِي أَتَوْا أَتَوْا وَ اللَّهِ الطَّاعَةَ مَعَ الْمَحَبَّةِ وَ الْوَلَايَةِ وَ هُمْ فِي ذَلِكَ خَائِفُونَ لَيْسَ خَوْفُهُمْ خَوْفَ شَكٍّ وَ لَكِنَّهُمْ خَافُوا أَنْ يَكُونُوا مُقَصِّرِينَ فِي مَحَبَّتِنَا وَ طَاعَتِنَا</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بَشِّرِ الْمُخْبِتِینَ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نوید ده به فروتنان یا به اهل اخلاص که اخبات صفت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قمی</w:t>
      </w:r>
      <w:r>
        <w:rPr>
          <w:rStyle w:val="FootnoteAnchor"/>
          <w:rtl w:val="true"/>
        </w:rPr>
        <w:footnoteReference w:id="2219"/>
      </w:r>
      <w:r>
        <w:rPr>
          <w:rFonts w:ascii="IRNazanin" w:hAnsi="IRNazanin" w:eastAsia="IRNazanin"/>
          <w:color w:val="111111"/>
          <w:sz w:val="28"/>
          <w:sz w:val="28"/>
          <w:szCs w:val="28"/>
          <w:rtl w:val="true"/>
          <w:lang w:bidi="fa-IR"/>
        </w:rPr>
        <w:t>گفته یعنی عبادت‌کنندگان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هیبت و عظمت خدا که شعاع جلال او در دل آنها می‌تابد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خَشْیَةِ رَبِّهِمْ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ترس عذاب او در حذر و ترسند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الَّذِینَ یُؤْتُونَ ما آتَوْا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 صدقه‌ای که به آنان داده شده، به دیگران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و طاعت خود را مراعات نموده و حقش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گفتار، قرائت دیگری است که در این آیه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یأتُونَ ما 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 آن وظیفه‌ای که به آنان محول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که بعدا خواهد آمد، تأیید دیگری است برای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دارند که مبادا عباداتشان پذیرفته نشود و آن طوری که شایسته است انجام نداده و مواخذه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 إِلی رَبِّهِمْ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بازگشت آنها به سوی خدا است یا اینکه ترس آنها از این است که بازگشت به سوی خدایی است که او به آنچه که از آنها مخفی و پنهان است،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کلینی</w:t>
      </w:r>
      <w:r>
        <w:rPr>
          <w:rStyle w:val="FootnoteAnchor"/>
          <w:rtl w:val="true"/>
        </w:rPr>
        <w:footnoteReference w:id="2220"/>
      </w:r>
      <w:r>
        <w:rPr>
          <w:rFonts w:ascii="IRNazanin" w:hAnsi="IRNazanin" w:eastAsia="IRNazanin"/>
          <w:color w:val="111111"/>
          <w:sz w:val="28"/>
          <w:sz w:val="28"/>
          <w:szCs w:val="28"/>
          <w:rtl w:val="true"/>
          <w:lang w:bidi="fa-IR"/>
        </w:rPr>
        <w:t>ره در روضه از ابی بصیر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یُؤْتُونَ ما آتَوْا 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بیان خوف و رجاء آنها است که در عین حال که می‌ترسند اگر اطاعت خدا را نکنند اعمالشان مردود شود، رجاء و امید پذیرش هم دارند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کافی</w:t>
      </w:r>
      <w:r>
        <w:rPr>
          <w:rStyle w:val="FootnoteAnchor"/>
          <w:rtl w:val="true"/>
        </w:rPr>
        <w:footnoteReference w:id="2221"/>
      </w:r>
      <w:r>
        <w:rPr>
          <w:rFonts w:ascii="IRNazanin" w:hAnsi="IRNazanin" w:eastAsia="IRNazanin"/>
          <w:color w:val="111111"/>
          <w:sz w:val="28"/>
          <w:sz w:val="28"/>
          <w:szCs w:val="28"/>
          <w:rtl w:val="true"/>
          <w:lang w:bidi="fa-IR"/>
        </w:rPr>
        <w:t>به سند خود از حفص بن غیاث از حضرت صادق علیه السّلام نقل می‌کند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آنکه حق ما را بشناسد و به امامت ما معرفت داشته و امید پاداش داشته باشد؛ از غذا به مقدار پنج سیر در هر روز قانع و راضی باشد؛ از لباس و مسکن به مقداری که بدنش پوشیده شود و سرپوشی از خانه و مسکن داشته باشد راضی باشد و در عین حال به خدا سوگند خائف و ترسانند و دوست دارند که بهره دنیوی همین مقدار باشد و خداوند آنان را این چنین توصیف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یُؤْتُونَ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سؤال کرد که چیست آنچه که آنان انجام داده‌اند؟ سپس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از اطاعت خداوند، محبت اهل بیت و داشتن ولایت آنهاست و در عین حال آنها خوف و ترس دارند، البته خوف آنها از جهت شک و تردید در صحت عبادت و غیر آن نیست، بلکه ترس دارند از اینکه مبادا در محبت و اطاعت ما تقصیر و کوتاهی نموده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الْمَجْمَعِ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خَائِفَةٌ أَنْ لَا يُقْبَلَ مِنْهُمْ 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مَا آتَي وَ هُوَ خَائِفٌ رَاجٍ‌</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يَخافُونَ يَوْماً</w:t>
      </w:r>
      <w:r>
        <w:rPr>
          <w:rStyle w:val="FootnoteAnchor"/>
          <w:rtl w:val="true"/>
        </w:rPr>
        <w:footnoteReference w:id="2223"/>
      </w:r>
      <w:r>
        <w:rPr>
          <w:rFonts w:ascii="Amiri" w:hAnsi="Amiri" w:eastAsia="Amiri" w:cs="Amiri"/>
          <w:color w:val="111111"/>
          <w:sz w:val="28"/>
          <w:sz w:val="28"/>
          <w:szCs w:val="28"/>
          <w:rtl w:val="true"/>
          <w:lang w:bidi="ar-SA"/>
        </w:rPr>
        <w:t>أي مع ما هم عليه من الذكر و الطاعة تَتَقَلَّبُ فِيهِ الْقُلُوبُ وَ الْأَبْصارُ قيل أي تضطرب و تتغير من الهول أو تتقلب أحوالها فتفقه القلوب ما لم تكن تفقه و تبصر الأبصار ما لم تكن تبصر أو تتقلب القلوب من توقع النجاة و خوف الهلاك و الأبصار من أي ناحية يؤخذ بهم و يؤتي كتابهم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يُطِعِ اللَّهَ وَ رَسُولَهُ‌</w:t>
      </w:r>
      <w:r>
        <w:rPr>
          <w:rStyle w:val="FootnoteAnchor"/>
          <w:rtl w:val="true"/>
        </w:rPr>
        <w:footnoteReference w:id="2224"/>
      </w:r>
      <w:r>
        <w:rPr>
          <w:rFonts w:ascii="Amiri" w:hAnsi="Amiri" w:eastAsia="Amiri" w:cs="Amiri"/>
          <w:color w:val="111111"/>
          <w:sz w:val="28"/>
          <w:sz w:val="28"/>
          <w:szCs w:val="28"/>
          <w:rtl w:val="true"/>
          <w:lang w:bidi="ar-SA"/>
        </w:rPr>
        <w:t>فيما يأمرانه وَ يَخْشَ اللَّهَ علي ما صدر عنه من الذنوب وَ يَتَّقْهِ فيما بقي من عمره فَأُولئِكَ هُمُ الْفائِزُونَ بالنعيم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كُنَّا</w:t>
      </w:r>
      <w:r>
        <w:rPr>
          <w:rStyle w:val="FootnoteAnchor"/>
          <w:rtl w:val="true"/>
        </w:rPr>
        <w:footnoteReference w:id="2225"/>
      </w:r>
      <w:r>
        <w:rPr>
          <w:rFonts w:ascii="Amiri" w:hAnsi="Amiri" w:eastAsia="Amiri" w:cs="Amiri"/>
          <w:color w:val="111111"/>
          <w:sz w:val="28"/>
          <w:sz w:val="28"/>
          <w:szCs w:val="28"/>
          <w:rtl w:val="true"/>
          <w:lang w:bidi="ar-SA"/>
        </w:rPr>
        <w:t>أي لأن كنا أَوَّلَ الْمُؤْمِنِينَ من أتباع فرعون أو من أهل المشهد أَنْ يَغْفِرَ لِي خَطِيئَتِي‌</w:t>
      </w:r>
      <w:r>
        <w:rPr>
          <w:rStyle w:val="FootnoteAnchor"/>
          <w:rtl w:val="true"/>
        </w:rPr>
        <w:footnoteReference w:id="2226"/>
      </w:r>
      <w:r>
        <w:rPr>
          <w:rFonts w:ascii="Amiri" w:hAnsi="Amiri" w:eastAsia="Amiri" w:cs="Amiri"/>
          <w:color w:val="111111"/>
          <w:sz w:val="28"/>
          <w:sz w:val="28"/>
          <w:szCs w:val="28"/>
          <w:rtl w:val="true"/>
          <w:lang w:bidi="ar-SA"/>
        </w:rPr>
        <w:t>قيل ذكر ذلك هضما لنفسه و تعليما للأمة أن يجتنبوا المعاصي و يكونوا علي حذر و طلب لأن يغفر لهم ما يفرط منهم و استغفارا لما عسي يندر منه من ترك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تَخَفْ‌</w:t>
      </w:r>
      <w:r>
        <w:rPr>
          <w:rStyle w:val="FootnoteAnchor"/>
          <w:rtl w:val="true"/>
        </w:rPr>
        <w:footnoteReference w:id="2227"/>
      </w:r>
      <w:r>
        <w:rPr>
          <w:rFonts w:ascii="Amiri" w:hAnsi="Amiri" w:eastAsia="Amiri" w:cs="Amiri"/>
          <w:color w:val="111111"/>
          <w:sz w:val="28"/>
          <w:sz w:val="28"/>
          <w:szCs w:val="28"/>
          <w:rtl w:val="true"/>
          <w:lang w:bidi="ar-SA"/>
        </w:rPr>
        <w:t>قيل أي من غير ثقة بي أو مطلقا لقوله إِنِّي لا يَخافُ لَدَيَّ الْمُرْسَلُونَ حين يوحي إليهم من فرط الاستغراق فإنهم أخوف الناس أي من الله أو لا يكون لهم عندي سوء عاقبة فيخافون منه إِلَّا مَنْ ظَلَمَ المشهور أن الاستثناء منقطع و قال علي بن إبراهيم‌</w:t>
      </w:r>
      <w:r>
        <w:rPr>
          <w:rStyle w:val="FootnoteAnchor"/>
          <w:rtl w:val="true"/>
        </w:rPr>
        <w:footnoteReference w:id="2228"/>
      </w:r>
      <w:r>
        <w:rPr>
          <w:rFonts w:ascii="Amiri" w:hAnsi="Amiri" w:eastAsia="Amiri" w:cs="Amiri"/>
          <w:color w:val="111111"/>
          <w:sz w:val="28"/>
          <w:sz w:val="28"/>
          <w:szCs w:val="28"/>
          <w:rtl w:val="true"/>
          <w:lang w:bidi="ar-SA"/>
        </w:rPr>
        <w:t>معني إِلَّا مَنْ ظَلَمَ لا من ظلم فوضع حرف مكان حرف و قيل عاطفة قال في القاموس و تكون عاطفة بمنزلة</w:t>
      </w:r>
    </w:p>
    <w:p>
      <w:pPr>
        <w:pStyle w:val="BookText"/>
        <w:rPr/>
      </w:pPr>
      <w:r>
        <w:rPr>
          <w:rFonts w:ascii="IRNazanin" w:hAnsi="IRNazanin" w:eastAsia="IRNazanin"/>
          <w:color w:val="111111"/>
          <w:sz w:val="28"/>
          <w:sz w:val="28"/>
          <w:szCs w:val="28"/>
          <w:rtl w:val="true"/>
          <w:lang w:bidi="fa-IR"/>
        </w:rPr>
        <w:t>و در مجمع</w:t>
      </w:r>
      <w:r>
        <w:rPr>
          <w:rStyle w:val="FootnoteAnchor"/>
          <w:rtl w:val="true"/>
        </w:rPr>
        <w:footnoteReference w:id="2229"/>
      </w:r>
      <w:r>
        <w:rPr>
          <w:rFonts w:ascii="IRNazanin" w:hAnsi="IRNazanin" w:eastAsia="IRNazanin"/>
          <w:color w:val="111111"/>
          <w:sz w:val="28"/>
          <w:sz w:val="28"/>
          <w:szCs w:val="28"/>
          <w:rtl w:val="true"/>
          <w:lang w:bidi="fa-IR"/>
        </w:rPr>
        <w:t>از امام ششم علیه السّلام نقل کرده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عدم پذیرش دارند یا بین خوف و رجاء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یَخافُونَ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اینکه مراقب اطاعت و در یاد و ذکر الهی هستند، از روزی خائف و ترسانند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تَتَقَلَّبُ فِیهِ الْقُلُوبُ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روزی که از هول و ترس، اضطراب و دگرگونی خاصی در دل‌ها رخ می‌دهد و مطالبی که نمی‌فهمیدنداکنون می‌فهمند و چشم‌ها چیزهایی می‌بینند که تاکنون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دل‌ها به حالت توقع و چشمداشت نجات و حالت ترس از هلاکت و بدبختی درآمده و دگرگونی مخصوصی دارد و چشم‌ها هم در وحشت عجیبی فرو رفته و در بهت و حیرت است که از جانب راست و یا چپ گرفته شود و نامه عملش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یُطِعِ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دستور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گناهانی که از او صادر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در عمل،تقوا را پیشه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نعمت‌های ابدی کامیاب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گروه ایمان آورندگان از قوم فرعون هستیم یا از این اجتماع کنونی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أَطْمَعُ أَنْ یَغْفِرَ لِی خَطِیئَتِی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ابراهیم خلیل علیه السّلام پیامبر و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چشمداشت و امید به مغفرت خطا به عنوان هضم نفس است و خود ندیدن و تعلیم به امت که از معاصی و گناه دوری کنند و در ترس و خوف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درخواستی است که خداوند از افراطگری امت چشم پوشیده و آنان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استغفار از خداست که اگر احیانا ترک اولایی و مکروهی از او سرزند،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غیر من مترس و به من اعتماد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لا یَخافُ لَدَیَّ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به آنان وحی می‌شد، چنان مستغرق در وحی و در خدا بودند که به هیچ چیز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نفی خوف از غیر خدا است نه از خدا، چون پیامبران خائف‌ترین مردم هستند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این است که آنها از سوء عاقبت و بد پایانی از نظر من در امانند و لذا ترسی از این جهت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که ظلم و ستم کردند در خوف و وحشتند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مفسران مشهور این است که این استثناء منقطع است، یعنی مابعد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ماقبل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ابن ابراهیم قمی</w:t>
      </w:r>
      <w:r>
        <w:rPr>
          <w:rStyle w:val="FootnoteAnchor"/>
          <w:rtl w:val="true"/>
        </w:rPr>
        <w:footnoteReference w:id="2230"/>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که خلاصه معنای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خوفی نداشته باش که پیامبران نزد من ترس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کس که ظلم و ستم کرده، یعنی اوست که باید ترس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آمده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می‌شود، به معنای </w:t>
      </w:r>
    </w:p>
    <w:p>
      <w:pPr>
        <w:pStyle w:val="BookText"/>
        <w:rPr/>
      </w:pPr>
      <w:r>
        <w:rPr>
          <w:rFonts w:ascii="Amiri" w:hAnsi="Amiri" w:eastAsia="Amiri" w:cs="Amiri"/>
          <w:color w:val="111111"/>
          <w:sz w:val="28"/>
          <w:sz w:val="28"/>
          <w:szCs w:val="28"/>
          <w:rtl w:val="true"/>
          <w:lang w:bidi="ar-SA"/>
        </w:rPr>
        <w:t>الواو لا يَخافُ لَدَيَّ الْمُرْسَلُونَ إِلَّا مَنْ ظَلَمَ و قرئ في الشواذ أَلَا بالفتح و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مِنَ الْآمِنِينَ‌</w:t>
      </w:r>
      <w:r>
        <w:rPr>
          <w:rStyle w:val="FootnoteAnchor"/>
          <w:rtl w:val="true"/>
        </w:rPr>
        <w:footnoteReference w:id="2231"/>
      </w:r>
      <w:r>
        <w:rPr>
          <w:rFonts w:ascii="Amiri" w:hAnsi="Amiri" w:eastAsia="Amiri" w:cs="Amiri"/>
          <w:color w:val="111111"/>
          <w:sz w:val="28"/>
          <w:sz w:val="28"/>
          <w:szCs w:val="28"/>
          <w:rtl w:val="true"/>
          <w:lang w:bidi="ar-SA"/>
        </w:rPr>
        <w:t>أي من المخاوف كما مر مَنْ كانَ يَرْجُوا لِقاءَ اللَّهِ‌</w:t>
      </w:r>
      <w:r>
        <w:rPr>
          <w:rStyle w:val="FootnoteAnchor"/>
          <w:rtl w:val="true"/>
        </w:rPr>
        <w:footnoteReference w:id="2232"/>
      </w:r>
      <w:r>
        <w:rPr>
          <w:rFonts w:ascii="Amiri" w:hAnsi="Amiri" w:eastAsia="Amiri" w:cs="Amiri"/>
          <w:color w:val="111111"/>
          <w:sz w:val="28"/>
          <w:sz w:val="28"/>
          <w:szCs w:val="28"/>
          <w:rtl w:val="true"/>
          <w:lang w:bidi="ar-SA"/>
        </w:rPr>
        <w:t>قيل المراد بلقاء الله الوصول إلي ثوابه أو إلي العاقبة من الموت و البعث و الحساب و الجزاء علي تمثيل حاله بحال عبد قدم علي سيده بعد زمان مديد و قد اطلع السيد علي أحواله فإما أن يلقاه ببشر لما رضي من أفعاله أو بسخط لما سخطه منها و قال علي بن إبراهيم قال من أحب لقاء الله جاءه الأجل‌</w:t>
      </w:r>
      <w:r>
        <w:rPr>
          <w:rStyle w:val="FootnoteAnchor"/>
          <w:rtl w:val="true"/>
        </w:rPr>
        <w:footnoteReference w:id="2233"/>
      </w:r>
      <w:r>
        <w:rPr>
          <w:rFonts w:ascii="Amiri" w:hAnsi="Amiri" w:eastAsia="Amiri" w:cs="Amiri"/>
          <w:color w:val="111111"/>
          <w:sz w:val="28"/>
          <w:sz w:val="28"/>
          <w:szCs w:val="28"/>
          <w:rtl w:val="true"/>
          <w:lang w:bidi="ar-SA"/>
        </w:rPr>
        <w:t>وَ فِي التَّوْحِيدِ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كَانَ يُؤْمِنُ بِأَنَّهُ مَبْعُوثٌ فَإِنَّ وَعْدَ اللَّهِ لَآتٍ مِنَ الثَّوَابِ وَ الْعِقَابِ قال فاللقاء هاهنا ليس بالرؤية و اللقاء هو البعث وَ هُوَ السَّمِيعُ لأقوال العباد الْعَلِيمُ بعقائدهم و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تُقْلَبُونَ‌</w:t>
      </w:r>
      <w:r>
        <w:rPr>
          <w:rStyle w:val="FootnoteAnchor"/>
          <w:rtl w:val="true"/>
        </w:rPr>
        <w:footnoteReference w:id="2234"/>
      </w:r>
      <w:r>
        <w:rPr>
          <w:rFonts w:ascii="Amiri" w:hAnsi="Amiri" w:eastAsia="Amiri" w:cs="Amiri"/>
          <w:color w:val="111111"/>
          <w:sz w:val="28"/>
          <w:sz w:val="28"/>
          <w:szCs w:val="28"/>
          <w:rtl w:val="true"/>
          <w:lang w:bidi="ar-SA"/>
        </w:rPr>
        <w:t>أي تردون وَ ما أَنْتُمْ بِمُعْجِزِينَ ربكم عن إدراككم فِي الْأَرْضِ وَ لا فِي السَّماءِ إن فررتم من قضائه بالتواري في إحداهما مِنْ وَلِيٍّ وَ لا نَصِيرٍ يحرسكم عن بلائه و لقائه بالبعث أُولئِكَ يَئِسُوا مِنْ رَحْمَتِي لإنكارهم البعث و الجزاء وَ أُولئِكَ لَهُمْ عَذابٌ أَلِيمٌ بكفرهم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يَجْزِي والِدٌ عَنْ وَلَدِهِ‌</w:t>
      </w:r>
      <w:r>
        <w:rPr>
          <w:rStyle w:val="FootnoteAnchor"/>
          <w:rtl w:val="true"/>
        </w:rPr>
        <w:footnoteReference w:id="2235"/>
      </w:r>
      <w:r>
        <w:rPr>
          <w:rFonts w:ascii="Amiri" w:hAnsi="Amiri" w:eastAsia="Amiri" w:cs="Amiri"/>
          <w:color w:val="111111"/>
          <w:sz w:val="28"/>
          <w:sz w:val="28"/>
          <w:szCs w:val="28"/>
          <w:rtl w:val="true"/>
          <w:lang w:bidi="ar-SA"/>
        </w:rPr>
        <w:t>أي لا يقضي عنه و قرئ لَا يُجْزِئُ من أجزأ أي لا يغني إِنَّ وَعْدَ اللَّهِ حَقٌ بالثواب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أُسْوَةٌ حَسَنَةٌ</w:t>
      </w:r>
      <w:r>
        <w:rPr>
          <w:rStyle w:val="FootnoteAnchor"/>
          <w:rtl w:val="true"/>
        </w:rPr>
        <w:footnoteReference w:id="2236"/>
      </w:r>
      <w:r>
        <w:rPr>
          <w:rFonts w:ascii="Amiri" w:hAnsi="Amiri" w:eastAsia="Amiri" w:cs="Amiri"/>
          <w:color w:val="111111"/>
          <w:sz w:val="28"/>
          <w:sz w:val="28"/>
          <w:szCs w:val="28"/>
          <w:rtl w:val="true"/>
          <w:lang w:bidi="ar-SA"/>
        </w:rPr>
        <w:t>قيل أي خصلة حسنة من حقها أن يؤتسي بها كالثبات في الحرب و مقاساة الشدائد لِمَنْ كانَ يَرْجُوا اللَّهَ وَ الْيَوْمَ الْآخِرَ أي ثواب الله أو لقاءه و نعيم الآخرة أو أيام الله و اليوم الآخر خصوصا و الرجاء يحتمل الأمل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آیه را 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یَخافُ لَدَیَّ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البته ممکن است جمله مابعد الّا به جمله ماقبل الّا عطف باشد، یعنی پیامبران ترس و خوفی ندارند، اما کسی که ستم کرده و بعدا روش بد خود را تبدیل به روش نیک کرده باشد، در این صورت من بخشنده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قرائتی هم الّا با تخفیف قرائت شده که تنبیه و آگاهی دادن به مطلبی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کسی که ظلم و ستم کرده و بعدا جبران نماید، من نسبت به آن شخص بخشنده و مهربانم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مِنَ الْآمِنِینَ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موارد خوف و ترس در امان 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کانَ یَرْجُوا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رسیدن و نائل شدن به ثواب و پاداش الهی‌است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عاقبت و پایان است از مرگ و بعدا بعث از قبر و بعدا حساب و پاداش که حالت انسان، مانند حال آن برده و بنده‌ای است که پس از مدت طولانی به خدمت سید و مولای خود برسد و این مولا و مالک، از تمام احوال و افعال گذشته او کمال اطلاع و آگاهی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مولای او یا از افعال این بنده راضی و خشنود است که در نتیجه این ملاقات همراه با بشارت و سرور و خوشحالی است، یا اعمال و افعال گذشته مورد خشم و نارضایتی بوده که در این صورت ملاقات توأم با خشم و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w:t>
      </w:r>
      <w:r>
        <w:rPr>
          <w:rStyle w:val="FootnoteAnchor"/>
          <w:rtl w:val="true"/>
        </w:rPr>
        <w:footnoteReference w:id="2237"/>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لقاء اله را دوست داشته باشد، اجل و مرگ او زود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یَرْجُوا لِقاءَ اللَّهِ فَإِنَّ أَجَلَ اللَّهِ لَآتٍ وَ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ایمان به بعث و رستاخیز دارد، قطعا وعده الهی به ثواب و عقاب خواهد آمد و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لقاء به معنای رؤیت نیست، بلکه به معنای بعث و برانگیخته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گفتارهای بندگان را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عقاید و اعمال آنها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تُقْلَبُونَ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بازگشت می‌کنید</w:t>
      </w:r>
    </w:p>
    <w:p>
      <w:pPr>
        <w:pStyle w:val="BookText"/>
        <w:rPr/>
      </w:pPr>
      <w:r>
        <w:rPr>
          <w:rFonts w:ascii="Amiri" w:hAnsi="Amiri" w:eastAsia="Amiri" w:cs="Amiri"/>
          <w:color w:val="111111"/>
          <w:sz w:val="28"/>
          <w:sz w:val="28"/>
          <w:szCs w:val="28"/>
          <w:rtl w:val="true"/>
          <w:lang w:bidi="ar-SA"/>
        </w:rPr>
        <w:t>وَ ما أَنْتُمْ بِمُعْجِزِینَ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نمی‌توانید خداوند را عاجز و ناتوان کنید از اینکه شما را دریابد و تحت قدرت خود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الْأَرْضِ وَ لا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آسمان و زمین فرار کنید و متواری و پنهان شوید، بالاخره شما را درک مینماید و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وَلِیٍّ وَ لا 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او یارویاروی نیست که شما را از بلاها و از بعث و لقاء او باز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أُولئِکَ یَئِسُوا مِنْ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رحمت من مایوس و نامیدند، چون رستاخیز، قیامت، کیفر و پاداش را انکار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سبب کفر و عنادشان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یَجْزِی والِدٌ عَنْ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نمی‌دهد و بازنمی‌دارد</w:t>
      </w:r>
    </w:p>
    <w:p>
      <w:pPr>
        <w:pStyle w:val="BookText"/>
        <w:rPr/>
      </w:pPr>
      <w:r>
        <w:rPr>
          <w:rFonts w:ascii="IRNazanin" w:hAnsi="IRNazanin" w:eastAsia="IRNazanin"/>
          <w:color w:val="111111"/>
          <w:sz w:val="28"/>
          <w:sz w:val="28"/>
          <w:szCs w:val="28"/>
          <w:rtl w:val="true"/>
          <w:lang w:bidi="fa-IR"/>
        </w:rPr>
        <w:t>پدریاز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اجزاء به معنای اغناء نمی‌تواند،بی‌نیاز کند پدری از جانب فرزندش، هر کس مسئول اعمال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الهی به کیفر و پاداش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لَکُمْ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و صفت نیکی که سزاوار است از آن تأسّی و پیروی شود، مانند پایداری و استقامت در صحنه نبرد و تحمل و پذیرش شداید و مشکلات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 کانَ یَرْجُوا اللَّهَ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 به ثواب الهی یا لقاء و دیدار او و نعمت‌های آخرت یا روزها و روزگار خدا و مخصوصا روز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رجاء ممکن است به معنای آرزو و به معنای </w:t>
      </w:r>
    </w:p>
    <w:p>
      <w:pPr>
        <w:pStyle w:val="BookText"/>
        <w:rPr/>
      </w:pPr>
      <w:r>
        <w:rPr>
          <w:rFonts w:ascii="Amiri" w:hAnsi="Amiri" w:eastAsia="Amiri" w:cs="Amiri"/>
          <w:color w:val="111111"/>
          <w:sz w:val="28"/>
          <w:sz w:val="28"/>
          <w:szCs w:val="28"/>
          <w:rtl w:val="true"/>
          <w:lang w:bidi="ar-SA"/>
        </w:rPr>
        <w:t>و الخوف و قرن بالرجاء كثرة الذكر المؤدية إلي ملازمة الطاعة فإن المؤتسي بالرسول من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تَخْشَي النَّاسَ‌</w:t>
      </w:r>
      <w:r>
        <w:rPr>
          <w:rStyle w:val="FootnoteAnchor"/>
          <w:rtl w:val="true"/>
        </w:rPr>
        <w:footnoteReference w:id="2238"/>
      </w:r>
      <w:r>
        <w:rPr>
          <w:rFonts w:ascii="Amiri" w:hAnsi="Amiri" w:eastAsia="Amiri" w:cs="Amiri"/>
          <w:color w:val="111111"/>
          <w:sz w:val="28"/>
          <w:sz w:val="28"/>
          <w:szCs w:val="28"/>
          <w:rtl w:val="true"/>
          <w:lang w:bidi="ar-SA"/>
        </w:rPr>
        <w:t>أي تعييرهم إياك وَ اللَّهُ أَحَقُّ أَنْ تَخْشاهُ إن كان فيه ما يخشي وَ كَفي بِاللَّهِ حَسِيباً</w:t>
      </w:r>
      <w:r>
        <w:rPr>
          <w:rStyle w:val="FootnoteAnchor"/>
          <w:rtl w:val="true"/>
        </w:rPr>
        <w:footnoteReference w:id="2239"/>
      </w:r>
      <w:r>
        <w:rPr>
          <w:rFonts w:ascii="Amiri" w:hAnsi="Amiri" w:eastAsia="Amiri" w:cs="Amiri"/>
          <w:color w:val="111111"/>
          <w:sz w:val="28"/>
          <w:sz w:val="28"/>
          <w:szCs w:val="28"/>
          <w:rtl w:val="true"/>
          <w:lang w:bidi="ar-SA"/>
        </w:rPr>
        <w:t>فينبغي أن لا يخشي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يَخْشَوْنَ رَبَّهُمْ بِالْغَيْبِ‌</w:t>
      </w:r>
      <w:r>
        <w:rPr>
          <w:rStyle w:val="FootnoteAnchor"/>
          <w:rtl w:val="true"/>
        </w:rPr>
        <w:footnoteReference w:id="2240"/>
      </w:r>
      <w:r>
        <w:rPr>
          <w:rFonts w:ascii="Amiri" w:hAnsi="Amiri" w:eastAsia="Amiri" w:cs="Amiri"/>
          <w:color w:val="111111"/>
          <w:sz w:val="28"/>
          <w:sz w:val="28"/>
          <w:szCs w:val="28"/>
          <w:rtl w:val="true"/>
          <w:lang w:bidi="ar-SA"/>
        </w:rPr>
        <w:t>قيل أي غائبين عن عذابه أو عن الناس في خلواتهم أو غائبا عنهم عذابه إِنَّما يَخْشَي اللَّهَ مِنْ عِبادِهِ الْعُلَماءُ</w:t>
      </w:r>
      <w:r>
        <w:rPr>
          <w:rStyle w:val="FootnoteAnchor"/>
          <w:rtl w:val="true"/>
        </w:rPr>
        <w:footnoteReference w:id="2241"/>
      </w:r>
      <w:r>
        <w:rPr>
          <w:rFonts w:ascii="Amiri" w:hAnsi="Amiri" w:eastAsia="Amiri" w:cs="Amiri"/>
          <w:color w:val="111111"/>
          <w:sz w:val="28"/>
          <w:sz w:val="28"/>
          <w:szCs w:val="28"/>
          <w:rtl w:val="true"/>
          <w:lang w:bidi="ar-SA"/>
        </w:rPr>
        <w:t>إذ شرط الخشية معرفة المخشي و العلم بصفاته و أفعاله فمن كان أعلم به كان أخشي منه و لذلك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أَخْشَاكُمْ لِلَّهِ وَ أَتْقَاكُمْ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عَزِيزٌ غَفُورٌ تعليل لوجوب الخشية لدلالته علي أنه معاقب للمصر علي طغيانه غفور للتائب عن عصيانه وَ فِي الْمَجْمَعِ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بِالْعُلَمَاءِ مَنْ صَدَّقَ قَوْلَهُ فِعْلُهُ وَ مَنْ لَمْ يُصَدِّقْ قَوْلَهُ فِعْلُهُ فَلَيْسَ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أَعْلَمُكُمْ بِاللَّهِ أَخْوَفُكُمْ لِلَّهِ‌</w:t>
      </w:r>
      <w:r>
        <w:rPr>
          <w:rStyle w:val="FootnoteAnchor"/>
          <w:rtl w:val="true"/>
        </w:rPr>
        <w:footnoteReference w:id="2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عَنِ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الْعِلْمُ بِاللَّهِ وَ الْعَمَلُ إِلَّا إِلْفَانِ مُؤْتَلِفَانِ فَمَنْ عَرَفَ اللَّهَ خَافَهُ وَ حَثَّهُ الْخَوْفُ عَلَي الْعَمَلِ بِطَاعَةِ اللَّهِ وَ إِنَّ أَرْبَابَ الْعِلْمِ وَ أَتْبَاعَهُمُ الَّذِينَ عَرَفُوا اللَّهَ فَعَمِلُوا لَهُ وَ رَغِبُوا إِلَيْهِ وَ قَدْ قَالَ اللَّهُ إِنَّما يَخْشَي اللَّهَ مِنْ عِبادِهِ الْعُلَماءُ</w:t>
      </w:r>
      <w:r>
        <w:rPr>
          <w:rStyle w:val="FootnoteAnchor"/>
          <w:rtl w:val="true"/>
        </w:rPr>
        <w:footnoteReference w:id="2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الْعِبَادَةِ شِدَّةَ الْخَوْفِ مِنَ اللَّهِ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مِصْبَاحِ الشَّرِيعَةِ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الْخَشْيَةِ التَّعْظِيمُ لِلَّهِ وَ التَّمَسُّكُ بِخَالِصِ الطَّاعَةِ وَ أَوَامِرِهِ وَ الْخَوْفُ وَ الْحَذَرُ وَ دَلِيلُهُمَا الْعِلْمُ ثُمَّ تَلَا هَذِهِ الْآيَةَ</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و ترس باشد و اضافه بر رجاء، کثرت ذکر و زیاد در یاد خدا بودن را که نتیجه‌اش ملازم و مراقب بودن به اطاعت است ذکر کرده، چون کسی که تأسّی به رسول خدا کند، باید این چنین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تَخْشَی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از ملامت و سرزنش مردم می‌ترسی؟</w:t>
      </w:r>
    </w:p>
    <w:p>
      <w:pPr>
        <w:pStyle w:val="BookText"/>
        <w:rPr/>
      </w:pPr>
      <w:r>
        <w:rPr>
          <w:rFonts w:ascii="Amiri" w:hAnsi="Amiri" w:eastAsia="Amiri" w:cs="Amiri"/>
          <w:color w:val="111111"/>
          <w:sz w:val="28"/>
          <w:sz w:val="28"/>
          <w:szCs w:val="28"/>
          <w:rtl w:val="true"/>
          <w:lang w:bidi="ar-SA"/>
        </w:rPr>
        <w:t>وَ 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برای ترس از او سزاوارتر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کَفی بِاللَّهِ 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بایداز او ترسید و از غیر او نباید ترسید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یَخْشَوْنَ رَبَّهُمْ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خدا می‌ترسند در غیب از عذاب، یعنی در عین حال که عذاب الهی محسوس و مشاهد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غیب از مردم، یعنی در خلوت‌ها که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حالی که اینها از عذاب غایب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خوف و خشیت، معرفت و شناخت است و علم و آگاهی به صفات و افعال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عالم‌تر و آگاه‌تر به خدا و صفات و افعالش باشد، ترسش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خائف‌ترین و پرهیزکارترین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عَزِیزٌ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علت لزوم خوف و خشیت را می‌رساند، چون خدا عزیز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که در طغیان و سرکشی خود اصرار داشته و ادامه می‌دهد، عقوبت خواهد کرد و اگر از گناهش توبه کند، عفو و بخشش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w:t>
      </w:r>
      <w:r>
        <w:rPr>
          <w:rStyle w:val="FootnoteAnchor"/>
          <w:rtl w:val="true"/>
        </w:rPr>
        <w:footnoteReference w:id="2245"/>
      </w:r>
      <w:r>
        <w:rPr>
          <w:rFonts w:ascii="IRNazanin" w:hAnsi="IRNazanin" w:eastAsia="IRNazanin"/>
          <w:color w:val="111111"/>
          <w:sz w:val="28"/>
          <w:sz w:val="28"/>
          <w:szCs w:val="28"/>
          <w:rtl w:val="true"/>
          <w:lang w:bidi="fa-IR"/>
        </w:rPr>
        <w:t>از حضرت صادق علیه السّلام نقل نموده که منظور از علماء، آن دانشمندی است که افعالش گواه گفتارش باشد و آن کس که کردار او با گفتارش تطبیق نکند،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 داناترین شما آن کسی است که خوف و ترسش از خدا از همه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w:t>
      </w:r>
      <w:r>
        <w:rPr>
          <w:rStyle w:val="FootnoteAnchor"/>
          <w:rtl w:val="true"/>
        </w:rPr>
        <w:footnoteReference w:id="2246"/>
      </w:r>
      <w:r>
        <w:rPr>
          <w:rFonts w:ascii="IRNazanin" w:hAnsi="IRNazanin" w:eastAsia="IRNazanin"/>
          <w:color w:val="111111"/>
          <w:sz w:val="28"/>
          <w:sz w:val="28"/>
          <w:szCs w:val="28"/>
          <w:rtl w:val="true"/>
          <w:lang w:bidi="fa-IR"/>
        </w:rPr>
        <w:t>از حضرت سجاد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خدا و عمل به دستورهایش دو دوست صمیمی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خدا را شناخت، از او می‌ترسد و همین ترس او را وادار به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علم و دانشمندان و پیروانشان، کسانی هستند که خدا را شناخته و اعمال خود را برای او انجام می‌دهند و رغبت و میلشان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عبادات ارزنده، خوف شدید داشتن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مصباح الشریعه</w:t>
      </w:r>
      <w:r>
        <w:rPr>
          <w:rStyle w:val="FootnoteAnchor"/>
          <w:rtl w:val="true"/>
        </w:rPr>
        <w:footnoteReference w:id="2247"/>
      </w:r>
      <w:r>
        <w:rPr>
          <w:rFonts w:ascii="IRNazanin" w:hAnsi="IRNazanin" w:eastAsia="IRNazanin"/>
          <w:color w:val="111111"/>
          <w:sz w:val="28"/>
          <w:sz w:val="28"/>
          <w:szCs w:val="28"/>
          <w:rtl w:val="true"/>
          <w:lang w:bidi="fa-IR"/>
        </w:rPr>
        <w:t>از حضرتش چنین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خشیت، تعظیم و بزرگ داشتن خدا و توجه به اوامر و دستورهای او و طاعت و عبادت خالص انجام دادن است و خوف داشتن و بر حذر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و دلیل این دو صفت هم علم و آگاهی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تُنْذِرُ</w:t>
      </w:r>
      <w:r>
        <w:rPr>
          <w:rStyle w:val="FootnoteAnchor"/>
          <w:rtl w:val="true"/>
        </w:rPr>
        <w:footnoteReference w:id="2248"/>
      </w:r>
      <w:r>
        <w:rPr>
          <w:rFonts w:ascii="Amiri" w:hAnsi="Amiri" w:eastAsia="Amiri" w:cs="Amiri"/>
          <w:color w:val="111111"/>
          <w:sz w:val="28"/>
          <w:sz w:val="28"/>
          <w:szCs w:val="28"/>
          <w:rtl w:val="true"/>
          <w:lang w:bidi="ar-SA"/>
        </w:rPr>
        <w:t>أي إنذارا يترتب عليه الأثر مَنِ اتَّبَعَ الذِّكْرَ قيل هو القرآن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 عليه السلام وَ خَشِيَ الرَّحْمنَ بِالْغَيْبِ قيل أي خاف عقابه قبل حلوله و معاينة أهواله أو في سريرية و لا يغتر برحمته فإنه كما هو رحمان منتقم قهار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أَخْلَصْناهُمْ بِخالِصَةٍ</w:t>
      </w:r>
      <w:r>
        <w:rPr>
          <w:rStyle w:val="FootnoteAnchor"/>
          <w:rtl w:val="true"/>
        </w:rPr>
        <w:footnoteReference w:id="2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جعلناهم خالصين لنا بخصلة خالصة لا شوب فيها هي ذِكْرَي الدَّارِ تذكرهم للآخرة دائما فإن خلوصهم في الطاعة بسببها و ذلك لأنه كان مطمح نظرهم فيما يأتون و يذرون جوار الله و الفوز بلقائه و إطلاق الدار للإشعار بأنها الدار الحقيقية و الدنيا معبر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هُوَ قانِتٌ‌</w:t>
      </w:r>
      <w:r>
        <w:rPr>
          <w:rStyle w:val="FootnoteAnchor"/>
          <w:rtl w:val="true"/>
        </w:rPr>
        <w:footnoteReference w:id="2250"/>
      </w:r>
      <w:r>
        <w:rPr>
          <w:rFonts w:ascii="Amiri" w:hAnsi="Amiri" w:eastAsia="Amiri" w:cs="Amiri"/>
          <w:color w:val="111111"/>
          <w:sz w:val="28"/>
          <w:sz w:val="28"/>
          <w:szCs w:val="28"/>
          <w:rtl w:val="true"/>
          <w:lang w:bidi="ar-SA"/>
        </w:rPr>
        <w:t>أي قائم بوظائف الطاعات آناءَ اللَّيْلِ أي ساعاته يَحْذَرُ الْآخِرَةَ وَ يَرْجُوا رَحْمَةَ رَبِّهِ يدل علي مدح الجمع بين الخوف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يُخَوِّفُ اللَّهُ بِهِ عِبادَهُ‌</w:t>
      </w:r>
      <w:r>
        <w:rPr>
          <w:rStyle w:val="FootnoteAnchor"/>
          <w:rtl w:val="true"/>
        </w:rPr>
        <w:footnoteReference w:id="2251"/>
      </w:r>
      <w:r>
        <w:rPr>
          <w:rFonts w:ascii="Amiri" w:hAnsi="Amiri" w:eastAsia="Amiri" w:cs="Amiri"/>
          <w:color w:val="111111"/>
          <w:sz w:val="28"/>
          <w:sz w:val="28"/>
          <w:szCs w:val="28"/>
          <w:rtl w:val="true"/>
          <w:lang w:bidi="ar-SA"/>
        </w:rPr>
        <w:t>أي ذلك العذاب هو الذي يخوفهم به ليجتنبوا ما يوقعهم فيه يا عِبادِ فَاتَّقُونِ و لا تتعرضوا لما يوجب سخطي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مَثانِيَ‌</w:t>
      </w:r>
      <w:r>
        <w:rPr>
          <w:rStyle w:val="FootnoteAnchor"/>
          <w:rtl w:val="true"/>
        </w:rPr>
        <w:footnoteReference w:id="2252"/>
      </w:r>
      <w:r>
        <w:rPr>
          <w:rFonts w:ascii="Amiri" w:hAnsi="Amiri" w:eastAsia="Amiri" w:cs="Amiri"/>
          <w:color w:val="111111"/>
          <w:sz w:val="28"/>
          <w:sz w:val="28"/>
          <w:szCs w:val="28"/>
          <w:rtl w:val="true"/>
          <w:lang w:bidi="ar-SA"/>
        </w:rPr>
        <w:t>في المجمع سمي بذلك لأنه يثني فيه القصص و الأخبار و الأحكام و المواعظ بتصريفها في ضروب البيان و يثني أيضا في التلاوة فلا يمل لحسن مسموعه تَقْشَعِرُّ مِنْهُ جُلُودُ الَّذِينَ يَخْشَوْنَ رَبَّهُمْ أي يأخذهم قشعريرة خوفا مما في القرآن من الوعيد ثُمَّ تَلِينُ جُلُودُهُمْ وَ قُلُوبُهُمْ إِلي ذِكْرِ اللَّهِ إذا سمعوا ما فيه الوعد بالثواب و الرحمة و المعني أن قلوبهم تطمئن و تسكن إلي ذكر الله الجنة و الثواب فحذف مفعول الذكر للعلم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الْعَبَّاسِ بْنِ</w:t>
      </w:r>
    </w:p>
    <w:p>
      <w:pPr>
        <w:pStyle w:val="BookText"/>
        <w:rPr/>
      </w:pPr>
      <w:r>
        <w:rPr>
          <w:rFonts w:ascii="Amiri" w:hAnsi="Amiri" w:eastAsia="Amiri" w:cs="Amiri"/>
          <w:color w:val="111111"/>
          <w:sz w:val="28"/>
          <w:sz w:val="28"/>
          <w:szCs w:val="28"/>
          <w:rtl w:val="true"/>
          <w:lang w:bidi="ar-SA"/>
        </w:rPr>
        <w:t>إِنَّما 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انذار و هشداری که اثر و نتیجه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اتَّبَعَ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تابع قرآن، و در حدیث است که پیروی و تبعیت از علی علیه السّلام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ناطق است و دنبال او بودن موجب یاد خدا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خَشِیَ الرَّحْمنَ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فرا رسیدن عقاب و دیدن اهوال و وحشت‌های قیامت، از عقاب الهی خوف و خشیت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خلوات و در باطن خود ترس داشته و به رحمتش مغرور نشود، چون همان طوری که رحمان است، منتقم و قهار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أَخْلَصْناهُمْ بِخالِصَةٍ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پیامبران را با داشتن یک خصلت و صفتی که در کمال‌پاکی و بدون شائبه است، بنده خالص خود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خصلت این است که آنان همیشه در یاد آخرت هستند و همین خصلت، عامل خلوص عبادت آنها است، از این جهت که انگیزه آنان در تمام چیزهایی که انجام می‌دهند یا رها می‌کنند، فقط و فقط مشمول لطف خدا بودن و نیل به لقاء و وصل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مطلق گفته و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اعلام و تفهیم این مطلب است که خانه واقعی و منزلگاه حقیقی، همان خانه آخرت است و دنیا خانه واقعی و ابدی نیست، بلکه معبر و منزل موقتی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هُوَ قانِتٌ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آن کس که به وظیفه عبادت و اطاعت قیام می‌کند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آناءَ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ساعات 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یَحْذَرُ الْآخِرَةَ وَ یَرْجُوا رَحْمَةَ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جمع بین صفت بیم و امید پسندیده و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یُخَوِّفُ اللَّهُ بعباده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تذکارها از عذاب‌های اخروی، برای هشداردادن خدا است به بندگان خود تا از ارتکاب گناه خودداری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از من بترسید و به کارهایی که موجب خشم من می‌شود خود را آلوده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مَثانِیَ تَقْشَعِرُّ مِنْهُ 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که با شنیدن آن پوست بدن مؤمنین از خوف و خشیت می‌لرزد و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w:t>
      </w:r>
      <w:r>
        <w:rPr>
          <w:rStyle w:val="FootnoteAnchor"/>
          <w:rtl w:val="true"/>
        </w:rPr>
        <w:footnoteReference w:id="2253"/>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که 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از این جهت است که حکایات و داستان‌ها و احکام و مواعظ قرآن، در موارد گوناگون با تعبیرهای مختلف مکرر شده و چندین بار به تناسب بازگو شده و نیز در خواندن و قرائت تکرار می‌شود و در عین حال موجب ملالت و خستگی نمی‌شود، چون حسن جاذبه و کشش مخصوصی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تَقْشَعِرُّ مِنْهُ جُلُودُ الَّذِینَ یَخْشَوْنَ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شنیدن مواعید و هشدارهای قرآن، رعشه و لرزه‌ای آنان را می‌گیرد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تَلِینُ جُلُودُهُمْ وَ قُلُوبُهُمْ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 شنیدن وعده‌های ثواب و پاداش‌ها، نشاط خاصی پیدا کرده و پوست بدن، لینت و نرمش پیدا می‌کند و در اثر یادآوری ثواب و پاداش توسط خداوند، دل‌های آنان آرامش می‌یابد که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و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و روشن است،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عباس بن </w:t>
      </w:r>
    </w:p>
    <w:p>
      <w:pPr>
        <w:pStyle w:val="BookText"/>
        <w:rPr/>
      </w:pPr>
      <w:r>
        <w:rPr>
          <w:rFonts w:ascii="Amiri" w:hAnsi="Amiri" w:eastAsia="Amiri" w:cs="Amiri"/>
          <w:color w:val="111111"/>
          <w:sz w:val="28"/>
          <w:sz w:val="28"/>
          <w:szCs w:val="28"/>
          <w:rtl w:val="true"/>
          <w:lang w:bidi="ar-SA"/>
        </w:rPr>
        <w:t>عَبْدِ الْمُطَّلِبِ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اقْشَعَرَّ جِلْدُ الْعَبْدِ مِنْ خَشْيَةِ اللَّهِ تَحَاتَّتْ عَنْهُ ذُنُوبُهُ كَمَا تَتَحَاتُّ عَنِ الشَّجَرَةِ الْيَابِسَةِ وَرَقُهَا و قال قتادة هذا نعت لأولياء الله نعتهم الله بأن تقشعر جلودهم و تطمئن قلوبهم إلي ذكر الله و لم ينعتهم بذهاب عقولهم و الغشيان عليهم إنما ذلك في أهل البدع و هو من الشيطان‌</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تَكادُ السَّماواتُ يَتَفَطَّرْنَ‌</w:t>
      </w:r>
      <w:r>
        <w:rPr>
          <w:rStyle w:val="FootnoteAnchor"/>
          <w:rtl w:val="true"/>
        </w:rPr>
        <w:footnoteReference w:id="2255"/>
      </w:r>
      <w:r>
        <w:rPr>
          <w:rFonts w:ascii="Amiri" w:hAnsi="Amiri" w:eastAsia="Amiri" w:cs="Amiri"/>
          <w:color w:val="111111"/>
          <w:sz w:val="28"/>
          <w:sz w:val="28"/>
          <w:szCs w:val="28"/>
          <w:rtl w:val="true"/>
          <w:lang w:bidi="ar-SA"/>
        </w:rPr>
        <w:t>أي يتشققن من عظمة الله وَ رَوَي عَلِيُّ بْنُ إِبْرَاهِيمَ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يَتَصَدَّعْنَ مِنْ فَوْقِهِنَ أي من جهتهن الفوقانية أو من فوق الأرضين لِمَنْ فِي الْأَرْضِ قال للمؤمنين من الشيعة التوابين خاصة و لفظ الآية عام و المعني خاص‌</w:t>
      </w:r>
      <w:r>
        <w:rPr>
          <w:rStyle w:val="FootnoteAnchor"/>
          <w:rtl w:val="true"/>
        </w:rPr>
        <w:footnoteReference w:id="2256"/>
      </w:r>
      <w:r>
        <w:rPr>
          <w:rFonts w:ascii="Amiri" w:hAnsi="Amiri" w:eastAsia="Amiri" w:cs="Amiri"/>
          <w:color w:val="111111"/>
          <w:sz w:val="28"/>
          <w:sz w:val="28"/>
          <w:szCs w:val="28"/>
          <w:rtl w:val="true"/>
          <w:lang w:bidi="ar-SA"/>
        </w:rPr>
        <w:t>وَ فِي الْجَوَامِعِ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يَسْتَغْفِرُونَ لِمَنْ فِي الْأَرْضِ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w:t>
      </w:r>
      <w:r>
        <w:rPr>
          <w:rStyle w:val="FootnoteAnchor"/>
          <w:rtl w:val="true"/>
        </w:rPr>
        <w:footnoteReference w:id="2257"/>
      </w:r>
      <w:r>
        <w:rPr>
          <w:rFonts w:ascii="Amiri" w:hAnsi="Amiri" w:eastAsia="Amiri" w:cs="Amiri"/>
          <w:color w:val="111111"/>
          <w:sz w:val="28"/>
          <w:sz w:val="28"/>
          <w:szCs w:val="28"/>
          <w:rtl w:val="true"/>
          <w:lang w:bidi="ar-SA"/>
        </w:rPr>
        <w:t>أي إتيانها يستعجل بها أي استهزاء مُشْفِقُونَ مِنْها أي خائفون منها مع اعتناء بها لتوقع الثواب وَ يَعْلَمُونَ أَنَّهَا الْحَقُ الكائن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الظَّانِّينَ بِاللَّهِ ظَنَّ السَّوْءِ</w:t>
      </w:r>
      <w:r>
        <w:rPr>
          <w:rStyle w:val="FootnoteAnchor"/>
          <w:rtl w:val="true"/>
        </w:rPr>
        <w:footnoteReference w:id="2258"/>
      </w:r>
      <w:r>
        <w:rPr>
          <w:rFonts w:ascii="Amiri" w:hAnsi="Amiri" w:eastAsia="Amiri" w:cs="Amiri"/>
          <w:color w:val="111111"/>
          <w:sz w:val="28"/>
          <w:sz w:val="28"/>
          <w:szCs w:val="28"/>
          <w:rtl w:val="true"/>
          <w:lang w:bidi="ar-SA"/>
        </w:rPr>
        <w:t>و هو أن لا ينصر رسوله و المؤمنين عَلَيْهِمْ دائِرَةُ السَّوْءِ أي دائرة ما يظنونه و يتربصونه بالمؤمنين لا يتخطاهم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يَخافُ وَعِيدِ</w:t>
      </w:r>
      <w:r>
        <w:rPr>
          <w:rStyle w:val="FootnoteAnchor"/>
          <w:rtl w:val="true"/>
        </w:rPr>
        <w:footnoteReference w:id="2259"/>
      </w:r>
      <w:r>
        <w:rPr>
          <w:rFonts w:ascii="Amiri" w:hAnsi="Amiri" w:eastAsia="Amiri" w:cs="Amiri"/>
          <w:color w:val="111111"/>
          <w:sz w:val="28"/>
          <w:sz w:val="28"/>
          <w:szCs w:val="28"/>
          <w:rtl w:val="true"/>
          <w:lang w:bidi="ar-SA"/>
        </w:rPr>
        <w:t>فإنه لا ينتفع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Style w:val="FootnoteAnchor"/>
          <w:rtl w:val="true"/>
        </w:rPr>
        <w:footnoteReference w:id="2260"/>
      </w:r>
      <w:r>
        <w:rPr>
          <w:rFonts w:ascii="Amiri" w:hAnsi="Amiri" w:eastAsia="Amiri" w:cs="Amiri"/>
          <w:color w:val="111111"/>
          <w:sz w:val="28"/>
          <w:sz w:val="28"/>
          <w:szCs w:val="28"/>
          <w:rtl w:val="true"/>
          <w:lang w:bidi="ar-SA"/>
        </w:rPr>
        <w:t>أي علامة للذين يخافون فإنهم المعتبرون بها مُشْفِقِينَ‌</w:t>
      </w:r>
      <w:r>
        <w:rPr>
          <w:rStyle w:val="FootnoteAnchor"/>
          <w:rtl w:val="true"/>
        </w:rPr>
        <w:footnoteReference w:id="2261"/>
      </w:r>
      <w:r>
        <w:rPr>
          <w:rFonts w:ascii="Amiri" w:hAnsi="Amiri" w:eastAsia="Amiri" w:cs="Amiri"/>
          <w:color w:val="111111"/>
          <w:sz w:val="28"/>
          <w:sz w:val="28"/>
          <w:szCs w:val="28"/>
          <w:rtl w:val="true"/>
          <w:lang w:bidi="ar-SA"/>
        </w:rPr>
        <w:t>قال علي بن إبراهيم أي خائفين من العذاب فَمَنَّ اللَّهُ عَلَيْنا بالرحمة عَذابَ السَّمُومِ أي عذاب النار النافذة في المسام نفوذ السموم و قال علي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عبدالمطلب نقل شده که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بنده‌ای از خوف خدا لرزه بر اندامش افتد، تمام گناهانش همانند خزان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 این حالت اولیاء خدا است که خداوند آنان را توصیف فرموده که رعشه و لرزه‌ای آنان را می‌گیرد و دلشان آرامش و سکون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صفت از دست دادن عقل و خرد و فرا گرفتن غشوه و خود را از دست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دراویش و متصوّفه ادعا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نفرموده، چه که این عمل از اهل بدعت و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تَکادُ السَّماواتُ یَتَفَطَّرْنَ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نزدیک است از عظمت و احساس بزرگی حق، منشق‌و شکافته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قمی</w:t>
      </w:r>
      <w:r>
        <w:rPr>
          <w:rStyle w:val="FootnoteAnchor"/>
          <w:rtl w:val="true"/>
        </w:rPr>
        <w:footnoteReference w:id="2262"/>
      </w:r>
      <w:r>
        <w:rPr>
          <w:rFonts w:ascii="IRNazanin" w:hAnsi="IRNazanin" w:eastAsia="IRNazanin"/>
          <w:color w:val="111111"/>
          <w:sz w:val="28"/>
          <w:sz w:val="28"/>
          <w:szCs w:val="28"/>
          <w:rtl w:val="true"/>
          <w:lang w:bidi="fa-IR"/>
        </w:rPr>
        <w:t xml:space="preserve">از حضرت باقر علیه السّلام نقل کرده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فوقانی خودشان و یا از سمت برابر بالای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لِمَنْ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برای اهل زمین استغفار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شیعیان توبه‌گر، فقط گرچه لفظ آیه عمومی است، ولی مقصود خصوص شیعیان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توبه واقعی و جامع جمیع شرایط اعتقادی و عملی از اینان واقع می‌شود، پس استغفار ملائکه سودمند به حال شیعیان و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جوامع از حضرت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مؤمنین استغفار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السَّاعَةَ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فرا رسیدن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یَسْتَعْجِلُ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استهزاء و مسخره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مؤمنین از وقوع قیامت خائف و ترسانند و در عین حال توقع و انتظار پاداش هم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یَعْلَمُونَ أَنَّهَا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الظَّانِّینَ بِاللَّهِ ظَنَّ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 و بیجا نسبت به خدا دارند، که مثلا خداوند رسولش و مؤمنین را نصرت و یاری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عَلَیْهِمْ دائِرَةُ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خذلان و یاری نکردن خدا که درباره مؤمنین گمان می‌کنند و انتظارش را دارند، حتما بدون خطا به خود آنها بازگشته و دچارش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ذلک آیَةً لِلَّذِینَ یَخافُونَ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نشانه‌ای است برای اهل خوف، چون آنها هستند که از این حوادث و عذاب‌ها پند و عبرت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دنیا از عذاب الهی خائف و ترسان بودیم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اللَّهُ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رحمتش بر ما منت نهاد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وَقانا عَذابَ 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عذاب آتش که مانند زهر در مسام و منافذ بدن نفوذ می‌کند،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w:t>
      </w:r>
      <w:r>
        <w:rPr>
          <w:rStyle w:val="FootnoteAnchor"/>
          <w:rtl w:val="true"/>
        </w:rPr>
        <w:footnoteReference w:id="2263"/>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السموم الحر الشديد</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سَنَفْرُغُ لَكُمْ‌</w:t>
      </w:r>
      <w:r>
        <w:rPr>
          <w:rStyle w:val="FootnoteAnchor"/>
          <w:rtl w:val="true"/>
        </w:rPr>
        <w:footnoteReference w:id="2265"/>
      </w:r>
      <w:r>
        <w:rPr>
          <w:rFonts w:ascii="Amiri" w:hAnsi="Amiri" w:eastAsia="Amiri" w:cs="Amiri"/>
          <w:color w:val="111111"/>
          <w:sz w:val="28"/>
          <w:sz w:val="28"/>
          <w:szCs w:val="28"/>
          <w:rtl w:val="true"/>
          <w:lang w:bidi="ar-SA"/>
        </w:rPr>
        <w:t>قيل أي سنتجرد لحسابكم و جزائكم و ذلك يوم القيامة فإنه ينتهي يومئذ شئون الخلق كلها فلا يبقي إلا شأن واحد و هو الجزاء فجعل ذلك فراغا علي سبيل التمثيل و قيل تهديد مستعار من قولك لمن تهدده سأفرغ لك فإن المتجرد للشي‌ء كان أقوي عليه و أجد فيه و الثقلان الجن و الإنس إِنِ اسْتَطَعْتُمْ أَنْ تَنْفُذُوا أي إن قدرتم أن تخرجوا من جوانب السماوات و الأرض هاربين من الله فارين من قضائه فَانْفُذُوا فاخرجوا لا تَنْفُذُونَ أي لا تقدرون علي النفوذ إِلَّا بِسُلْطانٍ قيل أي إلا بقوة و قهر و أني لكم ذلك أو إن قدرتم أن تنفذوا لتعلموا ما في السماوات و الأرض فانفذوا لتعلموا لكن لا تنفذون و لا تعلمون إلا ببينة نصبها الله فتعرجون عليها بأفكاركم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قد مرت الأخبار في ذلك في كتاب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 خافَ مَقامَ رَبِّهِ قال البيضاوي‌</w:t>
      </w:r>
      <w:r>
        <w:rPr>
          <w:rStyle w:val="FootnoteAnchor"/>
          <w:rtl w:val="true"/>
        </w:rPr>
        <w:footnoteReference w:id="2266"/>
      </w:r>
      <w:r>
        <w:rPr>
          <w:rFonts w:ascii="Amiri" w:hAnsi="Amiri" w:eastAsia="Amiri" w:cs="Amiri"/>
          <w:color w:val="111111"/>
          <w:sz w:val="28"/>
          <w:sz w:val="28"/>
          <w:szCs w:val="28"/>
          <w:rtl w:val="true"/>
          <w:lang w:bidi="ar-SA"/>
        </w:rPr>
        <w:t>أي موقفه الذي يقف فيه العباد للحساب أو قيامه علي أحواله من قام عليه إذا راقبه أو مقام الخائف عند ربه للحساب بأحد المعنيين فأضاف إلي الرب تفخيما و تهويلا أو ربه و مقام مقحم للمبالغة جَنَّتانِ جنة للخائف الإنسي و الأخري للخائف الجني فإن الخطاب للفريقين و المعني لكل خائفين منكما أو لكل واحد جنة لعقيدته و أخري لعمله أو جنة لفعل الطاعات و أخري لترك المعاصي أو جنة يثاب بها و أخري يتفضل بها عليه أو روحانية و 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أَنْزَلْنا هذَا الْقُرْآنَ عَلي جَبَلٍ‌</w:t>
      </w:r>
      <w:r>
        <w:rPr>
          <w:rStyle w:val="FootnoteAnchor"/>
          <w:rtl w:val="true"/>
        </w:rPr>
        <w:footnoteReference w:id="2267"/>
      </w:r>
      <w:r>
        <w:rPr>
          <w:rFonts w:ascii="Amiri" w:hAnsi="Amiri" w:eastAsia="Amiri" w:cs="Amiri"/>
          <w:color w:val="111111"/>
          <w:sz w:val="28"/>
          <w:sz w:val="28"/>
          <w:szCs w:val="28"/>
          <w:rtl w:val="true"/>
          <w:lang w:bidi="ar-SA"/>
        </w:rPr>
        <w:t>الآية في المجمع تقديره لو كان</w:t>
      </w:r>
    </w:p>
    <w:p>
      <w:pPr>
        <w:pStyle w:val="BookText"/>
        <w:rPr/>
      </w:pPr>
      <w:r>
        <w:rPr>
          <w:rFonts w:ascii="IRNazanin" w:hAnsi="IRNazanin" w:eastAsia="IRNazanin"/>
          <w:color w:val="111111"/>
          <w:sz w:val="28"/>
          <w:sz w:val="28"/>
          <w:szCs w:val="28"/>
          <w:rtl w:val="true"/>
          <w:lang w:bidi="fa-IR"/>
        </w:rPr>
        <w:t xml:space="preserve">سموم یعنی حرارت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به زودی در قیامت به حساب و کیفر و پاداش شما می‌پردازیم و چون روز قیامت تمام شئون و شغل‌ها و ستم‌های خلق پایان یافته و هیچ شغل و کاری به جز یک شأن و یک شغل که همان پاداش و کیفر باشد نیست، لذا آن زمان را زمان فراغت قرار داده است، البته به عنوان 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این تعبیر به منظور تهدید است، مثل اینکه انسان در مقام تهدید به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کارهای خود فارغ می‌شوم و به حسابت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وقتی خود را از کارها مجرد و فارغ نمود، قهرا آماده‌تر و برای انجام آن عمل نیرومندتر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کانه خداوند برای تفهیم کمال قدرت خود و تهدید مکلفین،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 و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اسْتَطَعْتُمْ أَنْ تَنْفُذُوا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می‌توانید از اطراف و جوانب آسمان و زمین بیرون روید و از حکومت و قدرت خداوند فرار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نمی‌توانید بگریزید،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قدرتی و قهر و قوتی مستقل دربرابر قدرت الهی داشته باشید و قطعا چنین نیرویی مستقل ندارید، پس نمی‌توانید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معنای آیه این باشد که اگر قدرت دارید، در زمین و آسمان‌ها نفوذ کنید و برای دستیابی به اسرار آفرینش، کرات آسمانی و به دست آوردن حقایق علمی به گردش در آسمان‌ها و تحقیق و کنجکاوی بپردازید، این سفر فضایی را انجام دهید و به اسرار و حقایق علمی پی ببرید، ولی باید افکار خود را تقویت کنید و قدرت علمی به دست آورید و با تهیه ابزار و وسایل مسافرت فضایی، خود را مجهز کرده و سلطه و نیروی این سفر کیهانی را در اختیار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روایاتی در این زمینه نقل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خافَ مَقامَ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بیضاوی در تفسیر</w:t>
      </w:r>
      <w:r>
        <w:rPr>
          <w:rStyle w:val="FootnoteAnchor"/>
          <w:rtl w:val="true"/>
        </w:rPr>
        <w:footnoteReference w:id="2268"/>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موقف الهی که بندگان برای حساب می‌ایستند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مقام و قیام و مراقبت خدا به احوال و اعمال بندگان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مقام و ایستادن بنده خائف نزد پروردگارش برای حساب به یکی از دو معنای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توقف خود در قیامت برای حساب یا تحت مراقبت الهی بودن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موقف خود انسان منظور باشد، یا در دنیا که در مقام مراقبت خداوند قرار گرفته یا در آخرت که در مقام حساب و بررسی دقیق الهی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قاعدتا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تعظیم و بزرگداشت این موقف حساس و با هول و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از خدای خود بترسد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بهشت؛ یک بهشت برای انسان‌های خائف و ترسان و دیگری برای طایفه جنیان خائف، چون خطاب به این دو گروه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برای هر خائفی دو بهشت هست؛ یکی در مقابل عقیده و اعتقادات نیک او و دیگری در مقابل اعمال نیک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بهشت به پاداش انجام طاعت و دیگری به پاداش ترک معصیت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بهشت برای خودش و ثواب اعمالش و دیگری جایزه‌ای که تفضلا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روحانی و جسمانی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أَنْزَلْنا هذَا الْقُرْآنَ عَلی جَبَلٍ تا آخر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مجمع</w:t>
      </w:r>
      <w:r>
        <w:rPr>
          <w:rStyle w:val="FootnoteAnchor"/>
          <w:rtl w:val="true"/>
        </w:rPr>
        <w:footnoteReference w:id="2269"/>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آیه این است که یعنی اگر فرضا </w:t>
      </w:r>
    </w:p>
    <w:p>
      <w:pPr>
        <w:pStyle w:val="BookText"/>
        <w:rPr/>
      </w:pPr>
      <w:r>
        <w:rPr>
          <w:rFonts w:ascii="Amiri" w:hAnsi="Amiri" w:eastAsia="Amiri" w:cs="Amiri"/>
          <w:color w:val="111111"/>
          <w:sz w:val="28"/>
          <w:sz w:val="28"/>
          <w:szCs w:val="28"/>
          <w:rtl w:val="true"/>
          <w:lang w:bidi="ar-SA"/>
        </w:rPr>
        <w:t>الجبل مما ينزل عليه القرآن و يشعر به مع غلظة و جفاء طبعه و كبر جسمه لخشع لمنزله و انصدع من خشيته تعظيما لشأنه فالإنسان أحق بهذا لو عقل الأحكام التي فيه و قيل معناه لو كان الكلام ببلاغته يصدع الجبل لكان هذا القرآن يصدعه و قيل إن المراد ما يقتضيه الظاهر بدلالة قوله وَ إِنَّ مِنْها لَما يَهْبِطُ مِنْ خَشْيَةِ اللَّهِ و هذا وصف للكافر بالقسوة حيث لم يلن قلبه بمواعظ القرآن الذي لو نزل علي جبل لتخشع و يدل علي أن هذا تمثيل قوله و تِلْكَ الْأَمْثالُ إلخ‌</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بِالْغَيْبِ‌</w:t>
      </w:r>
      <w:r>
        <w:rPr>
          <w:rStyle w:val="FootnoteAnchor"/>
          <w:rtl w:val="true"/>
        </w:rPr>
        <w:footnoteReference w:id="2271"/>
      </w:r>
      <w:r>
        <w:rPr>
          <w:rFonts w:ascii="Amiri" w:hAnsi="Amiri" w:eastAsia="Amiri" w:cs="Amiri"/>
          <w:color w:val="111111"/>
          <w:sz w:val="28"/>
          <w:sz w:val="28"/>
          <w:szCs w:val="28"/>
          <w:rtl w:val="true"/>
          <w:lang w:bidi="ar-SA"/>
        </w:rPr>
        <w:t>أي يخافون عذابه غائبا عنهم لم يعاينوه بعد أو غائبين عنه أو عن أعين الناس أو بالمخفي فيهم و هو قلوبهم لَهُمْ مَغْفِرَةٌ لذنوبهم و أَجْرٌ كَبِيرٌ يصغر دونه لذائذ الدنيا أَ أَمِنْتُمْ مَنْ فِي السَّماءِ يعني الملائكة الموكلين علي تدبير هذا العالم أَنْ يَخْسِفَ بِكُمُ الْأَرْضَ فيغيبكم فيها كما فعل بقارون فَإِذا هِيَ تَمُورُ أي تضطرب أَنْ يُرْسِلَ عَلَيْكُمْ حاصِباً أي يمطر عليكم حصباء فَسَتَعْلَمُونَ كَيْفَ نَذِيرِ أي كيف إنذاري إذا شاهدتم المنذر به و لكن لا ينفعكم العلم حينئذ فَكَيْفَ كانَ نَكِيرِ أي إنكاري عليهم بإنزال العذاب و هو تسلية للرسول صلي الله عليه و آله و تهديد لقومه صافَّاتٍ أي باسطات أجنحتهن في الجو عند طيرانها فإنهن إذا بسطتها صففن قوادمها وَ يَقْبِضْنَ أي و إذا ضربن بها جنوبهن وقتا بعد وقت للاستعانة به علي التحريك ما يُمْسِكُهُنَ في الجو علي خلاف الطبع إِلَّا الرَّحْمنُ الواسع رحمته كل شي‌ء إِنَّهُ بِكُلِّ شَيْ‌ءٍ بَصِيرٌ يعلم كيف ينبغي أن يخلقه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هذَا الَّذِي هُوَ جُنْدٌ لَكُمْ‌</w:t>
      </w:r>
      <w:r>
        <w:rPr>
          <w:rStyle w:val="FootnoteAnchor"/>
          <w:rtl w:val="true"/>
        </w:rPr>
        <w:footnoteReference w:id="2272"/>
      </w:r>
      <w:r>
        <w:rPr>
          <w:rFonts w:ascii="Amiri" w:hAnsi="Amiri" w:eastAsia="Amiri" w:cs="Amiri"/>
          <w:color w:val="111111"/>
          <w:sz w:val="28"/>
          <w:sz w:val="28"/>
          <w:szCs w:val="28"/>
          <w:rtl w:val="true"/>
          <w:lang w:bidi="ar-SA"/>
        </w:rPr>
        <w:t>يعني أ و لم تنظروا في أمثال هذه الصنائع فتعلموا قدرتنا علي تعذيبكم بنحو خسف و إرسال حاصب أم هذا الذي تعبدونه من دون الله لكم جند ينصركم من دون الله أن يرسل عليكم عذابه فهو</w:t>
      </w:r>
    </w:p>
    <w:p>
      <w:pPr>
        <w:pStyle w:val="BookText"/>
        <w:rPr/>
      </w:pPr>
      <w:r>
        <w:rPr>
          <w:rFonts w:ascii="IRNazanin" w:hAnsi="IRNazanin" w:eastAsia="IRNazanin"/>
          <w:color w:val="111111"/>
          <w:sz w:val="28"/>
          <w:sz w:val="28"/>
          <w:szCs w:val="28"/>
          <w:rtl w:val="true"/>
          <w:lang w:bidi="fa-IR"/>
        </w:rPr>
        <w:t>کوه دارای شعور و درک بود و قابلیت نزول قرآن را داشت و ما قرآن را بر او نازل می‌گردیم، این کوه با این عظمت و استحکام و غلظت و صلابت، در اثر احساس عظمت شأن قرآن و عظمت شأن نازل‌کننده قرآن، منشق شده و شکاف عمیقی برمی‌داشت و از خوف و خشیت الهی دگرگونی پیدا کرده و حالت خشوع و خضوع و فروتنی خاصی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عاقل و خردمند سزاوارتر است که این حالت را پیدا کند، اگر توجه بیشتری به احکام و دستورهای قرآن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معنای آیه این است که اگر کلام و سخن بلیغ و رسایی در عالم باشد که در اثر بلاغت و تأثیر خود کوه را به لرزه درآورد، آن‌سخن کلام قرآنی است که در بلاغت و رسایی و تاثیر مثل و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مقصود تمثیل و تنظیر نیست، بلکه همان ظاهر کلام منظور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آیات دیگری هم در قرآن هست که خوف و خشیت سنگ‌ها و جمادات را از خدا بیان می‌کند، بدون اینکه مبالغه یا تمثیلی در میان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مِنْها لَما یَهْبِطُ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سنگ‌ها از جهت خوف و خشیت الهی، از قله‌های کوه جدا شده و سقوط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آیه در مقام توصیف کفار سنگدل است که در مقابل شنیدن آیات قرآنی، هیچ گونه تأثر و نرمشی در دل آنها راه پیدا نمی‌کند، که همین آیات اگر بر کوه نازل شود، خشوع و تأثری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اینکه این آیه در مقام تنظیر و تمثیل است، جمله آخر آیه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الْأَمْثالُ نَضْرِبُها لِلنَّاسِ</w:t>
      </w:r>
      <w:r>
        <w:rPr>
          <w:rStyle w:val="FootnoteAnchor"/>
          <w:rtl w:val="true"/>
        </w:rPr>
        <w:footnoteReference w:id="2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الَّذِینَ یَخْشَوْنَ رَبَّهُمْ بِالْغَیْبِ</w:t>
      </w:r>
      <w:r>
        <w:rPr>
          <w:rFonts w:eastAsia="Amiri" w:cs="Amiri" w:ascii="Amiri" w:hAnsi="Amiri"/>
          <w:color w:val="111111"/>
          <w:sz w:val="28"/>
          <w:szCs w:val="28"/>
          <w:rtl w:val="true"/>
          <w:lang w:bidi="ar-SA"/>
        </w:rPr>
        <w:t>»</w:t>
      </w:r>
      <w:r>
        <w:rPr>
          <w:rStyle w:val="FootnoteAnchor"/>
          <w:rtl w:val="true"/>
        </w:rPr>
        <w:footnoteReference w:id="22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مثلها را برای مردم می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غیب از پروردگارشان پروا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عذاب غایب که هنوز آن را ندیده‌اند می‌ترسند یا خودشان از عذاب غایب هستند یا در خلوات که از مردم غایب و پوشیده‌اند یا در غیب خودشان و مخفی‌گاه دل خویش ترس و خشیت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برای گناهانشان و اجر کبیر پاداش بزرگی که تمام لذائذ دنیوی در مقابلش کوچک و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أَمِنْتُمْ مَنْ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از ملائکه آسمان که مأمور اداره و تدبیر عالم خلقت و آفرینش هستند، در امان هستید؟</w:t>
      </w:r>
    </w:p>
    <w:p>
      <w:pPr>
        <w:pStyle w:val="BookText"/>
        <w:rPr/>
      </w:pPr>
      <w:r>
        <w:rPr>
          <w:rFonts w:ascii="Amiri" w:hAnsi="Amiri" w:eastAsia="Amiri" w:cs="Amiri"/>
          <w:color w:val="111111"/>
          <w:sz w:val="28"/>
          <w:sz w:val="28"/>
          <w:szCs w:val="28"/>
          <w:rtl w:val="true"/>
          <w:lang w:bidi="ar-SA"/>
        </w:rPr>
        <w:t>أَنْ یَخْسِفَ بِکُمُ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شما را مانند قارون در اعماق زمین فرو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هِیَ تَمُورُ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حرکت و جنبش ناگهانی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یُرْسِلَ عَلَیْکُمْ حاصِباً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رگبار سنگریزه‌ای شما را زیر عذاب و کیفر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فَسَتَعْلَمُونَ کَیْفَ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مشاهده عذاب می‌فهمید که تهدید و هشدار من چگونه است، ولی آن زمان دیگر توجه و درک سودی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بوده انکار و خشم و غضب من بر این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تسلیت و دلداری رسول خدا صلّی اللَّه علیه و آله و تهدید کفار و مشرکین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لَمْ یَرَوْا إِلَی الطَّیْرِ فَوْقَهُمْ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هنگام پرواز بال‌های خود را باز کرده باشند و در جو فضا هستند که در این حال پرهای متعددی که در هر بال دارند ردیف شده و در صف منظمی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یَقْبِضْنَ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بال‌ها را جمع کرده و چند بار به پهلو و شکم خود می‌زنند که برای حرکت در فضا با این عمل 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یُمْسِکُهُنَ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اینها در هوا بر خلاف طبیعت و در مقابل جاذبه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خدای مهربان کسی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بِکُلِّ شَیْ‌ءٍ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چگونگی خلقت و لوازم زندگی هر چیزی بینا و آگاه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أَمَّنْ هذَا الَّذِی هُوَ جُنْدٌ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آیات دقت نمی‌کنند، در امثال و نظایر این خلقت‌ها تا بفهمند که ما قدرت و توانایی کیفر و فرستادن عذاب برآنها را داریم که به زمین فرو بریم یا از آسمان سنگ بر آنها بباریم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بت‌هایی که معبود خود نموده‌اید، سپاه و لشکر شما هستند و می‌توانند شما را در برابر عذاب الهی نصرت و یاری کنند؟ و این آیه مانند آیه دیگری است در سوره انبیاء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كقوله أَمْ لَهُمْ آلِهَةٌ تَمْنَعُهُمْ مِنْ دُونِنا</w:t>
      </w:r>
      <w:r>
        <w:rPr>
          <w:rStyle w:val="FootnoteAnchor"/>
          <w:rtl w:val="true"/>
        </w:rPr>
        <w:footnoteReference w:id="2275"/>
      </w:r>
      <w:r>
        <w:rPr>
          <w:rFonts w:ascii="Amiri" w:hAnsi="Amiri" w:eastAsia="Amiri" w:cs="Amiri"/>
          <w:color w:val="111111"/>
          <w:sz w:val="28"/>
          <w:sz w:val="28"/>
          <w:szCs w:val="28"/>
          <w:rtl w:val="true"/>
          <w:lang w:bidi="ar-SA"/>
        </w:rPr>
        <w:t>و فيه إشعار بأنهم اعتقدوا القسم الثاني حيث أخرج مخرج الاستفهام عن تعيين من ينصرهم إِلَّا فِي غُرُورٍ أي لا معتمد لهم إِنْ أَمْسَكَ رِزْقَهُ أي بإمساك المطر و سائر الأسباب المحصلة و الموصلة له إليكم بَلْ لَجُّوا أي تمادوا فِي عُتُوٍّ أي عناد وَ نُفُورٍ أي شراد عن الحق لتنفر طباعهم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مُشْفِقُونَ‌</w:t>
      </w:r>
      <w:r>
        <w:rPr>
          <w:rStyle w:val="FootnoteAnchor"/>
          <w:rtl w:val="true"/>
        </w:rPr>
        <w:footnoteReference w:id="2276"/>
      </w:r>
      <w:r>
        <w:rPr>
          <w:rFonts w:ascii="Amiri" w:hAnsi="Amiri" w:eastAsia="Amiri" w:cs="Amiri"/>
          <w:color w:val="111111"/>
          <w:sz w:val="28"/>
          <w:sz w:val="28"/>
          <w:szCs w:val="28"/>
          <w:rtl w:val="true"/>
          <w:lang w:bidi="ar-SA"/>
        </w:rPr>
        <w:t>أي خائفون علي أنفسهم إِنَّ عَذابَ رَبِّهِمْ اعتراض يدل علي أنه لا ينبغي لأحد أن يأمن من عذاب الله و إن بالغ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تَرْجُونَ لِلَّهِ وَقاراً</w:t>
      </w:r>
      <w:r>
        <w:rPr>
          <w:rStyle w:val="FootnoteAnchor"/>
          <w:rtl w:val="true"/>
        </w:rPr>
        <w:footnoteReference w:id="2277"/>
      </w:r>
      <w:r>
        <w:rPr>
          <w:rFonts w:ascii="Amiri" w:hAnsi="Amiri" w:eastAsia="Amiri" w:cs="Amiri"/>
          <w:color w:val="111111"/>
          <w:sz w:val="28"/>
          <w:sz w:val="28"/>
          <w:szCs w:val="28"/>
          <w:rtl w:val="true"/>
          <w:lang w:bidi="ar-SA"/>
        </w:rPr>
        <w:t>قال البيضاوي أي لا تأملون له توقيرا أي تعظيما لمن عبده و أطاعه فتكونون علي حال تأملون فيها تعظيمه إياكم أو لا تعتقدون له عظمة فتخافوا عصيانه و إنما عبر عن الاعتقاد التابع لأدني الظن مبالغة وَ قَدْ خَلَقَكُمْ أَطْواراً حال مقدرة للإنكار من حيث إنها موجبة للرجاء فإن خلقهم أطوارا أي تارات إذ خلقهم أولا عناصر ثم مركبات تغذي الإنسان ثم أخلاطا ثم نطفا ثم علقا ثم مضغا ثم عظاما و لحوما ثم أنشأهم خلقا آخر يدل علي أنه يمكن أن يعيدهم تارة أخري فيعظمهم بالثواب و علي أنه تعالي عظيم القدرة تام الحكمة</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إِبْرَاهِيمَ 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لا تَرْجُونَ لِلَّهِ وَقاراً يَقُولُ لَا تَخَافُونَ لِلَّهِ عَظَمَةً و قال علي بن إبراهيم في قوله وَ قَدْ خَلَقَكُمْ أَطْواراً قال علي اختلاف الأهواء و الإرادات و المشيات‌</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w:t>
      </w:r>
      <w:r>
        <w:rPr>
          <w:rStyle w:val="FootnoteAnchor"/>
          <w:rtl w:val="true"/>
        </w:rPr>
        <w:footnoteReference w:id="2280"/>
      </w:r>
      <w:r>
        <w:rPr>
          <w:rFonts w:ascii="Amiri" w:hAnsi="Amiri" w:eastAsia="Amiri" w:cs="Amiri"/>
          <w:color w:val="111111"/>
          <w:sz w:val="28"/>
          <w:sz w:val="28"/>
          <w:szCs w:val="28"/>
          <w:rtl w:val="true"/>
          <w:lang w:bidi="ar-SA"/>
        </w:rPr>
        <w:t>قيل ردع عن اقتراحهم الآيات بَلْ لا يَخافُونَ الْآخِرَةَ فلذلك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آلِهَةٌ تَمْنَعُهُمْ مِنْ دُونِنا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این مردم معبودهای توانایی دارند که در مقابل خشم و کیفر ما مانع شوند؟</w:t>
      </w:r>
      <w:r>
        <w:rPr>
          <w:rFonts w:eastAsia="Amiri" w:cs="Amiri" w:ascii="Amiri" w:hAnsi="Amiri"/>
          <w:color w:val="111111"/>
          <w:sz w:val="28"/>
          <w:szCs w:val="28"/>
          <w:rtl w:val="true"/>
          <w:lang w:bidi="ar-SA"/>
        </w:rPr>
        <w:t>}</w:t>
      </w:r>
      <w:r>
        <w:rPr>
          <w:rStyle w:val="FootnoteAnchor"/>
          <w:rtl w:val="true"/>
        </w:rPr>
        <w:footnoteReference w:id="2281"/>
      </w:r>
      <w:r>
        <w:rPr>
          <w:rFonts w:ascii="IRNazanin" w:hAnsi="IRNazanin" w:eastAsia="IRNazanin"/>
          <w:color w:val="111111"/>
          <w:sz w:val="28"/>
          <w:sz w:val="28"/>
          <w:szCs w:val="28"/>
          <w:rtl w:val="true"/>
          <w:lang w:bidi="fa-IR"/>
        </w:rPr>
        <w:t>و در این گونه تعبیرات، اشاره‌ای است که آنان عقیده داشتند که این معبودها قدرت دفع بلا را دارند و لذا استفهام شده که ناصر و یاور خود را تعیین و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الْکافِرُونَ إِلَّا فِی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مغرور و فریب خورده هستند و تکیه‌گاهی برای آنان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أَمسَک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و سایر وسائلی که موجب تأمین رزق و روزی است را باز دارد، کیست که روزی شما را بدهد؟</w:t>
      </w:r>
    </w:p>
    <w:p>
      <w:pPr>
        <w:pStyle w:val="BookText"/>
        <w:rPr/>
      </w:pPr>
      <w:r>
        <w:rPr>
          <w:rFonts w:ascii="IRNazanin" w:hAnsi="IRNazanin" w:eastAsia="IRNazanin"/>
          <w:color w:val="111111"/>
          <w:sz w:val="28"/>
          <w:sz w:val="28"/>
          <w:szCs w:val="28"/>
          <w:rtl w:val="true"/>
          <w:lang w:bidi="fa-IR"/>
        </w:rPr>
        <w:t>بَلْ لَجُّوا فِی عُتُوٍّ وَ 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ادامه لجاجت، یک حالت عناد و سرکشی و گریز از حق دارند، چون طبیعت مسخ شده آنها از حق متنفر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عَذابِ رَبِّهِمْ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خود خائف و ترسانند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عَذابَ رَبِّهِمْ غَیْرُ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هشداری است که هیچ کس نباید خود را از عذاب الهی در امان بداند، گرچه در طریق عبادت و بندگی کمال جدیت و کوشش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لَکُمْ لا تَرْجُونَ لِلَّهِ وَقاراً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شما دارید؟ بیضاوی</w:t>
      </w:r>
      <w:r>
        <w:rPr>
          <w:rStyle w:val="FootnoteAnchor"/>
          <w:rtl w:val="true"/>
        </w:rPr>
        <w:footnoteReference w:id="2282"/>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 صدد تعظیم و توقیر بنده خدا و در فکر احترام پرستنده و اطاعت‌کننده او نیستید تا در نتیجه مورد احترام و تعظیم او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معناست که چرا اعتقاد به عظمت خدا و احساس بزرگی او را ندارید و نمی‌کنید تا در نتیجه از مخالفت و معصیت او بترسید؟ و این اعتقاد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رجاء و امید تعبیر</w:t>
      </w:r>
    </w:p>
    <w:p>
      <w:pPr>
        <w:pStyle w:val="BookText"/>
        <w:rPr/>
      </w:pPr>
      <w:r>
        <w:rPr>
          <w:rFonts w:ascii="IRNazanin" w:hAnsi="IRNazanin" w:eastAsia="IRNazanin"/>
          <w:color w:val="111111"/>
          <w:sz w:val="28"/>
          <w:sz w:val="28"/>
          <w:szCs w:val="28"/>
          <w:rtl w:val="true"/>
          <w:lang w:bidi="fa-IR"/>
        </w:rPr>
        <w:t>شده که پایین ترین مراحل گرایش قلبی است، به عنوان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خَلَقَکُمْ أَطْواراً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مقدّره است، چون این طور خلقت و آفرینشی که خداوند متعال با قدرت و لطف خود انسان را در مراحل گوناگونی خلقت فرموده که ابتدا به صورت عنصری بسیط بوده و بعدا این عناصر با هم ترکیب شده و انسان آنها را می‌خورد و این غذا به صورت‌های مختلف درآمده، سپس نطفه، بعدا علقه و مضغه و استخوان و گوشت شده و بعدا آفریده‌ای دیگر و موجود شگفت انگیزی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این گونه قدرت نمایی دلیل روشنی است که همان خالق،می‌تواند بار دیگر این انسان را برگرداند و در قیامت پاداش و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مراحل گوناگون عظمت قدرت و کمال حکمت الهی را روشن می‌سازد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ابن ابراهیم قمی</w:t>
      </w:r>
      <w:r>
        <w:rPr>
          <w:rStyle w:val="FootnoteAnchor"/>
          <w:rtl w:val="true"/>
        </w:rPr>
        <w:footnoteReference w:id="2283"/>
      </w:r>
      <w:r>
        <w:rPr>
          <w:rFonts w:ascii="IRNazanin" w:hAnsi="IRNazanin" w:eastAsia="IRNazanin"/>
          <w:color w:val="111111"/>
          <w:sz w:val="28"/>
          <w:sz w:val="28"/>
          <w:szCs w:val="28"/>
          <w:rtl w:val="true"/>
          <w:lang w:bidi="fa-IR"/>
        </w:rPr>
        <w:t>در حدیث ابوالجارود از حضرت باقر علیه السّلام نقل کرده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تَرْجُونَ لِلَّهِ وَقاراً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معناستکه چرا از عظمت مقام الوهیت خوف و ترسی ندارید، و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خَلَقَکُمْ أَطْواراً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دارای افکار و خواسته‌ها و گرایش‌های گوناگون آفرید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أعرضوا عن التذكرة هُوَ أَهْلُ التَّقْوي أي حقيق بأن يتقي عقابه وَ أَهْلُ الْمَغْفِرَةِ أي حقيق بأن يغفر عباده وَ فِي التَّوْحِيدِ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 قَالَ تَعَالَي أَنَا أَهْلٌ أَنْ أُتَّقَي وَ لَا يُشْرِكَ بِي عَبْدِي شَيْئاً وَ أَنَا أَهْلٌ إِنْ لَمْ يُشْرِكْ بِي أَنْ 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شَرُّهُ‌</w:t>
      </w:r>
      <w:r>
        <w:rPr>
          <w:rStyle w:val="FootnoteAnchor"/>
          <w:rtl w:val="true"/>
        </w:rPr>
        <w:footnoteReference w:id="2284"/>
      </w:r>
      <w:r>
        <w:rPr>
          <w:rFonts w:ascii="Amiri" w:hAnsi="Amiri" w:eastAsia="Amiri" w:cs="Amiri"/>
          <w:color w:val="111111"/>
          <w:sz w:val="28"/>
          <w:sz w:val="28"/>
          <w:szCs w:val="28"/>
          <w:rtl w:val="true"/>
          <w:lang w:bidi="ar-SA"/>
        </w:rPr>
        <w:t>قيل أي شدائده مُسْتَطِيراً أي فاشيا منتشرا غاية الانتشار و فيه إشعار بحسن عقيدتهم و اجتنابهم عن المعاصي وَ فِي الْمَجَالِسِ لِلصَّدُوقِ‌</w:t>
      </w:r>
      <w:r>
        <w:rPr>
          <w:rStyle w:val="FootnoteAnchor"/>
          <w:rtl w:val="true"/>
        </w:rPr>
        <w:footnoteReference w:id="2285"/>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كَلُوحاً عَابِساً و قال علي بن إبراهيم المستطير العظيم‌</w:t>
      </w:r>
      <w:r>
        <w:rPr>
          <w:rStyle w:val="FootnoteAnchor"/>
          <w:rtl w:val="true"/>
        </w:rPr>
        <w:footnoteReference w:id="2286"/>
      </w:r>
      <w:r>
        <w:rPr>
          <w:rFonts w:ascii="Amiri" w:hAnsi="Amiri" w:eastAsia="Amiri" w:cs="Amiri"/>
          <w:color w:val="111111"/>
          <w:sz w:val="28"/>
          <w:sz w:val="28"/>
          <w:szCs w:val="28"/>
          <w:rtl w:val="true"/>
          <w:lang w:bidi="ar-SA"/>
        </w:rPr>
        <w:t>يَوْماً أي عذاب يوم عَبُوساً أي يعبس فيه الوجوه أو يشبه الأسد العبوس في ضراوته و قَمْطَرِيراً شديد العبوس كالذي يجمع ما بين عينيه و قال علي بن إبراهيم القمطرير الشديد وَ لَقَّاهُمْ نَضْرَةً وَ سُرُوراً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نَضْرَةً فِي الْوُجُوهِ وَ سُرُوراً فِي الْقُلُوبِ وَ شَدَدْنا أَسْرَهُمْ أي و أحكمنا ربط مفاصلهم بالأعصاب و قال علي بن إبراهيم أي خلقهم بَدَّلْنا أَمْثالَهُمْ تَبْدِيلًا أي أهلكنا و بدلنا أمثالهم في الخلقة و شدة الأسر يعني النشأة الآخرة أو المراد تبديلهم بغيرهم ممن يطيع في الدنيا فِي رَحْمَتِهِ بالهداية و التوفيق للطاعة وَ فِي الْكَافِي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أَهْدِيَكَ إِلي رَبِّكَ‌</w:t>
      </w:r>
      <w:r>
        <w:rPr>
          <w:rStyle w:val="FootnoteAnchor"/>
          <w:rtl w:val="true"/>
        </w:rPr>
        <w:footnoteReference w:id="2287"/>
      </w:r>
      <w:r>
        <w:rPr>
          <w:rFonts w:ascii="Amiri" w:hAnsi="Amiri" w:eastAsia="Amiri" w:cs="Amiri"/>
          <w:color w:val="111111"/>
          <w:sz w:val="28"/>
          <w:sz w:val="28"/>
          <w:szCs w:val="28"/>
          <w:rtl w:val="true"/>
          <w:lang w:bidi="ar-SA"/>
        </w:rPr>
        <w:t>قيل أي و أرشدك إلي معرفته فَتَخْشي بأداء الواجبات و ترك المحرمات إذ الخشية إنما تكون بعد المعرفة لِمَنْ يَخْشي لمن كان شأنه الخشية مَقامَ رَبِّهِ أي مقامه بين يديه لعلمه بالمبدإ و المعاد وَ نَهَي النَّفْسَ عَنِ الْهَوي لعلمه بأن الهوي يرديه قال علي بن إبراهيم هو العبد إذا وقف</w:t>
      </w:r>
    </w:p>
    <w:p>
      <w:pPr>
        <w:pStyle w:val="BookText"/>
        <w:rPr/>
      </w:pPr>
      <w:r>
        <w:rPr>
          <w:rFonts w:ascii="IRNazanin" w:hAnsi="IRNazanin" w:eastAsia="IRNazanin"/>
          <w:color w:val="111111"/>
          <w:sz w:val="28"/>
          <w:sz w:val="28"/>
          <w:szCs w:val="28"/>
          <w:rtl w:val="true"/>
          <w:lang w:bidi="fa-IR"/>
        </w:rPr>
        <w:t>کَلَّا بَلْ لا یَخافُونَ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یعنی واقعا این کفار معجزه و دلیل برای اثبات‌رسالت می‌خواهند تا ایمان بیاورند، بلکه بهانه‌جوییمی‌کنند و اساسا هیچ خوف و وحشتی از آخرت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هر گونه تذکر سرپیچی کرده و رویگردانند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أَهْلُ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 سزاوار تقوا و شایسته اینکه انسان از عذاب او بپرهیزد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بخشش بندگانش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توحید صدوق از حضرت صادق علیه السّلام در تفسیر این آیه نقل کرده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 این هستم که از من پرهیز شود و بنده من در عبادت شریکی اتخاذ نکند، و شایسته این هستم که اگر بنده من مشرک نشد، او را بخشیده و داخل بهشت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یَخافُونَ یَوْماً کانَ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شدائد و مشکلاتش،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آشکار و فراگیر است، که این جمله اعتقاد کامل و دوری آنان را از گناه و معصیت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مجالس</w:t>
      </w:r>
      <w:r>
        <w:rPr>
          <w:rStyle w:val="FootnoteAnchor"/>
          <w:rtl w:val="true"/>
        </w:rPr>
        <w:footnoteReference w:id="2288"/>
      </w:r>
      <w:r>
        <w:rPr>
          <w:rFonts w:ascii="IRNazanin" w:hAnsi="IRNazanin" w:eastAsia="IRNazanin"/>
          <w:color w:val="111111"/>
          <w:sz w:val="28"/>
          <w:sz w:val="28"/>
          <w:szCs w:val="28"/>
          <w:rtl w:val="true"/>
          <w:lang w:bidi="fa-IR"/>
        </w:rPr>
        <w:t>از حضرت باقر نقل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ابن ابراهیم قمی</w:t>
      </w:r>
      <w:r>
        <w:rPr>
          <w:rStyle w:val="FootnoteAnchor"/>
          <w:rtl w:val="true"/>
        </w:rPr>
        <w:footnoteReference w:id="2289"/>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عظیم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آن روزی که در آن روز چهره‌ها کریه و گرفته و درهم است، یا مانند شیر درنده‌ای که حالت عبوس و قیافه حمله به خود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آن روز شدیدا گرفته است، مانند کسی که با چشم افروخته، ابروها را جمع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ابراهیم قمی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لَقَّاهُمْ نَضْرَةً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و طراوت در چهره و سرور و خوشحالی در دل به آنها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شَدَدْنا 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اعصاب مخصوص، مفاصل استخوان‌ها را محکم گرداندیم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ابراهیم قمی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بَدَّلْنا أَمْثالَهُمْ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آنان را هلاک می‌کنیم و نظایر آنها را در خلقت و محکم بودن پیوند آنها می‌آفرینیم، یعنی در عالم دیگر و 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باشد که این گروه نافرمان را در دنیا به گروه مطیع و فرمانبر تبدیل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 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و توفیق به طاعت، در رحمت خود داخل می‌کند، یا در نعمت ولایت داخل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أَهْدِیَکَ إِلی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و راهنمایی</w:t>
      </w:r>
    </w:p>
    <w:p>
      <w:pPr>
        <w:pStyle w:val="BookText"/>
        <w:rPr/>
      </w:pPr>
      <w:r>
        <w:rPr>
          <w:rFonts w:ascii="IRNazanin" w:hAnsi="IRNazanin" w:eastAsia="IRNazanin"/>
          <w:color w:val="111111"/>
          <w:sz w:val="28"/>
          <w:sz w:val="28"/>
          <w:szCs w:val="28"/>
          <w:rtl w:val="true"/>
          <w:lang w:bidi="fa-IR"/>
        </w:rPr>
        <w:t>کنم تو را به شناسایی پروردگارت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خوف از خدا داشته و واجبات را انجام داده و از محرمات دوری کنی، چون روشن است که خشیت، فرع بر معرفت و پس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تذکرات برای کسی مفید است که حالت خشیت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ایستادنش در مقابل پروردگار در 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و علم به مبدأ و معاد 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نَهَی النَّفْسَ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پیروی هوای نفس خودداری نماید، چون می‌فهمد که هوای نفس، موجب شقاوت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قمی</w:t>
      </w:r>
      <w:r>
        <w:rPr>
          <w:rStyle w:val="FootnoteAnchor"/>
          <w:rtl w:val="true"/>
        </w:rPr>
        <w:footnoteReference w:id="2290"/>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هنگامی است که بنده در برابر </w:t>
      </w:r>
    </w:p>
    <w:p>
      <w:pPr>
        <w:pStyle w:val="BookText"/>
        <w:rPr/>
      </w:pPr>
      <w:r>
        <w:rPr>
          <w:rFonts w:ascii="Amiri" w:hAnsi="Amiri" w:eastAsia="Amiri" w:cs="Amiri"/>
          <w:color w:val="111111"/>
          <w:sz w:val="28"/>
          <w:sz w:val="28"/>
          <w:szCs w:val="28"/>
          <w:rtl w:val="true"/>
          <w:lang w:bidi="ar-SA"/>
        </w:rPr>
        <w:t>علي معصية الله و قدر عليها ثم تركها مخافة الله و نهي النفس عنها فمكافاته الجنة</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عَلِمَتْ نَفْسٌ ما قَدَّمَتْ وَ أَخَّرَتْ‌</w:t>
      </w:r>
      <w:r>
        <w:rPr>
          <w:rStyle w:val="FootnoteAnchor"/>
          <w:rtl w:val="true"/>
        </w:rPr>
        <w:footnoteReference w:id="2292"/>
      </w:r>
      <w:r>
        <w:rPr>
          <w:rFonts w:ascii="Amiri" w:hAnsi="Amiri" w:eastAsia="Amiri" w:cs="Amiri"/>
          <w:color w:val="111111"/>
          <w:sz w:val="28"/>
          <w:sz w:val="28"/>
          <w:szCs w:val="28"/>
          <w:rtl w:val="true"/>
          <w:lang w:bidi="ar-SA"/>
        </w:rPr>
        <w:t>أي من خير و شر و قيل و ما أخرت من سنة حسنة استن بها بعده أو سنة سيئة استن بها بعده ما غَرَّكَ بِرَبِّكَ الْكَرِيمِ أي أي شي‌ء خدعك و جرأك علي عصيانه قيل ذكر الكريم للمبالغة في المنع عن الاغترار و الإشعار بما به يغره الشيطان فإنه يقول افعل ما شئت فإن ربك كريم لا يعذب أحدا و قيل إنما قال سبحانه الْكَرِيمِ دون سائر أسمائه و صفاته لأنه كأنه لقنه الجواب حتي يقول غرني كرم الكريم وَ فِي الْمَجْمَعِ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لَمَّا تَلَا هَذِهِ الْآيَةَ قَالَ غَرَّهُ جَهْلُهُ‌</w:t>
      </w:r>
      <w:r>
        <w:rPr>
          <w:rStyle w:val="FootnoteAnchor"/>
          <w:rtl w:val="true"/>
        </w:rPr>
        <w:footnoteReference w:id="2293"/>
      </w:r>
      <w:r>
        <w:rPr>
          <w:rFonts w:ascii="Amiri" w:hAnsi="Amiri" w:eastAsia="Amiri" w:cs="Amiri"/>
          <w:color w:val="111111"/>
          <w:sz w:val="28"/>
          <w:sz w:val="28"/>
          <w:szCs w:val="28"/>
          <w:rtl w:val="true"/>
          <w:lang w:bidi="ar-SA"/>
        </w:rPr>
        <w:t>فَسَوَّاكَ جعل أعضاءك سليمة مسواة معدة لمنافعها فَعَدَلَكَ جعل بنيتك معتدلة متناسبة الأعضاء فِي أَيِّ صُورَةٍ ما شاءَ رَكَّبَكَ أي ركبك في أي صورة شاء و ما مزيدة وَ فِي الْمَجْمَعِ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شَاءَ رَكَّبَكَ عَلَي غَيْرِ هَذِهِ الصُّورَةِ</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بَطْشَ رَبِّكَ لَشَدِيدٌ</w:t>
      </w:r>
      <w:r>
        <w:rPr>
          <w:rStyle w:val="FootnoteAnchor"/>
          <w:rtl w:val="true"/>
        </w:rPr>
        <w:footnoteReference w:id="2295"/>
      </w:r>
      <w:r>
        <w:rPr>
          <w:rFonts w:ascii="Amiri" w:hAnsi="Amiri" w:eastAsia="Amiri" w:cs="Amiri"/>
          <w:color w:val="111111"/>
          <w:sz w:val="28"/>
          <w:sz w:val="28"/>
          <w:szCs w:val="28"/>
          <w:rtl w:val="true"/>
          <w:lang w:bidi="ar-SA"/>
        </w:rPr>
        <w:t>مضاعف عنفه فإن البطش أخذ بعنف وَ هُوَ الْغَفُورُ الْوَدُودُ لمن تاب و أطاع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سَيَذَّكَّرُ مَنْ يَخْشي‌</w:t>
      </w:r>
      <w:r>
        <w:rPr>
          <w:rStyle w:val="FootnoteAnchor"/>
          <w:rtl w:val="true"/>
        </w:rPr>
        <w:footnoteReference w:id="2296"/>
      </w:r>
      <w:r>
        <w:rPr>
          <w:rFonts w:ascii="Amiri" w:hAnsi="Amiri" w:eastAsia="Amiri" w:cs="Amiri"/>
          <w:color w:val="111111"/>
          <w:sz w:val="28"/>
          <w:sz w:val="28"/>
          <w:szCs w:val="28"/>
          <w:rtl w:val="true"/>
          <w:lang w:bidi="ar-SA"/>
        </w:rPr>
        <w:t>أي سيتعظ و ينتفع بها من يخشي الله وَ يَتَجَنَّبُهَا أي يتجنب الذكري النَّارَ الْكُبْري قال نار يوم القيامة ثُمَّ لا يَمُوتُ فِيها فيستريح وَ لا يَحْيي حياة تنفعه فيكون كما قال الله وَ يَأْتِيهِ الْمَوْتُ مِنْ كُلِّ مَكانٍ وَ ما هُوَ بِمَيِّتٍ‌</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رَضُوا عَنْهُ‌</w:t>
      </w:r>
      <w:r>
        <w:rPr>
          <w:rStyle w:val="FootnoteAnchor"/>
          <w:rtl w:val="true"/>
        </w:rPr>
        <w:footnoteReference w:id="2298"/>
      </w:r>
      <w:r>
        <w:rPr>
          <w:rFonts w:ascii="Amiri" w:hAnsi="Amiri" w:eastAsia="Amiri" w:cs="Amiri"/>
          <w:color w:val="111111"/>
          <w:sz w:val="28"/>
          <w:sz w:val="28"/>
          <w:szCs w:val="28"/>
          <w:rtl w:val="true"/>
          <w:lang w:bidi="ar-SA"/>
        </w:rPr>
        <w:t>لأنه بلغهم أقصي أمانيهم ذلِكَ لِمَنْ خَشِيَ رَبَّهُ فإن</w:t>
      </w:r>
    </w:p>
    <w:p>
      <w:pPr>
        <w:pStyle w:val="BookText"/>
        <w:rPr/>
      </w:pPr>
      <w:r>
        <w:rPr>
          <w:rFonts w:ascii="IRNazanin" w:hAnsi="IRNazanin" w:eastAsia="IRNazanin"/>
          <w:color w:val="111111"/>
          <w:sz w:val="28"/>
          <w:sz w:val="28"/>
          <w:szCs w:val="28"/>
          <w:rtl w:val="true"/>
          <w:lang w:bidi="fa-IR"/>
        </w:rPr>
        <w:t>معصیت و گناهی قرار گیرد و دسترسی به آن داشته باشد، فقط از ترس الهی آن گناه را رها کند که پاداشش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عَلِمَتْ نَفْسٌ ما قَدَّمَتْ وَ 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کس به کارهایی که قبلا انجام داده یا در آخر انجام داده آگاه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باقیات و یادگارهای خوبی است که در اجتماع روش نیکویی شده، یا روش و آثار بدی که مردم پس از شخص، در آن روش و خو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غَرَّکَ بِرَبِّکَ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گناه و معصیت خداوند کریم مغرور نموده و در عصیانش فریب خورده و جرأت پیدا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کهاشاره به صفت کریم، به منظور شدت منع از فریب شیطانی است و باید به وسوسه شیطان که می‌گوید چون خدا کریم است، هر گونه خلاف و گناهی که انجام دهی، خداوند تو را عذاب نمی‌کند، مغرور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آوردن صفت کریم، به منظور تلقین جواب همین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کریمی تو مرا به ارتکاب گناه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w:t>
      </w:r>
      <w:r>
        <w:rPr>
          <w:rStyle w:val="FootnoteAnchor"/>
          <w:rtl w:val="true"/>
        </w:rPr>
        <w:footnoteReference w:id="2299"/>
      </w:r>
      <w:r>
        <w:rPr>
          <w:rFonts w:ascii="IRNazanin" w:hAnsi="IRNazanin" w:eastAsia="IRNazanin"/>
          <w:color w:val="111111"/>
          <w:sz w:val="28"/>
          <w:sz w:val="28"/>
          <w:szCs w:val="28"/>
          <w:rtl w:val="true"/>
          <w:lang w:bidi="fa-IR"/>
        </w:rPr>
        <w:t>از پیامبر اکرم صلّی اللَّه علیه و آله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که حضرت این آیه را تلاوت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انسان باعث جرأت و غرورش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فَسَوَّاکَ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جوارح بدنت را سالم و منظم و از هر جهت مهیای تأمین منافع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بدنی و قوای تو را معتدل و متناسب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در آن شکلی و صورتی که مشیتش اقتضا نمود ترکیب کرده است که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مجمع</w:t>
      </w:r>
      <w:r>
        <w:rPr>
          <w:rStyle w:val="FootnoteAnchor"/>
          <w:rtl w:val="true"/>
        </w:rPr>
        <w:footnoteReference w:id="2300"/>
      </w:r>
      <w:r>
        <w:rPr>
          <w:rFonts w:ascii="IRNazanin" w:hAnsi="IRNazanin" w:eastAsia="IRNazanin"/>
          <w:color w:val="111111"/>
          <w:sz w:val="28"/>
          <w:sz w:val="28"/>
          <w:szCs w:val="28"/>
          <w:rtl w:val="true"/>
          <w:lang w:bidi="fa-IR"/>
        </w:rPr>
        <w:t>از حضرت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می‌خواست، تو را در شکل دیگری غیر این شکل خلقت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بَطْشَ رَبِّکَ لَشَدِیدٌ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به عنف و سختی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شدت بطش، گرفتن با کمال شدت و غضب چند برابر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الْغَفُورُ 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بخشنده مهربان است در حق کسی که توبه کند و اطاعت نماید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سَیَذَّکَّرُ 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خوف و خشیت دارد، پند گرفته و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یَتَجَنَّبُهَا الْأَشْقَی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شقاوتش بیشتر است، از تذکر و پند رویگردان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یَصْلَی النَّارَ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بزرگ قیامت وارد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یَمُوتُ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می‌میرد تا آسوده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زندگی سودمندی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آیه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یَأْتِیهِ الْمَوْتُ مِنْ کُلِّ مَکانٍ وَ ما هُوَ بِمَیِّتٍ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موجبات مرگ فراهم است، ولی هرگز نمی‌میرد</w:t>
      </w:r>
      <w:r>
        <w:rPr>
          <w:rFonts w:eastAsia="IRNazanin" w:cs="IRNazanin"/>
          <w:color w:val="111111"/>
          <w:sz w:val="28"/>
          <w:szCs w:val="28"/>
          <w:rtl w:val="true"/>
          <w:lang w:bidi="fa-IR"/>
        </w:rPr>
        <w:t>.}</w:t>
      </w:r>
      <w:r>
        <w:rPr>
          <w:rStyle w:val="FootnoteAnchor"/>
          <w:rtl w:val="true"/>
        </w:rPr>
        <w:footnoteReference w:id="2301"/>
      </w:r>
    </w:p>
    <w:p>
      <w:pPr>
        <w:pStyle w:val="BookText"/>
        <w:rPr/>
      </w:pPr>
      <w:r>
        <w:rPr>
          <w:rFonts w:ascii="IRNazanin" w:hAnsi="IRNazanin" w:eastAsia="IRNazanin"/>
          <w:color w:val="111111"/>
          <w:sz w:val="28"/>
          <w:sz w:val="28"/>
          <w:szCs w:val="28"/>
          <w:rtl w:val="true"/>
          <w:lang w:bidi="fa-IR"/>
        </w:rPr>
        <w:t>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از خدا راضی و خشنودند، چون خداوند این مؤمنین را به آخرین آمال و آرزوشان رساند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لِمَنْ خَشِیَ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نعمت الهی برای آنانی است که از خدا خشیت دارند، </w:t>
      </w:r>
      <w:bookmarkStart w:id="2594" w:name="pg13496_156791"/>
    </w:p>
    <w:p>
      <w:pPr>
        <w:pStyle w:val="BookText"/>
        <w:rPr/>
      </w:pPr>
      <w:bookmarkEnd w:id="2594"/>
      <w:r>
        <w:rPr>
          <w:rFonts w:ascii="Amiri" w:hAnsi="Amiri" w:eastAsia="Amiri" w:cs="Amiri"/>
          <w:color w:val="111111"/>
          <w:sz w:val="28"/>
          <w:sz w:val="28"/>
          <w:szCs w:val="28"/>
          <w:rtl w:val="true"/>
          <w:lang w:bidi="ar-SA"/>
        </w:rPr>
        <w:t>الخشية ملاك الأمر و الباعث علي كل خير</w:t>
      </w:r>
      <w:r>
        <w:rPr>
          <w:rFonts w:eastAsia="Amiri" w:cs="Amiri" w:ascii="Amiri" w:hAnsi="Amiri"/>
          <w:color w:val="111111"/>
          <w:sz w:val="28"/>
          <w:szCs w:val="28"/>
          <w:rtl w:val="true"/>
          <w:lang w:bidi="ar-SA"/>
        </w:rPr>
        <w:t>.</w:t>
      </w:r>
    </w:p>
    <w:p>
      <w:pPr>
        <w:pStyle w:val="Heading4"/>
        <w:numPr>
          <w:ilvl w:val="3"/>
          <w:numId w:val="1"/>
        </w:numPr>
        <w:rPr/>
      </w:pPr>
      <w:bookmarkStart w:id="2595" w:name="__RefHeading___Toc2757741_2616395394"/>
      <w:bookmarkStart w:id="2596" w:name="_Toc1194"/>
      <w:bookmarkEnd w:id="2595"/>
      <w:r>
        <w:rPr>
          <w:rtl w:val="true"/>
        </w:rPr>
        <w:t>الأخبار</w:t>
      </w:r>
      <w:bookmarkEnd w:id="2596"/>
    </w:p>
    <w:p>
      <w:pPr>
        <w:pStyle w:val="Heading5"/>
        <w:numPr>
          <w:ilvl w:val="4"/>
          <w:numId w:val="1"/>
        </w:numPr>
        <w:rPr/>
      </w:pPr>
      <w:bookmarkStart w:id="2597" w:name="__RefHeading___Toc2757743_2616395394"/>
      <w:bookmarkStart w:id="2598" w:name="_Toc1195"/>
      <w:bookmarkEnd w:id="2597"/>
      <w:r>
        <w:rPr>
          <w:rtl w:val="true"/>
        </w:rPr>
        <w:t>«</w:t>
      </w:r>
      <w:r>
        <w:rPr/>
        <w:t>1</w:t>
      </w:r>
      <w:r>
        <w:rPr>
          <w:rtl w:val="true"/>
        </w:rPr>
        <w:t>»</w:t>
      </w:r>
      <w:bookmarkEnd w:id="259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عَلِيِّ بْنِ حَدِيدٍ عَنْ مَنْصُورِ بْنِ يُونُسَ عَنِ الْحَارِثِ بْنِ الْمُغِيرَةِ أَوْ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كَانَ فِي وَصِيَّةِ لُقْمَانَ قَالَ كَانَ فِيهَا الْأَعَاجِيبُ وَ كَانَ أَعْجَبَ مَا كَانَ فِيهَا أَنْ قَالَ لِابْنِهِ خَفِ اللَّهَ عَزَّ وَ جَلَّ خِيفَةً لَوْ جِئْتَهُ بِبِرِّ الثَّقَلَيْنِ لَعَذَّبَكَ وَ ارْجُ اللَّهَ رَجَاءً لَوْ جِئْتَهُ بِذُنُوبِ الثَّقَلَيْنِ لَرَحِمَكَ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 كَانَ أَبِي عليه السلام يَقُولُ إِنَّهُ لَيْسَ مِنْ عَبْدٍ مُؤْمِنٍ إِلَّا فِي قَلْبِهِ نُورَانِ نُورُ خِيفَةٍ وَ نُورُ رَجَاءٍ لَوْ وُزِنَ هَذَا لَمْ يَزِدْ عَلَي هَذَا وَ لَوْ وُزِنَ هَذَا لَمْ يَزِدْ عَلَي هَذَا</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9" w:name="__RefHeading___Toc2757745_2616395394"/>
      <w:bookmarkStart w:id="2600" w:name="_Toc1196"/>
      <w:bookmarkEnd w:id="2599"/>
      <w:r>
        <w:rPr>
          <w:rtl w:val="true"/>
        </w:rPr>
        <w:t>بيان</w:t>
      </w:r>
      <w:bookmarkEnd w:id="2600"/>
    </w:p>
    <w:p>
      <w:pPr>
        <w:pStyle w:val="BookText"/>
        <w:rPr/>
      </w:pPr>
      <w:r>
        <w:rPr>
          <w:rFonts w:ascii="Amiri" w:hAnsi="Amiri" w:eastAsia="Amiri" w:cs="Amiri"/>
          <w:color w:val="111111"/>
          <w:sz w:val="28"/>
          <w:sz w:val="28"/>
          <w:szCs w:val="28"/>
          <w:rtl w:val="true"/>
          <w:lang w:bidi="ar-SA"/>
        </w:rPr>
        <w:t>الأعاجيب جمع الأعجوبة و هي ما يعجبك حسنه أو قبحه و المراد هنا الأول و يدل علي أنه ينبغي أن يكون الخوف و الرجاء كلاهما كاملين في النفس و لا تنافي بينهما فإن ملاحظة سعة رحمة الله و غنائه و جوده و لطفه علي عباده سبب الرجاء و النظر إلي شدة بأس الله و بطشه و ما أوعد العاصين من عباده موجب للخوف مع أن أسباب الخوف ترجع إلي نقص العبد و تقصيره و سوء أعماله و قصوره عن الوصول إلي مراتب القرب و الوصال و انهماكه فيما يوجب الخسران و الوبال و أسباب الرجاء تئول إلي لطف الله و رحمته و عفوه و غفرانه و وفور إحسانه و كل منهما في أعلي مدارج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 كلما يلاقيك من مكروه و محبوب ينقسم إلي موجود في الحال و إلي موجود فيما مضي و إلي منتظر في الاستقبال فإذا خطر ببالك موجود فيما مضي سمي فكرا و تذكرا و إن كان ما خطر بقلبك موجودا في الحال سمي إدراكا و إن كان خطر ببالك وجود شي‌ء في الاستقبال و غلب ذلك علي قلبك سمي انتظارا و توقعا فإن كان المنتظر مكروها حصل منه ألم في القلب سمي خوفا و إشفاقا و إن كان محبوبا حصل من انتظاره و تعلق القلب به و إخطار وجوده بالبال لذة</w:t>
      </w:r>
    </w:p>
    <w:p>
      <w:pPr>
        <w:pStyle w:val="BookText"/>
        <w:rPr/>
      </w:pPr>
      <w:r>
        <w:rPr>
          <w:rFonts w:ascii="IRNazanin" w:hAnsi="IRNazanin" w:eastAsia="IRNazanin"/>
          <w:color w:val="111111"/>
          <w:sz w:val="28"/>
          <w:sz w:val="28"/>
          <w:szCs w:val="28"/>
          <w:rtl w:val="true"/>
          <w:lang w:bidi="fa-IR"/>
        </w:rPr>
        <w:t>چه که خشیت، ملاک و میزان کار و وادارکننده بر اعمال نیک و هر خیر و خوبی است</w:t>
      </w:r>
      <w:r>
        <w:rPr>
          <w:rFonts w:eastAsia="IRNazanin" w:cs="IRNazanin"/>
          <w:color w:val="111111"/>
          <w:sz w:val="28"/>
          <w:szCs w:val="28"/>
          <w:rtl w:val="true"/>
          <w:lang w:bidi="fa-IR"/>
        </w:rPr>
        <w:t>.</w:t>
      </w:r>
    </w:p>
    <w:p>
      <w:pPr>
        <w:pStyle w:val="Heading4"/>
        <w:numPr>
          <w:ilvl w:val="3"/>
          <w:numId w:val="1"/>
        </w:numPr>
        <w:rPr/>
      </w:pPr>
      <w:bookmarkStart w:id="2601" w:name="__RefHeading___Toc2757747_2616395394"/>
      <w:bookmarkStart w:id="2602" w:name="_Toc1197"/>
      <w:bookmarkEnd w:id="2601"/>
      <w:r>
        <w:rPr>
          <w:rtl w:val="true"/>
        </w:rPr>
        <w:t>روایات</w:t>
      </w:r>
      <w:bookmarkEnd w:id="2602"/>
    </w:p>
    <w:p>
      <w:pPr>
        <w:pStyle w:val="Heading5"/>
        <w:numPr>
          <w:ilvl w:val="4"/>
          <w:numId w:val="1"/>
        </w:numPr>
        <w:rPr/>
      </w:pPr>
      <w:bookmarkStart w:id="2603" w:name="__RefHeading___Toc2757749_2616395394"/>
      <w:bookmarkStart w:id="2604" w:name="_Toc1198"/>
      <w:bookmarkEnd w:id="2603"/>
      <w:r>
        <w:rPr>
          <w:rtl w:val="true"/>
        </w:rPr>
        <w:t xml:space="preserve">روایت </w:t>
      </w:r>
      <w:r>
        <w:rPr/>
        <w:t>1</w:t>
      </w:r>
      <w:bookmarkEnd w:id="260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یا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لقمان چه چیز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عجیبی بوده‌و عجیب‌ترین چیزهایی که در آن بود، این بود که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 تو از خدا باید طوری باشد که اگر فرضا تمام اعمال نیک جن و انس را داشته باشی، باز هم احتمال عذاب را باید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امیدت به خداوند باید طوری باشد که اگر فرضا تمام گناهان جن و انس را داشته باشی، باز هم احتمال مشمول رحمت و لطف او قرار گرفتن 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مؤمنی نیست مگر در درون قلبش دو نور متساوی هست؛ نور ترس و نور امید، که اگر با هم سنجیده شوند، هیچ یک از این نورها بیشتر از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مقدار که ترس از خدا دارد، به همان میزان به رحمتش امیدوار است</w:t>
      </w:r>
      <w:r>
        <w:rPr>
          <w:rFonts w:eastAsia="IRNazanin" w:cs="IRNazanin"/>
          <w:color w:val="111111"/>
          <w:sz w:val="28"/>
          <w:szCs w:val="28"/>
          <w:rtl w:val="true"/>
          <w:lang w:bidi="fa-IR"/>
        </w:rPr>
        <w:t>).</w:t>
      </w:r>
      <w:r>
        <w:rPr>
          <w:rStyle w:val="FootnoteAnchor"/>
          <w:rtl w:val="true"/>
        </w:rPr>
        <w:footnoteReference w:id="2303"/>
      </w:r>
    </w:p>
    <w:p>
      <w:pPr>
        <w:pStyle w:val="Heading5"/>
        <w:numPr>
          <w:ilvl w:val="4"/>
          <w:numId w:val="1"/>
        </w:numPr>
        <w:rPr/>
      </w:pPr>
      <w:bookmarkStart w:id="2605" w:name="__RefHeading___Toc2757751_2616395394"/>
      <w:bookmarkStart w:id="2606" w:name="_Toc1199"/>
      <w:bookmarkEnd w:id="2605"/>
      <w:r>
        <w:rPr>
          <w:rtl w:val="true"/>
        </w:rPr>
        <w:t>توضیح</w:t>
      </w:r>
      <w:bookmarkEnd w:id="260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اعجوبه است و اعجوبه هر چیزی است که خوبی یا بدی آن شگفت انگیز باشد که البته در این حدیث، خوبی شگفت انگیز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بر این دارد که خوف و رجاء هر دو باید در حد کمال باشد و منافاتی ندارد که هم خوف و هم امید، هر دو خیلی زیاد باشد، چون هر یک از جهتی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دیدن و ملاحظه رحمت واسعه الهی و بی‌نیازی وجود و بخشش و لطف عمیم پروردگار درباره بندگان، باعث امید فراوان است و از طرف دیگر شدت غضب و کیفر بی‌مانندش و تهدیدهای هراسناکی که به معصیت‌کاران دارد، منشأ خوف و بیم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علت خوف و ترس مربوط به خود انسان و نقص و کوتاهی و تقصیر انسان و زشتی اعمال و نارسایی و قصور از دستیابی به مراتب قرب و وصال الهی و غوطه‌ورشدنش در کارهایی است که موجب زیان و بدبختی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علل خوف و خشیت است، ولی اسباب و علل امید و رجاء، مربوط به لطف و رحمت خدا، عفو و بخشش او و احسان و عنایت وافر و کامل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 خوف، قصور و تقصیر بنده است و ریشه رجاء، کمال اوصاف خداوندی است و در هر دو طرف، حد و مرزی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ارباب تحقیق در تشریح معنای رجاء و امید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 انسان رابطه و تماس دارد، چه خوب و محبوب و چه بد و ناپسند، یا مربوط به گذشته است یا آلان و در زمان حاضر است یا مربوط به آینده که انسان در انتظار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واقعه‌ای‌که در گذشته اتفاق افتاده در ذهن انسان خطور کند، این توجه ذهن را فکر و تذکر و یادآوری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اکنون و در حال حاضر موجود است فکر انسان را جلب نماید، به این حالت ادراک و شعور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توجه به آینده نماید و احتمال وجود آن چیز در آینده داده شود و وجود و تحقق آن چنان قوی باشد که انسان تقریبا اطمینان به وجودش داشته باشد، این حالت را توقع و انتظار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شی‌ء مورد انتظار مکروه و ناپسند باشد و انسان احساس ناراحتی و رنج نماید، به این حالت خوف و اشفاق گویند و اگر محبوب و مورد علاقه قلبی انسان باشد،به طوری که از فکر آن لذت </w:t>
      </w:r>
    </w:p>
    <w:p>
      <w:pPr>
        <w:pStyle w:val="BookText"/>
        <w:rPr/>
      </w:pPr>
      <w:r>
        <w:rPr>
          <w:rFonts w:ascii="Amiri" w:hAnsi="Amiri" w:eastAsia="Amiri" w:cs="Amiri"/>
          <w:color w:val="111111"/>
          <w:sz w:val="28"/>
          <w:sz w:val="28"/>
          <w:szCs w:val="28"/>
          <w:rtl w:val="true"/>
          <w:lang w:bidi="ar-SA"/>
        </w:rPr>
        <w:t>في القلب و ارتياح يسمي ذلك الارتياح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فالرجاء هو ارتياح القلب لانتظار ما هو محبوب و لكن ذلك المحبوب المتوقع لا بد و أن يكون له سبب فإن كان انتظاره لأجل حصول أكثر أسبابه فاسم الرجاء عليه صادق و إن كان ذلك انتظارا مع عدم تهيئ أسبابه و اضطرابها فاسم الغرور و الحمق عليه أصدق من اسم الرجاء و إن لم تكن الأسباب معلومة الوجود و لا معلومة الانتفاء فاسم التمني أصدق علي انتظاره لأنه انتظار من غير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كل حال فلا يطلق اسم الرجاء و الخوف إلا علي ما يتردد فيه أما ما يقطع به فلا إذ لا يقال أرجو طلوع الشمس وقت الطلوع و أخاف غروبها وقت الغروب لأن ذلك مقطوع به نعم يقال أرجو نزول المطر و أخاف انقطاعه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أرباب القلوب أن الدنيا مزرعة الآخرة و القلب كالأرض و الإيمان كالبذر فيه و الطاعات جارية مجري تقليب الأرض و تطهيرها و مجري حفر الأنهار و سياقة الماء إليها و القلب المستغرق بالدنيا كالأرض السبخة التي لا ينمو فيها البذر و يوم القيامة الحصاد و لا يحصد أحد إلا ما زرع و لا ينمو زرع إلا من بذر الإيمان و قلما ينفع إيمان مع خبث القلب و سوء أخلاقه كما لا ينبو بذر في أرض 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أن يقاس رجاء العبد للمغفرة برجاء صاحب الزرع فكل من طلب أرضا طيبة و ألقي فيها بذرا جيدا غير عفن و لا مسوس ثم أمده بما يحتاج إليه و هو سياق الماء إليه في أوقاته ثم نقي الأرض عن الشوك و الحشيش و كل ما يمنع نبات البذر أو يفسده ثم جلس منتظرا من فضل الله رفع الصواعق و الآيات المفسدة إلي أن يثمر الزرع و يبلغ غايته سمي انتظاره رجاء و إن بث البذر في أرض صلبة سبخة مرتفعة لا ينصب الماء إليها و لم يشغل بتعهد البذر أصلا ثم انتظر حصاد الزرع يسمي انتظاره حمقا و غرورا لا رجاء و إن بث البذر في أرض طيبة و لكن لا ماء لها و ينتظر مياه الأمطار حيث لا تغلب الأمطار و لا يمتنع سمي انتظاره تمنيا لا 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قلبی پیدا شود و انسان احساس سرور و نشاطی در خود ببیند، به این حالت رجاء و امید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رجاء و امید، سرور و نشاط قلبی است که در حالت انتظار مطلوب و محبوب خود به سر می‌برد،ولی آن مطلوب و مقصودی که انسان انتظار حصول آن را دارد، لابد مقدمات و اسبابی لازم دارد تا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انتظار انسان پس از وجود و ایجاد اکثر مقدمات و اسباب باشد، البته اسم رجاء و امید در چنین موقعی بجا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بدون تهیه مقدمات و تنظیم و ترتیب اسباب در انتظار حصول مقصود باشد، در این صورت استعمال رجاء و امید بیجا و غیر صحیح است، بلکه اطلاق نام غرور و فریب و حماقت و سفاهت به آن، صحیح‌تر و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این است که وضع مقدمات مبهم است و کاملا روشن نیست که اسباب و وسایل حصول مطلوب و مقصود موجود است یا مقدمات مهیا و فراهم نیست، در این صورت هم رجاء و امید معنا ندارد و این حالت را تمنا و آرزو باید گفت، چون بدون اطلاع و آگاهی از بود و نبود مقدمات و اسباب، آرزوی آن را داشته و جز یک میل قلبی و خواهش درونی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اینکه بیم و امید و خوف و رجاء در موردی است که قضیه صد در صد و قطعی نباشد و حصول و عدم حصولش مورد تردید باشد، چون هنگامی که موضوع مسلم الوقوع و قطعی باشد، گفتن ترس و رجاء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غلط است که انسان بگوید طلوع آفتاب را هنگام طلوع امیدوارم یا از غروب آفتاب به هنگام غروب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صحیح است مثلا گفته شود من امیدوارم باران بیاید یا از نیامدن باران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صاحبدلان و آنان که در صدد تربیت باطن و تصفیه دل هستند، متوجهند و می‌دانند که دنیا مزرعه و کشتگاه آخرت است، دل انسان زمین آماده کشت است و ایمان هم بذری است که در این زمین افشانده می‌شود و طاعات و عبادات و کارهای نیک، به منزله شخم و آماده کردن زمین و ترتیب دادن نهرها و آبیاری و پرورش این زمین و بذر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دلی که تمام توجهش به دنیا و امور مادی است، مانند زمین شوره‌زاری است که بذر افشانی در آن بی‌نتیجه است و رشد و نموی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 فصل خرمن و زمان دستیابی به حاصل است و هیچ کس جز کشته خود چیز دیگری‌درو نکرده و غیر آن حاصلی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زراعت از طریق بذر ایمان است، آنهم در دلی پاک 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مشکل است که بذر ایمان،در قلبی خبیث و دارای اخلاق زشت و ناپسند رشدی کرده و سودی بدهد، همچنان که بذری که در زمین شوره‌زار افکنده می‌شود، رشد و نموی ندارد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رجاء و امید انسان به رحمت و مغفرت خداوندی، باید مانند رجاء و امید زارع و کشاورز به محصول زراعت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که بذر و تخم خوبی را که هیچ گونه عفونت و کرم‌زدگی در آن نیست در زمین مناسب و آماده کشته است و امور مورد نیاز و آبیاری در مواقع لازمه را مراعات نموده و خارها و علف‌های هرزه و مزاحم و آنچه را که مانع رشد و نمو یا باعث فساد آن است از میان برداشته و زراعت را مراقبت نموده و سپس به انتظار فضل و کرم خدا نشسته که خداوند آفات و بلاها را مرتفع فرماید و انتظار ثمر و نتیجه را دارد، البته این حالت را می‌توان گفت رجاء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بذر و تخم را در زمین سفت و سخت و شوره‌زار و مرتفعی که آب به آن راه ندارد کاشته و هیچ گونه مراقبت از آن نداشته باشد و در عین حال منتظر محصولش باشد،این حالت را نمی‌توان رجاء و امید نامید، بلکه گول زدن خود و حماقت و سفاهتی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زمین مناسب و آماده‌ای بذر افشانی کرده، ولی آب ندارد و فقط به انتظار آب باران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مناطقی که البته آمدن باران محال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اطمینانی هم به باریدن آن ندارد، این حالت هم تمنّا و آرزو نامیده می‌شود، نه رجاء و امید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اسم الرجاء إنما يصدق علي انتظار محبوب تمهدت جميع أسبابه الداخلة تحت اختيار العبد و لم يبق إلا ما ليس يدخل تحت اختياره و هو فضل الله بصرف القواطع و المفسدات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فالعبد إذا بث بذر الإيمان و سقاه بماء الطاعة و طهر القلب عن شوك الأخلاق الردية و انتظر من فضل الله تثبيته علي ذلك إلي الموت و حسن الخاتمة المفضية إلي المغفرة كان انتظاره رجاء حقيقيا محمودا في نفسه باعثا له علي المواظبة و القيام بمقتضي الإيمان في إتمام أسباب المغفرة إلي الموت و إن انقطع عن بذر الإيمان تعهده بماء الطاعات أو ترك القلب مشحونا برذائل الأخلاق و انهمك في طلب لذات الدنيا ثم انتظر المغفرة فانتظاره حمق و غرور كما قال تعالي فَخَلَفَ مِنْ بَعْدِهِمْ خَلْفٌ وَرِثُوا الْكِتابَ يَأْخُذُونَ عَرَضَ هذَا الْأَدْني وَ يَقُولُونَ سَيُغْفَرُ لَنا</w:t>
      </w:r>
      <w:r>
        <w:rPr>
          <w:rStyle w:val="FootnoteAnchor"/>
          <w:rtl w:val="true"/>
        </w:rPr>
        <w:footnoteReference w:id="2304"/>
      </w:r>
      <w:r>
        <w:rPr>
          <w:rFonts w:ascii="Amiri" w:hAnsi="Amiri" w:eastAsia="Amiri" w:cs="Amiri"/>
          <w:color w:val="111111"/>
          <w:sz w:val="28"/>
          <w:sz w:val="28"/>
          <w:szCs w:val="28"/>
          <w:rtl w:val="true"/>
          <w:lang w:bidi="ar-SA"/>
        </w:rPr>
        <w:t>و إنما الرجاء بعد تأكد الأسباب و لذا قال تعالي إِنَّ الَّذِينَ آمَنُوا وَ الَّذِينَ هاجَرُوا وَ جاهَدُوا فِي سَبِيلِ اللَّهِ أُولئِكَ يَرْجُونَ رَحْمَتَ اللَّهِ‌</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ينهمك فيما يكرهه الله و لا يذم نفسه عليه و لا يعزم علي التوبة و الرجوع فرجاؤه المغفرة حمق كرجاء من بث البذر في أرض سبخة و عزم أن لا يتعهدها بسقي و لا تنقية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حقيقة الرجاء و مظنته فقد عرفت أنها حالة أثمرها العلم بجريان أكثر الأسباب و هذه الحالة تثمر الجهد للقيام ببقية الأسباب علي حسب الإمكان فإن من حسن بذره و طابت أرضه و غزر ماؤه صدق رجاؤه فلا يزال يحمله صدق الرجاء علي تفقد الأرض و تعهده و تنقية كل حشيش ينبت فيه و لا يفتر عن تعهده أصلا إلي وقت الحصاد و هذا لأن الرجاء يضاده اليأس و اليأس يمنع من التعهد و الخوف ليس بضد للرجاء بل هو رفيق له و باعث آخر بطريق الرهبة كما أن الرجاء باعث بطريق الرغبة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رجاء و امید در موردی صادق و بجا است که انسان در انتظار مطلوبی باشد که تمام اسباب و مقدماتی که در اختیار اوست، تهیه کرده و فقط آن چیزهایی که مربوط به او و در اختیار و قدرت او نیست باقی مانده باشد؛ یعنیهمان لطف الهی که از موانع و قواطع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بنده‌ای که بذر با ارزش ایمان را در دل خود کشته و آن را با آب اطاعت و عبادت آبیاری نموده و دل را از خارهای اخلاق زشت و ناپسند تطهیر و پاکیزه کرده باشد و انتظار توفیق و لطف الهی را داشته باشد که این موفقیت را تا آخرین لحظه زندگی ادامه دهد و حسن عاقبت که موجب مغفرت و رحمت است به او عنایت فرماید، چنین انتظاری رجاء حقیقی و صفتی است پسندیده، ولی اگر ایمانش را از طریق اطاعت و بندگی تقویت نکند یا دل و قلب خود را که آلوده به رذائل اخلاق است تنقیه و تطهیر ننماید و در لذائذ و کامیابی از شهوات دنیوی فرو رفته باشد و با این وصف منتظر مغفرت و رحمت خداوند باشد، چنین انتظاری گول زدن خود و حماقت و جهل است، همان طور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مِنْ بَعْدِهِمْ خَلْفٌ وَرِثُوا الْکِتابَ یَأْخُذُونَ عَرَضَ هذَا الْأَدْنی وَ یَقُولُونَ سَیُغْفَرُ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گروهی وارث کتاب آسمانی شدند که توجهشان به این متاع پست دنیوی بود و در فکر جلب منافع مادی بودند و می‌گفتند خدا ان شاء اللَّه ما را می‌بخشد</w:t>
      </w:r>
      <w:r>
        <w:rPr>
          <w:rFonts w:eastAsia="IRNazanin" w:cs="IRNazanin"/>
          <w:color w:val="111111"/>
          <w:sz w:val="28"/>
          <w:szCs w:val="28"/>
          <w:rtl w:val="true"/>
          <w:lang w:bidi="fa-IR"/>
        </w:rPr>
        <w:t>.}</w:t>
      </w:r>
      <w:r>
        <w:rPr>
          <w:rStyle w:val="FootnoteAnchor"/>
          <w:rtl w:val="true"/>
        </w:rPr>
        <w:footnoteReference w:id="2306"/>
      </w:r>
      <w:r>
        <w:rPr>
          <w:rFonts w:ascii="IRNazanin" w:hAnsi="IRNazanin" w:eastAsia="IRNazanin"/>
          <w:color w:val="111111"/>
          <w:sz w:val="28"/>
          <w:sz w:val="28"/>
          <w:szCs w:val="28"/>
          <w:rtl w:val="true"/>
          <w:lang w:bidi="fa-IR"/>
        </w:rPr>
        <w:t>که این آیه در مقام توبیخ و تکذیب گفتار آنهاست، یعنی با چنین حالتی توقع و چشمداشت مغفرت، غلط و بیجاست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 امید به مغفرت و رحمت، در موردی است که عملا مقدمات را فراهم و آماده نموده باشد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الَّذِینَ هاجَرُوا وَ جاهَدُوا فِی سَبِیلِ اللَّهِ أُولئِکَ یَرْجُونَ رَحْمَتَ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ایمان آورده و برای خدا از ملک و دیار و هستی خود چشم پوشیده و هجرت کرده و در راه خدا از هیچ گونه جدیت و کوشش و جهاد و مبارزه دریغ ننمودند، اینان رجاء و امید به رحمت و لطف خدا دارند</w:t>
      </w:r>
      <w:r>
        <w:rPr>
          <w:rFonts w:eastAsia="IRNazanin" w:cs="IRNazanin"/>
          <w:color w:val="111111"/>
          <w:sz w:val="28"/>
          <w:szCs w:val="28"/>
          <w:rtl w:val="true"/>
          <w:lang w:bidi="fa-IR"/>
        </w:rPr>
        <w:t>.}</w:t>
      </w:r>
      <w:r>
        <w:rPr>
          <w:rStyle w:val="FootnoteAnchor"/>
          <w:rtl w:val="true"/>
        </w:rPr>
        <w:footnoteReference w:id="2307"/>
      </w:r>
      <w:r>
        <w:rPr>
          <w:rFonts w:ascii="IRNazanin" w:hAnsi="IRNazanin" w:eastAsia="IRNazanin"/>
          <w:color w:val="111111"/>
          <w:sz w:val="28"/>
          <w:sz w:val="28"/>
          <w:szCs w:val="28"/>
          <w:rtl w:val="true"/>
          <w:lang w:bidi="fa-IR"/>
        </w:rPr>
        <w:t xml:space="preserve">ولی آن کس که در کارهای زشت و خدا ناپسند فرو رفته و کمترین احساس شرم ندارد و خود را در محکمه وجدان توبیخ و نکوهش نمی‌کند و قصد و تصمیمی هم به توبه و بازگشت ندارد، چنین شخصی رجاء مغفرت و امیدش، حماقت و بلاهت است، مانند کسی که در زمین شوره بذر افکنده و قصدی هم برای مراقبت و آبیاری و غیره ندارد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معنا و حقیقت رجاء و مورد آن روشن شد، معلوم می‌شود که رجاء حالتی است که علم و اطلاع به کیفیت مقدمات و پیدایش و حصول اکثر اسباب و وسائل، این حالت را در انسان ایجاد می‌کند و نتیجه و ثمره این حالت درونی، این است که انسان به میزان قدرت و توانایی خود، به تهیه بقیه مقدمات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بذر سالم و خوب و زمین آماده و آب فراوان داشته باشد، امید و رجائش صحیح و درست است و همین امید و دلگرمی او را وادار می‌کند که به وضع زمینش بیشتر برسد و آن را بهتر آماده کند و آن را از هر گونه علف هرزه زیانبار پاکیزه نماید و تا وقت دستیابی به محصول، هیچ گونه احساس خستگی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امید نقطه مقابل یاس و نومیدی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یاس و ناامیدی مانع هر گونه اصلاح و مرمت است، ولی با خوف و ترس تضادی ندارد و نه تنها نقطه مقابل ترس نیست، بلکه امید و رجاء با ترس و خوف همراه و دوست صمیمی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احساس خوف و ترس و احتمال پیشامدها، احتیاط و پیشگیری بیشتر نموده و انتظار حصول مطلوب قوی‌تر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حالت امید را از راه رغبت و میل به وصول به مقصود نیروی تحرک بیشتری می‌بخشد</w:t>
      </w:r>
      <w:r>
        <w:rPr>
          <w:rFonts w:eastAsia="IRNazanin" w:cs="IRNazanin"/>
          <w:color w:val="111111"/>
          <w:sz w:val="28"/>
          <w:szCs w:val="28"/>
          <w:rtl w:val="true"/>
          <w:lang w:bidi="fa-IR"/>
        </w:rPr>
        <w:t xml:space="preserve">. </w:t>
      </w:r>
      <w:bookmarkStart w:id="2607" w:name="pg13496_156794"/>
    </w:p>
    <w:p>
      <w:pPr>
        <w:pStyle w:val="BookText"/>
        <w:rPr/>
      </w:pPr>
      <w:bookmarkEnd w:id="2607"/>
      <w:r>
        <w:rPr>
          <w:rFonts w:ascii="Amiri" w:hAnsi="Amiri" w:eastAsia="Amiri" w:cs="Amiri"/>
          <w:color w:val="111111"/>
          <w:sz w:val="28"/>
          <w:sz w:val="28"/>
          <w:szCs w:val="28"/>
          <w:rtl w:val="true"/>
          <w:lang w:bidi="ar-SA"/>
        </w:rPr>
        <w:t>ثم ظاهر الخبر أنه لا بد أن يكون العبد دائما بين الخوف و الرجاء لا يغلب أحدهما علي الآخر إذ لو رجح الرجاء لزم الأمن لا في موضعه و قال تعالي أَ فَأَمِنُوا مَكْرَ اللَّهِ فَلا يَأْمَنُ مَكْرَ اللَّهِ إِلَّا الْقَوْمُ الْخاسِرُونَ‌</w:t>
      </w:r>
      <w:r>
        <w:rPr>
          <w:rStyle w:val="FootnoteAnchor"/>
          <w:rtl w:val="true"/>
        </w:rPr>
        <w:footnoteReference w:id="2308"/>
      </w:r>
      <w:r>
        <w:rPr>
          <w:rFonts w:ascii="Amiri" w:hAnsi="Amiri" w:eastAsia="Amiri" w:cs="Amiri"/>
          <w:color w:val="111111"/>
          <w:sz w:val="28"/>
          <w:sz w:val="28"/>
          <w:szCs w:val="28"/>
          <w:rtl w:val="true"/>
          <w:lang w:bidi="ar-SA"/>
        </w:rPr>
        <w:t>و لو رجح الخوف لزم اليأس الموجب للهلاك كما قال سبحانه لا يَيْأَسُ مِنْ رَوْحِ اللَّهِ إِلَّا الْقَوْمُ الْكافِرُونَ‌</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يستحب أن يغلب في حالة الصحة الخوف فإذا انقضي الأجل يستحب أن يغلب الرجاء ليلقي الله علي حالة هي أحب إليه إذ هو سبحانه الرحمن الرحيم و يحب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ثمرة الخوف الكف عن المعاصي فعند دنو الأجل زالت تلك الثمرة فينبغي غلبة الرجاء و قال بعضهم الخوف ليس من الفضائل و الكمالات العقلية في النشأة الآخرة و إنما هو من الأمور النافعة للنفس في الهرب عن المعاصي و فعل الطاعات ما دامت في دار العمل و أما عند انقضاء الأجل و الخروج من الدنيا فلا فائدة فيه و أما الرجاء فإنه باق أبدا إلي يوم القيامة لا ينقطع لأنه كلما نال العبد من رحمة الله أكثر كان ازدياد طمعه فيما عند الله أعظم و أشد لأن خزائن جوده و خيره و رحمته غير متناهية لا تبيد و لا تنقص فثبت أن الخوف منقطع و الرجاء أبدا لا ينقطع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العبد ما دام في دار التكليف لا بد له من الخوف و الرجاء و بعد مشاهدة أمور الآخرة يغلب عليه أحدهما لا محالة بحسب ما يشاهده من أحوالها</w:t>
      </w:r>
      <w:r>
        <w:rPr>
          <w:rFonts w:eastAsia="Amiri" w:cs="Amiri" w:ascii="Amiri" w:hAnsi="Amiri"/>
          <w:color w:val="111111"/>
          <w:sz w:val="28"/>
          <w:szCs w:val="28"/>
          <w:rtl w:val="true"/>
          <w:lang w:bidi="ar-SA"/>
        </w:rPr>
        <w:t>.</w:t>
      </w:r>
    </w:p>
    <w:p>
      <w:pPr>
        <w:pStyle w:val="Heading5"/>
        <w:numPr>
          <w:ilvl w:val="4"/>
          <w:numId w:val="1"/>
        </w:numPr>
        <w:rPr/>
      </w:pPr>
      <w:bookmarkStart w:id="2608" w:name="__RefHeading___Toc2757753_2616395394"/>
      <w:bookmarkStart w:id="2609" w:name="_Toc1200"/>
      <w:bookmarkEnd w:id="2608"/>
      <w:r>
        <w:rPr>
          <w:rtl w:val="true"/>
        </w:rPr>
        <w:t>«</w:t>
      </w:r>
      <w:r>
        <w:rPr/>
        <w:t>2</w:t>
      </w:r>
      <w:r>
        <w:rPr>
          <w:rtl w:val="true"/>
        </w:rPr>
        <w:t>»</w:t>
      </w:r>
      <w:bookmarkEnd w:id="260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زِيَادٍ عَنْ يَحْيَي بْنِ الْمُبَارَكِ عَنْ عَبْدِ اللَّهِ بْنِ جَبَلَةَ عَنْ إِسْحَاقَ بْنِ عَمَّارٍ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خَفِ اللَّهَ كَأَنَّكَ تَرَاهُ وَ إِنْ كُنْتَ لَا تَرَاهُ فَإِنَّهُ يَرَاكَ وَ إِنْ كُنْتَ تَرَي أَنَّهُ لَا يَرَاكَ فَقَدْ كَفَرْتَ وَ إِنْ كُنْتَ تَعْلَمُ أَنَّهُ يَرَاكَ ثُمَّ بَرَزْتَ لَهُ بِالْمَعْصِيَةِ فَقَدْ جَعَلْتَهُ مِنْ أَهْوَنِ النَّاظِرِينَ</w:t>
      </w:r>
    </w:p>
    <w:p>
      <w:pPr>
        <w:pStyle w:val="BookText"/>
        <w:rPr/>
      </w:pPr>
      <w:r>
        <w:rPr>
          <w:rFonts w:ascii="IRNazanin" w:hAnsi="IRNazanin" w:eastAsia="IRNazanin"/>
          <w:color w:val="111111"/>
          <w:sz w:val="28"/>
          <w:sz w:val="28"/>
          <w:szCs w:val="28"/>
          <w:rtl w:val="true"/>
          <w:lang w:bidi="fa-IR"/>
        </w:rPr>
        <w:t>حدیثی که تا اینجا مورد بحث و تشریح قرار گرفت، دلالت بر این دارد که بنده همیشه باید بین خوف و رجاء باشد،به طوری که هیچ یک از طرف خوف و رجاء قوی‌تر و بیشتر از دیگر طرف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رجاء و امید انسان بیش از خوف باشد، لازمه این ترجیح، احساس امن و امان است در محلبی‌مورد،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فَأَمِنُوا مَکْرَ اللَّهِ فَلا یَأْمَنُ مَکْرَ اللَّهِ إِلَّا الْقَوْمُ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کیفرها و نقشه‌های ناگهانی خدا در امانند؟ جز زیانکاران نباید احساس‌ایمنی بنمایند</w:t>
      </w:r>
      <w:r>
        <w:rPr>
          <w:rFonts w:eastAsia="IRNazanin" w:cs="IRNazanin"/>
          <w:color w:val="111111"/>
          <w:sz w:val="28"/>
          <w:szCs w:val="28"/>
          <w:rtl w:val="true"/>
          <w:lang w:bidi="fa-IR"/>
        </w:rPr>
        <w:t>.}</w:t>
      </w:r>
      <w:r>
        <w:rPr>
          <w:rStyle w:val="FootnoteAnchor"/>
          <w:rtl w:val="true"/>
        </w:rPr>
        <w:footnoteReference w:id="2310"/>
      </w:r>
      <w:r>
        <w:rPr>
          <w:rFonts w:ascii="IRNazanin" w:hAnsi="IRNazanin" w:eastAsia="IRNazanin"/>
          <w:color w:val="111111"/>
          <w:sz w:val="28"/>
          <w:sz w:val="28"/>
          <w:szCs w:val="28"/>
          <w:rtl w:val="true"/>
          <w:lang w:bidi="fa-IR"/>
        </w:rPr>
        <w:t>و اگر حالت خوف و ترس غالب و زیاد باشد، موجب یاس و ناامیدی از رحمت حق می‌گردد که نتیجه‌اش هلاکت و شقاوت است،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یَیْأَسُ مِنْ رَوْحِ اللَّهِ إِلَّا 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کافران هیچ کس از رحمت حق مایوس و ناامید نمی‌گردد</w:t>
      </w:r>
      <w:r>
        <w:rPr>
          <w:rFonts w:eastAsia="IRNazanin" w:cs="IRNazanin"/>
          <w:color w:val="111111"/>
          <w:sz w:val="28"/>
          <w:szCs w:val="28"/>
          <w:rtl w:val="true"/>
          <w:lang w:bidi="fa-IR"/>
        </w:rPr>
        <w:t>.}</w:t>
      </w:r>
      <w:r>
        <w:rPr>
          <w:rStyle w:val="FootnoteAnchor"/>
          <w:rtl w:val="true"/>
        </w:rPr>
        <w:footnoteReference w:id="2311"/>
      </w:r>
    </w:p>
    <w:p>
      <w:pPr>
        <w:pStyle w:val="BookText"/>
        <w:rPr/>
      </w:pPr>
      <w:r>
        <w:rPr>
          <w:rFonts w:ascii="IRNazanin" w:hAnsi="IRNazanin" w:eastAsia="IRNazanin"/>
          <w:color w:val="111111"/>
          <w:sz w:val="28"/>
          <w:sz w:val="28"/>
          <w:szCs w:val="28"/>
          <w:rtl w:val="true"/>
          <w:lang w:bidi="fa-IR"/>
        </w:rPr>
        <w:t>و گفته شد که مستحب و خوب است که انسان در حال صحت و سلامت، خوف و ترس بیشتری داشته باشد، ولی اواخر عمر رجاء و امیدش بیشتر باشد تا خدا را در بهترین حالتی که خدا آن حالت را دوست دارد که همان حالت رجاء و امید است،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رحمان و رحیم است و رجاء و امید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نتیجه و ثمره خوف و ترس، خودداری از گناهان است و چون در اواخر عمر دواعی گناه قهرا کم می‌شود، لذا سزاوار است در آن هنگام رجاء و امید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بزرگان گفته‌اند که خوف و ترس، خود از فضائل و کمالات نفسانی عقلی در جهان آخرت نیست و فقط در این عالم مطلوب است که از اثر آن حالت، انسان از گناهان دور شده و به انجام عبادت و طاعت وادار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هنگام که مرگ انسان نزدیک می‌شود و مهیای خروج از این عالم است، حالت خوف نتیجه و ثمره‌ای ندارد، ولی حالت رجاء و امید همیشه باقی و ابدی است و تا قیامت، بلکه در آن عالم هم ادامه دارد، چون به هر مقدار از رحمت و لطف خدا که نائل می‌شود، باز هم چشم امید و طمع در آنچه که از طرف خدا است بیشتر می‌گردد، چه که خزائن جود و خیر و کرم و رحمت حق نهایت ندارد، نه پایان می‌پذیرد و نه نقص و کمبود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خوف حالتی است موقت و فقط در این عالم، ولی رجاء و امید حالتی است ابدی که هیچ انقطاع و مدت معینی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مطلب این است که بنده تا وقتی که در عالم تکلیف و در این جهان است، باید هم دارای خوف و هم دارای رجاء باشد، و پس از ورود در آن جهان و دیدن امور اخروی، بالاخره یکی از این دو حالت بر او حکمفرما خواهد شد و این بستگی دارد که پس از مردن چه ببیند و در چه حالی قرار گیرد</w:t>
      </w:r>
      <w:r>
        <w:rPr>
          <w:rFonts w:eastAsia="IRNazanin" w:cs="IRNazanin"/>
          <w:color w:val="111111"/>
          <w:sz w:val="28"/>
          <w:szCs w:val="28"/>
          <w:rtl w:val="true"/>
          <w:lang w:bidi="fa-IR"/>
        </w:rPr>
        <w:t>.</w:t>
      </w:r>
    </w:p>
    <w:p>
      <w:pPr>
        <w:pStyle w:val="Heading5"/>
        <w:numPr>
          <w:ilvl w:val="4"/>
          <w:numId w:val="1"/>
        </w:numPr>
        <w:rPr/>
      </w:pPr>
      <w:bookmarkStart w:id="2610" w:name="__RefHeading___Toc2757755_2616395394"/>
      <w:bookmarkStart w:id="2611" w:name="_Toc1201"/>
      <w:bookmarkEnd w:id="2610"/>
      <w:r>
        <w:rPr>
          <w:rtl w:val="true"/>
        </w:rPr>
        <w:t xml:space="preserve">روایت </w:t>
      </w:r>
      <w:r>
        <w:rPr/>
        <w:t>2</w:t>
      </w:r>
      <w:bookmarkEnd w:id="261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طوری که گویی داری خدا را می‌بینی، که اگر تو او را نمی‌بینی، قطعا او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خیال کنی که او تو را نمی‌بیند، قطعا کافرشده‌ای و اگر می‌دانی و معتقدی که او تو را می‌بیند و با این حال معصیت او را می‌کنی، پس تو خداوند را بی‌ارزش‌ترین بینندگان می‌دانی</w:t>
      </w:r>
      <w:r>
        <w:rPr>
          <w:rFonts w:eastAsia="IRNazanin" w:cs="IRNazanin"/>
          <w:color w:val="111111"/>
          <w:sz w:val="28"/>
          <w:szCs w:val="28"/>
          <w:rtl w:val="true"/>
          <w:lang w:bidi="fa-IR"/>
        </w:rPr>
        <w:t>.</w:t>
      </w:r>
      <w:r>
        <w:rPr>
          <w:rStyle w:val="FootnoteAnchor"/>
          <w:rtl w:val="true"/>
        </w:rPr>
        <w:footnoteReference w:id="2312"/>
      </w:r>
      <w:bookmarkStart w:id="2612" w:name="pg13496_156795"/>
    </w:p>
    <w:p>
      <w:pPr>
        <w:pStyle w:val="BookText"/>
        <w:rPr/>
      </w:pPr>
      <w:bookmarkEnd w:id="2612"/>
      <w:r>
        <w:rPr>
          <w:rFonts w:ascii="Amiri" w:hAnsi="Amiri" w:eastAsia="Amiri" w:cs="Amiri"/>
          <w:color w:val="111111"/>
          <w:sz w:val="28"/>
          <w:sz w:val="28"/>
          <w:szCs w:val="28"/>
          <w:rtl w:val="true"/>
          <w:lang w:bidi="ar-SA"/>
        </w:rPr>
        <w:t>عَلَيْكَ‌</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3" w:name="__RefHeading___Toc2757757_2616395394"/>
      <w:bookmarkStart w:id="2614" w:name="_Toc1202"/>
      <w:bookmarkEnd w:id="2613"/>
      <w:r>
        <w:rPr>
          <w:rtl w:val="true"/>
        </w:rPr>
        <w:t>توضيح</w:t>
      </w:r>
      <w:bookmarkEnd w:id="2614"/>
    </w:p>
    <w:p>
      <w:pPr>
        <w:pStyle w:val="BookText"/>
        <w:rPr/>
      </w:pPr>
      <w:r>
        <w:rPr>
          <w:rFonts w:ascii="Amiri" w:hAnsi="Amiri" w:eastAsia="Amiri" w:cs="Amiri"/>
          <w:color w:val="111111"/>
          <w:sz w:val="28"/>
          <w:sz w:val="28"/>
          <w:szCs w:val="28"/>
          <w:rtl w:val="true"/>
          <w:lang w:bidi="ar-SA"/>
        </w:rPr>
        <w:t>اعلم أن الرؤية تطلق علي الرؤية بالبصر و علي الرؤية القلبية و هي كناية عن غاية الانكشاف و الظهور و المعني الأول هنا أنسب أي خف الله خوف من يشاهده بعينه و إن كان محالا و يحتمل الثاني أيضا فإن المخاطب لما لم يكن من أهل الرؤية القلبية و لم يرتق إلي تلك الدرجة العلية فإنها مخصوصة بالأنبياء و الأوصياء عليهم السلام قال كأنك تراه و هذه مرتبة عين اليقين و أعلي مراتب السالكين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فإن لم تكن تراه أي إن لم تحصل لك هذه المرتبة من الانكشاف و العيان فكن بحيث تتذكر دائما أنه يراك و هذه مقام المراقبة كما قال تعالي أَ فَمَنْ هُوَ قائِمٌ عَلي كُلِّ نَفْسٍ بِما كَسَبَتْ إِنَّ اللَّهَ كانَ عَلَيْكُمْ رَقِيباً</w:t>
      </w:r>
      <w:r>
        <w:rPr>
          <w:rStyle w:val="FootnoteAnchor"/>
          <w:rtl w:val="true"/>
        </w:rPr>
        <w:footnoteReference w:id="2314"/>
      </w:r>
      <w:r>
        <w:rPr>
          <w:rFonts w:ascii="Amiri" w:hAnsi="Amiri" w:eastAsia="Amiri" w:cs="Amiri"/>
          <w:color w:val="111111"/>
          <w:sz w:val="28"/>
          <w:sz w:val="28"/>
          <w:szCs w:val="28"/>
          <w:rtl w:val="true"/>
          <w:lang w:bidi="ar-SA"/>
        </w:rPr>
        <w:t>و المراقبة مراعاة القلب للرقيب و اشتغاله به و المثمر لها هو تذكر أن الله تعالي مطلع علي كل نفس بما كسبت و أنه سبحانه عالم بسرائر القلوب و خطراتها فإذا استقر هذا العلم في القلب جذبه إلي مراقبة الله سبحانه دائما و ترك معاصيه خوفا و حياء و المواظبة علي طاعته و خدمته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إن كنت تري تعليم لطريق جعل المراقبة ملكة للنفس فتصير سببا لترك المعاصي و الحق أن هذه شبهة عظيمة للحكم بكفر أرباب المعاصي و لا يمكن التفصي عنها إلا بالاتكال علي عفوه و كرمه سبحانه و من هنا يظهر أنه لا يجتمع الإيمان الحقيقي مع الإصرار علي المعاصي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برزت له بالمعصية أي أظهرت له المعصية أو من البراز للمقاتلة كأنك عاديته و حاربته و عليك متعلق بأهون</w:t>
      </w:r>
      <w:r>
        <w:rPr>
          <w:rFonts w:eastAsia="Amiri" w:cs="Amiri" w:ascii="Amiri" w:hAnsi="Amiri"/>
          <w:color w:val="111111"/>
          <w:sz w:val="28"/>
          <w:szCs w:val="28"/>
          <w:rtl w:val="true"/>
          <w:lang w:bidi="ar-SA"/>
        </w:rPr>
        <w:t>.</w:t>
      </w:r>
    </w:p>
    <w:p>
      <w:pPr>
        <w:pStyle w:val="Heading5"/>
        <w:numPr>
          <w:ilvl w:val="4"/>
          <w:numId w:val="1"/>
        </w:numPr>
        <w:rPr/>
      </w:pPr>
      <w:bookmarkStart w:id="2615" w:name="__RefHeading___Toc2757759_2616395394"/>
      <w:bookmarkStart w:id="2616" w:name="_Toc1203"/>
      <w:bookmarkEnd w:id="2615"/>
      <w:r>
        <w:rPr>
          <w:rtl w:val="true"/>
        </w:rPr>
        <w:t>«</w:t>
      </w:r>
      <w:r>
        <w:rPr/>
        <w:t>3</w:t>
      </w:r>
      <w:r>
        <w:rPr>
          <w:rtl w:val="true"/>
        </w:rPr>
        <w:t>»</w:t>
      </w:r>
      <w:bookmarkEnd w:id="261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أَبِي عَبْدِ اللَّهِ عَنْ أَبِيهِ عَنْ حَمْزَةَ بْنِ عَبْدِ اللَّهِ الْجَعْفَرِيِ</w:t>
      </w:r>
    </w:p>
    <w:p>
      <w:pPr>
        <w:pStyle w:val="Heading5"/>
        <w:numPr>
          <w:ilvl w:val="4"/>
          <w:numId w:val="1"/>
        </w:numPr>
        <w:rPr/>
      </w:pPr>
      <w:bookmarkStart w:id="2617" w:name="__RefHeading___Toc2757761_2616395394"/>
      <w:bookmarkStart w:id="2618" w:name="_Toc1204"/>
      <w:bookmarkEnd w:id="2617"/>
      <w:r>
        <w:rPr>
          <w:rtl w:val="true"/>
        </w:rPr>
        <w:t>توضیح</w:t>
      </w:r>
      <w:bookmarkEnd w:id="2618"/>
    </w:p>
    <w:p>
      <w:pPr>
        <w:pStyle w:val="BookText"/>
        <w:rPr/>
      </w:pPr>
      <w:r>
        <w:rPr>
          <w:rFonts w:ascii="IRNazanin" w:hAnsi="IRNazanin" w:eastAsia="IRNazanin"/>
          <w:color w:val="111111"/>
          <w:sz w:val="28"/>
          <w:sz w:val="28"/>
          <w:szCs w:val="28"/>
          <w:rtl w:val="true"/>
          <w:lang w:bidi="fa-IR"/>
        </w:rPr>
        <w:t>رویت و دیدن گاهی به بینش و دیدن چشم سر گفته می‌شود که البته اکثر موارد رویت، همین دیدن با چشم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بینش و دیدن قلبی گفته می‌شود که منظور انکشاف و روشن بودن کامل آن چیز در نظر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معنای اول که همان دیدن ظاهری باشد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 بترس، مانند کسی که خدا را با این چشم فرضا می‌بیند و مشاهده می‌کند، گرچه این موضوع محال و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منظور معنای دوم باشد، به این ترتیب که مخاطب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افراد و انسان‌های کامل که خدا را با چشم دل در کمال روشنی درک نموده و می‌بینند نیست و به این مرتبه بلند و عالی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درجه و مقام مخصوص انبیاء و اوصیا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تو خدا را با چشم دل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 عین الیقین است که عالی‌ترین مراتب و درجات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تکن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اکنون که تو به این مرتبه عین الیقین و کشف و ظهور تام و کامل نرسیده‌ای، پس متوجه و متذکر این مطلب باش که او تو را همیشه می‌بیند و تو دائما این توجه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و مرحله مراقبت است که در علم اخلاق یکی از مراحل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هُوَ قائِمٌ عَلی کُلِّ نَفْسٍ بِما کَسَبَتْ إِنَّ اللَّهَ کانَ عَلَیْکُمْ رَقِیباً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خداوندی که به تمام کارهای هر کس واقف و بینا است، قطعا و مسلما خداوند مراقب شما و کارهای شما است</w:t>
      </w:r>
      <w:r>
        <w:rPr>
          <w:rFonts w:eastAsia="IRNazanin" w:cs="IRNazanin"/>
          <w:color w:val="111111"/>
          <w:sz w:val="28"/>
          <w:szCs w:val="28"/>
          <w:rtl w:val="true"/>
          <w:lang w:bidi="fa-IR"/>
        </w:rPr>
        <w:t>.}</w:t>
      </w:r>
      <w:r>
        <w:rPr>
          <w:rStyle w:val="FootnoteAnchor"/>
          <w:rtl w:val="true"/>
        </w:rPr>
        <w:footnoteReference w:id="2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مراقبت یعنی توجه داشتن انسان به رقیب و نگهبان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مراقبت تذکر و توجه به این است که خداوند بر تمامی اعمال و رفتار انسان مطلع و آگاه است و به تمام رازها و اسرار قلبی و خاطرات دل دانا و بینا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این علم و درک در دل انسان جا گرفت، همین درک و شعور حالت مراقبت به او می‌دهد و نتیجه این حالت، این می‌شود که از خوف و ترس و از جهت حیا و شرم، معاصی و گناهان را ترک کرده و همیشه مواظب اطاعت و خدمت او است و این جمله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معتقد باشی که او تو را می‌بیند باز هم معصیت او را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تعلیم راه مراقبت است که با این طریق، حالت مراقبت ملکه قلبی و حالت ثابتی می‌شود که موجب ترک معصیت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مطلب که حکم به کفر ارباب معصیت شده اشکال بزرگی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لازمه‌اش این است که اکثر مردم را که به گناه آلوده‌اند کافر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این اشکال، فقط از راه اعتماد و اتکال به لطف و کرم خداوندی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حدیث استفاده می‌شود که ایمان واقعی و حقیقی با اصرار و ادامه گناه منافات دارد و جمع نمی‌شود، کما اینکه قبلا به این مطلب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برزت له بالمعصیة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حال باز معصیت کنی یا از براز و مبارزه باشد، یعنی با این وصف که تو را می‌بیند، تو با معصیت و گناه کردن در مقام محاربه و مبارزه خداوند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619" w:name="__RefHeading___Toc2757763_2616395394"/>
      <w:bookmarkStart w:id="2620" w:name="_Toc1205"/>
      <w:bookmarkEnd w:id="2619"/>
      <w:r>
        <w:rPr>
          <w:rtl w:val="true"/>
        </w:rPr>
        <w:t xml:space="preserve">روایت </w:t>
      </w:r>
      <w:r>
        <w:rPr/>
        <w:t>3</w:t>
      </w:r>
      <w:bookmarkEnd w:id="262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w:t>
      </w:r>
      <w:bookmarkStart w:id="2621" w:name="pg13496_156796"/>
    </w:p>
    <w:p>
      <w:pPr>
        <w:pStyle w:val="BookText"/>
        <w:rPr/>
      </w:pPr>
      <w:bookmarkEnd w:id="2621"/>
      <w:r>
        <w:rPr>
          <w:rFonts w:ascii="Amiri" w:hAnsi="Amiri" w:eastAsia="Amiri" w:cs="Amiri"/>
          <w:color w:val="111111"/>
          <w:sz w:val="28"/>
          <w:sz w:val="28"/>
          <w:szCs w:val="28"/>
          <w:rtl w:val="true"/>
          <w:lang w:bidi="ar-SA"/>
        </w:rPr>
        <w:t>عَنْ جَمِيلِ بْنِ دَرَّاجٍ عَنْ أَبِي حَمْزَةَ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خَافَ اللَّهَ وَ مَنْ خَافَ اللَّهَ سَخَتْ نَفْسُهُ عَنِ الدُّنْيَا</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2" w:name="__RefHeading___Toc2757765_2616395394"/>
      <w:bookmarkStart w:id="2623" w:name="_Toc1206"/>
      <w:bookmarkEnd w:id="2622"/>
      <w:r>
        <w:rPr>
          <w:rtl w:val="true"/>
        </w:rPr>
        <w:t>بيان</w:t>
      </w:r>
      <w:bookmarkEnd w:id="2623"/>
    </w:p>
    <w:p>
      <w:pPr>
        <w:pStyle w:val="BookText"/>
        <w:rPr/>
      </w:pPr>
      <w:r>
        <w:rPr>
          <w:rFonts w:ascii="Amiri" w:hAnsi="Amiri" w:eastAsia="Amiri" w:cs="Amiri"/>
          <w:color w:val="111111"/>
          <w:sz w:val="28"/>
          <w:sz w:val="28"/>
          <w:szCs w:val="28"/>
          <w:rtl w:val="true"/>
          <w:lang w:bidi="ar-SA"/>
        </w:rPr>
        <w:t>يقال سخي عن الشي‌ء يسخي من باب تعب ترك و يدل علي أن الخوف من الله لازم لمعرفته كما قال تعالي إِنَّما يَخْشَي اللَّهَ مِنْ عِبادِهِ الْعُلَماءُ و ذلك لأن من عرف عظمته و غلبته علي جميع الأشياء و قدرته علي جميع الممكنات بالإيجاد و الإفناء خاف منه و أيضا من علم احتياجه إليه في وجوده و بقائه و سائر كمالاته في جميع أحواله خاف سلب ذلك منه و معلوم أن الخوف من الله سبب لترك ملاذ الدنيا و شهواتها الموجبة لسخط الله</w:t>
      </w:r>
    </w:p>
    <w:p>
      <w:pPr>
        <w:pStyle w:val="Heading5"/>
        <w:numPr>
          <w:ilvl w:val="4"/>
          <w:numId w:val="1"/>
        </w:numPr>
        <w:rPr/>
      </w:pPr>
      <w:bookmarkStart w:id="2624" w:name="__RefHeading___Toc2757767_2616395394"/>
      <w:bookmarkStart w:id="2625" w:name="_Toc1207"/>
      <w:bookmarkEnd w:id="2624"/>
      <w:r>
        <w:rPr>
          <w:rtl w:val="true"/>
        </w:rPr>
        <w:t>«</w:t>
      </w:r>
      <w:r>
        <w:rPr/>
        <w:t>4</w:t>
      </w:r>
      <w:r>
        <w:rPr>
          <w:rtl w:val="true"/>
        </w:rPr>
        <w:t>»</w:t>
      </w:r>
      <w:bookmarkEnd w:id="262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ابْنِ أَبِي نَجْرَانَ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قَوْمٌ يَعْمَلُونَ بِالْمَعَاصِي وَ يَقُولُونَ نَرْجُو فَلَا يَزَالُونَ كَذَلِكَ حَتَّي يَأْتِيَهُمُ الْمَوْتُ فَقَالَ هَؤُلَاءِ قَوْمٌ يَتَرَجَّحُونَ فِي الْأَمَانِيِّ كَذَبُوا لَيْسُوا بِرَاجِينَ إِنَّ مَنْ رَجَا شَيْئاً طَلَبَهُ وَ مَنْ خَافَ مِنْ شَيْ‌ءٍ 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عَلِيُّ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قَوْماً مِنْ مَوَالِيكَ يُلِمُّونَ بِالْمَعَاصِي وَ يَقُولُونَ نَرْجُو فَقَالَ كَذَبُوا لَيْسُوا لَنَا بِمَوَالٍ أُولَئِكَ قَوْمٌ تَرَجَّحَتْ بِهِمُ الْأَمَانِيُّ مَنْ رَجَا شَيْئاً عَمِلَ لَهُ وَ مَنْ خَافَ مِنْ شَيْ‌ءٍ هَرَبَ مِنْهُ‌</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6" w:name="__RefHeading___Toc2757769_2616395394"/>
      <w:bookmarkStart w:id="2627" w:name="_Toc1208"/>
      <w:bookmarkEnd w:id="2626"/>
      <w:r>
        <w:rPr>
          <w:rtl w:val="true"/>
        </w:rPr>
        <w:t>بيان</w:t>
      </w:r>
      <w:bookmarkEnd w:id="2627"/>
    </w:p>
    <w:p>
      <w:pPr>
        <w:pStyle w:val="BookText"/>
        <w:rPr/>
      </w:pPr>
      <w:r>
        <w:rPr>
          <w:rFonts w:ascii="Amiri" w:hAnsi="Amiri" w:eastAsia="Amiri" w:cs="Amiri"/>
          <w:color w:val="111111"/>
          <w:sz w:val="28"/>
          <w:sz w:val="28"/>
          <w:szCs w:val="28"/>
          <w:rtl w:val="true"/>
          <w:lang w:bidi="ar-SA"/>
        </w:rPr>
        <w:t>و يقولون نرجو أي رحمة الله و غفرانه حتي يأتيهم الموت أي بلا توبة و لا تدارك و الترجح تذبذب الشي‌ء المعلق في الهواء و التميل من جانب إلي جانب و ترجحت به الأرجوحة مالت و هي حبل يعلق و يركبه الصبيان فكأنه عليه السلام شبه أمانيهم بأرجوحة يركبه الصبيان يتحرك بأدني نسيم و حركة فكذا هؤلاء يميلون بسبب الأماني من الخوف إلي الرجاء بأدني وهم و في يحتمل الظرفية و السببية و كونه بمعني علي و لما كان الخوف و الرجاء متلازمين ذكر الخوف أيضا فإن رجاء كل شي‌ء مستلزم للخوف من فواته و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حق خدا معرفت داشته باشد، از او خوف دارد و هر که از خدا خوف داشته باشد، خویشتن را از قید دنیا رها و آزاد می‌نماید</w:t>
      </w:r>
      <w:r>
        <w:rPr>
          <w:rFonts w:eastAsia="IRNazanin" w:cs="IRNazanin"/>
          <w:color w:val="111111"/>
          <w:sz w:val="28"/>
          <w:szCs w:val="28"/>
          <w:rtl w:val="true"/>
          <w:lang w:bidi="fa-IR"/>
        </w:rPr>
        <w:t>.</w:t>
      </w:r>
      <w:r>
        <w:rPr>
          <w:rStyle w:val="FootnoteAnchor"/>
          <w:rtl w:val="true"/>
        </w:rPr>
        <w:footnoteReference w:id="2318"/>
      </w:r>
    </w:p>
    <w:p>
      <w:pPr>
        <w:pStyle w:val="Heading5"/>
        <w:numPr>
          <w:ilvl w:val="4"/>
          <w:numId w:val="1"/>
        </w:numPr>
        <w:rPr/>
      </w:pPr>
      <w:bookmarkStart w:id="2628" w:name="__RefHeading___Toc2757771_2616395394"/>
      <w:bookmarkStart w:id="2629" w:name="_Toc1209"/>
      <w:bookmarkEnd w:id="2628"/>
      <w:r>
        <w:rPr>
          <w:rtl w:val="true"/>
        </w:rPr>
        <w:t>توضیح</w:t>
      </w:r>
      <w:bookmarkEnd w:id="2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دلالت بر این مطلب دارد که خوف و ترس از خدا، لازمه معرفت و شناخت خدا است، همان 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دانایان و اهل معرفت دارای خوف و خشیت از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معرفت ریشه خوف و خشیت است، از این جهت است که وقتی انسان به عظمت و سلطه و غلبه و قدرت خداوند بر تمام اشیاء و ممکنات پی برد و معرفت پیدا کرد و فهمید که پدید آورنده و نابودکننده او است و نیز احتیاج ذاتی و وجودی خود را به او در اصل هستی و در ادامه هستی و در جمع کمالات در همه احوال درک کرد و خلاصه معرفت پیدا کرد که هر چه هست از اوست و به اوست، قهرا حالت خوف و خشیتی در او به وجود می‌آید و هر آن احتمال سلب نعمت و کمال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این حالت ترس، موجب می‌شود که لذائذ و شهوات نامشروع دنیوی را که موجب سخط و خشم الهی می‌گردد، به طور کلی رها کرده و به وظایف عبودیت و بندگی خود توجه کند</w:t>
      </w:r>
      <w:r>
        <w:rPr>
          <w:rFonts w:eastAsia="IRNazanin" w:cs="IRNazanin"/>
          <w:color w:val="111111"/>
          <w:sz w:val="28"/>
          <w:szCs w:val="28"/>
          <w:rtl w:val="true"/>
          <w:lang w:bidi="fa-IR"/>
        </w:rPr>
        <w:t>.</w:t>
      </w:r>
    </w:p>
    <w:p>
      <w:pPr>
        <w:pStyle w:val="Heading5"/>
        <w:numPr>
          <w:ilvl w:val="4"/>
          <w:numId w:val="1"/>
        </w:numPr>
        <w:rPr/>
      </w:pPr>
      <w:bookmarkStart w:id="2630" w:name="__RefHeading___Toc2757773_2616395394"/>
      <w:bookmarkStart w:id="2631" w:name="_Toc1210"/>
      <w:bookmarkEnd w:id="2630"/>
      <w:r>
        <w:rPr>
          <w:rtl w:val="true"/>
        </w:rPr>
        <w:t xml:space="preserve">روایت </w:t>
      </w:r>
      <w:r>
        <w:rPr/>
        <w:t>4</w:t>
      </w:r>
      <w:bookmarkEnd w:id="263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را می‌بینم که مرتب معاصی و گناهان را انجام می‌دهند و می‌گویند که ما به رحمت و بخشش خداوندی امیدواریم و به همین روش خود تا هنگام مرگ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مردمی هستند که در اثر آمال و آرزوهای خود در نوسان هستند و به دنبال میل و خواهش دل در حرکتند و حالت رجاء واقعی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امید رسیدن به چیزی را داشته باشد، باید برای وصول به آن چیز سعی و کوشش کند، و کسی که از چیزی بترسد، باید از نزدیک شدن به آن و موجبات آن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همین حدیث را علی بن محمد از دیگران نقل نموده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دوستان شما با گناه و معصیت سر و کار دارندو می‌گویند که ما امیدواریم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اینها از دوستان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مردمی هستند که آرزوها وخواهش‌های نفسانی آنها را به این طرف و آن طرف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چیزی امید داشته باشد، قطعا برای دستیابی به آن فعالیت و کوشش می‌کند و کسی که از چیزی بترسد، از او باید بگریزد</w:t>
      </w:r>
      <w:r>
        <w:rPr>
          <w:rFonts w:eastAsia="IRNazanin" w:cs="IRNazanin"/>
          <w:color w:val="111111"/>
          <w:sz w:val="28"/>
          <w:szCs w:val="28"/>
          <w:rtl w:val="true"/>
          <w:lang w:bidi="fa-IR"/>
        </w:rPr>
        <w:t>.</w:t>
      </w:r>
      <w:r>
        <w:rPr>
          <w:rStyle w:val="FootnoteAnchor"/>
          <w:rtl w:val="true"/>
        </w:rPr>
        <w:footnoteReference w:id="2319"/>
      </w:r>
    </w:p>
    <w:p>
      <w:pPr>
        <w:pStyle w:val="Heading5"/>
        <w:numPr>
          <w:ilvl w:val="4"/>
          <w:numId w:val="1"/>
        </w:numPr>
        <w:rPr/>
      </w:pPr>
      <w:bookmarkStart w:id="2632" w:name="__RefHeading___Toc2757775_2616395394"/>
      <w:bookmarkStart w:id="2633" w:name="_Toc1211"/>
      <w:bookmarkEnd w:id="2632"/>
      <w:r>
        <w:rPr>
          <w:rtl w:val="true"/>
        </w:rPr>
        <w:t>توضیح</w:t>
      </w:r>
      <w:bookmarkEnd w:id="2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یاتیهم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مرگ یعنی بدون توبه و جبران گذشته می‌میرند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داشتن چیزی که در هوا معلق است، یعنی این طرف و آن طرف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ریسمانی می‌گویند که اطفال و کودکان برای طناب بازی درست می‌کنند و سوار بر آن شده و با حرکت کوچکی از این سو به آن سو می‌روند 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آمال و آرزوهای این گونه مردم را به آن ریسمان تشبیه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سوار بر مرکب آرزو و خواهش‌های نفسانی شده و با کمترین تحریکی به این سو و آن سو می‌روند و با کوچک‌ترین وهم و خیالی، از حالت خوف به حالت رجاء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همان معنای ظرفیت باشد، یا به معنای سببیت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تذبذب و نوسان و حرکت اینها در این حالت یا به سبب آرزوها یا بر ریسمان آرزوها سوارند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اینکه حضرت فرمود رجاء واقعی ندارند، چون خوف و رجاء با هم متلازم هستند، حضرت نه تنها رجاء آنان را نفی کرد، بلکه متعرض مسأله خوف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 امید واقعی به چیزی، خوف از فوت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القاموس ألم باشر اللمم و به نزل كلم و اللمم صغار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ليسوا لنا بموال لأن الموالاة ليست مجرد القول بل هي اعتقاد و محبة في الباطن و متابعة و موافقة في الظاهر لا ينفك أحدهما عن الآخر وَ رُوِيَ فِي نَهْجِ الْبَلَاغَةِ عَنْ أَمِيرِ الْمُؤْمِنِينَ أَنَّهُ قَالَ بَعْدَ كَلَامٍ طَوِيلٍ لِمُدَّعٍ كَاذِبٍ أَنَّهُ يَرْجُو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أَنَّهُ يَرْجُو اللَّهَ كَذَبَ وَ اللَّهِ الْعَظِيمِ مَا بَالُهُ لَا يَتَبَيَّنُ رَجَاؤُهُ فِي عَمَلِهِ وَ كُلُّ مَنْ رَجَا عُرِفَ رَجَاؤُهُ فِي عَمَلِهِ إِلَّا رَجَاءَ اللَّهِ فَإِنَّهُ مَدْخُولٌ وَ كُلُّ خَوْفٍ مُحَقَّقٌ إِلَّا خَوْفَ اللَّهِ فَإِنَّهُ مَعْلُولٌ يَرْجُو اللَّهَ فِي الْكَبِيرِ وَ يَرْجُو الْعِبَادَ فِي الصَّغِيرِ فَيُعْطِي الْعَبْدَ مَا لَا يُعْطِي الرَّبَّ فَمَا بَالُ اللَّهِ جَلَّ ثَنَاؤُهُ يُقَصَّرُ بِهِ عَمَّا يَصْنَعُ لِعِبَادِهِ أَ لَا تَخَافُ أَنْ تَكُونَ فِي رَجَائِكَ لَهُ كَاذِباً أَوْ تَكُونَ لَا تَرَاهُ لِلرَّجَاءِ مَوْضِعاً وَ كَذَلِكَ إِنْ هُوَ خَافَ عَبْداً مِنْ عَبِيدِهِ أَعْطَاهُ مِنْ خَوْفِهِ مَا لَا يُعْطِي رَبَّهُ فَجَعَلَ خَوْفَهُ مِنَ الْعِبَادِ نَقْداً وَ خَوْفَهُ مِنْ خَالِقِهِ ضِمَاراً وَ وَعْداً</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ميثم في شرح هذا الكلام المدخول الذي فيه شبهة و ريبة و المعلول الغير الخالص و الضمار الذي لا يرجي من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بيان الدليل أن كل من رجا أمرا من سلطان أو غيره فإنه يخدمه الخدمة التامة و يبالغ في طلب رضاه و يكون عمله له بقدر قوة رجائه له و خلوصه و يري هذا المدعي للرجاء غير عامل فيستدل بتقصيره في الأعمال الدينية علي عدم رجائه الخالص في الله و كذلك كل خوف محقق إلا خوف الله فإنه معلول توبيخ للسامعين في رجائه مع تقصيرهم في الأعمال الدينية انتهي‌</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 أن الأحاديث الواردة في سعة عفو الله سبحانه و جزيل رحمته و وفور مغفرته كثيرة جدا و لكن لا بد لمن يرجوها و يتوقعها من العمل الخالص المعد لحصولها و ترك الانهماك في المعاصي المفوت لهذا الاستعداد كما عرفت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باشر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لمم به معنای گناهان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حدیث بعدی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دوستان ما نیستند،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تنها گفتار نیست، بلکه دوستی یک نوع عقیده و محبتی است در باطن و در دل، و متابعت و پیروی عملی در ظاهر که این دو از هم قابل تفکیک و جدایی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از حضرت علی علیه السّلام چنین آمده که حضرت پس از سخنرانی مفصّلی راجع به شخصی که ادعای پوچ و دروغین به داشتن رجاء و امید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ادعا دارد که به خداوند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بزرگ سوگند که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که اثر رجاء و امید در اعمال و افعالش دیده نمی‌شود؟ هر کس امید وصول به چیزی را داشته باشد، آثار امید در کوشش و جدیت در عملش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رجاء و امید داشتن به خدا که با مطالعه در اعمال مورد شک و تردید قرار می‌گیرد و هر گونه بیم و ترس از چیزی روشن و آشکار است که اثر و نشانه آن در کارها پیدا است، مگر ترس از خدا که ناقص و معلول است و آثار آن را در اعمال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بسیار مهم و بزرگ یعنی سعادت هر دو جهان و رسیدن به درجات عالیه بهشت، ادعای رجاء و امید به خدا را دارد با این وصف مشاهده می‌شود که در کارهای کوچک و منافع مادی، به امید و پشت‌گرمی بندگان ضعیف دلخوش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همین‌بندگان ضعیف طوری رفتار می‌کند و به قدری تملق و فروتنی نثار آنان می‌نماید که برای پروردگار قادر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عظمت خدای بزرگ که در مورد خدا، نسبت به تواضع و تملق و فروتنی که در برابر مخلوق ناتوان انجام می‌شود کوتاهی شده و در ایفای حق خداوندی تقصیر می‌رود؟ آیا نمی‌ترسی که در اظهار رجاء و امیدواری به خدا</w:t>
      </w:r>
    </w:p>
    <w:p>
      <w:pPr>
        <w:pStyle w:val="BookText"/>
        <w:rPr/>
      </w:pPr>
      <w:r>
        <w:rPr>
          <w:rFonts w:ascii="IRNazanin" w:hAnsi="IRNazanin" w:eastAsia="IRNazanin"/>
          <w:color w:val="111111"/>
          <w:sz w:val="28"/>
          <w:sz w:val="28"/>
          <w:szCs w:val="28"/>
          <w:rtl w:val="true"/>
          <w:lang w:bidi="fa-IR"/>
        </w:rPr>
        <w:t>کاذب و دروغگو باشی؟ یا اینکه او را برای امیدوار بودن سزاوار نمی‌بینی؟ و همین طور است حال کسی که ادعا می‌کند به خدا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او از بنده‌ای احساس خوف و ترس کند، از روی ترس از او به گونه‌ای با او رفتار می‌کند که با پروردگارش چنان رفتاری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شخصی ترس از بندگان عاجز را نقد و موجود پنداشته، ولی ترس از خدا را نسیه و وعده محض خیال کرده است</w:t>
      </w:r>
      <w:r>
        <w:rPr>
          <w:rFonts w:eastAsia="IRNazanin" w:cs="IRNazanin"/>
          <w:color w:val="111111"/>
          <w:sz w:val="28"/>
          <w:szCs w:val="28"/>
          <w:rtl w:val="true"/>
          <w:lang w:bidi="fa-IR"/>
        </w:rPr>
        <w:t>.</w:t>
      </w:r>
      <w:r>
        <w:rPr>
          <w:rStyle w:val="FootnoteAnchor"/>
          <w:rtl w:val="true"/>
        </w:rPr>
        <w:footnoteReference w:id="2322"/>
      </w:r>
    </w:p>
    <w:p>
      <w:pPr>
        <w:pStyle w:val="BookText"/>
        <w:rPr/>
      </w:pPr>
      <w:r>
        <w:rPr>
          <w:rFonts w:ascii="IRNazanin" w:hAnsi="IRNazanin" w:eastAsia="IRNazanin"/>
          <w:color w:val="111111"/>
          <w:sz w:val="28"/>
          <w:sz w:val="28"/>
          <w:szCs w:val="28"/>
          <w:rtl w:val="true"/>
          <w:lang w:bidi="fa-IR"/>
        </w:rPr>
        <w:t>ابن میثم در شرح</w:t>
      </w:r>
      <w:r>
        <w:rPr>
          <w:rStyle w:val="FootnoteAnchor"/>
          <w:rtl w:val="true"/>
        </w:rPr>
        <w:footnoteReference w:id="2323"/>
      </w:r>
      <w:r>
        <w:rPr>
          <w:rFonts w:ascii="IRNazanin" w:hAnsi="IRNazanin" w:eastAsia="IRNazanin"/>
          <w:color w:val="111111"/>
          <w:sz w:val="28"/>
          <w:sz w:val="28"/>
          <w:szCs w:val="28"/>
          <w:rtl w:val="true"/>
          <w:lang w:bidi="fa-IR"/>
        </w:rPr>
        <w:t>این سخنان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آن شبهه و تردید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مشوب و غیر 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که در اواخر سخن حضرت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وعده‌ای که امیدی به تحقق و عملی شدن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دلیل بر اینکه اظهار رجاء این مدعی پوچ و فقط ادعای محض است، این است که هر کس امیدی و توقعی از سلطانی داشته باشد، قطعا نسبت به آن سلطان خدمات کامل و تامی انجام داده و موجبات رضایت و خشنودی او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خدمات و رفتار این شخص به قدر امید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عکس العمل امید به خدا در کارهایش مشاهده نمی‌شود و از همین تقصیر و کوتاهی در عمل، می‌توان پی برد که رجاء و امید به خدا که اظهار می‌دارد، واقعی و خالص نیست و فقط ادعای صرف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جمله‌ای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گونه ترس و خوف از غیر خدا اثرش محسوس و روشن است، مگر خوف از حق که خیلی روشن و خالص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توبیخ و نکوهشی است از مخاطب که مدعی رجاء و امید است، چون لازمه رجاء حقیقی خوف و ترس است، با اینکه در اعمال دینی تقصیر و کوتاهی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خوف و ترس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ابن میثم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اخبار و احادیث درباره توسعه عفو و بخشش خداوند متعال و رحمت و لطف و کثرت مغفرت حق بسیار فراوان است، ولی آن کس که رجاء و امید به رحمت حق و توقع عفو و مغفرت دارد، باید با اعمال خالص و رفتار و کردار پاک خود، زمینه شمول رحمت فراهم نموده و فرو رفتن در معصیت و آلودگی به گناه را که موجب فوت و از دست دادن این استعداد می‌گردد، کنار بگذارد، </w:t>
      </w:r>
      <w:bookmarkStart w:id="2634" w:name="pg13496_156798"/>
    </w:p>
    <w:p>
      <w:pPr>
        <w:pStyle w:val="BookText"/>
        <w:rPr/>
      </w:pPr>
      <w:bookmarkEnd w:id="2634"/>
      <w:r>
        <w:rPr>
          <w:rFonts w:ascii="Amiri" w:hAnsi="Amiri" w:eastAsia="Amiri" w:cs="Amiri"/>
          <w:color w:val="111111"/>
          <w:sz w:val="28"/>
          <w:sz w:val="28"/>
          <w:szCs w:val="28"/>
          <w:rtl w:val="true"/>
          <w:lang w:bidi="ar-SA"/>
        </w:rPr>
        <w:t>في التمثيل بالبارزين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 أن يغرك الشيطان و يثبطك عن العمل و يقنعك بمحض الرجاء و الأمل و انظر إلي حال الأنبياء و الأولياء و اجتهادهم في الطاعة و صرفهم العمر في العبادات ليلا و نهارا أ ما كانوا يرجون عفو الله و رحمته بلي و الله إنهم كانوا أعلم بسعة رحمته و أرجي لها منك و من كل أحد و لكن علموا أن رجاء الرحمة من دون العمل غرور محض و سفه بحت فصرفوا في العبادات أعمارهم و قصروا علي الطاعة ليلهم و نهارهم</w:t>
      </w:r>
      <w:r>
        <w:rPr>
          <w:rFonts w:eastAsia="Amiri" w:cs="Amiri" w:ascii="Amiri" w:hAnsi="Amiri"/>
          <w:color w:val="111111"/>
          <w:sz w:val="28"/>
          <w:szCs w:val="28"/>
          <w:rtl w:val="true"/>
          <w:lang w:bidi="ar-SA"/>
        </w:rPr>
        <w:t>.</w:t>
      </w:r>
    </w:p>
    <w:p>
      <w:pPr>
        <w:pStyle w:val="Heading5"/>
        <w:numPr>
          <w:ilvl w:val="4"/>
          <w:numId w:val="1"/>
        </w:numPr>
        <w:rPr/>
      </w:pPr>
      <w:bookmarkStart w:id="2635" w:name="__RefHeading___Toc2757777_2616395394"/>
      <w:bookmarkStart w:id="2636" w:name="_Toc1212"/>
      <w:bookmarkEnd w:id="2635"/>
      <w:r>
        <w:rPr>
          <w:rtl w:val="true"/>
        </w:rPr>
        <w:t>«</w:t>
      </w:r>
      <w:r>
        <w:rPr/>
        <w:t>5</w:t>
      </w:r>
      <w:r>
        <w:rPr>
          <w:rtl w:val="true"/>
        </w:rPr>
        <w:t>»</w:t>
      </w:r>
      <w:bookmarkEnd w:id="263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بَعْضِ أَصْحَابِهِ عَنْ صَالِحِ بْنِ حَمْزَةَ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الْعِبَادَةِ شِدَّةَ الْخَوْفِ مِنَ اللَّهِ عَزَّ وَ جَلَ إِنَّما يَخْشَي اللَّهَ مِنْ عِبادِهِ الْعُلَماءُ</w:t>
      </w:r>
      <w:r>
        <w:rPr>
          <w:rStyle w:val="FootnoteAnchor"/>
          <w:rtl w:val="true"/>
        </w:rPr>
        <w:footnoteReference w:id="2324"/>
      </w:r>
      <w:r>
        <w:rPr>
          <w:rFonts w:ascii="Amiri" w:hAnsi="Amiri" w:eastAsia="Amiri" w:cs="Amiri"/>
          <w:color w:val="111111"/>
          <w:sz w:val="28"/>
          <w:sz w:val="28"/>
          <w:szCs w:val="28"/>
          <w:rtl w:val="true"/>
          <w:lang w:bidi="ar-SA"/>
        </w:rPr>
        <w:t>وَ قَالَ جَلَّ ثَنَاؤُهُ فَلا تَخْشَوُا النَّاسَ وَ اخْشَوْنِ‌</w:t>
      </w:r>
      <w:r>
        <w:rPr>
          <w:rStyle w:val="FootnoteAnchor"/>
          <w:rtl w:val="true"/>
        </w:rPr>
        <w:footnoteReference w:id="2325"/>
      </w:r>
      <w:r>
        <w:rPr>
          <w:rFonts w:ascii="Amiri" w:hAnsi="Amiri" w:eastAsia="Amiri" w:cs="Amiri"/>
          <w:color w:val="111111"/>
          <w:sz w:val="28"/>
          <w:sz w:val="28"/>
          <w:szCs w:val="28"/>
          <w:rtl w:val="true"/>
          <w:lang w:bidi="ar-SA"/>
        </w:rPr>
        <w:t>وَ قَالَ تَبَارَكَ وَ تَعَالَي وَ مَنْ يَتَّقِ اللَّهَ يَجْعَلْ لَهُ مَخْرَجاً</w:t>
      </w:r>
      <w:r>
        <w:rPr>
          <w:rStyle w:val="FootnoteAnchor"/>
          <w:rtl w:val="true"/>
        </w:rPr>
        <w:footnoteReference w:id="2326"/>
      </w:r>
      <w:r>
        <w:rPr>
          <w:rFonts w:ascii="Amiri" w:hAnsi="Amiri" w:eastAsia="Amiri" w:cs="Amiri"/>
          <w:color w:val="111111"/>
          <w:sz w:val="28"/>
          <w:sz w:val="28"/>
          <w:szCs w:val="28"/>
          <w:rtl w:val="true"/>
          <w:lang w:bidi="ar-SA"/>
        </w:rPr>
        <w:t>قَالَ وَ قَالَ أَبُو عَبْدِ اللَّهِ عليه السلام إِنَّ حُبَّ الشَّرَفِ وَ الذِّكْرِ لَا يَكُونَانِ فِي قَلْبِ الْخَائِفِ الرَّاهِبِ‌</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7" w:name="__RefHeading___Toc2757779_2616395394"/>
      <w:bookmarkStart w:id="2638" w:name="_Toc1213"/>
      <w:bookmarkEnd w:id="2637"/>
      <w:r>
        <w:rPr>
          <w:rtl w:val="true"/>
        </w:rPr>
        <w:t>بيان</w:t>
      </w:r>
      <w:bookmarkEnd w:id="2638"/>
    </w:p>
    <w:p>
      <w:pPr>
        <w:pStyle w:val="BookText"/>
        <w:rPr/>
      </w:pPr>
      <w:r>
        <w:rPr>
          <w:rFonts w:ascii="Amiri" w:hAnsi="Amiri" w:eastAsia="Amiri" w:cs="Amiri"/>
          <w:color w:val="111111"/>
          <w:sz w:val="28"/>
          <w:sz w:val="28"/>
          <w:szCs w:val="28"/>
          <w:rtl w:val="true"/>
          <w:lang w:bidi="ar-SA"/>
        </w:rPr>
        <w:t>إن من العبادة أي من أعظم أسبابها أو هي بنفسها عبادة أمر الله بها كما سيأتي و الخوف مبدؤه تصور عظمة الخالق و وعيده و أهوال الآخرة و التصديق بها و بحسب قوة ذلك التصور و هذا التصديق يكون قوة الخوف و شدته و هي مطلوبة ما لم تبلغ حد القنوط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يَخْشَي اللَّهَ مِنْ عِبادِهِ الْعُلَماءُ هم الذين علموا عظمة الله و جلاله و عزه و قهره و جوده و فضله علما يقينيا يورث العمل و معاينة أحوال الآخرة و أهوالها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 که در مثال‌های گذشته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فریب شیطانی بترسی که تو را از عمل و ایجاد زمینه بازمی‌دارد و به صرف رجاء و امید و آرزو قانع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 حالات انبیا و اولیا و جدیت و کوشش آنان در طاعت و صرف عمر خودشان در عبادت و بندگی در شب و روز بنگر و مطالعه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امید به عفو و رحمت حق نداشتند؟ به خدا سوگند که آنان به وسعت رحمت داناتر و به لطف او امیدوارتر بودند، ولی خوب می‌دانستند که رجاء و امیدواری به رحمت او بدون مراقبت بر عمل، خدعه و فریب شیطان و حماقت و سفاهت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عمر خود را در عبادات و شب و روز خویشتن را در اطاعت گذراندند</w:t>
      </w:r>
      <w:r>
        <w:rPr>
          <w:rFonts w:eastAsia="IRNazanin" w:cs="IRNazanin"/>
          <w:color w:val="111111"/>
          <w:sz w:val="28"/>
          <w:szCs w:val="28"/>
          <w:rtl w:val="true"/>
          <w:lang w:bidi="fa-IR"/>
        </w:rPr>
        <w:t>.</w:t>
      </w:r>
    </w:p>
    <w:p>
      <w:pPr>
        <w:pStyle w:val="Heading5"/>
        <w:numPr>
          <w:ilvl w:val="4"/>
          <w:numId w:val="1"/>
        </w:numPr>
        <w:rPr/>
      </w:pPr>
      <w:bookmarkStart w:id="2639" w:name="__RefHeading___Toc2757781_2616395394"/>
      <w:bookmarkStart w:id="2640" w:name="_Toc1214"/>
      <w:bookmarkEnd w:id="2639"/>
      <w:r>
        <w:rPr>
          <w:rtl w:val="true"/>
        </w:rPr>
        <w:t xml:space="preserve">روایت </w:t>
      </w:r>
      <w:r>
        <w:rPr/>
        <w:t>5</w:t>
      </w:r>
      <w:bookmarkEnd w:id="2640"/>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عبادات، خوف و ترس از خداوند متعال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 اخْشَوْنِ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مردم ترس نداشته باشید، از من باید بترسید</w:t>
      </w:r>
      <w:r>
        <w:rPr>
          <w:rFonts w:eastAsia="Amiri" w:cs="Amiri" w:ascii="Amiri" w:hAnsi="Amiri"/>
          <w:color w:val="111111"/>
          <w:sz w:val="28"/>
          <w:szCs w:val="28"/>
          <w:rtl w:val="true"/>
          <w:lang w:bidi="ar-SA"/>
        </w:rPr>
        <w:t>.}</w:t>
      </w:r>
      <w:r>
        <w:rPr>
          <w:rStyle w:val="FootnoteAnchor"/>
          <w:rtl w:val="true"/>
        </w:rPr>
        <w:footnoteReference w:id="2328"/>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تقوا و پرهیز از حق داشته باشد، خداوند راه رهایی از مشکلات را برای او فراهم می‌سازد</w:t>
      </w:r>
      <w:r>
        <w:rPr>
          <w:rFonts w:eastAsia="IRNazanin" w:cs="IRNazanin"/>
          <w:color w:val="111111"/>
          <w:sz w:val="28"/>
          <w:szCs w:val="28"/>
          <w:rtl w:val="true"/>
          <w:lang w:bidi="fa-IR"/>
        </w:rPr>
        <w:t>.}</w:t>
      </w:r>
      <w:r>
        <w:rPr>
          <w:rStyle w:val="FootnoteAnchor"/>
          <w:rtl w:val="true"/>
        </w:rPr>
        <w:footnoteReference w:id="2329"/>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دوستی و بزرگی خواهی و نامجویی، در دل شخص ترسان و خائف راه نمی‌یابد</w:t>
      </w:r>
      <w:r>
        <w:rPr>
          <w:rFonts w:eastAsia="IRNazanin" w:cs="IRNazanin"/>
          <w:color w:val="111111"/>
          <w:sz w:val="28"/>
          <w:szCs w:val="28"/>
          <w:rtl w:val="true"/>
          <w:lang w:bidi="fa-IR"/>
        </w:rPr>
        <w:t>.</w:t>
      </w:r>
      <w:r>
        <w:rPr>
          <w:rStyle w:val="FootnoteAnchor"/>
          <w:rtl w:val="true"/>
        </w:rPr>
        <w:footnoteReference w:id="2330"/>
      </w:r>
    </w:p>
    <w:p>
      <w:pPr>
        <w:pStyle w:val="Heading5"/>
        <w:numPr>
          <w:ilvl w:val="4"/>
          <w:numId w:val="1"/>
        </w:numPr>
        <w:rPr/>
      </w:pPr>
      <w:bookmarkStart w:id="2641" w:name="__RefHeading___Toc2757783_2616395394"/>
      <w:bookmarkStart w:id="2642" w:name="_Toc1215"/>
      <w:bookmarkEnd w:id="2641"/>
      <w:r>
        <w:rPr>
          <w:rtl w:val="true"/>
        </w:rPr>
        <w:t>توضیح</w:t>
      </w:r>
      <w:bookmarkEnd w:id="2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بزرگ‌ترین اسباب عبادت، خوف زیاد داشتن است، چه که این حالت، انسان را به عبادت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خوف و ترس شدید، خود عبادتی است که خداوند به داشتن این صفت امر فرموده، پس خودش می‌شود عبادت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مبدء و پایه خوف، تفکر در عظمت شأن خداوند و تهدیدهای او و هول و وحشت از عالم آخرت و باور داشتن و تصدیق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تفکر و توجه به این امور و تصدیق و باور بیشتر و قوی‌تر باشد، خوف و ترس شدیدتر می‌گردد که البته شدت خوف مطلوب و خوب است، تا وقتی که به حد یأس و نومیدی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علما، آنانی هستند که به عظمت و جلال و عزت خداوند و قهرش و لطف وجود و کرمش علم یقینی و قطعی که باعث عمل می‌شود، دارند و با این آگاهی، وضعیت و حالات و هول و وحشت آن عالم را می‌بینند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المحقق الطوسي قدس سره في أوصاف الأشراف ما حاصله أن الخوف و الخشية و إن كانا بمعني واحد في اللغة إلا أن بينهما فرقا بين أرباب القلوب و هو أن الخوف تألم النفس من المكروه المنتظر و العقاب المتوقع بسبب احتمال فعل المنهيات و ترك الطاعات و هو يحصل لأكثر الخلق و إن كانت مراتبه متفاوتة جدا و المرتبة العليا منه لا تحصل إلا للقليل و الخشية حالة نفسانية تنشأ عن الشعور بعظمة الرب و هيبته و خوف الحجب عنه و هذه الحالة لا تحصل إلا لمن اطلع علي جلال الكبرياء و ذاق لذة القرب و لذلك قال سبحانه إِنَّما يَخْشَي اللَّهَ مِنْ عِبادِهِ الْعُلَماءُ و الخشية خوف خاص و قد يطلقون عليها الخوف أيضا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يَتَّقِ اللَّهَ يَجْعَلْ لَهُ مَخْرَجاً التقوي علي مراتب أولها التبري عن الشرك و ما يوجب الخلود في النار و ثانيها التجنب عما يؤثم و الاتقاء عن العذاب مطلقا و ثالثها التنزه عما يشغل القلب عن الحق و بناء الكل علي الخوف من العقوبة و البعد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هنا إحدي الأخيرتين أي وَ مَنْ يَتَّقِ اللَّهَ خوفا منه يَجْعَلْ لَهُ مَخْرَجاً من شدائد الدنيا و الآخرة كما روي عن ابن عباس أو من ضيق المعاش كما يشعر به قوله تعالي وَ يَرْزُقْهُ مِنْ حَيْثُ لا يَحْتَسِبُ قيل و كأن السر في الأول أن شدائد الدارين من الحرص علي الدنيا و اقتراف الذنوب و الغفلة عن الحق و المتقي منزه عن جميع ذلك و في الثاني أن فيضه تعالي و جوده عام لا بخل فيه و إنما المانع من قبول فيضه هو بعد العبد عنه و عدم استعداده له بالذنوب فإذا اتقي منها قرب منه تعالي و استحق قبول فيضه بلا تعب و لا كلفة فيجمع بذلك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حب الشرف و الذكر أي حب الجاه و الرئاسة و العزة في الناس و حب الذكر و المدح و الثناء منهم و الشهرة فيهم لا يكونان في قلب الخائف الراهب لأن حبهما من آثار الميل إلي الدنيا و أهلها و الخائف الراهب منزه</w:t>
      </w:r>
    </w:p>
    <w:p>
      <w:pPr>
        <w:pStyle w:val="BookText"/>
        <w:rPr/>
      </w:pPr>
      <w:r>
        <w:rPr>
          <w:rFonts w:ascii="IRNazanin" w:hAnsi="IRNazanin" w:eastAsia="IRNazanin"/>
          <w:color w:val="111111"/>
          <w:sz w:val="28"/>
          <w:sz w:val="28"/>
          <w:szCs w:val="28"/>
          <w:rtl w:val="true"/>
          <w:lang w:bidi="fa-IR"/>
        </w:rPr>
        <w:t xml:space="preserve">و مرحوم محقق طوسی خواجه نصیر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دارد که خلاصه و حاصلش چنین است که خوف و خشیت، گرچه این دو لفظ به یک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اهل دل بین این دو فرق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ریشه و منشأ این دو از هم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ریشه خوف، احساس ناراحتی از چیزی که ناپسند است و ترس از عقاب و عذابی که ارتکاب گناه یا ترک واجبات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احتمال می‌دهد که در واجبات خلل و کوتاهی رخ داده باشد یا احیانا معصیت و گناهی انجام داده باشد، انتظار عذاب دارد و احتمال کیفر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اکثر مردم می‌توانند داشته باشند، گرچه این حالت خود دارای مراتب و درجات مختلف و متفاوتی است و آن مرتبه عالی و بلند و آن احساس شدید و خوف زیاد، برای تعداد کمی از مردم پیدا می‌شود، ولی اکثرااصل حالت خوف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خشیت حالت و دگرگونی نفسانی و درونی است که از احساس عظمت پروردگار و هیبت و شکوه حق و ترس از محرومیت و محجوب شدن از مقام قرب الهی به دست می‌آید، نه احتمال عذاب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حالتی منحصر است به آن بندگان پاکی که اطلاع و آگاهی کامل بر عظمت و جلال و کبریایی او داشته و لذت قرب به حق را درک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خشیت، خوف و ترس مخصوصی است، گرچه گاهی هم لفظ خوف بر آن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دارای مراتبی است؛ اول تقوای اعتقادی یعنی دوری از شرک و بت‌پرستی و آنچه که موجب خلود و ماندن همیشگی در آتش دوزخ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تقوای عملی، یعنی در اعمال و کردار از کارهایی که گناه و معصیت به شمار می‌آید خودداری کردن و به طور کلی از هر چه که عذاب و کیفر دارد، پرهیز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تقوای قلبی، یعنی دل را از اشتغال و توجه به غیر خدا بازداشتن و آنچه غیر حق است، از دل راندن و ارتباط و علاقه قلب را فقط با خدا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تمام این اقسام و مراتب، خوف از عقوبت و بعد و دوری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تقوادر این آیه، شاید یکی از دو قسم اخیر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از جهت خوف و ترس از حق تقوا و پرهیزکاری را شیوه خود سازد، خداوند برای او راه رهایی از مشکلات دنیا و آخرت را قرار می‌دهد، چنانچه از ابن عباس روایت شده، یا راه نجات از ضیق معاش و دست‌تنگی قرار می‌دهد، همچنان که جمله بعدی اشاره به این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یَرْزُقْهُ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راه‌هایی که تصورش را نمی‌کند، روزی او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بنا بر مبنای اول که اساس تقوا بر پایه خوف از عقاب باشد، علت و سرّ مطلب این است که ریشه گرفتاری و ناراحتی‌های دنیوی و اخروی، حرص و علاقه شدید به دنیا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تمام فکر و توجهش به دنیا و مزایای آن باشد، هیچ وقت آرامش و آسایش ندارد و اگر جنایت و گناهی پیش بیاید، ابا و امتناعی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توجه نداشتن به حق و غفلت از خدا بر او مستولی می‌شود و روشن است که این گونه حالات، موجب رنج و ناراحتی دنیا و آخرت و چون شخص متقی و پرهیزکار از غفلت و گناه و غرق شدن در دنیا منزه و بر کنار است، قطعا با آرامش و آسایش هر دو جهان و رهایی از شدائد دنیوی و اخروی هم آغوش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مبنای دوم که اساس تقوا بر پایه خوف از بعد و ترس دوری از مقام قرب الهی باشد، سرّ مطلب این است که فیض و کرم و جود و بخشش، حق وسیع و عمومی است و هیچ گونه امساک و بخلی در ذات مقدس او راه ندارد و یگانه مانع عدم قابلیت فیض، دوری عبد از حق و عدم استعداد و آمادگی برای پذیرش فیض به دلیل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از گناه و معصیت اجتناب کرد، تدریجا به مقام قرب الهی نائل می‌شود و زمینه شمول فیض را آماده نموده و بدون رنج و زحمت، شایسته لطف و عنایت می‌شود، در نتیجه خیر دنیا و آخرت نصیبش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حبّ الشّرف و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عشق و علاقه به جاه و مقام، حب ریاست و بزرگی و نامجویی، مدح و ثنا و شهرت و آوازه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یکونان فی قلب الخائف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دل شخص خائف و ترسان راه نمی‌یابد، چون عشق و محبت به این چیزها، از آثار و علائم دلبستگی به دنیا و دنیاداران است و شخصی که دارای صفت خوف و هیبت و خشیت شد، از این گونه حالات به دور است</w:t>
      </w:r>
      <w:r>
        <w:rPr>
          <w:rFonts w:eastAsia="IRNazanin" w:cs="IRNazanin"/>
          <w:color w:val="111111"/>
          <w:sz w:val="28"/>
          <w:szCs w:val="28"/>
          <w:rtl w:val="true"/>
          <w:lang w:bidi="fa-IR"/>
        </w:rPr>
        <w:t xml:space="preserve">. </w:t>
      </w:r>
      <w:bookmarkStart w:id="2643" w:name="pg13496_156800"/>
    </w:p>
    <w:p>
      <w:pPr>
        <w:pStyle w:val="BookText"/>
        <w:rPr/>
      </w:pPr>
      <w:bookmarkEnd w:id="2643"/>
      <w:r>
        <w:rPr>
          <w:rFonts w:ascii="Amiri" w:hAnsi="Amiri" w:eastAsia="Amiri" w:cs="Amiri"/>
          <w:color w:val="111111"/>
          <w:sz w:val="28"/>
          <w:sz w:val="28"/>
          <w:szCs w:val="28"/>
          <w:rtl w:val="true"/>
          <w:lang w:bidi="ar-SA"/>
        </w:rPr>
        <w:t>عنه و أيضا حبهما من الأمراض النفسانية المهلكة و الخوف و الرهبة ينزهان النفس عنها و ذكر الراهب بعد الخائف من قبيل ذكر الخاص بعد العام إذ الرهبة بمعني الخشية و هي أخص من الخوف</w:t>
      </w:r>
      <w:r>
        <w:rPr>
          <w:rFonts w:eastAsia="Amiri" w:cs="Amiri" w:ascii="Amiri" w:hAnsi="Amiri"/>
          <w:color w:val="111111"/>
          <w:sz w:val="28"/>
          <w:szCs w:val="28"/>
          <w:rtl w:val="true"/>
          <w:lang w:bidi="ar-SA"/>
        </w:rPr>
        <w:t>.</w:t>
      </w:r>
    </w:p>
    <w:p>
      <w:pPr>
        <w:pStyle w:val="Heading5"/>
        <w:numPr>
          <w:ilvl w:val="4"/>
          <w:numId w:val="1"/>
        </w:numPr>
        <w:rPr/>
      </w:pPr>
      <w:bookmarkStart w:id="2644" w:name="__RefHeading___Toc2757785_2616395394"/>
      <w:bookmarkStart w:id="2645" w:name="_Toc1216"/>
      <w:bookmarkEnd w:id="2644"/>
      <w:r>
        <w:rPr>
          <w:rtl w:val="true"/>
        </w:rPr>
        <w:t>«</w:t>
      </w:r>
      <w:r>
        <w:rPr/>
        <w:t>6</w:t>
      </w:r>
      <w:r>
        <w:rPr>
          <w:rtl w:val="true"/>
        </w:rPr>
        <w:t>»</w:t>
      </w:r>
      <w:bookmarkEnd w:id="264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الْبَرْقِيِّ عَنِ الْحَسَنِ بْنِ الْحُسَيْنِ عَنْ مُحَمَّدِ بْنِ سِنَانٍ عَنْ أَبِي سَعِيدٍ الْمُكَارِي عَنْ أَبِي حَمْزَةَ الثُّمَالِيِّ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رَكِبَ الْبَحْرَ بِأَهْلِهِ فَكُسِرَ بِهِمْ فَلَمْ يَنْجُ مِمَّنْ كَانَ فِي السَّفِينَةِ إِلَّا امْرَأَةُ الرَّجُلِ فَإِنَّهَا نَجَتْ عَلَي لَوْحٍ مِنْ أَلْوَاحِ السَّفِينَةِ حَتَّي أُلْجِئَتْ إِلَي جَزِيرَةٍ مِنْ جَزَائِرِ الْبَحْرِ وَ كَانَ فِي تِلْكَ الْجَزِيرَةِ رَجُلٌ يَقْطَعُ الطَّرِيقَ وَ لَمْ يَدَعْ لِلَّهِ حُرْمَةً إِلَّا انْتَهَكَهَا فَلَمْ يَعْلَمْ إِلَّا وَ الْمَرْأَةُ قَائِمَةٌ عَلَي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رَأْسَهُ إِلَيْهَا فَقَالَ إِنْسِيَّةٌ أَمْ جِنِّيَّةٌ فَقَالَتْ إِنْسِيَّةٌ فَلَمْ يُكَلِّمْهَا كَلِمَةً حَتَّي جَلَسَ مِنْهَا مَجْلِسَ الرَّجُلِ مِنْ أَهْلِهِ فَلَمَّا أَنْ هَمَّ بِهَا اضْطَرَبَتْ فَقَالَ لَهَا مَا لَكِ تَضْطَرِبِينَ فَقَالَتْ أَفْرَقُ مِنْ هَذَا وَ أَوْمَأَتْ بِيَدِهَا إِلَي السَّمَاءِ قَالَ فَصَنَعْتِ مِنْ هَذَا شَيْئاً قَالَتْ لَا وَ عِزَّتِهِ قَالَ فَأَنْتِ تَفْرَقِينَ مِنْهُ هَذَا الْفَرَقَ وَ لَمْ تَصْنَعِي مِنْ هَذَا شَيْئاً وَ إِنَّمَا اسْتَكْرَهْتُكِ اسْتِكْرَاهاً فَأَنَا وَ اللَّهِ أَوْلَي بِهَذَا الْفَرَقِ وَ الْخَوْفِ وَ أَحَقُّ مِنْكِ قَالَ فَقَامَ وَ لَمْ يُحْدِثْ شَيْئاً وَ رَجَعَ إِلَي أَهْلِهِ وَ لَيْسَ لَهُ هِمَّةٌ إِلَّا التَّوْبَةُ وَ الْمُرَاجَعَةُ فَبَيْنَمَا هُوَ يَمْشِي إِذْ صَادَفَهُ رَاهِبٌ يَمْشِي فِي الطَّرِيقِ فَحَمِيَتْ عَلَيْهِمَا الشَّمْسُ فَقَالَ الرَّاهِبُ لِلشَّابِّ ادْعُ اللَّهَ يُظِلَّنَا بِغَمَامَةٍ فَقَدْ حَمِيَتْ عَلَيْنَا الشَّمْسُ فَقَالَ الشَّابُّ مَا أَعْلَمُ أَنَّ لِي عِنْدَ رَبِّي حَسَنَةً فَأَتَجَاسَرَ عَلَي أَنْ أَسْأَلَهُ شَيْئاً قَالَ فَأَدْعُو أَنَا وَ تُؤَمِّنُ أَنْتَ قَالَ نَعَمْ فَأَقْبَلَ الرَّاهِبُ يَدْعُو وَ الشَّابُّ يُؤَمِّنُ فَمَا كَانَ بِأَسْرَعَ مِنْ أَنْ أَظَلَّتْهُمَا غَمَامَةٌ فَمَشَيَا تَحْتَهَا مَلِيّاً مِنَ النَّهَارِ ثُمَّ انْفَرَقَتِ الْجَادَّةُ جَادَّتَيْنِ فَأَخَذَ الشَّابُّ فِي وَاحِدَةٍ وَ أَخَذَ الرَّاهِبُ فِي وَاحِدَةٍ فَإِذَا السَّحَابُ مَعَ الشَّابِّ فَقَالَ الرَّاهِبُ أَنْتَ خَيْرٌ مِنِّي لَكَ اسْتُجِيبَ وَ لَمْ يُسْتَجَبْ لِي فَخَبِّرْنِي مَا قِصَّتُكَ فَأَخْبَرَهُ بِخَبَرِ الْمَرْأَةِ فَقَالَ غُفِرَ لَكَ مَا مَضَي حَيْثُ دَخَلَكَ الْخَوْفُ فَانْظُرْ كَيْفَ تَكُونُ فِيمَا تَسْتَقْبِلُ‌</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محبت و علاقه به این دو چیز، از امراض نفسانی خطرناک است و خوف و خشیت، منشأ تزکیه و طهارت نفس از امراض و بیماری‌های درونی است، لذا این امور با هم متناقض هستند و هرگز با هم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گفتن خاص بعد از ذکر عام است، چون رهبت به معنای خشیت است که آن خوف و ترس مخصوصی است که قبلا گفته شد</w:t>
      </w:r>
      <w:r>
        <w:rPr>
          <w:rFonts w:eastAsia="IRNazanin" w:cs="IRNazanin"/>
          <w:color w:val="111111"/>
          <w:sz w:val="28"/>
          <w:szCs w:val="28"/>
          <w:rtl w:val="true"/>
          <w:lang w:bidi="fa-IR"/>
        </w:rPr>
        <w:t>.</w:t>
      </w:r>
    </w:p>
    <w:p>
      <w:pPr>
        <w:pStyle w:val="Heading5"/>
        <w:numPr>
          <w:ilvl w:val="4"/>
          <w:numId w:val="1"/>
        </w:numPr>
        <w:rPr/>
      </w:pPr>
      <w:bookmarkStart w:id="2646" w:name="__RefHeading___Toc2757787_2616395394"/>
      <w:bookmarkStart w:id="2647" w:name="_Toc1217"/>
      <w:bookmarkEnd w:id="2646"/>
      <w:r>
        <w:rPr>
          <w:rtl w:val="true"/>
        </w:rPr>
        <w:t xml:space="preserve">روایت </w:t>
      </w:r>
      <w:r>
        <w:rPr/>
        <w:t>6</w:t>
      </w:r>
      <w:bookmarkEnd w:id="264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خانواده خود به مسافرت دریایی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همان اثنایی که بر کشتی سوار بودند و در دریا حرکت می‌کردند، ناگهان کشتی درهم شکست و همه غرق شدند و جز همسر آن مرد کسی نجات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زن به وسیله یکی از تخته‌های کشتی خود را از غرق نجات داده و به جزیره‌ای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جزیره مرد راهزن خطرناکی بود که از هیچ جنایتی خودداری نمی‌کرد و کوچک‌ترین اعتنایی به دستورهای الهی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در آن جزیره در حال استراحت بود، ناگهان آن زن را در کنار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نگاهی به آن زن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یا از طایفه جنی؟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انسان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دیگر یک کلمه هم حرف نزد، فورا آماده خیانت شد و دست خود را به سوی زن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وارد عمل شود، زن را مشاهده کرد که شدیدا می‌لرزد و مضطرب 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مضطرب و هراسناکی؟ گفت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می‌ترسی؟ زن با اشاره به طرف آسمان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خدایی که بالای سر ما حاضر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چنین عملی را مرتکب‌شده‌ای؟ گفت به عزت و جلالش سوگند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که تا به حال به هیچ نحو دامن خود را آلوده نکرده و گرد چنین خیانتی نگردیده‌ای و الان هم فقط من هستم که تو را به این عمل اجبار می‌کنم، چنین می‌ترسی و می‌لرزی و وحشت زده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 که یک عمر جنایت پیشه بوده‌ام و به هر خیانتی دستم را آلوده کرده‌ام چه کنم؟ من سزاوارتر به این وحشت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بیش از تو بترسم و بلرزم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دیگر بس‌است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کنار کشید و دیگر کاری نکرد و به سوی خانه حرکت کرد و جز توبه و بازگشت به حق هیچ فکری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صومعه‌نشین و راهبی که رهگذر بود مصادف شد و با هم ادامه راه دادند،اما کمی بعد گرمی و حرارت خورشید آنها را به ستوه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ابری بفرستد تا در سایه آن از تابش حرارت آفتاب آسوده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پیشگاه خداوند عمل نیکی ندارم تا جرات درخواست چیزی را از خدا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می‌کنم و تو آمین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مشغول به دعا شد و جوان آمین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در اسرع وقت ابری نمایان شد و آن دو را در سایه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مدتی در سایه ابر راه پیمودند تا بر سر دو راهی رسیدند که یکی از آنها مسیر جوان و دیگری مسیر عابد بود و هر یک به سوی راه خود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تعجب عابد مشاهده کرد که ابر همراه جوان و بالای سر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خود را به جوان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بهتر و با ارزش‌تری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مستجاب شد نه دعای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قضیه‌ای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داستانت را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قصه خود را با آن زن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 این عنایت الهی نتیجه خوف و ترس تو است، چون از خدای خود احساس خوف کرده‌ای و خود را از گناه بازداشته‌ای، خداوند گناهان گذشته تو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مراقب و مواظب آینده‌ات باش</w:t>
      </w:r>
      <w:r>
        <w:rPr>
          <w:rFonts w:eastAsia="IRNazanin" w:cs="IRNazanin"/>
          <w:color w:val="111111"/>
          <w:sz w:val="28"/>
          <w:szCs w:val="28"/>
          <w:rtl w:val="true"/>
          <w:lang w:bidi="fa-IR"/>
        </w:rPr>
        <w:t>.</w:t>
      </w:r>
      <w:r>
        <w:rPr>
          <w:rStyle w:val="FootnoteAnchor"/>
          <w:rtl w:val="true"/>
        </w:rPr>
        <w:footnoteReference w:id="2332"/>
      </w:r>
      <w:bookmarkStart w:id="2648" w:name="pg13496_156801"/>
    </w:p>
    <w:p>
      <w:pPr>
        <w:pStyle w:val="Heading5"/>
        <w:numPr>
          <w:ilvl w:val="4"/>
          <w:numId w:val="1"/>
        </w:numPr>
        <w:rPr/>
      </w:pPr>
      <w:bookmarkStart w:id="2649" w:name="__RefHeading___Toc2757789_2616395394"/>
      <w:bookmarkStart w:id="2650" w:name="_Toc1218"/>
      <w:bookmarkEnd w:id="2648"/>
      <w:bookmarkEnd w:id="2649"/>
      <w:r>
        <w:rPr>
          <w:rtl w:val="true"/>
        </w:rPr>
        <w:t>توضيح</w:t>
      </w:r>
      <w:bookmarkEnd w:id="2650"/>
    </w:p>
    <w:p>
      <w:pPr>
        <w:pStyle w:val="BookText"/>
        <w:rPr/>
      </w:pPr>
      <w:r>
        <w:rPr>
          <w:rFonts w:ascii="Amiri" w:hAnsi="Amiri" w:eastAsia="Amiri" w:cs="Amiri"/>
          <w:color w:val="111111"/>
          <w:sz w:val="28"/>
          <w:sz w:val="28"/>
          <w:szCs w:val="28"/>
          <w:rtl w:val="true"/>
          <w:lang w:bidi="ar-SA"/>
        </w:rPr>
        <w:t>ركب البحر البحر مفعول به أو مفعول فيه أي ركب السفينة في البحر و قيل أراد بالبحر السفينة من قبيل تسمية الحال باسم المحل بقرينة رجوع الضمير المستتر في قوله فكسر إليه و الباء في بأهله بمعني مع و انتهاك الحرمة تناولها بما لا يحل و الحرمة بالضم ما لا يحل انتهاكه فلم يعلم أي تلك الواقعة إلا في حالة كانت المرأة قائمة علي رأسها مجلس الرجل أي وقت الجماع و يقال فرق كتعب أي خاف و المصدر الفرق بالتحريك و صادفه وجده و لقيه و حمي الشمس كرضي اشتد حرها و تجاسر عليه اجترأ و تؤمن علي بناء التفعيل أي تقول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أي شي‌ء أسرع من تظليل الغمامة و في النهاية الملي طائفة من الزمان لا حد لها يقال مضي ملي من النهار و ملي من الدهر أي طائفة منه و يدل علي أن ترك كبيرة واحدة مع القدرة عليها خوفا من الله و خالصا لوجهه موجب لغفران الذنوب كلها و لو كان حق الناس لأن الرجل كان يقطع الطريق مع احتمال أن تكون المغفرة للخوف مع التوبة إلي الله و المراجعة إلي الناس في حقوقهم كما يفهم من قوله و ليس له همة إلا التوبة و المراجعة</w:t>
      </w:r>
      <w:r>
        <w:rPr>
          <w:rFonts w:eastAsia="Amiri" w:cs="Amiri" w:ascii="Amiri" w:hAnsi="Amiri"/>
          <w:color w:val="111111"/>
          <w:sz w:val="28"/>
          <w:szCs w:val="28"/>
          <w:rtl w:val="true"/>
          <w:lang w:bidi="ar-SA"/>
        </w:rPr>
        <w:t>.</w:t>
      </w:r>
    </w:p>
    <w:p>
      <w:pPr>
        <w:pStyle w:val="Heading5"/>
        <w:numPr>
          <w:ilvl w:val="4"/>
          <w:numId w:val="1"/>
        </w:numPr>
        <w:rPr/>
      </w:pPr>
      <w:bookmarkStart w:id="2651" w:name="__RefHeading___Toc2757791_2616395394"/>
      <w:bookmarkStart w:id="2652" w:name="_Toc1219"/>
      <w:bookmarkEnd w:id="2651"/>
      <w:r>
        <w:rPr>
          <w:rtl w:val="true"/>
        </w:rPr>
        <w:t>«</w:t>
      </w:r>
      <w:r>
        <w:rPr/>
        <w:t>7</w:t>
      </w:r>
      <w:r>
        <w:rPr>
          <w:rtl w:val="true"/>
        </w:rPr>
        <w:t>»</w:t>
      </w:r>
      <w:bookmarkEnd w:id="265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الْبَرْقِيِّ عَنْ عَلِيِّ بْنِ النُّعْمَانِ عَنْ حَمْزَةَ بْنِ حُمْرَانَ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حُفِظَ مِنْ خُطَبِ النَّبِيِّ صلي الله عليه و آله أَنَّهُ قَالَ أَيُّهَا النَّاسُ إِنَّ لَكُمْ مَعَالِمَ فَانْتَهُوا إِلَي مَعَالِمِكُمْ وَ إِنَّ لَكُمْ نِهَايَةً فَانْتَهُوا إِلَي نِهَايَتِكُمْ أَلَا إِنَّ الْمُؤْمِنَ يَعْمَلُ بَيْنَ مَخَافَتَيْنِ بَيْنَ أَجَلٍ قَدْ مَضَي لَا يَدْرِي مَا اللَّهُ صَانِعٌ فِيهِ وَ بَيْنَ أَجَلٍ قَدْ بَقِيَ لَا يَدْرِي مَا اللَّهُ قَاضٍ فِيهِ فَلْيَأْخُذِ الْعَبْدُ الْمُؤْمِنُ مِنْ نَفْسِهِ لِنَفْسِهِ وَ مِنْ دُنْيَاهُ لِآخِرَتِهِ وَ فِي الشَّبِيبَةِ قَبْلَ الْكِبَرِ وَ فِي الْحَيَاةِ قَبْلَ الْمَمَاتِ فَوَ اللَّهِ الَّذِي نَفْسُ مُحَمَّدٍ بِيَدِهِ مَا بَعْدَ الدُّنْيَا مِنْ مُسْتَعْتَبٍ وَ مَا بَعْدَهَا مِنْ دَارٍ إِلَّا الْجَنَّةُ وَ النَّارُ</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3" w:name="__RefHeading___Toc2757793_2616395394"/>
      <w:bookmarkStart w:id="2654" w:name="_Toc1220"/>
      <w:bookmarkEnd w:id="2653"/>
      <w:r>
        <w:rPr>
          <w:rtl w:val="true"/>
        </w:rPr>
        <w:t>تبيين</w:t>
      </w:r>
      <w:bookmarkEnd w:id="2654"/>
    </w:p>
    <w:p>
      <w:pPr>
        <w:pStyle w:val="BookText"/>
        <w:rPr/>
      </w:pPr>
      <w:r>
        <w:rPr>
          <w:rFonts w:ascii="Amiri" w:hAnsi="Amiri" w:eastAsia="Amiri" w:cs="Amiri"/>
          <w:color w:val="111111"/>
          <w:sz w:val="28"/>
          <w:sz w:val="28"/>
          <w:szCs w:val="28"/>
          <w:rtl w:val="true"/>
          <w:lang w:bidi="ar-SA"/>
        </w:rPr>
        <w:t>إن لكم معالم في القاموس معلم الشي‌ء كمقعد مظنته و ما يستدل به و في الصحاح المعلم الأثر يستدل به علي الطريق و المراد هنا إما الآيات</w:t>
      </w:r>
    </w:p>
    <w:p>
      <w:pPr>
        <w:pStyle w:val="Heading5"/>
        <w:numPr>
          <w:ilvl w:val="4"/>
          <w:numId w:val="1"/>
        </w:numPr>
        <w:rPr/>
      </w:pPr>
      <w:bookmarkStart w:id="2655" w:name="__RefHeading___Toc2757795_2616395394"/>
      <w:bookmarkStart w:id="2656" w:name="_Toc1221"/>
      <w:bookmarkEnd w:id="2655"/>
      <w:r>
        <w:rPr>
          <w:rtl w:val="true"/>
        </w:rPr>
        <w:t>توضیح</w:t>
      </w:r>
      <w:bookmarkEnd w:id="2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مفعول به و یا مفعول فیه است، یعنی در دریا بر کشتی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از بحر، کشتی است، از قبیل نامگذاری حالّ به اسم محلّ با توجّه به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ضمیر پنهان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انتهاک حرمت گرفتن حرمت است، به گونه‌ای که حلال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چیزی است که دریدن آن حلال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واقعه با خبر نشد، مگر در حالی که زن بالای سر او ایستاده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مرد به هنگام آمیزش نزد زن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ترسید و مصدر آن فرق با حرکت عین 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دریافت و با او دیدار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خورشید شدت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تجاسر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او جرأت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یعنی آمین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از سایه انداختن ابر سریع‌تر نبود و در 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زمان است که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ملیٌّ من النهار و ملیٌّ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 از روز و بخشی از روزگار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دلالت بر این دارد که ترک گناه کبیره، در صورتی که انسان قدرت انجام و ارتکاب آن را داشته باشد، فقط از لحاظ ترس و خوف الهی از آن دست بردارد، باعث بخشودگی همه گناهان گذشته می‌شود، حتی اگر حق الناس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جوان شغلش راهزنی و غارت اموال مردم بود، گرچه احتمال دارد که این بخشش و آمرزش گناه، از جهت خوف و ترسی است که همراه توبه و مراجعه به مردم برای پرداخت اموال و جبران حقوق آنان بوده است، همان طوری که از ذیل حدیث استفاده می‌شود</w:t>
      </w:r>
      <w:r>
        <w:rPr>
          <w:rFonts w:eastAsia="IRNazanin" w:cs="IRNazanin"/>
          <w:color w:val="111111"/>
          <w:sz w:val="28"/>
          <w:szCs w:val="28"/>
          <w:rtl w:val="true"/>
          <w:lang w:bidi="fa-IR"/>
        </w:rPr>
        <w:t>.</w:t>
      </w:r>
    </w:p>
    <w:p>
      <w:pPr>
        <w:pStyle w:val="Heading5"/>
        <w:numPr>
          <w:ilvl w:val="4"/>
          <w:numId w:val="1"/>
        </w:numPr>
        <w:rPr/>
      </w:pPr>
      <w:bookmarkStart w:id="2657" w:name="__RefHeading___Toc2757797_2616395394"/>
      <w:bookmarkStart w:id="2658" w:name="_Toc1222"/>
      <w:bookmarkEnd w:id="2657"/>
      <w:r>
        <w:rPr>
          <w:rtl w:val="true"/>
        </w:rPr>
        <w:t xml:space="preserve">روایت </w:t>
      </w:r>
      <w:r>
        <w:rPr/>
        <w:t>7</w:t>
      </w:r>
      <w:bookmarkEnd w:id="265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پیامبر که ضبط شده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معالم و راهنمایی دارید، به آنها توجه کامل داشته باشید؛ مقصد و هدفی دارید، به سوی آن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مؤمن همیشه از دو جهت در خوف و اضطراب است، از جهت گذشته خود و عمری که صرف کرده و نمی‌داند که خداوند نسبت به گذشته او و کارهایی که انجام داده چه می‌کند و چگونه نظر خواهد داد، آیا از گناهانش می‌گذرد و اطاعات و خدماتش را می‌پذیرد یا نه، و از جهت آینده خود و تتمه عمری که باقیمانده که چه سرنوشتی در انتظار او است؛ توفیق و لطف الهی یا سلب 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مؤمن باید از وجود خود و سرمایه و ثروت و فرصت دنیوی خود برای آخرتش بهره‌برداری نماید و در جوانی خود و پیش از فرا رسیدن ایام پیری و ناتوانی، در حال حیات و فرصت زندگی، قبل از فرارسیدن مرگ، فعالیت و کوشش بلیغ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خدایی که جان محمد در قبضه قدرت او است، پس از مرگ و سپری شدن زندگی دنیوی، فرصت استرضاء و به دست آوردن رضایت و خشنودی حق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جهان، منزل و خانه‌ای جز بهشت و دوزخ نیست</w:t>
      </w:r>
      <w:r>
        <w:rPr>
          <w:rFonts w:eastAsia="IRNazanin" w:cs="IRNazanin"/>
          <w:color w:val="111111"/>
          <w:sz w:val="28"/>
          <w:szCs w:val="28"/>
          <w:rtl w:val="true"/>
          <w:lang w:bidi="fa-IR"/>
        </w:rPr>
        <w:t>.</w:t>
      </w:r>
      <w:r>
        <w:rPr>
          <w:rStyle w:val="FootnoteAnchor"/>
          <w:rtl w:val="true"/>
        </w:rPr>
        <w:footnoteReference w:id="2334"/>
      </w:r>
    </w:p>
    <w:p>
      <w:pPr>
        <w:pStyle w:val="Heading5"/>
        <w:numPr>
          <w:ilvl w:val="4"/>
          <w:numId w:val="1"/>
        </w:numPr>
        <w:rPr/>
      </w:pPr>
      <w:bookmarkStart w:id="2659" w:name="__RefHeading___Toc2757799_2616395394"/>
      <w:bookmarkStart w:id="2660" w:name="_Toc1223"/>
      <w:bookmarkEnd w:id="2659"/>
      <w:r>
        <w:rPr>
          <w:rtl w:val="true"/>
        </w:rPr>
        <w:t>توضیح</w:t>
      </w:r>
      <w:bookmarkEnd w:id="266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لکم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 آن و آنچه که بدان به چیزی راه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و نشانه‌ای که به وسیله آن راه و جاده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در اینجا یا آیات </w:t>
      </w:r>
    </w:p>
    <w:p>
      <w:pPr>
        <w:pStyle w:val="BookText"/>
        <w:rPr/>
      </w:pPr>
      <w:r>
        <w:rPr>
          <w:rFonts w:ascii="Amiri" w:hAnsi="Amiri" w:eastAsia="Amiri" w:cs="Amiri"/>
          <w:color w:val="111111"/>
          <w:sz w:val="28"/>
          <w:sz w:val="28"/>
          <w:szCs w:val="28"/>
          <w:rtl w:val="true"/>
          <w:lang w:bidi="ar-SA"/>
        </w:rPr>
        <w:t>القرآنية لا سيما الآيات الدالة علي إمامة أئمة الدين و وجوب متابعتهم أو كل ما يعلم منه حكم من أحكام الدين أصولا و فروعا من الكتاب و السنة بل البراهين القاطعة العقلية أيضا و يمكن شموله لكل ما يعتبر به من آيات الله في الآفاق و الأنفس أو المراد بها أئمة الدين عليهم السلام فإنهم معالم الحلال و الحرام و الحكم و الأحكام كما مر في الأخبار و النهاية بالكسر الغاية التي ينتهي إليها و المراد هنا إما الإمام بقرينة الإفراد إذ ليس في كل عصر إلا إمام واحد أو المراد نهاية كل شخص في القرب و الكمال بحسب استعداده و قابليته و قيل المستق في الجنة و القرار دار القرار و قيل المراد به الأجل الموعود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بين أجل قد مضي المراد بالأجل هنا العمر و قيل دل هذا علي أن الخوف يطلق بالنسبة إلي ما مضي و لا يخفي وهنه لأن الخوف ليس من الأجل بل من العقوبة المترتبة علي ما عمل في ما مضي من العمر فالخوف من المستقبل بل المعني يعمل بين سبب مخافتين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لا يدري ما الله قاض فيه شامل للمصائب الدينية و الدنيوية معا فليأخذ العبد من نفسه لنفسه يعني ليجتهد في الطاعة و العبادة و يروض نفسه بالأعمال الصالحة في أيام قلائل لراحة الأبد و النعيم المخلد و من دنياه لآخرته بأن ينفق ما حصله في دنياه لتحصيل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الشبيبة قبل الكبر كذا في بعض النسخ الشبيبة بالباءين كسفينة قال الجوهري الشباب الحداثة و كذلك الشبيبة و هو خلاف الشيب و في بعض النسخ و في الشيبة و هي كبر السن و ابيضاض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الأول و هو الأظهر المعني و ليعمل في سن الشباب قبل سن الشيخوخة لأنه قد لا يصل إلي الكبر و إن وصل فالعمل في الحالتين أفضل من العمل في حالة واحدة مع أن المرء في الشباب أقوي علي العمل منه في المشيب و إذا صار العمل ملكة في الشباب تصير سببا لسهولة العمل عليه في المشيب و أيضا إذا أقبل</w:t>
      </w:r>
    </w:p>
    <w:p>
      <w:pPr>
        <w:pStyle w:val="BookText"/>
        <w:rPr/>
      </w:pPr>
      <w:r>
        <w:rPr>
          <w:rFonts w:ascii="IRNazanin" w:hAnsi="IRNazanin" w:eastAsia="IRNazanin"/>
          <w:color w:val="111111"/>
          <w:sz w:val="28"/>
          <w:sz w:val="28"/>
          <w:szCs w:val="28"/>
          <w:rtl w:val="true"/>
          <w:lang w:bidi="fa-IR"/>
        </w:rPr>
        <w:t xml:space="preserve">قرآنی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آیاتی که مربوط به امامت و مقام رهبری ائمه اطهار علیه السّلام و وجوب متابعت و پیروی از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چه که به وسیله آن، احکام و اصول و فروع دین به دست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شامل دلایل و براهین قطعی عقلی نیز می‌شود و ممکن است تمام آیات آفاقی و انفسی را نیز شامل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آیات 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موجودات آسمانی و زمینی و کیفیت و چگونگی آفرینش آنها که بهترین دلیل خداشناسی است و آیات انفسی یعنی مطالعه در درون و حالات روحی خود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راهنمای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معالم، پیشوایان دین و ائمه اطهار علیه السّلام باشد که آنان راهنمای حلال و حرام هستند که در اخبارش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به کسر نون، یعنی غایت و آخرین نقطه‌ای که به آنمنتهی می‌گردد، و مقصود از آن به قرینه‌ای که این لفظ مفرد آمده و در هر زمانی هم یک امام بیشتر نیست، می‌شود گفت امام هر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نهایت و سیر کمال هر شخص بر حسب استعداد و قابلیتش در مراحل و مراتب قرب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قرارگاه انسان و منزلگاه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مرگ و اجل موعود است که این احتمال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اجل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اجل یعنی عمر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جمله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خوف نسبت به گذشته هم اطلاق می‌شود، ولی این حرف صحیح نیست و هیچ گاه انسان از چیزی که گذشته و تمام شده ترس ندارد، بلکه موردتأسف و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منظور ترس از خود مدت و عمر گذشته نیست، بلکه منظور ترس از عقوبت و کیفر بر اعمال گذشته است، که مبادا خدای قهار او را در آینده به کیفر اعمال گذشته‌اش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خوف و ترس از آینده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عمل و کردارش میان دو سبب خوف است؛ سببی که گذشته یعنی اعمال گذشته و سببی که آینده است، یعنی اعمال آینده او که هر دو سبب و علت ترس و خوف او است؛ ترس از کیفر بر اعمال گذشته و ترس از کیفر بر اعمال و گناهان احتمالی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یدری ما اللَّه قاض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خداوند با او چه می‌کند، چه از لحاظ مصائب دینی و آزمایش‌های دینی و چه مصائب و کیفرهای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فلیأخذ العبد من نفسه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در این مدت کوتاه چند روزه، برای دستیابی به آسایش ابدی و نعمت دائمی، جدیت و کوشش در طاعت و عبادت نموده و با اعمال صالحه به خود ریاضت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دنیاه لآخرته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دست دارد از دنیا،به منظور تحصیل آخرت انفاق و بخشش نماید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الشّبیبة قبل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 چنین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سفینه با دو 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جوانی و شبیبه هم به این معناست که مقابل شیب، یعنی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بزرگسالی و ایام سفیدی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معنای اول که ظاهر همان است، معنای حدیث این است که انسان باید در سن جوانی و پیش از ایام پیری، عمل و کوشش کند، چون ممکن است به پیری نرسد و اگر هم رسید، در هر دو حال عمل و جدیت کرده که هر دو فرصت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انسان در ایام جوانی نیروی بیشتری برای عمل دارد و اگر در فصل شباب و جوانی مراقب رفتار شد و کوشش بیشتری کرد، قهرا عمل صالح و پرداختن به عبادت و طاعت، برای او ملکه شده و یک حالت ثابت و راسخ نفسانی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ایام پیری همان اعمال را با سهولت و آسانی انجام می‌دهد، چون از جوانی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bookmarkStart w:id="2661" w:name="pg13496_156803"/>
    </w:p>
    <w:p>
      <w:pPr>
        <w:pStyle w:val="BookText"/>
        <w:rPr/>
      </w:pPr>
      <w:bookmarkEnd w:id="2661"/>
      <w:r>
        <w:rPr>
          <w:rFonts w:ascii="Amiri" w:hAnsi="Amiri" w:eastAsia="Amiri" w:cs="Amiri"/>
          <w:color w:val="111111"/>
          <w:sz w:val="28"/>
          <w:sz w:val="28"/>
          <w:szCs w:val="28"/>
          <w:rtl w:val="true"/>
          <w:lang w:bidi="ar-SA"/>
        </w:rPr>
        <w:t>علي الطاعات في شبابه لا يتكدر و لا يرين مرآة قلبه بالفسوق و المعاصي و إذا أقبل علي المعاصي و ران قلبه بها قلما ينفك عنها و لو تركها قلما تصفو نفسه من كدوراتها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الثاني المراد بالكبر سن الهرم و الزمن أي ينبغي أن يغتنم أوائل الشيخوخة للطاعة قبل تعطل القوي و ذهاب العقل فيكون قريبا من الفقرة الآتية و في الحياة قبل الممات أي ينبغي أن يغتنم كل جزء من الحياة و لا يسوف العمل لاحتمال انقطاع الحياة بعده و المستعتب إما مصدر أو اسم مكان و الاستعتاب الاسترضاء قال في النهاية أعتبني فلان إذا عاد إلي مسرتي و استعتب طلب أن يرضي عنه كما يقول استرضيته فأرضاني و المعتب المرضي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يَتَمَنَّيَنَّ أَحَدُكُمُ الْمَوْتَ إِمَّا مُحْسِناً فَلَعَلَّهُ يَزْدَادُ وَ إِمَّا مُسِيئاً فَلَعَلَّهُ يَسْتَعْتِبُ أي يرجع عن الإساءة و يطلب الرضا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بَعْدَ الْمَوْتِ مِنْ مُسْتَعْتَبٍ أي ليس بعد الموت من استرضاء لأن الأعمال بطلت و انقضي زمانها و ما بعد الموت دار جزاء لا دار عمل و العتبي الرجوع عن الذنب و الإساءة</w:t>
      </w:r>
      <w:r>
        <w:rPr>
          <w:rFonts w:eastAsia="Amiri" w:cs="Amiri" w:ascii="Amiri" w:hAnsi="Amiri"/>
          <w:color w:val="111111"/>
          <w:sz w:val="28"/>
          <w:szCs w:val="28"/>
          <w:rtl w:val="true"/>
          <w:lang w:bidi="ar-SA"/>
        </w:rPr>
        <w:t>.</w:t>
      </w:r>
    </w:p>
    <w:p>
      <w:pPr>
        <w:pStyle w:val="Heading5"/>
        <w:numPr>
          <w:ilvl w:val="4"/>
          <w:numId w:val="1"/>
        </w:numPr>
        <w:rPr/>
      </w:pPr>
      <w:bookmarkStart w:id="2662" w:name="__RefHeading___Toc2757801_2616395394"/>
      <w:bookmarkStart w:id="2663" w:name="_Toc1224"/>
      <w:bookmarkEnd w:id="2662"/>
      <w:r>
        <w:rPr>
          <w:rtl w:val="true"/>
        </w:rPr>
        <w:t>«</w:t>
      </w:r>
      <w:r>
        <w:rPr/>
        <w:t>8</w:t>
      </w:r>
      <w:r>
        <w:rPr>
          <w:rtl w:val="true"/>
        </w:rPr>
        <w:t>»</w:t>
      </w:r>
      <w:bookmarkEnd w:id="266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ابْنِ مَحْبُوبٍ عَنْ دَاوُدَ الرَّقِّيِّ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لِمَنْ خافَ مَقامَ رَبِّهِ جَنَّتانِ‌</w:t>
      </w:r>
      <w:r>
        <w:rPr>
          <w:rStyle w:val="FootnoteAnchor"/>
          <w:rtl w:val="true"/>
        </w:rPr>
        <w:footnoteReference w:id="2335"/>
      </w:r>
      <w:r>
        <w:rPr>
          <w:rFonts w:ascii="Amiri" w:hAnsi="Amiri" w:eastAsia="Amiri" w:cs="Amiri"/>
          <w:color w:val="111111"/>
          <w:sz w:val="28"/>
          <w:sz w:val="28"/>
          <w:szCs w:val="28"/>
          <w:rtl w:val="true"/>
          <w:lang w:bidi="ar-SA"/>
        </w:rPr>
        <w:t>قَالَ مَنْ عَلِمَ أَنَّ اللَّهَ يَرَاهُ وَ يَسْمَعُ مَا يَقُولُ وَ يَفْعَلُهُ وَ يَعْلَمُ مَا يَعْمَلُهُ مِنْ خَيْرٍ أَوْ شَرٍّ فَيَحْجُزُهُ ذَلِكَ عَنِ الْقَبِيحِ مِنَ الْأَعْمَالِ فَذَلِكَ الَّذِي خافَ مَقامَ رَبِّهِ وَ نَهَي النَّفْسَ عَنِ الْهَوي‌</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4" w:name="__RefHeading___Toc2757803_2616395394"/>
      <w:bookmarkStart w:id="2665" w:name="_Toc1225"/>
      <w:bookmarkEnd w:id="2664"/>
      <w:r>
        <w:rPr>
          <w:rtl w:val="true"/>
        </w:rPr>
        <w:t>بيان</w:t>
      </w:r>
      <w:bookmarkEnd w:id="2665"/>
    </w:p>
    <w:p>
      <w:pPr>
        <w:pStyle w:val="BookText"/>
        <w:rPr/>
      </w:pPr>
      <w:r>
        <w:rPr>
          <w:rFonts w:ascii="Amiri" w:hAnsi="Amiri" w:eastAsia="Amiri" w:cs="Amiri"/>
          <w:color w:val="111111"/>
          <w:sz w:val="28"/>
          <w:sz w:val="28"/>
          <w:szCs w:val="28"/>
          <w:rtl w:val="true"/>
          <w:lang w:bidi="ar-SA"/>
        </w:rPr>
        <w:t>قوله فذلك الذي إشارة إلي تفسير آية أخري تنبيها علي تقارب مضمون الآيتين و اتحاد الموصول في الموضعين و أن نهي النفس عن الهوي مراد في تلك الآية أيضا فإن الخوف بدون ترك المعاصي ليس بخوف حقيقة و وحدة الجنة فيها لا تنافي التثنية في الأخري لأن المراد بها الجنس و أشار عليه السلام إلي أن الخوف</w:t>
      </w:r>
    </w:p>
    <w:p>
      <w:pPr>
        <w:pStyle w:val="BookText"/>
        <w:rPr/>
      </w:pPr>
      <w:r>
        <w:rPr>
          <w:rFonts w:ascii="IRNazanin" w:hAnsi="IRNazanin" w:eastAsia="IRNazanin"/>
          <w:color w:val="111111"/>
          <w:sz w:val="28"/>
          <w:sz w:val="28"/>
          <w:szCs w:val="28"/>
          <w:rtl w:val="true"/>
          <w:lang w:bidi="fa-IR"/>
        </w:rPr>
        <w:t>اگر در فصل شباب و ایام جوانی به عبادت و اطاعت بپردازد و از گناه خودداری نماید، آیینه دل همچنان صاف و پاک می‌نماید، بلکه جلای بیشتری پیدا می‌کند و آن تیرگی و آلودگی که در اثر فسق و معصیت دل را فرا می‌گیرد، در دل چنین جوانی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ایام جوانی در اطاعت و انجام وظیفه سستی کند و با گناه و معصیت دل خود را چرکین و آلوده نماید، خیلی مشکل است که بعدا موفق به جبران این تیرگی و کدورت قلب شود، و گرچه عملا گناهان را ترک کند، ولی آن جلا و صفای کامل دل به دشواری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نسخه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نهایت پیری و شیخوخت است که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سزاوار است ایام بزرگسالی و اوایل روزگار پیری را غنیمت بداند و این ایام را صرف در طاعت بندگی نماید، پیش از رسیدن ایام ازدست رفتن نیروی عقل و از بین رفتن کامل قوای بدنی، که با جمله بعدی قریب المعنی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الحیاة قبل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باید هر جزء از حیات و زندگی را هر وقت که باشد غنیمت بداند و عمل را به ساعت بعدی موکول نکند، چون ممکن است پس از همین جزء و بعد از این ساعت زنده نماند و رشته حیاتش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آمده، یا مصدر میمی است یا 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استرضاء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موجبات خوشحالی مرا فراهم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تقاضای رضایت و خوشنودی کرد، همچنان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استرضیته فارضانی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خوشنودی کردم، او هم مرا خوشنود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مرضیّ و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تمنای مرگ نکند، چه نیکوکار و چه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نیکوکار باشد، شاید موفق به اعمال بیشتری شود و اگر گنه‌کار باشد، موفق به توبه و تحصیل رضایت و خشنودی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نمونه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بعد الموت من مستعتب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مرگ، دیگر فرصت استرضاء و تحصیل رضای حق از دست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زمان عمل سپری شده و عالم پس از مرگ، عالم پاداش و کیفر است، نه جای عمل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توبه و دست کشیدن از گناه و بدی‌ها است</w:t>
      </w:r>
      <w:r>
        <w:rPr>
          <w:rFonts w:eastAsia="IRNazanin" w:cs="IRNazanin"/>
          <w:color w:val="111111"/>
          <w:sz w:val="28"/>
          <w:szCs w:val="28"/>
          <w:rtl w:val="true"/>
          <w:lang w:bidi="fa-IR"/>
        </w:rPr>
        <w:t>.</w:t>
      </w:r>
    </w:p>
    <w:p>
      <w:pPr>
        <w:pStyle w:val="Heading5"/>
        <w:numPr>
          <w:ilvl w:val="4"/>
          <w:numId w:val="1"/>
        </w:numPr>
        <w:rPr/>
      </w:pPr>
      <w:bookmarkStart w:id="2666" w:name="__RefHeading___Toc2757805_2616395394"/>
      <w:bookmarkStart w:id="2667" w:name="_Toc1226"/>
      <w:bookmarkEnd w:id="2666"/>
      <w:r>
        <w:rPr>
          <w:rtl w:val="true"/>
        </w:rPr>
        <w:t xml:space="preserve">روایت </w:t>
      </w:r>
      <w:r>
        <w:rPr/>
        <w:t>8</w:t>
      </w:r>
      <w:bookmarkEnd w:id="266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از حضرت صادق علیه السّلام روایت کند که 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علم و آگاهی و ایمان داشته باشد که خدا او را می‌بیند و آنچه را کهمی‌گوید و انجام می‌دهد او می‌شنود و هر چه نیک و بد را که بجا آورد می‌داند و همین احساس و ایمان و علم او را از افعال زشت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خافَ مَقامَ رَبِّهِ وَ نَهَی النَّفْسَ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شخصی است که از مقام حسابگری و مقام بازداشت خود در برابر خدا خوف و ترس داشته و خویشتن را از متابعت هواهای نفسانی بازداشته است</w:t>
      </w:r>
      <w:r>
        <w:rPr>
          <w:rFonts w:eastAsia="IRNazanin" w:cs="IRNazanin"/>
          <w:color w:val="111111"/>
          <w:sz w:val="28"/>
          <w:szCs w:val="28"/>
          <w:rtl w:val="true"/>
          <w:lang w:bidi="fa-IR"/>
        </w:rPr>
        <w:t>.</w:t>
      </w:r>
      <w:r>
        <w:rPr>
          <w:rStyle w:val="FootnoteAnchor"/>
          <w:rtl w:val="true"/>
        </w:rPr>
        <w:footnoteReference w:id="2337"/>
      </w:r>
    </w:p>
    <w:p>
      <w:pPr>
        <w:pStyle w:val="Heading5"/>
        <w:numPr>
          <w:ilvl w:val="4"/>
          <w:numId w:val="1"/>
        </w:numPr>
        <w:rPr/>
      </w:pPr>
      <w:bookmarkStart w:id="2668" w:name="__RefHeading___Toc2757807_2616395394"/>
      <w:bookmarkStart w:id="2669" w:name="_Toc1227"/>
      <w:bookmarkEnd w:id="2668"/>
      <w:r>
        <w:rPr>
          <w:rtl w:val="true"/>
        </w:rPr>
        <w:t>توضیح</w:t>
      </w:r>
      <w:bookmarkEnd w:id="2669"/>
    </w:p>
    <w:p>
      <w:pPr>
        <w:pStyle w:val="BookText"/>
        <w:rPr/>
      </w:pPr>
      <w:r>
        <w:rPr>
          <w:rFonts w:ascii="IRNazanin" w:hAnsi="IRNazanin" w:eastAsia="IRNazanin"/>
          <w:color w:val="111111"/>
          <w:sz w:val="28"/>
          <w:sz w:val="28"/>
          <w:szCs w:val="28"/>
          <w:rtl w:val="true"/>
          <w:lang w:bidi="fa-IR"/>
        </w:rPr>
        <w:t>از این حدیث چند چیز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اینکه آیه دیگری هم که حضرت نقل فرمود، به دست می‌آید که آیه سوره رحمان با آیه سوره والنازعات قریب المضمون است و منظور و مصداق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آیه یکی است و حضرت هر دو آیه را تفسیر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در آیه سوره رحمان نهی از متابعت هوای نفس ذکر نشده، ولی از لحاظ استشهاد به آیه نازعات و وحدت مصداق و مراد، فهمیده می‌شود که نهی و بازداشتن نفس از متابعت هوا در آیه رحمان هم مراد است، چون خوف و ترس داشتن بدون اثر عملی و ترک معصیت، واقعا خوف و ترس به حساب نمی‌آید</w:t>
      </w:r>
      <w:r>
        <w:rPr>
          <w:rFonts w:eastAsia="IRNazanin" w:cs="IRNazanin"/>
          <w:color w:val="111111"/>
          <w:sz w:val="28"/>
          <w:szCs w:val="28"/>
          <w:rtl w:val="true"/>
          <w:lang w:bidi="fa-IR"/>
        </w:rPr>
        <w:t xml:space="preserve">. </w:t>
      </w:r>
      <w:bookmarkStart w:id="2670" w:name="pg13496_156804"/>
    </w:p>
    <w:p>
      <w:pPr>
        <w:pStyle w:val="BookText"/>
        <w:rPr/>
      </w:pPr>
      <w:bookmarkEnd w:id="2670"/>
      <w:r>
        <w:rPr>
          <w:rFonts w:ascii="Amiri" w:hAnsi="Amiri" w:eastAsia="Amiri" w:cs="Amiri"/>
          <w:color w:val="111111"/>
          <w:sz w:val="28"/>
          <w:sz w:val="28"/>
          <w:szCs w:val="28"/>
          <w:rtl w:val="true"/>
          <w:lang w:bidi="ar-SA"/>
        </w:rPr>
        <w:t>تابع للعلم كما قال سبحانه إِنَّما يَخْشَي اللَّهَ مِنْ عِبادِهِ الْعُلَماءُ</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1" w:name="__RefHeading___Toc2757809_2616395394"/>
      <w:bookmarkStart w:id="2672" w:name="_Toc1228"/>
      <w:bookmarkEnd w:id="2671"/>
      <w:r>
        <w:rPr>
          <w:rtl w:val="true"/>
        </w:rPr>
        <w:t>«</w:t>
      </w:r>
      <w:r>
        <w:rPr/>
        <w:t>9</w:t>
      </w:r>
      <w:r>
        <w:rPr>
          <w:rtl w:val="true"/>
        </w:rPr>
        <w:t>»</w:t>
      </w:r>
      <w:bookmarkEnd w:id="267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سِنَانٍ عَنِ ابْنِ مُسْكَانَ عَنِ الْحَسَنِ بْنِ أَبِي سَارَةَ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حَتَّي يَكُونَ خَائِفاً رَاجِياً وَ لَا يَكُونُ خَائِفاً رَاجِياً حَتَّي يَكُونَ عَامِلًا لِمَا يَخَافُ وَ يَرْجُو</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3" w:name="__RefHeading___Toc2757811_2616395394"/>
      <w:bookmarkStart w:id="2674" w:name="_Toc1229"/>
      <w:bookmarkEnd w:id="2673"/>
      <w:r>
        <w:rPr>
          <w:rtl w:val="true"/>
        </w:rPr>
        <w:t>«</w:t>
      </w:r>
      <w:r>
        <w:rPr/>
        <w:t>10</w:t>
      </w:r>
      <w:r>
        <w:rPr>
          <w:rtl w:val="true"/>
        </w:rPr>
        <w:t>»</w:t>
      </w:r>
      <w:bookmarkEnd w:id="267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يُونُسَ عَنْ فُضَيْلِ بْنِ عُثْمَانَ عَنْ أَبِي عُبَيْدَةَ الْحَذَّاءِ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بَيْنَ مَخَافَتَيْنِ ذَنْبٍ قَدْ مَضَي لَا يَدْرِي مَا صَنَعَ اللَّهُ فِيهِ وَ عُمُرٍ قَدْ بَقِيَ لَا يَدْرِي مَا يَكْتَسِبُ فِيهِ مِنَ الْمَهَالِكِ فَهُوَ لَا يُصْبِحُ إِلَّا خَائِفاً وَ لَا يُصْلِحُهُ إِلَّا الْخَوْفُ‌</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5" w:name="__RefHeading___Toc2757813_2616395394"/>
      <w:bookmarkStart w:id="2676" w:name="_Toc1230"/>
      <w:bookmarkEnd w:id="2675"/>
      <w:r>
        <w:rPr>
          <w:rtl w:val="true"/>
        </w:rPr>
        <w:t>«</w:t>
      </w:r>
      <w:r>
        <w:rPr/>
        <w:t>11</w:t>
      </w:r>
      <w:r>
        <w:rPr>
          <w:rtl w:val="true"/>
        </w:rPr>
        <w:t>»</w:t>
      </w:r>
      <w:bookmarkEnd w:id="267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فَضَّالٍ عَنْ أَبِي جَمِيلَةَ عَنْ مُحَمَّدٍ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الَّذِينَ يُؤْتُونَ ما آتَوْا وَ قُلُوبُهُمْ وَجِلَةٌ أَنَّهُمْ إِلي رَبِّهِمْ راجِعُونَ‌</w:t>
      </w:r>
      <w:r>
        <w:rPr>
          <w:rStyle w:val="FootnoteAnchor"/>
          <w:rtl w:val="true"/>
        </w:rPr>
        <w:footnoteReference w:id="2341"/>
      </w:r>
      <w:r>
        <w:rPr>
          <w:rFonts w:ascii="Amiri" w:hAnsi="Amiri" w:eastAsia="Amiri" w:cs="Amiri"/>
          <w:color w:val="111111"/>
          <w:sz w:val="28"/>
          <w:sz w:val="28"/>
          <w:szCs w:val="28"/>
          <w:rtl w:val="true"/>
          <w:lang w:bidi="ar-SA"/>
        </w:rPr>
        <w:t>قَالَ يَعْمَلُونَ مَا عَمِلُوا مِنْ عَمَلٍ وَ هُمْ يَعْلَمُونَ أَنَّهُمْ يُثَابُونَ عَلَيْهِ‌</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7" w:name="__RefHeading___Toc2757815_2616395394"/>
      <w:bookmarkStart w:id="2678" w:name="_Toc1231"/>
      <w:bookmarkEnd w:id="2677"/>
      <w:r>
        <w:rPr>
          <w:rtl w:val="true"/>
        </w:rPr>
        <w:t>«</w:t>
      </w:r>
      <w:r>
        <w:rPr/>
        <w:t>12</w:t>
      </w:r>
      <w:r>
        <w:rPr>
          <w:rtl w:val="true"/>
        </w:rPr>
        <w:t>»</w:t>
      </w:r>
      <w:bookmarkEnd w:id="267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عِيسَي عَنْ سَمَاعَةَ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وَ يَعْلَمُونَ أَنَّهُمْ سَيُثَابُونَ عَلَيْهِ‌</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9" w:name="__RefHeading___Toc2757817_2616395394"/>
      <w:bookmarkStart w:id="2680" w:name="_Toc1232"/>
      <w:bookmarkEnd w:id="2679"/>
      <w:r>
        <w:rPr>
          <w:rtl w:val="true"/>
        </w:rPr>
        <w:t>«</w:t>
      </w:r>
      <w:r>
        <w:rPr/>
        <w:t>13</w:t>
      </w:r>
      <w:r>
        <w:rPr>
          <w:rtl w:val="true"/>
        </w:rPr>
        <w:t>»</w:t>
      </w:r>
      <w:bookmarkEnd w:id="2680"/>
    </w:p>
    <w:p>
      <w:pPr>
        <w:pStyle w:val="BookText"/>
        <w:rPr/>
      </w:pPr>
      <w:r>
        <w:rPr>
          <w:rFonts w:ascii="Amiri" w:hAnsi="Amiri" w:eastAsia="Amiri" w:cs="Amiri"/>
          <w:color w:val="111111"/>
          <w:sz w:val="28"/>
          <w:sz w:val="28"/>
          <w:szCs w:val="28"/>
          <w:rtl w:val="true"/>
          <w:lang w:bidi="ar-SA"/>
        </w:rPr>
        <w:t>الْفَقِيهُ، فِي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فَاحِشَةٌ أَوْ شَهْوَةٌ فَاجْتَنَبَهَا مِنْ مَخَافَةِ اللَّهِ عَزَّ وَ جَلَّ حَرَّمَ اللَّهُ عَلَيْهِ النَّارَ وَ آمَنَهُ مِنَ الْفَزَعِ الْأَكْبَرِ وَ أَنْجَزَ لَهُ مَا وَعَدَهُ فِي كِتَابِهِ فِي قَوْلِهِ عَزَّ وَ جَلَ وَ لِمَنْ خافَ مَقامَ رَبِّهِ جَنَّتانِ‌</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1" w:name="__RefHeading___Toc2757819_2616395394"/>
      <w:bookmarkStart w:id="2682" w:name="_Toc1233"/>
      <w:bookmarkEnd w:id="2681"/>
      <w:r>
        <w:rPr>
          <w:rtl w:val="true"/>
        </w:rPr>
        <w:t>«</w:t>
      </w:r>
      <w:r>
        <w:rPr/>
        <w:t>14</w:t>
      </w:r>
      <w:r>
        <w:rPr>
          <w:rtl w:val="true"/>
        </w:rPr>
        <w:t>»</w:t>
      </w:r>
      <w:bookmarkEnd w:id="268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ابْنِ مَحْبُوبٍ عَنْ جَمِيلِ بْنِ صَالِحٍ عَنْ بُرَيْدِ بْنِ مُعَاوِيَةَ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 أَنَّ رَسُولَ اللَّهِ صلي الله عليه و آله قَالَ وَ هُوَ عَلَي مِنْبَرِهِ وَ الَّذِي لَا إِلَهَ إِلَّا هُوَ مَا أُعْطِيَ مُؤْمِنٌ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پاداش خائف و ترسان که درآیه سوره رحمان دو بهشت گفته شده و در نازعات بهشت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الْجَنَّةَ هِیَ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نامی از یک یا دو بودن برده نشده، وحدت بهشت در این آیه با تعدد بهشت در آن آیه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جنس است، یعنی پاداشش بهشت است که با دو و بیشتر از دو و کمتر از دو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توضیح و تفسیر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علم انّ اللَّه یراه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استفاده می‌شود که خوف و ترس از خدا تابع علم و آگاهی و از نتایج اطلاع بر اوصاف خدای متعال است، همان طور که در آیه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p>
    <w:p>
      <w:pPr>
        <w:pStyle w:val="Heading5"/>
        <w:numPr>
          <w:ilvl w:val="4"/>
          <w:numId w:val="1"/>
        </w:numPr>
        <w:rPr/>
      </w:pPr>
      <w:bookmarkStart w:id="2683" w:name="__RefHeading___Toc2757821_2616395394"/>
      <w:bookmarkStart w:id="2684" w:name="_Toc1234"/>
      <w:bookmarkEnd w:id="2683"/>
      <w:r>
        <w:rPr>
          <w:rtl w:val="true"/>
        </w:rPr>
        <w:t xml:space="preserve">روایت </w:t>
      </w:r>
      <w:r>
        <w:rPr/>
        <w:t>9</w:t>
      </w:r>
      <w:bookmarkEnd w:id="268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أبی ساره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ایمانش کامل نمی‌شود، تا اینکه دارای حالت خوف و رجاء باشد و این حالت خوف و رجاء در صورتی تحقق می‌یابد و از ادعا خارج شده و واقعا حقیقت می یابد که انسان عملا و در کارهای خود، آثار خوف و رجاء را مشاهده نماید، برای آنچه که از آن می‌ترسد و یا به آنامید دارد عمل کند</w:t>
      </w:r>
      <w:r>
        <w:rPr>
          <w:rFonts w:eastAsia="IRNazanin" w:cs="IRNazanin"/>
          <w:color w:val="111111"/>
          <w:sz w:val="28"/>
          <w:szCs w:val="28"/>
          <w:rtl w:val="true"/>
          <w:lang w:bidi="fa-IR"/>
        </w:rPr>
        <w:t>.</w:t>
      </w:r>
      <w:r>
        <w:rPr>
          <w:rStyle w:val="FootnoteAnchor"/>
          <w:rtl w:val="true"/>
        </w:rPr>
        <w:footnoteReference w:id="2345"/>
      </w:r>
    </w:p>
    <w:p>
      <w:pPr>
        <w:pStyle w:val="Heading5"/>
        <w:numPr>
          <w:ilvl w:val="4"/>
          <w:numId w:val="1"/>
        </w:numPr>
        <w:rPr/>
      </w:pPr>
      <w:bookmarkStart w:id="2685" w:name="__RefHeading___Toc2757823_2616395394"/>
      <w:bookmarkStart w:id="2686" w:name="_Toc1235"/>
      <w:bookmarkEnd w:id="2685"/>
      <w:r>
        <w:rPr>
          <w:rtl w:val="true"/>
        </w:rPr>
        <w:t xml:space="preserve">روایت </w:t>
      </w:r>
      <w:r>
        <w:rPr/>
        <w:t>10</w:t>
      </w:r>
      <w:bookmarkEnd w:id="268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عبیده حذاء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همیشه مابین دو خوف است و همیشه از دو جهت ترس دارد؛ یکی از جهت گناهان گذشته‌اش که نمی‌داند خداوند از آنها عفو و صرف نظر نموده یا خیر، دوم از جهت آینده عمر خود که نمی‌داند آیا موفق می‌شود خود را از موجبات هلاکت و شقاوت حفظ 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هر روزی که سر از خواب برمی‌دارد، حالت خوف و ترس در خود احساس می‌نماید و یگانه چیزی که او را به اصلاح نفس خود وادار می‌سازد، همین احساس خوف و ترس است</w:t>
      </w:r>
      <w:r>
        <w:rPr>
          <w:rFonts w:eastAsia="IRNazanin" w:cs="IRNazanin"/>
          <w:color w:val="111111"/>
          <w:sz w:val="28"/>
          <w:szCs w:val="28"/>
          <w:rtl w:val="true"/>
          <w:lang w:bidi="fa-IR"/>
        </w:rPr>
        <w:t>.</w:t>
      </w:r>
      <w:r>
        <w:rPr>
          <w:rStyle w:val="FootnoteAnchor"/>
          <w:rtl w:val="true"/>
        </w:rPr>
        <w:footnoteReference w:id="2346"/>
      </w:r>
    </w:p>
    <w:p>
      <w:pPr>
        <w:pStyle w:val="Heading5"/>
        <w:numPr>
          <w:ilvl w:val="4"/>
          <w:numId w:val="1"/>
        </w:numPr>
        <w:rPr/>
      </w:pPr>
      <w:bookmarkStart w:id="2687" w:name="__RefHeading___Toc2757825_2616395394"/>
      <w:bookmarkStart w:id="2688" w:name="_Toc1236"/>
      <w:bookmarkEnd w:id="2687"/>
      <w:r>
        <w:rPr>
          <w:rtl w:val="true"/>
        </w:rPr>
        <w:t xml:space="preserve">روایت </w:t>
      </w:r>
      <w:r>
        <w:rPr/>
        <w:t>11</w:t>
      </w:r>
      <w:bookmarkEnd w:id="268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یُؤْتُونَ ما آتَوْا وَ قُلُوبُهُمْ وَجِلَةٌ أَنَّهُمْ إِلی رَبِّهِمْ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وظایف خود را انجام داده و علم و ایمان دارند که به پاداش اعمال خود می‌رسند</w:t>
      </w:r>
      <w:r>
        <w:rPr>
          <w:rFonts w:eastAsia="IRNazanin" w:cs="IRNazanin"/>
          <w:color w:val="111111"/>
          <w:sz w:val="28"/>
          <w:szCs w:val="28"/>
          <w:rtl w:val="true"/>
          <w:lang w:bidi="fa-IR"/>
        </w:rPr>
        <w:t>.</w:t>
      </w:r>
      <w:r>
        <w:rPr>
          <w:rStyle w:val="FootnoteAnchor"/>
          <w:rtl w:val="true"/>
        </w:rPr>
        <w:footnoteReference w:id="2347"/>
      </w:r>
    </w:p>
    <w:p>
      <w:pPr>
        <w:pStyle w:val="Heading5"/>
        <w:numPr>
          <w:ilvl w:val="4"/>
          <w:numId w:val="1"/>
        </w:numPr>
        <w:rPr/>
      </w:pPr>
      <w:bookmarkStart w:id="2689" w:name="__RefHeading___Toc2757827_2616395394"/>
      <w:bookmarkStart w:id="2690" w:name="_Toc1237"/>
      <w:bookmarkEnd w:id="2689"/>
      <w:r>
        <w:rPr>
          <w:rtl w:val="true"/>
        </w:rPr>
        <w:t xml:space="preserve">روایت </w:t>
      </w:r>
      <w:r>
        <w:rPr/>
        <w:t>12</w:t>
      </w:r>
      <w:bookmarkEnd w:id="269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وظایف دینی خود عمل نموده و می‌دانند که به زودی پاداش داده می‌شوند</w:t>
      </w:r>
      <w:r>
        <w:rPr>
          <w:rFonts w:eastAsia="IRNazanin" w:cs="IRNazanin"/>
          <w:color w:val="111111"/>
          <w:sz w:val="28"/>
          <w:szCs w:val="28"/>
          <w:rtl w:val="true"/>
          <w:lang w:bidi="fa-IR"/>
        </w:rPr>
        <w:t>.</w:t>
      </w:r>
      <w:r>
        <w:rPr>
          <w:rStyle w:val="FootnoteAnchor"/>
          <w:rtl w:val="true"/>
        </w:rPr>
        <w:footnoteReference w:id="2348"/>
      </w:r>
    </w:p>
    <w:p>
      <w:pPr>
        <w:pStyle w:val="Heading5"/>
        <w:numPr>
          <w:ilvl w:val="4"/>
          <w:numId w:val="1"/>
        </w:numPr>
        <w:rPr/>
      </w:pPr>
      <w:bookmarkStart w:id="2691" w:name="__RefHeading___Toc2757829_2616395394"/>
      <w:bookmarkStart w:id="2692" w:name="_Toc1238"/>
      <w:bookmarkEnd w:id="2691"/>
      <w:r>
        <w:rPr>
          <w:rtl w:val="true"/>
        </w:rPr>
        <w:t xml:space="preserve">روایت </w:t>
      </w:r>
      <w:r>
        <w:rPr/>
        <w:t>13</w:t>
      </w:r>
      <w:bookmarkEnd w:id="2692"/>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مناهی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عمل زشت یا فرصت شهوترانی در اختیارش گذارده شود و آن کار زشت و کامیابی از شهوت به او پیشنهاد شود، ولی این شخص از جهت خوف و ترس از خدا آن عمل را رها نموده و از آن دوری کند،خداوند به پاداش این کار آتش را بر او حرام نموده و او را از وحشت و اضطراب قیامت ایمن می‌نماید و به‌آن وعده‌ای که در قرآنش به چنین شخصی داده، وفا خواهد کرد و آن وعده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w:t>
      </w:r>
      <w:r>
        <w:rPr>
          <w:rStyle w:val="FootnoteAnchor"/>
          <w:rtl w:val="true"/>
        </w:rPr>
        <w:footnoteReference w:id="2349"/>
      </w:r>
    </w:p>
    <w:p>
      <w:pPr>
        <w:pStyle w:val="Heading5"/>
        <w:numPr>
          <w:ilvl w:val="4"/>
          <w:numId w:val="1"/>
        </w:numPr>
        <w:rPr/>
      </w:pPr>
      <w:bookmarkStart w:id="2693" w:name="__RefHeading___Toc2757831_2616395394"/>
      <w:bookmarkStart w:id="2694" w:name="_Toc1239"/>
      <w:bookmarkEnd w:id="2693"/>
      <w:r>
        <w:rPr>
          <w:rtl w:val="true"/>
        </w:rPr>
        <w:t xml:space="preserve">روایت </w:t>
      </w:r>
      <w:r>
        <w:rPr/>
        <w:t>14</w:t>
      </w:r>
      <w:bookmarkEnd w:id="269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یافتیم که رسول خدا صلّی اللَّه علیه و آله بر فراز منبر در خطبه و سخنرانی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خدایی که جز او خدایی نیست سوگند که مؤمن </w:t>
      </w:r>
      <w:bookmarkStart w:id="2695" w:name="pg13496_156805"/>
    </w:p>
    <w:p>
      <w:pPr>
        <w:pStyle w:val="BookText"/>
        <w:rPr/>
      </w:pPr>
      <w:bookmarkEnd w:id="2695"/>
      <w:r>
        <w:rPr>
          <w:rFonts w:ascii="Amiri" w:hAnsi="Amiri" w:eastAsia="Amiri" w:cs="Amiri"/>
          <w:color w:val="111111"/>
          <w:sz w:val="28"/>
          <w:sz w:val="28"/>
          <w:szCs w:val="28"/>
          <w:rtl w:val="true"/>
          <w:lang w:bidi="ar-SA"/>
        </w:rPr>
        <w:t>قَطُّ خَيْرَ الدُّنْيَا وَ الْآخِرَةِ إِلَّا بِحُسْنِ ظَنِّهِ بِاللَّهِ وَ رَجَائِهِ لَهُ وَ حُسْنِ خُلُقِهِ وَ الْكَفِّ عَنِ اغْتِيَابِ الْمُؤْمِنِينَ وَ الَّذِي لَا إِلَهَ إِلَّا هُوَ لَا يُعَذِّبُ اللَّهُ مُؤْمِناً بَعْدَ التَّوْبَةِ وَ الِاسْتِغْفَارِ إِلَّا بِسُوءِ ظَنِّهِ بِاللَّهِ وَ تَقْصِيرٍ مِنْ رَجَائِهِ وَ سُوءِ خُلُقِهِ وَ اغْتِيَابِهِ لِلْمُؤْمِنِينَ وَ الَّذِي لَا إِلَهَ إِلَّا هُوَ لَا يَحْسُنُ ظَنُّ عَبْدٍ مُؤْمِنٍ بِاللَّهِ إِلَّا كَانَ اللَّهُ عِنْدَ ظَنِّ عَبْدِهِ الْمُؤْمِنِ لِأَنَّ اللَّهَ كَرِيمٌ بِيَدِهِ الْخَيْرَاتُ يَسْتَحْيِي أَنْ يَكُونَ عَبْدُهُ الْمُؤْمِنُ قَدْ أَحْسَنَ بِهِ الظَّنَّ ثُمَّ يُخْلِفَ ظَنَّهُ وَ رَجَاهُ فَأَحْسِنُوا بِاللَّهِ الظَّنَّ وَ ارْغَبُوا إِلَيْهِ‌</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6" w:name="__RefHeading___Toc2757833_2616395394"/>
      <w:bookmarkStart w:id="2697" w:name="_Toc1240"/>
      <w:bookmarkEnd w:id="2696"/>
      <w:r>
        <w:rPr>
          <w:rtl w:val="true"/>
        </w:rPr>
        <w:t>بيان</w:t>
      </w:r>
      <w:bookmarkEnd w:id="2697"/>
    </w:p>
    <w:p>
      <w:pPr>
        <w:pStyle w:val="BookText"/>
        <w:rPr/>
      </w:pPr>
      <w:r>
        <w:rPr>
          <w:rFonts w:ascii="Amiri" w:hAnsi="Amiri" w:eastAsia="Amiri" w:cs="Amiri"/>
          <w:color w:val="111111"/>
          <w:sz w:val="28"/>
          <w:sz w:val="28"/>
          <w:szCs w:val="28"/>
          <w:rtl w:val="true"/>
          <w:lang w:bidi="ar-SA"/>
        </w:rPr>
        <w:t>قوله عليه السلام إلا بحسن ظنه قيل معناه حسن ظنه بالغفران إذا ظنه حين يستغفر و بالقبول إذا ظنه حين يتوب و بالإجابة إذا ظنه حين يدعو و بالكفاية إذا ظنها حين يستكفي لأن هذه صفات لا تظهر إلا إذا حسن ظنه بالله تعالي و كذلك تحسين الظن بقبول العمل عند فعله إياه فينبغي للمستغفر و التائب و الداعي و العامل أن يأتوا بذلك موقنين بالإجابة بوعد الله الصادق فإن الله تعالي وعد بقبول التوبة الصادقة و الأعمال الصالحة و أما لو فعل هذه الأشياء و هو يظن أن لا يقبل و لا ينفعه فذلك قنوط من رحمة الله تعالي و القنوط كبيرة مهلكة و أما ظن المغفرة مع الإصرار و ظن الثواب مع ترك الأعمال فذلك جهل و غرور يجر إلي مذهب المرجئة و الظن هو ترجيح أحد الجانبين بسبب يقتضي الترجيح فإذا خلا عن سبب فإنما هو غرور و تمن للمحال</w:t>
      </w:r>
      <w:r>
        <w:rPr>
          <w:rFonts w:eastAsia="Amiri" w:cs="Amiri" w:ascii="Amiri" w:hAnsi="Amiri"/>
          <w:color w:val="111111"/>
          <w:sz w:val="28"/>
          <w:szCs w:val="28"/>
          <w:rtl w:val="true"/>
          <w:lang w:bidi="ar-SA"/>
        </w:rPr>
        <w:t>.</w:t>
      </w:r>
    </w:p>
    <w:p>
      <w:pPr>
        <w:pStyle w:val="Heading5"/>
        <w:numPr>
          <w:ilvl w:val="4"/>
          <w:numId w:val="1"/>
        </w:numPr>
        <w:rPr/>
      </w:pPr>
      <w:bookmarkStart w:id="2698" w:name="__RefHeading___Toc2757835_2616395394"/>
      <w:bookmarkStart w:id="2699" w:name="_Toc1241"/>
      <w:bookmarkEnd w:id="2698"/>
      <w:r>
        <w:rPr>
          <w:rtl w:val="true"/>
        </w:rPr>
        <w:t>«</w:t>
      </w:r>
      <w:r>
        <w:rPr/>
        <w:t>15</w:t>
      </w:r>
      <w:r>
        <w:rPr>
          <w:rtl w:val="true"/>
        </w:rPr>
        <w:t>»</w:t>
      </w:r>
      <w:bookmarkEnd w:id="269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ابْنِ بَزِيعٍ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الظَّنَّ بِاللَّهِ فَإِنَّ اللَّهَ عَزَّ وَ جَلَّ يَقُولُ أَنَا عِنْدَ حُسْنِ ظَنِّ عَبْدِيَ الْمُؤْمِنِ بِي إِنْ خَيْراً فَخَيْراً وَ إِنْ شَرّاً فَشَرّاً</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0" w:name="__RefHeading___Toc2757837_2616395394"/>
      <w:bookmarkStart w:id="2701" w:name="_Toc1242"/>
      <w:bookmarkEnd w:id="2700"/>
      <w:r>
        <w:rPr>
          <w:rtl w:val="true"/>
        </w:rPr>
        <w:t>بيان</w:t>
      </w:r>
      <w:bookmarkEnd w:id="2701"/>
    </w:p>
    <w:p>
      <w:pPr>
        <w:pStyle w:val="BookText"/>
        <w:rPr/>
      </w:pPr>
      <w:r>
        <w:rPr>
          <w:rFonts w:ascii="Amiri" w:hAnsi="Amiri" w:eastAsia="Amiri" w:cs="Amiri"/>
          <w:color w:val="111111"/>
          <w:sz w:val="28"/>
          <w:sz w:val="28"/>
          <w:szCs w:val="28"/>
          <w:rtl w:val="true"/>
          <w:lang w:bidi="ar-SA"/>
        </w:rPr>
        <w:t>أنا عند حسن ظن عبدي أقول هذا الخبر مروي من طريق العامة أيضا و قال الخطابي معناه أنا عند ظن عبدي في حسن عمله و سوء عمله لأن من حسن عمله حسن ظنه و من ساء عمله ساء ظنه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خیر و خوبی دنیوی و اخروی که برسد، فقط در اثر حسن ظن و امید واثق و محکمش به خدا و در اثر خلق نیکو و خودداری از نکوهش و غیبت مؤمنین بوده است، و باز به خدا سوگند که جز او خدایی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مؤمنی را پس از توبه و استغفار عذاب و کیفر نمی‌کند، مگر در اثر بدگمانی به خدا و یاس و کوتاهی در امید و رجاء خود و در اثر اخلاق زشت و غیبت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خدا سوگند که هر بنده مؤمنی که امید و حسن ظن به خدا داشته باشد، قطعا خدا را در کنار حسن ظن و امید خود می‌بیند و همان لطفی را که نسبت به خدا گمان داشته و امید دارد، همان را خواهد دید، چون خدا کریم و بزرگوار است و تمام خیرات و عنایات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شرم دارد از اینکه بنده مؤمنی حسن ظن و امید لطف از او داشته باشد، ولی چنین خدای کریمی بر خلاف ظن و امید آن بنده، با او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باید ظن و انتظار خود را نسبت به خدا نیکو کنید و رغبت و میل خود را به لطف و عنایتش متوجه سازید</w:t>
      </w:r>
      <w:r>
        <w:rPr>
          <w:rFonts w:eastAsia="IRNazanin" w:cs="IRNazanin"/>
          <w:color w:val="111111"/>
          <w:sz w:val="28"/>
          <w:szCs w:val="28"/>
          <w:rtl w:val="true"/>
          <w:lang w:bidi="fa-IR"/>
        </w:rPr>
        <w:t>.</w:t>
      </w:r>
      <w:r>
        <w:rPr>
          <w:rStyle w:val="FootnoteAnchor"/>
          <w:rtl w:val="true"/>
        </w:rPr>
        <w:footnoteReference w:id="2352"/>
      </w:r>
    </w:p>
    <w:p>
      <w:pPr>
        <w:pStyle w:val="Heading5"/>
        <w:numPr>
          <w:ilvl w:val="4"/>
          <w:numId w:val="1"/>
        </w:numPr>
        <w:rPr/>
      </w:pPr>
      <w:bookmarkStart w:id="2702" w:name="__RefHeading___Toc2757839_2616395394"/>
      <w:bookmarkStart w:id="2703" w:name="_Toc1243"/>
      <w:bookmarkEnd w:id="2702"/>
      <w:r>
        <w:rPr>
          <w:rtl w:val="true"/>
        </w:rPr>
        <w:t>توضیح</w:t>
      </w:r>
      <w:bookmarkEnd w:id="2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بحسن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 این جمله داشتن حسن ظن به خدا در هر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خدا به هنگام استغفار و توبه، یعنی امید به بخشش و مغفرت او و حسن ظن به قبول توبه و حسن ظن به استجابت دعا به هنگام دعا و حسن ظن به کفایت و اداره امورش، هنگامی که درخواست کفایت امرش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گونه حالات فقط در اثر حسن ظن به خدا در انسان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حسن ظن و امید به قبولی عمل انسان و کارهای نیک او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استغفار و طلب مغفرت، توبه، دعا، انجام اعمال، طاعت و عبادت، باید همراه حسن ظن و یقین و اعتماد به وعده راستین الهی باشد، چون ذات مقدسش وعده فرموده و قبولی و پذیرش توبه راستین و حقیقی و اعمال صالحه را تضمین نموده و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اطمینان و اعتماد به لطف خدا داشته باشد، ولی اگر این اعمال را به خیال اینکه سودی به حالش نخواهد داشت و خدا از او نمی‌پذیرد و اعتنایی به اعمال او نخواهد داشت انجام دهد و تصور کند که خداوند به دعا و راز و نیاز او گوش نمی‌دهد، البته چنین حالتی یاس و نومیدی از رحمت و لطف خداوندی است که خود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جهت افراط قرار گیرد، یعنی وضع روحی‌اش طوری باشدکه با وجود اصرار و ادامه گناه باز هم گمان به مغفرت و بخشش خداوند داشته باشد و با ترک واجبات و اهمال در فرائض باز خیال کند که خداوند پاداش اخروی به او خواهد، این چنین خیالی هم جهل و غرور و سفاهت است که سر از مذهب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ظن یعنی ترجیح دادن یکطرف از لحاظ علت و سبب ترجیح، نه همین طور بی‌ملاک و بدون علت و سببی، فقط یک خیال و وهم است که این حالت جز غرور و آرزوی باطل و جهل و سفاهت بیش نیست</w:t>
      </w:r>
      <w:r>
        <w:rPr>
          <w:rFonts w:eastAsia="IRNazanin" w:cs="IRNazanin"/>
          <w:color w:val="111111"/>
          <w:sz w:val="28"/>
          <w:szCs w:val="28"/>
          <w:rtl w:val="true"/>
          <w:lang w:bidi="fa-IR"/>
        </w:rPr>
        <w:t>.</w:t>
      </w:r>
    </w:p>
    <w:p>
      <w:pPr>
        <w:pStyle w:val="Heading5"/>
        <w:numPr>
          <w:ilvl w:val="4"/>
          <w:numId w:val="1"/>
        </w:numPr>
        <w:rPr/>
      </w:pPr>
      <w:bookmarkStart w:id="2704" w:name="__RefHeading___Toc2757841_2616395394"/>
      <w:bookmarkStart w:id="2705" w:name="_Toc1244"/>
      <w:bookmarkEnd w:id="2704"/>
      <w:r>
        <w:rPr>
          <w:rtl w:val="true"/>
        </w:rPr>
        <w:t xml:space="preserve">روایت </w:t>
      </w:r>
      <w:r>
        <w:rPr/>
        <w:t>15</w:t>
      </w:r>
      <w:bookmarkEnd w:id="270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خدا حسن ظن داشته باش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حسن ظن بنده خود هستم؛ اگر گمان خوب نسبت به من داشته باشد یا گمان بد داشته باشد، اثر گمانش در اعمال او مشاهده خواهد؛ در اعمال نیک و خوبش یا اعمال بدش</w:t>
      </w:r>
      <w:r>
        <w:rPr>
          <w:rFonts w:eastAsia="IRNazanin" w:cs="IRNazanin"/>
          <w:color w:val="111111"/>
          <w:sz w:val="28"/>
          <w:szCs w:val="28"/>
          <w:rtl w:val="true"/>
          <w:lang w:bidi="fa-IR"/>
        </w:rPr>
        <w:t>.</w:t>
      </w:r>
      <w:r>
        <w:rPr>
          <w:rStyle w:val="FootnoteAnchor"/>
          <w:rtl w:val="true"/>
        </w:rPr>
        <w:footnoteReference w:id="2353"/>
      </w:r>
    </w:p>
    <w:p>
      <w:pPr>
        <w:pStyle w:val="Heading5"/>
        <w:numPr>
          <w:ilvl w:val="4"/>
          <w:numId w:val="1"/>
        </w:numPr>
        <w:rPr/>
      </w:pPr>
      <w:bookmarkStart w:id="2706" w:name="__RefHeading___Toc2757843_2616395394"/>
      <w:bookmarkStart w:id="2707" w:name="_Toc1245"/>
      <w:bookmarkEnd w:id="2706"/>
      <w:r>
        <w:rPr>
          <w:rtl w:val="true"/>
        </w:rPr>
        <w:t>توضیح</w:t>
      </w:r>
      <w:bookmarkEnd w:id="270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عند حسن ظنّ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طرق اهل سنت هم نقل شده و خطّابی گفته معنای این حدیث، این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گمان بنده خود هستم، چه در اعمال نیکش و چه در اعمال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دارای حسن عمل باشد، قطعا دارای حسن ظن به خداست و کسی که اعمال بد و زشت داشته باشد، حتما به خدا گمان بد و سوء ظن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این باشد که رفتار من با بنده‌ام، تابع نحوه گمان اوست که حتی اگر هنگام ارتکاب عمل زشت هم نسبت به من حسن ظن داشته باشد و در اثر حسن ظن و امیدش طلب عفو و مغفرت نماید، من در کنار حسن ظن او هستم و از او عفو کرده و می‌گذرم</w:t>
      </w:r>
      <w:r>
        <w:rPr>
          <w:rFonts w:eastAsia="IRNazanin" w:cs="IRNazanin"/>
          <w:color w:val="111111"/>
          <w:sz w:val="28"/>
          <w:szCs w:val="28"/>
          <w:rtl w:val="true"/>
          <w:lang w:bidi="fa-IR"/>
        </w:rPr>
        <w:t xml:space="preserve">. </w:t>
      </w:r>
      <w:bookmarkStart w:id="2708" w:name="pg13496_156806"/>
    </w:p>
    <w:p>
      <w:pPr>
        <w:pStyle w:val="Heading5"/>
        <w:numPr>
          <w:ilvl w:val="4"/>
          <w:numId w:val="1"/>
        </w:numPr>
        <w:rPr/>
      </w:pPr>
      <w:bookmarkStart w:id="2709" w:name="__RefHeading___Toc2757845_2616395394"/>
      <w:bookmarkStart w:id="2710" w:name="_Toc1246"/>
      <w:bookmarkEnd w:id="2708"/>
      <w:bookmarkEnd w:id="2709"/>
      <w:r>
        <w:rPr>
          <w:rtl w:val="true"/>
        </w:rPr>
        <w:t>«</w:t>
      </w:r>
      <w:r>
        <w:rPr/>
        <w:t>16</w:t>
      </w:r>
      <w:r>
        <w:rPr>
          <w:rtl w:val="true"/>
        </w:rPr>
        <w:t>»</w:t>
      </w:r>
      <w:bookmarkEnd w:id="271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الْجَوْهَرِيِّ عَنِ الْمِنْقَرِيِّ عَنْ سُفْيَانَ بْنِ عُيَيْنَةَ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أَنْ لَا تَرْجُوَ إِلَّا اللَّهَ وَ لَا تَخَافَ إِلَّا ذَنْبَكَ‌</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1" w:name="__RefHeading___Toc2757847_2616395394"/>
      <w:bookmarkStart w:id="2712" w:name="_Toc1247"/>
      <w:bookmarkEnd w:id="2711"/>
      <w:r>
        <w:rPr>
          <w:rtl w:val="true"/>
        </w:rPr>
        <w:t>بيان</w:t>
      </w:r>
      <w:bookmarkEnd w:id="2712"/>
    </w:p>
    <w:p>
      <w:pPr>
        <w:pStyle w:val="BookText"/>
        <w:rPr/>
      </w:pPr>
      <w:r>
        <w:rPr>
          <w:rFonts w:ascii="Amiri" w:hAnsi="Amiri" w:eastAsia="Amiri" w:cs="Amiri"/>
          <w:color w:val="111111"/>
          <w:sz w:val="28"/>
          <w:sz w:val="28"/>
          <w:szCs w:val="28"/>
          <w:rtl w:val="true"/>
          <w:lang w:bidi="ar-SA"/>
        </w:rPr>
        <w:t>فيه إشارة إلي أن حسن الظن بالله ليس معناه و مقتضاه ترك العمل و الاجتراء علي المعاصي اتكالا علي رحمة الله بل معناه أنه مع العمل لا يتكل علي عمله و إنما يرجو قبوله من فضله و كرمه و يكون خوفه من ذنبه و قصور عمله لا من ربه فحسن الظن لا ينافي الخوف بل لا بد من الخوف و ضمه مع الرجاء و حسن الظن كما مر</w:t>
      </w:r>
      <w:r>
        <w:rPr>
          <w:rFonts w:eastAsia="Amiri" w:cs="Amiri" w:ascii="Amiri" w:hAnsi="Amiri"/>
          <w:color w:val="111111"/>
          <w:sz w:val="28"/>
          <w:szCs w:val="28"/>
          <w:rtl w:val="true"/>
          <w:lang w:bidi="ar-SA"/>
        </w:rPr>
        <w:t>.</w:t>
      </w:r>
    </w:p>
    <w:p>
      <w:pPr>
        <w:pStyle w:val="Heading5"/>
        <w:numPr>
          <w:ilvl w:val="4"/>
          <w:numId w:val="1"/>
        </w:numPr>
        <w:rPr/>
      </w:pPr>
      <w:bookmarkStart w:id="2713" w:name="__RefHeading___Toc2757849_2616395394"/>
      <w:bookmarkStart w:id="2714" w:name="_Toc1248"/>
      <w:bookmarkEnd w:id="2713"/>
      <w:r>
        <w:rPr>
          <w:rtl w:val="true"/>
        </w:rPr>
        <w:t>«</w:t>
      </w:r>
      <w:r>
        <w:rPr/>
        <w:t>17</w:t>
      </w:r>
      <w:r>
        <w:rPr>
          <w:rtl w:val="true"/>
        </w:rPr>
        <w:t>»</w:t>
      </w:r>
      <w:bookmarkEnd w:id="2714"/>
    </w:p>
    <w:p>
      <w:pPr>
        <w:pStyle w:val="BookText"/>
        <w:rPr/>
      </w:pPr>
      <w:r>
        <w:rPr>
          <w:rFonts w:ascii="Amiri" w:hAnsi="Amiri" w:eastAsia="Amiri" w:cs="Amiri"/>
          <w:color w:val="111111"/>
          <w:sz w:val="28"/>
          <w:sz w:val="28"/>
          <w:szCs w:val="28"/>
          <w:rtl w:val="true"/>
          <w:lang w:bidi="ar-SA"/>
        </w:rPr>
        <w:t>كا</w:t>
      </w:r>
      <w:r>
        <w:rPr>
          <w:rStyle w:val="FootnoteAnchor"/>
          <w:rtl w:val="true"/>
        </w:rPr>
        <w:footnoteReference w:id="2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الْهَيْثَمِ بْنِ أَبِي مَسْرُوقٍ عَنْ يَزِيدَ بْنِ إِسْحَاقَ شَعِرٍ عَنِ الْحُسَيْنِ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عَشْرٌ فَإِنِ اسْتَطَعْتَ أَنْ تَكُونَ فِيكَ فَلْتَكُنْ فَإِنَّهَا تَكُونُ فِي الرَّجُلِ وَ لَا تَكُونُ فِي وَلَدِهِ وَ تَكُونُ فِي الْوَلَدِ وَ لَا تَكُونُ فِي أَبِيهِ وَ تَكُونُ فِي الْعَبْدِ وَ لَا تَكُونُ فِي الْحُرِّ قِيلَ وَ مَا هُنَّ قَالَ صِدْقُ الْبَأْسِ وَ صِدْقُ اللِّسَانِ وَ أَدَاءُ الْأَمَانَةِ وَ صِلَةُ الرَّحِمِ وَ إِقْرَاءُ الضَّيْفِ وَ إِطْعَامُ السَّائِلِ وَ الْمُكَافَاةُ عَلَي الصَّنَائِعِ وَ التَّذَمُّمُ لِلْجَارِ وَ التَّذَمُّمُ لِلصَّاحِبِ وَ رَأْسُهُنَّ الْحَيَاءُ</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5" w:name="__RefHeading___Toc2757851_2616395394"/>
      <w:bookmarkStart w:id="2716" w:name="_Toc1249"/>
      <w:bookmarkEnd w:id="2715"/>
      <w:r>
        <w:rPr>
          <w:rtl w:val="true"/>
        </w:rPr>
        <w:t xml:space="preserve">روایت </w:t>
      </w:r>
      <w:r>
        <w:rPr/>
        <w:t>16</w:t>
      </w:r>
      <w:bookmarkEnd w:id="271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عینیه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خدا و انتظار لطف و کرم از او، چنین است که به جز او به کسی امید نداشته باشی و از هیچ چیز به جز گناه و معصیت خود نترسی</w:t>
      </w:r>
      <w:r>
        <w:rPr>
          <w:rFonts w:eastAsia="IRNazanin" w:cs="IRNazanin"/>
          <w:color w:val="111111"/>
          <w:sz w:val="28"/>
          <w:szCs w:val="28"/>
          <w:rtl w:val="true"/>
          <w:lang w:bidi="fa-IR"/>
        </w:rPr>
        <w:t>.</w:t>
      </w:r>
      <w:r>
        <w:rPr>
          <w:rStyle w:val="FootnoteAnchor"/>
          <w:rtl w:val="true"/>
        </w:rPr>
        <w:footnoteReference w:id="2357"/>
      </w:r>
    </w:p>
    <w:p>
      <w:pPr>
        <w:pStyle w:val="Heading5"/>
        <w:numPr>
          <w:ilvl w:val="4"/>
          <w:numId w:val="1"/>
        </w:numPr>
        <w:rPr/>
      </w:pPr>
      <w:bookmarkStart w:id="2717" w:name="__RefHeading___Toc2757853_2616395394"/>
      <w:bookmarkStart w:id="2718" w:name="_Toc1250"/>
      <w:bookmarkEnd w:id="2717"/>
      <w:r>
        <w:rPr>
          <w:rtl w:val="true"/>
        </w:rPr>
        <w:t>توضیح</w:t>
      </w:r>
      <w:bookmarkEnd w:id="2718"/>
    </w:p>
    <w:p>
      <w:pPr>
        <w:pStyle w:val="BookText"/>
        <w:rPr/>
      </w:pPr>
      <w:r>
        <w:rPr>
          <w:rFonts w:ascii="IRNazanin" w:hAnsi="IRNazanin" w:eastAsia="IRNazanin"/>
          <w:color w:val="111111"/>
          <w:sz w:val="28"/>
          <w:sz w:val="28"/>
          <w:szCs w:val="28"/>
          <w:rtl w:val="true"/>
          <w:lang w:bidi="fa-IR"/>
        </w:rPr>
        <w:t>از این حدیث شریف این نکته استفاده می‌شود که معنای حسن ظن به خدا و امید داشتن به لطف و کرم او، این نیست که انسان از انجام وظایف خودداری نموده و به خیال لطف و بخشش خداوندی، در میدان گناه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معنا است که در عین حال که وظایف و اعمال خود را مرتب و منظم انجام می‌دهد، اعتماد و پشت‌گرمی به عمل نداشته باشد و با همین عملکرد، امید به لطف خداوندی داشته که با فضل و کرم خویش این اعمال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خوف و ترسش از قصور و کوتاهی در عمل و از گناه خود بترسد نه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ظن با خوف و حالت خشیت نه تنها منافات ندارد، بلکه باید حسن ظن و رجاء باخوف و ترس منضم باشد، همان طوری که قبلا توضیح داده شد</w:t>
      </w:r>
      <w:r>
        <w:rPr>
          <w:rFonts w:eastAsia="IRNazanin" w:cs="IRNazanin"/>
          <w:color w:val="111111"/>
          <w:sz w:val="28"/>
          <w:szCs w:val="28"/>
          <w:rtl w:val="true"/>
          <w:lang w:bidi="fa-IR"/>
        </w:rPr>
        <w:t>.</w:t>
      </w:r>
    </w:p>
    <w:p>
      <w:pPr>
        <w:pStyle w:val="Heading5"/>
        <w:numPr>
          <w:ilvl w:val="4"/>
          <w:numId w:val="1"/>
        </w:numPr>
        <w:rPr/>
      </w:pPr>
      <w:bookmarkStart w:id="2719" w:name="__RefHeading___Toc2757855_2616395394"/>
      <w:bookmarkStart w:id="2720" w:name="_Toc1251"/>
      <w:bookmarkEnd w:id="2719"/>
      <w:r>
        <w:rPr>
          <w:rtl w:val="true"/>
        </w:rPr>
        <w:t xml:space="preserve">روایت </w:t>
      </w:r>
      <w:r>
        <w:rPr/>
        <w:t>17</w:t>
      </w:r>
      <w:bookmarkEnd w:id="272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 عشر فان استطعت ان تکون فیک فلتکن فانّها تکون فی الرّجل و لا تکون فی ولده و تکون فی الولد و لا تکون فی ابیه و تکون فی العبد و لا تکون فی الحرّ قیل و ما هنّ؟ قال صدق الباس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اداء الأمانة و 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اقراء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اطعام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المکافاة علی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التّذمّم للجار و التّذمّم للصّاحب و رأسهنّ الحیاء،</w:t>
      </w:r>
      <w:r>
        <w:rPr>
          <w:rStyle w:val="FootnoteAnchor"/>
          <w:rtl w:val="true"/>
        </w:rPr>
        <w:footnoteReference w:id="2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نشده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تبيين في القاموس الكرم محركة ضد اللؤم كرم بضم الراء كرامة فهو كريم و مكرمة و أكرمه و كرمه عظمه و نزهه و الكريم الصفوح و المكرم و المكرمة بضم رائهما فعل الكرم و أرض مكرمة كريمة طيبة انتهي و المكارم جمع المكرمة أي الأخلاق و الأعمال الكريمة الشريفة التي توجب كرم المرء و شرافته فإن استطعت يدل علي أن تحصيل تلك الصفات أو كمالها لا يتيسر لكل أحد فإنها من العنايات الربانية و المواهب السبحانية التابعة للطينات الحسنة الطيبة و بين عليه السلام بقوله فإنها تكون في الرجل و لا تكون في ولده مع شدة المناسبة و الخلطة و المعاشرة بينهما و كذا العكس و لا مدخل للشرافة النسبية في ذلك و لا الكرامة الدنيوية و بين عليه السلام ذلك بقوله و تكون في العبد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إذا كانت هذه الصفات من المواهب الربانية فلا اختيار للعباد فيها فلا يتصور التكليف بها و المذمة علي تركها قلت يمكن أن يجاب عنه بوجهين الأول أن يكون المراد بالاستطاعة سهولة التحصيل لا القدرة و الاختيار و تكون العناية الإلهية سببا لسهولة الأمر لا التمكن منه الثاني أن تكون الاستطاعة في المستحبات كإقراء الضيف و إطعام السائل و التذمم و الحياء لا في الواجبات كصدق اللسان و أداء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صدق البأس في بعض نسخ الكتاب و مجالس الشيخ و غيره‌</w:t>
      </w:r>
      <w:r>
        <w:rPr>
          <w:rStyle w:val="FootnoteAnchor"/>
          <w:rtl w:val="true"/>
        </w:rPr>
        <w:footnoteReference w:id="2359"/>
      </w:r>
      <w:r>
        <w:rPr>
          <w:rFonts w:ascii="Amiri" w:hAnsi="Amiri" w:eastAsia="Amiri" w:cs="Amiri"/>
          <w:color w:val="111111"/>
          <w:sz w:val="28"/>
          <w:sz w:val="28"/>
          <w:szCs w:val="28"/>
          <w:rtl w:val="true"/>
          <w:lang w:bidi="ar-SA"/>
        </w:rPr>
        <w:t xml:space="preserve">بالياء المثناة التحتانية و في بعضها بالباء الموحدة فعلي الأول المراد به اليأس عما في أيدي الناس و قصر النظر علي فضله تعالي و لطفه و المراد بصدقه عدم كونه بمحض الدعوي من غير ظهور آثاره إذ قد يطلق الصدق في غير الكلام من أفعال الجوارح فيقال صدق في القتال إذا وفي حقه و فعل علي ما يجب و كما يجب و كذب في القتال إذا كان بخلاف ذلك و قد يطلق علي مطلق الحسن نحو قوله تعالي مَقْعَدِ صِدْقٍ و قَدَمَ 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الثاني المراد بالبأس إما الشجاعة و شدة في الحرب و غيره أي الشجاعة</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لئامت و پستی است، یعنی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کرامة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کرّمه و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بزرگ و معظم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یعنی صفوح و گذشت‌کننده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 و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راء، به معنای عمل و کار بزرگ‌منشانه انجام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با ارزش و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مکرمه است، یعنی اخلاق و اعمال شریفه و ارزشمندی که کرم و بزرگواری و شرافت انسان را نشان می‌دهد ده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آنها را به دست آوری خیلی بجا و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استفاده می‌شود که این صفات و کمالات دهگانه، برای همه کس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از عنایات ربانی و الطاف و مواهب الهی است که به افرادی که دارای طینت و سرشت نیکو و پاکی باشند داده می‌شود و حضرت این نکته را با جملات بعدی توضیح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فانّها تکون فی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این صفات کمالیه ممکن است در انسان باشد، در عین حال در فرزندش نباشد یا بعکس در فرزند باشد و در پدر نباشد، و ممکن است در عبد و برده و بنده باشد و در انسان‌های آزاد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اینجا سؤالی مطرح شود و آن این است که اگر این صفات مربوط به سرشت و خلقت انسان است و از توابع طینت و فطرت پاک است و از موهبت‌های ربانی است،بنابراین غیر اختیاری خواهد شد و خود انسان دخالتی در بود و نبود این کمالات ندارد؛ خدا به هر کس که داده و اگر نداده، نداده است و در این گونه موارد، تکلیف به تحصیل آنها و نکوهش بر نداشتن آنها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حضرت ترغیب به تحصیل آنها فرموده است؟ پاسخ این سؤال از دو جهت ممکن است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منظور از استطاعت، سهولت و آسانی دستیابی به آنها است، نه اصل قدرت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است که سرشت باید خوب باشد، ولی طینت و سرشت خوب تمام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کسی در اصل خلقت و سرشتش دارای طینت و سرشت خوب باشد، سریع‌تر و آسان‌تر به این صفات و کمالات می‌رسد و اگر در اصل سرشت آن طور نباشد، باز هم اگر بخواهد می‌تواند این کمالات را به دست بیاورد، ولی مشکل‌تر و دشوارتر، نه اینکه اصلا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سرشت خوب زمینه را آماده‌تر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دستیابی به این صفات، مرهون فعالیت وکوشش خود انسان است، یا زود و یا 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مقصود حضرت، دستیابی به مجموع این صفات باشد، حتی آن صفاتی که از افعال و کارهای فضیلتی و استحبابی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مهمانداری، اطعام سائل، همسایه‌داری، آزرم و حیا که اینها صفاتی است ذاتی و خلقتی که طبعا افرادی این صفات را دارند و افرادی که طبعا چنین نیستند، مستحب است خود را به این کارها وادارند، ولی آن صفات و کارهایی</w:t>
      </w:r>
    </w:p>
    <w:p>
      <w:pPr>
        <w:pStyle w:val="BookText"/>
        <w:rPr/>
      </w:pPr>
      <w:r>
        <w:rPr>
          <w:rFonts w:ascii="IRNazanin" w:hAnsi="IRNazanin" w:eastAsia="IRNazanin"/>
          <w:color w:val="111111"/>
          <w:sz w:val="28"/>
          <w:sz w:val="28"/>
          <w:szCs w:val="28"/>
          <w:rtl w:val="true"/>
          <w:lang w:bidi="fa-IR"/>
        </w:rPr>
        <w:t xml:space="preserve">که در ردیف واجبات هستند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استطعت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انسان حتما باید مراعات آنها را بنماید، از قبیل راستگویی و امانت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نسخه‌های کتاب و در مجالس مرحوم شیخ و غیره با یاء ضبط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نسخه اول، منظور یاس و قطع امید از مردم و امید را فقط منحصرا به لطف و کرم خدا دوختن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عمل ادعا و بر حسب ظاهر نباشد، جدا و به راستی از غیر خدا بریدن و چشم امید فقط از خدا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لفظ صدق و راستی همچنان که در گفتار و اقوال استعمال می‌شود، در مورد کردار و افعال هم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فی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 و مبارزه راستی و صداقت کرد، یعنی حق نبرد و مبارزه را ایفاء کرد و آن شهامت و شجاعتی که در جنگ لازم است و به آن نحوی که مناسب و سزاوار است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مقابلش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فی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میدان نبرد و در موضوع جنگ دروغ گفت، در صورتی که بر خلاف عمل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بر هر چیز خوب به طور کلی اطلاق می‌شود، نظیر آیه شریفه مَقْعَدِ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 گام خوب</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نسخه دوم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شجاعت و شدت و حدّت در نبرد و در غیر مورد جنگ، یعنی شجاعت </w:t>
      </w:r>
    </w:p>
    <w:p>
      <w:pPr>
        <w:pStyle w:val="BookText"/>
        <w:rPr/>
      </w:pPr>
      <w:r>
        <w:rPr>
          <w:rFonts w:ascii="Amiri" w:hAnsi="Amiri" w:eastAsia="Amiri" w:cs="Amiri"/>
          <w:color w:val="111111"/>
          <w:sz w:val="28"/>
          <w:sz w:val="28"/>
          <w:szCs w:val="28"/>
          <w:rtl w:val="true"/>
          <w:lang w:bidi="ar-SA"/>
        </w:rPr>
        <w:t>الحسنة الصادقة في الجهاد في سبيل الله و إظهار الحق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البؤس و الفقر كما قيل أريد بصدق البأس موافقة خشوع ظاهره و إخباته لخشوع باطنه و إخباته لا يري التخشع في الظاهر أكثر مما في باطنه انتهي و هو بعيد عن اللفظ إذ الظاهر حينئذ البؤس بالضم و هو خلاف المضبوط من الرسم قال في القاموس البأس العذاب و الشدة في الحرب بؤس ككرم بأسا فهو بئيس شجاع و بئس كسمع بؤسا اشتدت حاجته و التباؤس التفاقر و أن يري تخشع الفقراء إخباتا و تضرعا انتهي و كأنه أخذه من المعني الأخير و لا يخفي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صدق البأس أي الخوف أو الخضوع أو الشدة و الفقر و منه البائس الفقير أو القوة و صدق الخوف من المعصية بأن يتركها و من التقصير في العمل بأن يسعي في كماله و من عدم الوصول إلي درجة الأبرار بأن يسعي في اكتساب الخيرات و صدق الخضوع بأن يخضع لله لا لغيره و صدق الفقر بأن يترك عن نفسه هواها و متمنياتها و صدق القوة بأن يصرفها في الطاعات انتهي و في أكثرها تكلف مستغني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أداء الأمانة الأمانة ضد الخيانة و ما يؤتمن عليه و كأنها تعم المال و العرض و السر و غيرها من حقوق الله و حقوق النبي و الأئمة عليهم السلام و سائر الخلق كما قال تعالي إِنَّ اللَّهَ يَأْمُرُكُمْ أَنْ تُؤَدُّوا الْأَماناتِ إِلي أَهْلِها</w:t>
      </w:r>
      <w:r>
        <w:rPr>
          <w:rStyle w:val="FootnoteAnchor"/>
          <w:rtl w:val="true"/>
        </w:rPr>
        <w:footnoteReference w:id="2360"/>
      </w:r>
      <w:r>
        <w:rPr>
          <w:rFonts w:ascii="Amiri" w:hAnsi="Amiri" w:eastAsia="Amiri" w:cs="Amiri"/>
          <w:color w:val="111111"/>
          <w:sz w:val="28"/>
          <w:sz w:val="28"/>
          <w:szCs w:val="28"/>
          <w:rtl w:val="true"/>
          <w:lang w:bidi="ar-SA"/>
        </w:rPr>
        <w:t>و قد فسرت الأمانة في هذه الآية و غيرها بالودائع و التكاليف و الإمامة و الخلافة في أخبار كثيرة مر بعضها و في النهاية قد تكرر في الحديث ذكر صلة الرحم و هي كناية عن الإحسان إلي الأقربين من ذوي النسب و الأصهار و التعطف عليهم و الرفق بهم و الرعاية لأحوالهم و كذلك إن بعدوا و أساءوا و قطع الرحم ضد ذلك كله يقال وصل رحمه يصلها وصلا و صلة و الهاء فيها عوض من الواو المحذوفة فكأنه بالإحسان إليهم وصل ما بينه و بينهم من علاقة القرابة و الصهر انتهي و شمولها للأصهار لا يخلو</w:t>
      </w:r>
    </w:p>
    <w:p>
      <w:pPr>
        <w:pStyle w:val="BookText"/>
        <w:rPr/>
      </w:pPr>
      <w:r>
        <w:rPr>
          <w:rFonts w:ascii="IRNazanin" w:hAnsi="IRNazanin" w:eastAsia="IRNazanin"/>
          <w:color w:val="111111"/>
          <w:sz w:val="28"/>
          <w:sz w:val="28"/>
          <w:szCs w:val="28"/>
          <w:rtl w:val="true"/>
          <w:lang w:bidi="fa-IR"/>
        </w:rPr>
        <w:t>نیکو و بجا و درست و راست، و اینکه چه در صحنه جهاد در راه خدا و چه در مورد حق گویی و نهی از منکر و اعتراض در مقابل باطل و ظلم با کمال شجاعت حقایق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 و مسکنت باشد که این هم گفته شده و منظور از صدق باس این باشد که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ابراز خشوع و فروتنی ظاهر، با فروتنی واقعی و باطنی مطابق باشد، نه اینکه در ظاهر تظاهر به خشوع و خضوع کند و در باطنش خضوعی نباشد یا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بعید است که این معنا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باشد، چون به این ترتیبباید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این لفظ در هیچ نسخه‌ای نیامده و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البأس العذاب و الشّدة فی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شدت و شجاعت در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 فهو بئیس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شجاع و دلیر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خیلی محتاج و نیازمند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التّباؤس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تفاقر و تظاهر به فقر، و حالت خشوع و فروتنی فقرا و مستمندان را ارائه واظهار کردن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گوینده معنای دوم قاموس را گرفته که البته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لفظ بأس را به چند معنا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ترس؛ خضوع و فروتنی؛ شدت و شجاع؛ فقر و بی‌چیزی، که به این معناست آیه شریفه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البائس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قوت و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معانی، صدق خوف یعنی از ارتکاب معصیت خوف داشتن که معصیت و گناه را کنار بگذارد و اصلا مرتکب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تقصیر و کوتاهی در عمل خوف داشتن که سعی و کوشش در انجام عمل کامل نمودن و همچنین از محرومیت و واصل نشدن به درجات و مقامات ابرار و نیکان خوف داشتن، که کمال جدیت در کارهای خوب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موارد به راستی خوف داشته باشد، به گونه‌ای که آثار خوف و ترس در اعمالش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خضوع و فروتنی یعنی فقط در برابر خالق خاضع و ذلیل باشد و برای غیر خالق خود، خضوع و اظهار ذلت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فقر یعنی خواسته‌های نفسانی و آرزوهای خود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قوت و نیرو یعنی قدرت و نیروی خود را در عبادت و طاعت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این معانی مورد احتیاج نبوده و نیازی به بیان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اداء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در مقابل خیانت است و آن چیزی که به دست انسان سپرده می‌شود، چه مال باشد یا عرض و ناموس باشد یا اسرار زندگی و راز دیگران و غیر اینها از قبیل حقوق خدا و حق پیغمبر صلّی اللَّه علیه و آله و ائمه اطهار علیهم السّلام و حقوق مردم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فرمان داده است که امانت‌ها را به صاحبانش برسانید</w:t>
      </w:r>
      <w:r>
        <w:rPr>
          <w:rFonts w:eastAsia="IRNazanin" w:cs="IRNazanin"/>
          <w:color w:val="111111"/>
          <w:sz w:val="28"/>
          <w:szCs w:val="28"/>
          <w:rtl w:val="true"/>
          <w:lang w:bidi="fa-IR"/>
        </w:rPr>
        <w:t>.}</w:t>
      </w:r>
      <w:r>
        <w:rPr>
          <w:rStyle w:val="FootnoteAnchor"/>
          <w:rtl w:val="true"/>
        </w:rPr>
        <w:footnoteReference w:id="2361"/>
      </w:r>
      <w:r>
        <w:rPr>
          <w:rFonts w:ascii="IRNazanin" w:hAnsi="IRNazanin" w:eastAsia="IRNazanin"/>
          <w:color w:val="111111"/>
          <w:sz w:val="28"/>
          <w:sz w:val="28"/>
          <w:szCs w:val="28"/>
          <w:rtl w:val="true"/>
          <w:lang w:bidi="fa-IR"/>
        </w:rPr>
        <w:t>که در اخبار و احادیث فراوان که قسمتی از آنها قبلا گفته شد، امانت در این آیه و غیر این آیه به ودائع و تکالیف الهی و به امامت و خلافت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در بسیاری از احادیث آمده و منظور از آن احسان و نیکی به خویشان و بستگان سببی و نسبی است، محبت و مهربانی به آنان و مراعات و رسیدگی به احوال آنان، گرچه نسبت دوری داشته باشند یا بدی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رحم مقابل و بر خلاف این است، یعنی پیوند خویشاوندی را بریدن و مراعات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رحمه یصلها وصلا و 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از واو است که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دادن که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تاء یا هاء، عوض از واو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انسان با احسان و نیکی به بستگان، پیوند و علاقه سببی و نسبی خود را که با آنها دارد مرتبط و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صله رحم گفته می‌شود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صله رحم موارد ارتباط سببی را که از طریق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و عروس و بستگان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شده، </w:t>
      </w:r>
    </w:p>
    <w:p>
      <w:pPr>
        <w:pStyle w:val="BookText"/>
        <w:rPr/>
      </w:pPr>
      <w:r>
        <w:rPr>
          <w:rFonts w:ascii="Amiri" w:hAnsi="Amiri" w:eastAsia="Amiri" w:cs="Amiri"/>
          <w:color w:val="111111"/>
          <w:sz w:val="28"/>
          <w:sz w:val="28"/>
          <w:szCs w:val="28"/>
          <w:rtl w:val="true"/>
          <w:lang w:bidi="ar-SA"/>
        </w:rPr>
        <w:t>من نظر و إن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إقراء الضيف كذا في نسخ الكتاب و غيره إلا في رواية أخري رواها الشيخ في المجالس موافقة المضامين لهذه الرواية فإن فيها قري الضيف و هو أظهر و أوفق لما في كتب اللغة في القاموس قري الضيف قري بالكسر و القصر و الفتح و المد إضافة و استقري و اقتري و أقري طلب ضيافة انتهي لكن قد نري كثيرا من الأبنية مستعملة في الأخبار و العرف العام و الخاص لم يتعرض لها اللغويون و قد يقال الإفعال هنا للتعريض نحو أباع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إقراء الضيف طلبه للضيافة و لم أدر من أين أخذه و كأنه أخذه من آخر كلام الفيروزآبادي و لا يخفي ما فيه‌</w:t>
      </w:r>
      <w:r>
        <w:rPr>
          <w:rStyle w:val="FootnoteAnchor"/>
          <w:rtl w:val="true"/>
        </w:rPr>
        <w:footnoteReference w:id="2362"/>
      </w:r>
      <w:r>
        <w:rPr>
          <w:rFonts w:ascii="Amiri" w:hAnsi="Amiri" w:eastAsia="Amiri" w:cs="Amiri"/>
          <w:color w:val="111111"/>
          <w:sz w:val="28"/>
          <w:sz w:val="28"/>
          <w:szCs w:val="28"/>
          <w:rtl w:val="true"/>
          <w:lang w:bidi="ar-SA"/>
        </w:rPr>
        <w:t>و القري و الإطعام إما مختصان بالمؤمن أو بالمسلم مطلقا كما يدل عليه بعض الأخبار و إن كان يأباه بعضها أو الأعم منه و من الكفار كما اشتهر علي الألسن أكرم الضيف و لو كان كافرا أما الحربي فالظاهر العدم ثم هنا يتفاوتان في الفضل بحسب تفاوت نية القاري أو المطعم و احتياجهما و استحقاق الضيف أو السائل و صلاحهما و الغالب استحبابهما و قد يجبان عند خوف هلاك الضيف و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المكافاة علي الصنائع أي المجازاة علي الإحسان في القاموس كافأه مكافاة و كفاء جازاه و في النهاية الاصطناع افتعال من الصنيعة و هي العطية و الكرامة و الإحسان و لعلها من المستحبات و الآداب لجواز الأخذ من غير عوض لِمَا رَوَاهُ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الرُّجُلُ الْفَقِيرُ يُهْدِي إِلَيَّ الْهَدِيَّةَ يَتَعَرَّضُ لِمَا عِنْدِي فَآخُذُهَا وَ لَا أُعْطِيهِ شَيْئاً قَالَ نَعَمْ هِيَ لَكَ حَلَالٌ وَ لَكِنْ لَا تَدَعْ أَنْ تُعْطِيَهُ‌</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است که شامل شود، گرچه باز هم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اقراء الضّیف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پذیرایی از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نسخه‌های کتاب و در تمام نسخه‌ها به جز در یک روایت که شیخ در مجالس‌نقل کرده، به همین تعبیر آمده است و همه آنها در لفظ به یک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ولی در این روایت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این تعبیر بهتر است و با معنای لغوی که در کتاب‌های لغت بیان شده،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قاف و الف کوتاه و فتح قاف و الف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مهمان پذیرایی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استقری و اقتری و 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ضیافت و مهمانی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 حسب معنایی است که در کتب لغت شده، ولی در عین حال بسیاری از بناها و صیغه‌ها هست که در اخبار و گفتگوهای عمومی یا اصطلاحات خصوصی، رایج و مستعمل است که اهل لغت متعرض آنها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ممکن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قبیل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بعضی نقل شده که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برای تعریض باشد،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در معرض پذیرایی مهمان قرار دادن،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شتر را در معرض فروش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تقاضای مهمانی و پذیرایی از مهمان، و معلوم نیست این گوینده، این معنا را از چه ماخذی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از اواخر سخنان فیروزآبادی صاحب قاموس گرفته باشد، ولی ظاهرا این معنا از آن کلام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این دو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اطعام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پذیرایی از مهمان و غذا به سائل دادن، یا مختص به مؤمن است یا مسلمان مطلقا، یعنی از صفات پسندیده دهگانه، پذیرایی و غذا دادن به هر مسلمانی، چه شیعه و چه غیر شیعه باشد، همچنان که بعضی از اخبار بر این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عموم است که از مهمان و سائل و درخواست‌کننده، پذیرایی و اجابت خوب است، گرچه کافر باشد، همچنان که در زبان مردم این جمله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الضّیف و لو کان کافرا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مهمان پذیرایی کن اگر چه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کفار غیر حربی است، ولی کفار حربی و دشمنانی که در حال جنگ با اسلام و مسلمین هستند، ظاهرا مشمول این حکم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موارد بر حسب فضیلت و ارزش‌های افراد و از نظر نیت میزبان و غذا دهنده و از جهت نیاز و استحقاق مهمان و سئوال‌کننده، تفاوت دارد و اغلب موارد وظیفه استحبابی است و گاهی هم لازم و واجب می‌شود، مثلا موقعی که مهمان یا سائل در معرض خطر هلاکت و مرگ قرار گیرد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المکافاة علی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دادن به احسان و نیکی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کافأه مکافئة و کفاء جازاه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باب افتعال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صنیعه به معنای عطا و بخشش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یعنی پاداش در مقابل احسان، از افعال مستحبه است و از آداب انسانی و اسلامی است، چون قبول احسان بدون پاداش و عوض، مسلما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روایتی است که اسحاق بن‌عمار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هدیه و بخششی به من می‌دهد و توقع دارد که من هم چیزی به او بدهم، ولی من هدیه او را می‌گیرم و چیزی به او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اشکالی ندارد و آن هدیه برای تو حلال است، ولی خوب است که تو هم به او عطیه‌ای بدهی</w:t>
      </w:r>
      <w:r>
        <w:rPr>
          <w:rFonts w:eastAsia="IRNazanin" w:cs="IRNazanin"/>
          <w:color w:val="111111"/>
          <w:sz w:val="28"/>
          <w:szCs w:val="28"/>
          <w:rtl w:val="true"/>
          <w:lang w:bidi="fa-IR"/>
        </w:rPr>
        <w:t>.</w:t>
      </w:r>
      <w:r>
        <w:rPr>
          <w:rStyle w:val="FootnoteAnchor"/>
          <w:rtl w:val="true"/>
        </w:rPr>
        <w:footnoteReference w:id="2364"/>
      </w:r>
      <w:bookmarkStart w:id="2721" w:name="pg13496_156810"/>
    </w:p>
    <w:p>
      <w:pPr>
        <w:pStyle w:val="BookText"/>
        <w:rPr/>
      </w:pPr>
      <w:bookmarkEnd w:id="2721"/>
      <w:r>
        <w:rPr>
          <w:rFonts w:ascii="Amiri" w:hAnsi="Amiri" w:eastAsia="Amiri" w:cs="Amiri"/>
          <w:color w:val="111111"/>
          <w:sz w:val="28"/>
          <w:sz w:val="28"/>
          <w:szCs w:val="28"/>
          <w:rtl w:val="true"/>
          <w:lang w:bidi="ar-SA"/>
        </w:rPr>
        <w:t>و هذا هو الأشهر الأقوي و عن الشيخ أن مطلق الهبة يقتضي الثواب‌</w:t>
      </w:r>
      <w:r>
        <w:rPr>
          <w:rStyle w:val="FootnoteAnchor"/>
          <w:rtl w:val="true"/>
        </w:rPr>
        <w:footnoteReference w:id="2365"/>
      </w:r>
      <w:r>
        <w:rPr>
          <w:rFonts w:ascii="Amiri" w:hAnsi="Amiri" w:eastAsia="Amiri" w:cs="Amiri"/>
          <w:color w:val="111111"/>
          <w:sz w:val="28"/>
          <w:sz w:val="28"/>
          <w:szCs w:val="28"/>
          <w:rtl w:val="true"/>
          <w:lang w:bidi="ar-SA"/>
        </w:rPr>
        <w:t>و مقتضاه لزوم بذله و إن لم يطلبه الواهب و هو بعيد و عن أبي الصلاح أن هبة الأدني للأعلي تقتضي الثواب فيعوض عنها بمثلها و لا يجوز التصرف فيها ما لم يعوض و الأظهر خلافه نعم إن اشترط الواهب علي المتهب العوض و عينه لزم و إن أطلق و لم يتفقا علي شي‌ء فالظاهر أنه يلزم المتهب مثل الموهوب أو قيمته إن أراد اللزوم و هل يجب علي المتهب الوفاء بالشرط أو له التخيير فيه و في رد العين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التذمم للصاحب هو أن يحفظ ذمامه و يطرح عن نفسه ذم الناس له إن لم يحفظه و في القاموس تذمم استنكف يقال لو لم أترك الكذب تأثما لتركته تذمما و الحاصل أن يدفع الضرر عمن يصاحبه سفرا أو حضرا و عمن يجاوره في البيت أو في المجلس أيضا أو من أجاره و آمنه خوفا من اللوم و الذم لكنه مقيد بما إذا لم ينته إلي الحمية و العصبية بأن يرتكب المعاصي لإعانته في القاموس الجار المجاور و الذي أجرته من أن يظلم و المجير و المستجير و الحليف و رأسهن الحياء لأن جميع ما ذكر إنما يحصل و يتم بالحياء من الله أو من الخلق فهي بالنسبة إليها كالرأس من البدن و الحياء انقباض النفس عن القبائح و تركها لذلك</w:t>
      </w:r>
      <w:r>
        <w:rPr>
          <w:rFonts w:eastAsia="Amiri" w:cs="Amiri" w:ascii="Amiri" w:hAnsi="Amiri"/>
          <w:color w:val="111111"/>
          <w:sz w:val="28"/>
          <w:szCs w:val="28"/>
          <w:rtl w:val="true"/>
          <w:lang w:bidi="ar-SA"/>
        </w:rPr>
        <w:t>.</w:t>
      </w:r>
    </w:p>
    <w:p>
      <w:pPr>
        <w:pStyle w:val="Heading5"/>
        <w:numPr>
          <w:ilvl w:val="4"/>
          <w:numId w:val="1"/>
        </w:numPr>
        <w:rPr/>
      </w:pPr>
      <w:bookmarkStart w:id="2722" w:name="__RefHeading___Toc2757857_2616395394"/>
      <w:bookmarkStart w:id="2723" w:name="_Toc1252"/>
      <w:bookmarkEnd w:id="2722"/>
      <w:r>
        <w:rPr>
          <w:rtl w:val="true"/>
        </w:rPr>
        <w:t>«</w:t>
      </w:r>
      <w:r>
        <w:rPr/>
        <w:t>18</w:t>
      </w:r>
      <w:r>
        <w:rPr>
          <w:rtl w:val="true"/>
        </w:rPr>
        <w:t>»</w:t>
      </w:r>
      <w:bookmarkEnd w:id="272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عُثْمَانَ بْنِ عِيسَي عَنْ عَبْدِ اللَّهِ 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خَصَّ رُسُلَهُ بِمَكَارِمِ الْأَخْلَاقِ فَامْتَحِنُوا أَنْفُسَكُمْ فَإِنْ كَانَتْ فِيكُمْ فَاحْمَدُوا اللَّهَ وَ اعْلَمُوا أَنَّ ذَلِكَ مِنْ خَيْرٍ وَ إِنْ لَا تَكُنْ فِيكُمْ فَاسْأَلُوا اللَّهَ وَ ارْغَبُوا إِلَيْهِ فِيهَا قَالَ فَذَكَرَ عَشَرَةً الْيَقِينَ وَ الْقَنَاعَةَ وَ الصَّبْرَ وَ الشُّكْرَ وَ الْحِلْمَ وَ حُسْنَ الْخُلُقِ وَ السَّخَاءَ وَ الْغَيْرَةَ وَ الشَّجَاعَةَ وَ الْمُرُوَّةَ قَالَ وَ رَوَي بَعْضُهُمْ بَعْدَ هَذِهِ الْخِصَالِ الْعَشَرَةِ وَ زَادَ فِيهَا الصِّدْقَ وَ أَدَاءَ الْأَمَانَةِ</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قول، نظر مشهور و بسیاری از علماء است و بر حسب مدارک، فتوای قوی و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شیخ گفته که هر بخشش و هدیه‌ای، پاداش می‌خواهد که مطابق این نظریه، جبران و عوض دادن لازم است، گرچه خود بخشنده مطالبه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ابوالصلاح که یکی از فقهاء است، چنین گفته که بخشنده اگر به حسب مقام و رتبه اجتماعی پایین تر از طرف باشد، در این صورت آن شخصیت بزرگ‌تر باید پاداش چنین بخشنده‌ای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لااقل به مقدار ارزش آن هدیه و بخشش بدهد و تا وقتی که این بخشش را جبران نکرده و عوضش را نداده،نمی‌تواند در آن هدیه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این نظریه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صورتی که بخشنده شرط عوض کند و به شرط عوض دادن بخشش نماید و یک چیز مخصوصی را هم برای عوض تعیین کند، در این صورت وفای به شرط لازم است و طرف باید همان شی‌ء معین را به عنوان عوض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شرط عوض کند و چیزی را معین نکند، ظاهر مطلب این است که طرف باید چیزی مانند همان هدیه یا بهای آن را به بخشنده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فرض آیا طرف بخشش لازم است که حتما مطابق شرط عمل کند یا می‌تواند و اختیار دارد که عوض بدهد یا همینشی‌ء بخشیده شده و هدیه را به طرف بازگرداند،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التّذمّم للجار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التّذمّم للصّاحب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دیگر از صفات ده‌گانه مراعات ذمّه و عهد و پیمان با همسایه و 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انسان ذمام و پیمان همسایه و رفیقش را مراعات نموده و با این روش، نکوهش مردم را از خود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تذمّم استنکف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استنکاف و خودداری کرد، 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اترک الکذب تأثّما لترکته تذمّما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جهت گناه دروغ را کنار نگذارم، از لحاظ تذمّم و حفظ شخصیت دروغ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 این است که انسان ضرر و زیان را از رفیق خود، چه در سفر و چه در حضر و همچنین از همسایه منزل و از همنشین خود در مجلس و از کسی که به او پناهنده شده و در امان او قرار داده جلوگیری کند، و این دفاع و حمایت از این افراد را برای جلوگیری از زبان مردم و بازداشتن نکوهش و ملامت مردم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کار در صورتی و تا حدی خوب و پسندیده است که به تعصب و جانبداری غلط منجر نشود که مثلا برای کمک و یاری آنها، ظلم یا گناهی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همسایه و آن کس که از ظلم ستمگری به انسان پناه آورده 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هم جار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رأسهنّ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سرچشمه تمام این صفات، حیا و شرم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کلیه صفاتی که گفته شد، در صورتی به دست می‌آید و کامل می‌شود که انسان احساس شرم و حیا از خدا یا از مردم بنماید، پس صفت حیا نسبت به این صفات، نسبت سراست به بدن، و حیا یعنی خویشتنداری از قبایح و زشتی‌ها و احساس قبح و زشتی آنها و ترک آنها به دلیل زشتیآنها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یعنی عمل زشت را به خاطر زشتی و ناپسند بودن او کنار گذاشتن</w:t>
      </w:r>
      <w:r>
        <w:rPr>
          <w:rFonts w:eastAsia="IRNazanin" w:cs="IRNazanin"/>
          <w:color w:val="111111"/>
          <w:sz w:val="28"/>
          <w:szCs w:val="28"/>
          <w:rtl w:val="true"/>
          <w:lang w:bidi="fa-IR"/>
        </w:rPr>
        <w:t>.</w:t>
      </w:r>
    </w:p>
    <w:p>
      <w:pPr>
        <w:pStyle w:val="Heading5"/>
        <w:numPr>
          <w:ilvl w:val="4"/>
          <w:numId w:val="1"/>
        </w:numPr>
        <w:rPr/>
      </w:pPr>
      <w:bookmarkStart w:id="2724" w:name="__RefHeading___Toc2757859_2616395394"/>
      <w:bookmarkStart w:id="2725" w:name="_Toc1253"/>
      <w:bookmarkEnd w:id="2724"/>
      <w:r>
        <w:rPr>
          <w:rtl w:val="true"/>
        </w:rPr>
        <w:t xml:space="preserve">روایت </w:t>
      </w:r>
      <w:r>
        <w:rPr/>
        <w:t>18</w:t>
      </w:r>
      <w:bookmarkEnd w:id="272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پیامبران خود را به اخلاق کریمه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را بسنجید، اگر این صفات را در خود یافتید، شکر این نعمت خداداده را بجا آورید و بدانید که این خیر و خوبی است، و اگر دارای این صفات نبودید، از خدا بخواهید و در تحصیل این صفات، کمال رغبت و میل را نمایید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 که سپس حضرت ده صفت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شجاعت، قناعت، صبر، شکر، حلم، حسن خلق، سخاوت، غیرت و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بعد از شمردن این صفات، این دو صفت را نیز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ادای امانت</w:t>
      </w:r>
      <w:r>
        <w:rPr>
          <w:rFonts w:eastAsia="IRNazanin" w:cs="IRNazanin"/>
          <w:color w:val="111111"/>
          <w:sz w:val="28"/>
          <w:szCs w:val="28"/>
          <w:rtl w:val="true"/>
          <w:lang w:bidi="fa-IR"/>
        </w:rPr>
        <w:t>.</w:t>
      </w:r>
      <w:r>
        <w:rPr>
          <w:rStyle w:val="FootnoteAnchor"/>
          <w:rtl w:val="true"/>
        </w:rPr>
        <w:footnoteReference w:id="2367"/>
      </w:r>
      <w:bookmarkStart w:id="2726" w:name="pg13496_156811"/>
    </w:p>
    <w:p>
      <w:pPr>
        <w:pStyle w:val="Heading5"/>
        <w:numPr>
          <w:ilvl w:val="4"/>
          <w:numId w:val="1"/>
        </w:numPr>
        <w:rPr/>
      </w:pPr>
      <w:bookmarkStart w:id="2727" w:name="__RefHeading___Toc2757861_2616395394"/>
      <w:bookmarkStart w:id="2728" w:name="_Toc1254"/>
      <w:bookmarkEnd w:id="2726"/>
      <w:bookmarkEnd w:id="2727"/>
      <w:r>
        <w:rPr>
          <w:rtl w:val="true"/>
        </w:rPr>
        <w:t>بيان</w:t>
      </w:r>
      <w:bookmarkEnd w:id="2728"/>
    </w:p>
    <w:p>
      <w:pPr>
        <w:pStyle w:val="BookText"/>
        <w:rPr/>
      </w:pPr>
      <w:r>
        <w:rPr>
          <w:rFonts w:ascii="Amiri" w:hAnsi="Amiri" w:eastAsia="Amiri" w:cs="Amiri"/>
          <w:color w:val="111111"/>
          <w:sz w:val="28"/>
          <w:sz w:val="28"/>
          <w:szCs w:val="28"/>
          <w:rtl w:val="true"/>
          <w:lang w:bidi="ar-SA"/>
        </w:rPr>
        <w:t>الخلق بالضم ملكة للنفس يصدر عنها الفعل بسهولة و منها ما تكون خلقية و منها ما تكون كسبية بالتفكر و المجاهدة و الممارسة و تمرين النفس عليها فلا ينافي وقوع التكليف بها كما أن البخيل يعطي أولا بمشقة و مجادلة للنفس ثم يكرر ذلك حتي يصير خلقا و عادة له و المراد بتخصيص الرسل بها أن الفرد الكامل منها مقصورة عليهم أو هم مقصورون عليها دون أضدادها فإن الباء قد تدخل علي المقصور كما هو المشهور و قد تدخل علي المقصور عليه أو المعني خص الرسل بإنزال المكارم عليهم و أمرهم بتبليغها كما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لِأُتَمِّمَ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ذلك من خير أي من خير عظيم أراد الله بكم أو علم الله فيكم من صفاء طينتكم أو من عمل خير أو نية خير صدر عنكم فاستحققتم أن يتفضل عليكم بذلك أو اعلموا أن ذلك من توفيق الله سبحانه و لا يمكن تحصيل ذلك إلا به أو عدوه من الخيرات العظيمة أو خص رسله من بين سائر الخلق بالنبوة و الرسالة و الكرامة بسبب مكارم الأخلاق التي علمها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اليقين أعلي مراتب الإيمان بحيث يبعث علي العمل بمقتضاه كما مر و القناعة الاجتزاء باليسير من الأعراض المحتاج إليها يقال قنع يقنع قناعة إذا رضي و الأظهر عندي أنها الاكتفاء بما أعطاه الله تعالي و عدم طلب الزيادة منه قليلا كان أم كثيرا و الصبر هو حبس النفس عن الجزع عند المصيبة و عن ترك الطاعة لمشقتها و عن ارتكاب المعصية لغلبة شهوتها و الشكر مكافاة نعم الله في جميع الأحوال باللسان و الجنان و الأركان و الحلم ضبط النفس عن المبادرة إلي الانتقام فيما يحسن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الخلق هو المعاشرة الجميلة مع الناس بالبشاشة و التودد و التلطف و الإشفاق و احتمال الأذي عنهم و السخاء بذل المال بسهولة علي قدر لا يؤدي إلي الإسراف في موضعه و أفضله ما كان بغير سؤال و الغيرة الحمية في الدين و ترك المسامحة فيما يري في نسائه و حرمه من القبائح لا تغير الطبع بالباطل و الحمية</w:t>
      </w:r>
    </w:p>
    <w:p>
      <w:pPr>
        <w:pStyle w:val="Heading5"/>
        <w:numPr>
          <w:ilvl w:val="4"/>
          <w:numId w:val="1"/>
        </w:numPr>
        <w:rPr/>
      </w:pPr>
      <w:bookmarkStart w:id="2729" w:name="__RefHeading___Toc2757863_2616395394"/>
      <w:bookmarkStart w:id="2730" w:name="_Toc1255"/>
      <w:bookmarkEnd w:id="2729"/>
      <w:r>
        <w:rPr>
          <w:rtl w:val="true"/>
        </w:rPr>
        <w:t>توضیح</w:t>
      </w:r>
      <w:bookmarkEnd w:id="27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خاء، ملکه نفسانی و حالت ثابت و راسخی است در انسان که باعث می‌شود انجام عمل به سهولت و آسانی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آن حالت‌ها طبیعی و خلقتی است و بعضی دیگر اکتسابی و تحصیلی است که با تفکر و اندیشه و با کوشش و پیگیری و تمرین و تکرار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تحصیل این صفات با تکلیف و دستور منافات ندارد، چون قابل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بخیل در ابتدا با زحمت و ناراحتی درونی چیزی را می‌بخشد، ولی در اثر تکرار بخشش و ادامه آن، صفت بخشش و عطا حالت ثابت و راسخ و ملکه نفسانی و عادت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اختصاص یافتن پیامبران به این صفات، این است که یعنی آن حد اعلی و مرتبه کامل این صفات منحصر است در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فقط انبیا هستند که مرتبه کامل این صفات را دارند و نقطه مقابل این صفات در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انبیا منحصرا مورد انزال و الهام این برنامه‌های اخلاقی هستند که مامور تبلیغ و اعلام به مردم هم هستند، همان طور که رسول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شده‌ام که با تبلیغ و ارشاد خود، اخلاق کریمه و فضائل انسانی را اتمام و اکمال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انّ ذلک 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داشتن این صفات، خیر بزرگی است که خداوند به شما عنایت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چون خداوند صفا و پاک‌سرشتی شما را دید یا اعمال نیک از شما مشاهده کرد یا در اثر نیت پاک و نیکی که از شما صادر شد، مستحق و سزاوار شدید که خداوند این تفضل را به شما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بدانید و متوجه باشید که دستیابی به این صفات، از توفیقات الهی است و داشتن و تحصیل این صفات، جز به توفیق او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معناست که شما اتصاف خود را به این صفات، از بزرگ‌ترین خیرات به شمارید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این معناست که خداوند متعال که پیامبرانش را از بین مردم به منصب نبوت و رسالت و کرامت منصوص فرموده، از جهت اتصاف آنان به این صفاتو به این اخلاق ارزنده است که خدا دارا بودن آنها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یقین حالتی است که در بالاترین مراتب و درجات ایمان قرار دارد و طوری است که انسان را وادار می‌کند تا بر طبق ایمان خود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قناعت یعنی اکتفا به اندک زندگی که حداقل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رضی، ولی ظاهرا معنای قناعت، اکتفا کردن و راضی بودن است به آنچه که خداوند عنایت فرموده، و توقع بیشتر را نداشتن و خوشنودی به عنایت خدا، چه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به معنای خویشتنداری است در این موارد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به هنگام مصائب و دشواری‌ها؛ خویشتنداری و تحمل زحمات و مشکلات اطاعت و فرمانبرداری؛ خویشتنداری در برابر معصیت و گناه در مواقع شهوات و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از نعمت‌های الهی در تمام حالات، هم شکر با زبان هم با دل و هم شکر و سپاس عملی و انجام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بردباری و چشم‌پوشی از انتقام، البته در مورد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معاشرت و آمیزش با مردم، با چهره بازو روی خوش و با دوستی و محبت و مهربانی برخورد کردن و زحمات و جهالت مردم را تحمل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 و بذل مال در نهایت آسانی و بزرگ نشمردن بذل، البته در مورد مناسب،به طوری که به اسراف و ولخرجی نکشاند، و بهترین صورت سخاوت آنجایی است که هنوز سؤال و درخواست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داشتن تعصب بجا و حمیّت دینی و اگر عمل خلافی در خارج، مخصوصا در داخل خانواده خود دید، کوچک‌ترین مسامحه‌ای نکند، نه به این معنا که در موارد باطل و بیجا عصبانی و برآشفته شده و بر اساس یک خیال و گمان، دست به </w:t>
      </w:r>
    </w:p>
    <w:p>
      <w:pPr>
        <w:pStyle w:val="BookText"/>
        <w:rPr/>
      </w:pPr>
      <w:r>
        <w:rPr>
          <w:rFonts w:ascii="Amiri" w:hAnsi="Amiri" w:eastAsia="Amiri" w:cs="Amiri"/>
          <w:color w:val="111111"/>
          <w:sz w:val="28"/>
          <w:sz w:val="28"/>
          <w:szCs w:val="28"/>
          <w:rtl w:val="true"/>
          <w:lang w:bidi="ar-SA"/>
        </w:rPr>
        <w:t>فيه و القتل و الضرب بالظن من غير ثبوت شي‌ء عليه شرعا و أمثال ذلك و الشجاعة الجرأة في الجهاد مع أعادي الدين مع تحقق شرائطه و الأمر بالمعروف و النهي عن المنكر و مجاهدة النفس و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المروءة بالهمز و قد يشدد الواو بتخفيف الهمزة هي الإنسانية و هي صفات إذا كانت في الإنسان يحق أن يسمي إنسانا أو يحق للإنسان من حيث إنه إنسان أن يأتي بها فهو مشتق من المرء فهي من أمهات الصفات الكمالية قال في المصباح المروءة آداب نفسانية تحمل مراعاتها الإنسان علي الوقوف عند محاسن الأخلاق و جميل العادات انتهي و قريب منه معني الفتوة و يعبر عنها بالفارسية بمردي و جوانمردي و يرجع أكثر ما يندرج فيه إلي البذل و السخاء و حسن المعاشرة و كثرة النفع للعباد و الإتيان بما يعظم عند الناس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الصَّدُوقُ رَحِمَهُ اللَّهُ فِي مَعَانِي الْأَخْبَارِ بِسَنَدٍ مَرْفُوعٍ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تَذَاكَرْنَا أَمْرَ الْفُتُوَّةِ عِنْدَهُ فَقَالَ أَ تَظُنُّونَ أَنَّ الْفُتُوَّةَ بِالْفِسْقِ وَ الْفُجُورِ إِنَّمَا الْفُتُوَّةُ طَعَامٌ مَوْضُوعٌ وَ نَائِلٌ مَبْذُولٌ وَ بِشْرٌ مَعْرُوفٌ وَ أَذًي مَكْفُوفٌ وَ أَمَّا تِلْكَ فَشَطَارَةٌ</w:t>
      </w:r>
      <w:r>
        <w:rPr>
          <w:rStyle w:val="FootnoteAnchor"/>
          <w:rtl w:val="true"/>
        </w:rPr>
        <w:footnoteReference w:id="2368"/>
      </w:r>
      <w:r>
        <w:rPr>
          <w:rFonts w:ascii="Amiri" w:hAnsi="Amiri" w:eastAsia="Amiri" w:cs="Amiri"/>
          <w:color w:val="111111"/>
          <w:sz w:val="28"/>
          <w:sz w:val="28"/>
          <w:szCs w:val="28"/>
          <w:rtl w:val="true"/>
          <w:lang w:bidi="ar-SA"/>
        </w:rPr>
        <w:t>وَ فِسْقٌ ثُمَّ قَالَ مَا الْمُرُوءَةُ قُلْنَا لَا نَعْلَمُ قَالَ الْمُرُوءَةُ وَ اللَّهِ أَنْ يَضَعَ الرَّجُلُ خِوَانَهُ فِي فِنَاءِ دَارِهِ‌</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قال و روي بعضهم الظاهر أن فاعل قال البرقي حيث روي من كتابه و يحتمل ابن مسكان أيضا و علي التقديرين قوله روي و زاد فيها تنازعا في الصدق فقوله و زاد فيها تأكيد للكلام السابق لئلا يتوهم أنه أتي بهما بدلا من خصلتين من العشر تركهما فلا بد من سقوط عشرة من الرواية الأخيرة كما في الرواية الآتية أو إبدالها باثنتي عشرة و يحتمل أن يكون المراد بقوله و زاد فيها أنه زاد في الأصل العدد أيضا بما ذكرنا من الإبدال و الله أعلم بحقيقة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کشتن و زدن ببرد و بدون اثبات و ثبوت شرعی، به اشخاص بدبین گردیده و در مقام کیفر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جرات و جسارت در مبارزه با دشمنان دین و جهاد در راه خدا، البته با شرایط آن، امر به معروف و نهی از منکر و جهاد و مخالفت با نفس و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مروّت به تشدید واو که با همزه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انسانیت و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مردانگی و انسانیت اگر در شخص باشد، سزاوار نام انسان است و انسان از جهت اینکه انسان است، باید مراعات صفت مروت و مردانگی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لفظ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مروت از مهم‌ترین صفات کمالیه است و ریشه و سرچشمه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اللغه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ادب و حالت درونی و روحی است که انسان را به مراعات اخلاق پسندیده و عادت و روش نیک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به این معنا است فتوت که در فارسی به مردی و جوانمردی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بیشتری که مروت و فتوت دارد، عبارت است از بذل و بخشش، خوش‌خلقی و خوش‌برخوردی، سودمند بودن به حال اجتماع و انجام کارهای بزرگ و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w:t>
      </w:r>
      <w:r>
        <w:rPr>
          <w:rStyle w:val="FootnoteAnchor"/>
          <w:rtl w:val="true"/>
        </w:rPr>
        <w:footnoteReference w:id="2370"/>
      </w:r>
      <w:r>
        <w:rPr>
          <w:rFonts w:ascii="IRNazanin" w:hAnsi="IRNazanin" w:eastAsia="IRNazanin"/>
          <w:color w:val="111111"/>
          <w:sz w:val="28"/>
          <w:sz w:val="28"/>
          <w:szCs w:val="28"/>
          <w:rtl w:val="true"/>
          <w:lang w:bidi="fa-IR"/>
        </w:rPr>
        <w:t>در معانی الاخبار به سند مرفوع تا حضرت صادق علیه السّلام نقل کرده که 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فتوت در محضر حضرت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می‌کنید که فتوت به معنای بی‌بند و باری و آزادی و فسق و فجور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و جوانمردی یعنی غذای آماده، مال بذل و بخشش شده، چهره باز و گشاده، و آزار و اذیت به مردم را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اعمال جاهلانه، ناراحتی خانواده و فسق و فجور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چیست؟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مروت این است که مرد سفره خود را کنار در خانه بگذارد، به اصطلاح در خانه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دروی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برقی است، چون از کتاب وی روایت آورده و احتمال می‌رود که ابن مسکان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و در هر دو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برای کدامین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سخن پیشین است تا این توهم پدید نیاید که صدق و ادای امانت به جای دو خصلت از ده خصلت آمده، یعنی دو خصلت حذف شده و این دو به جای آن 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اخیر حذف شود،به مانند روایتی که بعداً می‌آید، یا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احتمال نیز می‌رود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در اصل روایت، عدد را اینگونه که گفتیم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خداوند به حقیقت آشناتر است</w:t>
      </w:r>
      <w:r>
        <w:rPr>
          <w:rFonts w:eastAsia="IRNazanin" w:cs="IRNazanin"/>
          <w:color w:val="111111"/>
          <w:sz w:val="28"/>
          <w:szCs w:val="28"/>
          <w:rtl w:val="true"/>
          <w:lang w:bidi="fa-IR"/>
        </w:rPr>
        <w:t xml:space="preserve">. </w:t>
      </w:r>
      <w:bookmarkStart w:id="2731" w:name="pg13496_156813"/>
    </w:p>
    <w:p>
      <w:pPr>
        <w:pStyle w:val="Heading5"/>
        <w:numPr>
          <w:ilvl w:val="4"/>
          <w:numId w:val="1"/>
        </w:numPr>
        <w:rPr/>
      </w:pPr>
      <w:bookmarkStart w:id="2732" w:name="__RefHeading___Toc2757865_2616395394"/>
      <w:bookmarkStart w:id="2733" w:name="_Toc1256"/>
      <w:bookmarkEnd w:id="2731"/>
      <w:bookmarkEnd w:id="2732"/>
      <w:r>
        <w:rPr>
          <w:rtl w:val="true"/>
        </w:rPr>
        <w:t>«</w:t>
      </w:r>
      <w:r>
        <w:rPr/>
        <w:t>19</w:t>
      </w:r>
      <w:r>
        <w:rPr>
          <w:rtl w:val="true"/>
        </w:rPr>
        <w:t>»</w:t>
      </w:r>
      <w:bookmarkEnd w:id="273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بَكْرِ بْنِ صَالِحٍ عَنْ جَعْفَرِ بْنِ مُحَمَّدٍ الْهَاشِمِيِّ عَنْ إِسْمَاعِيلَ بْنِ عَبَّادٍ قَالَ بَكْرٌ وَ أَظُنُّنِي قَدْ سَمِعْتُهُ مِنْ إِسْمَاعِيلَ عَنْ عَبْدِ اللَّهِ 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مَنْ كَانَ عَاقِلًا فَهِماً فَقِيهاً حَلِيماً مُدَارِياً صَبُوراً صَدُوقاً وَفِيّاً إِنَّ اللَّهَ عَزَّ وَ جَلَّ خَصَّ الْأَنْبِيَاءَ بِمَكَارِمِ الْأَخْلَاقِ فَمَنْ كَانَتْ فِيهِ فَلْيَحْمَدِ اللَّهَ عَلَي ذَلِكَ وَ مَنْ لَمْ تَكُنْ فِيهِ فَلْيَتَضَرَّعْ إِلَي اللَّهِ عَزَّ وَ جَلَّ وَ لْيَسْأَلْهُ إِيَّاهَا قَالَ قُلْتُ جُعِلْتُ فِدَاكَ وَ مَا هُنَّ قَالَ هُنَّ الْوَرَعُ وَ الْقَنَاعَةُ وَ الصَّبْرُ وَ الشُّكْرُ وَ الْحِلْمُ وَ الْحَيَاءُ وَ السَّخَاءُ وَ الشَّجَاعَةُ وَ الْغَيْرَةُ وَ الْبِرُّ وَ صِدْقُ الْحَدِيثِ وَ أَدَاءُ الْأَمَانَةِ</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4" w:name="__RefHeading___Toc2757867_2616395394"/>
      <w:bookmarkStart w:id="2735" w:name="_Toc1257"/>
      <w:bookmarkEnd w:id="2734"/>
      <w:r>
        <w:rPr>
          <w:rtl w:val="true"/>
        </w:rPr>
        <w:t>بيان</w:t>
      </w:r>
      <w:bookmarkEnd w:id="2735"/>
    </w:p>
    <w:p>
      <w:pPr>
        <w:pStyle w:val="BookText"/>
        <w:rPr/>
      </w:pPr>
      <w:r>
        <w:rPr>
          <w:rFonts w:ascii="Amiri" w:hAnsi="Amiri" w:eastAsia="Amiri" w:cs="Amiri"/>
          <w:color w:val="111111"/>
          <w:sz w:val="28"/>
          <w:sz w:val="28"/>
          <w:szCs w:val="28"/>
          <w:rtl w:val="true"/>
          <w:lang w:bidi="ar-SA"/>
        </w:rPr>
        <w:t>قد مر تفسير العقل في أول الكتاب و الأظهر هنا أنه ملكة للنفس تدعو إلي اختيار الخير و النافع و اجتناب الشرور و المضار و بها تقوي النفس علي زجر الدواعي الشهوية و الغضبية و الوساوس الشيطانية و الفهم هو جودة تهيئ الذهن لقبول ما يرد عليه من الحق و ينتقل من المبادي إلي المطالب بسرعة و الفقه العلم بالأحكام من الحلال و الحرام و بالأخلاق و آفات النفوس و موانع القرب من الحق و قيل بصيرة قلبية في أمر الدين تابعة للعلم و العمل مستلزمة للخوف و الخشية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الراغب الفقه هو التوصل إلي علم غائب بعلم شاهد فهو أخص من العلم قال تعالي فَما لِهؤُلاءِ الْقَوْمِ لا يَكادُونَ يَفْقَهُونَ حَدِيثاً</w:t>
      </w:r>
      <w:r>
        <w:rPr>
          <w:rStyle w:val="FootnoteAnchor"/>
          <w:rtl w:val="true"/>
        </w:rPr>
        <w:footnoteReference w:id="2372"/>
      </w:r>
      <w:r>
        <w:rPr>
          <w:rFonts w:ascii="Amiri" w:hAnsi="Amiri" w:eastAsia="Amiri" w:cs="Amiri"/>
          <w:color w:val="111111"/>
          <w:sz w:val="28"/>
          <w:sz w:val="28"/>
          <w:szCs w:val="28"/>
          <w:rtl w:val="true"/>
          <w:lang w:bidi="ar-SA"/>
        </w:rPr>
        <w:t>بِأَنَّهُمْ قَوْمٌ لا يَفْقَهُونَ‌</w:t>
      </w:r>
      <w:r>
        <w:rPr>
          <w:rStyle w:val="FootnoteAnchor"/>
          <w:rtl w:val="true"/>
        </w:rPr>
        <w:footnoteReference w:id="2373"/>
      </w:r>
      <w:r>
        <w:rPr>
          <w:rFonts w:ascii="Amiri" w:hAnsi="Amiri" w:eastAsia="Amiri" w:cs="Amiri"/>
          <w:color w:val="111111"/>
          <w:sz w:val="28"/>
          <w:sz w:val="28"/>
          <w:szCs w:val="28"/>
          <w:rtl w:val="true"/>
          <w:lang w:bidi="ar-SA"/>
        </w:rPr>
        <w:t>إلي غير ذلك من الآيات و الفقه العلم بأحكام الشريعة يقال فقه الرجل إذا صار فقيها و تفقه إذا طلبه فتخصص به قال تعالي لِيَتَفَقَّهُوا فِي الدِّينِ‌</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المداراة الملاطفة و الملاينة مع الناس و ترك مجادلتهم و مناقشتهم و قد</w:t>
      </w:r>
    </w:p>
    <w:p>
      <w:pPr>
        <w:pStyle w:val="Heading5"/>
        <w:numPr>
          <w:ilvl w:val="4"/>
          <w:numId w:val="1"/>
        </w:numPr>
        <w:rPr/>
      </w:pPr>
      <w:bookmarkStart w:id="2736" w:name="__RefHeading___Toc2757869_2616395394"/>
      <w:bookmarkStart w:id="2737" w:name="_Toc1258"/>
      <w:bookmarkEnd w:id="2736"/>
      <w:r>
        <w:rPr>
          <w:rtl w:val="true"/>
        </w:rPr>
        <w:t xml:space="preserve">روایت </w:t>
      </w:r>
      <w:r>
        <w:rPr/>
        <w:t>19</w:t>
      </w:r>
      <w:bookmarkEnd w:id="273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داریم آن کس را که کان عاقلا فهما فقیها حلیما مداریا صبورا صدوقا وفیّا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خردمند و صاحب فهم و دین شناس و بردبار و مدارا کننده با مردم و راستگو و وفادار به عهد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کسی را که دارای این صفات باشد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انبیا را به داشتن اخلاق کریمه و با ارزش امتیاز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خصال و صفات را دارا باشد، البته باید حمد و سپاس الهی را بجا آورد و کسی که فاقد اینها باشد، باید از خدا با تضرع و دعا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اخلاق و صفات کدام است قربانت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 است از ورع و پرهیزکاری، قناعت، صبر، شکر، حلم و بردباری، حیا و شرم، سخاوت، شجاعت، غیرت و حمیت، نیکوکاری و احسان، راستگویی، ادای امانت</w:t>
      </w:r>
      <w:r>
        <w:rPr>
          <w:rFonts w:eastAsia="IRNazanin" w:cs="IRNazanin"/>
          <w:color w:val="111111"/>
          <w:sz w:val="28"/>
          <w:szCs w:val="28"/>
          <w:rtl w:val="true"/>
          <w:lang w:bidi="fa-IR"/>
        </w:rPr>
        <w:t>.</w:t>
      </w:r>
      <w:r>
        <w:rPr>
          <w:rStyle w:val="FootnoteAnchor"/>
          <w:rtl w:val="true"/>
        </w:rPr>
        <w:footnoteReference w:id="2375"/>
      </w:r>
    </w:p>
    <w:p>
      <w:pPr>
        <w:pStyle w:val="Heading5"/>
        <w:numPr>
          <w:ilvl w:val="4"/>
          <w:numId w:val="1"/>
        </w:numPr>
        <w:rPr/>
      </w:pPr>
      <w:bookmarkStart w:id="2738" w:name="__RefHeading___Toc2757871_2616395394"/>
      <w:bookmarkStart w:id="2739" w:name="_Toc1259"/>
      <w:bookmarkEnd w:id="2738"/>
      <w:r>
        <w:rPr>
          <w:rtl w:val="true"/>
        </w:rPr>
        <w:t>توضیح</w:t>
      </w:r>
      <w:bookmarkEnd w:id="2739"/>
    </w:p>
    <w:p>
      <w:pPr>
        <w:pStyle w:val="BookText"/>
        <w:rPr/>
      </w:pPr>
      <w:r>
        <w:rPr>
          <w:rFonts w:ascii="IRNazanin" w:hAnsi="IRNazanin" w:eastAsia="IRNazanin"/>
          <w:color w:val="111111"/>
          <w:sz w:val="28"/>
          <w:sz w:val="28"/>
          <w:szCs w:val="28"/>
          <w:rtl w:val="true"/>
          <w:lang w:bidi="fa-IR"/>
        </w:rPr>
        <w:t>تفسیر و توضیح معنا و حقیقت عقل در کتاب اول بحار گفته شد و ظاهرا منظور از عقل در این روایت، آن ملکه و حالتی است در نفس انسان که منشأ صاحب نفع و خوبی‌ها و دفع ضرر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نیرو و ملکه است که نفس انسان بر تسلّط بر خویشتن قدرت پیدا می‌کند که به هنگام شهوت و غضب و وسوسه‌های شیطانی، به زانو در نیاید و خود را از مهلکه شهوت و غضب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 تیزهوشی مخصوصی که ذهن انسان را برای پذیرش حقایق و واقعیات آماده می‌کند و با حرکت سریع فکری، از مقدمات به مقاصد و نتایج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 بردن به احکام و حلال و حرام و اطلاع بر اخلاقیات و اینکه آفت و زیان نفس انسان‌چه چیز است و موانع قرب به درگاه حق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فقه، بصیرت و بینایی درونی و قلبی است درباره برنامه‌های دینی که این بصیرت، در اثر علم و عمل به دست می‌آید و موجب پیدایش حالت خوف و خشیت می‌شود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یعنی از راه علم به محسوسات و مطالعه در عالم طبیعت،به عالم غیب و ماوراء طبیعت پی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فقه اخص از علم است، چون علم یعنی پی بردن به اشیا، چه محسوس و چه غیر محسوس و از هر راهی که باشد، ولی فقه پی بردن به غیر محسوس از طریق علم به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لِهؤُلاءِ الْقَوْمِ لا یَکادُونَ یَفْقَهُونَ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این گروه فقه و فهم حدیث و گفتار قرآنی را نمی‌کنند</w:t>
      </w:r>
      <w:r>
        <w:rPr>
          <w:rFonts w:eastAsia="IRNazanin" w:cs="IRNazanin"/>
          <w:color w:val="111111"/>
          <w:sz w:val="28"/>
          <w:szCs w:val="28"/>
          <w:rtl w:val="true"/>
          <w:lang w:bidi="fa-IR"/>
        </w:rPr>
        <w:t>.}</w:t>
      </w:r>
      <w:r>
        <w:rPr>
          <w:rStyle w:val="FootnoteAnchor"/>
          <w:rtl w:val="true"/>
        </w:rPr>
        <w:footnoteReference w:id="237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قَوْمٌ لا یَفْقَهُونَ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مردمی هستند که فقه و فهمی ندارند</w:t>
      </w:r>
      <w:r>
        <w:rPr>
          <w:rFonts w:eastAsia="Amiri" w:cs="Amiri" w:ascii="Amiri" w:hAnsi="Amiri"/>
          <w:color w:val="111111"/>
          <w:sz w:val="28"/>
          <w:szCs w:val="28"/>
          <w:rtl w:val="true"/>
          <w:lang w:bidi="ar-SA"/>
        </w:rPr>
        <w:t>.}</w:t>
      </w:r>
      <w:r>
        <w:rPr>
          <w:rStyle w:val="FootnoteAnchor"/>
          <w:rtl w:val="true"/>
        </w:rPr>
        <w:footnoteReference w:id="2377"/>
      </w:r>
      <w:r>
        <w:rPr>
          <w:rFonts w:ascii="IRNazanin" w:hAnsi="IRNazanin" w:eastAsia="IRNazanin"/>
          <w:color w:val="111111"/>
          <w:sz w:val="28"/>
          <w:sz w:val="28"/>
          <w:szCs w:val="28"/>
          <w:rtl w:val="true"/>
          <w:lang w:bidi="fa-IR"/>
        </w:rPr>
        <w:t>و آیات دیگری که در این زمینه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 یعنی علم به احکام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فقیه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دنبال علم فقه را گرفت و متخصص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 داخل کروشه بیاید</w:t>
      </w:r>
      <w:r>
        <w:rPr>
          <w:rFonts w:eastAsia="IRNazanin" w:cs="IRNazanin"/>
          <w:color w:val="111111"/>
          <w:sz w:val="28"/>
          <w:szCs w:val="28"/>
          <w:rtl w:val="true"/>
          <w:lang w:bidi="fa-IR"/>
        </w:rPr>
        <w:t>.}</w:t>
      </w:r>
      <w:r>
        <w:rPr>
          <w:rStyle w:val="FootnoteAnchor"/>
          <w:rtl w:val="true"/>
        </w:rPr>
        <w:footnoteReference w:id="23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محبت و ملاطفت کردن با مردم و جدال و ستیزه با مردم نکردن و گاهی </w:t>
      </w:r>
      <w:bookmarkStart w:id="2740" w:name="pg13496_156814"/>
    </w:p>
    <w:p>
      <w:pPr>
        <w:pStyle w:val="BookText"/>
        <w:rPr/>
      </w:pPr>
      <w:bookmarkEnd w:id="2740"/>
      <w:r>
        <w:rPr>
          <w:rFonts w:ascii="Amiri" w:hAnsi="Amiri" w:eastAsia="Amiri" w:cs="Amiri"/>
          <w:color w:val="111111"/>
          <w:sz w:val="28"/>
          <w:sz w:val="28"/>
          <w:szCs w:val="28"/>
          <w:rtl w:val="true"/>
          <w:lang w:bidi="ar-SA"/>
        </w:rPr>
        <w:t>يهمز قال في القاموس درأه كجعله دفعه و دارأته داريته و دافعته و لاينته ضد و في النهاية فيه كان لا يداري و لا يماري أي لا يشاغب و لا يخالف و هو مهموز فأما المداراة في حسن الخلق و الصحبة فغير مهموز و قد يهمز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الوفي الكثير الوفاء بعهود الله و عهود الخلق و هو قريب من الصدق ملازم له كَمَا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تَوْأَمُ الصِّدْقِ‌</w:t>
      </w:r>
      <w:r>
        <w:rPr>
          <w:rStyle w:val="FootnoteAnchor"/>
          <w:rtl w:val="true"/>
        </w:rPr>
        <w:footnoteReference w:id="2379"/>
      </w:r>
      <w:r>
        <w:rPr>
          <w:rFonts w:ascii="Amiri" w:hAnsi="Amiri" w:eastAsia="Amiri" w:cs="Amiri"/>
          <w:color w:val="111111"/>
          <w:sz w:val="28"/>
          <w:sz w:val="28"/>
          <w:szCs w:val="28"/>
          <w:rtl w:val="true"/>
          <w:lang w:bidi="ar-SA"/>
        </w:rPr>
        <w:t>و يومئ الحديث إلي التحريص علي محبة الموصوف بالصفات المذكورة و اختيار مصاحبته و الورع قريب من التقوي بل أخص منها ببعض معانيها فإنه يعتبر فيه الكف عن الشبهات بل المكروهات و بعض المباحات قال في النهاية فيه ملاك الدين الورع الورع في الأصل الكف عن المحارم و التحرج منه ثم استعير للكف عن المباح و الحلال و البر هو الإحسان بالوالدين و الأقربين بل بالناس أجمعين و قد يطلق علي جميع الأعمال الصالحة و الخيرات</w:t>
      </w:r>
      <w:r>
        <w:rPr>
          <w:rFonts w:eastAsia="Amiri" w:cs="Amiri" w:ascii="Amiri" w:hAnsi="Amiri"/>
          <w:color w:val="111111"/>
          <w:sz w:val="28"/>
          <w:szCs w:val="28"/>
          <w:rtl w:val="true"/>
          <w:lang w:bidi="ar-SA"/>
        </w:rPr>
        <w:t>.</w:t>
      </w:r>
    </w:p>
    <w:p>
      <w:pPr>
        <w:pStyle w:val="Heading5"/>
        <w:numPr>
          <w:ilvl w:val="4"/>
          <w:numId w:val="1"/>
        </w:numPr>
        <w:rPr/>
      </w:pPr>
      <w:bookmarkStart w:id="2741" w:name="__RefHeading___Toc2757873_2616395394"/>
      <w:bookmarkStart w:id="2742" w:name="_Toc1260"/>
      <w:bookmarkEnd w:id="2741"/>
      <w:r>
        <w:rPr>
          <w:rtl w:val="true"/>
        </w:rPr>
        <w:t>«</w:t>
      </w:r>
      <w:r>
        <w:rPr/>
        <w:t>20</w:t>
      </w:r>
      <w:r>
        <w:rPr>
          <w:rtl w:val="true"/>
        </w:rPr>
        <w:t>»</w:t>
      </w:r>
      <w:bookmarkEnd w:id="274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وَ عَلِيٍّ عَنْ أَبِيهِ جَمِيعاً عَنِ ابْنِ مَحْبُوبٍ عَنِ ابْنِ رِئَابٍ عَنْ أَبِي حَمْزَةَ 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رِجَالِكُمْ قُلْنَا بَلَي يَا رَسُولَ اللَّهِ قَالَ إِنَّ مِنْ خَيْرِ رِجَالِكُمُ التَّقِيَّ النَّقِيَّ السَّمِحَ الْكَفَّيْنِ النَّقِيَّ الطَّرَفَيْنِ الْبَرَّ بِوَالِدَيْهِ وَ لَا يُلْجِئُ عِيَالَهُ إِلَي غَيْرِهِ‌</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3" w:name="__RefHeading___Toc2757875_2616395394"/>
      <w:bookmarkStart w:id="2744" w:name="_Toc1261"/>
      <w:bookmarkEnd w:id="2743"/>
      <w:r>
        <w:rPr>
          <w:rtl w:val="true"/>
        </w:rPr>
        <w:t>توضيح</w:t>
      </w:r>
      <w:bookmarkEnd w:id="2744"/>
    </w:p>
    <w:p>
      <w:pPr>
        <w:pStyle w:val="BookText"/>
        <w:rPr/>
      </w:pPr>
      <w:r>
        <w:rPr>
          <w:rFonts w:ascii="Amiri" w:hAnsi="Amiri" w:eastAsia="Amiri" w:cs="Amiri"/>
          <w:color w:val="111111"/>
          <w:sz w:val="28"/>
          <w:sz w:val="28"/>
          <w:szCs w:val="28"/>
          <w:rtl w:val="true"/>
          <w:lang w:bidi="ar-SA"/>
        </w:rPr>
        <w:t>بخير رجالكم ربما يتوهم التنافي بين هذا و بين قوله من خير رجالكم و أجيب بأن المراد بالأول الصنف و بالثاني كل فرد من هذا الصنف أو الحصر في الأول إضافي بالنسبة إلي من لم يوجد فيه الصفات المذكورة دون الخير علي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يحتمل أن يكون عليه السلام أراد ذكر الكل ثم اكتفي بذكر البعض أو المراد أن المتصف بكل من الصفات المذكورة من جملة الخير أو المراد بقوله بخير رجالكم ببعضهم بقرينة الأخير و مرجعه إلي بعض الوجوه المتقدمة</w:t>
      </w:r>
    </w:p>
    <w:p>
      <w:pPr>
        <w:pStyle w:val="BookText"/>
        <w:rPr/>
      </w:pPr>
      <w:r>
        <w:rPr>
          <w:rFonts w:ascii="IRNazanin" w:hAnsi="IRNazanin" w:eastAsia="IRNazanin"/>
          <w:color w:val="111111"/>
          <w:sz w:val="28"/>
          <w:sz w:val="28"/>
          <w:szCs w:val="28"/>
          <w:rtl w:val="true"/>
          <w:lang w:bidi="fa-IR"/>
        </w:rPr>
        <w:t xml:space="preserve">با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درأه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کرد و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دارأته داریته و دافعته و لاینته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مقابله و دفاع پرداختم و ملایمت و نرمی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مداراة دارای دو معنای ضد یکدیگر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ملایمت و نرمی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لا یداری و لا 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مقابله و مخالفت نمی‌کند که به این معنا، فقط با همزه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مدارا کردن و حسن خلق و نرمش نشان دادن به این معنا هم با همزه می‌آید، ولی اکثرا بدون همزه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به عهد و پیمان الهی و عهد و پیمان با مردم وفادار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نزدیک به معنای صدق و راستی است و ملازم با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دارای صدق و راستی باشد، قطعا به عهد و پیمان خود وفادار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علیه السّلام</w:t>
      </w:r>
      <w:r>
        <w:rPr>
          <w:rStyle w:val="FootnoteAnchor"/>
          <w:rtl w:val="true"/>
        </w:rPr>
        <w:footnoteReference w:id="238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وفای به عهد قرین و همراه صدق و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روایتمؤمن را ترغیب می‌کند که باید با افرادی که دارای این صفات باشند، محبت و دوستی داشت و مصاحبت و رفاقت با این گونه افراد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حدیث آمده، به معنای تقوا و پرهیزکاری است، بلکه از نظر بعضی از معانی، اخص از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تقوا یعنی اجتناب از حرام، ولی در ورع اجتناب از شبهه‌ها و مکروهات، بلکه اجتناب از بعضی مباحات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دین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اصل و معنای اولی ورع، خودداری و اجتناب از حرام است، ولی به عنوان استعاره و توسعه معنا در مورد خودداری از مباح و چیز حلال هم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احسان به پدر و مادر و بستگان، بلکه به همه مردم و گاهی به هر عمل شایسته و اعمال خیر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Heading5"/>
        <w:numPr>
          <w:ilvl w:val="4"/>
          <w:numId w:val="1"/>
        </w:numPr>
        <w:rPr/>
      </w:pPr>
      <w:bookmarkStart w:id="2745" w:name="__RefHeading___Toc2757877_2616395394"/>
      <w:bookmarkStart w:id="2746" w:name="_Toc1262"/>
      <w:bookmarkEnd w:id="2745"/>
      <w:r>
        <w:rPr>
          <w:rtl w:val="true"/>
        </w:rPr>
        <w:t xml:space="preserve">روایت </w:t>
      </w:r>
      <w:r>
        <w:rPr/>
        <w:t>20</w:t>
      </w:r>
      <w:bookmarkEnd w:id="274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بهترین مردان شما را به شما معرفی کنم؟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بهترین مردان شما،پرهیزکار، پاکیزه، دست باز، چشم پاک، نیکوکار به پدر و مادر خود و دلسوز به خانواده است که اهل و عیال خود را در پناه دیگران قرار ندهد</w:t>
      </w:r>
      <w:r>
        <w:rPr>
          <w:rFonts w:eastAsia="IRNazanin" w:cs="IRNazanin"/>
          <w:color w:val="111111"/>
          <w:sz w:val="28"/>
          <w:szCs w:val="28"/>
          <w:rtl w:val="true"/>
          <w:lang w:bidi="fa-IR"/>
        </w:rPr>
        <w:t>.</w:t>
      </w:r>
      <w:r>
        <w:rPr>
          <w:rStyle w:val="FootnoteAnchor"/>
          <w:rtl w:val="true"/>
        </w:rPr>
        <w:footnoteReference w:id="2382"/>
      </w:r>
    </w:p>
    <w:p>
      <w:pPr>
        <w:pStyle w:val="Heading5"/>
        <w:numPr>
          <w:ilvl w:val="4"/>
          <w:numId w:val="1"/>
        </w:numPr>
        <w:rPr/>
      </w:pPr>
      <w:bookmarkStart w:id="2747" w:name="__RefHeading___Toc2757879_2616395394"/>
      <w:bookmarkStart w:id="2748" w:name="_Toc1263"/>
      <w:bookmarkEnd w:id="2747"/>
      <w:r>
        <w:rPr>
          <w:rtl w:val="true"/>
        </w:rPr>
        <w:t>توضیح</w:t>
      </w:r>
      <w:bookmarkEnd w:id="2748"/>
    </w:p>
    <w:p>
      <w:pPr>
        <w:pStyle w:val="BookText"/>
        <w:rPr/>
      </w:pPr>
      <w:r>
        <w:rPr>
          <w:rFonts w:ascii="IRNazanin" w:hAnsi="IRNazanin" w:eastAsia="IRNazanin"/>
          <w:color w:val="111111"/>
          <w:sz w:val="28"/>
          <w:sz w:val="28"/>
          <w:szCs w:val="28"/>
          <w:rtl w:val="true"/>
          <w:lang w:bidi="fa-IR"/>
        </w:rPr>
        <w:t xml:space="preserve">چون حضرت در ابتدا فرمود می‌خواهم بهترین مردان را معرفی کنم و بعدا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جمله از بهترین مردان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شاید توهّم منافات در صدر و ذیل سخن حضرت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جمله اولی معنایش این است که غیر از این افراد، صنف بهتری نیست و جمله بعدی که فرمود از جمله اصناف بهتر، معنایش این است که غیر از این رقم افراد، باز هم صنف بهتریوجود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پاسخ و دفع توهّم، گفته شده که مقصود از جمله اول صنف و نوع است، یعنی بهترین صنف شما را معرفی می‌کنم و مقصود از جمله بعدی، هر فرد از این صنف است، یعنی من جمله از افراد این صنف بهتر،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بهترین افراد این است که این صنف که دارای این صفات هستند، نسبت به کسانی که این صفات را ندارند بهتر هستند، نه اینکه اینان بهترین همه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افرادی هم هستند که از جهت دیگری جز آنهم بهتر هستند و در بهتر بودن، در ردیف اینانند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بهتر بودن به معنای نسبی آن است، نه بهتری مطلق و 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جمله از بهترین‌ها، کسانی هستند که این صفات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منظور حضرت در جمله اول، همه افراد بهترها باشد، ولی در مقام معرفی، بعضی از آن بهترین‌ها را ذکر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باشد کسی که دارای این صفات باشد، از جمله بهترها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بعضی از افراد بهتر را به شمامعرفی کنم، که البته برگشت این توجیه به پاره‌ای از همان پاسخ‌های قبلی است</w:t>
      </w:r>
      <w:r>
        <w:rPr>
          <w:rFonts w:eastAsia="IRNazanin" w:cs="IRNazanin"/>
          <w:color w:val="111111"/>
          <w:sz w:val="28"/>
          <w:szCs w:val="28"/>
          <w:rtl w:val="true"/>
          <w:lang w:bidi="fa-IR"/>
        </w:rPr>
        <w:t xml:space="preserve">. </w:t>
      </w:r>
      <w:bookmarkStart w:id="2749" w:name="pg13496_156815"/>
    </w:p>
    <w:p>
      <w:pPr>
        <w:pStyle w:val="BookText"/>
        <w:rPr/>
      </w:pPr>
      <w:bookmarkEnd w:id="2749"/>
      <w:r>
        <w:rPr>
          <w:rFonts w:ascii="Amiri" w:hAnsi="Amiri" w:eastAsia="Amiri" w:cs="Amiri"/>
          <w:color w:val="111111"/>
          <w:sz w:val="28"/>
          <w:sz w:val="28"/>
          <w:szCs w:val="28"/>
          <w:rtl w:val="true"/>
          <w:lang w:bidi="ar-SA"/>
        </w:rPr>
        <w:t>التقي أي من الشرك و ما يوجب الخروج من الإيمان أو من سائر المعاصي أيضا فقوله النقي الطرفين تخصيص بعد التعميم أو المراد به الاحتراز عن الشبهات و النقي النظيف الطاهر من الأوساخ الجسمانية و الأدناس النفسانية من رذائل العقائد و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السمح الكفين قال في النهاية سمح و أسمح إذا جاد و أعطي عن كرم و سخاء انتهي و الإسناد إلي الكفين لظهور العطاء منهما و التثنية للمبالغة أو إشارة إلي عطاء الواجبات و المندوبات النقي الطرفين أي الفرج عن الحرام و الشبهة و اللسان عن الكذب و الخناء و الافتراء و الفحش و الغيبة و سائر المعاصي و ما لا يفيد من الكلام أو الفرجين أو الفرج و الفم عن أكل الحرام و الشبهة أو المراد كريم الأبوين و الأول أظهر قال في النهاية طرفا الإنسان لسانه و ذكره و منه قولهم لا يدري أي طرفيه أطول و فيه و ما أدري أي طرفيه أسرع أراد حلقه و دبره أي أصابه القي‌ء و الإسهال فلم أدر أيهما أسرع خروجا من كثرته انتهي و المعني الثالث أيضا حسن لِمَا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مَا يُدْخِلُ النَّارَ الْأَجْوَفَانِ قَالُوا يَا رَسُولَ اللَّهِ وَ مَا الْأَجْوَفَانِ قَالَ الْفَرْجُ وَ الْفَمُ‌</w:t>
      </w:r>
      <w:r>
        <w:rPr>
          <w:rStyle w:val="FootnoteAnchor"/>
          <w:rtl w:val="true"/>
        </w:rPr>
        <w:footnoteReference w:id="2383"/>
      </w:r>
      <w:r>
        <w:rPr>
          <w:rFonts w:ascii="Amiri" w:hAnsi="Amiri" w:eastAsia="Amiri" w:cs="Amiri"/>
          <w:color w:val="111111"/>
          <w:sz w:val="28"/>
          <w:sz w:val="28"/>
          <w:szCs w:val="28"/>
          <w:rtl w:val="true"/>
          <w:lang w:bidi="ar-SA"/>
        </w:rPr>
        <w:t>و أيضا قرنوا في أخبار كثيرة في بيان المهلكات بين شهوة البطن و الفرج وَ رَوَي فِي مَعَانِي الْأَخْبَارِ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لِي مَا بَيْنَ لَحْيَيْهِ وَ مَا بَيْنَ رِجْلَيْهِ ضَمِنْتُ لَهُ الْجَنَّةَ و حمله الأكثر علي المعني الأول قال الصدوق رحمه الله يعني من ضمن لي لسانه و فرجه و أسباب البلايا تنفتح من هذين العضوين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 بوالديه أي المحسن إليهما و المطيع لهما و المتحري لمحابهما و لا يلجئ عياله إلي غيره أي لم يضطرهم لعدم الإنفاق عليهم مع القدرة عليه إلي السؤال عن غيره يقال ألجأته إليه و لجأته بالهمزة و التضعيف أي اضطررته و كرهته‌</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0" w:name="__RefHeading___Toc2757881_2616395394"/>
      <w:bookmarkStart w:id="2751" w:name="_Toc1264"/>
      <w:bookmarkEnd w:id="2750"/>
      <w:r>
        <w:rPr>
          <w:rtl w:val="true"/>
        </w:rPr>
        <w:t>«</w:t>
      </w:r>
      <w:r>
        <w:rPr/>
        <w:t>21</w:t>
      </w:r>
      <w:r>
        <w:rPr>
          <w:rtl w:val="true"/>
        </w:rPr>
        <w:t>»</w:t>
      </w:r>
      <w:bookmarkEnd w:id="275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الْمُعَلَّي عَنِ الْوَشَّاءِ عَنْ عَبْدِ اللَّهِ بْنِ سِنَانٍ عَنْ رَجُلٍ مِنْ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كَمَلَ إِسْلَامُهُ وَ لَوْ كَانَ مِنْ قَرْنِهِ</w:t>
      </w:r>
    </w:p>
    <w:p>
      <w:pPr>
        <w:pStyle w:val="BookText"/>
        <w:rPr/>
      </w:pP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 که از شرک به خدا و آنچه باعث بی‌ایمانی می‌شود و بپرهیزد، یا از تمامی معصیت‌ها و گناهان بپرهیزد که بنابراین معنای دوم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 فرج خود را پاک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تخصیص پس از تعمیم می‌شود که اول پرهیز از جمیع گناهان را تذکر می‌دهد و سپس در خصوص گناه زبان و فرج جداگانه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این جمله، احتراز و خودداری از امور شبهه‌ناک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پاکیزه و از گناهان و آلوده‌گی‌های جسمی و روحی و نفسانی و از عقاید و اخلاق پست پاک و طاهر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السّمح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سمح و اسمح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بزرگی و سخاوت جود و بخشش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سماحت و جود به کف دست، از این جهت است که عطا و بخشش به وسیله دست ظاهر می‌شود و کفّین دو دست،به منظور مبالغه است، یا منظور پرداخت حقوق واجبه و صدقات مستحبه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فرج خود را از حرام و تجاوز به ناموس دیگران و موارد شبهه، و زبان را از دروغ و ناسزا و تهمت و فحش و غیبت و معاصی دیگر و سخنان بی‌فایده بازدارد و پاکیزه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فرجین باشد یا مقصود از طرفین فرج و دهان را از حرام و شبهه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طرفین، یعنی از طرف پدر و مادر پاک و بزرگوار و اصیل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طرفا 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و دو جهت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لسانه و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فرج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لا یدری ایّ طرفیه اطول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زبانش دراز است و هم پایین شکمش بی‌بند و بار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ادری ایّ طرفیه اسرع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کدام طرفش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اینکه هم مرض تهوع و استفراغ دارد و هم مرض اسهال که هر دو طرف بالا و پایین با سرعت کار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خوب است، چون در حدیثی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چیزهایی که موجب رفتن دوزخ می‌شود دو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اخباری که در موضوع مهلکات و موجبات هلاکت و شقاوت وارد شده، شهوت شکم و پایین‌تر از شکم، قرین هم‌ردیف یکدیگر ذکر شده است</w:t>
      </w:r>
      <w:r>
        <w:rPr>
          <w:rFonts w:eastAsia="IRNazanin" w:cs="IRNazanin"/>
          <w:color w:val="111111"/>
          <w:sz w:val="28"/>
          <w:szCs w:val="28"/>
          <w:rtl w:val="true"/>
          <w:lang w:bidi="fa-IR"/>
        </w:rPr>
        <w:t>.</w:t>
      </w:r>
      <w:r>
        <w:rPr>
          <w:rStyle w:val="FootnoteAnchor"/>
          <w:rtl w:val="true"/>
        </w:rPr>
        <w:footnoteReference w:id="2385"/>
      </w:r>
      <w:r>
        <w:rPr>
          <w:rFonts w:ascii="IRNazanin" w:hAnsi="IRNazanin" w:eastAsia="IRNazanin"/>
          <w:color w:val="111111"/>
          <w:sz w:val="28"/>
          <w:sz w:val="28"/>
          <w:szCs w:val="28"/>
          <w:rtl w:val="true"/>
          <w:lang w:bidi="fa-IR"/>
        </w:rPr>
        <w:t>و در معانی الاخبار از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ضامن شود که حفظ کند آنچه بین دو فک او است یا دهان و آنچه مابین دو پای او است، من هم برای او بهشت را ضامن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از علما این روایت را به معنای دهان و فرج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مرحوم گفته منظور زبان و فرج است و اسباب بلاها و گرفتاری‌ها از این دو عضو سرچشمه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 بوالدیه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 که به پدر و مادر احسان و نیکی کند، مطیع آنان بوده و در صدد تامین خواسته‌های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یلجئ عیاله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قدرت تأمین هزینه عیالات خود را دارد، آنها را مضطر و مجبور به این نکند که از دیگران تقاضای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الجأته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او را مضطر و مجبورش ساختم</w:t>
      </w:r>
      <w:r>
        <w:rPr>
          <w:rFonts w:eastAsia="IRNazanin" w:cs="IRNazanin"/>
          <w:color w:val="111111"/>
          <w:sz w:val="28"/>
          <w:szCs w:val="28"/>
          <w:rtl w:val="true"/>
          <w:lang w:bidi="fa-IR"/>
        </w:rPr>
        <w:t>.</w:t>
      </w:r>
    </w:p>
    <w:p>
      <w:pPr>
        <w:pStyle w:val="Heading5"/>
        <w:numPr>
          <w:ilvl w:val="4"/>
          <w:numId w:val="1"/>
        </w:numPr>
        <w:rPr/>
      </w:pPr>
      <w:bookmarkStart w:id="2752" w:name="__RefHeading___Toc2757883_2616395394"/>
      <w:bookmarkStart w:id="2753" w:name="_Toc1265"/>
      <w:bookmarkEnd w:id="2752"/>
      <w:r>
        <w:rPr>
          <w:rtl w:val="true"/>
        </w:rPr>
        <w:t xml:space="preserve">روایت </w:t>
      </w:r>
      <w:r>
        <w:rPr/>
        <w:t>21</w:t>
      </w:r>
      <w:bookmarkEnd w:id="275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از مردی از بنی هاشم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خصلت است که هر کس دارای آنها باشد، اسلامش کامل است، اگر چه از فرق سر </w:t>
      </w:r>
      <w:bookmarkStart w:id="2754" w:name="pg13496_156816"/>
    </w:p>
    <w:p>
      <w:pPr>
        <w:pStyle w:val="BookText"/>
        <w:rPr/>
      </w:pPr>
      <w:bookmarkEnd w:id="2754"/>
      <w:r>
        <w:rPr>
          <w:rFonts w:ascii="Amiri" w:hAnsi="Amiri" w:eastAsia="Amiri" w:cs="Amiri"/>
          <w:color w:val="111111"/>
          <w:sz w:val="28"/>
          <w:sz w:val="28"/>
          <w:szCs w:val="28"/>
          <w:rtl w:val="true"/>
          <w:lang w:bidi="ar-SA"/>
        </w:rPr>
        <w:t>إِلَي قَدَمِهِ خَطَايَا لَمْ تَنْقُصْهُ الصِّدْقُ وَ الْحَيَاءُ وَ حُسْنُ الْخُلُقِ وَ الشُّكْرُ</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5" w:name="__RefHeading___Toc2757885_2616395394"/>
      <w:bookmarkStart w:id="2756" w:name="_Toc1266"/>
      <w:bookmarkEnd w:id="2755"/>
      <w:r>
        <w:rPr>
          <w:rtl w:val="true"/>
        </w:rPr>
        <w:t>بيان</w:t>
      </w:r>
      <w:bookmarkEnd w:id="2756"/>
    </w:p>
    <w:p>
      <w:pPr>
        <w:pStyle w:val="BookText"/>
        <w:rPr/>
      </w:pPr>
      <w:r>
        <w:rPr>
          <w:rFonts w:ascii="Amiri" w:hAnsi="Amiri" w:eastAsia="Amiri" w:cs="Amiri"/>
          <w:color w:val="111111"/>
          <w:sz w:val="28"/>
          <w:sz w:val="28"/>
          <w:szCs w:val="28"/>
          <w:rtl w:val="true"/>
          <w:lang w:bidi="ar-SA"/>
        </w:rPr>
        <w:t>كأن المراد برجل من بني هاشم الصادق عليه السلام عبر هكذا لشدة التقية أو الرجل راو و ضمير قال له عليه السلام أربع أي أربع خصال لم تنقصه ضمير المفعول للإسلام أو الموصول أي لم ينقصه شيئا من الإسلام و قيل أي يوفقه الله للتوبة بسبب تلك الخصال فلا ينقصه شيئا من ثواب الآخرة مع أن حصول تلك الصفات يوجب ترك أكثر المعاصي و يستلزمه</w:t>
      </w:r>
      <w:r>
        <w:rPr>
          <w:rFonts w:eastAsia="Amiri" w:cs="Amiri" w:ascii="Amiri" w:hAnsi="Amiri"/>
          <w:color w:val="111111"/>
          <w:sz w:val="28"/>
          <w:szCs w:val="28"/>
          <w:rtl w:val="true"/>
          <w:lang w:bidi="ar-SA"/>
        </w:rPr>
        <w:t>.</w:t>
      </w:r>
    </w:p>
    <w:p>
      <w:pPr>
        <w:pStyle w:val="Heading5"/>
        <w:numPr>
          <w:ilvl w:val="4"/>
          <w:numId w:val="1"/>
        </w:numPr>
        <w:rPr/>
      </w:pPr>
      <w:bookmarkStart w:id="2757" w:name="__RefHeading___Toc2757887_2616395394"/>
      <w:bookmarkStart w:id="2758" w:name="_Toc1267"/>
      <w:bookmarkEnd w:id="2757"/>
      <w:r>
        <w:rPr>
          <w:rtl w:val="true"/>
        </w:rPr>
        <w:t>«</w:t>
      </w:r>
      <w:r>
        <w:rPr/>
        <w:t>22</w:t>
      </w:r>
      <w:r>
        <w:rPr>
          <w:rtl w:val="true"/>
        </w:rPr>
        <w:t>»</w:t>
      </w:r>
      <w:bookmarkEnd w:id="275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وَ الْحِمْيَرِيِّ جَمِيعاً عَنِ ابْنِ يَزِيدَ عَنِ ابْنِ أَبِي عُمَيْرٍ عَنِ الْبَطَائِنِيِّ عَنْ أَبِي بَصِيرٍ 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رَجُلٌ يَنْبُشُ الْقُبُورَ فَاعْتَلَّ جَارٌ لَهُ فَخَافَ الْمَوْتَ فَبَعَثَ إِلَي النَّبَّاشِ فَقَالَ كَيْفَ كَانَ جِوَارِي لَكَ قَالَ أَحْسَنَ جِوَارٍ قَالَ فَإِنَّ لِي إِلَيْكَ حَاجَةً قَالَ قُضِيَتْ حَاجَتُكَ قَالَ فَأَخْرَجَ إِلَيْهِ كَفَنَيْنِ فَقَالَ أُحِبُّ أَنْ تَأْخُذَ أَحَبَّهُمَا إِلَيْكَ وَ إِذَا دُفِنْتُ فَلَا تَنْبُشْنِي فَامْتَنَعَ النَّبَّاشُ مِنْ ذَلِكَ وَ أَبَي أَنْ يَأْخُذَهُ فَقَالَ لَهُ الرَّجُلُ أُحِبُّ أَنْ تَأْخُذَهُ فَلَمْ يَزَلْ بِهِ حَتَّي أَخَذَ أَحَبَّهُمَا وَ مَاتَ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دُفِنَ قَالَ النَّبَّاشُ هَذَا قَدْ دُفِنَ فَمَا عِلْمُهُ بِأَنِّي تَرَكْتُ كَفَنَهُ أَوْ أَخَذْتُهُ لَآخُذَنَّهُ فَأَتَي قَبْرَهُ فَنَبَشَهُ فَسَمِعَ صَائِحاً يَقُولُ وَ يَصِيحُ بِهِ لَا تَفْعَلْ فَفَزِعَ النَّبَّاشُ مِنْ ذَلِكَ فَتَرَكَهُ وَ تَرَكَ مَا كَانَ عَلَيْهِ وَ قَالَ لِوُلْدِهِ أَيَّ أَبٍ كُنْتُ لَكُمْ قَالُوا نِعْمَ الْأَبُ كُنْتَ لَنَا قَالَ فَإِنَّ لِي إِلَيْكُمْ حَاجَةً قَالُوا قُلْ مَا شِئْتَ فَإِنَّا سَنَصِيرُ إِلَيْهِ إِنْ شَاءَ اللَّهُ قَالَ فَأُحِبُّ إِذَا أَنَا مِتُّ أَنْ تَأْخُذُونِي فَتُحْرِقُونِي بِالنَّارِ فَإِذَا صِرْتُ رَمَاداً فَدِفُّونِي‌</w:t>
      </w:r>
      <w:r>
        <w:rPr>
          <w:rStyle w:val="FootnoteAnchor"/>
          <w:rtl w:val="true"/>
        </w:rPr>
        <w:footnoteReference w:id="2387"/>
      </w:r>
      <w:r>
        <w:rPr>
          <w:rFonts w:ascii="Amiri" w:hAnsi="Amiri" w:eastAsia="Amiri" w:cs="Amiri"/>
          <w:color w:val="111111"/>
          <w:sz w:val="28"/>
          <w:sz w:val="28"/>
          <w:szCs w:val="28"/>
          <w:rtl w:val="true"/>
          <w:lang w:bidi="ar-SA"/>
        </w:rPr>
        <w:t xml:space="preserve">ثُمَّ تَعَمَّدُوا بِي رِيحاً عَاصِفاً فَذُرُّوا نِصْفِي فِي الْبَرِّ وَ نِصْفِي فِي الْبَحْرِ قَالُوا نَفْعَلُ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فَعَلَ بَعْضُ وُلْدِهِ مَا أَوْصَاهُمْ بِهِ فَلَمَّا ذَرُّوهُ قَالَ اللَّهُ عَزَّ وَ جَلَّ لِلْبَرِّ اجْمَعْ مَا فِيكَ وَ قَالَ لِلْبَحْرِ اجْمَعْ مَا فِيكَ فَإِذَا الرَّجُلُ قَائِمٌ بَيْنَ يَدَيِ اللَّهِ جَلَّ جَلَالُهُ قَالَ اللَّهُ عَزَّ وَ جَلَّ مَا حَمَلَكَ عَلَي مَا أَوْصَيْتَ وُلْدَكَ أَنْ يَفْعَلُوهُ بِكَ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پایش خطا و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راستی؛ حیاء و شرم؛ خوش خلقی؛ شکر و سپاسگزاری </w:t>
      </w:r>
      <w:r>
        <w:rPr>
          <w:rFonts w:eastAsia="IRNazanin" w:cs="IRNazanin"/>
          <w:color w:val="111111"/>
          <w:sz w:val="28"/>
          <w:szCs w:val="28"/>
          <w:rtl w:val="true"/>
          <w:lang w:bidi="fa-IR"/>
        </w:rPr>
        <w:t>.</w:t>
      </w:r>
    </w:p>
    <w:p>
      <w:pPr>
        <w:pStyle w:val="Heading5"/>
        <w:numPr>
          <w:ilvl w:val="4"/>
          <w:numId w:val="1"/>
        </w:numPr>
        <w:rPr/>
      </w:pPr>
      <w:bookmarkStart w:id="2759" w:name="__RefHeading___Toc2757889_2616395394"/>
      <w:bookmarkStart w:id="2760" w:name="_Toc1268"/>
      <w:bookmarkEnd w:id="2759"/>
      <w:r>
        <w:rPr>
          <w:rtl w:val="true"/>
        </w:rPr>
        <w:t>توضیح</w:t>
      </w:r>
      <w:bookmarkEnd w:id="2760"/>
    </w:p>
    <w:p>
      <w:pPr>
        <w:pStyle w:val="BookText"/>
        <w:rPr/>
      </w:pPr>
      <w:r>
        <w:rPr>
          <w:rFonts w:ascii="IRNazanin" w:hAnsi="IRNazanin" w:eastAsia="IRNazanin"/>
          <w:color w:val="111111"/>
          <w:sz w:val="28"/>
          <w:sz w:val="28"/>
          <w:szCs w:val="28"/>
          <w:rtl w:val="true"/>
          <w:lang w:bidi="fa-IR"/>
        </w:rPr>
        <w:t>مقصود از مرد هاشمی، حضرت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تقیه شدید و اختناقی‌که در آن زمان بوده، این تعبیر گمنام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از مرد هاشمی، راوی حدیث بوده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گناهان صدمه‌ای به اسلامش نمی‌زند، که گفته شده یعنی خداوند به برکت این صفات چهارگانه، او را موفق به توبه خواهد نمود، بنابراین از ثواب اخروی او چیزی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دارا بودن این صفات، موجب ترک خیلی از معاصی خواهد شد</w:t>
      </w:r>
      <w:r>
        <w:rPr>
          <w:rFonts w:eastAsia="IRNazanin" w:cs="IRNazanin"/>
          <w:color w:val="111111"/>
          <w:sz w:val="28"/>
          <w:szCs w:val="28"/>
          <w:rtl w:val="true"/>
          <w:lang w:bidi="fa-IR"/>
        </w:rPr>
        <w:t>.</w:t>
      </w:r>
    </w:p>
    <w:p>
      <w:pPr>
        <w:pStyle w:val="Heading5"/>
        <w:numPr>
          <w:ilvl w:val="4"/>
          <w:numId w:val="1"/>
        </w:numPr>
        <w:rPr/>
      </w:pPr>
      <w:bookmarkStart w:id="2761" w:name="__RefHeading___Toc2757891_2616395394"/>
      <w:bookmarkStart w:id="2762" w:name="_Toc1269"/>
      <w:bookmarkEnd w:id="2761"/>
      <w:r>
        <w:rPr>
          <w:rtl w:val="true"/>
        </w:rPr>
        <w:t xml:space="preserve">روایت </w:t>
      </w:r>
      <w:r>
        <w:rPr/>
        <w:t>22</w:t>
      </w:r>
      <w:bookmarkEnd w:id="276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مردی بود کفن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داشت که روزی بیمار شد و مرگ خود را نزدیک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نبّاش و کفن دزدش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همسایه‌ای بودم؟نبّاش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حتما تامین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دو عدد کفن در مقابل نباش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بهترین اینها را برداری و هنگامی که من مردم، قبر مرا نبش نکنی و کفن مرا ندزدی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به ملاحظه آشنایی و همسایگی، از برداشتن کفن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همسایه اصرار کرد، بالاخره کفن بهتر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یکی از همان شب‌ها آن شخص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به خاک سپرده شد، نباش فکر کرد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مرده و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می‌داند که من کفن او را برداشته‌ام یا رها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عادت همیشگی خود شبانه بر سر قبر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قبر را شکاف، ناگهان صدایی شنید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سخت وحشت زده شد و به کلی این عمل ننگین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مقام وصیت برآمد و به فرزندانش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پدری بودم برای شما؟ گفتند پدر خوبی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تقاضایی از شما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بگو که حتما انجام خواهیم داد،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وقتی مردم، بدن مرا با آتش بسوزانید و چون خاکستر شدم، خاکستر بدنمرا به باد دهید و نصفش را در دریا و نصف دیگرش را در بیابان پراکنده سازید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مردن نباش،یکی از فرزندانش طبق وصیت او عمل کرد و چون خاکسترش را پراکنده ساخت، خداوند متعال به دریا و بیابان فرمان داد که ذرات بدن مرد را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نبّاش زنده شد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خطاب کردو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جهت چنین وصیّتی کردی؟ عرض کرد </w:t>
      </w:r>
      <w:bookmarkStart w:id="2763" w:name="pg13496_156817"/>
    </w:p>
    <w:p>
      <w:pPr>
        <w:pStyle w:val="BookText"/>
        <w:rPr/>
      </w:pPr>
      <w:bookmarkEnd w:id="2763"/>
      <w:r>
        <w:rPr>
          <w:rFonts w:ascii="Amiri" w:hAnsi="Amiri" w:eastAsia="Amiri" w:cs="Amiri"/>
          <w:color w:val="111111"/>
          <w:sz w:val="28"/>
          <w:sz w:val="28"/>
          <w:szCs w:val="28"/>
          <w:rtl w:val="true"/>
          <w:lang w:bidi="ar-SA"/>
        </w:rPr>
        <w:t>حَمَلَنِي عَلَي ذَلِكَ وَ عِزَّتِكَ خَوْفُكَ فَقَالَ اللَّهُ جَلَّ جَلَالُهُ فَإِنِّي سَأُرْضِي خُصُومَكَ وَ قَدْ آمَنْتُ خَوْفَكَ وَ غَفَرْتُ لَكَ‌</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4" w:name="__RefHeading___Toc2757893_2616395394"/>
      <w:bookmarkStart w:id="2765" w:name="_Toc1270"/>
      <w:bookmarkEnd w:id="2764"/>
      <w:r>
        <w:rPr>
          <w:rtl w:val="true"/>
        </w:rPr>
        <w:t>«</w:t>
      </w:r>
      <w:r>
        <w:rPr/>
        <w:t>23</w:t>
      </w:r>
      <w:r>
        <w:rPr>
          <w:rtl w:val="true"/>
        </w:rPr>
        <w:t>»</w:t>
      </w:r>
      <w:bookmarkEnd w:id="276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ابْنِ أَبِي الْخَطَّابِ عَنِ الْحَسَنِ بْنِ عَلِيِّ بْنِ فَضَّالٍ عَنْ مُثَنًّي عَنْ لَيْثِ بْنِ أَبِي سُلَيْمٍ قَالَ سَمِعْتُ رَجُلًا مِنَ الْأَنْصَارِ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صلي الله عليه و آله مُسْتَظِلٌّ بِظِلِّ شَجَرَةٍ فِي يَوْمٍ شَدِيدِ الْحَرِّ إِذْ جَاءَ رَجُلٌ فَنَزَعَ ثِيَابَهُ ثُمَّ جَعَلَ يَتَمَرَّغُ فِي الرَّمْضَاءِ يَكْوِي ظَهْرَهُ مَرَّةً وَ بَطْنَهُ مَرَّةً وَ جَبْهَتَهُ مَرَّةً وَ يَقُولُ يَا نَفْسُ ذُوقِي فَمَا عِنْدَ اللَّهِ عَزَّ وَ جَلَّ أَعْظَمُ مِمَّا صَنَعْتُ بِكِ وَ رَسُولُ اللَّهِ يَنْظُرُ إِلَي مَا يَصْنَعُ ثُمَّ إِنَّ الرَّجُلَ لَبِسَ ثِيَابَهُ ثُمَّ أَقْبَلَ فَأَوْمَأَ إِلَيْهِ النَّبِيُّ صلي الله عليه و آله بِيَدِهِ وَ دَعَاهُ فَقَالَ لَهُ يَا عَبْدَ اللَّهِ لَقَدْ رَأَيْتُكَ صَنَعْتَ شَيْئاً مَا رَأَيْتُ أَحَداً مِنَ النَّاسِ صَنَعَهُ فَمَا حَمَلَكَ عَلَي مَا صَنَعْتَ فَقَالَ الرَّجُلُ حَمَلَنِي عَلَي ذَلِكَ مَخَافَةُ اللَّهِ عَزَّ وَ جَلَّ وَ قُلْتُ لِنَفْسِي يَا نَفْسُ ذُوقِي فَمَا عِنْدَ اللَّهِ أَعْظَمُ مِمَّا صَنَعْتُ بِكِ‌</w:t>
      </w:r>
      <w:r>
        <w:rPr>
          <w:rStyle w:val="FootnoteAnchor"/>
          <w:rtl w:val="true"/>
        </w:rPr>
        <w:footnoteReference w:id="2389"/>
      </w:r>
      <w:r>
        <w:rPr>
          <w:rFonts w:ascii="Amiri" w:hAnsi="Amiri" w:eastAsia="Amiri" w:cs="Amiri"/>
          <w:color w:val="111111"/>
          <w:sz w:val="28"/>
          <w:sz w:val="28"/>
          <w:szCs w:val="28"/>
          <w:rtl w:val="true"/>
          <w:lang w:bidi="ar-SA"/>
        </w:rPr>
        <w:t>فَقَالَ النَّبِيُّ صلي الله عليه و آله لَقَدْ خِفْتَ رَبَّكَ حَقَّ مَخَافَتِهِ فَإِنَّ رَبَّكَ لَيُبَاهِي بِكَ أَهْلَ السَّمَاءِ ثُمَّ قَالَ لِأَصْحَابِهِ يَا مَعَاشِرَ مَنْ حَضَرَ ادْنُوا مِنْ صَاحِبِكُمْ حَتَّي يَدْعُوَ لَكُمْ فَدَنَوْا مِنْهُ فَدَعَا لَهُمْ وَ قَالَ لَهُمْ اللَّهُمَّ اجْمَعْ أَمْرَنَا عَلَي الْهُدَي وَ اجْعَلِ‌</w:t>
      </w:r>
      <w:r>
        <w:rPr>
          <w:rStyle w:val="FootnoteAnchor"/>
          <w:rtl w:val="true"/>
        </w:rPr>
        <w:footnoteReference w:id="2390"/>
      </w:r>
      <w:r>
        <w:rPr>
          <w:rFonts w:ascii="Amiri" w:hAnsi="Amiri" w:eastAsia="Amiri" w:cs="Amiri"/>
          <w:color w:val="111111"/>
          <w:sz w:val="28"/>
          <w:sz w:val="28"/>
          <w:szCs w:val="28"/>
          <w:rtl w:val="true"/>
          <w:lang w:bidi="ar-SA"/>
        </w:rPr>
        <w:t>التَّقْوَي زَادَنَا وَ الْجَنَّةَ مَآبَنَا</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6" w:name="__RefHeading___Toc2757895_2616395394"/>
      <w:bookmarkStart w:id="2767" w:name="_Toc1271"/>
      <w:bookmarkEnd w:id="2766"/>
      <w:r>
        <w:rPr>
          <w:rtl w:val="true"/>
        </w:rPr>
        <w:t>«</w:t>
      </w:r>
      <w:r>
        <w:rPr/>
        <w:t>24</w:t>
      </w:r>
      <w:r>
        <w:rPr>
          <w:rtl w:val="true"/>
        </w:rPr>
        <w:t>»</w:t>
      </w:r>
      <w:bookmarkEnd w:id="276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أَيُّ النَّاسِ خَيْرٌ عِنْدَ اللَّهِ عَزَّ وَ جَلَّ قَالَ أَخْوَفُهُمْ لِلَّهِ وَ أَعْمَلُهُمْ بِالتَّقْوَي وَ أَزْهَدُهُمْ فِي الدُّنْيَا</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8" w:name="__RefHeading___Toc2757897_2616395394"/>
      <w:bookmarkStart w:id="2769" w:name="_Toc1272"/>
      <w:bookmarkEnd w:id="2768"/>
      <w:r>
        <w:rPr>
          <w:rtl w:val="true"/>
        </w:rPr>
        <w:t>«</w:t>
      </w:r>
      <w:r>
        <w:rPr/>
        <w:t>25</w:t>
      </w:r>
      <w:r>
        <w:rPr>
          <w:rtl w:val="true"/>
        </w:rPr>
        <w:t>»</w:t>
      </w:r>
      <w:bookmarkEnd w:id="276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فِي خَبَرِ مَنَاهِي النَّبِيِّ صلي الله عليه و آله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فَاحِشَةٌ أَوْ شَهْوَةٌ فَاجْتَنَبَهَا مِنْ مَخَافَةِ اللَّهِ عَزَّ وَ جَلَّ حَرَّمَ اللَّهُ عَلَيْهِ النَّارَ وَ آمَنَهُ مِنَ الْفَزَعِ الْأَكْبَرِ وَ أَنْجَزَ لَهُ مَا وَعَدَهُ فِي كِتَابِهِ فِي قَوْلِهِ وَ لِمَنْ خافَ مَقامَ رَبِّهِ جَنَّتانِ‌</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عظمت تو که جز خوف و ترس از عذاب، هیچ عاملی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پاداش این عمل، تمام دشمنانت را از تو راضی خواهم کرد و خوف و وحشتت را به امن و امان تبدیل کرده و ترا مشمول بخشش و مغفرت خود ساختم</w:t>
      </w:r>
      <w:r>
        <w:rPr>
          <w:rFonts w:eastAsia="IRNazanin" w:cs="IRNazanin"/>
          <w:color w:val="111111"/>
          <w:sz w:val="28"/>
          <w:szCs w:val="28"/>
          <w:rtl w:val="true"/>
          <w:lang w:bidi="fa-IR"/>
        </w:rPr>
        <w:t>.</w:t>
      </w:r>
      <w:r>
        <w:rPr>
          <w:rStyle w:val="FootnoteAnchor"/>
          <w:rtl w:val="true"/>
        </w:rPr>
        <w:footnoteReference w:id="2394"/>
      </w:r>
    </w:p>
    <w:p>
      <w:pPr>
        <w:pStyle w:val="Heading5"/>
        <w:numPr>
          <w:ilvl w:val="4"/>
          <w:numId w:val="1"/>
        </w:numPr>
        <w:rPr/>
      </w:pPr>
      <w:bookmarkStart w:id="2770" w:name="__RefHeading___Toc2757899_2616395394"/>
      <w:bookmarkStart w:id="2771" w:name="_Toc1273"/>
      <w:bookmarkEnd w:id="2770"/>
      <w:r>
        <w:rPr>
          <w:rtl w:val="true"/>
        </w:rPr>
        <w:t xml:space="preserve">روایت </w:t>
      </w:r>
      <w:r>
        <w:rPr/>
        <w:t>23</w:t>
      </w:r>
      <w:bookmarkEnd w:id="277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ابی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انصار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بسیار گرم و سوزان که رسول خدا در سایه درختی استراحت فرموده بود،مردی در طرف بیابان نمودار شد، جامه‌های خود را بیرون آورده و با بدن برهنه بر روی ریگ‌های سوزان می‌غلتید، پشت و شکم و پیشانی خود را بر آن سنگ‌های داغ می‌گذاشت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حرارت را 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بسیار سوزان‌تر از این سنگ‌هاست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 مدتی مشغول این عمل بود و پیغمبر صلّی اللَّه علیه و آله هم داشت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برخاست، لباس‌های خود را پوشید و به راه افتاد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دست مبارک اشاره‌ای به او نموده و احضارش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تو مشاهده کردم که از هیچ کس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وادار به این عمل کرد؟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 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رنج و شکنجه را به نفس خود دادم و گفتم بچش که عذاب و شکنجه دوزخ از این سنگ سوزان‌تر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آنچنان که باید و شاید از خدای خود ترسیدی و خداوند به وجود تو بر اهل آسمان مباهات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حاضرین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رفیق خود بشوید تا برای شما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نزدیک شدند وآن مرد برای آنها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را از هدایت خود برخوردار بفرما، ما را در صراط مستقیم قرار ده، زاد و توشه ما را تقوا و پرهیزکاری بنما و منزلگاه و بازگشت ما را بهشت بفرما</w:t>
      </w:r>
      <w:r>
        <w:rPr>
          <w:rFonts w:eastAsia="IRNazanin" w:cs="IRNazanin"/>
          <w:color w:val="111111"/>
          <w:sz w:val="28"/>
          <w:szCs w:val="28"/>
          <w:rtl w:val="true"/>
          <w:lang w:bidi="fa-IR"/>
        </w:rPr>
        <w:t>.</w:t>
      </w:r>
      <w:r>
        <w:rPr>
          <w:rStyle w:val="FootnoteAnchor"/>
          <w:rtl w:val="true"/>
        </w:rPr>
        <w:footnoteReference w:id="2395"/>
      </w:r>
    </w:p>
    <w:p>
      <w:pPr>
        <w:pStyle w:val="Heading5"/>
        <w:numPr>
          <w:ilvl w:val="4"/>
          <w:numId w:val="1"/>
        </w:numPr>
        <w:rPr/>
      </w:pPr>
      <w:bookmarkStart w:id="2772" w:name="__RefHeading___Toc2757901_2616395394"/>
      <w:bookmarkStart w:id="2773" w:name="_Toc1274"/>
      <w:bookmarkEnd w:id="2772"/>
      <w:r>
        <w:rPr>
          <w:rtl w:val="true"/>
        </w:rPr>
        <w:t xml:space="preserve">روایت </w:t>
      </w:r>
      <w:r>
        <w:rPr/>
        <w:t>24</w:t>
      </w:r>
      <w:bookmarkEnd w:id="277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نزد خدا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ترسش از خدا بیشتر،پرهیزکاری‌اش بهتر و در دنیا از همه زاهدتر باشد</w:t>
      </w:r>
      <w:r>
        <w:rPr>
          <w:rFonts w:eastAsia="IRNazanin" w:cs="IRNazanin"/>
          <w:color w:val="111111"/>
          <w:sz w:val="28"/>
          <w:szCs w:val="28"/>
          <w:rtl w:val="true"/>
          <w:lang w:bidi="fa-IR"/>
        </w:rPr>
        <w:t>.</w:t>
      </w:r>
      <w:r>
        <w:rPr>
          <w:rStyle w:val="FootnoteAnchor"/>
          <w:rtl w:val="true"/>
        </w:rPr>
        <w:footnoteReference w:id="2396"/>
      </w:r>
    </w:p>
    <w:p>
      <w:pPr>
        <w:pStyle w:val="Heading5"/>
        <w:numPr>
          <w:ilvl w:val="4"/>
          <w:numId w:val="1"/>
        </w:numPr>
        <w:rPr/>
      </w:pPr>
      <w:bookmarkStart w:id="2774" w:name="__RefHeading___Toc2757903_2616395394"/>
      <w:bookmarkStart w:id="2775" w:name="_Toc1275"/>
      <w:bookmarkEnd w:id="2774"/>
      <w:r>
        <w:rPr>
          <w:rtl w:val="true"/>
        </w:rPr>
        <w:t xml:space="preserve">روایت </w:t>
      </w:r>
      <w:r>
        <w:rPr/>
        <w:t>25</w:t>
      </w:r>
      <w:bookmarkEnd w:id="277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مناهی پیغمبر صلّی اللَّه علیه و آله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عمل زشتی یا زمینه اعمال شهوتی به او پیشنهاد شود و از روی خوف و ترس از خدا از آن عمل خودداری کند، خداوند به پاداش عملش آتش را بر او حرام می‌گرداند و او را از وحشت بزرگ قیامت در امان قرار می‌دهد و به آن وعده‌ای که در قرآن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خواهد نمود</w:t>
      </w:r>
      <w:r>
        <w:rPr>
          <w:rFonts w:eastAsia="IRNazanin" w:cs="IRNazanin"/>
          <w:color w:val="111111"/>
          <w:sz w:val="28"/>
          <w:szCs w:val="28"/>
          <w:rtl w:val="true"/>
          <w:lang w:bidi="fa-IR"/>
        </w:rPr>
        <w:t>.</w:t>
      </w:r>
      <w:r>
        <w:rPr>
          <w:rStyle w:val="FootnoteAnchor"/>
          <w:rtl w:val="true"/>
        </w:rPr>
        <w:footnoteReference w:id="2397"/>
      </w:r>
      <w:bookmarkStart w:id="2776" w:name="pg13496_156818"/>
    </w:p>
    <w:p>
      <w:pPr>
        <w:pStyle w:val="Heading5"/>
        <w:numPr>
          <w:ilvl w:val="4"/>
          <w:numId w:val="1"/>
        </w:numPr>
        <w:rPr/>
      </w:pPr>
      <w:bookmarkStart w:id="2777" w:name="__RefHeading___Toc2757905_2616395394"/>
      <w:bookmarkStart w:id="2778" w:name="_Toc1276"/>
      <w:bookmarkEnd w:id="2776"/>
      <w:bookmarkEnd w:id="2777"/>
      <w:r>
        <w:rPr>
          <w:rtl w:val="true"/>
        </w:rPr>
        <w:t>«</w:t>
      </w:r>
      <w:r>
        <w:rPr/>
        <w:t>26</w:t>
      </w:r>
      <w:r>
        <w:rPr>
          <w:rtl w:val="true"/>
        </w:rPr>
        <w:t>»</w:t>
      </w:r>
      <w:bookmarkEnd w:id="277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بِخَشْيَةِ اللَّهِ عِلْماً وَ كَفَي بِالاغْتِرَارِ بِاللَّهِ جَهْلًا</w:t>
      </w:r>
      <w:r>
        <w:rPr>
          <w:rFonts w:eastAsia="Amiri" w:cs="Amiri" w:ascii="Amiri" w:hAnsi="Amiri"/>
          <w:color w:val="111111"/>
          <w:sz w:val="28"/>
          <w:szCs w:val="28"/>
          <w:rtl w:val="true"/>
          <w:lang w:bidi="ar-SA"/>
        </w:rPr>
        <w:t>.</w:t>
      </w:r>
    </w:p>
    <w:p>
      <w:pPr>
        <w:pStyle w:val="Heading5"/>
        <w:numPr>
          <w:ilvl w:val="4"/>
          <w:numId w:val="1"/>
        </w:numPr>
        <w:rPr/>
      </w:pPr>
      <w:bookmarkStart w:id="2779" w:name="__RefHeading___Toc2757907_2616395394"/>
      <w:bookmarkStart w:id="2780" w:name="_Toc1277"/>
      <w:bookmarkEnd w:id="2779"/>
      <w:r>
        <w:rPr>
          <w:rtl w:val="true"/>
        </w:rPr>
        <w:t>«</w:t>
      </w:r>
      <w:r>
        <w:rPr/>
        <w:t>27</w:t>
      </w:r>
      <w:r>
        <w:rPr>
          <w:rtl w:val="true"/>
        </w:rPr>
        <w:t>»</w:t>
      </w:r>
      <w:bookmarkEnd w:id="278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نَهَي النَّفْسَ عَنِ الْهَوي فَإِنَّ الْجَنَّةَ هِيَ الْمَأْوي‌</w:t>
      </w:r>
      <w:r>
        <w:rPr>
          <w:rStyle w:val="FootnoteAnchor"/>
          <w:rtl w:val="true"/>
        </w:rPr>
        <w:footnoteReference w:id="2398"/>
      </w:r>
      <w:r>
        <w:rPr>
          <w:rFonts w:ascii="Amiri" w:hAnsi="Amiri" w:eastAsia="Amiri" w:cs="Amiri"/>
          <w:color w:val="111111"/>
          <w:sz w:val="28"/>
          <w:sz w:val="28"/>
          <w:szCs w:val="28"/>
          <w:rtl w:val="true"/>
          <w:lang w:bidi="ar-SA"/>
        </w:rPr>
        <w:t>قَالَ هُوَ الْعَبْدُ إِذَا وَقَفَ عَلَي مَعْصِيَةِ اللَّهِ وَ قَدَرَ عَلَيْهَا ثُمَّ يَتْرُكُهَا مَخَافَةَ اللَّهِ وَ نَهَي النَّفْسَ عَنْهَا فَمُكَافَاتُهُ الْجَنَّةُ</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1" w:name="__RefHeading___Toc2757909_2616395394"/>
      <w:bookmarkStart w:id="2782" w:name="_Toc1278"/>
      <w:bookmarkEnd w:id="2781"/>
      <w:r>
        <w:rPr>
          <w:rtl w:val="true"/>
        </w:rPr>
        <w:t>«</w:t>
      </w:r>
      <w:r>
        <w:rPr/>
        <w:t>28</w:t>
      </w:r>
      <w:r>
        <w:rPr>
          <w:rtl w:val="true"/>
        </w:rPr>
        <w:t>»</w:t>
      </w:r>
      <w:bookmarkEnd w:id="278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عَنِ ابْنِ الْمُعَاذِ عَنِ الْحُسَيْنِ الْمَرْوَزِيِّ عَنْ عَبْدِ اللَّهِ بْنِ عَوْفٍ عَنِ الْحَسَنِ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وَ عِزَّتِي وَ جَلَالِي لَا أَجْمَعُ عَلَي عَبْدِي خَوْفَيْنِ وَ لَا أَجْمَعُ لَهُ أَمْنَيْنِ فَإِذَا أَمِنَنِي فِي الدُّنْيَا أَخَفْتُهُ يَوْمَ الْقِيَامَةِ وَ إِذَا خَافَنِي فِي الدُّنْيَا آمَنْتُهُ يَوْمَ الْقِيَامَةِ</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3" w:name="__RefHeading___Toc2757911_2616395394"/>
      <w:bookmarkStart w:id="2784" w:name="_Toc1279"/>
      <w:bookmarkEnd w:id="2783"/>
      <w:r>
        <w:rPr>
          <w:rtl w:val="true"/>
        </w:rPr>
        <w:t>أقول</w:t>
      </w:r>
      <w:bookmarkEnd w:id="2784"/>
    </w:p>
    <w:p>
      <w:pPr>
        <w:pStyle w:val="BookText"/>
        <w:rPr/>
      </w:pPr>
      <w:r>
        <w:rPr>
          <w:rFonts w:ascii="Amiri" w:hAnsi="Amiri" w:eastAsia="Amiri" w:cs="Amiri"/>
          <w:color w:val="111111"/>
          <w:sz w:val="28"/>
          <w:sz w:val="28"/>
          <w:szCs w:val="28"/>
          <w:rtl w:val="true"/>
          <w:lang w:bidi="ar-SA"/>
        </w:rPr>
        <w:t>قد مر كثير من الأخبار في باب جوامع المكارم و في باب صفات الشيعة و سيأتي في أبواب المواعظ</w:t>
      </w:r>
      <w:r>
        <w:rPr>
          <w:rFonts w:eastAsia="Amiri" w:cs="Amiri" w:ascii="Amiri" w:hAnsi="Amiri"/>
          <w:color w:val="111111"/>
          <w:sz w:val="28"/>
          <w:szCs w:val="28"/>
          <w:rtl w:val="true"/>
          <w:lang w:bidi="ar-SA"/>
        </w:rPr>
        <w:t>.</w:t>
      </w:r>
    </w:p>
    <w:p>
      <w:pPr>
        <w:pStyle w:val="Heading5"/>
        <w:numPr>
          <w:ilvl w:val="4"/>
          <w:numId w:val="1"/>
        </w:numPr>
        <w:rPr/>
      </w:pPr>
      <w:bookmarkStart w:id="2785" w:name="__RefHeading___Toc2757913_2616395394"/>
      <w:bookmarkStart w:id="2786" w:name="_Toc1280"/>
      <w:bookmarkEnd w:id="2785"/>
      <w:r>
        <w:rPr>
          <w:rtl w:val="true"/>
        </w:rPr>
        <w:t>«</w:t>
      </w:r>
      <w:r>
        <w:rPr/>
        <w:t>29</w:t>
      </w:r>
      <w:r>
        <w:rPr>
          <w:rtl w:val="true"/>
        </w:rPr>
        <w:t>»</w:t>
      </w:r>
      <w:bookmarkEnd w:id="278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عَنْ مُحَمَّدِ بْنِ إِسْحَاقَ السَّرَّاجِ عَنِ الْوَلِيدِ بْنِ شُجَاعٍ عَنْ عَلِيِّ بْنِ مُسْهِرٍ عَنْ عُبَيْدِ اللَّهِ بْنِ عُمَرَ عَنْ نَافِعٍ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ثَلَاثَةُ نَفَرٍ فِيمَنْ كَانَ قَبْلَكُمْ يَمْشُونَ إِذْ أَصَابَهُمْ مَطَرٌ فَأَوَوْا إِلَي غَارٍ فَانْطَبَقَ عَلَيْهِمْ فَقَالَ بَعْضُهُمْ لِبَعْضٍ يَا هَؤُلَاءِ وَ اللَّهِ مَا يُنْجِيكُمْ إِلَّا الصِّدْقُ فَلْيَدْعُ كُلُّ رَجُلٍ مِنْكُمْ بِمَا يَعْلَمُ اللَّهُ عَزَّ وَ جَلَّ أَنَّهُ قَدْ صَدَقَ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 اللَّهُمَّ إِنْ كُنْتَ تَعْلَمُ أَنَّهُ كَانَ لِي أَجِيرٌ عَمِلَ لِي عَلَي فَرَقِ‌</w:t>
      </w:r>
      <w:r>
        <w:rPr>
          <w:rStyle w:val="FootnoteAnchor"/>
          <w:rtl w:val="true"/>
        </w:rPr>
        <w:footnoteReference w:id="2401"/>
      </w:r>
      <w:r>
        <w:rPr>
          <w:rFonts w:ascii="Amiri" w:hAnsi="Amiri" w:eastAsia="Amiri" w:cs="Amiri"/>
          <w:color w:val="111111"/>
          <w:sz w:val="28"/>
          <w:sz w:val="28"/>
          <w:szCs w:val="28"/>
          <w:rtl w:val="true"/>
          <w:lang w:bidi="ar-SA"/>
        </w:rPr>
        <w:t>أَرُزٍّ فَزَرَعْتُهُ فَصَارَ مِنْ أَمْرِهِ إِلَي أَنِ اشْتَرَيْتُ مِنْ ذَلِكَ الْفَرَقِ بَقَراً ثُمَّ أَتَانِي فَطَلَبَ أَجْرَهُ فَقُلْتُ اعْمِدْ إِلَي تِلْكَ الْبَقَرِ فَسُقْهَا فَقَالَ إِنَّمَا لِي عِنْدَكَ فَرَقٌ مِنْ أَرُزٍّ فَقُلْتُ اعْمِدْ إِلَي تِلْكَ الْبَقَرِ فَسُقْهَا فَإِنَّهَا مِنْ ذَلِكَ فَسَاقَهَا فَإِنْ كُنْتَ تَعْلَمُ أَنِّي فَعَلْتُ ذَلِكَ</w:t>
      </w:r>
    </w:p>
    <w:p>
      <w:pPr>
        <w:pStyle w:val="Heading5"/>
        <w:numPr>
          <w:ilvl w:val="4"/>
          <w:numId w:val="1"/>
        </w:numPr>
        <w:rPr/>
      </w:pPr>
      <w:bookmarkStart w:id="2787" w:name="__RefHeading___Toc2757915_2616395394"/>
      <w:bookmarkStart w:id="2788" w:name="_Toc1281"/>
      <w:bookmarkEnd w:id="2787"/>
      <w:r>
        <w:rPr>
          <w:rtl w:val="true"/>
        </w:rPr>
        <w:t xml:space="preserve">روایت </w:t>
      </w:r>
      <w:r>
        <w:rPr/>
        <w:t>26</w:t>
      </w:r>
      <w:bookmarkEnd w:id="2788"/>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علم، خوف و خشیت از خدا و بدترین جهل و نادانی، مغرور بودن به بخشش خدا است</w:t>
      </w:r>
      <w:r>
        <w:rPr>
          <w:rFonts w:eastAsia="IRNazanin" w:cs="IRNazanin"/>
          <w:color w:val="111111"/>
          <w:sz w:val="28"/>
          <w:szCs w:val="28"/>
          <w:rtl w:val="true"/>
          <w:lang w:bidi="fa-IR"/>
        </w:rPr>
        <w:t>.</w:t>
      </w:r>
    </w:p>
    <w:p>
      <w:pPr>
        <w:pStyle w:val="Heading5"/>
        <w:numPr>
          <w:ilvl w:val="4"/>
          <w:numId w:val="1"/>
        </w:numPr>
        <w:rPr/>
      </w:pPr>
      <w:bookmarkStart w:id="2789" w:name="__RefHeading___Toc2757917_2616395394"/>
      <w:bookmarkStart w:id="2790" w:name="_Toc1282"/>
      <w:bookmarkEnd w:id="2789"/>
      <w:r>
        <w:rPr>
          <w:rtl w:val="true"/>
        </w:rPr>
        <w:t xml:space="preserve">روایت </w:t>
      </w:r>
      <w:r>
        <w:rPr/>
        <w:t>27</w:t>
      </w:r>
      <w:bookmarkEnd w:id="2790"/>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خافَ مَقامَ رَبِّهِ وَ نَهَی النَّفْسَ عَنِ الْهَوی فَإِنَّ الْجَنَّةَ هِیَ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آیه آنجایی است که بنده در برابر گناه و معصیتی قرار گیرد و قدرت بر انجام آن هم داشته باشد، ولی از خوف الهی آن را ترک کند و خود را از ارتکاب آن گناه باز دارد که پاداشش بهشت است</w:t>
      </w:r>
      <w:r>
        <w:rPr>
          <w:rFonts w:eastAsia="IRNazanin" w:cs="IRNazanin"/>
          <w:color w:val="111111"/>
          <w:sz w:val="28"/>
          <w:szCs w:val="28"/>
          <w:rtl w:val="true"/>
          <w:lang w:bidi="fa-IR"/>
        </w:rPr>
        <w:t>.</w:t>
      </w:r>
      <w:r>
        <w:rPr>
          <w:rStyle w:val="FootnoteAnchor"/>
          <w:rtl w:val="true"/>
        </w:rPr>
        <w:footnoteReference w:id="2402"/>
      </w:r>
    </w:p>
    <w:p>
      <w:pPr>
        <w:pStyle w:val="Heading5"/>
        <w:numPr>
          <w:ilvl w:val="4"/>
          <w:numId w:val="1"/>
        </w:numPr>
        <w:rPr/>
      </w:pPr>
      <w:bookmarkStart w:id="2791" w:name="__RefHeading___Toc2757919_2616395394"/>
      <w:bookmarkStart w:id="2792" w:name="_Toc1283"/>
      <w:bookmarkEnd w:id="2791"/>
      <w:r>
        <w:rPr>
          <w:rtl w:val="true"/>
        </w:rPr>
        <w:t xml:space="preserve">روایت </w:t>
      </w:r>
      <w:r>
        <w:rPr/>
        <w:t>28</w:t>
      </w:r>
      <w:bookmarkEnd w:id="279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 سوگند که دو ایمنی و دو وحشت را برای بنده خود جمع‌نخواهم کرد؛ اگر در دنیا از من ایمن باشد، روز قیامت خوف و وحشت خواهد داشت و اگر در دنیا از من بترسد، روز قیامت در امن و امان خواهد بود</w:t>
      </w:r>
      <w:r>
        <w:rPr>
          <w:rFonts w:eastAsia="IRNazanin" w:cs="IRNazanin"/>
          <w:color w:val="111111"/>
          <w:sz w:val="28"/>
          <w:szCs w:val="28"/>
          <w:rtl w:val="true"/>
          <w:lang w:bidi="fa-IR"/>
        </w:rPr>
        <w:t>.</w:t>
      </w:r>
      <w:r>
        <w:rPr>
          <w:rStyle w:val="FootnoteAnchor"/>
          <w:rtl w:val="true"/>
        </w:rPr>
        <w:footnoteReference w:id="2403"/>
      </w:r>
    </w:p>
    <w:p>
      <w:pPr>
        <w:pStyle w:val="Heading5"/>
        <w:numPr>
          <w:ilvl w:val="4"/>
          <w:numId w:val="1"/>
        </w:numPr>
        <w:rPr/>
      </w:pPr>
      <w:bookmarkStart w:id="2793" w:name="__RefHeading___Toc2757921_2616395394"/>
      <w:bookmarkStart w:id="2794" w:name="_Toc1284"/>
      <w:bookmarkEnd w:id="2793"/>
      <w:r>
        <w:rPr>
          <w:rtl w:val="true"/>
        </w:rPr>
        <w:t>مؤلف</w:t>
      </w:r>
      <w:bookmarkEnd w:id="2794"/>
    </w:p>
    <w:p>
      <w:pPr>
        <w:pStyle w:val="BookText"/>
        <w:rPr/>
      </w:pPr>
      <w:r>
        <w:rPr>
          <w:rFonts w:ascii="IRNazanin" w:hAnsi="IRNazanin" w:eastAsia="IRNazanin"/>
          <w:color w:val="111111"/>
          <w:sz w:val="28"/>
          <w:sz w:val="28"/>
          <w:szCs w:val="28"/>
          <w:rtl w:val="true"/>
          <w:lang w:bidi="fa-IR"/>
        </w:rPr>
        <w:t xml:space="preserve">بسیاری از اخبار به این مضامین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علائم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و بعدا در مواعظ هم می‌آید</w:t>
      </w:r>
      <w:r>
        <w:rPr>
          <w:rFonts w:eastAsia="IRNazanin" w:cs="IRNazanin"/>
          <w:color w:val="111111"/>
          <w:sz w:val="28"/>
          <w:szCs w:val="28"/>
          <w:rtl w:val="true"/>
          <w:lang w:bidi="fa-IR"/>
        </w:rPr>
        <w:t>.</w:t>
      </w:r>
    </w:p>
    <w:p>
      <w:pPr>
        <w:pStyle w:val="Heading5"/>
        <w:numPr>
          <w:ilvl w:val="4"/>
          <w:numId w:val="1"/>
        </w:numPr>
        <w:rPr/>
      </w:pPr>
      <w:bookmarkStart w:id="2795" w:name="__RefHeading___Toc2757923_2616395394"/>
      <w:bookmarkStart w:id="2796" w:name="_Toc1285"/>
      <w:bookmarkEnd w:id="2795"/>
      <w:r>
        <w:rPr>
          <w:rtl w:val="true"/>
        </w:rPr>
        <w:t xml:space="preserve">روایت </w:t>
      </w:r>
      <w:r>
        <w:rPr/>
        <w:t>29</w:t>
      </w:r>
      <w:bookmarkEnd w:id="279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امت‌های پیشین سه نفر همسفر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صحبت کنان طی سفر می‌کردند، باران شدیدی آنها را گرفت برای حفظ خود به غاری که در کوه بود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اثر ریزش سنگ‌ها، سنگ بزرگی هم فروغلطید و آمد و در غار را به کلی گرفت و مسدود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پناهندگان در وحشت عجیبی فرو رفتند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به خدا سوگند جز راستی و صدق راه نجاتی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هر یک از ما صادقانه دعا کنیم و با عمل صدق و حقیقتی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خود داشته‌ایم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و به وسیله آن عمل از خدا استمداد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رو به درگاه خدا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من شخصی را اجیر کردم و یک پیمانه برنج اجرت او بود که نزد من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برنج را کاشتم و از سود زراعتش گاوی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اینکه روزی آن اجیر آمد و مطالبه اجرت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برو و این گاو را برای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من فقط یک پیمانه برنج از تو طلبکارم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را ببر که این همان اجرت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گاو را دادم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می‌دانی که این عمل من برای </w:t>
      </w:r>
      <w:bookmarkStart w:id="2797" w:name="pg13496_156819"/>
    </w:p>
    <w:p>
      <w:pPr>
        <w:pStyle w:val="BookText"/>
        <w:rPr/>
      </w:pPr>
      <w:bookmarkEnd w:id="2797"/>
      <w:r>
        <w:rPr>
          <w:rFonts w:ascii="Amiri" w:hAnsi="Amiri" w:eastAsia="Amiri" w:cs="Amiri"/>
          <w:color w:val="111111"/>
          <w:sz w:val="28"/>
          <w:sz w:val="28"/>
          <w:szCs w:val="28"/>
          <w:rtl w:val="true"/>
          <w:lang w:bidi="ar-SA"/>
        </w:rPr>
        <w:t xml:space="preserve">مِنْ خَشْيَتِكَ فَفَرِّجْ عَنَّا فَانْسَاحَتِ الصَّخْرَةُ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 اللَّهُمَّ إِنْ كُنْتَ تَعْلَمُ‌</w:t>
      </w:r>
      <w:r>
        <w:rPr>
          <w:rStyle w:val="FootnoteAnchor"/>
          <w:rtl w:val="true"/>
        </w:rPr>
        <w:footnoteReference w:id="2404"/>
      </w:r>
      <w:r>
        <w:rPr>
          <w:rFonts w:ascii="Amiri" w:hAnsi="Amiri" w:eastAsia="Amiri" w:cs="Amiri"/>
          <w:color w:val="111111"/>
          <w:sz w:val="28"/>
          <w:sz w:val="28"/>
          <w:szCs w:val="28"/>
          <w:rtl w:val="true"/>
          <w:lang w:bidi="ar-SA"/>
        </w:rPr>
        <w:t>أَنَّهُ كَانَ لِي أَبَوَانِ شَيْخَانِ كَبِيرَانِ فَكُنْتُ آتِيهِمَا كُلَّ لَيْلَةٍ بِلَبَنِ غَنَمٍ لِي فَأَبْطَأَتُ عَلَيْهِمَا ذَاتَ لَيْلَةٍ فَأَتَيْتُهُمَا وَ قَدْ رَقَدَا وَ أَهْلِي وَ عِيَالِي يَتَضَاغَوْنَ مِنَ الْجُوعِ‌</w:t>
      </w:r>
      <w:r>
        <w:rPr>
          <w:rStyle w:val="FootnoteAnchor"/>
          <w:rtl w:val="true"/>
        </w:rPr>
        <w:footnoteReference w:id="2405"/>
      </w:r>
      <w:r>
        <w:rPr>
          <w:rFonts w:ascii="Amiri" w:hAnsi="Amiri" w:eastAsia="Amiri" w:cs="Amiri"/>
          <w:color w:val="111111"/>
          <w:sz w:val="28"/>
          <w:sz w:val="28"/>
          <w:szCs w:val="28"/>
          <w:rtl w:val="true"/>
          <w:lang w:bidi="ar-SA"/>
        </w:rPr>
        <w:t>وَ كُنْتُ لَا أَسْقِيهِمْ حَتَّي يَشْرَبَ أَبَوَايَ فَكَرِهْتُ أَنْ أُوقِظَهُمَا مِنْ رَقْدَتِهِمَا وَ كَرِهْتُ أَنْ أَرْجِعَ فَيَسْتَيْقِظَا</w:t>
      </w:r>
      <w:r>
        <w:rPr>
          <w:rStyle w:val="FootnoteAnchor"/>
          <w:rtl w:val="true"/>
        </w:rPr>
        <w:footnoteReference w:id="2406"/>
      </w:r>
      <w:r>
        <w:rPr>
          <w:rFonts w:ascii="Amiri" w:hAnsi="Amiri" w:eastAsia="Amiri" w:cs="Amiri"/>
          <w:color w:val="111111"/>
          <w:sz w:val="28"/>
          <w:sz w:val="28"/>
          <w:szCs w:val="28"/>
          <w:rtl w:val="true"/>
          <w:lang w:bidi="ar-SA"/>
        </w:rPr>
        <w:t xml:space="preserve">لِشُرْبِهِمَا فَلَمْ أَزَلْ أَنْتَظِرُهُمَا حَتَّي طَلَعَ الْفَجْرُ فَإِنْ كُنْتَ تَعْلَمُ أَنِّي فَعَلْتُ ذَلِكَ مِنْ خَشْيَتِكَ فَفَرِّجْ عَنَّا فَانْسَاحَتْ عَنْهُمُ الصَّخْرَةُ حَتَّي نَظَرُوا إِلَي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 اللَّهُمَّ إِنْ كُنْتَ تَعْلَمُ أَنَّهُ كَانَتْ لِي ابْنَةُ عَمٍّ أَحَبَّ النَّاسِ إِلَيَّ وَ أَنِّي رَاوَدْتُهَا عَنْ نَفْسِهَا فَأَبَتْ عَلَيَّ إِلَّا أَنْ آتِيَهَا بِمِائَةِ دِينَارٍ فَطَلَبْتُهَا حَتَّي قَدَرْتُ عَلَيْهَا فَجِئْتُ بِهَا فَدَفَعْتُهَا إِلَيْهِ فَأَمْكَنَتْنِي مِنْ نَفْسِهَا فَلَمَّا قَعَدْتُ بَيْنَ رِجْلَيْهَا قَالَتْ اتَّقِ اللَّهَ وَ لَا تَفُضَّ الْخَاتَمَ إِلَّا بِحَقِّهِ فَقُمْتُ عَنْهَا وَ تَرَكْتُ لَهَا الْمِائَةَ فَإِنْ كُنْتَ تَعْلَمُ أَنِّي فَعَلْتُ ذَلِكَ مِنْ خَشْيَتِكَ فَفَرِّجْ عَنَّا فَفَرَّجَ اللَّهُ عَزَّ وَ جَلَّ عَنْهُمْ فَخَرَجُوا</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8" w:name="__RefHeading___Toc2757925_2616395394"/>
      <w:bookmarkStart w:id="2799" w:name="_Toc1286"/>
      <w:bookmarkEnd w:id="2798"/>
      <w:r>
        <w:rPr>
          <w:rtl w:val="true"/>
        </w:rPr>
        <w:t>أقول</w:t>
      </w:r>
      <w:bookmarkEnd w:id="2799"/>
    </w:p>
    <w:p>
      <w:pPr>
        <w:pStyle w:val="BookText"/>
        <w:rPr/>
      </w:pPr>
      <w:r>
        <w:rPr>
          <w:rFonts w:ascii="Amiri" w:hAnsi="Amiri" w:eastAsia="Amiri" w:cs="Amiri"/>
          <w:color w:val="111111"/>
          <w:sz w:val="28"/>
          <w:sz w:val="28"/>
          <w:szCs w:val="28"/>
          <w:rtl w:val="true"/>
          <w:lang w:bidi="ar-SA"/>
        </w:rPr>
        <w:t>قد مضي بإسناد آخر في باب قصة أصحاب الكهف‌</w:t>
      </w:r>
      <w:r>
        <w:rPr>
          <w:rStyle w:val="FootnoteAnchor"/>
          <w:rtl w:val="true"/>
        </w:rPr>
        <w:footnoteReference w:id="2408"/>
      </w:r>
      <w:r>
        <w:rPr>
          <w:rFonts w:ascii="Amiri" w:hAnsi="Amiri" w:eastAsia="Amiri" w:cs="Amiri"/>
          <w:color w:val="111111"/>
          <w:sz w:val="28"/>
          <w:sz w:val="28"/>
          <w:szCs w:val="28"/>
          <w:rtl w:val="true"/>
          <w:lang w:bidi="ar-SA"/>
        </w:rPr>
        <w:t>و أوردناه بتغيير ما في باب الإخلاص‌</w:t>
      </w:r>
      <w:r>
        <w:rPr>
          <w:rStyle w:val="FootnoteAnchor"/>
          <w:rtl w:val="true"/>
        </w:rPr>
        <w:footnoteReference w:id="2409"/>
      </w:r>
    </w:p>
    <w:p>
      <w:pPr>
        <w:pStyle w:val="Heading5"/>
        <w:numPr>
          <w:ilvl w:val="4"/>
          <w:numId w:val="1"/>
        </w:numPr>
        <w:rPr/>
      </w:pPr>
      <w:bookmarkStart w:id="2800" w:name="__RefHeading___Toc2757927_2616395394"/>
      <w:bookmarkStart w:id="2801" w:name="_Toc1287"/>
      <w:bookmarkEnd w:id="2800"/>
      <w:r>
        <w:rPr>
          <w:rtl w:val="true"/>
        </w:rPr>
        <w:t>«</w:t>
      </w:r>
      <w:r>
        <w:rPr/>
        <w:t>30</w:t>
      </w:r>
      <w:r>
        <w:rPr>
          <w:rtl w:val="true"/>
        </w:rPr>
        <w:t>»</w:t>
      </w:r>
      <w:bookmarkEnd w:id="280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الْخَوْفِ خَمْسَةٌ خَوْفٌ وَ خَشْيَةٌ وَ وَجَلٌ وَ رَهْبَةٌ وَ هَيْبَةٌ</w:t>
      </w:r>
    </w:p>
    <w:p>
      <w:pPr>
        <w:pStyle w:val="BookText"/>
        <w:rPr/>
      </w:pPr>
      <w:r>
        <w:rPr>
          <w:rFonts w:ascii="IRNazanin" w:hAnsi="IRNazanin" w:eastAsia="IRNazanin"/>
          <w:color w:val="111111"/>
          <w:sz w:val="28"/>
          <w:sz w:val="28"/>
          <w:szCs w:val="28"/>
          <w:rtl w:val="true"/>
          <w:lang w:bidi="fa-IR"/>
        </w:rPr>
        <w:t>تو و از جهت خوف و ترس از تو بوده، فرج و راه نجاتی به ما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 مختصر حرکتی کرد و کمی از دهانه غار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پدر و مادر پیر و فرتوتی داشتم و برای تأمین خوراک آنان هر شب مقداری شیر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شبی از شب‌ها دیر آمدم و دیدم آنها به خواب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 این بود که هر شب اول پدر و مادر را سیر می‌کردم،آنگاه شیر اضافی را برای خانواده خود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عیالات من از گرسنگی فریاد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اگر اینها را بیدار کنم مبادا ناراحت شوند و اگر برگردم، ممکن است بیدار شوند و شیر و غذای خود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من تا صبح به انتظار بیداری آنها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این عمل را از ترس و خوف تو انجام دادم، راه نجات و فرجی به ما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 کمی بیشتر حرکت کرد و مقدار زیادتری از دهانه غار جدا شد،به طوری که از شکاف آسمان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دختر عمویی داشتم که محبت و عشق او در اعماق دل من نفوذ کرده و محبوب‌ترین افراد بود در نظر من و همواره مترصد فرصتی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بالاخره هدف خود را به او گفتم و پیشنهاد عمل نامشروع به او کردم، ولی او خودداری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به کام دل خواهی رسید که مبلغ یک صد دینار نقد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صدد تهیه مبلغ برآمدم تا بالاخره آن را به دست آوردم و در اختیار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خود را در اختیار 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آماده عمل شدم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این مهر بکارت را به جز از طریق مشروع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جهت خوف و ترس از عذاب برخاستم و کنار رفتم و آن مبلغ را هم برای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این کار من از لحاظ خوف و خشیت از تو و برای رضای تو بوده، ما را از این مهلکه نجات‌ده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 غلطید و کنار رفت و همه نجات یافتند</w:t>
      </w:r>
      <w:r>
        <w:rPr>
          <w:rFonts w:eastAsia="IRNazanin" w:cs="IRNazanin"/>
          <w:color w:val="111111"/>
          <w:sz w:val="28"/>
          <w:szCs w:val="28"/>
          <w:rtl w:val="true"/>
          <w:lang w:bidi="fa-IR"/>
        </w:rPr>
        <w:t>.</w:t>
      </w:r>
      <w:r>
        <w:rPr>
          <w:rStyle w:val="FootnoteAnchor"/>
          <w:rtl w:val="true"/>
        </w:rPr>
        <w:footnoteReference w:id="2410"/>
      </w:r>
    </w:p>
    <w:p>
      <w:pPr>
        <w:pStyle w:val="Heading5"/>
        <w:numPr>
          <w:ilvl w:val="4"/>
          <w:numId w:val="1"/>
        </w:numPr>
        <w:rPr/>
      </w:pPr>
      <w:bookmarkStart w:id="2802" w:name="__RefHeading___Toc2757929_2616395394"/>
      <w:bookmarkStart w:id="2803" w:name="_Toc1288"/>
      <w:bookmarkEnd w:id="2802"/>
      <w:r>
        <w:rPr>
          <w:rtl w:val="true"/>
        </w:rPr>
        <w:t>مؤلف</w:t>
      </w:r>
      <w:bookmarkEnd w:id="2803"/>
    </w:p>
    <w:p>
      <w:pPr>
        <w:pStyle w:val="BookText"/>
        <w:rPr/>
      </w:pPr>
      <w:r>
        <w:rPr>
          <w:rFonts w:ascii="IRNazanin" w:hAnsi="IRNazanin" w:eastAsia="IRNazanin"/>
          <w:color w:val="111111"/>
          <w:sz w:val="28"/>
          <w:sz w:val="28"/>
          <w:szCs w:val="28"/>
          <w:rtl w:val="true"/>
          <w:lang w:bidi="fa-IR"/>
        </w:rPr>
        <w:t>در داستان اصحاب کهف، همین قضیه با سند دیگری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تغییر مختصری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شد</w:t>
      </w:r>
      <w:r>
        <w:rPr>
          <w:rFonts w:eastAsia="IRNazanin" w:cs="IRNazanin"/>
          <w:color w:val="111111"/>
          <w:sz w:val="28"/>
          <w:szCs w:val="28"/>
          <w:rtl w:val="true"/>
          <w:lang w:bidi="fa-IR"/>
        </w:rPr>
        <w:t>.</w:t>
      </w:r>
    </w:p>
    <w:p>
      <w:pPr>
        <w:pStyle w:val="Heading5"/>
        <w:numPr>
          <w:ilvl w:val="4"/>
          <w:numId w:val="1"/>
        </w:numPr>
        <w:rPr/>
      </w:pPr>
      <w:bookmarkStart w:id="2804" w:name="__RefHeading___Toc2757931_2616395394"/>
      <w:bookmarkStart w:id="2805" w:name="_Toc1289"/>
      <w:bookmarkEnd w:id="2804"/>
      <w:r>
        <w:rPr>
          <w:rtl w:val="true"/>
        </w:rPr>
        <w:t xml:space="preserve">روایت </w:t>
      </w:r>
      <w:r>
        <w:rPr/>
        <w:t>30</w:t>
      </w:r>
      <w:bookmarkEnd w:id="280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Style w:val="FootnoteAnchor"/>
          <w:rtl w:val="true"/>
        </w:rPr>
        <w:footnoteReference w:id="2411"/>
      </w:r>
      <w:r>
        <w:rPr>
          <w:rFonts w:ascii="IRNazanin" w:hAnsi="IRNazanin" w:eastAsia="IRNazanin"/>
          <w:color w:val="111111"/>
          <w:sz w:val="28"/>
          <w:sz w:val="28"/>
          <w:szCs w:val="28"/>
          <w:rtl w:val="true"/>
          <w:lang w:bidi="fa-IR"/>
        </w:rPr>
        <w:t>خوف و ترس پنج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خشیت، وجل، رهبت، و هیبت</w:t>
      </w:r>
      <w:r>
        <w:rPr>
          <w:rFonts w:eastAsia="IRNazanin" w:cs="IRNazanin"/>
          <w:color w:val="111111"/>
          <w:sz w:val="28"/>
          <w:szCs w:val="28"/>
          <w:rtl w:val="true"/>
          <w:lang w:bidi="fa-IR"/>
        </w:rPr>
        <w:t xml:space="preserve">. </w:t>
      </w:r>
      <w:bookmarkStart w:id="2806" w:name="pg13496_156820"/>
    </w:p>
    <w:p>
      <w:pPr>
        <w:pStyle w:val="BookText"/>
        <w:rPr/>
      </w:pPr>
      <w:bookmarkEnd w:id="2806"/>
      <w:r>
        <w:rPr>
          <w:rFonts w:ascii="Amiri" w:hAnsi="Amiri" w:eastAsia="Amiri" w:cs="Amiri"/>
          <w:color w:val="111111"/>
          <w:sz w:val="28"/>
          <w:sz w:val="28"/>
          <w:szCs w:val="28"/>
          <w:rtl w:val="true"/>
          <w:lang w:bidi="ar-SA"/>
        </w:rPr>
        <w:t>فَالْخَوْفُ لِلْعَاصِينَ وَ الْخَشْيَةُ لِلْعَالِمِينَ وَ الْوَجَلُ لِلْمُخْبِتِينَ وَ الرَّهْبَةُ لِلْعَابِدِينَ وَ الْهَيْبَةُ لِلْعَارِفِينَ أَمَّا الْخَوْفُ فَلِأَجْلِ الذُّنُوبِ قَالَ اللَّهُ عَزَّ وَ جَلَ وَ لِمَنْ خافَ مَقامَ رَبِّهِ جَنَّتانِ‌</w:t>
      </w:r>
      <w:r>
        <w:rPr>
          <w:rStyle w:val="FootnoteAnchor"/>
          <w:rtl w:val="true"/>
        </w:rPr>
        <w:footnoteReference w:id="2412"/>
      </w:r>
      <w:r>
        <w:rPr>
          <w:rFonts w:ascii="Amiri" w:hAnsi="Amiri" w:eastAsia="Amiri" w:cs="Amiri"/>
          <w:color w:val="111111"/>
          <w:sz w:val="28"/>
          <w:sz w:val="28"/>
          <w:szCs w:val="28"/>
          <w:rtl w:val="true"/>
          <w:lang w:bidi="ar-SA"/>
        </w:rPr>
        <w:t>وَ الْخَشْيَةُ لِأَجْلِ رُؤْيَةِ التَّقْصِيرِ قَالَ اللَّهُ عَزَّ وَ جَلَ إِنَّما يَخْشَي اللَّهَ مِنْ عِبادِهِ الْعُلَماءُ</w:t>
      </w:r>
      <w:r>
        <w:rPr>
          <w:rStyle w:val="FootnoteAnchor"/>
          <w:rtl w:val="true"/>
        </w:rPr>
        <w:footnoteReference w:id="2413"/>
      </w:r>
      <w:r>
        <w:rPr>
          <w:rFonts w:ascii="Amiri" w:hAnsi="Amiri" w:eastAsia="Amiri" w:cs="Amiri"/>
          <w:color w:val="111111"/>
          <w:sz w:val="28"/>
          <w:sz w:val="28"/>
          <w:szCs w:val="28"/>
          <w:rtl w:val="true"/>
          <w:lang w:bidi="ar-SA"/>
        </w:rPr>
        <w:t>وَ أَمَّا الْوَجَلُ فَلِأَجْلِ تَرْكِ الْخِدْمَةِ قَالَ اللَّهُ عَزَّ وَ جَلَ الَّذِينَ إِذا ذُكِرَ اللَّهُ وَجِلَتْ قُلُوبُهُمْ‌</w:t>
      </w:r>
      <w:r>
        <w:rPr>
          <w:rStyle w:val="FootnoteAnchor"/>
          <w:rtl w:val="true"/>
        </w:rPr>
        <w:footnoteReference w:id="2414"/>
      </w:r>
      <w:r>
        <w:rPr>
          <w:rFonts w:ascii="Amiri" w:hAnsi="Amiri" w:eastAsia="Amiri" w:cs="Amiri"/>
          <w:color w:val="111111"/>
          <w:sz w:val="28"/>
          <w:sz w:val="28"/>
          <w:szCs w:val="28"/>
          <w:rtl w:val="true"/>
          <w:lang w:bidi="ar-SA"/>
        </w:rPr>
        <w:t>وَ الرَّهْبَةُ لِرُؤْيَةِ التَّقْصِيرِ قَالَ اللَّهُ عَزَّ وَ جَلَ وَ يُحَذِّرُكُمُ اللَّهُ نَفْسَهُ‌</w:t>
      </w:r>
      <w:r>
        <w:rPr>
          <w:rStyle w:val="FootnoteAnchor"/>
          <w:rtl w:val="true"/>
        </w:rPr>
        <w:footnoteReference w:id="2415"/>
      </w:r>
      <w:r>
        <w:rPr>
          <w:rFonts w:ascii="Amiri" w:hAnsi="Amiri" w:eastAsia="Amiri" w:cs="Amiri"/>
          <w:color w:val="111111"/>
          <w:sz w:val="28"/>
          <w:sz w:val="28"/>
          <w:szCs w:val="28"/>
          <w:rtl w:val="true"/>
          <w:lang w:bidi="ar-SA"/>
        </w:rPr>
        <w:t>يُشِيرُ إِلَي 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صَلَّي سُمِعَ لِصَدْرِهِ أَزِيزٌ كَأَزِيزِ الْمِرْجَلِ مِنَ الْهَيْبَةِ حَدَّثَنَا بِذَلِكَ أَبُو عَبْدِ اللَّهِ بْنُ حَامِدٍ رَفَعَهُ إِلَي بَعْضِ الصَّالِحِينَ عليه السلام‌</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7" w:name="__RefHeading___Toc2757933_2616395394"/>
      <w:bookmarkStart w:id="2808" w:name="_Toc1290"/>
      <w:bookmarkEnd w:id="2807"/>
      <w:r>
        <w:rPr>
          <w:rtl w:val="true"/>
        </w:rPr>
        <w:t>«</w:t>
      </w:r>
      <w:r>
        <w:rPr/>
        <w:t>31</w:t>
      </w:r>
      <w:r>
        <w:rPr>
          <w:rtl w:val="true"/>
        </w:rPr>
        <w:t>»</w:t>
      </w:r>
      <w:bookmarkEnd w:id="280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سَعْدٍ عَنِ ابْنِ عِيسَي عَنِ ابْنِ أَسْبَاطٍ عَنْ عَمِّهِ عَنْ أَبِي الْحَسَنِ الْعَبْدِيِّ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عَبْدٌ لِيَحْبِسَ نَفْسَهُ عَلَي اللَّهِ إِلَّا أَدْخَلَهُ اللَّهُ الْجَنَّةَ</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9" w:name="__RefHeading___Toc2757935_2616395394"/>
      <w:bookmarkStart w:id="2810" w:name="_Toc1291"/>
      <w:bookmarkEnd w:id="2809"/>
      <w:r>
        <w:rPr>
          <w:rtl w:val="true"/>
        </w:rPr>
        <w:t>«</w:t>
      </w:r>
      <w:r>
        <w:rPr/>
        <w:t>32</w:t>
      </w:r>
      <w:r>
        <w:rPr>
          <w:rtl w:val="true"/>
        </w:rPr>
        <w:t>»</w:t>
      </w:r>
      <w:bookmarkEnd w:id="281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ابْنِ عُقْدَةَ عَنْ سُلَيْمَانَ بْنِ مُحَمَّدٍ الْهَمْدَانِيِّ عَنْ مُحَمَّدِ بْنِ عِمْرَانَ عَنْ مُحَمَّدِ بْنِ عِيسَي الْكِنْدِيِّ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عَزَّ وَ جَلَّ أَخَافَ اللَّهُ مِنْهُ كُلَّ شَيْ‌ءٍ وَ مَنْ لَمْ يَخَفِ اللَّهَ عَزَّ وَ جَلَّ أَخَافَهُ اللَّهُ مِنْ كُلِّ شَيْ‌ءٍ الْخَبَرَ</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1" w:name="__RefHeading___Toc2757937_2616395394"/>
      <w:bookmarkStart w:id="2812" w:name="_Toc1292"/>
      <w:bookmarkEnd w:id="2811"/>
      <w:r>
        <w:rPr>
          <w:rtl w:val="true"/>
        </w:rPr>
        <w:t>«</w:t>
      </w:r>
      <w:r>
        <w:rPr/>
        <w:t>33</w:t>
      </w:r>
      <w:r>
        <w:rPr>
          <w:rtl w:val="true"/>
        </w:rPr>
        <w:t>»</w:t>
      </w:r>
      <w:bookmarkEnd w:id="281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الْحَسَنِ بْنِ حَمْزَةَ الْعَلَوِيِّ عَنْ مُحَمَّدِ بْنِ عَبْدِ اللَّهِ بْنِ جَعْفَرٍ عَنْ أَبِيهِ عَنْ هَارُونَ عَنِ ابْنِ زِيَادٍ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ترسی که از جهت گناه باشد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برای علماء و آگاهان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برای فروتنان، رهبت برای عبادت‌کنندگان و هیبت هم برای عرفاء و اهل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خوف که برای گناه است، می‌بینیم که خداوند متعال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برای تقصیر و از لحاظ احساس عظمت او و قصور خود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از جهت ترک خدمت و احساس عدم انجام وظیفه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ذُکِرَ اللَّهُ وَجِلَتْ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کسانی هستند که به هنگام یاد حق، دلشان می‌ترسد و می‌لرزد</w:t>
      </w:r>
      <w:r>
        <w:rPr>
          <w:rFonts w:eastAsia="IRNazanin" w:cs="IRNazanin"/>
          <w:color w:val="111111"/>
          <w:sz w:val="28"/>
          <w:szCs w:val="28"/>
          <w:rtl w:val="true"/>
          <w:lang w:bidi="fa-IR"/>
        </w:rPr>
        <w:t>.}</w:t>
      </w:r>
      <w:r>
        <w:rPr>
          <w:rStyle w:val="FootnoteAnchor"/>
          <w:rtl w:val="true"/>
        </w:rPr>
        <w:footnoteReference w:id="2419"/>
      </w:r>
      <w:r>
        <w:rPr>
          <w:rFonts w:ascii="IRNazanin" w:hAnsi="IRNazanin" w:eastAsia="IRNazanin"/>
          <w:color w:val="111111"/>
          <w:sz w:val="28"/>
          <w:sz w:val="28"/>
          <w:szCs w:val="28"/>
          <w:rtl w:val="true"/>
          <w:lang w:bidi="fa-IR"/>
        </w:rPr>
        <w:t>و هیبت از لحاظ احساس تقصیر در مقابل خدای بزرگ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یُحَذِّرُکُمُ اللَّهُ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خودش بر حذر می‌دارد که مبادا به غیر او بپردازید</w:t>
      </w:r>
      <w:r>
        <w:rPr>
          <w:rFonts w:eastAsia="IRNazanin" w:cs="IRNazanin"/>
          <w:color w:val="111111"/>
          <w:sz w:val="28"/>
          <w:szCs w:val="28"/>
          <w:rtl w:val="true"/>
          <w:lang w:bidi="fa-IR"/>
        </w:rPr>
        <w:t>.}</w:t>
      </w:r>
      <w:r>
        <w:rPr>
          <w:rStyle w:val="FootnoteAnchor"/>
          <w:rtl w:val="true"/>
        </w:rPr>
        <w:footnoteReference w:id="2420"/>
      </w:r>
      <w:r>
        <w:rPr>
          <w:rFonts w:ascii="IRNazanin" w:hAnsi="IRNazanin" w:eastAsia="IRNazanin"/>
          <w:color w:val="111111"/>
          <w:sz w:val="28"/>
          <w:sz w:val="28"/>
          <w:szCs w:val="28"/>
          <w:rtl w:val="true"/>
          <w:lang w:bidi="fa-IR"/>
        </w:rPr>
        <w:t>از رسول خدا صلّی اللَّه علیه و آله حالتی بازگو شده که حضرتش هنگامی که مشغول به نماز می‌گشت، به دلیل هیبتی که احساس می‌کرد، از سینه حضرت صدایی شبیه جوشش دیگ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ابو عبداللَّه بن حامد از بعضی از ائمه صالحین علیهم السّلام مرفوعا نقل نموده است</w:t>
      </w:r>
      <w:r>
        <w:rPr>
          <w:rFonts w:eastAsia="IRNazanin" w:cs="IRNazanin"/>
          <w:color w:val="111111"/>
          <w:sz w:val="28"/>
          <w:szCs w:val="28"/>
          <w:rtl w:val="true"/>
          <w:lang w:bidi="fa-IR"/>
        </w:rPr>
        <w:t>.</w:t>
      </w:r>
    </w:p>
    <w:p>
      <w:pPr>
        <w:pStyle w:val="Heading5"/>
        <w:numPr>
          <w:ilvl w:val="4"/>
          <w:numId w:val="1"/>
        </w:numPr>
        <w:rPr/>
      </w:pPr>
      <w:bookmarkStart w:id="2813" w:name="__RefHeading___Toc2757939_2616395394"/>
      <w:bookmarkStart w:id="2814" w:name="_Toc1293"/>
      <w:bookmarkEnd w:id="2813"/>
      <w:r>
        <w:rPr>
          <w:rtl w:val="true"/>
        </w:rPr>
        <w:t xml:space="preserve">روایت </w:t>
      </w:r>
      <w:r>
        <w:rPr/>
        <w:t>31</w:t>
      </w:r>
      <w:bookmarkEnd w:id="281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که خود را وقف بر خدا کند و تمام کارهایش را برای خدا انجام دهد، خداوند او را قطعا داخل بهشت خواهد فرمود</w:t>
      </w:r>
      <w:r>
        <w:rPr>
          <w:rFonts w:eastAsia="IRNazanin" w:cs="IRNazanin"/>
          <w:color w:val="111111"/>
          <w:sz w:val="28"/>
          <w:szCs w:val="28"/>
          <w:rtl w:val="true"/>
          <w:lang w:bidi="fa-IR"/>
        </w:rPr>
        <w:t>.</w:t>
      </w:r>
      <w:r>
        <w:rPr>
          <w:rStyle w:val="FootnoteAnchor"/>
          <w:rtl w:val="true"/>
        </w:rPr>
        <w:footnoteReference w:id="2421"/>
      </w:r>
    </w:p>
    <w:p>
      <w:pPr>
        <w:pStyle w:val="Heading5"/>
        <w:numPr>
          <w:ilvl w:val="4"/>
          <w:numId w:val="1"/>
        </w:numPr>
        <w:rPr/>
      </w:pPr>
      <w:bookmarkStart w:id="2815" w:name="__RefHeading___Toc2757941_2616395394"/>
      <w:bookmarkStart w:id="2816" w:name="_Toc1294"/>
      <w:bookmarkEnd w:id="2815"/>
      <w:r>
        <w:rPr>
          <w:rtl w:val="true"/>
        </w:rPr>
        <w:t xml:space="preserve">روایت </w:t>
      </w:r>
      <w:r>
        <w:rPr/>
        <w:t>32</w:t>
      </w:r>
      <w:bookmarkEnd w:id="281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بترسد، خداوند همه چیز را از او می‌ترساند و همه کس مراعات عظمت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خدا نترسد، خداوند او را از همه چیز می‌ترساند و از همه کس می‌ترسد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2422"/>
      </w:r>
    </w:p>
    <w:p>
      <w:pPr>
        <w:pStyle w:val="Heading5"/>
        <w:numPr>
          <w:ilvl w:val="4"/>
          <w:numId w:val="1"/>
        </w:numPr>
        <w:rPr/>
      </w:pPr>
      <w:bookmarkStart w:id="2817" w:name="__RefHeading___Toc2757943_2616395394"/>
      <w:bookmarkStart w:id="2818" w:name="_Toc1295"/>
      <w:bookmarkEnd w:id="2817"/>
      <w:r>
        <w:rPr>
          <w:rtl w:val="true"/>
        </w:rPr>
        <w:t xml:space="preserve">روایت </w:t>
      </w:r>
      <w:r>
        <w:rPr/>
        <w:t>33</w:t>
      </w:r>
      <w:bookmarkEnd w:id="281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 بزرگوارش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819" w:name="pg13496_156821"/>
    </w:p>
    <w:p>
      <w:pPr>
        <w:pStyle w:val="BookText"/>
        <w:rPr/>
      </w:pPr>
      <w:bookmarkEnd w:id="2819"/>
      <w:r>
        <w:rPr>
          <w:rFonts w:ascii="Amiri" w:hAnsi="Amiri" w:eastAsia="Amiri" w:cs="Amiri"/>
          <w:color w:val="111111"/>
          <w:sz w:val="28"/>
          <w:sz w:val="28"/>
          <w:szCs w:val="28"/>
          <w:rtl w:val="true"/>
          <w:lang w:bidi="ar-SA"/>
        </w:rPr>
        <w:t xml:space="preserve">حِكْمَةِ آلِ دَاوُدَ يَا ابْنَ آدَمَ كَيْفَ تَتَكَلَّمُ بِالْهُدَي وَ أَنْتَ لَا تُفِيقُ عَنِ الرَّدَي يَا ابْنَ آدَمَ أَصْبَحَ قَلْبُكَ قَاسِياً وَ أَنْتَ لِعَظَمَةِ اللَّهِ نَاسِياً فَلَوْ كُنْتَ بِاللَّهِ عَالِماً وَ بِعَظَمَتِهِ عَارِفاً لَمْ تَزَلْ مِنْهُ خَائِفاً وَ لمن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رَاجِياً وَيْحَكَ كَيْفَ لَا تَذْكُرُ لَحْدَكَ وَ انْفِرَادَكَ فِيهِ وَحْدَكَ‌</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0" w:name="__RefHeading___Toc2757945_2616395394"/>
      <w:bookmarkStart w:id="2821" w:name="_Toc1296"/>
      <w:bookmarkEnd w:id="2820"/>
      <w:r>
        <w:rPr>
          <w:rtl w:val="true"/>
        </w:rPr>
        <w:t>«</w:t>
      </w:r>
      <w:r>
        <w:rPr/>
        <w:t>34</w:t>
      </w:r>
      <w:r>
        <w:rPr>
          <w:rtl w:val="true"/>
        </w:rPr>
        <w:t>»</w:t>
      </w:r>
      <w:bookmarkEnd w:id="282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ابْنِ عُقْدَةَ عَنْ مُحَمَّدِ بْنِ إِسْمَاعِيلَ بْنِ إِبْرَاهِيمَ عَنْ عَمِّ أَبِيهِ الْحُسَيْنِ بْنِ مُوسَي عَنْ أَبِيهِ مُوسَي بْنِ جَعْفَرٍ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يُصْبِحُ إِلَّا خَائِفاً وَ إِنْ كَانَ مُحْسِناً وَ لَا يُمْسِي إِلَّا خَائِفاً وَ إِنْ كَانَ مُحْسِناً لِأَنَّهُ بَيْنَ أَمْرَيْنِ بَيْنَ وَقْتٍ قَدْ مَضَي لَا يَدْرِي مَا اللَّهُ صَانِعٌ بِهِ وَ بَيْنَ أَجَلٍ قَدِ اقْتَرَبَ لَا يَدْرِي مَا يُصِيبُهُ مِنَ الْهَلَكَاتِ الْخَبَرَ</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2" w:name="__RefHeading___Toc2757947_2616395394"/>
      <w:bookmarkStart w:id="2823" w:name="_Toc1297"/>
      <w:bookmarkEnd w:id="2822"/>
      <w:r>
        <w:rPr>
          <w:rtl w:val="true"/>
        </w:rPr>
        <w:t>«</w:t>
      </w:r>
      <w:r>
        <w:rPr/>
        <w:t>35</w:t>
      </w:r>
      <w:r>
        <w:rPr>
          <w:rtl w:val="true"/>
        </w:rPr>
        <w:t>»</w:t>
      </w:r>
      <w:bookmarkEnd w:id="282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سَعْدٍ عَنِ ابْنِ عِيسَي عَنِ ابْنِ مَحْبُوبٍ عَنِ الثُّمَالِيِّ قَالَ 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لَا تَزَالُ بِخَيْرٍ مَا كَانَ لَكَ وَاعِظٌ مِنْ نَفْسِكَ وَ مَا كَانَتِ الْمُحَاسَبَةُ مِنْ هَمِّكَ وَ مَا كَانَ الْخَوْفُ لَكَ شِعَاراً وَ الْحُزْنُ لَكَ دِثَاراً ابْنَ آدَمَ إِنَّكَ مَيِّتٌ وَ مَبْعُوثٌ وَ مَوْقُوفٌ بَيْنَ يَدَيِ اللَّهِ عَزَّ وَ جَلَّ وَ مَسْئُولٌ فَأَعِدَّ جَوَاباً</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4" w:name="__RefHeading___Toc2757949_2616395394"/>
      <w:bookmarkStart w:id="2825" w:name="_Toc1298"/>
      <w:bookmarkEnd w:id="2824"/>
      <w:r>
        <w:rPr>
          <w:rtl w:val="true"/>
        </w:rPr>
        <w:t>«</w:t>
      </w:r>
      <w:r>
        <w:rPr/>
        <w:t>36</w:t>
      </w:r>
      <w:r>
        <w:rPr>
          <w:rtl w:val="true"/>
        </w:rPr>
        <w:t>»</w:t>
      </w:r>
      <w:bookmarkEnd w:id="282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أَبِي قَتَادَةَ عَنْ صَفْوَانَ قَالَ قَالَ الصَّادِقُ عليه السلام لِلْمُعَلَّي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مُعَلَّي اعْتَزِزْ بِاللَّهِ يُعْزِزْكَ اللَّهُ قَالَ بِمَا ذَا يَا ابْنَ رَسُولِ اللَّهِ قَالَ يَا مُعَلَّي خَفِ اللَّهَ يُخِفْ مِنْكَ كُلَّ شَيْ‌ءٍ الْخَبَرَ</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6" w:name="__RefHeading___Toc2757951_2616395394"/>
      <w:bookmarkStart w:id="2827" w:name="_Toc1299"/>
      <w:bookmarkEnd w:id="2826"/>
      <w:r>
        <w:rPr>
          <w:rtl w:val="true"/>
        </w:rPr>
        <w:t>«</w:t>
      </w:r>
      <w:r>
        <w:rPr/>
        <w:t>37</w:t>
      </w:r>
      <w:r>
        <w:rPr>
          <w:rtl w:val="true"/>
        </w:rPr>
        <w:t>»</w:t>
      </w:r>
      <w:bookmarkEnd w:id="282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بُسْرَانَ عَنِ الْحَسَنِ بْنِ صَفْوَانَ عَنْ عَبْدِ اللَّهِ بْنِ مُحَمَّدٍ عَنْ أَبِي خَيْثَمَةَ عَنْ يَعْقُوبَ بْنِ إِبْرَاهِيمَ عَنْ أَبِيهِ عَنْ صَالِحِ بْنِ كَيْسَانَ عَنْ نَافِعٍ أَنَّ عَبْدَ اللَّهِ 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ثَلَاثَةُ رَهْطٍ يَتَمَاشَوْنَ أَخَذَهُمُ الْمَطَرُ</w:t>
      </w:r>
    </w:p>
    <w:p>
      <w:pPr>
        <w:pStyle w:val="BookText"/>
        <w:rPr/>
      </w:pPr>
      <w:r>
        <w:rPr>
          <w:rFonts w:ascii="IRNazanin" w:hAnsi="IRNazanin" w:eastAsia="IRNazanin"/>
          <w:color w:val="111111"/>
          <w:sz w:val="28"/>
          <w:sz w:val="28"/>
          <w:szCs w:val="28"/>
          <w:rtl w:val="true"/>
          <w:lang w:bidi="fa-IR"/>
        </w:rPr>
        <w:t>حکمت‌های آل داود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هنوز از پستی و غفلت به هوش نیامده‌ای، چگونه از هدایت و ارشاد سخن می‌گویی؟ دلت را قساوت و تیر‌گی‌فراگرفته و عظمت خداوند را فراموش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آگاهی به خدا در تو بود و به عظمت و جلال او معرفت و شناخت داشتی، همیشه در خوف و خشیت از او بودی و به وعده و الطافش امیدوار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یاد قبر و تنهایی</w:t>
      </w:r>
    </w:p>
    <w:p>
      <w:pPr>
        <w:pStyle w:val="BookText"/>
        <w:rPr/>
      </w:pPr>
      <w:r>
        <w:rPr>
          <w:rFonts w:ascii="IRNazanin" w:hAnsi="IRNazanin" w:eastAsia="IRNazanin"/>
          <w:color w:val="111111"/>
          <w:sz w:val="28"/>
          <w:sz w:val="28"/>
          <w:szCs w:val="28"/>
          <w:rtl w:val="true"/>
          <w:lang w:bidi="fa-IR"/>
        </w:rPr>
        <w:t>خود در آن خانه وحشت‌زا نیستی؟</w:t>
      </w:r>
      <w:r>
        <w:rPr>
          <w:rStyle w:val="FootnoteAnchor"/>
          <w:rtl w:val="true"/>
        </w:rPr>
        <w:footnoteReference w:id="2427"/>
      </w:r>
    </w:p>
    <w:p>
      <w:pPr>
        <w:pStyle w:val="Heading5"/>
        <w:numPr>
          <w:ilvl w:val="4"/>
          <w:numId w:val="1"/>
        </w:numPr>
        <w:rPr/>
      </w:pPr>
      <w:bookmarkStart w:id="2828" w:name="__RefHeading___Toc2757953_2616395394"/>
      <w:bookmarkStart w:id="2829" w:name="_Toc1300"/>
      <w:bookmarkEnd w:id="2828"/>
      <w:r>
        <w:rPr>
          <w:rtl w:val="true"/>
        </w:rPr>
        <w:t xml:space="preserve">روایت </w:t>
      </w:r>
      <w:r>
        <w:rPr/>
        <w:t>34</w:t>
      </w:r>
      <w:bookmarkEnd w:id="282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صبح و شام، همیشه در خوف و دارای حالت ترس است، گرچه نیکوکار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خود را بین دو چیز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سپری شده و مدت گذشته که نمی‌داند خداوند با او چه رفتار خواهد نمود و عمری که باقی مانده که در این مدت بازمانده، چه حوادث نیک یا بدی در انتظار او است و با موجبات هلاکت چه خواهد کرد</w:t>
      </w:r>
      <w:r>
        <w:rPr>
          <w:rFonts w:eastAsia="IRNazanin" w:cs="IRNazanin"/>
          <w:color w:val="111111"/>
          <w:sz w:val="28"/>
          <w:szCs w:val="28"/>
          <w:rtl w:val="true"/>
          <w:lang w:bidi="fa-IR"/>
        </w:rPr>
        <w:t>.</w:t>
      </w:r>
      <w:r>
        <w:rPr>
          <w:rStyle w:val="FootnoteAnchor"/>
          <w:rtl w:val="true"/>
        </w:rPr>
        <w:footnoteReference w:id="2428"/>
      </w:r>
    </w:p>
    <w:p>
      <w:pPr>
        <w:pStyle w:val="Heading5"/>
        <w:numPr>
          <w:ilvl w:val="4"/>
          <w:numId w:val="1"/>
        </w:numPr>
        <w:rPr/>
      </w:pPr>
      <w:bookmarkStart w:id="2830" w:name="__RefHeading___Toc2757955_2616395394"/>
      <w:bookmarkStart w:id="2831" w:name="_Toc1301"/>
      <w:bookmarkEnd w:id="2830"/>
      <w:r>
        <w:rPr>
          <w:rtl w:val="true"/>
        </w:rPr>
        <w:t xml:space="preserve">روایت </w:t>
      </w:r>
      <w:r>
        <w:rPr/>
        <w:t>35</w:t>
      </w:r>
      <w:bookmarkEnd w:id="283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در خیر و سعادت هستی، تا هنگامی که اندرزگو و خیرخواهی در درون خود داشته باشی، مرتب از خود محاسبه کنی، اعمالت را بررسی نمایی، خوف و ترس از حق را شعار خود سازی و حزن و اندوه را ملازم خود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قطعا خواهی مرد و مسلما برانگیخته خواهی شد و در مقام حساب، در برابر خدا قرار خواهی گرفت و از تو پرسش می‌شود؛ خود را برای جواب مهیا کن</w:t>
      </w:r>
      <w:r>
        <w:rPr>
          <w:rFonts w:eastAsia="IRNazanin" w:cs="IRNazanin"/>
          <w:color w:val="111111"/>
          <w:sz w:val="28"/>
          <w:szCs w:val="28"/>
          <w:rtl w:val="true"/>
          <w:lang w:bidi="fa-IR"/>
        </w:rPr>
        <w:t>.</w:t>
      </w:r>
      <w:r>
        <w:rPr>
          <w:rStyle w:val="FootnoteAnchor"/>
          <w:rtl w:val="true"/>
        </w:rPr>
        <w:footnoteReference w:id="2429"/>
      </w:r>
    </w:p>
    <w:p>
      <w:pPr>
        <w:pStyle w:val="Heading5"/>
        <w:numPr>
          <w:ilvl w:val="4"/>
          <w:numId w:val="1"/>
        </w:numPr>
        <w:rPr/>
      </w:pPr>
      <w:bookmarkStart w:id="2832" w:name="__RefHeading___Toc2757957_2616395394"/>
      <w:bookmarkStart w:id="2833" w:name="_Toc1302"/>
      <w:bookmarkEnd w:id="2832"/>
      <w:r>
        <w:rPr>
          <w:rtl w:val="true"/>
        </w:rPr>
        <w:t xml:space="preserve">روایت </w:t>
      </w:r>
      <w:r>
        <w:rPr/>
        <w:t>36</w:t>
      </w:r>
      <w:bookmarkEnd w:id="283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r>
        <w:rPr>
          <w:rStyle w:val="FootnoteAnchor"/>
          <w:rtl w:val="true"/>
        </w:rPr>
        <w:footnoteReference w:id="2430"/>
      </w:r>
      <w:r>
        <w:rPr>
          <w:rFonts w:ascii="IRNazanin" w:hAnsi="IRNazanin" w:eastAsia="IRNazanin"/>
          <w:color w:val="111111"/>
          <w:sz w:val="28"/>
          <w:sz w:val="28"/>
          <w:szCs w:val="28"/>
          <w:rtl w:val="true"/>
          <w:lang w:bidi="fa-IR"/>
        </w:rPr>
        <w:t>حضرت صادق علیه السّلام به معلّی بن خنیس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ارجمندی از خدا بخواه تا تو را عزیز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تا همه چیز از تو بترسد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Heading5"/>
        <w:numPr>
          <w:ilvl w:val="4"/>
          <w:numId w:val="1"/>
        </w:numPr>
        <w:rPr/>
      </w:pPr>
      <w:bookmarkStart w:id="2834" w:name="__RefHeading___Toc2757959_2616395394"/>
      <w:bookmarkStart w:id="2835" w:name="_Toc1303"/>
      <w:bookmarkEnd w:id="2834"/>
      <w:r>
        <w:rPr>
          <w:rtl w:val="true"/>
        </w:rPr>
        <w:t xml:space="preserve">روایت </w:t>
      </w:r>
      <w:r>
        <w:rPr/>
        <w:t>37</w:t>
      </w:r>
      <w:bookmarkEnd w:id="283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سه نفری همسفر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مقداری مسافرت بارانی شدید آنها را گرفت</w:t>
      </w:r>
      <w:r>
        <w:rPr>
          <w:rFonts w:eastAsia="IRNazanin" w:cs="IRNazanin"/>
          <w:color w:val="111111"/>
          <w:sz w:val="28"/>
          <w:szCs w:val="28"/>
          <w:rtl w:val="true"/>
          <w:lang w:bidi="fa-IR"/>
        </w:rPr>
        <w:t xml:space="preserve">. </w:t>
      </w:r>
      <w:bookmarkStart w:id="2836" w:name="pg13496_156822"/>
    </w:p>
    <w:p>
      <w:pPr>
        <w:pStyle w:val="BookText"/>
        <w:rPr/>
      </w:pPr>
      <w:bookmarkEnd w:id="2836"/>
      <w:r>
        <w:rPr>
          <w:rFonts w:ascii="Amiri" w:hAnsi="Amiri" w:eastAsia="Amiri" w:cs="Amiri"/>
          <w:color w:val="111111"/>
          <w:sz w:val="28"/>
          <w:sz w:val="28"/>
          <w:szCs w:val="28"/>
          <w:rtl w:val="true"/>
          <w:lang w:bidi="ar-SA"/>
        </w:rPr>
        <w:t xml:space="preserve">فَأَوَوْا إِلَي غَارٍ فِي جَبَلٍ فَبَيْنَمَا هُمْ فِيهِ انْحَطَّتْ صَخْرَةٌ فَأَطْبَقَتْ عَلَيْهِمْ فَقَالَ بَعْضُهُمْ لِبَعْضٍ انْظُرُوا أَفْضَلَ أَعْمَالٍ عَمِلْتُمُوهَا فَاسْأَلُوهُ بِهَا لَعَلَّهُ يُفَرِّجُ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أَحَدُهُمْ اللَّهُمَّ إِنَّهُ كَانَ لِي وَالِدَانِ كَبِيرَانِ وَ كَانَتْ لِيَ امْرَأَةٌ وَ أَوْلَادٌ صِغَارٌ فَكُنْتُ أَرْعَي عَلَيْهِمْ فَإِذَا أَرَحْتُ عَلَيْهِمْ غَنَمِي بَدَأْتُ بِوَالِدَيَّ فَسَقَيْتُهُمَا فَلَمْ آتِ حَتَّي نَامَ أَبَوَايَ فَطَيَّبْتُ الْإِنَاءَ ثُمَّ حَلَبْتُ ثُمَّ قُمْتُ بِحِلَابِي عِنْدَ رَأْسِ أَبَوَيَّ وَ الصِّبْيَةُ يَتَضَاغَوْنَ عِنْدَ رِجْلَيَّ أَكْرَهُ أَنْ أَبْدَأَ بِهِمْ قَبْلَ أَبَوَيَّ وَ أَكْرَهُ أَنْ أُوقِظَهُمَا مِنْ نَوْمِهِمَا فَلَمْ أَزَلْ كَذَلِكَ حَتَّي أَضَاءَ الْفَجْرُ اللَّهُمَّ إِنْ كُنْتَ تَعْلَمُ أَنِّي فَعَلْتُ ذَلِكَ ابْتِغَاءَ وَجْهِكَ فَافْرِجْ عَنَّا فُرْجَةً نَرَي مِنْهَا السَّمَاءَ فَفُرِّجَ لَهُ فُرْجَةٌ فَرَأَي مِنْهَا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الْآخَرُ اللَّهُمَّ إِنَّهُ كَانَ لِي بِنْتُ عَمٍّ فَأَحْبَبْتُهَا حُبّاً كَانَتْ أَعَزَّ النَّاسِ إِلَيَّ فَسَأَلْتُهَا نَفْسَهَا فَقَالَتْ لَا حَتَّي تَأْتِيَنِي بِمِائَةِ دِينَارٍ فَسَعَيْتُ حَتَّي جَمَعْتُ مِائَةَ دِينَارٍ فَأَتَيْتُهَا بِهَا فَلَمَّا كُنْتُ بَيْنَ رِجْلَيْهَا قَالَتْ اتَّقِ اللَّهَ وَ لَا تَفْتَحِ الْخَاتَمَ إِلَّا بِحَقِّهِ فَقُمْتُ عَنْهَا اللَّهُمَّ إِنْ كُنْتَ تَعْلَمُ أَنِّي فَعَلْتُ ذَلِكَ ابْتِغَاءَ وَجْهِكَ فَافْرِجْ عَنَّا فِيهَا فُرْجَةً فَفَرَّجَ اللَّهُ لَهُمْ فِيهَا فُرْجَةً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الثَّالِثُ اللَّهُمَّ إِنِّي كُنْتُ اسْتَأْجَرْتُ أَجِيراً بِفَرَقِ ذُرَةٍ فَلَمَّا قَضَي عَمَلَهُ عَرَضْتُ عَلَيْهِ فَأَبَي أَنْ يَأْخُذَهَا وَ رَغِبَ عَنْهُ فَلَمْ أَزَلْ أَعْتَمِلُ بِهِ حَتَّي جَمَعْتُ مِنْهُ بَقَراً وَ رُعَاءَهَا فَجَاءَنِي وَ قَالَ اتَّقِ اللَّهَ وَ أَعْطِنِي حَقِّي وَ لَا تَظْلِمْنِي فَقُلْتُ لَهُ اذْهَبْ إِلَي تِلْكَ الْبَقَرِ وَ رُعَاتِهَا فَخُذْهَا فَذَهَبَ وَ اسْتَاقَهَا اللَّهُمَّ إِنْ كُنْتَ تَعْلَمُ أَنِّي فَعَلْتُ ذَلِكَ ابْتِغَاءَ وَجْهِكَ فَافْرِجْ عَنَّا مَا بَقِيَ مِنْهَا فَفَرَّجَ اللَّهُ عَنْهُمْ فَخَرَجُوا يَتَمَاشَوْنَ‌</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7" w:name="__RefHeading___Toc2757961_2616395394"/>
      <w:bookmarkStart w:id="2838" w:name="_Toc1304"/>
      <w:bookmarkEnd w:id="2837"/>
      <w:r>
        <w:rPr>
          <w:rtl w:val="true"/>
        </w:rPr>
        <w:t>«</w:t>
      </w:r>
      <w:r>
        <w:rPr/>
        <w:t>38</w:t>
      </w:r>
      <w:r>
        <w:rPr>
          <w:rtl w:val="true"/>
        </w:rPr>
        <w:t>»</w:t>
      </w:r>
      <w:bookmarkEnd w:id="2838"/>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2432"/>
      </w:r>
      <w:r>
        <w:rPr>
          <w:rFonts w:ascii="Amiri" w:hAnsi="Amiri" w:eastAsia="Amiri" w:cs="Amiri"/>
          <w:color w:val="111111"/>
          <w:sz w:val="28"/>
          <w:sz w:val="28"/>
          <w:szCs w:val="28"/>
          <w:rtl w:val="true"/>
          <w:lang w:bidi="ar-SA"/>
        </w:rPr>
        <w:t>أَبِي عَنْ عَلِيٍّ عَنْ أَبِيهِ عَنِ ابْنِ أَبِي عُمَيْرٍ عَنْ هِشَامِ بْنِ سَالِمٍ عَنْ أَبِي الْعَبَّاسِ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أَصَابُوا ذُنُوباً فَخَافُوا مِنْهَا وَ أَشْفَقُوا فَجَاءَهُمْ قَوْمٌ آخَرُونَ فَقَالُوا لَهُمْ مَا لَكُمْ فَقَالُوا إِنَّا أَصَبْنَا ذُنُوباً فَخِفْنَا مِنْهَا وَ أَشْفَقْنَا فَقَالُوا لَهُمْ نَحْنُ نَحْمِلُهَا عَنْكُمْ فَقَالَ اللَّهُ تَبَارَكَ وَ تَعَالَي يَخَافُونَ وَ تَجْتَرِءُونَ عَلَيَّ فَأَنْزَلَ اللَّهُ عَلَيْهِمُ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غاری که در کوه بود پناهنده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ناگهان ناگهان صخره‌ای از بالای سقوط کرده و در غار را به کلی مسدود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معرض خطر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 یک از ما، بهترین عملی را که در مدت عمر خود انجام داده‌ایم وسیله نجات قرار دهیم، شاید خداوند مهربان ما را به خاطر آن عمل، از این مهلکه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من پدر و مادری پیر و همسر و فرزندان کوچکی داشتم که سرپرست همه آنها من بودم و زندگی خود را به وسیله گوسفندانی چند تامین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می‌رسید و شیر گوسفندان را می‌دوشیدم، اول پدرم و مادر پیرم را غذا می‌دادم و نزد آنها بودم تا آنان به خواب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 شب پس از آنکه ظرف شیر را پاکیزه شستم و شیر را دوشیده و نزد آنان رفتم، دیدم که آنان به خواب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ظرف‌شیر بر سر بالین آنها ایستادم و کودکانم هم از گرسنگی فریاد برداشته بودند، اما دوست نداشتم که بچه‌ها را پیش از آنها غذا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نمی‌خواستم آنان را بیدار کنم که مبادا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تا طلوع صبح به همان حال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این عمل را فقط برای رضای تو انجام داده‌ام، به این سنگ فرمان ده تا مقداری حرکت کند که ما بتوانیم آسمان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 به حرکت درآمد و در اثر جنبش آن، روزنه‌ای باز شد که آسمان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می‌دانی که من دختر عمویی داشتم و سخت شیفته او بوده و در چشم من از همه عزیزتر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پیشنهاد خواسته خود را نمودم و او گفت که ممکن نیست، مگر اینکه مبلغ یک صد دینار پول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تکاپو کردم تا بالاخره توانستم آن وجه را تهیه کنم و به او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خود را به ناچار در اختیار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عمل از هر جهت فراهم شد و من مهیا در همان حال بودم که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مهر بکارتم را جز از راه مشروع باز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خود آمدم، ترسیدم و کنار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من راست می‌گویم و این عمل را برای رضای تو انجام دادم، ما را از این خطر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 جنبش دیگری کرد و شکاف بیشتری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را به پیمانه‌ای برنج اجیر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عملش خلاص شد، اجرتش را دادم، ولی او نگرفت و قهر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مرتب با همان اجرت کار کردم تا تعدادی گاو و گوساله برای او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حق مرا بده و به من ظلم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گاوها را برای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گاوها را گرفت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من برای رضای تو بوده، ما را از این مهلکه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سنگ حرکت کرده و کناری غلطید و راه غار به کلی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هم بیرون آمدند و به سفر خود ادامه دادند</w:t>
      </w:r>
      <w:r>
        <w:rPr>
          <w:rFonts w:eastAsia="IRNazanin" w:cs="IRNazanin"/>
          <w:color w:val="111111"/>
          <w:sz w:val="28"/>
          <w:szCs w:val="28"/>
          <w:rtl w:val="true"/>
          <w:lang w:bidi="fa-IR"/>
        </w:rPr>
        <w:t>.</w:t>
      </w:r>
      <w:r>
        <w:rPr>
          <w:rStyle w:val="FootnoteAnchor"/>
          <w:rtl w:val="true"/>
        </w:rPr>
        <w:footnoteReference w:id="2433"/>
      </w:r>
    </w:p>
    <w:p>
      <w:pPr>
        <w:pStyle w:val="Heading5"/>
        <w:numPr>
          <w:ilvl w:val="4"/>
          <w:numId w:val="1"/>
        </w:numPr>
        <w:rPr/>
      </w:pPr>
      <w:bookmarkStart w:id="2839" w:name="__RefHeading___Toc2757963_2616395394"/>
      <w:bookmarkStart w:id="2840" w:name="_Toc1305"/>
      <w:bookmarkEnd w:id="2839"/>
      <w:r>
        <w:rPr>
          <w:rtl w:val="true"/>
        </w:rPr>
        <w:t xml:space="preserve">روایت </w:t>
      </w:r>
      <w:r>
        <w:rPr/>
        <w:t>38</w:t>
      </w:r>
      <w:bookmarkEnd w:id="284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مرتکب گناه شدند و بعدا به خود آمدند، حالت خوف و ترسی به آنان دست داد و شدیدا مضطرب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نزد آنها آمدند و وقتی وضع آنها را دیدند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اضطراب و وحشتی 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آلوده به گناه شدیم، از همان گناهان خود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ما گناهان شما را به گردن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آنان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گناه‌کنندگان می‌ترسند و احساس شرمساری می‌کنند و مضطربند، ولی شما جرات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آنها عذاب فرستاد</w:t>
      </w:r>
      <w:r>
        <w:rPr>
          <w:rFonts w:eastAsia="IRNazanin" w:cs="IRNazanin"/>
          <w:color w:val="111111"/>
          <w:sz w:val="28"/>
          <w:szCs w:val="28"/>
          <w:rtl w:val="true"/>
          <w:lang w:bidi="fa-IR"/>
        </w:rPr>
        <w:t>.</w:t>
      </w:r>
      <w:r>
        <w:rPr>
          <w:rStyle w:val="FootnoteAnchor"/>
          <w:rtl w:val="true"/>
        </w:rPr>
        <w:footnoteReference w:id="2434"/>
      </w:r>
      <w:bookmarkStart w:id="2841" w:name="pg13496_156823"/>
    </w:p>
    <w:p>
      <w:pPr>
        <w:pStyle w:val="Heading5"/>
        <w:numPr>
          <w:ilvl w:val="4"/>
          <w:numId w:val="1"/>
        </w:numPr>
        <w:rPr/>
      </w:pPr>
      <w:bookmarkStart w:id="2842" w:name="__RefHeading___Toc2757965_2616395394"/>
      <w:bookmarkStart w:id="2843" w:name="_Toc1306"/>
      <w:bookmarkEnd w:id="2841"/>
      <w:bookmarkEnd w:id="2842"/>
      <w:r>
        <w:rPr>
          <w:rtl w:val="true"/>
        </w:rPr>
        <w:t>«</w:t>
      </w:r>
      <w:r>
        <w:rPr/>
        <w:t>39</w:t>
      </w:r>
      <w:r>
        <w:rPr>
          <w:rtl w:val="true"/>
        </w:rPr>
        <w:t>»</w:t>
      </w:r>
      <w:bookmarkEnd w:id="284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الْبَرْقِيِّ عَنْ أَبِيهِ عَنْ جَدِّهِ عَنْ حَمْزَةَ بْنِ عَبْدِ اللَّهِ الْجَعْفَرِيِّ عَنْ جَمِيلِ بْنِ دَرَّاجٍ عَنِ الثُّمَالِيِّ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 اللَّهَ رَجَاءً لَا يُجَرِّئُكَ عَلَي مَعَاصِيهِ وَ خَفِ اللَّهَ خَوْفاً لَا يُؤْيِسُكَ مِنْ رَحْمَتِهِ‌</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4" w:name="__RefHeading___Toc2757967_2616395394"/>
      <w:bookmarkStart w:id="2845" w:name="_Toc1307"/>
      <w:bookmarkEnd w:id="2844"/>
      <w:r>
        <w:rPr>
          <w:rtl w:val="true"/>
        </w:rPr>
        <w:t>«</w:t>
      </w:r>
      <w:r>
        <w:rPr/>
        <w:t>40</w:t>
      </w:r>
      <w:r>
        <w:rPr>
          <w:rtl w:val="true"/>
        </w:rPr>
        <w:t>»</w:t>
      </w:r>
      <w:bookmarkEnd w:id="284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الْقَاشَانِيِّ عَنِ الْأَصْبَهَانِيِّ عَنِ الْمِنْقَرِيِّ عَنْ حَمَّادِ بْنِ عِيسَي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أَوْصَي بِهِ لُقْمَانُ ابْنَهُ يَا بُنَيَّ خَفِ اللَّهَ خَوْفاً لَوْ وَافَيْتَهُ بِبِرِّ الثَّقَلَيْنِ خِفْتَ أَنْ يُعَذِّبَكَ وَ ارْجُ اللَّهَ رَجَاءً لَوْ وَافَيْتَهُ بِذُنُوبِ الثَّقَلَيْنِ رَجَوْتَ أَنْ يَغْفِرَ لَكَ‌</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6" w:name="__RefHeading___Toc2757969_2616395394"/>
      <w:bookmarkStart w:id="2847" w:name="_Toc1308"/>
      <w:bookmarkEnd w:id="2846"/>
      <w:r>
        <w:rPr>
          <w:rtl w:val="true"/>
        </w:rPr>
        <w:t>أقول</w:t>
      </w:r>
      <w:bookmarkEnd w:id="2847"/>
    </w:p>
    <w:p>
      <w:pPr>
        <w:pStyle w:val="BookText"/>
        <w:rPr/>
      </w:pPr>
      <w:r>
        <w:rPr>
          <w:rFonts w:ascii="Amiri" w:hAnsi="Amiri" w:eastAsia="Amiri" w:cs="Amiri"/>
          <w:color w:val="111111"/>
          <w:sz w:val="28"/>
          <w:sz w:val="28"/>
          <w:szCs w:val="28"/>
          <w:rtl w:val="true"/>
          <w:lang w:bidi="ar-SA"/>
        </w:rPr>
        <w:t>قد مضي بإسناد آخر في باب مواعظ لقمان‌</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8" w:name="__RefHeading___Toc2757971_2616395394"/>
      <w:bookmarkStart w:id="2849" w:name="_Toc1309"/>
      <w:bookmarkEnd w:id="2848"/>
      <w:r>
        <w:rPr>
          <w:rtl w:val="true"/>
        </w:rPr>
        <w:t>«</w:t>
      </w:r>
      <w:r>
        <w:rPr/>
        <w:t>41</w:t>
      </w:r>
      <w:r>
        <w:rPr>
          <w:rtl w:val="true"/>
        </w:rPr>
        <w:t>»</w:t>
      </w:r>
      <w:bookmarkEnd w:id="284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الْقَاشَانِيِّ عَمَّنْ ذَكَرَهُ عَنْ عَبْدِ اللَّهِ بْنِ الْقَاسِمِ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الْخَائِفُ مَنْ لَمْ يَدَعْ لَهُ الرَّهْبَةُ لِسَاناً يَنْطِقُ بِهِ‌</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0" w:name="__RefHeading___Toc2757973_2616395394"/>
      <w:bookmarkStart w:id="2851" w:name="_Toc1310"/>
      <w:bookmarkEnd w:id="2850"/>
      <w:r>
        <w:rPr>
          <w:rtl w:val="true"/>
        </w:rPr>
        <w:t>«</w:t>
      </w:r>
      <w:r>
        <w:rPr/>
        <w:t>42</w:t>
      </w:r>
      <w:r>
        <w:rPr>
          <w:rtl w:val="true"/>
        </w:rPr>
        <w:t>»</w:t>
      </w:r>
      <w:bookmarkEnd w:id="285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حَدِيثٌ تَرْوِيهِ النَّاسُ فِي مَنْ يُؤْمَرُ بِهِ آخِرَ النَّاسِ إِلَي النَّارِ فَقَالَ أَمَا إِنَّهُ لَيْسَ كَمَا يَقُولُونَ قَالَ رَسُولُ اللَّهِ صلي الله عليه و آله إِنَّ آخِرَ عَبْدٍ يُؤْمَرُ بِهِ إِلَي النَّارِ فَإِذَا أُمِرَ بِهِ الْتَفَتَ فَيَقُولُ الْجَبَّارُ رُدُّوهُ فَيَرُدُّونَهُ فَيَقُولُ لَهُ لِمَ الْتَفَتَّ فَيَقُولُ يَا رَبِّ لَمْ يَكُنْ ظَنِّي بِكَ هَذَا فَيَقُولُ وَ مَا كَانَ ظَنُّكَ بِي فَيَقُولُ يَا رَبِّ كَانَ ظَنِّي بِكَ أَنْ تَغْفِرَ لِي خَطِيئَتِي وَ تُسْكِنَنِي جَنَّتَكَ قَالَ فَيَقُولُ الْجَبَّارُ يَا مَلَائِكَتِي وَ عِزَّتِي وَ جَلَالِي وَ آلَائِي وَ عُلُوِّي وَ ارْتِفَاعِ مَكَانِي مَا ظَنَّ بِي عَبْدِي هَذَا سَاعَةً مِنْ خَيْرٍ قَطُّ وَ لَوْ ظَنَّ بِي سَاعَةً مِنْ خَيْرٍ مَا رَوَّعْتُهُ بِالنَّارِ أَجِيزُوا لَهُ كَذِبَهُ وَ 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لَيْسَ مِنْ عَبْدٍ يَظُنُّ بِاللَّهِ خَيْراً إِلَّا كَانَ عِنْدَ ظَنِّهِ بِهِ</w:t>
      </w:r>
    </w:p>
    <w:p>
      <w:pPr>
        <w:pStyle w:val="Heading5"/>
        <w:numPr>
          <w:ilvl w:val="4"/>
          <w:numId w:val="1"/>
        </w:numPr>
        <w:rPr/>
      </w:pPr>
      <w:bookmarkStart w:id="2852" w:name="__RefHeading___Toc2757975_2616395394"/>
      <w:bookmarkStart w:id="2853" w:name="_Toc1311"/>
      <w:bookmarkEnd w:id="2852"/>
      <w:r>
        <w:rPr>
          <w:rtl w:val="true"/>
        </w:rPr>
        <w:t xml:space="preserve">روایت </w:t>
      </w:r>
      <w:r>
        <w:rPr/>
        <w:t>39</w:t>
      </w:r>
      <w:bookmarkEnd w:id="285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و امید تو به لطف خداوند، باید طوری باشد که تو را بر معصیت و گناه بی‌باک و جری‌نکند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و ترست از او، تا حدی باشد که تو را از رحمتش مایوس و ناامید نسازد</w:t>
      </w:r>
      <w:r>
        <w:rPr>
          <w:rFonts w:eastAsia="IRNazanin" w:cs="IRNazanin"/>
          <w:color w:val="111111"/>
          <w:sz w:val="28"/>
          <w:szCs w:val="28"/>
          <w:rtl w:val="true"/>
          <w:lang w:bidi="fa-IR"/>
        </w:rPr>
        <w:t>.</w:t>
      </w:r>
      <w:r>
        <w:rPr>
          <w:rStyle w:val="FootnoteAnchor"/>
          <w:rtl w:val="true"/>
        </w:rPr>
        <w:footnoteReference w:id="2439"/>
      </w:r>
    </w:p>
    <w:p>
      <w:pPr>
        <w:pStyle w:val="Heading5"/>
        <w:numPr>
          <w:ilvl w:val="4"/>
          <w:numId w:val="1"/>
        </w:numPr>
        <w:rPr/>
      </w:pPr>
      <w:bookmarkStart w:id="2854" w:name="__RefHeading___Toc2757977_2616395394"/>
      <w:bookmarkStart w:id="2855" w:name="_Toc1312"/>
      <w:bookmarkEnd w:id="2854"/>
      <w:r>
        <w:rPr>
          <w:rtl w:val="true"/>
        </w:rPr>
        <w:t xml:space="preserve">روایت </w:t>
      </w:r>
      <w:r>
        <w:rPr/>
        <w:t>40</w:t>
      </w:r>
      <w:bookmarkEnd w:id="285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w:t>
      </w:r>
      <w:r>
        <w:rPr>
          <w:rStyle w:val="FootnoteAnchor"/>
          <w:rtl w:val="true"/>
        </w:rPr>
        <w:footnoteReference w:id="2440"/>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وصایای لقمان به پسرش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به گونه‌ای بترس که اگر فرضا ثواب و طاعت جن و انس را داشته باشی، باز هم بترس که تو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رجاء و امیدت به خدا بگونه‌ای باشد که اگر بر فرض گناه جمیع جن و انس را داشته باشی باز هم امید به رحمت و مغفرتش داشته باشی</w:t>
      </w:r>
      <w:r>
        <w:rPr>
          <w:rFonts w:eastAsia="IRNazanin" w:cs="IRNazanin"/>
          <w:color w:val="111111"/>
          <w:sz w:val="28"/>
          <w:szCs w:val="28"/>
          <w:rtl w:val="true"/>
          <w:lang w:bidi="fa-IR"/>
        </w:rPr>
        <w:t>.</w:t>
      </w:r>
    </w:p>
    <w:p>
      <w:pPr>
        <w:pStyle w:val="Heading5"/>
        <w:numPr>
          <w:ilvl w:val="4"/>
          <w:numId w:val="1"/>
        </w:numPr>
        <w:rPr/>
      </w:pPr>
      <w:bookmarkStart w:id="2856" w:name="__RefHeading___Toc2757979_2616395394"/>
      <w:bookmarkStart w:id="2857" w:name="_Toc1313"/>
      <w:bookmarkEnd w:id="2856"/>
      <w:r>
        <w:rPr>
          <w:rtl w:val="true"/>
        </w:rPr>
        <w:t>مؤلف</w:t>
      </w:r>
      <w:bookmarkEnd w:id="2857"/>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با سندهای دیگر گذشت</w:t>
      </w:r>
      <w:r>
        <w:rPr>
          <w:rFonts w:eastAsia="IRNazanin" w:cs="IRNazanin"/>
          <w:color w:val="111111"/>
          <w:sz w:val="28"/>
          <w:szCs w:val="28"/>
          <w:rtl w:val="true"/>
          <w:lang w:bidi="fa-IR"/>
        </w:rPr>
        <w:t>.</w:t>
      </w:r>
    </w:p>
    <w:p>
      <w:pPr>
        <w:pStyle w:val="Heading5"/>
        <w:numPr>
          <w:ilvl w:val="4"/>
          <w:numId w:val="1"/>
        </w:numPr>
        <w:rPr/>
      </w:pPr>
      <w:bookmarkStart w:id="2858" w:name="__RefHeading___Toc2757981_2616395394"/>
      <w:bookmarkStart w:id="2859" w:name="_Toc1314"/>
      <w:bookmarkEnd w:id="2858"/>
      <w:r>
        <w:rPr>
          <w:rtl w:val="true"/>
        </w:rPr>
        <w:t xml:space="preserve">روایت </w:t>
      </w:r>
      <w:r>
        <w:rPr/>
        <w:t>41</w:t>
      </w:r>
      <w:bookmarkEnd w:id="285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خوف باشد، همین ترس زبان او را از گفتار باز می‌دارد</w:t>
      </w:r>
      <w:r>
        <w:rPr>
          <w:rFonts w:eastAsia="IRNazanin" w:cs="IRNazanin"/>
          <w:color w:val="111111"/>
          <w:sz w:val="28"/>
          <w:szCs w:val="28"/>
          <w:rtl w:val="true"/>
          <w:lang w:bidi="fa-IR"/>
        </w:rPr>
        <w:t>.</w:t>
      </w:r>
      <w:r>
        <w:rPr>
          <w:rStyle w:val="FootnoteAnchor"/>
          <w:rtl w:val="true"/>
        </w:rPr>
        <w:footnoteReference w:id="2441"/>
      </w:r>
    </w:p>
    <w:p>
      <w:pPr>
        <w:pStyle w:val="Heading5"/>
        <w:numPr>
          <w:ilvl w:val="4"/>
          <w:numId w:val="1"/>
        </w:numPr>
        <w:rPr/>
      </w:pPr>
      <w:bookmarkStart w:id="2860" w:name="__RefHeading___Toc2757983_2616395394"/>
      <w:bookmarkStart w:id="2861" w:name="_Toc1315"/>
      <w:bookmarkEnd w:id="2860"/>
      <w:r>
        <w:rPr>
          <w:rtl w:val="true"/>
        </w:rPr>
        <w:t xml:space="preserve">روایت </w:t>
      </w:r>
      <w:r>
        <w:rPr/>
        <w:t>42</w:t>
      </w:r>
      <w:bookmarkEnd w:id="2861"/>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از ابن ابی عمیر، از ابن حجاج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حدیثی درباره آخرین فردی که فرمان رهسپار شدن به دوزخ در حق او صادر می‌شود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آنها می‌گویند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چنین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آخرین کسی که دستور ورودش به دوزخ صادر می‌شود، هنگام اجرای دستور، آن بنده توقف و التفات و توجهی به خدا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به ملائکه موکل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برگرداندن او، خداوند به آن بنده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التفات و توجه نمودی؟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گمان من این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تو چگونه بود؟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حسن ظن داشتم و گمان و امید به مغفرت تو داشته و توقع داشتم که مرا در بهشت جایگزین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و مامورین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 و به نعمت‌های ارزنده و بلندی مقام و ارتفاع رتبه‌ام سوگند که این بنده گنه‌کار، یک لحظه هم گمان خوب نسبت به من نداشت و اگر یک لحظه حسن ظن و امید خیر از من داشت، من او را به آتش نمی‌ترساندم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دروغش را امضاء کنید و او را داخل بهشت نمایید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گمان خوب و امید خیر از خدا داشته باشد، خدا را با همان لطف در کنار امیدش خواهد یافت، </w:t>
      </w:r>
      <w:bookmarkStart w:id="2862" w:name="pg13496_156824"/>
    </w:p>
    <w:p>
      <w:pPr>
        <w:pStyle w:val="BookText"/>
        <w:rPr/>
      </w:pPr>
      <w:bookmarkEnd w:id="2862"/>
      <w:r>
        <w:rPr>
          <w:rFonts w:ascii="Amiri" w:hAnsi="Amiri" w:eastAsia="Amiri" w:cs="Amiri"/>
          <w:color w:val="111111"/>
          <w:sz w:val="28"/>
          <w:sz w:val="28"/>
          <w:szCs w:val="28"/>
          <w:rtl w:val="true"/>
          <w:lang w:bidi="ar-SA"/>
        </w:rPr>
        <w:t>وَ ذَلِكَ قَوْلُهُ وَ ذلِكُمْ ظَنُّكُمُ الَّذِي ظَنَنْتُمْ بِرَبِّكُمْ أَرْداكُمْ فَأَصْبَحْتُمْ مِنَ الْخاسِرِينَ‌</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3" w:name="__RefHeading___Toc2757985_2616395394"/>
      <w:bookmarkStart w:id="2864" w:name="_Toc1316"/>
      <w:bookmarkEnd w:id="2863"/>
      <w:r>
        <w:rPr>
          <w:rtl w:val="true"/>
        </w:rPr>
        <w:t>«</w:t>
      </w:r>
      <w:r>
        <w:rPr/>
        <w:t>43</w:t>
      </w:r>
      <w:r>
        <w:rPr>
          <w:rtl w:val="true"/>
        </w:rPr>
        <w:t>»</w:t>
      </w:r>
      <w:bookmarkEnd w:id="286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43"/>
      </w:r>
      <w:r>
        <w:rPr>
          <w:rFonts w:ascii="Amiri" w:hAnsi="Amiri" w:eastAsia="Amiri" w:cs="Amiri"/>
          <w:color w:val="111111"/>
          <w:sz w:val="28"/>
          <w:sz w:val="28"/>
          <w:szCs w:val="28"/>
          <w:rtl w:val="true"/>
          <w:lang w:bidi="ar-SA"/>
        </w:rPr>
        <w:t>بِتَغْيِيرٍ مَا وَ قَدْ مَضَي فِي بَابِ مَا يَظْهَرُ مِنْ رَحْمَةِ اللَّهِ فِي الْقِيَامَةِ</w:t>
      </w:r>
      <w:r>
        <w:rPr>
          <w:rFonts w:eastAsia="Amiri" w:cs="Amiri" w:ascii="Amiri" w:hAnsi="Amiri"/>
          <w:color w:val="111111"/>
          <w:sz w:val="28"/>
          <w:szCs w:val="28"/>
          <w:rtl w:val="true"/>
          <w:lang w:bidi="ar-SA"/>
        </w:rPr>
        <w:t>.</w:t>
      </w:r>
    </w:p>
    <w:p>
      <w:pPr>
        <w:pStyle w:val="Heading5"/>
        <w:numPr>
          <w:ilvl w:val="4"/>
          <w:numId w:val="1"/>
        </w:numPr>
        <w:rPr/>
      </w:pPr>
      <w:bookmarkStart w:id="2865" w:name="__RefHeading___Toc2757987_2616395394"/>
      <w:bookmarkStart w:id="2866" w:name="_Toc1317"/>
      <w:bookmarkEnd w:id="2865"/>
      <w:r>
        <w:rPr>
          <w:rtl w:val="true"/>
        </w:rPr>
        <w:t>أقول</w:t>
      </w:r>
      <w:bookmarkEnd w:id="2866"/>
    </w:p>
    <w:p>
      <w:pPr>
        <w:pStyle w:val="BookText"/>
        <w:rPr/>
      </w:pPr>
      <w:r>
        <w:rPr>
          <w:rFonts w:ascii="Amiri" w:hAnsi="Amiri" w:eastAsia="Amiri" w:cs="Amiri"/>
          <w:color w:val="111111"/>
          <w:sz w:val="28"/>
          <w:sz w:val="28"/>
          <w:szCs w:val="28"/>
          <w:rtl w:val="true"/>
          <w:lang w:bidi="ar-SA"/>
        </w:rPr>
        <w:t>قد مر بعض الأخبار في باب التوكل و التفويض</w:t>
      </w:r>
      <w:r>
        <w:rPr>
          <w:rFonts w:eastAsia="Amiri" w:cs="Amiri" w:ascii="Amiri" w:hAnsi="Amiri"/>
          <w:color w:val="111111"/>
          <w:sz w:val="28"/>
          <w:szCs w:val="28"/>
          <w:rtl w:val="true"/>
          <w:lang w:bidi="ar-SA"/>
        </w:rPr>
        <w:t>.</w:t>
      </w:r>
    </w:p>
    <w:p>
      <w:pPr>
        <w:pStyle w:val="Heading5"/>
        <w:numPr>
          <w:ilvl w:val="4"/>
          <w:numId w:val="1"/>
        </w:numPr>
        <w:rPr/>
      </w:pPr>
      <w:bookmarkStart w:id="2867" w:name="__RefHeading___Toc2757989_2616395394"/>
      <w:bookmarkStart w:id="2868" w:name="_Toc1318"/>
      <w:bookmarkEnd w:id="2867"/>
      <w:r>
        <w:rPr>
          <w:rtl w:val="true"/>
        </w:rPr>
        <w:t>«</w:t>
      </w:r>
      <w:r>
        <w:rPr/>
        <w:t>44</w:t>
      </w:r>
      <w:r>
        <w:rPr>
          <w:rtl w:val="true"/>
        </w:rPr>
        <w:t>»</w:t>
      </w:r>
      <w:bookmarkEnd w:id="286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نُعَيْمٍ عَنْ عَمِّهِ مُحَمَّدِ بْنِ شَاذَانَ عَنِ الْفَضْلِ بْنِ شَاذَانَ عَنِ ابْنِ بَزِيعٍ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بِاللَّهِ الظَّنَّ فَإِنَّ اللَّهَ عَزَّ وَ جَلَّ يَقُولُ أَنَا عِنْدَ حُسْنِ ظَنِّ عَبْدِيَ الْمُؤْمِنِ بِي إِنْ خَيْرٌ فَخَيْرٌ وَ إِنَّ شَرٌّ فَشَرٌّ</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9" w:name="__RefHeading___Toc2757991_2616395394"/>
      <w:bookmarkStart w:id="2870" w:name="_Toc1319"/>
      <w:bookmarkEnd w:id="2869"/>
      <w:r>
        <w:rPr>
          <w:rtl w:val="true"/>
        </w:rPr>
        <w:t>«</w:t>
      </w:r>
      <w:r>
        <w:rPr/>
        <w:t>45</w:t>
      </w:r>
      <w:r>
        <w:rPr>
          <w:rtl w:val="true"/>
        </w:rPr>
        <w:t>»</w:t>
      </w:r>
      <w:bookmarkEnd w:id="287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الْكُلَيْنِيِّ عَنْ عِدَّةٍ مِنْ أَصْحَابِهِ عَنِ ابْنِ عِيسَي عَنِ ابْنِ مَحْبُوبٍ عَنْ دَاوُدَ بْنِ كَثِيرٍ عَنْ أَبِي عُبَيْدَةَ الْحَذَّاءِ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لَا يَتَّكِلِ الْعَامِلُونَ عَلَي أَعْمَالِهِمُ الَّتِي يَعْمَلُونَ بِهَا لِثَوَابِي فَإِنَّهُمْ لَوِ اجْتَهَدُوا وَ أَتْعَبُوا أَنْفُسَهُمْ أَعْمَارَهُمْ فِي عِبَادَتِي كَانُوا مُقَصِّرِينَ غَيْرَ بَالِغِينَ فِي عِبَادَتِهِمْ كُنْهَ عِبَادَتِي فِيمَا يَطْلُبُونَ مِنْ كَرَامَتِي وَ النَّعِيمِ فِي جَنَّاتِي وَ رَفِيعِ الدَّرَجَاتِ الْعُلَي فِي جِوَارِي وَ لَكِنْ بِرَحْمَتِي فَلْيَثِقُوا وَ فَضْلِي فَلْيَرْجُوا وَ إِلَي حُسْنِ الظَّنِّ بِي فَلْيَطْمَئِنُّوا فَإِنَّ رَحْمَتِي عِنْدَ ذَلِكَ تُدْرِكُهُمْ وَ بِمَنِّي أُبَلِّغُهُمْ رِضْوَانِي وَ أُلْبِسُهُمْ عَفْوِي فَإِنِّي أَنَا اللَّهُ الرَّحْمَنُ الرَّحِيمُ بِذَلِكَ تَسَمَّيْتُ‌</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1" w:name="__RefHeading___Toc2757993_2616395394"/>
      <w:bookmarkStart w:id="2872" w:name="_Toc1320"/>
      <w:bookmarkEnd w:id="2871"/>
      <w:r>
        <w:rPr>
          <w:rtl w:val="true"/>
        </w:rPr>
        <w:t>«</w:t>
      </w:r>
      <w:r>
        <w:rPr/>
        <w:t>46</w:t>
      </w:r>
      <w:r>
        <w:rPr>
          <w:rtl w:val="true"/>
        </w:rPr>
        <w:t>»</w:t>
      </w:r>
      <w:bookmarkEnd w:id="287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مُحَمَّدِ بْنِ إِبْرَاهِيمَ بْنِ كَثِيرٍ عَنِ الْحَسَنِ بْنِ هَانِئٍ عَنْ هَانِئِ بْنِ حَمَّادِ بْنِ سَلَمَةَ عَنْ يَزِيدَ الرَّقَاشِيِّ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يَمُوتَنَّ أَحَدُكُمْ حَتَّي يُحْسِنَ ظَنَّهُ بِاللَّهِ عَزَّ وَ جَلَّ فَإِنَّ حُسْنَ الظَّنِّ بِاللَّهِ عَزَّ وَ جَلَ</w:t>
      </w:r>
    </w:p>
    <w:p>
      <w:pPr>
        <w:pStyle w:val="BookText"/>
        <w:rPr/>
      </w:pPr>
      <w:r>
        <w:rPr>
          <w:rFonts w:ascii="Amiri" w:hAnsi="Amiri" w:eastAsia="Amiri" w:cs="Amiri"/>
          <w:color w:val="111111"/>
          <w:sz w:val="28"/>
          <w:sz w:val="28"/>
          <w:szCs w:val="28"/>
          <w:rtl w:val="true"/>
          <w:lang w:bidi="ar-SA"/>
        </w:rPr>
        <w:t>و همین است مضمون آیه شریفه‌ای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ذلِکُمْ ظَنُّکُمُ الَّذِی ظَنَنْتُمْ بِرَبِّکُمْ أَرْداکُمْ فَأَصْبَحْتُمْ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مطابق گمانی است که شما در حق خدا داشتید و همین سوء نیت و گمان بد شما، شما را پست و خوار نمود و در نتیجه از زیانکاران شدید</w:t>
      </w:r>
      <w:r>
        <w:rPr>
          <w:rFonts w:eastAsia="IRNazanin" w:cs="IRNazanin"/>
          <w:color w:val="111111"/>
          <w:sz w:val="28"/>
          <w:szCs w:val="28"/>
          <w:rtl w:val="true"/>
          <w:lang w:bidi="fa-IR"/>
        </w:rPr>
        <w:t>.}</w:t>
      </w:r>
      <w:r>
        <w:rPr>
          <w:rStyle w:val="FootnoteAnchor"/>
          <w:rtl w:val="true"/>
        </w:rPr>
        <w:footnoteReference w:id="2447"/>
      </w:r>
    </w:p>
    <w:p>
      <w:pPr>
        <w:pStyle w:val="Heading5"/>
        <w:numPr>
          <w:ilvl w:val="4"/>
          <w:numId w:val="1"/>
        </w:numPr>
        <w:rPr/>
      </w:pPr>
      <w:bookmarkStart w:id="2873" w:name="__RefHeading___Toc2757995_2616395394"/>
      <w:bookmarkStart w:id="2874" w:name="_Toc1321"/>
      <w:bookmarkEnd w:id="2873"/>
      <w:r>
        <w:rPr>
          <w:rtl w:val="true"/>
        </w:rPr>
        <w:t xml:space="preserve">روایت </w:t>
      </w:r>
      <w:r>
        <w:rPr/>
        <w:t>43</w:t>
      </w:r>
      <w:bookmarkEnd w:id="287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مختصری همین حدیث را نقل کرده و در بابی که عنوانش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آنچه از رحمت خداوندی درقیامت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حدیث ذکر شده است</w:t>
      </w:r>
      <w:r>
        <w:rPr>
          <w:rFonts w:eastAsia="IRNazanin" w:cs="IRNazanin"/>
          <w:color w:val="111111"/>
          <w:sz w:val="28"/>
          <w:szCs w:val="28"/>
          <w:rtl w:val="true"/>
          <w:lang w:bidi="fa-IR"/>
        </w:rPr>
        <w:t>.</w:t>
      </w:r>
      <w:r>
        <w:rPr>
          <w:rStyle w:val="FootnoteAnchor"/>
          <w:rtl w:val="true"/>
        </w:rPr>
        <w:footnoteReference w:id="2448"/>
      </w:r>
    </w:p>
    <w:p>
      <w:pPr>
        <w:pStyle w:val="Heading5"/>
        <w:numPr>
          <w:ilvl w:val="4"/>
          <w:numId w:val="1"/>
        </w:numPr>
        <w:rPr/>
      </w:pPr>
      <w:bookmarkStart w:id="2875" w:name="__RefHeading___Toc2757997_2616395394"/>
      <w:bookmarkStart w:id="2876" w:name="_Toc1322"/>
      <w:bookmarkEnd w:id="2875"/>
      <w:r>
        <w:rPr>
          <w:rtl w:val="true"/>
        </w:rPr>
        <w:t>مؤلف</w:t>
      </w:r>
      <w:bookmarkEnd w:id="2876"/>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اخبار قریب المضمون با این احادیث ذکر شده است</w:t>
      </w:r>
      <w:r>
        <w:rPr>
          <w:rFonts w:eastAsia="IRNazanin" w:cs="IRNazanin"/>
          <w:color w:val="111111"/>
          <w:sz w:val="28"/>
          <w:szCs w:val="28"/>
          <w:rtl w:val="true"/>
          <w:lang w:bidi="fa-IR"/>
        </w:rPr>
        <w:t>.</w:t>
      </w:r>
    </w:p>
    <w:p>
      <w:pPr>
        <w:pStyle w:val="Heading5"/>
        <w:numPr>
          <w:ilvl w:val="4"/>
          <w:numId w:val="1"/>
        </w:numPr>
        <w:rPr/>
      </w:pPr>
      <w:bookmarkStart w:id="2877" w:name="__RefHeading___Toc2757999_2616395394"/>
      <w:bookmarkStart w:id="2878" w:name="_Toc1323"/>
      <w:bookmarkEnd w:id="2877"/>
      <w:r>
        <w:rPr>
          <w:rtl w:val="true"/>
        </w:rPr>
        <w:t xml:space="preserve">روایت </w:t>
      </w:r>
      <w:r>
        <w:rPr/>
        <w:t>44</w:t>
      </w:r>
      <w:bookmarkEnd w:id="2878"/>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و امید خود را به خدا نیکو نما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گمان و امید بنده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خوب داشته باشد، خوبی خواهد دید و اگر امید بد داشته باشد، بدی می‌بیند</w:t>
      </w:r>
      <w:r>
        <w:rPr>
          <w:rFonts w:eastAsia="IRNazanin" w:cs="IRNazanin"/>
          <w:color w:val="111111"/>
          <w:sz w:val="28"/>
          <w:szCs w:val="28"/>
          <w:rtl w:val="true"/>
          <w:lang w:bidi="fa-IR"/>
        </w:rPr>
        <w:t>.</w:t>
      </w:r>
      <w:r>
        <w:rPr>
          <w:rStyle w:val="FootnoteAnchor"/>
          <w:rtl w:val="true"/>
        </w:rPr>
        <w:footnoteReference w:id="2449"/>
      </w:r>
    </w:p>
    <w:p>
      <w:pPr>
        <w:pStyle w:val="Heading5"/>
        <w:numPr>
          <w:ilvl w:val="4"/>
          <w:numId w:val="1"/>
        </w:numPr>
        <w:rPr/>
      </w:pPr>
      <w:bookmarkStart w:id="2879" w:name="__RefHeading___Toc2758001_2616395394"/>
      <w:bookmarkStart w:id="2880" w:name="_Toc1324"/>
      <w:bookmarkEnd w:id="2879"/>
      <w:r>
        <w:rPr>
          <w:rtl w:val="true"/>
        </w:rPr>
        <w:t xml:space="preserve">روایت </w:t>
      </w:r>
      <w:r>
        <w:rPr/>
        <w:t>45</w:t>
      </w:r>
      <w:bookmarkEnd w:id="288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از رسول خدا صلّی اللَّه علیه و آله نقل می‌کند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عمل‌کنندگانی که به منظور رسیدن به پاداشهای اخروی اعمالی انجام می‌دهند، نباید اتکا و اعتمادشان بر آن اعمال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بندگان من هر چه کوشش کنند و به خود رنج عبادت دهند و عمر خود را در اطاعت و بندگی صرف نمایند، باز هم مقصرند و حق عبادت و بندگی را انجام نداده‌اند و از این طریق، استحقاق فضل و ثواب و مزد و پاداش نخواهند داشت و برای رسیدن به نعمت‌های بهشتی و درجات عالیه در جوار رحمت من، باید به لطف من و عنایت من اعتماد کنند، به رحمت و فضل من امید داشته باشند و به حسن ظن در حق من، اتکا و اطمینان بنمایند که در این صورت، رحمتم شامل آنها خواهد شد و بر آنان منت نهاده به رضوان و خشنودی من واصل می‌شوند و عفو و بخششم آنان را فرا می‌گیرد، چون من خداوند رحمان و رحیمم وخود را به این صفات و اسماء نامیده‌ام</w:t>
      </w:r>
      <w:r>
        <w:rPr>
          <w:rFonts w:eastAsia="IRNazanin" w:cs="IRNazanin"/>
          <w:color w:val="111111"/>
          <w:sz w:val="28"/>
          <w:szCs w:val="28"/>
          <w:rtl w:val="true"/>
          <w:lang w:bidi="fa-IR"/>
        </w:rPr>
        <w:t>.</w:t>
      </w:r>
      <w:r>
        <w:rPr>
          <w:rStyle w:val="FootnoteAnchor"/>
          <w:rtl w:val="true"/>
        </w:rPr>
        <w:footnoteReference w:id="2450"/>
      </w:r>
    </w:p>
    <w:p>
      <w:pPr>
        <w:pStyle w:val="Heading5"/>
        <w:numPr>
          <w:ilvl w:val="4"/>
          <w:numId w:val="1"/>
        </w:numPr>
        <w:rPr/>
      </w:pPr>
      <w:bookmarkStart w:id="2881" w:name="__RefHeading___Toc2758003_2616395394"/>
      <w:bookmarkStart w:id="2882" w:name="_Toc1325"/>
      <w:bookmarkEnd w:id="2881"/>
      <w:r>
        <w:rPr>
          <w:rtl w:val="true"/>
        </w:rPr>
        <w:t xml:space="preserve">روایت </w:t>
      </w:r>
      <w:r>
        <w:rPr/>
        <w:t>46</w:t>
      </w:r>
      <w:bookmarkEnd w:id="288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تا لحظه مرگ خود، به خداوند حسن ظن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بهای بهشت، همان حسن ظن و داشتن امید خیر از خداست</w:t>
      </w:r>
      <w:r>
        <w:rPr>
          <w:rFonts w:eastAsia="IRNazanin" w:cs="IRNazanin"/>
          <w:color w:val="111111"/>
          <w:sz w:val="28"/>
          <w:szCs w:val="28"/>
          <w:rtl w:val="true"/>
          <w:lang w:bidi="fa-IR"/>
        </w:rPr>
        <w:t>.</w:t>
      </w:r>
      <w:r>
        <w:rPr>
          <w:rStyle w:val="FootnoteAnchor"/>
          <w:rtl w:val="true"/>
        </w:rPr>
        <w:footnoteReference w:id="2451"/>
      </w:r>
      <w:bookmarkStart w:id="2883" w:name="pg13496_156825"/>
    </w:p>
    <w:p>
      <w:pPr>
        <w:pStyle w:val="BookText"/>
        <w:rPr/>
      </w:pPr>
      <w:bookmarkEnd w:id="2883"/>
      <w:r>
        <w:rPr>
          <w:rFonts w:ascii="Amiri" w:hAnsi="Amiri" w:eastAsia="Amiri" w:cs="Amiri"/>
          <w:color w:val="111111"/>
          <w:sz w:val="28"/>
          <w:sz w:val="28"/>
          <w:szCs w:val="28"/>
          <w:rtl w:val="true"/>
          <w:lang w:bidi="ar-SA"/>
        </w:rPr>
        <w:t>ثَمَنُ الْجَنَّةِ</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4" w:name="__RefHeading___Toc2758005_2616395394"/>
      <w:bookmarkStart w:id="2885" w:name="_Toc1326"/>
      <w:bookmarkEnd w:id="2884"/>
      <w:r>
        <w:rPr>
          <w:rtl w:val="true"/>
        </w:rPr>
        <w:t>«</w:t>
      </w:r>
      <w:r>
        <w:rPr/>
        <w:t>47</w:t>
      </w:r>
      <w:r>
        <w:rPr>
          <w:rtl w:val="true"/>
        </w:rPr>
        <w:t>»</w:t>
      </w:r>
      <w:bookmarkEnd w:id="288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مُحَمَّدِ بْنِ آدَمَ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تُشَاوِرَنَّ جَبَاناً فَإِنَّهُ يُضَيِّقُ عَلَيْكَ الْمَخْرَجَ وَ لَا تُشَاوِرَنَّ الْبَخِيلَ فَإِنَّهُ يَقْصُرُ بِكَ عَنْ غَايَتِكَ وَ لَا تُشَاوِرَنَّ حَرِيصاً فَإِنَّهُ يُزَيِّنُ لَكَ شَرَهاً وَ اعْلَمْ يَا عَلِيُّ أَنَّ الْجُبْنَ وَ الْبُخْلَ وَ الْحِرْصَ غَرِيزَةٌ وَاحِدَةٌ يَجْمَعُهَا سُوءُ الظَّنِ‌</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6" w:name="__RefHeading___Toc2758007_2616395394"/>
      <w:bookmarkStart w:id="2887" w:name="_Toc1327"/>
      <w:bookmarkEnd w:id="2886"/>
      <w:r>
        <w:rPr>
          <w:rtl w:val="true"/>
        </w:rPr>
        <w:t>«</w:t>
      </w:r>
      <w:r>
        <w:rPr/>
        <w:t>48</w:t>
      </w:r>
      <w:r>
        <w:rPr>
          <w:rtl w:val="true"/>
        </w:rPr>
        <w:t>»</w:t>
      </w:r>
      <w:bookmarkEnd w:id="288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عَبَّادِ بْنِ سُلَيْمَانَ عَنْ مُحَمَّدِ بْنِ سُلَيْمَانَ عَنْ أَبِيهِ عَنْ إِسْحَاقَ بْنِ عَمَّارٍ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خَفِ اللَّهَ كَأَنَّكَ تَرَاهُ فَإِنْ كُنْتَ لَا تَرَاهُ فَإِنَّهُ يَرَاكَ فَإِنْ كُنْتَ تَرَي أَنَّهُ لَا يَرَاكَ فَقَدْ كَفَرْتَ وَ إِنْ كُنْتَ تَعْلَمُ أَنَّهُ يَرَاكَ ثُمَّ اسْتَتَرْتَ عَنِ الْمَخْلُوقِينَ بِالْمَعَاصِي وَ بَرَزْتَ لَهُ بِهَا فَقَدْ جَعَلْتَهُ فِي حَدِّ أَهْوَنِ النَّاظِرِينَ إِلَيْكَ‌</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8" w:name="__RefHeading___Toc2758009_2616395394"/>
      <w:bookmarkStart w:id="2889" w:name="_Toc1328"/>
      <w:bookmarkEnd w:id="2888"/>
      <w:r>
        <w:rPr>
          <w:rtl w:val="true"/>
        </w:rPr>
        <w:t>«</w:t>
      </w:r>
      <w:r>
        <w:rPr/>
        <w:t>49</w:t>
      </w:r>
      <w:r>
        <w:rPr>
          <w:rtl w:val="true"/>
        </w:rPr>
        <w:t>»</w:t>
      </w:r>
      <w:bookmarkEnd w:id="288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 عَنِ ابْنِ أَبِي عُمَيْرٍ عَنْ حَفْصِ بْنِ الْبَخْتَرِيِّ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أَذْنَبُوا ذُنُوباً كَثِيرَةً فَأَشْفَقُوا مِنْهَا وَ خَافُوا خَوْفاً شَدِيداً وَ جَاءَ آخَرُونَ فَقَالُوا ذُنُوبُكُمْ عَلَيْنَا فَأَنْزَلَ اللَّهُ عَزَّ وَ جَلَّ عَلَيْهِمُ الْعَذَابَ ثُمَّ قَالَ تَبَارَكَ وَ تَعَالَي خَافُونِي وَ اجْتَرَأْتُمْ‌</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0" w:name="__RefHeading___Toc2758011_2616395394"/>
      <w:bookmarkStart w:id="2891" w:name="_Toc1329"/>
      <w:bookmarkEnd w:id="2890"/>
      <w:r>
        <w:rPr>
          <w:rtl w:val="true"/>
        </w:rPr>
        <w:t>«</w:t>
      </w:r>
      <w:r>
        <w:rPr/>
        <w:t>50</w:t>
      </w:r>
      <w:r>
        <w:rPr>
          <w:rtl w:val="true"/>
        </w:rPr>
        <w:t>»</w:t>
      </w:r>
      <w:bookmarkEnd w:id="289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رَفَعَهُ إِلَي سَلْمَانَ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أَضْحَكَتْنِي ثَلَاثٌ وَ أَبْكَتْنِي ثَلَاثٌ فَأَمَّا الثَّلَاثُ الَّتِي أَبْكَتْنِي فَفِرَاقُ الْأَحِبَّةِ رَسُولِ اللَّهِ صلي الله عليه و آله وَ حِزْبِهِ وَ الْهَوْلُ عِنْدَ غَمَرَاتِ الْمَوْتِ وَ الْوُقُوفُ بَيْنَ يَدَيْ رَبِّ الْعَالَمِينَ يَوْمَ تَكُونُ السَّرِيرَةُ</w:t>
      </w:r>
    </w:p>
    <w:p>
      <w:pPr>
        <w:pStyle w:val="Heading5"/>
        <w:numPr>
          <w:ilvl w:val="4"/>
          <w:numId w:val="1"/>
        </w:numPr>
        <w:rPr/>
      </w:pPr>
      <w:bookmarkStart w:id="2892" w:name="__RefHeading___Toc2758013_2616395394"/>
      <w:bookmarkStart w:id="2893" w:name="_Toc1330"/>
      <w:bookmarkEnd w:id="2892"/>
      <w:r>
        <w:rPr>
          <w:rtl w:val="true"/>
        </w:rPr>
        <w:t xml:space="preserve">روایت </w:t>
      </w:r>
      <w:r>
        <w:rPr/>
        <w:t>47</w:t>
      </w:r>
      <w:bookmarkEnd w:id="289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ترسو است مشورت مکن که چنین شخصی، تمام راه‌ها را بر تو مسدود می‌کند و از جهت ترس مرتب می‌گوید از این راه و از آن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بخیل مشورت مکن که او تو را از رسیدن به هدف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حریص هم مشورت منما که حرص و طمع را در نظر تو آراسته و جلوه می‌دهد و تو را مانند خود آزمند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این صفات ترس و بخل و حرص، یک ریشه دارند و آن بدبینی و سوء ظن به خدا است</w:t>
      </w:r>
      <w:r>
        <w:rPr>
          <w:rFonts w:eastAsia="IRNazanin" w:cs="IRNazanin"/>
          <w:color w:val="111111"/>
          <w:sz w:val="28"/>
          <w:szCs w:val="28"/>
          <w:rtl w:val="true"/>
          <w:lang w:bidi="fa-IR"/>
        </w:rPr>
        <w:t>.</w:t>
      </w:r>
      <w:r>
        <w:rPr>
          <w:rStyle w:val="FootnoteAnchor"/>
          <w:rtl w:val="true"/>
        </w:rPr>
        <w:footnoteReference w:id="2457"/>
      </w:r>
    </w:p>
    <w:p>
      <w:pPr>
        <w:pStyle w:val="Heading5"/>
        <w:numPr>
          <w:ilvl w:val="4"/>
          <w:numId w:val="1"/>
        </w:numPr>
        <w:rPr/>
      </w:pPr>
      <w:bookmarkStart w:id="2894" w:name="__RefHeading___Toc2758015_2616395394"/>
      <w:bookmarkStart w:id="2895" w:name="_Toc1331"/>
      <w:bookmarkEnd w:id="2894"/>
      <w:r>
        <w:rPr>
          <w:rtl w:val="true"/>
        </w:rPr>
        <w:t xml:space="preserve">روایت </w:t>
      </w:r>
      <w:r>
        <w:rPr/>
        <w:t>48</w:t>
      </w:r>
      <w:bookmarkEnd w:id="289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حضرت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آنچنان که احساس کنی که خدا را داری می‌بینی، که اگر تو او را نمی‌بینی، او قطعا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خیال کنی که او تو را نمی‌بیند، مسلم از مرزاسلام خارج شده و جزو کافران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ایمان داری که او تو را می‌بیند و در عین حال تو خود را به هنگام معصیت و گناه از مخلوق مستور و پنهان می‌نمایی ولی در مقابل او معصیت او را انجام داده و در حضورش با او مخالفت می‌کنی، پس در نتیجه تو خداوند بزرگ را در حد بی‌ارزش‌ترین بینندگان قرار داده و هیچ اعتنایی به او نمی‌کنی</w:t>
      </w:r>
      <w:r>
        <w:rPr>
          <w:rFonts w:eastAsia="IRNazanin" w:cs="IRNazanin"/>
          <w:color w:val="111111"/>
          <w:sz w:val="28"/>
          <w:szCs w:val="28"/>
          <w:rtl w:val="true"/>
          <w:lang w:bidi="fa-IR"/>
        </w:rPr>
        <w:t>.</w:t>
      </w:r>
      <w:r>
        <w:rPr>
          <w:rStyle w:val="FootnoteAnchor"/>
          <w:rtl w:val="true"/>
        </w:rPr>
        <w:footnoteReference w:id="2458"/>
      </w:r>
    </w:p>
    <w:p>
      <w:pPr>
        <w:pStyle w:val="Heading5"/>
        <w:numPr>
          <w:ilvl w:val="4"/>
          <w:numId w:val="1"/>
        </w:numPr>
        <w:rPr/>
      </w:pPr>
      <w:bookmarkStart w:id="2896" w:name="__RefHeading___Toc2758017_2616395394"/>
      <w:bookmarkStart w:id="2897" w:name="_Toc1332"/>
      <w:bookmarkEnd w:id="2896"/>
      <w:r>
        <w:rPr>
          <w:rtl w:val="true"/>
        </w:rPr>
        <w:t xml:space="preserve">روایت </w:t>
      </w:r>
      <w:r>
        <w:rPr/>
        <w:t>49</w:t>
      </w:r>
      <w:bookmarkEnd w:id="289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مرتکب گناهان زیادی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خود آمدند، از نتایج و کیفر گناهان خود بر آشفته شدند و سخت در خوف و اضطراب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دیگری آمدند و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نداشته باشید، گناهان شما به گردن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آنها را از آن حالت خوف بیرون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 عذاب خود را بر آنان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آن گروه دوم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 بدی بودید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ترسیدند، ولی شما در گناه جری و جسور بودید</w:t>
      </w:r>
      <w:r>
        <w:rPr>
          <w:rFonts w:eastAsia="IRNazanin" w:cs="IRNazanin"/>
          <w:color w:val="111111"/>
          <w:sz w:val="28"/>
          <w:szCs w:val="28"/>
          <w:rtl w:val="true"/>
          <w:lang w:bidi="fa-IR"/>
        </w:rPr>
        <w:t>.</w:t>
      </w:r>
      <w:r>
        <w:rPr>
          <w:rStyle w:val="FootnoteAnchor"/>
          <w:rtl w:val="true"/>
        </w:rPr>
        <w:footnoteReference w:id="2459"/>
      </w:r>
    </w:p>
    <w:p>
      <w:pPr>
        <w:pStyle w:val="BookText"/>
        <w:rPr/>
      </w:pPr>
      <w:r>
        <w:rPr>
          <w:rFonts w:ascii="IRNazanin" w:hAnsi="IRNazanin" w:eastAsia="IRNazanin"/>
          <w:color w:val="111111"/>
          <w:sz w:val="28"/>
          <w:sz w:val="28"/>
          <w:szCs w:val="28"/>
          <w:rtl w:val="true"/>
          <w:lang w:bidi="fa-IR"/>
        </w:rPr>
        <w:t>در محاسن</w:t>
      </w:r>
      <w:r>
        <w:rPr>
          <w:rStyle w:val="FootnoteAnchor"/>
          <w:rtl w:val="true"/>
        </w:rPr>
        <w:footnoteReference w:id="2460"/>
      </w:r>
      <w:r>
        <w:rPr>
          <w:rFonts w:ascii="IRNazanin" w:hAnsi="IRNazanin" w:eastAsia="IRNazanin"/>
          <w:color w:val="111111"/>
          <w:sz w:val="28"/>
          <w:sz w:val="28"/>
          <w:szCs w:val="28"/>
          <w:rtl w:val="true"/>
          <w:lang w:bidi="fa-IR"/>
        </w:rPr>
        <w:t>نیز نظیر این حدیث را نقل کرده است</w:t>
      </w:r>
      <w:r>
        <w:rPr>
          <w:rFonts w:eastAsia="IRNazanin" w:cs="IRNazanin"/>
          <w:color w:val="111111"/>
          <w:sz w:val="28"/>
          <w:szCs w:val="28"/>
          <w:rtl w:val="true"/>
          <w:lang w:bidi="fa-IR"/>
        </w:rPr>
        <w:t>.</w:t>
      </w:r>
    </w:p>
    <w:p>
      <w:pPr>
        <w:pStyle w:val="Heading5"/>
        <w:numPr>
          <w:ilvl w:val="4"/>
          <w:numId w:val="1"/>
        </w:numPr>
        <w:rPr/>
      </w:pPr>
      <w:bookmarkStart w:id="2898" w:name="__RefHeading___Toc2758019_2616395394"/>
      <w:bookmarkStart w:id="2899" w:name="_Toc1333"/>
      <w:bookmarkEnd w:id="2898"/>
      <w:r>
        <w:rPr>
          <w:rtl w:val="true"/>
        </w:rPr>
        <w:t xml:space="preserve">روایت </w:t>
      </w:r>
      <w:r>
        <w:rPr/>
        <w:t>50</w:t>
      </w:r>
      <w:bookmarkEnd w:id="289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r>
        <w:rPr>
          <w:rStyle w:val="FootnoteAnchor"/>
          <w:rtl w:val="true"/>
        </w:rPr>
        <w:footnoteReference w:id="2461"/>
      </w:r>
      <w:r>
        <w:rPr>
          <w:rFonts w:ascii="IRNazanin" w:hAnsi="IRNazanin" w:eastAsia="IRNazanin"/>
          <w:color w:val="111111"/>
          <w:sz w:val="28"/>
          <w:sz w:val="28"/>
          <w:szCs w:val="28"/>
          <w:rtl w:val="true"/>
          <w:lang w:bidi="fa-IR"/>
        </w:rPr>
        <w:t>سلمان فارسی رضوان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مرا به خنده آورده و سه چیز مرا به گریه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چیزی که موجب گریه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و جدایی از عزیزان، رسول خدا صلّی اللَّه علیه و آله و یاران پاک آن حضرت؛ هول و ناراحتی لحظات مرگ؛ حضور در برابر خدای جهان روزی که اسرار و نهانی‌ها </w:t>
      </w:r>
      <w:bookmarkStart w:id="2900" w:name="pg13496_156826"/>
    </w:p>
    <w:p>
      <w:pPr>
        <w:pStyle w:val="BookText"/>
        <w:rPr/>
      </w:pPr>
      <w:bookmarkEnd w:id="2900"/>
      <w:r>
        <w:rPr>
          <w:rFonts w:ascii="Amiri" w:hAnsi="Amiri" w:eastAsia="Amiri" w:cs="Amiri"/>
          <w:color w:val="111111"/>
          <w:sz w:val="28"/>
          <w:sz w:val="28"/>
          <w:szCs w:val="28"/>
          <w:rtl w:val="true"/>
          <w:lang w:bidi="ar-SA"/>
        </w:rPr>
        <w:t>عَلَانِيَةً لَا أَدْرِي إِلَي الْجَنَّةِ أَصِيرُ أَمْ إِلَي النَّارِ وَ أَمَّا الثَّلَاثُ الَّتِي أَضْحَكَتْنِي فَغَافِلٌ لَيْسَ بِمَغْفُولٍ عَنْهُ وَ طَالِبُ الدُّنْيَا وَ الْمَوْتُ يَطْلُبُهُ وَ ضَاحِكٌ مِلْ‌ءَ فِيهِ لَا يَدْرِي أَ رَاضٍ عَنْهُ سَيِّدُهُ أَمْ سَاخِطٌ عَلَيْهِ‌</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1" w:name="__RefHeading___Toc2758021_2616395394"/>
      <w:bookmarkStart w:id="2902" w:name="_Toc1334"/>
      <w:bookmarkEnd w:id="2901"/>
      <w:r>
        <w:rPr>
          <w:rtl w:val="true"/>
        </w:rPr>
        <w:t>«</w:t>
      </w:r>
      <w:r>
        <w:rPr/>
        <w:t>51</w:t>
      </w:r>
      <w:r>
        <w:rPr>
          <w:rtl w:val="true"/>
        </w:rPr>
        <w:t>»</w:t>
      </w:r>
      <w:bookmarkEnd w:id="290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فَضَّالٍ عَنِ الْحَسَنِ بْنِ الْجَهْمِ عَنْ بَعْضِ أَصْحَابِنَا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عَبْدٌ بَيْنَ يَدَيِ اللَّهِ يَوْمَ الْقِيَامَةِ فَيَأْمُرُ بِهِ إِلَي النَّارِ فَيَقُولُ لَا وَ عِزَّتِكَ مَا كَانَ هَذَا ظَنِّي بِكَ فَيَقُولُ مَا كَانَ ظَنُّكَ بِي فَيَقُولُ كَانَ ظَنِّي بِكَ أَنْ تَغْفِرَ لِي فَيَقُولُ قَدْ غَفَرْتُ لَكَ قَالَ أَبُو جَعْفَرٍ عليه السلام أَمَا وَ اللَّهِ مَا ظَنَّ بِهِ فِي الدُّنْيَا طَرْفَةَ عَيْنٍ وَ لَوْ كَانَ ظَنَّ بِهِ طَرْفَةَ عَيْنٍ مَا أَوْقَفَهُ ذَلِكَ الْمَوْقِفَ لِمَا رَأَي مِنَ الْعَفْوِ</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3" w:name="__RefHeading___Toc2758023_2616395394"/>
      <w:bookmarkStart w:id="2904" w:name="_Toc1335"/>
      <w:bookmarkEnd w:id="2903"/>
      <w:r>
        <w:rPr>
          <w:rtl w:val="true"/>
        </w:rPr>
        <w:t>أقول</w:t>
      </w:r>
      <w:bookmarkEnd w:id="2904"/>
    </w:p>
    <w:p>
      <w:pPr>
        <w:pStyle w:val="BookText"/>
        <w:rPr/>
      </w:pPr>
      <w:r>
        <w:rPr>
          <w:rFonts w:ascii="Amiri" w:hAnsi="Amiri" w:eastAsia="Amiri" w:cs="Amiri"/>
          <w:color w:val="111111"/>
          <w:sz w:val="28"/>
          <w:sz w:val="28"/>
          <w:szCs w:val="28"/>
          <w:rtl w:val="true"/>
          <w:lang w:bidi="ar-SA"/>
        </w:rPr>
        <w:t>أوردنا مثله في باب ما يظهر من رحمة الله تعالي في القيامة</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5" w:name="__RefHeading___Toc2758025_2616395394"/>
      <w:bookmarkStart w:id="2906" w:name="_Toc1336"/>
      <w:bookmarkEnd w:id="2905"/>
      <w:r>
        <w:rPr>
          <w:rtl w:val="true"/>
        </w:rPr>
        <w:t>«</w:t>
      </w:r>
      <w:r>
        <w:rPr/>
        <w:t>52</w:t>
      </w:r>
      <w:r>
        <w:rPr>
          <w:rtl w:val="true"/>
        </w:rPr>
        <w:t>»</w:t>
      </w:r>
      <w:bookmarkEnd w:id="2906"/>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بِإِسْنَادِهِ إِلَي ابْنِ مَحْبُوبٍ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امْرَأَةٌ بَغِيٌّ عَلَي شَبَابٍ مِنْ بَنِي إِسْرَائِيلَ فَأَفْتَنَتْهُمْ فَقَالَ بَعْضُهُمْ لَوْ كَانَ الْعَابِدُ فُلَاناً لَوْ رَآهَا أَفْتَنَتْهُ وَ سَمِعَتْ مَقَالَتَهُمْ فَقَالَتْ وَ اللَّهِ لَا أَنْصَرِفُ إِلَي مَنْزِلِي حَتَّي أَفْتِنَهُ فَمَضَتْ نَحْوَهُ فِي اللَّيْلِ فَدَقَّتْ عَلَيْهِ فَدَلَكَ‌</w:t>
      </w:r>
      <w:r>
        <w:rPr>
          <w:rStyle w:val="FootnoteAnchor"/>
          <w:rtl w:val="true"/>
        </w:rPr>
        <w:footnoteReference w:id="2465"/>
      </w:r>
      <w:r>
        <w:rPr>
          <w:rFonts w:ascii="Amiri" w:hAnsi="Amiri" w:eastAsia="Amiri" w:cs="Amiri"/>
          <w:color w:val="111111"/>
          <w:sz w:val="28"/>
          <w:sz w:val="28"/>
          <w:szCs w:val="28"/>
          <w:rtl w:val="true"/>
          <w:lang w:bidi="ar-SA"/>
        </w:rPr>
        <w:t xml:space="preserve">فَقَالَتْ آوِي عِنْدَكَ فَأَبَي عَلَيْهَا فَقَالَتْ إِنَّ بَعْضَ شَبَابِ بَنِي إِسْرَائِيلَ رَاوَدُونِي عَنْ نَفْسِي فَإِنْ أَدْخَلْتَنِي وَ إِلَّا لَحِقُونِي وَ فَضَحُونِي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مَقَالَتَهَا فَتَحَ لَهَا فَلَمَّا دَخَلَتْ عَلَيْهِ رَمَتْ بِثِيَابِهَا فَلَمَّا رَأَي جَمَالَهَا وَ هَيْئَتَهَا وَقَعَتْ فِي نَفْسِهِ فَضَرَبَ يَدَهُ عَلَيْهَا ثُمَّ رَجَعَتْ إِلَيْهِ نَفْسُهُ وَ قَدْ كَانَ يُوقِدُ تَحْتَ قِدْرٍ لَهُ فَأَقْبَلَ حَتَّي وَضَعَ يَدَهُ عَلَي النَّارِ فَقَالَتْ أَيَّ شَيْ‌ءٍ تَصْنَعُ فَقَالَ أُحْرِقُهَا لِأَنَّهَا عَمِلَتِ الْعَمَلَ فَخَرَجَتْ حَتَّي أَتَتْ جَمَاعَةَ بَنِي إِسْرَائِيلَ فَقَالَتْ أَلْحِقُوا</w:t>
      </w:r>
    </w:p>
    <w:p>
      <w:pPr>
        <w:pStyle w:val="BookText"/>
        <w:rPr/>
      </w:pPr>
      <w:r>
        <w:rPr>
          <w:rFonts w:ascii="IRNazanin" w:hAnsi="IRNazanin" w:eastAsia="IRNazanin"/>
          <w:color w:val="111111"/>
          <w:sz w:val="28"/>
          <w:sz w:val="28"/>
          <w:szCs w:val="28"/>
          <w:rtl w:val="true"/>
          <w:lang w:bidi="fa-IR"/>
        </w:rPr>
        <w:t>علنی و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نهایی خود را نمی‌دانم که بهشت است یا جایگاه من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چیز که مرا به خنده آورده و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 که در کمال بی‌تفاوتی و غفلت به سر می‌برد،ولی از او غفلت نشده و تمام اعمال او تحت مراقبت است؛ کسی که دنبال دستیابی به دنیا و خواسته‌های دنیوی است و مرگ هم سخت در دنبال او است؛ شخص خندانی که نفهمیده است سید و مولایش از او خشنود است یا بر او خشمناک</w:t>
      </w:r>
      <w:r>
        <w:rPr>
          <w:rFonts w:eastAsia="IRNazanin" w:cs="IRNazanin"/>
          <w:color w:val="111111"/>
          <w:sz w:val="28"/>
          <w:szCs w:val="28"/>
          <w:rtl w:val="true"/>
          <w:lang w:bidi="fa-IR"/>
        </w:rPr>
        <w:t>.</w:t>
      </w:r>
    </w:p>
    <w:p>
      <w:pPr>
        <w:pStyle w:val="Heading5"/>
        <w:numPr>
          <w:ilvl w:val="4"/>
          <w:numId w:val="1"/>
        </w:numPr>
        <w:rPr/>
      </w:pPr>
      <w:bookmarkStart w:id="2907" w:name="__RefHeading___Toc2758027_2616395394"/>
      <w:bookmarkStart w:id="2908" w:name="_Toc1337"/>
      <w:bookmarkEnd w:id="2907"/>
      <w:r>
        <w:rPr>
          <w:rtl w:val="true"/>
        </w:rPr>
        <w:t xml:space="preserve">روایت </w:t>
      </w:r>
      <w:r>
        <w:rPr/>
        <w:t>51</w:t>
      </w:r>
      <w:bookmarkEnd w:id="290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بنده در برابر پروردگار احضار می‌شود و فرمان بردن به دوزخ در حق او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آن 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که گمان من این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نسبت به من چه بود؟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این بود که تو مرا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گنه‌کار یک لحظه هم به خدا حسن ظن نداشت و اگر در دنیا دارای حسن ظن و امید صحیح بود، در چنین موقع ناراحت‌کننده‌ای نمی‌ایستاد و قبل از این مشمول عفو الهی می‌شد</w:t>
      </w:r>
      <w:r>
        <w:rPr>
          <w:rFonts w:eastAsia="IRNazanin" w:cs="IRNazanin"/>
          <w:color w:val="111111"/>
          <w:sz w:val="28"/>
          <w:szCs w:val="28"/>
          <w:rtl w:val="true"/>
          <w:lang w:bidi="fa-IR"/>
        </w:rPr>
        <w:t>.</w:t>
      </w:r>
      <w:r>
        <w:rPr>
          <w:rStyle w:val="FootnoteAnchor"/>
          <w:rtl w:val="true"/>
        </w:rPr>
        <w:footnoteReference w:id="2466"/>
      </w:r>
    </w:p>
    <w:p>
      <w:pPr>
        <w:pStyle w:val="Heading5"/>
        <w:numPr>
          <w:ilvl w:val="4"/>
          <w:numId w:val="1"/>
        </w:numPr>
        <w:rPr/>
      </w:pPr>
      <w:bookmarkStart w:id="2909" w:name="__RefHeading___Toc2758029_2616395394"/>
      <w:bookmarkStart w:id="2910" w:name="_Toc1338"/>
      <w:bookmarkEnd w:id="2909"/>
      <w:r>
        <w:rPr>
          <w:rtl w:val="true"/>
        </w:rPr>
        <w:t>مؤلف</w:t>
      </w:r>
      <w:bookmarkEnd w:id="2910"/>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ازرحمت‌های الهی که در آخرت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را نقل کردیم</w:t>
      </w:r>
      <w:r>
        <w:rPr>
          <w:rFonts w:eastAsia="IRNazanin" w:cs="IRNazanin"/>
          <w:color w:val="111111"/>
          <w:sz w:val="28"/>
          <w:szCs w:val="28"/>
          <w:rtl w:val="true"/>
          <w:lang w:bidi="fa-IR"/>
        </w:rPr>
        <w:t>.</w:t>
      </w:r>
    </w:p>
    <w:p>
      <w:pPr>
        <w:pStyle w:val="Heading5"/>
        <w:numPr>
          <w:ilvl w:val="4"/>
          <w:numId w:val="1"/>
        </w:numPr>
        <w:rPr/>
      </w:pPr>
      <w:bookmarkStart w:id="2911" w:name="__RefHeading___Toc2758031_2616395394"/>
      <w:bookmarkStart w:id="2912" w:name="_Toc1339"/>
      <w:bookmarkEnd w:id="2911"/>
      <w:r>
        <w:rPr>
          <w:rtl w:val="true"/>
        </w:rPr>
        <w:t xml:space="preserve">روایت </w:t>
      </w:r>
      <w:r>
        <w:rPr/>
        <w:t>52</w:t>
      </w:r>
      <w:bookmarkEnd w:id="2912"/>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بدکاره‌ای روابط خود را با جوانان بنی اسرائیل برقرار نمود و آنان را منحرف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جوانان در گفتگوی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قدری فریبا و دلربا است که حتی اگر فلان عابد صومعه‌نشین او را ببیند، مفتون و دلباخته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زن صحبت آنان را شنید ودرباره آن عابد تصمیم گرفت و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تا آن عابد را فریب ندهم، به خانه‌ام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شب به طرف منزل عابد حرکت کرد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سؤال کرد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مرا در منزل خود جای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امتناع کرد، ولی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پناه ده که گروهی از جوانان بنی اسرائیل در تعقیب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پناه ندهی آنان مرا به چنگ آورده و رسوا خواهند ساخت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غافل از مکر زن، چون این سخن را از او شنید فورا در را باز کرد و زن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لحظه‌ای زن لباس‌های خود را کنار زده و بیرون آورد و با آن جمال و زیبایی مخصوص به خود ،جلوه‌گری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بالاخره در دل عابد راه باز کرد،به طوری که ناگهان عابد دست خود را به طرف زن دراز کرد، ولی همین که دستش با بدن زن تماس پیدا کرد، فورا دست خود را پس کشید، به طرف آتشی که در زیر دیگ غذا شعله‌ور بود حرکت کرد و دست خود را در آتش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کمال تعجب و وحشت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جنایتکار را قبل از آتش دوزخ باید با همین آتش دنیوی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چنین دید، با سرعت خود را به بنی اسرائیل رسانید و گفت</w:t>
      </w:r>
      <w:r>
        <w:rPr>
          <w:rFonts w:eastAsia="IRNazanin" w:cs="IRNazanin"/>
          <w:color w:val="111111"/>
          <w:sz w:val="28"/>
          <w:szCs w:val="28"/>
          <w:rtl w:val="true"/>
          <w:lang w:bidi="fa-IR"/>
        </w:rPr>
        <w:t xml:space="preserve">: </w:t>
      </w:r>
      <w:bookmarkStart w:id="2913" w:name="pg13496_156827"/>
    </w:p>
    <w:p>
      <w:pPr>
        <w:pStyle w:val="BookText"/>
        <w:rPr/>
      </w:pPr>
      <w:bookmarkEnd w:id="2913"/>
      <w:r>
        <w:rPr>
          <w:rFonts w:ascii="Amiri" w:hAnsi="Amiri" w:eastAsia="Amiri" w:cs="Amiri"/>
          <w:color w:val="111111"/>
          <w:sz w:val="28"/>
          <w:sz w:val="28"/>
          <w:szCs w:val="28"/>
          <w:rtl w:val="true"/>
          <w:lang w:bidi="ar-SA"/>
        </w:rPr>
        <w:t>فُلَاناً فَقَدْ وَضَعَ يَدَهُ عَلَي النَّارِ فَأَقْبَلُوا فَلَحِقُوهُ وَ قَدِ احْتَرَقَتْ يَدُهُ</w:t>
      </w:r>
      <w:r>
        <w:rPr>
          <w:rFonts w:eastAsia="Amiri" w:cs="Amiri" w:ascii="Amiri" w:hAnsi="Amiri"/>
          <w:color w:val="111111"/>
          <w:sz w:val="28"/>
          <w:szCs w:val="28"/>
          <w:rtl w:val="true"/>
          <w:lang w:bidi="ar-SA"/>
        </w:rPr>
        <w:t>.</w:t>
      </w:r>
    </w:p>
    <w:p>
      <w:pPr>
        <w:pStyle w:val="Heading5"/>
        <w:numPr>
          <w:ilvl w:val="4"/>
          <w:numId w:val="1"/>
        </w:numPr>
        <w:rPr/>
      </w:pPr>
      <w:bookmarkStart w:id="2914" w:name="__RefHeading___Toc2758033_2616395394"/>
      <w:bookmarkStart w:id="2915" w:name="_Toc1340"/>
      <w:bookmarkEnd w:id="2914"/>
      <w:r>
        <w:rPr>
          <w:rtl w:val="true"/>
        </w:rPr>
        <w:t>«</w:t>
      </w:r>
      <w:r>
        <w:rPr/>
        <w:t>53</w:t>
      </w:r>
      <w:r>
        <w:rPr>
          <w:rtl w:val="true"/>
        </w:rPr>
        <w:t>»</w:t>
      </w:r>
      <w:bookmarkEnd w:id="2915"/>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عَابِداً كَانَ فِي بَنِي إِسْرَائِيلَ فَأَضَافَ امْرَأَةً مِنْ بَنِي إِسْرَائِيلَ فَهَمَّ بِهَا فَأَقْبَلَ كُلَّمَا هَمَّ بِهَا قَرَّبَ إِصْبَعاً مِنْ أَصَابِعِهِ إِلَي النَّارِ فَلَمْ يَزَلْ ذَلِكَ دَأْبَهُ حَتَّي أَصْبَحَ فَقَالَ اخْرُجِي لَبِئْسَ الضَّيْفُ كُنْتِ لِي</w:t>
      </w:r>
      <w:r>
        <w:rPr>
          <w:rFonts w:eastAsia="Amiri" w:cs="Amiri" w:ascii="Amiri" w:hAnsi="Amiri"/>
          <w:color w:val="111111"/>
          <w:sz w:val="28"/>
          <w:szCs w:val="28"/>
          <w:rtl w:val="true"/>
          <w:lang w:bidi="ar-SA"/>
        </w:rPr>
        <w:t>.</w:t>
      </w:r>
    </w:p>
    <w:p>
      <w:pPr>
        <w:pStyle w:val="Heading5"/>
        <w:numPr>
          <w:ilvl w:val="4"/>
          <w:numId w:val="1"/>
        </w:numPr>
        <w:rPr/>
      </w:pPr>
      <w:bookmarkStart w:id="2916" w:name="__RefHeading___Toc2758035_2616395394"/>
      <w:bookmarkStart w:id="2917" w:name="_Toc1341"/>
      <w:bookmarkEnd w:id="2916"/>
      <w:r>
        <w:rPr>
          <w:rtl w:val="true"/>
        </w:rPr>
        <w:t>«</w:t>
      </w:r>
      <w:r>
        <w:rPr/>
        <w:t>54</w:t>
      </w:r>
      <w:r>
        <w:rPr>
          <w:rtl w:val="true"/>
        </w:rPr>
        <w:t>»</w:t>
      </w:r>
      <w:bookmarkEnd w:id="2917"/>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عَنْ سَعْدٍ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يَحْيَي بْنُ زَكَرِيَّا يُصَلِّي وَ يَبْكِي حَتَّي ذَهَبَ لَحْمُ خَدِّهِ وَ جَعَلَ لَبَداً وَ أَلْزَقَهُ بِخَدِّهِ حَتَّي يَجْرِيَ الدُّمُوعُ عَلَيْهِ وَ كَانَ لَا يَنَامُ فَقَالَ أَبُوهُ يَا بُنَيَّ إِنِّي سَأَلْتُ اللَّهَ أَنْ يَرْزُقَنِيكَ لِأَفْرَحَ بِكَ وَ تَقَرَّ عَيْنِي قُمْ فَصَلِّ قَالَ فَقَالَ لَهُ يَحْيَي إِنَّ جَبْرَئِيلَ حَدَّثَنِي أَنَّ أَمَامَ النَّارِ مَفَازَةٌ لَا يَجُوزُهَا إِلَّا الْبَكَّاءُونَ فَقَالَ يَا بُنَيَّ فَابْكِ وَ حَقٌّ لَكَ أَنْ تَبْكِيَ</w:t>
      </w:r>
      <w:r>
        <w:rPr>
          <w:rFonts w:eastAsia="Amiri" w:cs="Amiri" w:ascii="Amiri" w:hAnsi="Amiri"/>
          <w:color w:val="111111"/>
          <w:sz w:val="28"/>
          <w:szCs w:val="28"/>
          <w:rtl w:val="true"/>
          <w:lang w:bidi="ar-SA"/>
        </w:rPr>
        <w:t>.</w:t>
      </w:r>
    </w:p>
    <w:p>
      <w:pPr>
        <w:pStyle w:val="Heading5"/>
        <w:numPr>
          <w:ilvl w:val="4"/>
          <w:numId w:val="1"/>
        </w:numPr>
        <w:rPr/>
      </w:pPr>
      <w:bookmarkStart w:id="2918" w:name="__RefHeading___Toc2758037_2616395394"/>
      <w:bookmarkStart w:id="2919" w:name="_Toc1342"/>
      <w:bookmarkEnd w:id="2918"/>
      <w:r>
        <w:rPr>
          <w:rtl w:val="true"/>
        </w:rPr>
        <w:t>«</w:t>
      </w:r>
      <w:r>
        <w:rPr/>
        <w:t>55</w:t>
      </w:r>
      <w:r>
        <w:rPr>
          <w:rtl w:val="true"/>
        </w:rPr>
        <w:t>»</w:t>
      </w:r>
      <w:bookmarkEnd w:id="2919"/>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يَا ابْنَ آدَمَ لَا يَغُرَّنَّكَ ذَنْبُ النَّاسِ عَنْ ذَنْبِكَ وَ لَا نِعْمَةُ النَّاسِ مِنْ نِعْمَةِ اللَّهِ عَلَيْكَ وَ لَا تُقَنِّطِ النَّاسَ مِنْ رَحْمَةِ اللَّهِ تَعَالَي وَ أَنْتَ تَرْجُوهَا لِنَفْسِكَ‌</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0" w:name="__RefHeading___Toc2758039_2616395394"/>
      <w:bookmarkStart w:id="2921" w:name="_Toc1343"/>
      <w:bookmarkEnd w:id="2920"/>
      <w:r>
        <w:rPr>
          <w:rtl w:val="true"/>
        </w:rPr>
        <w:t>«</w:t>
      </w:r>
      <w:r>
        <w:rPr/>
        <w:t>56</w:t>
      </w:r>
      <w:r>
        <w:rPr>
          <w:rtl w:val="true"/>
        </w:rPr>
        <w:t>»</w:t>
      </w:r>
      <w:bookmarkEnd w:id="292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تَعَالَي أَوْحَي إِلَي دَاوُدَ عليه السلام فُلَانَةُ بِنْتُ فُلَانَةَ مَعَكَ فِي الْجَنَّةِ فِي دَرَجَتِكَ فَسَارَ إِلَيْهَا فَسَأَلَهَا عَنْ عَمَلِهَا فَخَبَّرَتْهُ فَوَجَدَهُ مِثْلَ أَعْمَالِ سَائِرِ النَّاسِ فَسَأَلَهَا عَنْ نِيَّتِهَا فَقَالَتْ مَا كُنْتُ فِي حَالَةٍ فَنَقَلَنِي مِنْهَا إِلَي غَيْرِهَا إِلَّا كُنْتُ بِالْحَالَةِ الَّتِي نَقَلَنِي إِلَيْهَا أَسَرَّ مِنِّي بِالْحَالَةِ الَّتِي كُنْتُ فِيهَا فَقَالَ حَسُنَ ظَنُّكِ بِاللَّهِ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أُعْطِيَ مُؤْمِنٌ قَطُّ خَيْرَ الدُّنْيَا وَ الْآخِرَةِ إِلَّا بِحُسْنِ ظَنِّهِ بِاللَّهِ جَلَّ وَ عَزَّ وَ رَجَائِهِ مِنْهُ وَ حُسْنِ خُلُقِهِ وَ الْكَفِّ عَنِ اغْتِيَابِ الْمُؤْمِنِينَ وَ ايْمُ اللَّهِ لَا يُعَذِّبُ اللَّهُ مُؤْمِناً بَعْدَ التَّوْبَةِ وَ الِاسْتِغْفَارِ إِلَّا بِسُوءِ الظَّنِ</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را دریابید که می‌خواهد خود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به طرف منزل عابد به راه افتادند، اما وقتی به آنجا رسیدند، دیدند عابد دستش را سوزانده است</w:t>
      </w:r>
      <w:r>
        <w:rPr>
          <w:rFonts w:eastAsia="IRNazanin" w:cs="IRNazanin"/>
          <w:color w:val="111111"/>
          <w:sz w:val="28"/>
          <w:szCs w:val="28"/>
          <w:rtl w:val="true"/>
          <w:lang w:bidi="fa-IR"/>
        </w:rPr>
        <w:t>.</w:t>
      </w:r>
    </w:p>
    <w:p>
      <w:pPr>
        <w:pStyle w:val="Heading5"/>
        <w:numPr>
          <w:ilvl w:val="4"/>
          <w:numId w:val="1"/>
        </w:numPr>
        <w:rPr/>
      </w:pPr>
      <w:bookmarkStart w:id="2922" w:name="__RefHeading___Toc2758041_2616395394"/>
      <w:bookmarkStart w:id="2923" w:name="_Toc1344"/>
      <w:bookmarkEnd w:id="2922"/>
      <w:r>
        <w:rPr>
          <w:rtl w:val="true"/>
        </w:rPr>
        <w:t xml:space="preserve">روایت </w:t>
      </w:r>
      <w:r>
        <w:rPr/>
        <w:t>53</w:t>
      </w:r>
      <w:bookmarkEnd w:id="2923"/>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خارجه، از حضرت صادق علیه السّلام روایت شده که در بنی اسرائیل زنی بر عابدی مهمان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در اثر وساوس شیطانی،در ذهن خود تصمیم به عمل نامشروع گرفت و چندین بار به طرف زن میل می‌کرد و باز منصرف می‌شد و هر بار که می‌خواست به طرف او حرکت کند،به منظور بازداشتن خود و کیفر این تصمیم، یک انگشت خود را به آتش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با همین حال شب را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بیرون رو که مهمان بدی بودی برای من</w:t>
      </w:r>
      <w:r>
        <w:rPr>
          <w:rFonts w:eastAsia="IRNazanin" w:cs="IRNazanin"/>
          <w:color w:val="111111"/>
          <w:sz w:val="28"/>
          <w:szCs w:val="28"/>
          <w:rtl w:val="true"/>
          <w:lang w:bidi="fa-IR"/>
        </w:rPr>
        <w:t>.</w:t>
      </w:r>
    </w:p>
    <w:p>
      <w:pPr>
        <w:pStyle w:val="Heading5"/>
        <w:numPr>
          <w:ilvl w:val="4"/>
          <w:numId w:val="1"/>
        </w:numPr>
        <w:rPr/>
      </w:pPr>
      <w:bookmarkStart w:id="2924" w:name="__RefHeading___Toc2758043_2616395394"/>
      <w:bookmarkStart w:id="2925" w:name="_Toc1345"/>
      <w:bookmarkEnd w:id="2924"/>
      <w:r>
        <w:rPr>
          <w:rtl w:val="true"/>
        </w:rPr>
        <w:t xml:space="preserve">روایت </w:t>
      </w:r>
      <w:r>
        <w:rPr/>
        <w:t>54</w:t>
      </w:r>
      <w:bookmarkEnd w:id="2925"/>
    </w:p>
    <w:p>
      <w:pPr>
        <w:pStyle w:val="BookText"/>
        <w:rPr/>
      </w:pPr>
      <w:r>
        <w:rPr>
          <w:rFonts w:ascii="IRNazanin" w:hAnsi="IRNazanin" w:eastAsia="IRNazanin"/>
          <w:color w:val="111111"/>
          <w:sz w:val="28"/>
          <w:sz w:val="28"/>
          <w:szCs w:val="28"/>
          <w:rtl w:val="true"/>
          <w:lang w:bidi="fa-IR"/>
        </w:rPr>
        <w:t>مرحوم صدوق از پدر خود مرفوعا نقل می‌کند که حضرت یحیی بن زکریا علیه السّلام به قدری با نماز و گریه و ناله سر و کار داشت که در اثر گریه فراوان،عاقبت گوشت چهره‌اش آسیب دید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دو قطعه نمد روی چهره خود نهاد که اشک‌های او را به‌خود بگیرد و شب‌ها را هم به بیداری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خدا درخواست کردم که سرور قلب و روشنی چشمم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کم کن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من خبر داد که در پیش رو آتش بیابانی است که فقط گریه‌کنندگان می‌توانند از آنجا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باش که سزاوار است چنین باشی</w:t>
      </w:r>
      <w:r>
        <w:rPr>
          <w:rFonts w:eastAsia="IRNazanin" w:cs="IRNazanin"/>
          <w:color w:val="111111"/>
          <w:sz w:val="28"/>
          <w:szCs w:val="28"/>
          <w:rtl w:val="true"/>
          <w:lang w:bidi="fa-IR"/>
        </w:rPr>
        <w:t>.</w:t>
      </w:r>
    </w:p>
    <w:p>
      <w:pPr>
        <w:pStyle w:val="Heading5"/>
        <w:numPr>
          <w:ilvl w:val="4"/>
          <w:numId w:val="1"/>
        </w:numPr>
        <w:rPr/>
      </w:pPr>
      <w:bookmarkStart w:id="2926" w:name="__RefHeading___Toc2758045_2616395394"/>
      <w:bookmarkStart w:id="2927" w:name="_Toc1346"/>
      <w:bookmarkEnd w:id="2926"/>
      <w:r>
        <w:rPr>
          <w:rtl w:val="true"/>
        </w:rPr>
        <w:t xml:space="preserve">روایت </w:t>
      </w:r>
      <w:r>
        <w:rPr/>
        <w:t>55</w:t>
      </w:r>
      <w:bookmarkEnd w:id="2927"/>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اجداد گرامی خود علیهم السلام ، از رسول خدا صلّی اللَّه علیه و آله نقل می‌کند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از مردم می‌بینی، تو را از گناه خودت غافل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احسان مردم، تو را از نعمت‌های الهی غفلت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حالی که تو خود را به لطف خداوندی امیدوار می‌بینی، مردم را از رحمت حق مایوس و ناامید مگردان</w:t>
      </w:r>
      <w:r>
        <w:rPr>
          <w:rFonts w:eastAsia="IRNazanin" w:cs="IRNazanin"/>
          <w:color w:val="111111"/>
          <w:sz w:val="28"/>
          <w:szCs w:val="28"/>
          <w:rtl w:val="true"/>
          <w:lang w:bidi="fa-IR"/>
        </w:rPr>
        <w:t>.</w:t>
      </w:r>
      <w:r>
        <w:rPr>
          <w:rStyle w:val="FootnoteAnchor"/>
          <w:rtl w:val="true"/>
        </w:rPr>
        <w:footnoteReference w:id="2469"/>
      </w:r>
    </w:p>
    <w:p>
      <w:pPr>
        <w:pStyle w:val="BookText"/>
        <w:rPr/>
      </w:pPr>
      <w:r>
        <w:rPr>
          <w:rFonts w:ascii="IRNazanin" w:hAnsi="IRNazanin" w:eastAsia="IRNazanin"/>
          <w:color w:val="111111"/>
          <w:sz w:val="28"/>
          <w:sz w:val="28"/>
          <w:szCs w:val="28"/>
          <w:rtl w:val="true"/>
          <w:lang w:bidi="fa-IR"/>
        </w:rPr>
        <w:t>در عیون الاخبار الرضا هم شبیه این حدیث نقل شده است</w:t>
      </w:r>
      <w:r>
        <w:rPr>
          <w:rFonts w:eastAsia="IRNazanin" w:cs="IRNazanin"/>
          <w:color w:val="111111"/>
          <w:sz w:val="28"/>
          <w:szCs w:val="28"/>
          <w:rtl w:val="true"/>
          <w:lang w:bidi="fa-IR"/>
        </w:rPr>
        <w:t>.</w:t>
      </w:r>
      <w:r>
        <w:rPr>
          <w:rStyle w:val="FootnoteAnchor"/>
          <w:rtl w:val="true"/>
        </w:rPr>
        <w:footnoteReference w:id="2470"/>
      </w:r>
    </w:p>
    <w:p>
      <w:pPr>
        <w:pStyle w:val="Heading5"/>
        <w:numPr>
          <w:ilvl w:val="4"/>
          <w:numId w:val="1"/>
        </w:numPr>
        <w:rPr/>
      </w:pPr>
      <w:bookmarkStart w:id="2928" w:name="__RefHeading___Toc2758047_2616395394"/>
      <w:bookmarkStart w:id="2929" w:name="_Toc1347"/>
      <w:bookmarkEnd w:id="2928"/>
      <w:r>
        <w:rPr>
          <w:rtl w:val="true"/>
        </w:rPr>
        <w:t xml:space="preserve">روایت </w:t>
      </w:r>
      <w:r>
        <w:rPr/>
        <w:t>56</w:t>
      </w:r>
      <w:bookmarkEnd w:id="292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که خداوند متعال به حضرت داود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فلان زن در بهشت با تو هم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 به منزل او رفت و از اعمال و رفتار او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اعمال یومیه خود با سایر مردم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درونی و روحی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روحی من طوری است که هر دگرگونی و تغییر وضعی برای من پیش آید، من در حالت دومی خوشحال‌تر از حالت قبلی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دارای حسن ظن در حق خدا هستی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حدیث می‌کنم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هر گونه خیر و سعادت دنیوی و اخروی که نائل شود، فقط در اثر حسن ظن و امیدش به خداوند متعال است و در نتیجه اخلاق نیکو و خودداری از غیبت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مؤمن پس از توبه و استغفار، مشمول عذاب الهی نخواهد شد،مگر در اثر سوء ظن </w:t>
      </w:r>
    </w:p>
    <w:p>
      <w:pPr>
        <w:pStyle w:val="BookText"/>
        <w:rPr/>
      </w:pPr>
      <w:r>
        <w:rPr>
          <w:rFonts w:ascii="Amiri" w:hAnsi="Amiri" w:eastAsia="Amiri" w:cs="Amiri"/>
          <w:color w:val="111111"/>
          <w:sz w:val="28"/>
          <w:sz w:val="28"/>
          <w:szCs w:val="28"/>
          <w:rtl w:val="true"/>
          <w:lang w:bidi="ar-SA"/>
        </w:rPr>
        <w:t>بِاللَّهِ وَ تَقْصِيرِهِ مِنْ رَجَائِهِ لِلَّهِ وَ سُوءِ خُلُقِهِ وَ مِنِ اغْتِيَابِهِ لِلْمُؤْمِنِينَ وَ اللَّهِ لَا يُحْسِنُ عَبْدٌ مُؤْمِنٌ ظَنّاً بِاللَّهِ إِلَّا كَانَ اللَّهُ عِنْدَ ظَنِّهِ بِهِ لِأَنَّ اللَّهَ عَزَّ وَ جَلَّ كَرِيمٌ يَسْتَحْيِي أَنْ يُخْلِفَ ظَنَّ عَبْدِهِ وَ رَجَاءَهُ فَأَحْسِنُوا الظَّنَّ بِاللَّهِ وَ ارْغَبُوا إِلَيْهِ وَ قَدْ قَالَ اللَّهُ عَزَّ وَ جَلَ الظَّانِّينَ بِاللَّهِ ظَنَّ السَّوْءِ عَلَيْهِمْ دائِرَةُ السَّوْءِ</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دَاوُدَ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آمَنَ بِكَ مَنْ عَرَفَكَ فَلَمْ يُحْسِنِ الظَّنَّ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عَبْدٍ يُؤْمَرُ بِهِ إِلَي النَّارِ فَيَلْتَفِتُ فَيَقُولُ يَا رَبِّ لَمْ يَكُنْ هَذَا ظَنِّي بِكَ فَيَقُولُ مَا كَانَ ظَنُّكَ بِي قَالَ كَانَ ظَنِّي بِكَ أَنْ تَغْفِرَ لِي خَطِيئَتِي وَ تُسْكِنِّي جَنَّتَكَ فَيَقُولُ اللَّهُ عَزَّ وَ جَلَّ يَا مَلَائِكَتِي وَ عِزَّتِي وَ جَلَالِي وَ جُودِي وَ كَرَمِي وَ ارْتِفَاعِي فِي عُلُوِّي مَا ظَنَّ بِي عَبْدِي خَيْراً سَاعَةً قَطُّ وَ لَوْ ظَنَّ بِي سَاعَةً خَيْراً مَا رَوَّعْتُهُ بِالنَّارِ أَجِيزُوا لَهُ كَذِبَهُ وَ 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أَلَا لَا يَتَّكِلِ الْعَامِلُونَ عَلَي أَعْمَالِهِمُ الَّتِي يَعْمَلُونَهَا لِثَوَابِي فَإِنَّهُمْ لَوِ اجْتَهَدُوا وَ أَتْعَبُوا أَنْفُسَهُمْ أَعْمَارَهُمْ فِي عِبَادَتِي كَانُوا مُقَصِّرِينَ غَيْرَ بَالِغِينَ فِي عِبَادَتِهِمْ كُنْهَ عِبَادَتِي فِيمَا يَظُنُّونَهُ‌</w:t>
      </w:r>
      <w:r>
        <w:rPr>
          <w:rStyle w:val="FootnoteAnchor"/>
          <w:rtl w:val="true"/>
        </w:rPr>
        <w:footnoteReference w:id="2472"/>
      </w:r>
      <w:r>
        <w:rPr>
          <w:rFonts w:ascii="Amiri" w:hAnsi="Amiri" w:eastAsia="Amiri" w:cs="Amiri"/>
          <w:color w:val="111111"/>
          <w:sz w:val="28"/>
          <w:sz w:val="28"/>
          <w:szCs w:val="28"/>
          <w:rtl w:val="true"/>
          <w:lang w:bidi="ar-SA"/>
        </w:rPr>
        <w:t>عِنْدِي مِنْ كَرَامَتِي وَ لَكِنْ بِرَحْمَتِي فَلْيَثِقُوا وَ مِنْ فَضْلِي فَلْيَرْجُوا وَ إِلَي حُسْنِ الظَّنِّ بِي فَلْيَطْمَئِنُّوا فَإِنَّ رَحْمَتِي عِنْدَ ذَلِكَ تُدْرِكُهُمْ وَ مِنَّتِي تَبْلُغُهُمْ وَ رِضْوَانِي وَ مَغْفِرَتِي يَلْبَسُهُمْ فَإِنِّي أَنَا اللَّهُ الرَّحْمَنُ الرَّحِيمُ وَ بِذَلِكَ سُمِّيتُ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أَوْحَي إِلَي مُوسَي بْنِ عِمْرَانَ عليه السلام أَنِ اجْعَلْ فِي الْحَبْسِ رَجُلَيْنِ مِنْ بَنِي إِسْرَائِيلَ فَحَبَسَهُمَا ثُمَّ أَمَرَهُ بِإِطْلَاقِهِمَا قَالَ فَنَظَرَ إِلَي أَحَدِهِمَا فَإِذَا هُوَ مِثْلُ الْهُدْبَةِ فَقَالَ لَهُ مَا الَّذِي بَلَغَ بِكَ مَا أَرَي مِنْكَ قَالَ الْخَوْفُ مِنَ اللَّهِ وَ نَظَرَ إِلَي الْآخَرِ لَمْ يَتَشَعَّبْ مِنْهُ شَيْ‌ءٌ فَقَالَ لَهُ أَنْتَ وَ صَاحِبُكَ كُنْتُمَا فِي أَمْرٍ وَاحِدٍ وَ قَدْ رَأَيْتُ بَلَغَ الْأَمْرُ بِصَاحِبِكَ وَ أَنْتَ لَمْ يتغير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 إِنَّهُ كَانَ ظَنِّي بِاللَّهِ جَمِيلًا حَسَناً فَقَالَ يَا رَبِّ قَدْ سَمِعْتَ مَقَالَةَ عَبْدَيْكَ فَأَيُّهُمَا أَفْضَلُ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نومیدی از لطف حق و بدخلقی و غیبت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مؤمنی که دارای صفت حسن ظن به خدا باشد، لطف خداوند را در کنار امید خود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عزوجل کریم و بزرگ است و شرم دارد بر خلاف حسن ظن و بر خلاف امید بنده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حسن ظن داشته باشید و به لطف و کرم الهی رغبت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الظَّانِّینَ بِاللَّهِ ظَنَّ السَّوْءِ عَلَیْهِمْ دائِرَةُ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گمان بد به خدا، بدی هم به آنان برگشت می‌کند</w:t>
      </w:r>
      <w:r>
        <w:rPr>
          <w:rFonts w:eastAsia="IRNazanin" w:cs="IRNazanin"/>
          <w:color w:val="111111"/>
          <w:sz w:val="28"/>
          <w:szCs w:val="28"/>
          <w:rtl w:val="true"/>
          <w:lang w:bidi="fa-IR"/>
        </w:rPr>
        <w:t>.}</w:t>
      </w:r>
      <w:r>
        <w:rPr>
          <w:rStyle w:val="FootnoteAnchor"/>
          <w:rtl w:val="true"/>
        </w:rPr>
        <w:footnoteReference w:id="2473"/>
      </w:r>
      <w:r>
        <w:rPr>
          <w:rFonts w:ascii="IRNazanin" w:hAnsi="IRNazanin" w:eastAsia="IRNazanin"/>
          <w:color w:val="111111"/>
          <w:sz w:val="28"/>
          <w:sz w:val="28"/>
          <w:szCs w:val="28"/>
          <w:rtl w:val="true"/>
          <w:lang w:bidi="fa-IR"/>
        </w:rPr>
        <w:t>و روایت شده که داود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را شناخت و در عین حال حسن ظن به تو نداشت، به تو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 آخرین بنده‌ای که دستور ورود به دوزخ در حقش صادر می‌شود،خطاب به خدای خویش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گمانی نسبت به تو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چگونه بود؟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این بود که تو گناه و خطای مرا می‌بخشی و در بهشت جایگزینم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خود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جود و کرم و بلندی و ارتفاع‌مقام خود سوگند که این بنده یک لحظه هم امید خیر و حسن ظن به من نداشت، و اگر یک لحظه حسن ظن و امید به لطف من داشت، من او را به آتش نمی‌ترساندم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همین دروغ و ادعایش را بپذیرید و او را به بهشت داخل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عمل‌کنندگان نباید برای رسیدن به پاداش اخروی، به اعمال خود اتکا و اعتماد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کوشش کنند و به خود رنج دهند و عمر خود را در طاعت و عبادت به سر برند، حق عبادت را انجام نداده و آن کرامت و پاداشی را که انتظار دارند، ذی حق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فقط باید به رحمت من اعتماد داشته و امید به فضل و عنایت من داشته باشند و به حسن ظن و امیدواری صحیح اتکاء نمایند که در این صورت، رحمت من شامل آنها شده و به نعمت من می‌رسند و رضایت و خشنودی و مغفرت من آنان را فرا می‌گیرد، که من خداوند رحمان و رحیمم و به این اسماء نامیده شده‌ام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عالم علیه السّلام حدیث می‌کنم که موسی بن عمران علیه السّلام به فرمان الهی دو نفر از بنی اسرائیل را زندانی کرد و پس از مدتی به دستور خداوند آنها را آزاد ساخت و دید یکی از آنها وضع و حالش پریشان و به کلی دگرگون و آشفته حال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چنین‌شده‌ای و چه عاملی در وضع تو اثر گذاشته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دید که کوچک‌ترین تغییری در او راه نیافته بود و آشفتگی خاطر و پریشانی حالتی به او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رفیقت در یک وضع برابر و از هر جهت متساوی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حال او دگرگون و آشفته است، ولی در وضع تو تغییری رخ نداده؟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ظن و گمان خوبی نسبت به خدا داشتم و لذا هیچ گونه حالتی برای من اثر سوء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و گفتار این دو بنده خود را دیدی و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اینها بهتر و برتر است؟ خطاب رسید</w:t>
      </w:r>
      <w:r>
        <w:rPr>
          <w:rFonts w:eastAsia="IRNazanin" w:cs="IRNazanin"/>
          <w:color w:val="111111"/>
          <w:sz w:val="28"/>
          <w:szCs w:val="28"/>
          <w:rtl w:val="true"/>
          <w:lang w:bidi="fa-IR"/>
        </w:rPr>
        <w:t xml:space="preserve">: </w:t>
      </w:r>
      <w:bookmarkStart w:id="2930" w:name="pg13496_156829"/>
    </w:p>
    <w:p>
      <w:pPr>
        <w:pStyle w:val="BookText"/>
        <w:rPr/>
      </w:pPr>
      <w:bookmarkEnd w:id="2930"/>
      <w:r>
        <w:rPr>
          <w:rFonts w:ascii="Amiri" w:hAnsi="Amiri" w:eastAsia="Amiri" w:cs="Amiri"/>
          <w:color w:val="111111"/>
          <w:sz w:val="28"/>
          <w:sz w:val="28"/>
          <w:szCs w:val="28"/>
          <w:rtl w:val="true"/>
          <w:lang w:bidi="ar-SA"/>
        </w:rPr>
        <w:t>صَاحِبُ الظَّنِّ الْحَسَنِ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أَوْحَي إِلَي مُوسَي بْنِ عِمْرَانَ عليه السلام يَا مُوسَي قُلْ لِبَنِي إِسْرَائِيلَ أَنَا عِنْدَ ظَنِّ عَبْدِي بِي فَلْيَظُنَّ بِي مَا شَاءَ يَجِدُنِي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سَخَتْ نَفْسُهُ عَنِ الدُّنْيَا 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كَأَنَّكَ تَرَاهُ فَإِنْ كُنْتَ لَا تَرَاهُ فَإِنَّهُ يَرَاكَ وَ إِنْ كُنْتَ لَا تَدْرِي أَنَّهُ يَرَاكَ فَقَدْ كَفَرْتَ وَ إِنْ كُنْتَ تَعْلَمُ أَنَّهُ يَرَاكَ ثُمَّ اسْتَتَرْتَ عَنِ الْمَخْلُوقِينَ بِالْمَعَاصِي وَ بَرَزْتَ لَهُ بِهَا فَقَدْ جَعَلْتَهُ أَهْوَنَ النَّاظِرِينَ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 شَيْئاً طَلَبَهُ وَ مَنْ خَافَ مِنْ شَيْ‌ءٍ هَرَبَ مِنْهُ مَا مِنْ مُؤْمِنٍ يَجْتَمِعُ فِي قَلْبِهِ خَوْفٌ وَ رَجَاءٌ إِلَّا أَعْطَاهُ اللَّهُ مَا أَمَّلَ وَ آمَنَهُ مِمَّا 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آمِناً أَنْ يُسْلَبَ سُلِبَ وَ مَنْ مَاتَ خَائِفاً أَنْ يُسْلَبَ أَمِنَ السَّلْبَ</w:t>
      </w:r>
      <w:r>
        <w:rPr>
          <w:rFonts w:eastAsia="Amiri" w:cs="Amiri" w:ascii="Amiri" w:hAnsi="Amiri"/>
          <w:color w:val="111111"/>
          <w:sz w:val="28"/>
          <w:szCs w:val="28"/>
          <w:rtl w:val="true"/>
          <w:lang w:bidi="ar-SA"/>
        </w:rPr>
        <w:t>.</w:t>
      </w:r>
    </w:p>
    <w:p>
      <w:pPr>
        <w:pStyle w:val="Heading5"/>
        <w:numPr>
          <w:ilvl w:val="4"/>
          <w:numId w:val="1"/>
        </w:numPr>
        <w:rPr/>
      </w:pPr>
      <w:bookmarkStart w:id="2931" w:name="__RefHeading___Toc2758049_2616395394"/>
      <w:bookmarkStart w:id="2932" w:name="_Toc1348"/>
      <w:bookmarkEnd w:id="2931"/>
      <w:r>
        <w:rPr>
          <w:rtl w:val="true"/>
        </w:rPr>
        <w:t>«</w:t>
      </w:r>
      <w:r>
        <w:rPr/>
        <w:t>57</w:t>
      </w:r>
      <w:r>
        <w:rPr>
          <w:rtl w:val="true"/>
        </w:rPr>
        <w:t>»</w:t>
      </w:r>
      <w:bookmarkEnd w:id="2932"/>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تَعَالَي إِلَي دَاوُدَ عليه السلام ذَكِّرْ عِبَادِي مِنْ آلَائِي وَ نَعْمَائِي فَإِنَّهُمْ لَمْ يَرَوْا مِنِّي إِلَّا الْحَسَنَ الْجَمِيلَ لِئَلَّا يَظُنُّوا فِي الْبَاقِي إِلَّا مِثْلَ الَّذِي سَلَفَ مِنِّي إِلَيْهِمْ وَ حُسْنُ الظَّنِّ يَدْعُو إِلَي حُسْنِ الْعِبَادَةِ وَ الْمَغْرُورُ يَتَمَادَي فِي الْمَعْصِيَةِ وَ يَتَمَنَّي الْمَغْفِرَةَ وَ لَا يَكُونُ مُحْسِنُ الظَّنِّ فِي خَلْقِ اللَّهِ إِلَّا الْمُطِيعَ لَهُ يَرْجُو ثَوَابَهُ وَ يَخَافُ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 يَحْكِي عَنْ رَبِّهِ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حُسْنِ ظَنِّ عَبْدِي بِي يَا مُحَمَّدُ فَمَنْ زَاغَ عَنْ وَفَاءِ حَقِيقَةِ مُوجِبَاتِ ظَنِّهِ بِرَبِّهِ فَقَدْ أَعْظَمَ الْحُجَّةَ عَلَي نَفْسِهِ وَ كَانَ مِنَ الْمَخْدُوعِينَ فِي أَسْرِ هَوَاهُ‌</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3" w:name="__RefHeading___Toc2758051_2616395394"/>
      <w:bookmarkStart w:id="2934" w:name="_Toc1349"/>
      <w:bookmarkEnd w:id="2933"/>
      <w:r>
        <w:rPr>
          <w:rtl w:val="true"/>
        </w:rPr>
        <w:t>«</w:t>
      </w:r>
      <w:r>
        <w:rPr/>
        <w:t>58</w:t>
      </w:r>
      <w:r>
        <w:rPr>
          <w:rtl w:val="true"/>
        </w:rPr>
        <w:t>»</w:t>
      </w:r>
      <w:bookmarkEnd w:id="2934"/>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رَقِيبُ الْقَلْبِ وَ الرَّجَاءُ شَفِيعُ النَّفْسِ وَ مَنْ كَانَ بِاللَّهِ عَارِفاً كَانَ مِنَ اللَّهِ خَائِفاً وَ إِلَيْهِ رَاجِياً وَ هُمَا جَنَاحَا الْإِيمَانِ يَطِيرُ الْعَبْدُ الْمُحَقِّقُ بِهِمَا إِلَي رِضْوَانِ اللَّهِ وَ عَيْنَا عَقْلِهِ يُبْصِرُ بِهِمَا إِلَي وَعْدِ اللَّهِ وَ وَعِيدِهِ وَ الْخَوْفُ طَالِعُ عَدْلِ اللَّهِ نَاهِي وَعِيدِهِ وَ الرَّجَاءُ دَاعِي فَضْلِ اللَّهِ وَ هُوَ يُحْيِي الْقَلْبَ وَ الْخَوْفُ يُمِيتُ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دارای حسن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عالم علیه السّلام روایت می‌کنم که خداوند متعال به موسی بن عمران علیه السّلام فرمان داد که به بنی اسرائیل بگو که من در کنار بینش و گمان شما هستم، حال هر کس هر نحوه گمانی که می‌خواهد داشته باشد،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اگرخوب باشد، لطف و کرم و خوبی خواهد دید و اگر بد باشد،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می‌کنم هر کس خوف از خدا داشته باشد، به دنیا بی‌اعتنا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به ما رسید که از خدای خود بترس، طوری که گویی او را می‌بینی، که اگر تو او را نمی‌بینی، او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خیال کنی که او تو را نمی‌بیند، کافرشده‌ای و اگر ایمان داری که او تو را می‌بیند و در عین حال به هنگام گناه خود را از مردم مستور و پنهان می‌داری ولی در حضور خدا دست به گناه می‌زنی، پس لابد او را از بی‌ارزشترین بینندگان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می‌کنیم یا بما حدیث شده که هر کس به چیزی امید داشته باشد،آن را دنبال‌خواهد کرد و هر کس از چیزی بترسد، از آن گریزان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در دلش خوف و رجاء واقعا باشد، خداوند او را به آرزوهایش می‌رساند و از آنچه می‌ترسد ایمنش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حدیث به ما رسیده که هر کس در حال ایمنی از سلب نعمت و محرومیت از پاداش‌های اخروی بمیرد و حالت خوف نداشته باشد، از نعمت‌های اخروی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در حال خوف و ترس از سلب نعمت و محرومیت از ثواب اخروی بمیرد، محروم نخواهد شد و به این نعمت‌ها خواهد رسید</w:t>
      </w:r>
      <w:r>
        <w:rPr>
          <w:rFonts w:eastAsia="IRNazanin" w:cs="IRNazanin"/>
          <w:color w:val="111111"/>
          <w:sz w:val="28"/>
          <w:szCs w:val="28"/>
          <w:rtl w:val="true"/>
          <w:lang w:bidi="fa-IR"/>
        </w:rPr>
        <w:t>.</w:t>
      </w:r>
    </w:p>
    <w:p>
      <w:pPr>
        <w:pStyle w:val="Heading5"/>
        <w:numPr>
          <w:ilvl w:val="4"/>
          <w:numId w:val="1"/>
        </w:numPr>
        <w:rPr/>
      </w:pPr>
      <w:bookmarkStart w:id="2935" w:name="__RefHeading___Toc2758053_2616395394"/>
      <w:bookmarkStart w:id="2936" w:name="_Toc1350"/>
      <w:bookmarkEnd w:id="2935"/>
      <w:r>
        <w:rPr>
          <w:rtl w:val="true"/>
        </w:rPr>
        <w:t xml:space="preserve">روایت </w:t>
      </w:r>
      <w:r>
        <w:rPr/>
        <w:t>57</w:t>
      </w:r>
      <w:bookmarkEnd w:id="2936"/>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داود علیه السّلام وحی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الطاف و نعمت‌های مرا به بندگان تذکر بده و همیشه آنها را متوجه نعمت‌های من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از من جز خوبی و نیکی ندیده‌اند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این تذکر و توجه، نسبت به آینده خود همانند گذشته خود خویش‌بین بوده و حسن ظن داشته باشند که خوش بینی و حسن ظن،انسان را به عبادت و انجام وظیفه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که به خود مغرور است و به نعمت‌های خداوند توجه ندارد، گناه و معصیت را ادامه داده و در خیال و آرزوی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مردم آن کسی که مطیع و فرمانبر است، فقط او حقیقتا دارای حسن ظن است که امید به پاداش داشته و از عقاب الهی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گمان بنده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موجبات و ایجاد حسن ظن خود کوتاهی نماید، حجت را بر خود تمام کرده و با آن همه لطف و عنایتی که در حق او داشته‌ام، خود را در اسارت هواهای نفسانی فریب داده است</w:t>
      </w:r>
      <w:r>
        <w:rPr>
          <w:rFonts w:eastAsia="IRNazanin" w:cs="IRNazanin"/>
          <w:color w:val="111111"/>
          <w:sz w:val="28"/>
          <w:szCs w:val="28"/>
          <w:rtl w:val="true"/>
          <w:lang w:bidi="fa-IR"/>
        </w:rPr>
        <w:t>.</w:t>
      </w:r>
      <w:r>
        <w:rPr>
          <w:rStyle w:val="FootnoteAnchor"/>
          <w:rtl w:val="true"/>
        </w:rPr>
        <w:footnoteReference w:id="2475"/>
      </w:r>
    </w:p>
    <w:p>
      <w:pPr>
        <w:pStyle w:val="Heading5"/>
        <w:numPr>
          <w:ilvl w:val="4"/>
          <w:numId w:val="1"/>
        </w:numPr>
        <w:rPr/>
      </w:pPr>
      <w:bookmarkStart w:id="2937" w:name="__RefHeading___Toc2758055_2616395394"/>
      <w:bookmarkStart w:id="2938" w:name="_Toc1351"/>
      <w:bookmarkEnd w:id="2937"/>
      <w:r>
        <w:rPr>
          <w:rtl w:val="true"/>
        </w:rPr>
        <w:t xml:space="preserve">روایت </w:t>
      </w:r>
      <w:r>
        <w:rPr/>
        <w:t>58</w:t>
      </w:r>
      <w:bookmarkEnd w:id="2938"/>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 رقیب و نگهبان دل است و رجاء و امید، شفیع و واسطه کمال نفس انسان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خدا را بشناسد، حتما دارای خوف از خدا و رجاء از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صفت مانند دو بالی است که بنده متصف به این دو صفت، با آن پرواز کرده و به مقام رضوان خدا نائل می‌گردد و موجب بینایی عقل است و نیز چشمی برای خرد است که با آن وعده و وعید الهی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نشانگر عدل الهی و باز دارنده از موارد وعید و نهی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رجاء و امید موجب فضل و عنایت الهی است، مایه زنده بودن دل است و خوف الهی نفس اماره را می‌میراند</w:t>
      </w:r>
      <w:r>
        <w:rPr>
          <w:rFonts w:eastAsia="IRNazanin" w:cs="IRNazanin"/>
          <w:color w:val="111111"/>
          <w:sz w:val="28"/>
          <w:szCs w:val="28"/>
          <w:rtl w:val="true"/>
          <w:lang w:bidi="fa-IR"/>
        </w:rPr>
        <w:t xml:space="preserve">. </w:t>
      </w:r>
      <w:bookmarkStart w:id="2939" w:name="pg13496_156830"/>
    </w:p>
    <w:p>
      <w:pPr>
        <w:pStyle w:val="BookText"/>
        <w:rPr/>
      </w:pPr>
      <w:bookmarkEnd w:id="2939"/>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بَيْنَ خَوْفَيْنِ خَوْفِ مَا مَضَي وَ خَوْفِ مَا بَقِيَ وَ بِمَوْتِ النَّفْسِ يَكُونُ حَيَاةُ الْقَلْبِ وَ بِحَيَاةِ الْقَلْبِ الْبُلُوغُ إِلَي الِاسْتِقَامَةِ وَ مَنْ عَبَدَ اللَّهَ عَلَي مِيزَانِ الْخَوْفِ وَ الرَّجَاءِ لَا يَضِلُّ وَ يَصِلُ إِلَي مَأْمُولِهِ وَ كَيْفَ لَا يَخَافُ الْعَبْدُ وَ هُوَ غَيْرُ عَالِمٍ بِمَا تُخْتَمُ صَحِيفَتُهُ وَ لَا لَهُ عَمَلٌ يَتَوَسَّلُ بِهِ اسْتِحْقَاقاً وَ لَا قُدْرَةَ لَهُ عَلَي شَيْ‌ءٍ وَ لَا مَفَرَّ وَ كَيْفَ لَا يَرْجُو وَ هُوَ يَعْرِفُ نَفْسَهُ بِالْعَجْزِ وَ هُوَ غَرِيقٌ فِي بَحْرِ آلَاءِ اللَّهِ وَ نَعْمَائِهِ مِنْ حَيْثُ لَا تُحْصَي وَ لَا تُعَدُّ فَالْمُحِبُّ يَعْبُدُ رَبَّهُ عَلَي الرَّجَاءِ بِمُشَاهَدَةِ أَحْوَالِهِ بِعَيْنِ سَهَرٍ وَ الزَّاهِدُ يَعْبُدُ عَلَي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أُوَيْسٌ لِهَرِمِ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النَّاسُ عَلَي رَجَاءٍ فَقَالَ بَلْ نَعْمَلُ عَلَي الْخَوْفِ وَ الْخَوْفُ خَوْفَانِ ثَابِتٌ وَ عَارِضٌ فَالثَّابِتُ مِنَ الْخَوْفِ يُورِثُ الرَّجَا وَ الْعَارِضُ مِنْهُ يُورِثُ خَوْفاً ثَابِتاً وَ الرَّجَاءُ رَجَاءَانِ عَاكِفٌ وَ بَادٍ فَالْعَاكِفُ مِنْهُ يُقَوِّي نِسْبَةَ الْعَبْدِ</w:t>
      </w:r>
      <w:r>
        <w:rPr>
          <w:rStyle w:val="FootnoteAnchor"/>
          <w:rtl w:val="true"/>
        </w:rPr>
        <w:footnoteReference w:id="2476"/>
      </w:r>
      <w:r>
        <w:rPr>
          <w:rFonts w:ascii="Amiri" w:hAnsi="Amiri" w:eastAsia="Amiri" w:cs="Amiri"/>
          <w:color w:val="111111"/>
          <w:sz w:val="28"/>
          <w:sz w:val="28"/>
          <w:szCs w:val="28"/>
          <w:rtl w:val="true"/>
          <w:lang w:bidi="ar-SA"/>
        </w:rPr>
        <w:t>وَ الْبَادِي مِنْهُ يُصَحِّحُ أَمَلَ الْعَجْزِ وَ التَّقْصِيرِ وَ الْحَيَاءِ</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0" w:name="__RefHeading___Toc2758057_2616395394"/>
      <w:bookmarkStart w:id="2941" w:name="_Toc1352"/>
      <w:bookmarkEnd w:id="2940"/>
      <w:r>
        <w:rPr>
          <w:rtl w:val="true"/>
        </w:rPr>
        <w:t>«</w:t>
      </w:r>
      <w:r>
        <w:rPr/>
        <w:t>59</w:t>
      </w:r>
      <w:r>
        <w:rPr>
          <w:rtl w:val="true"/>
        </w:rPr>
        <w:t>»</w:t>
      </w:r>
      <w:bookmarkEnd w:id="294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عَبْدِ اللَّهِ عليه السلام فَأَطْرَقَ ثُمَّ قَالَ اللَّهُمَّ لَا تُؤْمِنِّي مَكْرَكَ ثُمَّ جَهَمَ‌</w:t>
      </w:r>
      <w:r>
        <w:rPr>
          <w:rStyle w:val="FootnoteAnchor"/>
          <w:rtl w:val="true"/>
        </w:rPr>
        <w:footnoteReference w:id="2478"/>
      </w:r>
      <w:r>
        <w:rPr>
          <w:rFonts w:ascii="Amiri" w:hAnsi="Amiri" w:eastAsia="Amiri" w:cs="Amiri"/>
          <w:color w:val="111111"/>
          <w:sz w:val="28"/>
          <w:sz w:val="28"/>
          <w:szCs w:val="28"/>
          <w:rtl w:val="true"/>
          <w:lang w:bidi="ar-SA"/>
        </w:rPr>
        <w:t>فَقَالَ فَلا يَأْمَنُ مَكْرَ اللَّهِ إِلَّا الْقَوْمُ الْخاسِرُونَ‌</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2" w:name="__RefHeading___Toc2758059_2616395394"/>
      <w:bookmarkStart w:id="2943" w:name="_Toc1353"/>
      <w:bookmarkEnd w:id="2942"/>
      <w:r>
        <w:rPr>
          <w:rtl w:val="true"/>
        </w:rPr>
        <w:t>«</w:t>
      </w:r>
      <w:r>
        <w:rPr/>
        <w:t>60</w:t>
      </w:r>
      <w:r>
        <w:rPr>
          <w:rtl w:val="true"/>
        </w:rPr>
        <w:t>»</w:t>
      </w:r>
      <w:bookmarkEnd w:id="2943"/>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إِنَّ الَّذِينَ آمَنُوا بِاللَّهِ‌</w:t>
      </w:r>
      <w:r>
        <w:rPr>
          <w:rStyle w:val="FootnoteAnchor"/>
          <w:rtl w:val="true"/>
        </w:rPr>
        <w:footnoteReference w:id="2480"/>
      </w:r>
      <w:r>
        <w:rPr>
          <w:rFonts w:ascii="Amiri" w:hAnsi="Amiri" w:eastAsia="Amiri" w:cs="Amiri"/>
          <w:color w:val="111111"/>
          <w:sz w:val="28"/>
          <w:sz w:val="28"/>
          <w:szCs w:val="28"/>
          <w:rtl w:val="true"/>
          <w:lang w:bidi="ar-SA"/>
        </w:rPr>
        <w:t>وَ بِمَا فَرَضَ الْإِيمَانَ بِهِ مِنْ نُبُوَّةِ نَبِيِّ اللَّهِ وَ وَلَايَةِ عَلِيِّ بْنِ أَبِي طَالِبٍ وَ الطَّيِّبِينَ مِنْ آلِهِ وَ الَّذِينَ هادُوا يَعْنِي الْيَهُودَ وَ النَّصاري الَّذِينَ زَعَمُوا أَنَّهُمْ فِي دِينِ اللَّهِ مُتَنَاصِرُونَ وَ الصَّابِئِينَ الَّذِينَ زَعَمُوا أَنَّهُمْ صَبَوْا إِلَي دِينِ اللَّهِ وَ هُمْ بِقَوْلِهِمْ كَاذِبُونَ مَنْ آمَنَ بِاللَّهِ مِنْ هَؤُلَاءِ</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همیشه مابین دو ترس قرار گرفته؛ ترس از گذشته اعمال و ترس از عمر 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کشتن نفس و سرکوبی هواها، دل زنده و نیرومند می‌شودو اگر دل انسان زنده شد، صفت استقامت و پایداری در راه رسیدن به هدف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عبادتش بر پایه خوف و رجاء باشد، گمراه نخواهد شد و به مقصود خود نائل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پیدایش خوف؛ البته کسی که از خاتمه کار خود آگاهی ندارد و نمی‌داند پرونده اعمالش چگونه و به چه نحو بسته خواهد شد و از طرف دیگر اعمالش هر چقدر هم زیاد باشد، او را ذی حق و طلبکار نخواهد کرد و از خود قدرت و نیرویی ندارد و راه فرار و گریزی هم نیست، قطعا حالت خوف و ترس در او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پیدایش رجاء و امید، به این طریق است که او خود به عجز و ناتوانی خود معترف و آگاه است و از هر جهت فقیر، ولی در عین حال در دریای نعمت و الطاف حق غوطه‌ور است و مراحم و عنایات بی‌شمار خداوند، از هر جانب او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توجه به نعمت‌های بی‌شمار، رجاء او را تقویت و او را امیدوار به رحمت الهی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محبت و عشق به خدای مهربان در دلش جایگزین شده، عبادت و شب‌زنده‌داری‌اش بر پایه امید به او و چشمداشت از لطف و عنایت خداوندی استوار است و کسی که زاهد است، عبادتش بر اساس خوف و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قرنی به هرم بن حیان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اعمال و عبادات خود را بر پایه رجاء و امید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بر اساس خوف اعمال خود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استوار و دیگری عارض و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ثابت موجب پیدایش رجاء می‌شود و خوف و ترس جدید و تازه به تازه، موجب ثبات خوف و ترس استوار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هم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ثابت و دیگری رجاء تازه و جدید که موقع آرزوی نعمت تازه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 امید ثابت، ارتباط و محبت بنده را با خدای خود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 امید تازه و جدید، آرزوها نسبت به نعمت را تصحیح و عجز و ناتوانی او را روشن ساخته و انسان را به اعتراف به تقصیر وادار و او را به شرم و حیا می‌کشاند</w:t>
      </w:r>
      <w:r>
        <w:rPr>
          <w:rFonts w:eastAsia="IRNazanin" w:cs="IRNazanin"/>
          <w:color w:val="111111"/>
          <w:sz w:val="28"/>
          <w:szCs w:val="28"/>
          <w:rtl w:val="true"/>
          <w:lang w:bidi="fa-IR"/>
        </w:rPr>
        <w:t>.</w:t>
      </w:r>
      <w:r>
        <w:rPr>
          <w:rStyle w:val="FootnoteAnchor"/>
          <w:rtl w:val="true"/>
        </w:rPr>
        <w:footnoteReference w:id="2481"/>
      </w:r>
    </w:p>
    <w:p>
      <w:pPr>
        <w:pStyle w:val="Heading5"/>
        <w:numPr>
          <w:ilvl w:val="4"/>
          <w:numId w:val="1"/>
        </w:numPr>
        <w:rPr/>
      </w:pPr>
      <w:bookmarkStart w:id="2944" w:name="__RefHeading___Toc2758061_2616395394"/>
      <w:bookmarkStart w:id="2945" w:name="_Toc1354"/>
      <w:bookmarkEnd w:id="2944"/>
      <w:r>
        <w:rPr>
          <w:rtl w:val="true"/>
        </w:rPr>
        <w:t xml:space="preserve">روایت </w:t>
      </w:r>
      <w:r>
        <w:rPr/>
        <w:t>59</w:t>
      </w:r>
      <w:bookmarkEnd w:id="294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حضرت صادق علیه السّلام نماز گزاردم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حضرت پس از نماز سر به زیر انداخت، سپس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مکر خودت ایمن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و یا با چهره گرفته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یَأْمَنُ مَکْرَ اللَّهِ إِلَّا الْقَوْمُ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افراد زیانکار کسی از مکر خدا ایمن نیست</w:t>
      </w:r>
      <w:r>
        <w:rPr>
          <w:rFonts w:eastAsia="IRNazanin" w:cs="IRNazanin"/>
          <w:color w:val="111111"/>
          <w:sz w:val="28"/>
          <w:szCs w:val="28"/>
          <w:rtl w:val="true"/>
          <w:lang w:bidi="fa-IR"/>
        </w:rPr>
        <w:t>.}</w:t>
      </w:r>
      <w:r>
        <w:rPr>
          <w:rStyle w:val="FootnoteAnchor"/>
          <w:rtl w:val="true"/>
        </w:rPr>
        <w:footnoteReference w:id="2483"/>
      </w:r>
    </w:p>
    <w:p>
      <w:pPr>
        <w:pStyle w:val="Heading5"/>
        <w:numPr>
          <w:ilvl w:val="4"/>
          <w:numId w:val="1"/>
        </w:numPr>
        <w:rPr/>
      </w:pPr>
      <w:bookmarkStart w:id="2946" w:name="__RefHeading___Toc2758063_2616395394"/>
      <w:bookmarkStart w:id="2947" w:name="_Toc1355"/>
      <w:bookmarkEnd w:id="2946"/>
      <w:r>
        <w:rPr>
          <w:rtl w:val="true"/>
        </w:rPr>
        <w:t xml:space="preserve">روایت </w:t>
      </w:r>
      <w:r>
        <w:rPr/>
        <w:t>60</w:t>
      </w:r>
      <w:bookmarkEnd w:id="294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امام حسن 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آیه شریفه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آیه در کروشه بیاید</w:t>
      </w:r>
      <w:r>
        <w:rPr>
          <w:rFonts w:eastAsia="Amiri" w:cs="Amiri" w:ascii="Amiri" w:hAnsi="Amiri"/>
          <w:color w:val="111111"/>
          <w:sz w:val="28"/>
          <w:szCs w:val="28"/>
          <w:rtl w:val="true"/>
          <w:lang w:bidi="ar-SA"/>
        </w:rPr>
        <w:t>.}</w:t>
      </w:r>
      <w:r>
        <w:rPr>
          <w:rStyle w:val="FootnoteAnchor"/>
          <w:rtl w:val="true"/>
        </w:rPr>
        <w:footnoteReference w:id="2484"/>
      </w:r>
      <w:r>
        <w:rPr>
          <w:rFonts w:ascii="IRNazanin" w:hAnsi="IRNazanin" w:eastAsia="IRNazanin"/>
          <w:color w:val="111111"/>
          <w:sz w:val="28"/>
          <w:sz w:val="28"/>
          <w:szCs w:val="28"/>
          <w:rtl w:val="true"/>
          <w:lang w:bidi="fa-IR"/>
        </w:rPr>
        <w:t>آنکه به خدا و به آنچه که ایمان به او را فرض نموده، از قبیل ایمان به نبوت پیغمبر و ولایت علی بن ابی طالب و اهل بیت پاک او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به خیال خود از یاوران و ناصران دین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که‌به خیال خود شیفته دین الهی هستند، با اینکه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bookmarkStart w:id="2948" w:name="pg13496_156831"/>
    </w:p>
    <w:p>
      <w:pPr>
        <w:pStyle w:val="BookText"/>
        <w:rPr/>
      </w:pPr>
      <w:bookmarkEnd w:id="2948"/>
      <w:r>
        <w:rPr>
          <w:rFonts w:ascii="Amiri" w:hAnsi="Amiri" w:eastAsia="Amiri" w:cs="Amiri"/>
          <w:color w:val="111111"/>
          <w:sz w:val="28"/>
          <w:sz w:val="28"/>
          <w:szCs w:val="28"/>
          <w:rtl w:val="true"/>
          <w:lang w:bidi="ar-SA"/>
        </w:rPr>
        <w:t xml:space="preserve">الْكُفَّارِ وَ نَزَعَ عَنْ كُفْرِهِ وَ مَنْ آمَنَ مِنْ هَؤُلَاءِ الْمُؤْمِنِينَ فِي مُسْتَقْبَلِ أَعْمَارِهِمْ وَ أَخْلَصَ وَ وَفَي بِالْعَهْدِ وَ الْمِيثَاقِ الْمَأْخُوذَيْنِ عَلَيْهِ لِمُحَمَّدٍ وَ عَلِيٍّ وَ خُلَفَائِهِمَا الطَّاهِرِينَ وَ عَمِلَ صالِحاً مِنْ هَؤُلَاءِ الْمُؤْمِنِينَ فَلَهُمْ أَجْرُهُمْ ثَوَابُهُمْ عِنْدَ رَبِّهِمْ فِي الْآخِرَةِ وَ لا خَوْفٌ عَلَيْهِمْ هُنَاكَ حِينَ يَخَافُ الْفَاسِقُونَ وَ لا هُمْ يَحْزَنُونَ إِذَا حَزِنَ الظَّالِمُونَ لِأَنَّهُمْ لَمْ يَعْمَلُوا مِنْ مَخَافَةِ اللَّهِ مَا يُخَافُ مِنْ فِعْلِهِ وَ لَا يَحْزَنُ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أَمِيرُ الْمُؤْمِنِينَ علِيٌّ عليه السلام إِلَي رَجُلٍ أَثَّرَ الْخَوْفُ عَلَيْهِ فَقَالَ مَا بَالُكَ قَالَ إِنِّي أَخَافُ اللَّهَ فَقَالَ يَا عَبْدَ اللَّهِ خَفْ ذُنُوبَكَ وَ خَفْ عَدْلَ اللَّهِ عَلَيْكَ فِي مَظَالِمِ عِبَادِهِ وَ أَطِعْهُ فِيمَا كَلَّفَكَ وَ لَا تَعْصِهِ فِيمَا يُصْلِحُكَ ثُمَّ لَا تَخَفِ اللَّهَ بَعْدَ ذَلِكَ فَإِنَّهُ لَا يَظْلِمُ أَحَداً وَ لَا يُعَذِّبُهُ فَوْقَ اسْتِحْقَاقِهِ أَبَداً إِلَّا أَنْ تَخَافَ سُوءَ الْعَاقِبَةِ بِأَنْ تَغَيَّرَ أَوْ تَبَدَّلَ فَإِنْ أَرَدْتَ أَنْ يُؤْمِنَكَ اللَّهُ سُوءَ الْعَاقِبَةِ فَاعْلَمْ أَنَّ مَا تَأْتِيهِ مِنْ خَيْرٍ فَبِفَضْلِ اللَّهِ وَ تَوْفِيقِهِ وَ مَا تَأْتِيهِ مِنْ سُوءٍ فَبِإِمْهَالِ اللَّهِ وَ إِنْظَارِهِ إِيَّاكَ وَ حِلْمِهِ وَ عَفْوِهِ عَنْكَ‌</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9" w:name="__RefHeading___Toc2758065_2616395394"/>
      <w:bookmarkStart w:id="2950" w:name="_Toc1356"/>
      <w:bookmarkEnd w:id="2949"/>
      <w:r>
        <w:rPr>
          <w:rtl w:val="true"/>
        </w:rPr>
        <w:t>«</w:t>
      </w:r>
      <w:r>
        <w:rPr/>
        <w:t>61</w:t>
      </w:r>
      <w:r>
        <w:rPr>
          <w:rtl w:val="true"/>
        </w:rPr>
        <w:t>»</w:t>
      </w:r>
      <w:bookmarkEnd w:id="2950"/>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الْوَلِيدِ عَنْ أَبِيهِ عَنِ الصَّفَّارِ عَنِ ابْنِ مَعْرُوفٍ عَنِ ابْنِ مَهْزِيَارَ عَنْ مُحَمَّدِ بْنِ سِنَانٍ عَنِ الْحَسَنِ بْنِ أَبِي سَارَةَ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مُؤْمِناً حَتَّي يَكُونَ خَائِفاً رَاجِياً وَ لَا يَكُونُ خَائِفاً رَاجِياً حَتَّي يَكُونَ عَامِلًا لِمَا يَخَافُ وَ يَرْجُو</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951" w:name="__RefHeading___Toc2758067_2616395394"/>
      <w:bookmarkStart w:id="2952" w:name="_Toc1357"/>
      <w:bookmarkEnd w:id="2951"/>
      <w:r>
        <w:rPr>
          <w:rtl w:val="true"/>
        </w:rPr>
        <w:t>«</w:t>
      </w:r>
      <w:r>
        <w:rPr/>
        <w:t>62</w:t>
      </w:r>
      <w:r>
        <w:rPr>
          <w:rtl w:val="true"/>
        </w:rPr>
        <w:t>»</w:t>
      </w:r>
      <w:bookmarkEnd w:id="295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مَهْزِيَارَ عَنِ الْقَاسِمِ بْنِ مُحَمَّدٍ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الَّذِينَ يُؤْتُونَ ما آتَوْا وَ قُلُوبُهُمْ وَجِلَةٌ قَالَ مِنْ شَفَقَتِهِمْ وَ رَجَائِهِمْ يَخَافُونَ أَنْ تُرَدَّ إِلَيْهِمْ أَعْمَالُهُمْ إِذَا لَمْ يُطِيعُوا وَ هُمْ يَرْجُونَ أَنْ يُتَقَبَّلَ مِنْهُمْ‌</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و نصرانی و صائبین، هر کس که به خدا ایمان آورد و از کفر خود دست بردارد، و از این مؤمنین هر کس که در آینده عمر خود ایمانش را حفظ کرده و با کمال اخلاص به عهد و میثاق خود درباره پیغمبر و علی و جانشینان معصوم آنان وفادار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اصل ایمان، دارای اعمال شایسته و نیک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أَجْرُهُمْ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اخروی آنان نزد پروردگار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جهان که فساق در ترسند، آنان ترسی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اندوه شدید ستمکاران را فرا می‌گیرد، آنان حزن و اندوهی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ایمان از جهت خوف خدا کارهایی که موجب ترس و حزن است انجام ندادند و لذا در آن روز، هیچ ترس و خوف و حزن و اندوهی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مردی را که آثار و نشانه خوف از او مشاهده می‌شد دید و حالش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بترس، نه از خدا؛ از عدل الهی و دادگری او درباره حقوق و مظالم بندگانش بترس و در آنچه که به تو تکلیف کرده اطاعتش کن و در آنچه از راه مصلحت‌بینی تو را نهی فرموده، معصیتش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دیگر از خدا مترس،چون او به کسی ظلم نمی‌کند و بیش از استحقاقش او را عذاب و کیفر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مراعات اینها را نمودی جایی برای ترس از خدا نیست، مگر اینکه از بدی عاقبت و پایان امر بترسی، چون همیشه احتمال تغیر و تبدل حالت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می‌خواهی که خداوند مهربان تو را از سوء عاقبت در امان بدارد، باید بدانی و معتقد باشی که آنچه از خیر و خوبی به تو می‌رسد و انجام می‌دهی، در اثر توفیق خداوند و به فضل و عنایت اوست و آنچه از اعمال زشت مرتکب بشوی، یکنوع مهلت و فرصت دادن است که خدا به تو مهلت می‌دهد، زود تو را عذاب نمی‌کند و نسبت به تو حلم و بردباری و عفو و بخشش می‌نماید</w:t>
      </w:r>
      <w:r>
        <w:rPr>
          <w:rFonts w:eastAsia="IRNazanin" w:cs="IRNazanin"/>
          <w:color w:val="111111"/>
          <w:sz w:val="28"/>
          <w:szCs w:val="28"/>
          <w:rtl w:val="true"/>
          <w:lang w:bidi="fa-IR"/>
        </w:rPr>
        <w:t>.</w:t>
      </w:r>
      <w:r>
        <w:rPr>
          <w:rStyle w:val="FootnoteAnchor"/>
          <w:rtl w:val="true"/>
        </w:rPr>
        <w:footnoteReference w:id="2488"/>
      </w:r>
    </w:p>
    <w:p>
      <w:pPr>
        <w:pStyle w:val="Heading5"/>
        <w:numPr>
          <w:ilvl w:val="4"/>
          <w:numId w:val="1"/>
        </w:numPr>
        <w:rPr/>
      </w:pPr>
      <w:bookmarkStart w:id="2953" w:name="__RefHeading___Toc2758069_2616395394"/>
      <w:bookmarkStart w:id="2954" w:name="_Toc1358"/>
      <w:bookmarkEnd w:id="2953"/>
      <w:r>
        <w:rPr>
          <w:rtl w:val="true"/>
        </w:rPr>
        <w:t xml:space="preserve">روایت </w:t>
      </w:r>
      <w:r>
        <w:rPr/>
        <w:t>61</w:t>
      </w:r>
      <w:bookmarkEnd w:id="2954"/>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ابی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ایمان بنده کامل می‌شود که دارای حالت خوف و رجاء باشد و در صورتی خائف و ترسان بوده و واقعا امیدش صحیح است که برای آنچه می‌ترسد و آنچه امید وصول به آن را دارد، جدا عمل کند</w:t>
      </w:r>
      <w:r>
        <w:rPr>
          <w:rFonts w:eastAsia="IRNazanin" w:cs="IRNazanin"/>
          <w:color w:val="111111"/>
          <w:sz w:val="28"/>
          <w:szCs w:val="28"/>
          <w:rtl w:val="true"/>
          <w:lang w:bidi="fa-IR"/>
        </w:rPr>
        <w:t>.</w:t>
      </w:r>
      <w:r>
        <w:rPr>
          <w:rStyle w:val="FootnoteAnchor"/>
          <w:rtl w:val="true"/>
        </w:rPr>
        <w:footnoteReference w:id="2489"/>
      </w:r>
    </w:p>
    <w:p>
      <w:pPr>
        <w:pStyle w:val="BookText"/>
        <w:rPr/>
      </w:pPr>
      <w:r>
        <w:rPr>
          <w:rFonts w:ascii="IRNazanin" w:hAnsi="IRNazanin" w:eastAsia="IRNazanin"/>
          <w:color w:val="111111"/>
          <w:sz w:val="28"/>
          <w:sz w:val="28"/>
          <w:szCs w:val="28"/>
          <w:rtl w:val="true"/>
          <w:lang w:bidi="fa-IR"/>
        </w:rPr>
        <w:t>حسین بن سعید هم چنین نقل کرده است</w:t>
      </w:r>
      <w:r>
        <w:rPr>
          <w:rFonts w:eastAsia="IRNazanin" w:cs="IRNazanin"/>
          <w:color w:val="111111"/>
          <w:sz w:val="28"/>
          <w:szCs w:val="28"/>
          <w:rtl w:val="true"/>
          <w:lang w:bidi="fa-IR"/>
        </w:rPr>
        <w:t>.</w:t>
      </w:r>
    </w:p>
    <w:p>
      <w:pPr>
        <w:pStyle w:val="Heading5"/>
        <w:numPr>
          <w:ilvl w:val="4"/>
          <w:numId w:val="1"/>
        </w:numPr>
        <w:rPr/>
      </w:pPr>
      <w:bookmarkStart w:id="2955" w:name="__RefHeading___Toc2758071_2616395394"/>
      <w:bookmarkStart w:id="2956" w:name="_Toc1359"/>
      <w:bookmarkEnd w:id="2955"/>
      <w:r>
        <w:rPr>
          <w:rtl w:val="true"/>
        </w:rPr>
        <w:t xml:space="preserve">روایت </w:t>
      </w:r>
      <w:r>
        <w:rPr/>
        <w:t>62</w:t>
      </w:r>
      <w:bookmarkEnd w:id="2956"/>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یُؤْتُونَ ما آتَوْا 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جهت خوف و رجاء، ترس این را دارند که اگر اطاعت نکنند، اعمالشان قبول نشود و برگردد و در عین حال امید به قبول و پذیرش هم دارند</w:t>
      </w:r>
      <w:r>
        <w:rPr>
          <w:rFonts w:eastAsia="IRNazanin" w:cs="IRNazanin"/>
          <w:color w:val="111111"/>
          <w:sz w:val="28"/>
          <w:szCs w:val="28"/>
          <w:rtl w:val="true"/>
          <w:lang w:bidi="fa-IR"/>
        </w:rPr>
        <w:t>.</w:t>
      </w:r>
      <w:r>
        <w:rPr>
          <w:rStyle w:val="FootnoteAnchor"/>
          <w:rtl w:val="true"/>
        </w:rPr>
        <w:footnoteReference w:id="249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سعید نیز چنین نقل کرده است</w:t>
      </w:r>
      <w:r>
        <w:rPr>
          <w:rFonts w:eastAsia="IRNazanin" w:cs="IRNazanin"/>
          <w:color w:val="111111"/>
          <w:sz w:val="28"/>
          <w:szCs w:val="28"/>
          <w:rtl w:val="true"/>
          <w:lang w:bidi="fa-IR"/>
        </w:rPr>
        <w:t xml:space="preserve">. </w:t>
      </w:r>
      <w:bookmarkStart w:id="2957" w:name="pg13496_156832"/>
    </w:p>
    <w:p>
      <w:pPr>
        <w:pStyle w:val="BookText"/>
        <w:rPr/>
      </w:pPr>
      <w:bookmarkEnd w:id="2957"/>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958" w:name="__RefHeading___Toc2758073_2616395394"/>
      <w:bookmarkStart w:id="2959" w:name="_Toc1360"/>
      <w:bookmarkEnd w:id="2958"/>
      <w:r>
        <w:rPr>
          <w:rtl w:val="true"/>
        </w:rPr>
        <w:t>«</w:t>
      </w:r>
      <w:r>
        <w:rPr/>
        <w:t>63</w:t>
      </w:r>
      <w:r>
        <w:rPr>
          <w:rtl w:val="true"/>
        </w:rPr>
        <w:t>»</w:t>
      </w:r>
      <w:bookmarkEnd w:id="2959"/>
    </w:p>
    <w:p>
      <w:pPr>
        <w:pStyle w:val="BookText"/>
        <w:rPr/>
      </w:pPr>
      <w:r>
        <w:rPr>
          <w:rFonts w:ascii="Amiri" w:hAnsi="Amiri" w:eastAsia="Amiri" w:cs="Amiri"/>
          <w:color w:val="111111"/>
          <w:sz w:val="28"/>
          <w:sz w:val="28"/>
          <w:szCs w:val="28"/>
          <w:rtl w:val="true"/>
          <w:lang w:bidi="ar-SA"/>
        </w:rPr>
        <w:t xml:space="preserve">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جَعْفَرٍ أَحْمَدُ الْقُمِّيُّ فِي كِتَابِ زُهْدِ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أَتَاهُ عِنْدَ الزَّوَالِ فِي سَاعَةٍ لَمْ يَأْتِهِ فِيهَا وَ هُوَ مُتَغَيِّرُ اللَّوْنِ وَ كَانَ النَّبِيُّ صلي الله عليه و آله يَسْمَعُ حِسَّهُ وَ جِرْسَهُ فَلَمْ يَسْمَعْهُ يَوْمَئِذٍ فَقَالَ لَهُ النَّبِيُّ صلي الله عليه و آله يَا جَبْرَئِيلُ مَا لَكَ جِئْتَنِي فِي سَاعَةٍ لَمْ تَكُنْ تَجِيئُنِي فِيهَا وَ أَرَي لَوْنَكَ مُتَغَيِّراً وَ كُنْتُ أَسْمَعُ حِسَّكَ وَ جِرْسَكَ فَلَمْ أَسْمَعْهُ فَقَالَ إِنِّي جِئْتُ حِينَ أَمَرَ اللَّهُ بِمَنَافِخِ النَّارِ فَوُضِعَتْ عَلَي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أَخْبِرْنِي عَنِ النَّارِ يَا جَبْرَئِيلُ حِينَ خَلَقَهَا اللَّهُ تَعَالَي فَقَالَ اللَّهُ سُبْحَانَهُ أَوْقَدَ عَلَيْهَا أَلْفَ عَامٍ فَاحْمَرَّتْ ثُمَّ أَوْقَدَ عَلَيْهَا أَلْفَ عَامٍ فَابْيَضَّتْ ثُمَّ أَوْقَدَ عَلَيْهَا أَلْفَ عَامٍ فَاسْوَدَّتْ فَهِيَ سَوْدَاءُ مُظْلِمَةٌ لَا يُضِي‌ءُ جَمْرُهَا وَ لَا يَنْطَفِئُ لَهَبُهَا وَ الَّذِي بَعَثَكَ بِالْحَقِّ نَبِيّاً لَوْ أَنَّ مِثْلَ خَرْقِ إِبْرَةٍ خَرَجَ مِنْهَا عَلَي أَهْلِ الْأَرْضِ لَاحْتَرَقُوا عَنْ آخِرِهِمْ وَ لَوْ أَنَّ رَجُلًا دَخَلَ جَهَنَّمَ ثُمَّ أُخْرِجَ مِنْهَا لَهَلَكَ أَهْلُ الْأَرْضِ جَمِيعاً حِينَ يَنْظُرُونَ إِلَيْهِ لِمَا يَرَوْنَ بِهِ وَ لَوْ أَنَّ ذِرَاعاً مِنَ السِّلْسِلَةِ الَّتِي ذَكَرَهَا اللَّهُ تَعَالَي فِي كِتَابِهِ وُضِعَ عَلَي جَمِيعِ جِبَالِ الدُّنْيَا لَذَابَتْ عَنْ آخِرِهَا وَ لَوْ أَنَّ بَعْضَ خُزَّانِ التِّسْعَةَ عَشَرَ نَظَرَ إِلَيْهِ أَهْلُ الْأَرْضِ لَمَاتُوا حِينَ يَنْظُرُونَ إِلَيْهِ وَ لَوْ أَنَّ ثِيَاباً مِنْ ثِيَابِ أَهْلِ جَهَنَّمَ خَرَجَ إِلَي الْأَرْضِ لَمَاتَ أَهْلُ الْأَرْضِ مِنْ نَتْنِ رِيحِهِ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فَأَكَبَّ النَّبِيُّ صلي الله عليه و آله وَ أَطْرَقَ يَبْكِي وَ كَذَلِكَ جَبْرَئِيلُ فَلَمْ يَزَالا يَبْكِيَانِ حَتَّي نَادَاهُمَا مَلَكٌ مِنَ السَّمَاءِ يَا جَبْرَئِيلُ وَ يَا مُحَمَّدُ إِنَّ اللَّهَ قَدْ آمَنَكُمَا مِنْ أَنْ تَعْصِيَانِهِ فَيُعَذِّبَكُمَا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 رَأَيْتُ فِي الْمَنَامِ رَجُلًا قَدْ هَوَتْ صَحِيفَتُهُ قِبَلَ شِمَالِهِ فَجَاءَهُ خَوْفُهُ مِنَ اللَّهِ فَأَخَذَ صَحِيفَتَهُ فَجَعَلَهَا فِي يَمِينِهِ وَ رَأَيْتُ رَجُلًا مِنْ أُمَّتِي قَدْ هَوَي فِي النَّارِ فَجَاءَتْهُ دُمُوعُهُ الَّتِي بَكَي مِنْ خَشْيَةِ اللَّهِ فَاسْتَخْرَجَهُ مِنْ ذَلِكَ</w:t>
      </w:r>
      <w:r>
        <w:rPr>
          <w:rFonts w:eastAsia="Amiri" w:cs="Amiri" w:ascii="Amiri" w:hAnsi="Amiri"/>
          <w:color w:val="111111"/>
          <w:sz w:val="28"/>
          <w:szCs w:val="28"/>
          <w:rtl w:val="true"/>
          <w:lang w:bidi="ar-SA"/>
        </w:rPr>
        <w:t>.</w:t>
      </w:r>
    </w:p>
    <w:p>
      <w:pPr>
        <w:pStyle w:val="Heading5"/>
        <w:numPr>
          <w:ilvl w:val="4"/>
          <w:numId w:val="1"/>
        </w:numPr>
        <w:rPr/>
      </w:pPr>
      <w:bookmarkStart w:id="2960" w:name="__RefHeading___Toc2758075_2616395394"/>
      <w:bookmarkStart w:id="2961" w:name="_Toc1361"/>
      <w:bookmarkEnd w:id="2960"/>
      <w:r>
        <w:rPr>
          <w:rtl w:val="true"/>
        </w:rPr>
        <w:t>«</w:t>
      </w:r>
      <w:r>
        <w:rPr/>
        <w:t>64</w:t>
      </w:r>
      <w:r>
        <w:rPr>
          <w:rtl w:val="true"/>
        </w:rPr>
        <w:t>»</w:t>
      </w:r>
      <w:bookmarkEnd w:id="2961"/>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بِاللَّهِ أَعْرَفَ كَانَ مِنَ اللَّهِ أَخْوَفَ وَ قَالَ صلي الله عليه و آله يَا ابْنَ مَسْعُودٍ اخْشَ اللَّهَ بِالْغَيْبِ كَأَنَّكَ تَرَاهُ فَإِنْ لَمْ تَرَهُ فَإِنَّهُ يَرَاكَ</w:t>
      </w:r>
    </w:p>
    <w:p>
      <w:pPr>
        <w:pStyle w:val="Heading5"/>
        <w:numPr>
          <w:ilvl w:val="4"/>
          <w:numId w:val="1"/>
        </w:numPr>
        <w:rPr/>
      </w:pPr>
      <w:bookmarkStart w:id="2962" w:name="__RefHeading___Toc2758077_2616395394"/>
      <w:bookmarkStart w:id="2963" w:name="_Toc1362"/>
      <w:bookmarkEnd w:id="2962"/>
      <w:r>
        <w:rPr>
          <w:rtl w:val="true"/>
        </w:rPr>
        <w:t xml:space="preserve">روایت </w:t>
      </w:r>
      <w:r>
        <w:rPr/>
        <w:t>63</w:t>
      </w:r>
      <w:bookmarkEnd w:id="2963"/>
    </w:p>
    <w:p>
      <w:pPr>
        <w:pStyle w:val="BookText"/>
        <w:rPr/>
      </w:pPr>
      <w:r>
        <w:rPr>
          <w:rFonts w:ascii="IRNazanin" w:hAnsi="IRNazanin" w:eastAsia="IRNazanin"/>
          <w:color w:val="111111"/>
          <w:sz w:val="28"/>
          <w:sz w:val="28"/>
          <w:szCs w:val="28"/>
          <w:rtl w:val="true"/>
          <w:lang w:bidi="fa-IR"/>
        </w:rPr>
        <w:t>الدروع الواقیه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احمد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هنگام زوال، جبرئیل با چهره‌ای دگرگون خدمت حضرت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جبرئیل نازل می‌شد، حضرت رسول صلّی اللَّه علیه و آله صدا و طنین جبرئیل را می‌شنید و احساس می‌کرد، ولی در آن روز از شدت ناراحتی هیچ گونه صدا و طنینی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در ساعتی که سابقه ندارد آمده‌ای و می‌بینم که چهره‌ات دگرگون شده و صدا و طنینی در تو احساس نمی‌کنم و نمی‌شنوم؟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هنگام فرمان دمیدن در آتش دوزخ از جانب پروردگار صادر شد و من وسائل نفخ و دمیدن را بر آتش نهادمم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آتش دوزخ هنگامی که خدا آن را آفرید برای من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تا مدت هزار سال دیگر افروختن و اشتعال آن را ادامه داد تا اینکه به کلی سیاه گشت و اکنون در کمال سیاهی و شدت ظلمت و تیر‌گی است که آتشش روشنایی ندارد و شعله‌اش فروکش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w:t>
      </w:r>
    </w:p>
    <w:p>
      <w:pPr>
        <w:pStyle w:val="BookText"/>
        <w:rPr/>
      </w:pPr>
      <w:r>
        <w:rPr>
          <w:rFonts w:ascii="IRNazanin" w:hAnsi="IRNazanin" w:eastAsia="IRNazanin"/>
          <w:color w:val="111111"/>
          <w:sz w:val="28"/>
          <w:sz w:val="28"/>
          <w:szCs w:val="28"/>
          <w:rtl w:val="true"/>
          <w:lang w:bidi="fa-IR"/>
        </w:rPr>
        <w:t>که تو را به حق برای نبوت برگزید، اگر مقدار ته سوزنی از آن آتش بر اهل زمین فرود آید، تمام روی زمین سوخته و نابود می‌شوند و اگر یکنفر دوزخی با این وضع دوزخی‌اش از آن بیرون آید، تمام مردم روی زمین از دیدن منظره او به هلاکت می‌رسند و اگر یک حلقه از آن زنجیر دوزخی که خداوند در کتاب خود قرآن از آن نام برده بر کوه‌های دنیا نهاده شود، تمامی کوه‌ها از شدت حرارت آن ذوب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نگهبانان نوزده‌گانه دوزخ را مردم ببینند، از همان دیدن وضع و هیئت او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جامه‌ای از جامه‌های دوزخیان را به طرف زمین بیاورند، مردم روی زمین از شدت عفونت و بوی بد آن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جبرئیل، ناگهان رسول خدا صلّی اللَّه علیه و آله بر روی خود بر زمین افتاد و جبرئیل و حضرت شروع به گریه نمودند و تا مدت طولانی به گریه خود ادامه دادند، تا اینکه ملکی از آسمان ندا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معصوم نموده و ایمن داشته از اینکه اقدام به معصیت کنید و معذّب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که نامه عمل شخصی فرود آمد و به دست چپش داده شد و در همین حال خوف و ترس از خداوند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تقدیر از این حالت ارزنده او، نامه عملش از دست چپش گرفته و به دست راستش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دیدم مردی از امت خود را که به طرف آتش سقوط کرد،ولی ناگهان اشک‌هایی که در دنیا از اثر خوف الهی از چشمش فرو ریخته بود، فرا رسید و همین‌اشک‌ها او را از آتش نجات داد</w:t>
      </w:r>
      <w:r>
        <w:rPr>
          <w:rFonts w:eastAsia="IRNazanin" w:cs="IRNazanin"/>
          <w:color w:val="111111"/>
          <w:sz w:val="28"/>
          <w:szCs w:val="28"/>
          <w:rtl w:val="true"/>
          <w:lang w:bidi="fa-IR"/>
        </w:rPr>
        <w:t>.</w:t>
      </w:r>
    </w:p>
    <w:p>
      <w:pPr>
        <w:pStyle w:val="Heading5"/>
        <w:numPr>
          <w:ilvl w:val="4"/>
          <w:numId w:val="1"/>
        </w:numPr>
        <w:rPr/>
      </w:pPr>
      <w:bookmarkStart w:id="2964" w:name="__RefHeading___Toc2758079_2616395394"/>
      <w:bookmarkStart w:id="2965" w:name="_Toc1363"/>
      <w:bookmarkEnd w:id="2964"/>
      <w:r>
        <w:rPr>
          <w:rtl w:val="true"/>
        </w:rPr>
        <w:t xml:space="preserve">روایت </w:t>
      </w:r>
      <w:r>
        <w:rPr/>
        <w:t>64</w:t>
      </w:r>
      <w:bookmarkEnd w:id="296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معرفتش درباره خدا بیشتر باشد، خوف و ترسش از خدا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از خدا بترس، به گونه‌ای که گویی او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تو او را نمی‌بینی، او تو را می‌بیند</w:t>
      </w:r>
      <w:r>
        <w:rPr>
          <w:rFonts w:eastAsia="IRNazanin" w:cs="IRNazanin"/>
          <w:color w:val="111111"/>
          <w:sz w:val="28"/>
          <w:szCs w:val="28"/>
          <w:rtl w:val="true"/>
          <w:lang w:bidi="fa-IR"/>
        </w:rPr>
        <w:t xml:space="preserve">. </w:t>
      </w:r>
      <w:bookmarkStart w:id="2966" w:name="pg13496_156833"/>
    </w:p>
    <w:p>
      <w:pPr>
        <w:pStyle w:val="BookText"/>
        <w:rPr/>
      </w:pPr>
      <w:bookmarkEnd w:id="2966"/>
      <w:r>
        <w:rPr>
          <w:rFonts w:ascii="Amiri" w:hAnsi="Amiri" w:eastAsia="Amiri" w:cs="Amiri"/>
          <w:color w:val="111111"/>
          <w:sz w:val="28"/>
          <w:sz w:val="28"/>
          <w:szCs w:val="28"/>
          <w:rtl w:val="true"/>
          <w:lang w:bidi="ar-SA"/>
        </w:rPr>
        <w:t>يَقُولُ اللَّهُ تَعَالَي مَنْ خَشِيَ الرَّحْمنَ بِالْغَيْبِ وَ جاءَ بِقَلْبٍ مُنِيبٍ ادْخُلُوها بِسَلامٍ ذلِكَ يَوْمُ الْخُلُودِ</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يُصَلِّي وَ قَلْبُهُ كَالْمِرْجَلِ يَغْلِي مِنْ خَشْيَةِ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خَفِ اللَّهَ خَوْفاً أَنَّكَ لَوْ أَتَيْتَهُ بِحَسَنَاتِ أَهْلِ الْأَرْضِ لَمْ يَقْبَلْهَا مِنْكَ وَ ارْجُ اللَّهَ رَجَاءً أَنَّكَ لَوْ أَتَيْتَهُ بِسَيِّئَاتِ أَهْلِ الْأَرْضِ غَفَرَهَا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اقْشَعَرَّ قَلْبُ الْمُؤْمِنِ مِنْ خَشْيَةِ اللَّهِ تَحَاتَّتْ عَنْهُ خَطَايَاهُ كَمَا تَتَحَاتُّ مِنَ الشَّجَرِ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 وَجَدْنَا فِي كِتَابِ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وَ هُوَ عَلَي مِنْبَرِهِ وَ اللَّهِ الَّذِي لَا إِلَهَ إِلَّا هُوَ مَا أُعْطِيَ مُؤْمِنٌ خَيْرَ الدُّنْيَا وَ الْآخِرَةِ إِلَّا بِحُسْنِ ظَنِّهِ بِاللَّهِ وَ رَجَائِهِ وَ حُسْنِ خُلُقِهِ وَ الْكَفِّ عَنِ اغْتِيَابِ الْمُؤْمِنِينَ وَ اللَّهِ الَّذِي لَا إِلَهَ إِلَّا هُوَ لَا يُعَذِّبُ اللَّهُ مُؤْمِناً بَعْدَ التَّوْبَةِ وَ الِاسْتِغْفَارِ إِلَّا بِسُوءِ ظَنِّهِ بِاللَّهِ وَ تَقْصِيرٍ مِنْ رَجَائِهِ بِاللَّهِ وَ سُوءِ خُلُقِهِ وَ اغْتِيَابِهِ لِلْمُؤْمِنِينَ وَ اللَّهِ الَّذِي لَا إِلَهَ إِلَّا هُوَ لَا يَحْسُنُ ظَنُّ عَبْدٍ مُؤْمِنٍ بِاللَّهِ إِلَّا كَانَ اللَّهُ عِنْدَ ظَنِّ عَبْدِهِ الْمُؤْمِنِ بِهِ لِأَنَّ اللَّهَ كَرِيمٌ بِيَدِهِ الْخَيْرَاتُ يَسْتَحِي أَنْ يَكُونَ عَبْدُهُ الْمُؤْمِنُ قَدْ أَحْسَنَ بِهِ الظَّنَّ وَ الرَّجَاءَ ثُمَّ يُخْلِفَ ظَنَّهُ وَ رَجَاءَهُ لَهُ فَأَحْسِنُوا بِاللَّهِ الظَّنَّ وَ ارْغَبُوا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عَبْدٍ ظَنَّ بِهِ خَيْراً إِلَّا كَانَ عِنْدَ ظَنِّهِ بِهِ وَ ذَلِكَ قَوْلُهُ عَزَّ وَ جَلَ ذلِكُمْ ظَنُّكُمُ الَّذِي ظَنَنْتُمْ بِرَبِّكُمْ أَرْداكُمْ فَأَصْبَحْتُمْ مِنَ الْخاسِرِينَ‌</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 قَالَ قَالَ دَاوُدُ النَّبِيُّ 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آمَنَ مَنْ عَرَفَكَ فَلَمْ يُحْسِنِ الظَّنَّ بِكَ</w:t>
      </w:r>
      <w:r>
        <w:rPr>
          <w:rFonts w:eastAsia="Amiri" w:cs="Amiri" w:ascii="Amiri" w:hAnsi="Amiri"/>
          <w:color w:val="111111"/>
          <w:sz w:val="28"/>
          <w:szCs w:val="28"/>
          <w:rtl w:val="true"/>
          <w:lang w:bidi="ar-SA"/>
        </w:rPr>
        <w:t>.</w:t>
      </w:r>
    </w:p>
    <w:p>
      <w:pPr>
        <w:pStyle w:val="Heading5"/>
        <w:numPr>
          <w:ilvl w:val="4"/>
          <w:numId w:val="1"/>
        </w:numPr>
        <w:rPr/>
      </w:pPr>
      <w:bookmarkStart w:id="2967" w:name="__RefHeading___Toc2758081_2616395394"/>
      <w:bookmarkStart w:id="2968" w:name="_Toc1364"/>
      <w:bookmarkEnd w:id="2967"/>
      <w:r>
        <w:rPr>
          <w:rtl w:val="true"/>
        </w:rPr>
        <w:t>«</w:t>
      </w:r>
      <w:r>
        <w:rPr/>
        <w:t>65</w:t>
      </w:r>
      <w:r>
        <w:rPr>
          <w:rtl w:val="true"/>
        </w:rPr>
        <w:t>»</w:t>
      </w:r>
      <w:bookmarkEnd w:id="2968"/>
    </w:p>
    <w:p>
      <w:pPr>
        <w:pStyle w:val="BookText"/>
        <w:rPr/>
      </w:pPr>
      <w:r>
        <w:rPr>
          <w:rFonts w:ascii="Amiri" w:hAnsi="Amiri" w:eastAsia="Amiri" w:cs="Amiri"/>
          <w:color w:val="111111"/>
          <w:sz w:val="28"/>
          <w:sz w:val="28"/>
          <w:szCs w:val="28"/>
          <w:rtl w:val="true"/>
          <w:lang w:bidi="ar-SA"/>
        </w:rPr>
        <w:t>مِشْكَاةُ الْأَنْوَارِ، نَقْلًا مِنْ كِتَابِ الْمَحَاسِنِ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 إِلَي آخِرِ الْأَخْبَارِ الثَّلَاثَةِ</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خَشِیَ الرَّحْمنَ بِالْغَیْبِ وَ جاءَ بِقَلْبٍ 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بِسَلامٍ ذلِکَ یَوْمُ 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نهان از خدا بترسد و با دلی شکسته و پر آه وارد شود، به این بهشت با سلم و صفا وارد شده و باشید که امروز روز نعمت ابدی است</w:t>
      </w:r>
      <w:r>
        <w:rPr>
          <w:rFonts w:eastAsia="IRNazanin" w:cs="IRNazanin"/>
          <w:color w:val="111111"/>
          <w:sz w:val="28"/>
          <w:szCs w:val="28"/>
          <w:rtl w:val="true"/>
          <w:lang w:bidi="fa-IR"/>
        </w:rPr>
        <w:t>.}</w:t>
      </w:r>
      <w:r>
        <w:rPr>
          <w:rStyle w:val="FootnoteAnchor"/>
          <w:rtl w:val="true"/>
        </w:rPr>
        <w:footnoteReference w:id="2494"/>
      </w:r>
      <w:r>
        <w:rPr>
          <w:rFonts w:ascii="IRNazanin" w:hAnsi="IRNazanin" w:eastAsia="IRNazanin"/>
          <w:color w:val="111111"/>
          <w:sz w:val="28"/>
          <w:sz w:val="28"/>
          <w:szCs w:val="28"/>
          <w:rtl w:val="true"/>
          <w:lang w:bidi="fa-IR"/>
        </w:rPr>
        <w:t>و روایت شده که پیغمبر صلّی اللَّه علیه و آله مشغول نماز که می‌شد، صدای دگرگونی قلبش مانند دیگ در حال جوش که از خوف خدا می‌لرزید به گوش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بگونه‌ای که اگر با اعمال حسنه تمام مردم زمین به محضرش برسی، باز هم احتمال عدم پذیرش آنها را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طوری به خدا امیدوار باش که اگر فرضا با گناهان جمیع مردم روی زمین وارد شوی، باز هم امید به مغفرت و بخشش او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دل مؤمن از خوف لرزید، گناهانش همانند برگ درخت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بن ابی طالب علیه السّلام یافتیم که روزی رسول خدا صلّی اللَّه علیه و آله در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جز او خدایی نیست، هر خیر و سعادتی که در دنیا و آخرت به مؤمن برسد، فقط در اثر حسن ظن او به خدا، در اثر امید و خوش خلقی او و خودداری او از غیبت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جز او خدایی نیست، خداوند مؤمن را پس از توبه و استغفار عذاب نمی‌کند، مگر از لحاظ سوء ظن او به خدا و در اثر کوتاهی در رجاء و امیدش و بدی اخلاق و غیبت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جز او خدایی نیست، هر بنده مؤمنی که حسن ظن به خدا داشته باشد، مطابق گمان نیکش لطف و عنایت خدا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بزرگوار است و تمام خیر و خوبی‌ها به دست او است و شرم دارد از اینکه بنده مؤمنش نسبت به او حسن ظن بدارد و او بر خلاف حسن ظن او و بر خلاف امیدش با او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باید به خدا حسن ظن داشته و به لطف و کرمش رغبت و امید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گمان خوب یا بد نسبت به خدا نمی‌دارد، مگر اینکه خدا و رفتار خدا را مطابق گمان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معنای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ظَنُّکُمُ الَّذِی ظَنَنْتُمْ بِرَبِّکُمْ أَرْداکُمْ فَأَصْبَحْتُمْ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نقل شده که داود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را شناخت ولی حسن ظن به تو نداشت،به تو ایماننیاورده است</w:t>
      </w:r>
      <w:r>
        <w:rPr>
          <w:rFonts w:eastAsia="IRNazanin" w:cs="IRNazanin"/>
          <w:color w:val="111111"/>
          <w:sz w:val="28"/>
          <w:szCs w:val="28"/>
          <w:rtl w:val="true"/>
          <w:lang w:bidi="fa-IR"/>
        </w:rPr>
        <w:t>.</w:t>
      </w:r>
    </w:p>
    <w:p>
      <w:pPr>
        <w:pStyle w:val="Heading5"/>
        <w:numPr>
          <w:ilvl w:val="4"/>
          <w:numId w:val="1"/>
        </w:numPr>
        <w:rPr/>
      </w:pPr>
      <w:bookmarkStart w:id="2969" w:name="__RefHeading___Toc2758083_2616395394"/>
      <w:bookmarkStart w:id="2970" w:name="_Toc1365"/>
      <w:bookmarkEnd w:id="2969"/>
      <w:r>
        <w:rPr>
          <w:rtl w:val="true"/>
        </w:rPr>
        <w:t xml:space="preserve">روایت </w:t>
      </w:r>
      <w:r>
        <w:rPr/>
        <w:t>65</w:t>
      </w:r>
      <w:bookmarkEnd w:id="2970"/>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w:t>
      </w:r>
      <w:r>
        <w:rPr>
          <w:rStyle w:val="FootnoteAnchor"/>
          <w:rtl w:val="true"/>
        </w:rPr>
        <w:footnoteReference w:id="2495"/>
      </w:r>
      <w:r>
        <w:rPr>
          <w:rFonts w:ascii="IRNazanin" w:hAnsi="IRNazanin" w:eastAsia="IRNazanin"/>
          <w:color w:val="111111"/>
          <w:sz w:val="28"/>
          <w:sz w:val="28"/>
          <w:szCs w:val="28"/>
          <w:rtl w:val="true"/>
          <w:lang w:bidi="fa-IR"/>
        </w:rPr>
        <w:t>از کتاب محاسن، از حضرت باقر علیه السّلام، از کتاب علی علیه السّلام این‌اخبار سه‌گانه را نقل نموده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w:t>
      </w:r>
      <w:r>
        <w:rPr>
          <w:rStyle w:val="FootnoteAnchor"/>
          <w:rtl w:val="true"/>
        </w:rPr>
        <w:footnoteReference w:id="2496"/>
      </w:r>
      <w:bookmarkStart w:id="2971" w:name="pg13496_156834"/>
    </w:p>
    <w:p>
      <w:pPr>
        <w:pStyle w:val="BookText"/>
        <w:rPr/>
      </w:pPr>
      <w:bookmarkEnd w:id="2971"/>
      <w:r>
        <w:rPr>
          <w:rFonts w:ascii="Amiri" w:hAnsi="Amiri" w:eastAsia="Amiri" w:cs="Amiri"/>
          <w:color w:val="111111"/>
          <w:sz w:val="28"/>
          <w:sz w:val="28"/>
          <w:szCs w:val="28"/>
          <w:rtl w:val="true"/>
          <w:lang w:bidi="ar-SA"/>
        </w:rPr>
        <w:t>رَوْضَةُ الْوَاعِظِينَ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يَمُوتَنَّ أَحَدُكُمْ إِلَّا وَ هُوَ يُحْسِنُ الظَّنَّ بِاللَّهِ فَإِنَّ حُسْنَ الظَّنِّ بِاللَّهِ ثَمَنُ الْجَنَّةِ</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سَائِرِ الْكُتُبِ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زَمَنِ مُوسَي بْنِ عِمْرَانَ رَجُلَانِ فِي الْحَبْسِ فَأَمَّا أَحَدُهُمَا فَسَمِنَ وَ غَلُظَ وَ أَمَّا الْآخَرُ فَنَحِلَ فَصَارَ مِثْلَ الْهُدْبَةِ فَقَالَ مُوسَي بْنُ عِمْرَانَ لِلْمُسْمَنِ مَا الَّذِي أَرَي بِكَ مِنْ حُسْنِ الْحَالِ فِي بَدَنِكَ قَالَ حُسْنُ الظَّنِّ بِاللَّهِ وَ قَالَ لِلْآخَرِ مَا الَّذِي أَرَي بِكَ مِنْ سُوءِ الْحَالِ فِي بَدَنِكَ قَالَ الْخَوْفُ مِنَ اللَّهِ فَرَفَعَ مُوسَي يَدَهُ إِلَي اللَّهِ تَعَالَي فَقَالَ يَا رَبِّ قَدْ سَمِعْتَ مَقَالَتَهُمَا فَأَعْلِمْنِي أَيُّهُمَا أَفْضَلُ فَأَوْحَي اللَّهُ تَعَالَي إِلَيْهِ صَاحِبُ حُسْنِ الظَّنِّ بِي‌</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2" w:name="__RefHeading___Toc2758085_2616395394"/>
      <w:bookmarkStart w:id="2973" w:name="_Toc1366"/>
      <w:bookmarkEnd w:id="2972"/>
      <w:r>
        <w:rPr>
          <w:rtl w:val="true"/>
        </w:rPr>
        <w:t>«</w:t>
      </w:r>
      <w:r>
        <w:rPr/>
        <w:t>66</w:t>
      </w:r>
      <w:r>
        <w:rPr>
          <w:rtl w:val="true"/>
        </w:rPr>
        <w:t>»</w:t>
      </w:r>
      <w:bookmarkEnd w:id="297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الْحَكَمِ بْنِ مِسْكِينٍ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 فِي بَنِي إِسْرَائِيلَ وَ كَانَ لَهُ قَاضٍ وَ لِلْقَاضِي أَخٌ وَ كَانَ رَجُلَ صِدْقٍ وَ لَهُ امْرَأَةٌ قَدْ وَلَدَتْهَا الْأَنْبِيَاءُ فَأَرَادَ الْمَلِكُ أَنْ يَبْعَثَ رَجُلًا فِي حَاجَةٍ فَقَالَ لِلْقَاضِي ابْغِنِي رَجُلًا ثِقَةً فَقَالَ مَا أَعْلَمُ أَحَداً أَوْثَقَ مِنْ أَخِي فَدَعَاهُ لِيَبْعَثَهُ فَكَرِهَ ذَلِكَ الرَّجُلُ وَ قَالَ لِأَخِيهِ إِنِّي أَكْرَهُ أَنْ أُضَيِّعَ امْرَأَتِي فَعَزَمَ عَلَيْهِ فَلَمْ يَجِدْ بُدّاً مِنَ الْخُرُوجِ فَقَالَ لِأَخِيهِ يَا أَخِي إِنِّي لَسْتُ أُخَلِّفُ شَيْئاً أَهَمَّ عَلَيَّ مِنِ امْرَأَتِي فَاخْلُفْنِي فِيهَا وَ تَوَلَّ قَضَاءَ حَاجَتِهَا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الرَّجُلُ وَ قَدْ كَانَتِ الْمَرْأَةُ كَارِهَةً لِخُرُوجِهِ فَكَانَ الْقَاضِي يَأْتِيهَا وَ يَسْأَلُهَا عَنْ حَوَائِجِهَا وَ يَقُومُ لَهَا فَأَعْجَبَتْهُ فَدَعَاهَا إِلَي نَفْسِهِ فَأَبَتْ عَلَيْهِ فَحَلَفَ عَلَيْهَا لَئِنْ لَمْ تَفْعَلْ لَنُخْبِرَنَّ الْمَلِكَ أَنَّكِ قَدْ فَجَرْتِ فَقَالَتْ اصْنَعْ مَا بَدَا لَكَ لَسْتُ أُجِيبُكَ إِلَي شَيْ‌ءٍ مِمَّا طَلَبْتَ فَأَتَي الْمَلِكَ فَقَالَ إِنَّ امْرَأَةَ أَخِي قَدْ فَجَرَتْ وَ قَدْ حَقَّ ذَلِكَ عِنْدِي فَقَالَ لَهُ الْمَلِكُ طَهِّرْهَا فَجَاءَ إِلَيْهَا فَقَالَ إِنَّ الْمَلِكَ قَدْ أَمَرَنِي بِرَجْمِكِ فَمَا تَقُولِينَ تجبني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رَجَمْتُكِ فَقَالَتْ لَسْتُ أُجِيبُكَ فَاصْنَعْ مَا بَدَا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تا آخرین لحظات زندگی حسن ظن به خدا را از دست ندهید که آن بهای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کتب دیگر</w:t>
      </w:r>
      <w:r>
        <w:rPr>
          <w:rStyle w:val="FootnoteAnchor"/>
          <w:rtl w:val="true"/>
        </w:rPr>
        <w:footnoteReference w:id="2499"/>
      </w:r>
      <w:r>
        <w:rPr>
          <w:rFonts w:ascii="IRNazanin" w:hAnsi="IRNazanin" w:eastAsia="IRNazanin"/>
          <w:color w:val="111111"/>
          <w:sz w:val="28"/>
          <w:sz w:val="28"/>
          <w:szCs w:val="28"/>
          <w:rtl w:val="true"/>
          <w:lang w:bidi="fa-IR"/>
        </w:rPr>
        <w:t>از حضرت صادق علیه السّلام نقل شده که در زمان موسی بن عمران علیه السّلام، دو نفر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بیرون آمدند، یکی از آنها سمین و فربه شده بود، ولی دیگری لاغر 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به آن فربه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چه عاملی چنین سیمین و فربه و خندان و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حسن ظن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این چنین ناراحت و نحیف و لاغر گشته‌ای؟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خوف و 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دست به سوی آسمان دراز نموده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گفتار هر دو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بدانم کدام یک از این دو نفر در نزد تو بهتر است؟به موسی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دارای حسن ظن به من است</w:t>
      </w:r>
      <w:r>
        <w:rPr>
          <w:rFonts w:eastAsia="IRNazanin" w:cs="IRNazanin"/>
          <w:color w:val="111111"/>
          <w:sz w:val="28"/>
          <w:szCs w:val="28"/>
          <w:rtl w:val="true"/>
          <w:lang w:bidi="fa-IR"/>
        </w:rPr>
        <w:t>.</w:t>
      </w:r>
    </w:p>
    <w:p>
      <w:pPr>
        <w:pStyle w:val="Heading5"/>
        <w:numPr>
          <w:ilvl w:val="4"/>
          <w:numId w:val="1"/>
        </w:numPr>
        <w:rPr/>
      </w:pPr>
      <w:bookmarkStart w:id="2974" w:name="__RefHeading___Toc2758087_2616395394"/>
      <w:bookmarkStart w:id="2975" w:name="_Toc1367"/>
      <w:bookmarkEnd w:id="2974"/>
      <w:r>
        <w:rPr>
          <w:rtl w:val="true"/>
        </w:rPr>
        <w:t xml:space="preserve">روایت </w:t>
      </w:r>
      <w:r>
        <w:rPr/>
        <w:t>66</w:t>
      </w:r>
      <w:bookmarkEnd w:id="297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بنی اسرائیل، سلطانی بود که اکثر کارهای خود را با قاضی در میان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کسی را که کاملا مورد اعتماد باشد به من معرفی کنی که ماموریت مهمیرا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که خود برادری داشت که از هر جهت مرد صحیح و درستی بود و همسرش از فرزندان انبیاء بود، به آن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امین‌تر از برادر خود کسی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برادر قاضی را احضار کرد و آن ماموریت را به او پیشنهاد نمود، ولی او امتناع کرد و به برادر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همسر محترم خود را تنها بگذارم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اصرار کرد و سوگند یاد کرد که از همسرش مراقبت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ناچار شد و ماموریت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متعلقات خود فقط به چیزی که اهمیت فراوانی می‌دهم، موضوع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دارم که تو در غیاب من کمال مراقبت را از او نموده و هر رقم نیازی که داشته باشد تامین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انجام می‌دهم، خیالت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انجام ماموریت رهسپار شد، ولی همسرش با آن مسافرت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حرکت او، قاضی مرتب خود شخصا می‌آمد و احتیاجات زن را تأمین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غریزه جنسی او تحریک شد تا بالاخره خواسته خود را به آن زن پیشنهاد کرد، ولی زن با کمال استقامت خواسته او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حاضر نشوی، به پادشاه می‌گویم همسر برادر من زنا کرده و تو را متهم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بکن، محال است من خواسته تو را در این امر شنیع اجابت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نزد شاه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برادرم زنا کرده و پیش من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 حال که چنین شده توخود حد زنا را اجراء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مجددا برگشت نزد زن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من دستور داده که تو را سنگسار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مرا اجابت کنی، راه نجات هست، وگرنه سنگسار خواهی شد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فَأَخْرَجَهَا فَحَفَرَ لَهَا فَرَجَمَهَا وَ مَعَهُ النَّاسُ فَلَمَّا ظَنَّ أَنَّهَا قَدْ مَاتَتْ تَرَكَهَا وَ انْصَرَفَ وَ جَنَّ بِهَا اللَّيْلُ وَ كَانَ بِهَا رَمَقٌ فَتَحَرَّكَتْ فَخَرَجَتْ مِنَ الْحَفِيرَةِ ثُمَّ مَشَتْ عَلَي وَجْهِهَا حَتَّي خَرَجَتْ مِنَ الْمَدِينَةِ فَانْتَهَتْ إِلَي دَيْرٍ فِيهَا دَيْرَانِيٌّ فَنَامَتْ عَلَي بَابِ الدَّيْرِ فَلَمَّا أَصْبَحَ الدَّيْرَانِيُّ فَتَحَ الْبَابَ وَ رَآهَا فَسَأَلَهَا عَنْ قِصَّتِهَا فَخَبَّرَتْهُ فَرَحِمَهَا وَ أَدْخَلَهَا الدَّيْرَ وَ كَانَ لَهُ ابْنٌ صَغِيرٌ لَمْ يَكُنْ لَهُ غَيْرُهُ وَ كَانَ حَسَنَ الْحَالِ فَدَاوَاهَا حَتَّي بَرِئَتْ مِنْ عِلَّتِهَا وَ انْدَمَلَتْ ثُمَّ دَفَعَ إِلَيْهَا ابْنَهُ فَكَانَتْ تُرَبِّيهِ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لِلدَّيْرَانِيِّ قَهْرَمَانٌ‌</w:t>
      </w:r>
      <w:r>
        <w:rPr>
          <w:rStyle w:val="FootnoteAnchor"/>
          <w:rtl w:val="true"/>
        </w:rPr>
        <w:footnoteReference w:id="2500"/>
      </w:r>
      <w:r>
        <w:rPr>
          <w:rFonts w:ascii="Amiri" w:hAnsi="Amiri" w:eastAsia="Amiri" w:cs="Amiri"/>
          <w:color w:val="111111"/>
          <w:sz w:val="28"/>
          <w:sz w:val="28"/>
          <w:szCs w:val="28"/>
          <w:rtl w:val="true"/>
          <w:lang w:bidi="ar-SA"/>
        </w:rPr>
        <w:t xml:space="preserve">يَقُومُ بِأَمْرِهِ فَأَعْجَبَتْهُ فَدَعَاهَا إِلَي نَفْسِهِ فَأَبَتْ فَجَهَدَ بِهَا فَأَبَتْ فَقَالَ لَئِنْ لَمْ تَفْعَلِي لَأَجْتَهِدَنَّ فِي قَتْلِكِ فَقَالَتْ اصْنَعْ مَا بَدَا لَكَ فَعَمَدَ إِلَي الصَّبِيِّ فَدَقَّ عُنُقَهُ وَ أَتَي الدَّيْرَانِيَّ فَقَالَ لَهُ عَمَدْتَ إِلَي فَاجِرَةٍ قَدْ فَجَرَتْ فَدَفَعْتَ إِلَيْهَا ابْنَكَ فَقَتَلَتْهُ فَجَاءَ الدَّيْرَانِيُّ فَلَمَّا رَآهَا قَالَ لَهَا مَا هَذَا فَقَدْ تَعْلَمِينَ صَنِيعِي بِكِ فَأَخْبَرَتْهُ بِالْقِصَّةِ فَقَالَ لَهَا لَيْسَ تَطِيبُ نَفْسِي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فَاخْرُجِي فَأَخْرَجَهَا لَيْلًا وَ دَفَعَ إِلَيْهَا عِشْرِينَ دِرْهَماً وَ قَالَ لَهَا</w:t>
      </w:r>
      <w:r>
        <w:rPr>
          <w:rStyle w:val="FootnoteAnchor"/>
          <w:rtl w:val="true"/>
        </w:rPr>
        <w:footnoteReference w:id="2501"/>
      </w:r>
      <w:r>
        <w:rPr>
          <w:rFonts w:ascii="Amiri" w:hAnsi="Amiri" w:eastAsia="Amiri" w:cs="Amiri"/>
          <w:color w:val="111111"/>
          <w:sz w:val="28"/>
          <w:sz w:val="28"/>
          <w:szCs w:val="28"/>
          <w:rtl w:val="true"/>
          <w:lang w:bidi="ar-SA"/>
        </w:rPr>
        <w:t>تَزَوَّدِي هَذِهِ اللَّهُ حَسْبُكِ فَخَرَجَتْ لَيْلًا فَأَصْبَحَتْ فِي قَرْيَةٍ فَإِذَا فِيهَا مَصْلُوبٌ عَلَي خَشَبَةٍ وَ هُوَ حَيٌّ فَسَأَلَتْ عَنْ قِصَّتِهِ فَقَالُوا عَلَيْهِ دَيْنٌ عِشْرُونَ دِرْهَماً وَ مَنْ كَانَ عَلَيْهِ دَيْنٌ عِنْدَنَا لِصَاحِبِهِ صُلِبَ حَتَّي يُؤَدِّيَ إِلَي صَاحِبِهِ فَأَخْرَجَتْ عِشْرِينَ دِرْهَماً وَ دَفَعَتْهَا إِلَي غَرِيمِهِ وَ قَالَتْ لَا تَقْتُلُوهُ فَأَنْزَلُوهُ عَنِ الْخَشَبَةِ فَقَالَ لَهَا مَا أَحَدٌ أَعْظَمَ عَلَيَّ مِنَّةً مِنْكِ نَجَّيْتِنِي مِنَ الصَّلْبِ وَ مِنَ الْمَوْتِ فَأَنَا مَعَكِ حَيْثُ مَا 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 مَعَهَا وَ مَضَتْ حَتَّي انْتَهَيَا إِلَي سَاحِلِ الْبَحْرِ فَرَأَي جَمَاعَةً وَ سُفُناً فَقَالَ لَهَا اجْلِسِي حَتَّي أَذْهَبَ أَنَا أَعْمَلُ لَهُمْ وَ أَسْتَطْعِمُ وَ آتِيكِ بِهِ فَأَتَاهُمْ فَقَالَ لَهُمْ مَا فِي سَفِينَتِكُمْ هَذِهِ قَالُوا فِي هَذِهِ تِجَارَاتٌ وَ جَوْهَرٌ وَ عَنْبَرٌ وَ أَشْيَاءُ مِنَ التِّجَارَةِ وَ أَمَّا هَذِهِ فَنَحْنُ فِيهَا قَالَ وَ كَمْ يَبْلُغُ مَا فِي سَفِينَتِكُمْ قَالُوا كَثِيرٌ لَا نُحْصِيهِ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قاضی زن بدبخت را برای اجرای حد بیرون برد و دستور داد گودالی حفر کردند و زن بیچاره را در آن گودال افکنند و مردم همه سنگسارش کردند و بر حسب ظاهر دیدند که کار زن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مراجعت نمودند، ولی هنوز مختصر رمقی در زن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فرا رسید و هوا تاریک شد، زن با زحمت زیاد خود را حرکت داد و بالاخره توانست از گودال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 ضعف و ناتوانی حرکت کرد تا از شهر خارج شد و خود را به صومعه‌ای که راهبی در آنجا بود رساند و باقیمانده شب را بر در صومعه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راهب در را باز کرد، زنی را در بر صومعه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زن استفسار نمود و زن داستان خود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حال زن رقت کرد و با محبت و مهربانی زن را به درون صومعه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پسر کوچکی داشت که جز او فرزندی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به معالجه جراحات زن پرداخت تا به کلی همه زخم‌ها بهبودی یافت و زن سالم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کودک یگانه‌اش را به زن سپرد تا تربیتش کند و هر دو در آن صومعه مشغول عبادت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راهب کارگزاری داشت که کارهای او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که آن زن در منزل راهب بود و کودک را سرپرستی می‌کرد و به عبادت مشغول بود، آن کارگزار نسبت به آن زن علاقه شدیدی پیدا کرد و درخواست نامشروع خود را به او پیشنهاد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ایمان در مقابل اصرار او استقامت بیشتری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زن را تهدید کرد که اگر اجابت نکنی تو را به کشتن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هر چه می‌خواهی بکن، اجابت خواسته تو محال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 نقشه شوم خود را از راه کودک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طفل بی‌گناه را گرفت و با فشاری که به حلقوم نازک او وارد ساخت، کودک را کشت و فورا آمد نزد راهب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بدکاره را آورده‌ای و با آن همه محبت که به او نمودی، به جای تقدیر از نعمت، طفلی را که به دستش به امانت سپرده بودی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نزد زن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کرده‌ای؟ زن حقیقت مطلب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پس از روشن شدن حقیقت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تو حق است، ولی قلبم راه نمی‌دهد که تو در این جا بمانی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مبلغ بیست درهم را بگیر و توشه راه خود ساز و از اینجا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 و نگهبان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شبانه حرکت کرد و صبح آن شب به دهکده‌ای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آن قریه با حادثه‌ای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کسی را بر چوبه دار زده‌اند، ولی هنوز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اصلش و علت مطلب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مبلغ بیست درهم قرض دارد و رسم ما این است که اگر کسی این مبلغ بدهکار باشد او را بر چوبه دار می‌زنیم تا مبلغ را به طلبکار خود بپردازد، وگرنه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کمال‌سماحت و سخاوت آن بیست درهم خود را که جز آن چیزی نداشت به طلبکار داد و در نتیجه محکوم را از مرگ نجات داده و از چوبه دار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محکوم نزد زن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نسبت به من ذی حق‌تر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منت را بر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نجات دادی و اکنون من بنده‌وار در خدمت تو هستم و از تو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همراه زن حرکت کرد تا کنار دریا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دید در آن کنار گروهی گرد هم هستند و کشتی‌هایی هم در آن میان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بنشین تا من به نزد این گروه بروم تا کاری انجام داده و مزدی گرفته و غذایی فراهم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 جماعت آمد و سؤال کرد در داخل کشتی شما چه هست؟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التجاره و جواهرات و عنبر و چیزهای دیگر، اما این کشتی دیگر فقط برای سواری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مال التجاره شما چقدر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آنقدر که نمی‌شود اندازه‌ای برایش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مَعِي شَيْئاً هُوَ خَيْرٌ مِمَّا فِي سَفِينَتِكُمْ قَالُوا وَ مَا مَعَكَ قَالَ جَارِيَةٌ لَمْ تَرَوْا مِثْلَهَا قَطُّ فَقَالُوا بِعْنَاهَا قَالَ نَعَمْ عَلَي شَرْطِ أَنْ يَذْهَبَ بَعْضُكُمْ فَيَنْظُرَ إِلَيْهَا ثُمَّ يَجِيئَنِي فَيَشْتَرِيَهَا وَ لَا يُعْلِمَهَا وَ يَدْفَعَ إِلَيَّ الثَّمَنَ وَ لَا يُعْلِمَهَا حَتَّي أَمْضِيَ أَنَا فَقَالُوا ذَلِكَ لَكَ فَبَعَثُوا مَنْ نَظَرَ إِلَيْهَا فَقَالَ مَا رَأَيْتُ مِثْلَهَا قَطُّ فَاشْتَرَوْهَا مِنْهُ بِعَشَرَةِ آلَافِ دِرْهَمٍ وَ دَفَعُوا إِلَيْهِ الدَّرَاهِمَ فَمَضَي بِهَا فَلَمَّا أَمْعَنَ أَتَوْهَا فَقَالُوا لَهَا قُومِي وَ ادْخُلِي السَّفِينَةَ قَالَتْ وَ لِمَ قَالُوا قَدِ اشْتَرَيْنَاكِ مِنْ مَوْلَاكِ قَالَتْ مَا هُوَ بِمَوْلَايَ قَالُوا لَتَقُومِينَ أَوْ لَنَحْمِلَنَّكِ فَقَامَتْ وَ مَضَتْ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انْتَهَوْا إِلَي السَّاحِلِ لَمْ يُؤْمِنْ بَعْضُهُمْ بَعْضاً عَلَيْهَا فَجَعَلُوهَا فِي السَّفِينَةِ الَّتِي فِيهَا الْجَوْهَرُ وَ التِّجَارَةُ وَ رَكِبُوا هُمْ فِي السَّفِينَةِ الْأُخْرَي فَدَفَعُوهَا فَبَعَثَ اللَّهُ عَزَّ وَ جَلَّ عَلَيْهِمْ رِيَاحاً فَغَرَّقَتْهُمْ وَ سَفِينَتَهُمْ وَ نَجَتِ السَّفِينَةُ الَّتِي كَانَتْ فِيهَا حَتَّي انْتَهَتْ إِلَي جَزِيرَةٍ مِنْ جَزَائِرِ الْبَحْرِ وَ رَبَطَتِ السَّفِينَةَ ثُمَّ دَارَتْ فِي الْجَزِيرَةِ فَإِذَا فِيهِ مَاءٌ وَ شَجَرٌ فِيهِ ثَمَرٌ فَقَالَتْ هَذَا مَاءٌ أَشْرَبُ مِنْهُ وَ ثَمَرٌ آكُلُ مِنْهُ أَعْبُدُ اللَّهَ فِي هَذَا الْمَوْضِعِ فَأَوْحَي اللَّهُ عَزَّ وَ جَلَّ إِلَي نَبِيٍّ مِنْ أَنْبِيَاءِ بَنِي إِسْرَائِيلَ أَنْ يَأْتِيَ ذَلِكَ الْمَلِكَ فَيَقُولَ إِنَّ فِي جَزِيرَةٍ مِنْ جَزَائِرِ الْبَحْرِ خَلْقاً مِنْ خَلْقِي فَاخْرُجْ أَنْتَ وَ مَنْ فِي مَمْلَكَتِكَ حَتَّي 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خَلْقِي هَذَا فَتُقِرُّوا لَهُ بِذُنُوبِكُمْ ثُمَّ تَسْأَلُوا ذَلِكَ الْخَلْقَ أَنْ يَغْفِرَ لَكُمْ فَإِنْ غَفَرَ لَكُمْ غَفَرْتُ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الْمَلِكُ بِأَهْلِ مَمْلَكَتِهِ إِلَي تِلْكَ الْجَزِيرَةِ فَرَأَوُا امْرَأَةً فَتَقَدَّمَ إِلَيْهَا الْمَلِكُ فَقَالَ لَهَا إِنَّ قَاضِيَّ هَذَا أَتَانِي فَخَبَّرَنِي أَنَّ امْرَأَةَ أَخِيهِ فَجَرَتْ فَأَمَرْتُهُ بِرَجْمِهَا وَ لَمْ يُقِمْ عِنْدِي الْبَيِّنَةَ فَأَخَافُ أَنْ أَكُونَ قَدْ تَقَدَّمْتُ عَلَي مَا لَا يَحِلُّ لِي فَأُحِبُّ أَنْ تَسْتَغْفِرِي لِي فَقَالَتْ غَفَرَ اللَّهُ لَكَ اجْلِسْ ثُمَّ أَتَي زَوْجُهَا وَ لَا يَعْرِفُهَا فَقَالَ إِنَّهُ كَانَ لِي امْرَأَةٌ وَ كَانَ مِنْ فَضْلِهَا وَ صَلَاحِهَا وَ إِنِّي خَرَجْتُ عَنْهَا وَ هِيَ كَارِهَةٌ لِذَلِكَ فَاسْتَخْلَفْتُ أَخِي عَلَيْهَا فَلَمَّا رَجَعْتُ سَأَلْتُ عَنْهَا فَأَخْبَرَنِي أَخِي أَنَّهَا فَجَرَتْ فَرَجَمَهَا وَ أَنَا أَخَافُ أَنْ أَكُونَ قَدْ ضَيَّعْتُهَا فَاسْتَغْفِرِي لِي غَفَرَ اللَّهُ لَكِ فَقَالَتْ غَفَرَ اللَّهُ لَكَ اجْلِسْ فَأَجْلَسَتْهُ إِلَي جَنْبِ الْمَلِكِ ثُمَّ أَتَي الْقَاضِي فَقَالَ إِنَّهُ كَانَ لِأَخِي امْرَأَةٌ وَ إِنَّهَا</w:t>
      </w:r>
    </w:p>
    <w:p>
      <w:pPr>
        <w:pStyle w:val="BookText"/>
        <w:rPr/>
      </w:pPr>
      <w:r>
        <w:rPr>
          <w:rFonts w:ascii="IRNazanin" w:hAnsi="IRNazanin" w:eastAsia="IRNazanin"/>
          <w:color w:val="111111"/>
          <w:sz w:val="28"/>
          <w:sz w:val="28"/>
          <w:szCs w:val="28"/>
          <w:rtl w:val="true"/>
          <w:lang w:bidi="fa-IR"/>
        </w:rPr>
        <w:t>من چیزی دارم که ارزش او از تمام این اموال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 کنیزی که نظیر او را هرگز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خواستار خریداری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شرط حاضرم و آن شرط این است که یکی از شما برود و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بدون آگاهی و اطلاع کنیز معامله انجام شود و پس از اینکه پول را پرداختید و من رفتم و از این منطقه دور شدم، بروید و کنیز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پذیرفتند و کسی را فرستادند به طرف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رفت و پس از برگشت، گفتار مرد را تصدیق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کنیز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معامله را به مبلغ ده هزار درهم خاتمه داده و وجه را به آن مرد پرداختند مرد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آن جماعت نزد زن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سوار کشتی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مناسبت؟گفتند ما تو را از اربابت خریده‌ایم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مالک من نیست و اصلا من آزادم و کنیز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گفتیم حرکت کن وگرنه به اجبار تو را خواهیم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ناچار همراه آنها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ساحل رسیدند، چون هیچ یک از آنها به بدیگری اطمینان نداشت، برای اینکه زن در دسترس هیچ یک نباشد،او را در آن کشتی مال التجاره سوار کردند و همه آنها در آن کشتی سواری سوار شده 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فرمان الهی بادی وزید، دریا طوفانی شد و تمام آن جماعت با کشتی سواری خود غرق شدند، ولی کشتی مال التجاره که زن هم داخل آن بود، نجات یافت و به ساحل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کشتی را در ساحل بست و خود در آن جزیره مشغول گردش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جزیره مطبوعی، آب و هوای خوبی و میوه‌های گوناگونی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می‌مانم و از این آب و میوه‌ها می‌خورم و در این جزیره به عبادت پروردگار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خداوند متعال به یکی از انبیای بنی اسرائیل وحی نمود که به آن پادشاه اعلام نماید که در فلان جزیره، بنده عزیز و موجود شریفی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است‌تو و همه اهل مملکت نزد او بروید و اعتراف و اقرار به گناهان خود نموده و از او خواستار بخشش گناه خود بشوید، که اگر او عذر شما را پذیرفت و از شما صرف نظر کرد، من هم شما را می‌بخشم و می‌آمرزم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دستور، شخص شاه و مردم آن مملکت روانه آن جزیره شدند و دیدند فقط یک زن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سلطان جلو رفت و دست قاضی را گرفت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قاضی به من گفت که همسر برادرش زنا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جهت اطمینانی که به این قاضی داشتم، دستور سنگسار نمودن زن را صادر کردم، ولی چون بینه و شاهدی در این موضوع نیاورده بود، فقط از لحاظ حسن ظن و خوش‌بینی که داشتم، این دستور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می‌ترسم عمل ناروایی را انجام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این لغزش من صرف نظر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سلطان، شوهر این زن پیش آمد، ولی همسر خود را نمی‌شناخت و نمی‌دانست که این زن همان همسر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با تقوا و با فضیلتی داشتم و چنین و چنان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به مسافرتی که همسرم مایل نبود رفتم و برادر خود را که قاضی شهر بود،برای سرپرستی او گماردم و سفارش‌های لازمه را به برادر خود نمودم، ولی پس از مراجعت قاضی گفت که همسرت زنا کرده بود، من هم او را سنگسار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می‌ترسم که در حق همسرم کوتاهی کرده باشم،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کنار سلطان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قاضی آمد و شرح حال خود را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همسر خوبی داشت و هنگام مسافرت او را به من سپرد</w:t>
      </w:r>
      <w:r>
        <w:rPr>
          <w:rFonts w:eastAsia="IRNazanin" w:cs="IRNazanin"/>
          <w:color w:val="111111"/>
          <w:sz w:val="28"/>
          <w:szCs w:val="28"/>
          <w:rtl w:val="true"/>
          <w:lang w:bidi="fa-IR"/>
        </w:rPr>
        <w:t xml:space="preserve">. </w:t>
      </w:r>
      <w:bookmarkStart w:id="2976" w:name="pg13496_156837"/>
    </w:p>
    <w:p>
      <w:pPr>
        <w:pStyle w:val="BookText"/>
        <w:rPr/>
      </w:pPr>
      <w:bookmarkEnd w:id="2976"/>
      <w:r>
        <w:rPr>
          <w:rFonts w:ascii="Amiri" w:hAnsi="Amiri" w:eastAsia="Amiri" w:cs="Amiri"/>
          <w:color w:val="111111"/>
          <w:sz w:val="28"/>
          <w:sz w:val="28"/>
          <w:szCs w:val="28"/>
          <w:rtl w:val="true"/>
          <w:lang w:bidi="ar-SA"/>
        </w:rPr>
        <w:t xml:space="preserve">أَعْجَبَتْنِي فَدَعَوْتُهَا إِلَي الْفُجُورِ فَأَبَتْ فَأَعْلَمْتُ الْمَلِكَ أَنَّهَا قَدْ فَجَرَتْ وَ أَمَرَنِي بِرَجْمِهَا فَرَجَمْتُهَا وَ أَنَا كَاذِبٌ عَلَيْهَا فَاسْتَغْفِرِي لِي قَالَتْ غَفَرَ اللَّهُ لَكَ ثُمَّ أَقْبَلَتْ عَلَي زَوْجِهَا فَقَالَتْ اسْمَعْ ثُمَّ تَقَدَّمَ الدَّيْرَانِيُّ فَقَصَّ قِصَّتَهُ وَ قَالَ أَخْرَجْتُهَا بِاللَّيْلِ وَ أَنَا أَخَافُ أَنْ تَكُونَ قَدْ لَقِيَهَا سَبُعٌ فَقَتَلَهَا فَقَالَتْ غَفَرَ اللَّهُ لَكَ اجْلِسْ ثُمَّ تَقَدَّمَ الْقَهْرَمَانُ فَقَصَّ قِصَّتَهُ فَقَالَتْ لِلدَّيْرَانِيِّ اسْمَعْ غَفَرَ اللَّهُ لَكَ ثُمَّ تَقَدَّمَ الْمَصْلُوبُ فَقَصَّ قِصَّتَهُ فَقَالَتْ لَا غَفَرَ اللَّهُ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أَقْبَلَتْ عَلَي زَوْجِهَا فَقَالَتْ أَنَا امْرَأَتُكَ وَ كُلُّ مَا سَمِعْتَ فَإِنَّمَا هُوَ قِصَّتِي وَ لَيْسَتْ لِي حَاجَةٌ فِي الرِّجَالِ وَ أَنَا أُحِبُّ أَنْ تَأْخُذَ هَذِهِ السَّفِينَةَ وَ مَا فِيهَا وَ تُخَلِّيَ سَبِيلِي فَأَعْبُدَ اللَّهَ عَزَّ وَ جَلَّ فِي هَذِهِ الْجَزِيرَةِ فَقَدْ تَرَي مَا لَقِيتُ مِنَ الرِّجَالِ فَفَعَلَ وَ أَخَذَ السَّفِينَةَ وَ مَا فِيهَا وَ خَلَّي سَبِيلَهَا وَ انْصَرَفَ الْمَلِكُ وَ أَهْلُ مَمْلَكَتِهِ‌</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7" w:name="__RefHeading___Toc2758089_2616395394"/>
      <w:bookmarkStart w:id="2978" w:name="_Toc1368"/>
      <w:bookmarkEnd w:id="2977"/>
      <w:r>
        <w:rPr>
          <w:rtl w:val="true"/>
        </w:rPr>
        <w:t>«</w:t>
      </w:r>
      <w:r>
        <w:rPr/>
        <w:t>67</w:t>
      </w:r>
      <w:r>
        <w:rPr>
          <w:rtl w:val="true"/>
        </w:rPr>
        <w:t>»</w:t>
      </w:r>
      <w:bookmarkEnd w:id="2978"/>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25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مَعْصِيَةً مِنْ مَخَافَةِ اللَّهِ عَزَّ وَ جَلَّ أَرْضَاهُ اللَّهُ يَوْمَ الْقِيَامَةِ</w:t>
      </w:r>
      <w:r>
        <w:rPr>
          <w:rFonts w:eastAsia="Amiri" w:cs="Amiri" w:ascii="Amiri" w:hAnsi="Amiri"/>
          <w:color w:val="111111"/>
          <w:sz w:val="28"/>
          <w:szCs w:val="28"/>
          <w:rtl w:val="true"/>
          <w:lang w:bidi="ar-SA"/>
        </w:rPr>
        <w:t>.</w:t>
      </w:r>
    </w:p>
    <w:p>
      <w:pPr>
        <w:pStyle w:val="Heading5"/>
        <w:numPr>
          <w:ilvl w:val="4"/>
          <w:numId w:val="1"/>
        </w:numPr>
        <w:rPr/>
      </w:pPr>
      <w:bookmarkStart w:id="2979" w:name="__RefHeading___Toc2758091_2616395394"/>
      <w:bookmarkStart w:id="2980" w:name="_Toc1369"/>
      <w:bookmarkEnd w:id="2979"/>
      <w:r>
        <w:rPr>
          <w:rtl w:val="true"/>
        </w:rPr>
        <w:t>«</w:t>
      </w:r>
      <w:r>
        <w:rPr/>
        <w:t>68</w:t>
      </w:r>
      <w:r>
        <w:rPr>
          <w:rtl w:val="true"/>
        </w:rPr>
        <w:t>»</w:t>
      </w:r>
      <w:bookmarkEnd w:id="298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أَبِي الْمَغْرَاءِ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تَعَالَي يُؤْتُونَ ما آتَوْا وَ قُلُوبُهُمْ وَجِلَةٌ</w:t>
      </w:r>
      <w:r>
        <w:rPr>
          <w:rStyle w:val="FootnoteAnchor"/>
          <w:rtl w:val="true"/>
        </w:rPr>
        <w:footnoteReference w:id="2504"/>
      </w:r>
      <w:r>
        <w:rPr>
          <w:rFonts w:ascii="Amiri" w:hAnsi="Amiri" w:eastAsia="Amiri" w:cs="Amiri"/>
          <w:color w:val="111111"/>
          <w:sz w:val="28"/>
          <w:sz w:val="28"/>
          <w:szCs w:val="28"/>
          <w:rtl w:val="true"/>
          <w:lang w:bidi="ar-SA"/>
        </w:rPr>
        <w:t>قَالَ يَأْتِي مَا أَتَي وَ هُوَ خَاشٍ رَاجٍ</w:t>
      </w:r>
      <w:r>
        <w:rPr>
          <w:rFonts w:eastAsia="Amiri" w:cs="Amiri" w:ascii="Amiri" w:hAnsi="Amiri"/>
          <w:color w:val="111111"/>
          <w:sz w:val="28"/>
          <w:szCs w:val="28"/>
          <w:rtl w:val="true"/>
          <w:lang w:bidi="ar-SA"/>
        </w:rPr>
        <w:t>.</w:t>
      </w:r>
    </w:p>
    <w:p>
      <w:pPr>
        <w:pStyle w:val="Heading5"/>
        <w:numPr>
          <w:ilvl w:val="4"/>
          <w:numId w:val="1"/>
        </w:numPr>
        <w:rPr/>
      </w:pPr>
      <w:bookmarkStart w:id="2981" w:name="__RefHeading___Toc2758093_2616395394"/>
      <w:bookmarkStart w:id="2982" w:name="_Toc1370"/>
      <w:bookmarkEnd w:id="2981"/>
      <w:r>
        <w:rPr>
          <w:rtl w:val="true"/>
        </w:rPr>
        <w:t>«</w:t>
      </w:r>
      <w:r>
        <w:rPr/>
        <w:t>69</w:t>
      </w:r>
      <w:r>
        <w:rPr>
          <w:rtl w:val="true"/>
        </w:rPr>
        <w:t>»</w:t>
      </w:r>
      <w:bookmarkEnd w:id="298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عُثْمَانُ بْنُ عِيسَي عَنْ سَمَاعَةَ عَنْ أَبِي بَصِيرٍ وَ النَّضْرُ عَنْ عَاصِمٍ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يُؤْتُونَ ما آتَوْا وَ قُلُوبُهُمْ وَجِلَةٌ قَالَ يَعْمَلُونَ وَ يَعْلَمُونَ أَنَّهُمْ سَيُثَابُونَ</w:t>
      </w:r>
      <w:r>
        <w:rPr>
          <w:rFonts w:eastAsia="Amiri" w:cs="Amiri" w:ascii="Amiri" w:hAnsi="Amiri"/>
          <w:color w:val="111111"/>
          <w:sz w:val="28"/>
          <w:szCs w:val="28"/>
          <w:rtl w:val="true"/>
          <w:lang w:bidi="ar-SA"/>
        </w:rPr>
        <w:t>.</w:t>
      </w:r>
    </w:p>
    <w:p>
      <w:pPr>
        <w:pStyle w:val="Heading5"/>
        <w:numPr>
          <w:ilvl w:val="4"/>
          <w:numId w:val="1"/>
        </w:numPr>
        <w:rPr/>
      </w:pPr>
      <w:bookmarkStart w:id="2983" w:name="__RefHeading___Toc2758095_2616395394"/>
      <w:bookmarkStart w:id="2984" w:name="_Toc1371"/>
      <w:bookmarkEnd w:id="2983"/>
      <w:r>
        <w:rPr>
          <w:rtl w:val="true"/>
        </w:rPr>
        <w:t>«</w:t>
      </w:r>
      <w:r>
        <w:rPr/>
        <w:t>70</w:t>
      </w:r>
      <w:r>
        <w:rPr>
          <w:rtl w:val="true"/>
        </w:rPr>
        <w:t>»</w:t>
      </w:r>
      <w:bookmarkEnd w:id="2984"/>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إِنِّي خَيْرُ النَّاسِ فَهُوَ مِنْ شَرِّ النَّاسِ وَ مَنْ قَالَ</w:t>
      </w:r>
    </w:p>
    <w:p>
      <w:pPr>
        <w:pStyle w:val="BookText"/>
        <w:rPr/>
      </w:pPr>
      <w:r>
        <w:rPr>
          <w:rFonts w:ascii="IRNazanin" w:hAnsi="IRNazanin" w:eastAsia="IRNazanin"/>
          <w:color w:val="111111"/>
          <w:sz w:val="28"/>
          <w:sz w:val="28"/>
          <w:szCs w:val="28"/>
          <w:rtl w:val="true"/>
          <w:lang w:bidi="fa-IR"/>
        </w:rPr>
        <w:t>من شیفته او شدم و او را دعوت به زنا کردم، ولی آن زن با ایمان شدیدا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نزد سلطان متهم به زنا کردم و از سلطان دستور سنگسارش را گرفتم و او را سنگسار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من دروغ گفتم و بر آن زن تهمت زدم، گناه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زن رو به شوهرش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اینها راهب آمد و داستان خود را شرح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را شبانه بیرون کردم،می‌ترسم درنده‌ای او را خورده باشد،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هم بیامرزد،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کارگزار راهب آمد و داستان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هم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حرف این مرد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آن مردی که بر چوبه دار بود آمد و سرگذشت خویش 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قضایا زن رو به شوهر خویش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تو هستم و تمام این داستان‌ها که شنیدی مربوط به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نیازی به همسر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تو این کشتی مال التجاره را با آنچه محتوای آن است برداری و بروی و مرا آزاد کنی که در این جزیره خدای خویش را عبادت نمایم، چون فهمیدی از دست مردها چه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هم‌چنین کرد و آن کشتی را تصاحب کرد و زن را به 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مردم هم به شهر و دیار خود بازگشتند</w:t>
      </w:r>
      <w:r>
        <w:rPr>
          <w:rFonts w:eastAsia="IRNazanin" w:cs="IRNazanin"/>
          <w:color w:val="111111"/>
          <w:sz w:val="28"/>
          <w:szCs w:val="28"/>
          <w:rtl w:val="true"/>
          <w:lang w:bidi="fa-IR"/>
        </w:rPr>
        <w:t>.</w:t>
      </w:r>
      <w:r>
        <w:rPr>
          <w:rStyle w:val="FootnoteAnchor"/>
          <w:rtl w:val="true"/>
        </w:rPr>
        <w:footnoteReference w:id="2505"/>
      </w:r>
    </w:p>
    <w:p>
      <w:pPr>
        <w:pStyle w:val="Heading5"/>
        <w:numPr>
          <w:ilvl w:val="4"/>
          <w:numId w:val="1"/>
        </w:numPr>
        <w:rPr/>
      </w:pPr>
      <w:bookmarkStart w:id="2985" w:name="__RefHeading___Toc2758097_2616395394"/>
      <w:bookmarkStart w:id="2986" w:name="_Toc1372"/>
      <w:bookmarkEnd w:id="2985"/>
      <w:r>
        <w:rPr>
          <w:rtl w:val="true"/>
        </w:rPr>
        <w:t xml:space="preserve">روایت </w:t>
      </w:r>
      <w:r>
        <w:rPr/>
        <w:t>67</w:t>
      </w:r>
      <w:bookmarkEnd w:id="298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معصیت و گناهی را از جهت خوف و ترس از خدای بزرگ ترک کند، خداوند متعال او را در قیامت خشنود خواهد نمود</w:t>
      </w:r>
      <w:r>
        <w:rPr>
          <w:rFonts w:eastAsia="IRNazanin" w:cs="IRNazanin"/>
          <w:color w:val="111111"/>
          <w:sz w:val="28"/>
          <w:szCs w:val="28"/>
          <w:rtl w:val="true"/>
          <w:lang w:bidi="fa-IR"/>
        </w:rPr>
        <w:t>.</w:t>
      </w:r>
    </w:p>
    <w:p>
      <w:pPr>
        <w:pStyle w:val="Heading5"/>
        <w:numPr>
          <w:ilvl w:val="4"/>
          <w:numId w:val="1"/>
        </w:numPr>
        <w:rPr/>
      </w:pPr>
      <w:bookmarkStart w:id="2987" w:name="__RefHeading___Toc2758099_2616395394"/>
      <w:bookmarkStart w:id="2988" w:name="_Toc1373"/>
      <w:bookmarkEnd w:id="2987"/>
      <w:r>
        <w:rPr>
          <w:rtl w:val="true"/>
        </w:rPr>
        <w:t xml:space="preserve">روایت </w:t>
      </w:r>
      <w:r>
        <w:rPr/>
        <w:t>68</w:t>
      </w:r>
      <w:bookmarkEnd w:id="2988"/>
    </w:p>
    <w:p>
      <w:p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فضاله از ابن مغرا، از ابی بصیر، از حضرت صادق علیه السّلام نقل می‌کند که درباره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 ما آتَوْا 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اعمال انجام می‌دهند، با حالت خوف و با حالت رجاء و امید انجام می‌دهند</w:t>
      </w:r>
      <w:r>
        <w:rPr>
          <w:rFonts w:eastAsia="IRNazanin" w:cs="IRNazanin"/>
          <w:color w:val="111111"/>
          <w:sz w:val="28"/>
          <w:szCs w:val="28"/>
          <w:rtl w:val="true"/>
          <w:lang w:bidi="fa-IR"/>
        </w:rPr>
        <w:t>.</w:t>
      </w:r>
    </w:p>
    <w:p>
      <w:pPr>
        <w:pStyle w:val="Heading5"/>
        <w:numPr>
          <w:ilvl w:val="4"/>
          <w:numId w:val="1"/>
        </w:numPr>
        <w:rPr/>
      </w:pPr>
      <w:bookmarkStart w:id="2989" w:name="__RefHeading___Toc2758101_2616395394"/>
      <w:bookmarkStart w:id="2990" w:name="_Toc1374"/>
      <w:bookmarkEnd w:id="2989"/>
      <w:r>
        <w:rPr>
          <w:rtl w:val="true"/>
        </w:rPr>
        <w:t xml:space="preserve">روایت </w:t>
      </w:r>
      <w:r>
        <w:rPr/>
        <w:t>69</w:t>
      </w:r>
      <w:bookmarkEnd w:id="2990"/>
    </w:p>
    <w:p>
      <w:pPr>
        <w:pStyle w:val="BookText"/>
        <w:rPr/>
      </w:pPr>
      <w:r>
        <w:rPr>
          <w:rFonts w:ascii="IRNazanin" w:hAnsi="IRNazanin" w:eastAsia="IRNazanin"/>
          <w:color w:val="111111"/>
          <w:sz w:val="28"/>
          <w:sz w:val="28"/>
          <w:szCs w:val="28"/>
          <w:rtl w:val="true"/>
          <w:lang w:bidi="fa-IR"/>
        </w:rPr>
        <w:t>و نیز در همان کتاب، حضرت صادق علیه السّلام در تفسیر همان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انجام داده و می‌دانند که به پاداش خود می‌رسند</w:t>
      </w:r>
    </w:p>
    <w:p>
      <w:pPr>
        <w:pStyle w:val="Heading5"/>
        <w:numPr>
          <w:ilvl w:val="4"/>
          <w:numId w:val="1"/>
        </w:numPr>
        <w:rPr/>
      </w:pPr>
      <w:bookmarkStart w:id="2991" w:name="__RefHeading___Toc2758103_2616395394"/>
      <w:bookmarkStart w:id="2992" w:name="_Toc1375"/>
      <w:bookmarkEnd w:id="2991"/>
      <w:r>
        <w:rPr>
          <w:rtl w:val="true"/>
        </w:rPr>
        <w:t xml:space="preserve">روایت </w:t>
      </w:r>
      <w:r>
        <w:rPr/>
        <w:t>70</w:t>
      </w:r>
      <w:bookmarkEnd w:id="299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سندهای خود از موسی بن جعفر علیه السّلام، از اجدادش، از رسول خدا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بگوید من بهترین مردم هستم، این شخص بدترین مردم است، </w:t>
      </w:r>
      <w:bookmarkStart w:id="2993" w:name="pg13496_156838"/>
    </w:p>
    <w:p>
      <w:pPr>
        <w:pStyle w:val="BookText"/>
        <w:rPr/>
      </w:pPr>
      <w:bookmarkEnd w:id="2993"/>
      <w:r>
        <w:rPr>
          <w:rFonts w:ascii="Amiri" w:hAnsi="Amiri" w:eastAsia="Amiri" w:cs="Amiri"/>
          <w:color w:val="111111"/>
          <w:sz w:val="28"/>
          <w:sz w:val="28"/>
          <w:szCs w:val="28"/>
          <w:rtl w:val="true"/>
          <w:lang w:bidi="ar-SA"/>
        </w:rPr>
        <w:t>إِنِّي فِي الْجَنَّةِ فَهُوَ فِي النَّارِ</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4" w:name="__RefHeading___Toc2758105_2616395394"/>
      <w:bookmarkStart w:id="2995" w:name="_Toc1376"/>
      <w:bookmarkEnd w:id="2994"/>
      <w:r>
        <w:rPr>
          <w:rtl w:val="true"/>
        </w:rPr>
        <w:t>«</w:t>
      </w:r>
      <w:r>
        <w:rPr/>
        <w:t>71</w:t>
      </w:r>
      <w:r>
        <w:rPr>
          <w:rtl w:val="true"/>
        </w:rPr>
        <w:t>»</w:t>
      </w:r>
      <w:bookmarkEnd w:id="299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تَأْمَنَنَّ عَلَي خَيْرِ هَذِهِ الْأُمَّةِ عَذَابَ اللَّهِ يَقُولُ اللَّهُ سُبْحَانَهُ فَلا يَأْمَنُ مَكْرَ اللَّهِ إِلَّا الْقَوْمُ الْخاسِرُونَ </w:t>
      </w:r>
      <w:r>
        <w:rPr>
          <w:rStyle w:val="FootnoteAnchor"/>
          <w:rtl w:val="true"/>
        </w:rPr>
        <w:footnoteReference w:id="2507"/>
      </w:r>
      <w:r>
        <w:rPr>
          <w:rFonts w:ascii="Amiri" w:hAnsi="Amiri" w:eastAsia="Amiri" w:cs="Amiri"/>
          <w:color w:val="111111"/>
          <w:sz w:val="28"/>
          <w:sz w:val="28"/>
          <w:szCs w:val="28"/>
          <w:rtl w:val="true"/>
          <w:lang w:bidi="ar-SA"/>
        </w:rPr>
        <w:t>وَ لَا تَيْأَسَنَّ لِشَرِّ هَذِهِ الْأُمَّةِ مِنْ رَوْحِ اللَّهِ لِقَوْلِهِ سُبْحَانَهُ لا يَيْأَسُ مِنْ رَوْحِ اللَّهِ إِلَّا الْقَوْمُ الْكافِرُونَ‌</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6" w:name="__RefHeading___Toc2758107_2616395394"/>
      <w:bookmarkStart w:id="2997" w:name="_Toc1377"/>
      <w:bookmarkEnd w:id="2996"/>
      <w:r>
        <w:rPr>
          <w:rtl w:val="true"/>
        </w:rPr>
        <w:t>«</w:t>
      </w:r>
      <w:r>
        <w:rPr/>
        <w:t>72</w:t>
      </w:r>
      <w:r>
        <w:rPr>
          <w:rtl w:val="true"/>
        </w:rPr>
        <w:t>»</w:t>
      </w:r>
      <w:bookmarkEnd w:id="2997"/>
    </w:p>
    <w:p>
      <w:pPr>
        <w:pStyle w:val="BookText"/>
        <w:rPr/>
      </w:pPr>
      <w:r>
        <w:rPr>
          <w:rFonts w:ascii="Amiri" w:hAnsi="Amiri" w:eastAsia="Amiri" w:cs="Amiri"/>
          <w:color w:val="111111"/>
          <w:sz w:val="28"/>
          <w:sz w:val="28"/>
          <w:szCs w:val="28"/>
          <w:rtl w:val="true"/>
          <w:lang w:bidi="ar-SA"/>
        </w:rPr>
        <w:t>عُدَّةُ الدَّاعِي، 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أُعْطِيَ مُؤْمِنٌ قَطُّ خَيْرَ الدُّنْيَا وَ الْآخِرَةِ إِلَّا بِحُسْنِ ظَنِّهِ بِاللَّهِ عَزَّ وَ جَلَّ وَ رَجَائِهِ لَهُ وَ حُسْنِ خُلُقِهِ وَ الْكَفِّ عَنِ اغْتِيَابِ الْمُؤْمِنِينَ وَ اللَّهُ تَعَالَي لَا يُعَذِّبُ عَبْداً بَعْدَ التَّوْبَةِ وَ الِاسْتِغْفَارِ إِلَّا بِسُوءِ ظَنِّهِ وَ تَقْصِيرِهِ فِي رَجَائِهِ لِلَّهِ عَزَّ وَ جَلَّ وَ سُوءِ خُلُقِهِ وَ اغْتِيَابِهِ الْمُؤْمِنِينَ وَ لَيْسَ يَحْسُنُ ظَنُّ عَبْدٍ مُؤْمِنٍ بِاللَّهِ عَزَّ وَ جَلَّ إِلَّا كَانَ اللَّهُ عِنْدَ ظَنِّهِ لِأَنَّ اللَّهَ كَرِيمٌ يَسْتَحْيِي أَنْ يُخْلِفَ ظَنَّ عَبْدِهِ وَ رَجَاءَهُ فَأَحْسِنُوا الظَّنَّ بِاللَّهِ وَ ارْغَبُوا إِلَيْهِ فَإِنَّ اللَّهَ تَعَالَي يَقُولُ الظَّانِّينَ بِاللَّهِ ظَنَّ السَّوْءِ عَلَيْهِمْ دائِرَةُ السَّوْءِ وَ غَضِبَ اللَّهُ عَلَيْهِمْ الْآيَةَ</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اسْتَطَعْتُمْ أَنْ يَحْسُنَ ظَنُّكُمْ بِاللَّهِ وَ يَشْتَدَّ خَوْفُكُمْ مِنْهُ فَاجْمَعُوا بَيْنَهُمَا فَإِنَّمَا يَكُونُ حُسْنُ ظَنِّ الْعَبْدِ بِرَبِّهِ عَلَي قَدْرِ خَوْفِهِ مِنْهُ وَ إِنَّ أَحْسَنَ النَّاسِ بِاللَّهِ ظَنّاً لَأَشَدَّهُمْ مِنْهُ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قَوْماً مِنْ مَوَالِيكَ يُلِمُّونَ بِالْمَعَاصِي وَ يَقُولُونَ نَرْجُو فَقَالَ كَذَبُوا أُولَئِكَ لَيْسُوا لَنَا بِمَوَالٍ أُولَئِكَ قَوْمٌ رَجَحَتْ بِهِمُ الْأَمَانِيُّ وَ مَنْ رَجَا شَيْئاً عَمِلَ لَهُ وَ مَنْ خَافَ شَيْئاً 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عليه السلام كَانَ يُسْمَعُ تَأَوُّهُهُ عَلَي حَدِّ مِيلٍ حَتَّي مَدَحَهُ اللَّهُ تَعَالَي بِقَوْلِهِ إِنَّ إِبْراهِيمَ لَحَلِيمٌ أَوَّاهٌ مُنِيبٌ‌</w:t>
      </w:r>
      <w:r>
        <w:rPr>
          <w:rStyle w:val="FootnoteAnchor"/>
          <w:rtl w:val="true"/>
        </w:rPr>
        <w:footnoteReference w:id="2510"/>
      </w:r>
      <w:r>
        <w:rPr>
          <w:rFonts w:ascii="Amiri" w:hAnsi="Amiri" w:eastAsia="Amiri" w:cs="Amiri"/>
          <w:color w:val="111111"/>
          <w:sz w:val="28"/>
          <w:sz w:val="28"/>
          <w:szCs w:val="28"/>
          <w:rtl w:val="true"/>
          <w:lang w:bidi="ar-SA"/>
        </w:rPr>
        <w:t>وَ كَانَ فِي صَلَاتِهِ يُسْمَعُ لَهُ أَزِيزٌ</w:t>
      </w:r>
    </w:p>
    <w:p>
      <w:pPr>
        <w:pStyle w:val="BookText"/>
        <w:rPr/>
      </w:pPr>
      <w:r>
        <w:rPr>
          <w:rFonts w:ascii="IRNazanin" w:hAnsi="IRNazanin" w:eastAsia="IRNazanin"/>
          <w:color w:val="111111"/>
          <w:sz w:val="28"/>
          <w:sz w:val="28"/>
          <w:szCs w:val="28"/>
          <w:rtl w:val="true"/>
          <w:lang w:bidi="fa-IR"/>
        </w:rPr>
        <w:t>و هر کس با ضرس قاطع بگوید من اهل بهشتم، این شخص از اهل دوزخ است</w:t>
      </w:r>
      <w:r>
        <w:rPr>
          <w:rFonts w:eastAsia="IRNazanin" w:cs="IRNazanin"/>
          <w:color w:val="111111"/>
          <w:sz w:val="28"/>
          <w:szCs w:val="28"/>
          <w:rtl w:val="true"/>
          <w:lang w:bidi="fa-IR"/>
        </w:rPr>
        <w:t>.</w:t>
      </w:r>
      <w:r>
        <w:rPr>
          <w:rStyle w:val="FootnoteAnchor"/>
          <w:rtl w:val="true"/>
        </w:rPr>
        <w:footnoteReference w:id="2511"/>
      </w:r>
    </w:p>
    <w:p>
      <w:pPr>
        <w:pStyle w:val="Heading5"/>
        <w:numPr>
          <w:ilvl w:val="4"/>
          <w:numId w:val="1"/>
        </w:numPr>
        <w:rPr/>
      </w:pPr>
      <w:bookmarkStart w:id="2998" w:name="__RefHeading___Toc2758109_2616395394"/>
      <w:bookmarkStart w:id="2999" w:name="_Toc1378"/>
      <w:bookmarkEnd w:id="2998"/>
      <w:r>
        <w:rPr>
          <w:rtl w:val="true"/>
        </w:rPr>
        <w:t xml:space="preserve">روایت </w:t>
      </w:r>
      <w:r>
        <w:rPr/>
        <w:t>71</w:t>
      </w:r>
      <w:bookmarkEnd w:id="299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از عذاب خدا ایمن باشد، حتی بهترین افراد این امت،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یَأْمَنُ مَکْرَ اللَّهِ إِلَّا الْقَوْمُ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مردم زیانکار از کیفر الهی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نباید از لطف و رحمت حق مأیوس و ناامید باشد، حتی بدترین افراد این امت،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یَیْأَسُ مِنْ رَوْحِ اللَّهِ إِلَّا 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کفار، هیچ کس از رحمت حق ناامید نیست</w:t>
      </w:r>
      <w:r>
        <w:rPr>
          <w:rFonts w:eastAsia="IRNazanin" w:cs="IRNazanin"/>
          <w:color w:val="111111"/>
          <w:sz w:val="28"/>
          <w:szCs w:val="28"/>
          <w:rtl w:val="true"/>
          <w:lang w:bidi="fa-IR"/>
        </w:rPr>
        <w:t>.}</w:t>
      </w:r>
      <w:r>
        <w:rPr>
          <w:rStyle w:val="FootnoteAnchor"/>
          <w:rtl w:val="true"/>
        </w:rPr>
        <w:footnoteReference w:id="2512"/>
      </w:r>
    </w:p>
    <w:p>
      <w:pPr>
        <w:pStyle w:val="Heading5"/>
        <w:numPr>
          <w:ilvl w:val="4"/>
          <w:numId w:val="1"/>
        </w:numPr>
        <w:rPr/>
      </w:pPr>
      <w:bookmarkStart w:id="3000" w:name="__RefHeading___Toc2758111_2616395394"/>
      <w:bookmarkStart w:id="3001" w:name="_Toc1379"/>
      <w:bookmarkEnd w:id="3000"/>
      <w:r>
        <w:rPr>
          <w:rtl w:val="true"/>
        </w:rPr>
        <w:t xml:space="preserve">روایت </w:t>
      </w:r>
      <w:r>
        <w:rPr/>
        <w:t>72</w:t>
      </w:r>
      <w:bookmarkEnd w:id="3001"/>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مؤمن به خیر و سعادت دنیا و آخرت نمی‌رسد، مگر از راه حسن ظن به خدای متعال، امیدش به او، خوش خلقی و خودداری از غیبت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متعال هیچ بنده‌ای را پس از توبه و استغفار عذاب نمی‌کند، مگر از جهت سوء ظن به خدا و کم امیدی و کوتاهی او در امیدوار بودنش به خدا، بدی اخلاق او و غیبت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حسن ظن به خدا داشته باشد، قطعا لطف الهی را در کنار حسن ظن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بزرگوار است و شرم می‌دارد که بر خلاف حسن ظن بنده خود و بر خلاف امید او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بینش و گمان خود را نسبت به خدا نیکو کنید و به لطفش رغبت نمایید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الظَّانِّینَ بِاللَّهِ ظَنَّ السَّوْءِ عَلَیْهِمْ دائِرَةُ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خدا گمان بد دارند، بدی‌ها بر آنان باد</w:t>
      </w:r>
      <w:r>
        <w:rPr>
          <w:rFonts w:eastAsia="IRNazanin" w:cs="IRNazanin"/>
          <w:color w:val="111111"/>
          <w:sz w:val="28"/>
          <w:szCs w:val="28"/>
          <w:rtl w:val="true"/>
          <w:lang w:bidi="fa-IR"/>
        </w:rPr>
        <w:t>.}</w:t>
      </w:r>
      <w:r>
        <w:rPr>
          <w:rStyle w:val="FootnoteAnchor"/>
          <w:rtl w:val="true"/>
        </w:rPr>
        <w:footnoteReference w:id="2513"/>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حسن ظن به خدا داشته و در عین حال دارای خوف شدید و ترس از او باشید، البته میان این دو صفت را جمع کنید، چون حسن ظن</w:t>
      </w:r>
    </w:p>
    <w:p>
      <w:pPr>
        <w:pStyle w:val="BookText"/>
        <w:rPr/>
      </w:pPr>
      <w:r>
        <w:rPr>
          <w:rFonts w:ascii="IRNazanin" w:hAnsi="IRNazanin" w:eastAsia="IRNazanin"/>
          <w:color w:val="111111"/>
          <w:sz w:val="28"/>
          <w:sz w:val="28"/>
          <w:szCs w:val="28"/>
          <w:rtl w:val="true"/>
          <w:lang w:bidi="fa-IR"/>
        </w:rPr>
        <w:t>به خدا،به مقدار و میزان ترس انسان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حسن ظن و امیدش به خدا از همه بیشتر باشد، قطعا خوف و ترسش از خدا بیشتر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مرفوعا نقل می‌کند که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و دوستان شما هستند که با معصیت و گناه سر و کار دارند و چون می‌پرسم چرا این قدر گناه می‌کنید، در پاسخ می‌گویند که ما دارای رجاء و امید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گروهی هستند که آرزوی بی‌پایه‌شان آنها را به این حالت کشانده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 به چیزی داشته باشد، برای رسیدن به آنفعالیت و کوشش می‌نماید، و کسی که از چیزی بترسد، از آن گریزان خواهد شد و از کارهایی که موجب گرفتاری به آن می‌شود، خودداری می‌کند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رسیده که حضرت ابراهیم علیه السّلام در حال مناجات به گونه‌ای منقلب می‌شد که آه و ناله او تا یک میل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حضرت را به این صفت در قرآن توصیف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لَحَلِیمٌ أَوَّاهٌ مُنِیبٌ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دارای حلم و بردباری و همیشه در حالت انابه و دعا و آه و ناله شدید بود</w:t>
      </w:r>
      <w:r>
        <w:rPr>
          <w:rFonts w:eastAsia="IRNazanin" w:cs="IRNazanin"/>
          <w:color w:val="111111"/>
          <w:sz w:val="28"/>
          <w:szCs w:val="28"/>
          <w:rtl w:val="true"/>
          <w:lang w:bidi="fa-IR"/>
        </w:rPr>
        <w:t>.}</w:t>
      </w:r>
      <w:r>
        <w:rPr>
          <w:rStyle w:val="FootnoteAnchor"/>
          <w:rtl w:val="true"/>
        </w:rPr>
        <w:footnoteReference w:id="2514"/>
      </w:r>
      <w:r>
        <w:rPr>
          <w:rFonts w:ascii="IRNazanin" w:hAnsi="IRNazanin" w:eastAsia="IRNazanin"/>
          <w:color w:val="111111"/>
          <w:sz w:val="28"/>
          <w:sz w:val="28"/>
          <w:szCs w:val="28"/>
          <w:rtl w:val="true"/>
          <w:lang w:bidi="fa-IR"/>
        </w:rPr>
        <w:t xml:space="preserve">و هنگامی که مشغول به نماز می‌شد، صدای مخصوصی </w:t>
      </w:r>
      <w:bookmarkStart w:id="3002" w:name="pg13496_156839"/>
    </w:p>
    <w:p>
      <w:pPr>
        <w:pStyle w:val="BookText"/>
        <w:rPr/>
      </w:pPr>
      <w:bookmarkEnd w:id="3002"/>
      <w:r>
        <w:rPr>
          <w:rFonts w:ascii="Amiri" w:hAnsi="Amiri" w:eastAsia="Amiri" w:cs="Amiri"/>
          <w:color w:val="111111"/>
          <w:sz w:val="28"/>
          <w:sz w:val="28"/>
          <w:szCs w:val="28"/>
          <w:rtl w:val="true"/>
          <w:lang w:bidi="ar-SA"/>
        </w:rPr>
        <w:t>كَأَزِيزِ الْمِرْجَلِ‌</w:t>
      </w:r>
      <w:r>
        <w:rPr>
          <w:rStyle w:val="FootnoteAnchor"/>
          <w:rtl w:val="true"/>
        </w:rPr>
        <w:footnoteReference w:id="2515"/>
      </w:r>
      <w:r>
        <w:rPr>
          <w:rFonts w:ascii="Amiri" w:hAnsi="Amiri" w:eastAsia="Amiri" w:cs="Amiri"/>
          <w:color w:val="111111"/>
          <w:sz w:val="28"/>
          <w:sz w:val="28"/>
          <w:szCs w:val="28"/>
          <w:rtl w:val="true"/>
          <w:lang w:bidi="ar-SA"/>
        </w:rPr>
        <w:t>وَ كَذَلِكَ كَانَ يُسْمَعُ مِنْ صَدْرِ سَيِّدِنَا رَسُولِ اللَّهِ صلي الله عليه و آله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فِي الْوُضُوءِ يَتَغَيَّرُ وَجْهُهُ مِنْ خِيفَةِ اللَّهِ تَعَالَي وَ كَانَتْ فَاطِمَةُ عليها السلام تَنْهَجُ‌</w:t>
      </w:r>
      <w:r>
        <w:rPr>
          <w:rStyle w:val="FootnoteAnchor"/>
          <w:rtl w:val="true"/>
        </w:rPr>
        <w:footnoteReference w:id="2516"/>
      </w:r>
      <w:r>
        <w:rPr>
          <w:rFonts w:ascii="Amiri" w:hAnsi="Amiri" w:eastAsia="Amiri" w:cs="Amiri"/>
          <w:color w:val="111111"/>
          <w:sz w:val="28"/>
          <w:sz w:val="28"/>
          <w:szCs w:val="28"/>
          <w:rtl w:val="true"/>
          <w:lang w:bidi="ar-SA"/>
        </w:rPr>
        <w:t>فِي الصَّلَاةِ مِنْ خِيفَةِ اللَّهِ تَعَالَي وَ كَانَ الْحَسَنُ إِذَا فَرَغَ مِنْ وُضُوئِهِ يَتَغَيَّرُ لَوْنُهُ فَقِيلَ لَهُ فِي ذَلِكَ فَقَالَ حَقٌّ عَلَي مَنْ أَرَادَ أَنْ يَدْخُلَ عَلَي ذِي الْعَرْشِ أَنْ يَتَغَيَّرَ لَوْنُهُ وَ يُرْوَي مِثْلُ هَذَا عَنْ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الْمُفَضَّلُ بْنُ عُمَرَ عَنِ الصَّادِقِ عليه السلام قَالَ حَدَّثَنِي أَبِي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عليهما السلام كَانَ أَعْبَدَ النَّاسِ فِي زَمَانِهِ وَ أَزْهَدَهُمْ وَ أَفْضَلَهُمْ وَ كَانَ إِذَا حَجَّ حَجَّ مَاشِياً وَ رَمَي مَاشِياً وَ رُبَّمَا مَشَي حَافِياً وَ كَانَ إِذَا ذَكَرَ الْمَوْتَ بَكَي وَ إِذَا ذَكَرَ الْبَعْثَ وَ النُّشُورَ بَكَي وَ إِذَا ذَكَرَ الْمَمَرَّ عَلَي الصِّرَاطِ بَكَي وَ إِذَا ذَكَرَ الْعَرْضَ عَلَي اللَّهِ تَعَالَي ذِكْرُهُ شَهَقَ شَهْقَةً يُغْشَي عَلَيْهِ مِنْهَا وَ كَانَ إِذَا قَامَ فِي صَلَاتِهِ تَرْتَعِدُ فَرَائِصُهُ بَيْنَ يَدَيْ رَبِّهِ عَزَّ وَ جَلَّ وَ كَانَ إِذَا ذَكَرَ الْجَنَّةَ وَ النَّارَ اضْطَرَبَ اضْطِرَابَ السَّلِيمِ وَ سَأَلَ اللَّهَ الْجَنَّةَ وَ تَعَوَّذَ بِاللَّهِ مِنَ النَّارِ</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يُحَدِّثُنَا وَ نُحَدِّثُهُ فَإِذَا حَضَرَتِ الصَّلَاةُ فَكَأَنَّهُ لَمْ يَعْرِفْنَا وَ لَمْ نَعْرِفْهُ‌</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3" w:name="__RefHeading___Toc2758113_2616395394"/>
      <w:bookmarkStart w:id="3004" w:name="_Toc1380"/>
      <w:bookmarkEnd w:id="3003"/>
      <w:r>
        <w:rPr>
          <w:rtl w:val="true"/>
        </w:rPr>
        <w:t>«</w:t>
      </w:r>
      <w:r>
        <w:rPr/>
        <w:t>73</w:t>
      </w:r>
      <w:r>
        <w:rPr>
          <w:rtl w:val="true"/>
        </w:rPr>
        <w:t>»</w:t>
      </w:r>
      <w:bookmarkEnd w:id="3004"/>
    </w:p>
    <w:p>
      <w:pPr>
        <w:pStyle w:val="BookText"/>
        <w:rPr/>
      </w:pPr>
      <w:r>
        <w:rPr>
          <w:rFonts w:ascii="Amiri" w:hAnsi="Amiri" w:eastAsia="Amiri" w:cs="Amiri"/>
          <w:color w:val="111111"/>
          <w:sz w:val="28"/>
          <w:sz w:val="28"/>
          <w:szCs w:val="28"/>
          <w:rtl w:val="true"/>
          <w:lang w:bidi="ar-SA"/>
        </w:rPr>
        <w:t>كِتَابُ زَيْدٍ النَّرْسِيِّ،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خَافَهُ وَ مَنْ خَافَ اللَّهَ حَثَّهُ الْخَوْفُ مِنَ اللَّهِ عَلَي الْعَمَلِ بِطَاعَتِهِ وَ الْأَخْذِ بِتَأْدِيبِهِ فَبَشِّرِ الْمُطِيعِينَ الْمُتَأَدِّبِينَ بِأَدَبِ اللَّهِ وَ الْآخِذِينَ عَنِ اللَّهِ أَنَّهُ حَقٌّ عَلَي اللَّهِ أَنْ يُنْجِيَهُ مِنْ مَضَلَّاتِ الْفِتَنِ وَ مَا رَأَيْتُ شَيْئاً هُوَ أَضَرُّ لِدِينِ الْمُسْلِمِ مِنَ الشُّحِّ</w:t>
      </w:r>
      <w:r>
        <w:rPr>
          <w:rFonts w:eastAsia="Amiri" w:cs="Amiri" w:ascii="Amiri" w:hAnsi="Amiri"/>
          <w:color w:val="111111"/>
          <w:sz w:val="28"/>
          <w:szCs w:val="28"/>
          <w:rtl w:val="true"/>
          <w:lang w:bidi="ar-SA"/>
        </w:rPr>
        <w:t>.</w:t>
      </w:r>
    </w:p>
    <w:p>
      <w:pPr>
        <w:pStyle w:val="Heading5"/>
        <w:numPr>
          <w:ilvl w:val="4"/>
          <w:numId w:val="1"/>
        </w:numPr>
        <w:rPr/>
      </w:pPr>
      <w:bookmarkStart w:id="3005" w:name="__RefHeading___Toc2758115_2616395394"/>
      <w:bookmarkStart w:id="3006" w:name="_Toc1381"/>
      <w:bookmarkEnd w:id="3005"/>
      <w:r>
        <w:rPr>
          <w:rtl w:val="true"/>
        </w:rPr>
        <w:t>«</w:t>
      </w:r>
      <w:r>
        <w:rPr/>
        <w:t>74</w:t>
      </w:r>
      <w:r>
        <w:rPr>
          <w:rtl w:val="true"/>
        </w:rPr>
        <w:t>»</w:t>
      </w:r>
      <w:bookmarkEnd w:id="3006"/>
    </w:p>
    <w:p>
      <w:pPr>
        <w:pStyle w:val="BookText"/>
        <w:rPr/>
      </w:pPr>
      <w:r>
        <w:rPr>
          <w:rFonts w:ascii="Amiri" w:hAnsi="Amiri" w:eastAsia="Amiri" w:cs="Amiri"/>
          <w:color w:val="111111"/>
          <w:sz w:val="28"/>
          <w:sz w:val="28"/>
          <w:szCs w:val="28"/>
          <w:rtl w:val="true"/>
          <w:lang w:bidi="ar-SA"/>
        </w:rPr>
        <w:t>مِشْكَاةُ الْأَنْوَارِ،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عِيسَي ابْنُ مَرْيَمَ رَجُلَيْنِ</w:t>
      </w:r>
    </w:p>
    <w:p>
      <w:pPr>
        <w:pStyle w:val="BookText"/>
        <w:rPr/>
      </w:pPr>
      <w:r>
        <w:rPr>
          <w:rFonts w:ascii="IRNazanin" w:hAnsi="IRNazanin" w:eastAsia="IRNazanin"/>
          <w:color w:val="111111"/>
          <w:sz w:val="28"/>
          <w:sz w:val="28"/>
          <w:szCs w:val="28"/>
          <w:rtl w:val="true"/>
          <w:lang w:bidi="fa-IR"/>
        </w:rPr>
        <w:t>نظیر غلیان و جوشش دیگ از سینه‌اش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گونه صدا از سینه سید و آقای ما رسول خدا صلّی اللَّه علیه و آله نیز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نیز وقتی مشغول به وضو گرفتن می‌شد، رنگ چهره‌اش از خوف خدا دگرگون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 السّلام از خوف و خشیت الهی به هنگام نماز نفس نفس زده و حالش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 وقتی از وضو فارغ می‌گردید، رنگ چهره‌اش تغییر می‌کرد و چون از حضرت علت این دگرگونی را سؤال می‌کردند،می‌فرمود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سزاوار است آن کسی که می‌خواهد به حضور خدای بزرگ بار یابد، چنین دگرگونی به او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اینها از حضرت سجاد علیه السّلام نقل شده است</w:t>
      </w:r>
      <w:r>
        <w:rPr>
          <w:rFonts w:eastAsia="IRNazanin" w:cs="IRNazanin"/>
          <w:color w:val="111111"/>
          <w:sz w:val="28"/>
          <w:szCs w:val="28"/>
          <w:rtl w:val="true"/>
          <w:lang w:bidi="fa-IR"/>
        </w:rPr>
        <w:t>.</w:t>
      </w:r>
      <w:r>
        <w:rPr>
          <w:rStyle w:val="FootnoteAnchor"/>
          <w:rtl w:val="true"/>
        </w:rPr>
        <w:footnoteReference w:id="2519"/>
      </w:r>
    </w:p>
    <w:p>
      <w:pPr>
        <w:pStyle w:val="BookText"/>
        <w:rPr/>
      </w:pPr>
      <w:r>
        <w:rPr>
          <w:rFonts w:ascii="IRNazanin" w:hAnsi="IRNazanin" w:eastAsia="IRNazanin"/>
          <w:color w:val="111111"/>
          <w:sz w:val="28"/>
          <w:sz w:val="28"/>
          <w:szCs w:val="28"/>
          <w:rtl w:val="true"/>
          <w:lang w:bidi="fa-IR"/>
        </w:rPr>
        <w:t>مفضل بن عمر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علیه السّلام نقل نموده که حضرت مجتبی علیه السّلام، عابدترین و زاهدترین و برترین مردم معاصر خود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هنگامی که به حج می‌رفت، پیاده می‌رفت، پیاده رمی جمرات می‌کرد و چه بسا با پای برهنه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هنگامی که به یاد مرگ می‌افتاد، می‌گریست؛ چون به یاد بعث و برانگیختن از قبر می‌افتاد، می‌گریست؛ چون به یاد گذشتن بر صراط می‌افتاد، می‌گریست؛ چون به یاد عرضه شدن بر خدا و احضار برای حساب و بررسی اعمال می‌شد، فریاد و ناله‌ای می‌کرد و از خود بیخود می‌گردید؛ و چون به یاد بهشت و دوزخ می‌افتاد، مانند مار گزیده به خود می‌پیچید و از خدا درخواست بهشت نموده و از آتش دوزخ به خدا پناه می‌برد</w:t>
      </w:r>
      <w:r>
        <w:rPr>
          <w:rFonts w:eastAsia="IRNazanin" w:cs="IRNazanin"/>
          <w:color w:val="111111"/>
          <w:sz w:val="28"/>
          <w:szCs w:val="28"/>
          <w:rtl w:val="true"/>
          <w:lang w:bidi="fa-IR"/>
        </w:rPr>
        <w:t>.</w:t>
      </w:r>
      <w:r>
        <w:rPr>
          <w:rStyle w:val="FootnoteAnchor"/>
          <w:rtl w:val="true"/>
        </w:rPr>
        <w:footnoteReference w:id="2520"/>
      </w:r>
    </w:p>
    <w:p>
      <w:pPr>
        <w:pStyle w:val="BookText"/>
        <w:rPr/>
      </w:pPr>
      <w:r>
        <w:rPr>
          <w:rFonts w:ascii="IRNazanin" w:hAnsi="IRNazanin" w:eastAsia="IRNazanin"/>
          <w:color w:val="111111"/>
          <w:sz w:val="28"/>
          <w:sz w:val="28"/>
          <w:szCs w:val="28"/>
          <w:rtl w:val="true"/>
          <w:lang w:bidi="fa-IR"/>
        </w:rPr>
        <w:t xml:space="preserve">عایشه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وقت که خدمت پیغمبر صلّی اللَّه علیه و آله با هم مشغول گفتگو و سرگرم بودیم، وقتی که موقع نماز می‌رسید، حال حضرت طوری می‌شد که مثل اینکه نه ما او را می‌شناسیم و نه‌او ما را می‌شناسد</w:t>
      </w:r>
      <w:r>
        <w:rPr>
          <w:rFonts w:eastAsia="IRNazanin" w:cs="IRNazanin"/>
          <w:color w:val="111111"/>
          <w:sz w:val="28"/>
          <w:szCs w:val="28"/>
          <w:rtl w:val="true"/>
          <w:lang w:bidi="fa-IR"/>
        </w:rPr>
        <w:t>.</w:t>
      </w:r>
      <w:r>
        <w:rPr>
          <w:rStyle w:val="FootnoteAnchor"/>
          <w:rtl w:val="true"/>
        </w:rPr>
        <w:footnoteReference w:id="2521"/>
      </w:r>
    </w:p>
    <w:p>
      <w:pPr>
        <w:pStyle w:val="Heading5"/>
        <w:numPr>
          <w:ilvl w:val="4"/>
          <w:numId w:val="1"/>
        </w:numPr>
        <w:rPr/>
      </w:pPr>
      <w:bookmarkStart w:id="3007" w:name="__RefHeading___Toc2758117_2616395394"/>
      <w:bookmarkStart w:id="3008" w:name="_Toc1382"/>
      <w:bookmarkEnd w:id="3007"/>
      <w:r>
        <w:rPr>
          <w:rtl w:val="true"/>
        </w:rPr>
        <w:t xml:space="preserve">روایت </w:t>
      </w:r>
      <w:r>
        <w:rPr/>
        <w:t>73</w:t>
      </w:r>
      <w:bookmarkEnd w:id="3008"/>
    </w:p>
    <w:p>
      <w:pPr>
        <w:pStyle w:val="BookText"/>
        <w:rPr/>
      </w:pP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خدا را شناخت، از او می‌ترسد و آن کس که خوف از خدا داشته باشد، همین حالت خوف او را بر انجام طاعت و عبادت وادار می‌نماید و به ادب الهی مؤدب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به اهل اطاعت؛ آنان که به ادب الهی مؤدب هستند و آنان که برنامه اعمال خود را فقط از طریق خدایی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را خداوند از حوادث و فتنه‌های گمراه‌کننده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صفتی برای دین مسلمان، از صفت بخل زیانبارتر نیست</w:t>
      </w:r>
      <w:r>
        <w:rPr>
          <w:rFonts w:eastAsia="IRNazanin" w:cs="IRNazanin"/>
          <w:color w:val="111111"/>
          <w:sz w:val="28"/>
          <w:szCs w:val="28"/>
          <w:rtl w:val="true"/>
          <w:lang w:bidi="fa-IR"/>
        </w:rPr>
        <w:t>.</w:t>
      </w:r>
    </w:p>
    <w:p>
      <w:pPr>
        <w:pStyle w:val="Heading5"/>
        <w:numPr>
          <w:ilvl w:val="4"/>
          <w:numId w:val="1"/>
        </w:numPr>
        <w:rPr/>
      </w:pPr>
      <w:bookmarkStart w:id="3009" w:name="__RefHeading___Toc2758119_2616395394"/>
      <w:bookmarkStart w:id="3010" w:name="_Toc1383"/>
      <w:bookmarkEnd w:id="3009"/>
      <w:r>
        <w:rPr>
          <w:rtl w:val="true"/>
        </w:rPr>
        <w:t xml:space="preserve">روایت </w:t>
      </w:r>
      <w:r>
        <w:rPr/>
        <w:t>74</w:t>
      </w:r>
      <w:bookmarkEnd w:id="301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علیه السّلام دو نفر از </w:t>
      </w:r>
      <w:bookmarkStart w:id="3011" w:name="pg13496_156840"/>
    </w:p>
    <w:p>
      <w:pPr>
        <w:pStyle w:val="BookText"/>
        <w:rPr/>
      </w:pPr>
      <w:bookmarkEnd w:id="3011"/>
      <w:r>
        <w:rPr>
          <w:rFonts w:ascii="Amiri" w:hAnsi="Amiri" w:eastAsia="Amiri" w:cs="Amiri"/>
          <w:color w:val="111111"/>
          <w:sz w:val="28"/>
          <w:sz w:val="28"/>
          <w:szCs w:val="28"/>
          <w:rtl w:val="true"/>
          <w:lang w:bidi="ar-SA"/>
        </w:rPr>
        <w:t>مِنْ أَصْحَابِهِ فِي حَاجَةٍ فَرَجَعَ أَحَدُهُمَا مِثْلَ الشَّنِّ الْبَالِي وَ الْآخَرُ شَحِماً وَ سَمِيناً فَقَالَ لِلَّذِي مِثْلُ الشَّنِّ مَا بَلَغَ مِنْكَ مَا أَرَي قَالَ الْخَوْفُ مِنَ اللَّهِ وَ قَالَ لِلْآخَرِ السَّمِينِ مَا بَلَغَ بِكَ مَا أَرَي فَقَالَ حُسْنُ الظَّنِّ بِاللَّهِ‌</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2" w:name="__RefHeading___Toc2758121_2616395394"/>
      <w:bookmarkStart w:id="3013" w:name="_Toc1384"/>
      <w:bookmarkEnd w:id="3012"/>
      <w:r>
        <w:rPr>
          <w:rtl w:val="true"/>
        </w:rPr>
        <w:t>«</w:t>
      </w:r>
      <w:r>
        <w:rPr/>
        <w:t>75</w:t>
      </w:r>
      <w:r>
        <w:rPr>
          <w:rtl w:val="true"/>
        </w:rPr>
        <w:t>»</w:t>
      </w:r>
      <w:bookmarkEnd w:id="3013"/>
    </w:p>
    <w:p>
      <w:pPr>
        <w:pStyle w:val="BookText"/>
        <w:rPr/>
      </w:pPr>
      <w:r>
        <w:rPr>
          <w:rFonts w:ascii="Amiri" w:hAnsi="Amiri" w:eastAsia="Amiri" w:cs="Amiri"/>
          <w:color w:val="111111"/>
          <w:sz w:val="28"/>
          <w:sz w:val="28"/>
          <w:szCs w:val="28"/>
          <w:rtl w:val="true"/>
          <w:lang w:bidi="ar-SA"/>
        </w:rPr>
        <w:t>نَوَادِرُ عَلِيِّ بْنِ أَسْبَاطٍ، عَنْ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 مِنْ بَنِي إِسْرَائِيلَ فَطَرَقَتْهُ امْرَأَةٌ بِاللَّيْلِ فَقَالَتْ لَهُ أَضِفْنِي فَقَالَ امْرَأَةٌ مَعَ رَجُلٍ لَا يَسْتَقِيمُ قَالَتْ إِنِّي أَخَافُ أَنْ يَأْكُلَنِي السَّبُعُ فَتَأْثَمَ فَخَرَجَ وَ أَدْخَلَهَا قَالَ وَ الْقِنْدِيلُ بِيَدِهِ فَذَهَبَ يَصْعَدُ بِهِ فَقَالَتْ لَهُ أَدْخَلْتَنِي مِنَ النُّورِ إِلَي‌</w:t>
      </w:r>
      <w:r>
        <w:rPr>
          <w:rStyle w:val="FootnoteAnchor"/>
          <w:rtl w:val="true"/>
        </w:rPr>
        <w:footnoteReference w:id="2523"/>
      </w:r>
      <w:r>
        <w:rPr>
          <w:rFonts w:ascii="Amiri" w:hAnsi="Amiri" w:eastAsia="Amiri" w:cs="Amiri"/>
          <w:color w:val="111111"/>
          <w:sz w:val="28"/>
          <w:sz w:val="28"/>
          <w:szCs w:val="28"/>
          <w:rtl w:val="true"/>
          <w:lang w:bidi="ar-SA"/>
        </w:rPr>
        <w:t>الظُّلْمَةِ قَالَ فَرَدَّ الْقِنْدِيلَ فَمَا لَبِثَ أَنْ جَاءَتْهُ الشَّهْوَةُ فَلَمَّا خَشِيَ عَلَي نَفْسِهِ قَرَّبَ خِنْصِرَهُ إِلَي النَّارِ فَلَمْ يَزَلْ كُلَّمَا جَاءَتْهُ الشَّهْوَةُ أَدْخَلَ إِصْبَعَهُ النَّارَ حَتَّي أَحْرَقَ خَمْسَ أَصَابِعَ فَلَمَّا أَصْبَحَ قَالَ اخْرُجِي فَبِئْسَتِ الضَّيْفَةُ كُنْتِ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یاران خود را دنبال 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مراجعت کردند یکی از آنها به طوری لاغر و نحیف شده بود که مثل مشک خشک و کهنه‌ای پوست بر بدنش چسبیده بود، ولی دیگری سیمین و فربه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ضعیف و نحیف‌شده‌ای؟ گفت از جهت خوف و 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که چاق و فربه بود، در جواب پرسش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حسن ظن و امیدوار به خدا هستم</w:t>
      </w:r>
      <w:r>
        <w:rPr>
          <w:rFonts w:eastAsia="IRNazanin" w:cs="IRNazanin"/>
          <w:color w:val="111111"/>
          <w:sz w:val="28"/>
          <w:szCs w:val="28"/>
          <w:rtl w:val="true"/>
          <w:lang w:bidi="fa-IR"/>
        </w:rPr>
        <w:t>.</w:t>
      </w:r>
      <w:r>
        <w:rPr>
          <w:rStyle w:val="FootnoteAnchor"/>
          <w:rtl w:val="true"/>
        </w:rPr>
        <w:footnoteReference w:id="2524"/>
      </w:r>
    </w:p>
    <w:p>
      <w:pPr>
        <w:pStyle w:val="Heading5"/>
        <w:numPr>
          <w:ilvl w:val="4"/>
          <w:numId w:val="1"/>
        </w:numPr>
        <w:rPr/>
      </w:pPr>
      <w:bookmarkStart w:id="3014" w:name="__RefHeading___Toc2758123_2616395394"/>
      <w:bookmarkStart w:id="3015" w:name="_Toc1385"/>
      <w:bookmarkEnd w:id="3014"/>
      <w:r>
        <w:rPr>
          <w:rtl w:val="true"/>
        </w:rPr>
        <w:t xml:space="preserve">روایت </w:t>
      </w:r>
      <w:r>
        <w:rPr/>
        <w:t>75</w:t>
      </w:r>
      <w:bookmarkEnd w:id="3015"/>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از هارون بن خارجه از حضرت صادق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قوم بنی اسرائیل عابدی بود که در کنج منزل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بر در خانه‌اش زنی را دید که خواستار ورود به خانه‌اش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اجنبی با زن نامحرم در یک خانه باشند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درنده‌ای بر من حمله کند که گناهش بر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عابد در را باز کرد و زن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چراغی که در دست داشت به طرف بالا برد و فضا تاریک شد تا در نتیجه زن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روشن ما را تاریک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چراغ را برگرداند و طولی نکشید که شهوت عابد تحریک شد و چون احساس میل شدید در خود نمود، انگشت کوچک خود را در آتش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مرتب به هنگام هیجان شهوت یکی از انگشتان خود را به آتش می‌برد،تا اینکه بالاخره هر پنج انگشت خود را سوزاند و با این عمل توانست خود را از آلودگی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عابد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بیرون رو که مهمان بدی بود برای من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3016" w:name="pg13496_156841"/>
    </w:p>
    <w:p>
      <w:pPr>
        <w:pStyle w:val="Heading2"/>
        <w:numPr>
          <w:ilvl w:val="1"/>
          <w:numId w:val="1"/>
        </w:numPr>
        <w:rPr/>
      </w:pPr>
      <w:bookmarkStart w:id="3017" w:name="__RefHeading___Toc2758125_2616395394"/>
      <w:bookmarkStart w:id="3018" w:name="_Toc1386"/>
      <w:bookmarkEnd w:id="3016"/>
      <w:bookmarkEnd w:id="3017"/>
      <w:r>
        <w:rPr>
          <w:rtl w:val="true"/>
        </w:rPr>
        <w:t>كلمة المحقّق</w:t>
      </w:r>
      <w:bookmarkEnd w:id="30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الصلاة و السلام علي رسول اللّه، و علي آله امناء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تفضّل اللّه علينا حيث اختارنا و قيّضنا لتصحيح هذه الموسوعة الكبيرة و هي الباحثة عن المعارف الإسلاميّة الدائرة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بحار الأنوار الجامعة لدرر أخبار الأئمّة الأطهار عليهم الصلوات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الجزء الّذي تقدّمه إلي القرّاء الكرام هو الجزء الرابع من المجلّد الخامس عشر، و قد اعتمدنا في تصحيح الأحاديث و تحقيقها علي النسخة المصحّحة المشهورة بكمبانيّ، بعد تخريجها من المصادر، و تعيين موضع النصّ من المصدر و قابلناها معذلك علي النسخة الوحيدة من نسخة الأصل لخزانة كتب الحبر الفاضل حجّة الاسلام الحاج الشيخ حسن المصطفويّ دام إفضاله، و لا بدّ ههنا من تعريف لهذه النسخة و مبلغ قيمتها و أرجها في مقام التصحيح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 في ظهر هذه النسخة مرّة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الثاني من كتاب الايمان و الكفر و مكارم الأخلاق و هو المجلّد الخامس و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بحار الأنوار، و هي نسخة الأصل و يكون فيه خطوط المصنّف طاب ثراه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صحّح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كنسخة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أبسط من نسخة الأصل‌</w:t>
      </w:r>
      <w:r>
        <w:rPr>
          <w:rStyle w:val="FootnoteAnchor"/>
          <w:rtl w:val="true"/>
        </w:rPr>
        <w:footnoteReference w:id="2525"/>
      </w:r>
      <w:r>
        <w:rPr>
          <w:rFonts w:ascii="Amiri" w:hAnsi="Amiri" w:eastAsia="Amiri" w:cs="Amiri"/>
          <w:color w:val="111111"/>
          <w:sz w:val="28"/>
          <w:sz w:val="28"/>
          <w:szCs w:val="28"/>
          <w:rtl w:val="true"/>
          <w:lang w:bidi="ar-SA"/>
        </w:rPr>
        <w:t>و لعلّه طاب ثراه ألحق ثانيا و لم يلحق بالأصل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ظهرها مرّة اخري بغير هذا الخطّ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الثاني من كتاب الايمان و الكفر و مكارم الأخلاق و هو المجلّد الخامس عشر نسخة الأصل بخطّ </w:t>
      </w:r>
    </w:p>
    <w:p>
      <w:pPr>
        <w:pStyle w:val="BookText"/>
        <w:rPr/>
      </w:pPr>
      <w:r>
        <w:rPr>
          <w:rFonts w:ascii="Amiri" w:hAnsi="Amiri" w:eastAsia="Amiri" w:cs="Amiri"/>
          <w:color w:val="111111"/>
          <w:sz w:val="28"/>
          <w:sz w:val="28"/>
          <w:szCs w:val="28"/>
          <w:rtl w:val="true"/>
          <w:lang w:bidi="ar-SA"/>
        </w:rPr>
        <w:t>المجلسيّ قدّس سرّه، و استنسخ منها البحار المطبوع، و هي من نفايس الدهر و غنائم الزمان، اشتريتها من السيّد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حقّقته من مطالعتي و إشرافي عليها عند المقابلة أنّها مسوّدة من نسخة الكتاب من دون أن تخرج إلي البياض في حياة المؤلّف رحمه اللّه كانت جزوات و كراسات قد كتب في أعلي ذروتها تذكّرة من باب كذا و كذا من باب كذا و كذا، و معذلك عند تأليف الجزوات و تنظيم الكراسات اشتبه الأمر علي ناظمها و مؤلّفها كما تري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ثمّ في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النسخة هي الّتي كانت عند مصحّحي طبعة أمين الضرب المشهور بكمبانيّ و كانت هي الأصل استنسخوها للطبع حرفا بحرف بما كان فيها من تكرار أو غلط أو تصحيف أو سقط و غير ذلك، و كلّ ذلك أصلحناها و صحّحناها بعد العرض علي المصدر و جعلنا السقطات بين هاتين العلامتين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تري الايعاز إلي بعضها في ذيل الصفحات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تنبّه مصحّح البحار الفاضل الحجّة الحاجّ السيّد محمّد خليل الموسويّ الأصفهاني رحمه اللّه لبعض هذه السقطات فاستدرك في هامش تلك النسخة بخطّ يده و توشيحه شطرا من حديث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تراها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يسلّم لنا أنّ هذه النسخة كانت عند مصحّحي طبعة الكمبانيّ كما جاء في خاتمة الجزء الأوّل من المجلّد الخامس عشر من طبعة الكمبانيّ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بعون اللّه و قد بذل جهده في مقابلة هذا الكتاب مع نسخة الأصل من خطّ مؤلّفه قدّس سرّه الجناب العلّام الفهّام الشيخ محمّد باقر مع أقلّ السادات و الطلّاب محمّد تقي الموسويّ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هو جدير باذكر أنّ كاتب النسخة كان يكتب رمز المصادر في منتهي الهامش منها و يخلّي محلّه يباضاً ليكتب الرموز بعد تمام الاستنساخ بالحمرة، ثمّ إنّه جاء بعد ليكتب الرموز فاشتبه عليه أحياناً قراءتها فكتب رمز ين بدل رمز سن لمشابهتهما في الكتابة كما في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 شي بدل رمز م كما في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و كتب رمز ل في كثير من المواضع بصورة ك فاتنقل تلك الأغلاط </w:t>
      </w:r>
    </w:p>
    <w:p>
      <w:pPr>
        <w:pStyle w:val="BookText"/>
        <w:rPr/>
      </w:pPr>
      <w:r>
        <w:rPr>
          <w:rFonts w:ascii="Amiri" w:hAnsi="Amiri" w:eastAsia="Amiri" w:cs="Amiri"/>
          <w:color w:val="111111"/>
          <w:sz w:val="28"/>
          <w:sz w:val="28"/>
          <w:szCs w:val="28"/>
          <w:rtl w:val="true"/>
          <w:lang w:bidi="ar-SA"/>
        </w:rPr>
        <w:t>في نسخة الكمبانيّ من دون أيّ تصحيح، لكنّا صحّحنا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النسخة كلّما ذكر تفسير الآيات فهي بقلمه و خطّ يده الشريفة و هكذا في بعض الموارد سطر أو سطران و أكثر و أمّا عناوين الأبواب فالمعهود من النسخ المبيّضة في حياته ره كتابتها بخطّ يده و لكن لا توجد في هذه النسخة و لاعنوان واحد، بل كلّها مكتوبة بغير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يوجد في هذه النسخة أثناء الباب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الخوف و الرجاء بعد الحديث المتمّم للعشرين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تداكّ الناس عليه ثلاثة أيّام متواليات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آخرها و هو السطر الخامس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فرأينا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 في أعلا ذروتها 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أن يكتب صدر هذا الخبر من الكتاب الّذي نقل هذا الخبر عنه و ليسئل ملّا ذو الفقار </w:t>
      </w:r>
      <w:r>
        <w:rPr>
          <w:rFonts w:eastAsia="Amiri" w:cs="Amiri" w:ascii="Amiri" w:hAnsi="Amiri"/>
          <w:color w:val="111111"/>
          <w:sz w:val="28"/>
          <w:szCs w:val="28"/>
          <w:rtl w:val="true"/>
          <w:lang w:bidi="ar-SA"/>
        </w:rPr>
        <w:t>... .»</w:t>
      </w:r>
      <w:r>
        <w:rPr>
          <w:rStyle w:val="FootnoteAnchor"/>
          <w:rtl w:val="true"/>
        </w:rPr>
        <w:footnoteReference w:id="2526"/>
      </w:r>
      <w:r>
        <w:rPr>
          <w:rFonts w:ascii="Amiri" w:hAnsi="Amiri" w:eastAsia="Amiri" w:cs="Amiri"/>
          <w:color w:val="111111"/>
          <w:sz w:val="28"/>
          <w:sz w:val="28"/>
          <w:szCs w:val="28"/>
          <w:rtl w:val="true"/>
          <w:lang w:bidi="ar-SA"/>
        </w:rPr>
        <w:t xml:space="preserve">و الكلمة الأخيرة غير مقروّة، لكنّا بعد ما تفحّضا وجدناها منقولة في أحوال الامام الصادق عليه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هذه مستخرجة من نوادر عليّ بن أسباط تحت الرقم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معجزاته و استجابة دعواته عليه السلام، فرأينا الساقط من صدر الحديث لا يزيد عن ثلاثة أسطر و لما لم يكن لا يراده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أضربنا عنه كما أضرب عليه في مطبوعة الكمبانيّ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الباقر البهبودي</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781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411" o:detectmouseclick="t"/>
                <v:stroke color="#3465a4" joinstyle="round" endcap="flat"/>
                <w10:wrap type="none"/>
              </v:shape>
            </w:pict>
          </mc:Fallback>
        </mc:AlternateConten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فنو غرافيّة من نسخة الاصل بخطّ مؤلّفه العلامة تراها في 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bookmarkStart w:id="3019" w:name="pg13496_156845"/>
    </w:p>
    <w:p>
      <w:pPr>
        <w:pStyle w:val="Heading2"/>
        <w:numPr>
          <w:ilvl w:val="1"/>
          <w:numId w:val="1"/>
        </w:numPr>
        <w:rPr/>
      </w:pPr>
      <w:bookmarkStart w:id="3020" w:name="__RefHeading___Toc2758127_2616395394"/>
      <w:bookmarkStart w:id="3021" w:name="_Toc1387"/>
      <w:bookmarkEnd w:id="3019"/>
      <w:bookmarkEnd w:id="3020"/>
      <w:r>
        <w:rPr>
          <w:rtl w:val="true"/>
        </w:rPr>
        <w:t>كلمة المصحّح</w:t>
      </w:r>
      <w:bookmarkEnd w:id="3021"/>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إلي هنا انتهي الجزء الرابع من المجلّد الخامس عشر، و هو الجزء السابع و الستّون حسب تجزئتنا يحوي علي أحد و عشرين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الجهد في تصحيحه و مقابلته فخرج بعون اللّه و مشيئته نقيّا من الأغلاط إلّا نزرا زهيدا زاغ عنه البصر، و حسر عنه النظر، و باللّه العصمة و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w:t>
      </w:r>
    </w:p>
    <w:p>
      <w:pPr>
        <w:pStyle w:val="Heading2"/>
        <w:numPr>
          <w:ilvl w:val="1"/>
          <w:numId w:val="1"/>
        </w:numPr>
        <w:rPr/>
      </w:pPr>
      <w:bookmarkStart w:id="3022" w:name="__RefHeading___Toc2758129_2616395394"/>
      <w:bookmarkStart w:id="3023" w:name="_Toc1388"/>
      <w:bookmarkEnd w:id="3022"/>
      <w:r>
        <w:rPr>
          <w:rtl w:val="true"/>
        </w:rPr>
        <w:t>نرجوا الإصلاح</w:t>
      </w:r>
      <w:r>
        <w:rPr>
          <w:rtl w:val="true"/>
        </w:rPr>
        <w:t>:</w:t>
      </w:r>
      <w:bookmarkEnd w:id="3023"/>
    </w:p>
    <w:p>
      <w:pPr>
        <w:pStyle w:val="BookText"/>
        <w:rPr/>
      </w:pPr>
      <w:r>
        <w:rPr>
          <w:rFonts w:ascii="Amiri" w:hAnsi="Amiri" w:eastAsia="Amiri" w:cs="Amiri"/>
          <w:color w:val="111111"/>
          <w:sz w:val="28"/>
          <w:sz w:val="28"/>
          <w:szCs w:val="28"/>
          <w:rtl w:val="true"/>
          <w:lang w:bidi="ar-SA"/>
        </w:rPr>
        <w:t xml:space="preserve">وقع في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 صحيحه هكذا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أنّه ما من طاعة اللّه شي‌ء إلّا يأتي في كره و ما من معصية اللّه شي‌ء إلّا يأتي في شهوة فرحم اللّه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705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14"/>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415" o:detectmouseclick="t"/>
                <v:stroke color="#3465a4" joinstyle="round" endcap="flat"/>
                <w10:wrap type="none"/>
              </v:shape>
            </w:pict>
          </mc:Fallback>
        </mc:AlternateConten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اخري من نسخة الاصل و سبعة أسطر منها بخط مؤلّفه ره تراها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bookmarkStart w:id="3024" w:name="pg13496_156847"/>
    </w:p>
    <w:p>
      <w:pPr>
        <w:pStyle w:val="Heading2"/>
        <w:numPr>
          <w:ilvl w:val="1"/>
          <w:numId w:val="1"/>
        </w:numPr>
        <w:rPr/>
      </w:pPr>
      <w:bookmarkStart w:id="3025" w:name="__RefHeading___Toc2758131_2616395394"/>
      <w:bookmarkStart w:id="3026" w:name="_Toc1389"/>
      <w:bookmarkEnd w:id="3024"/>
      <w:bookmarkEnd w:id="3025"/>
      <w:r>
        <w:rPr>
          <w:rtl w:val="true"/>
        </w:rPr>
        <w:t>فهرس ما في هذا الجزء من الأبواب</w:t>
      </w:r>
      <w:bookmarkEnd w:id="302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العدالة و الخصال التي من كانت فيه ظهرت عدالته و وجبت أخوّته و حرمت غيبته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به كمال الإنسان و معني المروءة و الفتوّة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المنجيات و المهلكات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أصناف الناس و مدح حسان الوجوه و مدح البله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حبّ 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القلب و صلاحه و فساده و معني السمع و البصر و النطق و الحياة الحقيقيّات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مراتب النفس و عدم الاعتماد عليها و ما زيّنتها و زيّن لها و معني الجهاد الأكبر و محاسبة النفس و مجاهدتها و النهي عن ترك الملاذّ و المطاعم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ترك الشهوات و الأهواء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طاعة اللّه و رسوله و حججه عليه السلام و التسليم لهم و النهي عن معصيتهم و الإعراض عن قولهم و إيذائهم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إيثار الحق علي الباطل و الأمر بقول الحق و إن كان 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العزلة عن شرار الخلق و الأنس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الغشية التي يظهرها الناس عند قراءة القرآن و الذكر من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الرهبانيّة و السياحة و سائر ما يأمر به أهل البدع و الأهواء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اليقين و الصبر علي الشدائد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النيّة و شرائطها و مراتبها و كمالها و ثوابها و أنّ قبول العمل نادر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الإخلاص و معني قربه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العبادة و الاختفاء فيها و ذمّ الشهرة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الطاعة و التقوي و الورع و مدح المتقين و صفاتهم و علاماتهم و أنّ الكرم به و قبول العمل مشروط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الورع و اجتناب الشبهات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الزهد و درجاته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الخوف و الرجاء و حسن الظن باللّه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7" w:name="pg13496_156850"/>
      <w:bookmarkStart w:id="3028" w:name="pg13496_156850"/>
      <w:bookmarkEnd w:id="3028"/>
    </w:p>
    <w:p>
      <w:pPr>
        <w:pStyle w:val="Heading2"/>
        <w:numPr>
          <w:ilvl w:val="1"/>
          <w:numId w:val="1"/>
        </w:numPr>
        <w:rPr/>
      </w:pPr>
      <w:bookmarkStart w:id="3029" w:name="pg13496_156850"/>
      <w:bookmarkStart w:id="3030" w:name="__RefHeading___Toc2758133_2616395394"/>
      <w:bookmarkStart w:id="3031" w:name="_Toc1390"/>
      <w:bookmarkEnd w:id="3029"/>
      <w:bookmarkEnd w:id="3030"/>
      <w:r>
        <w:rPr>
          <w:rtl w:val="true"/>
        </w:rPr>
        <w:t>رموز الكتاب</w:t>
      </w:r>
      <w:bookmarkEnd w:id="30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الآيات في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هيبتيه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هيئتيه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معروف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تراه في أمالي الصدوق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ما بين المعقوفتين ساقط من نسخة الكمبانيّ و هكذا من النسخة المخطوطة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كالطرفاء، زهره أحمر و أصفر و أبيض، و حبّه كالخردل و خشبه تصنع منها القصاع، أصله فارسي معرب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الآية في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الأمالي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200</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 النسخة المخطوطة بعد ذلك بياض نحو صفحة، و ذلك لاجل كتابة التفسير و لم يكتب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النسخة المخطوطة و نسخة الكمبانيّ أيضا، و التصحيح بالعرض علي المصدر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جمع هامة و هي من طير الليل يألف المقابر و هو الصدي و كانت العرب تزعم أن روح القتيل الذي لا يدرك بثأره تصير هامة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يخلق من رأسه فتزقو عند قبره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اسقوني اسقوني فإذا ادرك بثاره طارت، و هذا المعني أراد جرير بقوله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الأصل رمز أمالي الصدوق و هو سهو</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كانت النسخة مصحفة جدا صححناها بالعرض علي المصدر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الشجرة، شجرة السمرة التي بايعهم رسول اللّه صلّي اللّه عليه و آله علي أن لا يفروا في غزوة الحديبية، فسميت بيعة الرضوان لقوله تعالي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رَضِيَ اللَّهُ عَنِ الْمُؤْمِنِينَ إِذْ يُبايِعُونَكَ تَحْتَ الشَّجَرَةِ فَعَلِمَ ما فِي قُلُوبِهِمْ فَأَنْزَلَ السَّكِينَةَ عَلَيْهِمْ وَ أَثابَهُمْ فَتْحاً قَرِيباً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نسخة الكمبانيّ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اللّه 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اصرفه عن سوي مشوقك، و هو تصحيف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الكمبانيّ و النسخة المخطوطة،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 بين حياتك و موتك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التلبية، و لا وجه له،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الدولاب، أي طوفوا بين الحياة و الموت كما تطوف بين الصفا و المروة، أو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الهرولة و هي السعي بين الصفا و المروة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موجود في نسخة الأصل مضروبا عليه بالخط الأحمر، و فيها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فاستظهرنا أن مصحح النسخة قد اشتبه عليه الآيتان في سورة الروم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النمل، فضرب علي آيتي الروم زعما منه بأنهما مكررتان، 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يَطْبَعُ اللَّهُ عَلي قُلُوبِ الَّذِينَ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الروم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لا في النمل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الآية في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لهجها و ولعها بالنهش</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الآية في المجادلة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كلام البيضاوي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كلام الطبرسيّ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يَراكُمْ هُوَ وَ قَبِيلُهُ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السيوطي في الدّر المنثور عن مجاميع حديثية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يعي، و العثور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الاطلاع، و الوعي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الحفظ و الاحتواء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اختلسه، و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مثله عن النهج</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سيأتي في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أجزاء المجلد السادس عشر كتاب العشرة 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الاغضاء عن عيوب الناس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تراه في المعاني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زيادة رمزين و هو سهو</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ذيل سورة الناس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الحروفية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الحروفية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الآية في البقرة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تري مثله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لفظ الحديث مصحف في كل النسخ لم نتمكن من إصلاحه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أضفناه من المصدر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قد مر مرسلا عن كتاب التكليف لابن أبي العزاقر الشلمغاني المعروف بفقه الرضا عليه السلام تحت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الي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فقد تفحصنا نوادر الراونديّ فلم نجده، و لم نعرف أنّه من أي مصدر نقل كما لا يدري مقدار السقط الذي وقع من البين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النسخة، صححناه بالعرض علي المصدر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108</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193</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91</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388</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لا يوجد في الخصال و انما تراه في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الآية في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الآية في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الحلواء، معروف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الآية في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التجشّؤ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 الجشأ، و هو صوت يخرج من الفم مع ريح عند الشبع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ابن طاوس خ ل ظ</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لاقتص ظ</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208</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359</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في ذيل الحديث مثل ما سيأتي عن أمالي الطوسيّ و المفيد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فيه ألا و ان الدنيا قد ترحلت مدبرة، و الآخرة قد جاءت مقبلة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449</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174</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أفشي اللّه ضيعته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كثر عليه معاشه ليشغله عن الآخرة، و روي أفسد بالسين و المعروف المروي أفشي، أقول و الظاهر من الاستعمال أنّه دعاء عليه، قال في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فشت عليه ضيعته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انتشرت عليه أموره لا يدري بأيها يبدأ</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2537</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راجع مفردات غريب القرآن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باب ذمّ الدنيا و الزهد فيها من الكافي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156</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الكمبانيّ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الصك معرب چك، كتاب الحوالة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الآية في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نتقرب خ 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1561</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قال في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 كويل،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يبك و ويب لك و ويب لزيد و ويبا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معني الكل ألزمه اللّه ويلا، و قال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 كلمة تستعمل في موضع رأفة و استملاح للصبي، و الويس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 ما يريده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معاني الأخبار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يشبه هذا كلام أمير المؤمنين عليه السلام كما في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 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خالط الناس و عاشرهم في جلواتهم و خلواتهم فإذا فعلت ذلك تخبرهم و تعرفهم حقيقة المعرفة و متي تخبرهم و تعرفهم تقليهم و تبغضهم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ذلك ما رواه الكليني رحمه اللّه في باب من يظهر الغشية عند قراءة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عن عدة من أصحابنا عن سهل بن زياد عن يعقوب بن إسحاق الضبي عن أبي عمران الارمني مثله و فيه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بهذا امروا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بهذا نعتوا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بفعل مضمر يفسره قوله ابتدعوها، 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ابتدعوا رهبانية ابتدعوها، و قوله ما كتبناها عليهم في محل النصب لانه صفة لرهبانية، و ابتغاء رضوان اللّه نصب لانه بدل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كتبنا عليهم ابتغاء رضوان اللّه أي اتباع أوامره و لم نكتب عليهم الرهبانية قاله الطبرسيّ في المجمع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روي عليّ بن إبراهيم بإسناده عن ابن سيار عن أبي عبد اللّه عليه السلام في هذه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اطلعت عائشة و حفصة علي النبيّ صلّي اللّه عليه و آله و هو مع مارية فقال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لا أقربها، فأمره اللّه أن يكفر عن يمينه، راجع تفسير القمّيّ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روي في ذلك روايات اخري راجع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القوم الي الماء ليهيئ لهم الدلاء و الرشاء و يدير الحياض و يستقي لهم، و هو فعل بمعني فاعل و منه الحديث أنا فرطكم علي الحوض و يطلق علي ما لم يدرك من الولد لانه كالفرط يقدم علي باب الجنة يمهد لابويه أسباب الدخول في الجنة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الفرس في عدوه و وثوبه، و المضمر من الفرس ما روض علي العدو و الوثوب حتّي صار ضامرا قليل اللحم، فهو أقدر علي الوثبة و الارتفاع</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الخطم و الشد، يعني خطم الشفة و شدها بالسكوت 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 هكذا في عنوان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معني الرم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أظنه تصحيفا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الآية الأخيرة في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الرضا عليه السلام، كما سيجي‌ء و قد أخرجه المؤلّف في كتاب الاحتجاج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و فيه سقط، و أخرج مثله الاربلي في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نسخ النهج، و قال ابن أبي الحديد في 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الصحيح هو الربيع بن زياد الحارثي فراجع</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الخشن من أثواب الصوف لا الكساء الذي يلبس اليوم فوق الثياب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207</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كتاب الاحتجاج،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الوثوب و أصله للظبي</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اغبر رأسها و تلبد شعرها و انتشر لقلة تعهده بالدهن، و المرهاء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تركت الاكتحال حتّي تبيض بواطن أجفانها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أزالت الشعر من حاجبيها، أو لا تختضبهما و السلتاء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لا تختضب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ترك الثوب الخشن و لبس ثوبا واسعا ناعما أبيض</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الملتزقة ببياض البيض، شبهه بها للطافتها و شفوفها و نعومتها و بياضها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مقفر جدب، يعني عام الضيق و القحط</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المتبلغ بقوت و مرقع، و من لا يبالي بما تلطخ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قشف قشافة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قذر جلده و لم يتعهد النظافة، و ان كان مع ذلك يطهر نفسه بالماء و الاغتسال و قشف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رثت هيئة و ساءت حاله و ضاق عيشه كما هو سيرة المتصوفين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أدلي بحجته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أحضرها و احتج بها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رأيناكم، و هو الظاهر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و تغير عليه حسه، فتوهم ما ليس بصحيح صحيحا نقله الشرتوني عن التاج</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نسخة التحف و الكمبانيّ، أضفناه من نسخة الكافي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Pr>
        <w:t>31</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تلتف بصاحبها و توسوسه بسوء الظنّ باللّه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نويقات جمع نويقة و هي مصغر ناقة، و هكذا شويهات و شويهة و شاة،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بقرم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الشهوة و الميل المفرط بأكل اللحم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حاق القول في القلب حيقا و حيقانا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و أصله من حاق فيه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أثر و عمل، و حاق 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قطعت، فشبه حججه التي ألقاها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المضي و فصل 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بالسيف القاطع</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جورة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جمع جائر نحو جهلة جمع جاهل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قلتم جورة ظلمكم أهل الإسلام و ان قلتم بل 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ان قلتم أن القضاة جورة في ذلك ظلمكم اي نسبكم أهل الإسلام الي الظلم في هذا القول، و علي نسخة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نسبتم أهل الإسلام و هم القضاة الحكام الي الظلم، فظلم من باب التفعيل للنسبة، و يحتمل التخفيف</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راجع نص الحديث في التحف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أخرجه المؤلّف رضوان اللّه عليه في تاريخ الإمام جعفر الصادق عليه السلام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الخاطر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نقي رأسه و ثيابه من القمل و نحوه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زينه و عبارة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نجدت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بسطته بثياب موشبة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 الآية في 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بالقرآن، و الآية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بَصائِرُ لِلنَّاسِ وَ هُديً وَ رَحْمَةٌ لِقَوْمٍ يُوقِنُونَ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جعفي بن سعد العشيرة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سعد العشيرة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مذحج، من القحطانية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مالك بن أدد بن زيد بن يشجب بن عريب، و النسبة إليه كذلك جعفي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عظيم من الاثل، واحدته غضاة، و خشبه من أصلب الخشب، و لهذا يكون في فحمه صلابة، و هو حسن النار، و جمره يبقي زمانا طويلا لا ينطفئ</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2329</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الامثال السائرة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نجز الوعد ينجز، و قال الازهري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نجز الوعد و انجزته أنا و كذلك نجزت به، و انما قال حر و لم يقل الحر، لانه حذر أن يسمي نفسه حرا، فكان ذلك تمدحا، 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قال ذلك الحارث بن عمرو آكل المرار الكندي لصخر بن نهشل بن دارم، و ذلك أن الحارث قال لصخر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أدلك علي غنيمة علي أن لي خمسها؟ فقال 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فدله علي ناس من اليمن فأغار عليهم بقومه، فظفروا و غنموا، فلما انصرفوا قال له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أنجز حرما وعد، فأرسلها مثلا راجع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306</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الرقم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هذه الطبعة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من نسخة الكمبانيّ و هكذا نسخة المرآة المطبوعة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أضفناه من المصدر، و قد أخرجه المؤلّف في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تماما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يتوهج و يحترق غضبا علي راكبه كيف يمنعه عن العدو في هذا الميدان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المراد الحديث المرقم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راجع مفردات غريب القرآن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تحت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الحكم، تحف العقول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لا يذهب عليك أن كلامه عليه السلام هذا في صفات حجج اللّه عزّ و جلّ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بلي لا يخلو الأرض من قائم للّه بحجة اما ظاهرا مشهورا أو خائفا مغمورا إلخ</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جعلناه بين المعقوفتين، أضفناه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المقام، و أما نسخة الكمبانيّ و نسخة الأصل فكما عرفت في المقدّمة متحدة الا أن نسخة الأصل تنتهي صحيفتها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ملكوت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بياض نصف صفحة، ثمّ يبتدئ صدر صحيفتها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قلوبكم عست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قد خطّ بالحمرة علي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علي أنه لفظ القرآن الكريم، كما خطّ علي سائر ألفاظ الآية، و أمّا في نسخة الكمبانيّ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الثاني للمجلد الخامس عشر فقد كتب الجملتان متصلا من دون فصل، قائلا 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وجد في نسخة الأصل و في النسخة الأصل بعد ملكوت السماء بياض</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سائر، يعني أن الصدق يدفع عنك الغائلة في الحرب دون التهديد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ينبي غير مهموز،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الهمز من الانباء، اي ان الفعل يخبر عنك لا القول، راجع 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xml:space="preserve">، و في مجمع الامثال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ينبئ عدوك عنك أن تصدقه في المحاربة و غيرها، لا أن توعده و لا تنفذ لما توعد به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في طبعة اخري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چاپی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في ط اخري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الاماني جمع الامنية و لها معنيان أحدهما أن معناها التلاوة، يقال تمني كتاب اللّه أي قرأ و تلا، أي هم يتلون التوراة و لا يدرونها عن الكسائي و الفراء، و الثاني ان معناها البغية و ما يتمني و يقدر، أي هم يتمنون علي اللّه ما ليس لهم مثل قولهم لَنْ تَمَسَّنَا النَّارُ إِلَّا أَيَّاماً مَعْدُودَةً و قولهم نَحْنُ أَبْناءُ اللَّهِ وَ أَحِبَّاؤُهُ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من اليقين خ ل، راجع قرب الإسناد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يقول عليه السلام ذلك، فان الحرب في دين الإسلام انما هو تحاكم الي اللّه بانزال النصر علي المحقين و اهلاك المبطلين، خصوصا إذا كان بين فئتين مؤمنتين و أمّا الاغتيال فهو خارج عن حقيقة هذا التحاكم، منهي عنه بقوله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 قيد الفتك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يراعي الدين و لا يحارب تحاكما إلي اللّه لانه يعلم أنّه مبطل و لما كان غير مأمون علي دينه لا يستعبد منه أن يغتال عدوه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الأصل و هكذا نسخة الكمبانيّ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قد مر الايعاز إليه في شرح الحديث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تزاوروا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زار بعضهم بعضا، و 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حارثة كأني أسمع عواء أهل النار اي صياحهم و العواء صوت السباع و كأنّه بالذئب و الكلب أخص، و في القاموس عوي يعوي عيا و عواء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لوي خطمه ثمّ صوت و مد صوته و لم يفصح منه رحمه اللّه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قال العلامة المؤلّف قدّس سرّه في المرآة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هاتين الروايتين تدلان علي أن حارثة استشهد في زمن الرسول صلّي اللّه عليه و آله،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ينافيه ما ذكره الشيخ في رجاله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بن نعمان الأنصاريّ كنيته أبو عبد اللّه شهد بدرا واحدا و ما بعدهما من المشاهد و شهد مع أمير المؤمنين عليه السلام القتال؛ و توفي في زمن معاوية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الآية في 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 في هذا الباب من المحاسن أحاديث أخر لم يخرجه المؤلّف رحمه اللّه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الأصل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97</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38</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یطیش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تیر به خطا نمی‌رود</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60</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نسخة الكمبانيّ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الحديث الثالث و الخامس في باب نية الكافي، و هو كذلك في ما نحن فيه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سيجي‌ء تحت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الخفيفة ظ</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ابن عبّاس قال جلس رسول اللّه صلّي اللّه عليه و آله مجلسا فأتاه جبرئيل فجلس بين يدي رسول اللّه واضعا كفيه علي ركبتي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 رسول اللّه حدّثني ما الاحسان؟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 أن تعمل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كانك تراه الحديث</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237</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سيجي‌ء مستقلا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و الرسائل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24</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78</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مظانه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قد مر في شرح الخبر الثاني من مرآة العقول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متفق عليه راجع صحيح البخاريّ كتاب الايمان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237</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في آية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الحجّ و العمرة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أَتِمُّوا الْحَجَّ وَ الْعُمْرَةَ لِلَّهِ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الهجرة و مباديها، و هكذا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أضفناه من المصدر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في آية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لكنه مؤخر عن سورة الزمر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في آية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المستأكل بعلمه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الحسنة خ ل</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مر في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باب النية و باب الرئاء من الكافي، أما في هذا الكتاب فباب الرئاء سيجي‌ء في أبواب الكفر، و باب النية فقد مر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حجة عليه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و في نسخة الكمبانيّ كما في الأصل رمز تفسير العيّاشيّ و هو سهو ظاهر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ط هند</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فيما مضي أيضا، راجع عيون أخبار الرضا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تراه في عيون الأخبار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أحاديث تحت الرقم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زیادی در این موضوع سابقا نقل شده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مثله في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181</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81</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الآية في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الأصل رمز الخصال</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روضة الكافي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تمامه في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خطيئته خ ل كما في المصدر</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حدیث در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لن أجدي أي ما أغني أبدا</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موسي المتوكل عن سعد إلخ</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أحكم أمر الآخرة كما إلخ</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يتخذ أثاثا للبيت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تأثث فلان، أصاب خيرا 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رياشا و في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أثاثا، و الأثاث متاع البيت بلا واحد و قيل هو ما يتخذ للاستعمال و المتاع لا للتجارة</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عليه السلام كان يخيط من احدي كميه كيسا ليشتري فيه من السوق</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في نسخة الأصل و هكذا نسخة الكمبانيّ هاهنا تكرار</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التوراة</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الشواذ قراءة النبيّ صلّي اللّه عليه و آله و عائشة و ابن عبّاس و قتادة و الأعمش يأتون ما أتوا مقصورا</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تراه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 السورة</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157</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الحديث الي الحديث المرقم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أحاديث منقولة من الكافي باب المكارم، و كما ستطلع علي مضامينها، انما يناسب باب جوامع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أراد المؤلّف قدس اللّه سره ذلك و كتب كتابه علي صدر الصفحات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الأصل و هي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رمزا و إشارة الي أنّها من أحاديث باب جوامع المكارم ليلحق بذاك الباب لكنه اختلط نظم الكراس فجعلت هذه الكراسة عند تجليد الكتاب في هذا الموضع كما أشرنا اليه قبل ذلك، و قد اختل نظم تبييض البحار بعد وفاة مؤلّفه رحمه اللّه، و هذا من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سيجي‌ء في هذا الباب غير ذلك من هذا الاختلال</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المكارم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مرة في اليائي،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ضيافة و مرة اخري في الواوي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القري بمعني الإضافة كان طلب القري طلب الإضافة و هو المعني الذي ذكره صاحب القيل</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بالثواب المكافاة و الجزاء و هو اصطلاح أيضا</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الشطارة بالفتح اعياء الرجل اهله لؤما و خبثا، و ترك موافقتهم</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 هناك صفحة زائدة راجع بيانها في مقدمتنا علي هذا الجزء</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و هكذا الكمبانيّ تكرر هنا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شرحها</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دف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 و نسفه</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الأصل و الكمبانيّ أضفناه من المصدر</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الأصل و الكمبانيّ أضفناه من المصدر</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الآية في 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مكيال يسع ستة عشر رطلا</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الأصل أضفناه من المصدر، و قد تنبه لذلك مصحح طبعة الكمبانيّ، لكنه استدرك السقط طبقا لرواية المحاسن المتقدمة في باب الإخلاص فراجع</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تضاغي من الطوي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تضور من الجوع و صاح،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 صبيانه يتضاغون من الجوع</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يستيقظان لاثر الجوع فلا يأخذهما النوم و يبتليان بالسهر</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الحجرية و قصص الأنبياء</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المحاسن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مضي</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قد مر الإشارة الي الحديث قبل ذلك</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 الآية في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قد مضي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ماطله و لم يفتح لها الباب و في بعض النسخ لا توجد هذه الكلمة</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يطلبونه خ</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 خ ل</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في المصدر المطبوع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التجهم هو التعبس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بوجه مكفهر باسر</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الآية في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المؤمنون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الوكيل، يكون أمين الدخل و الخرج، فارسي دخيل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في البرهان</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الأصل</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و الكمبانيّ تكرّر هنا الحديث السادس من دون شرحه راجع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الآية في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الآية في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 الازيز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غليانه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يصلّي و لجوفه أزيز كأزيز المرجل من البكاء</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تتابع نفسه و تنبهر</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الظلمة الي النور ظ</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بين هذه النسخة و بين مطبوعة الكمبانيّ اختلافا يصدق هذا المقال</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كان أحد تاب العلامة المؤلّف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3.jpeg"/><Relationship Id="rId411" Type="http://schemas.openxmlformats.org/officeDocument/2006/relationships/image" Target="media/image3.jpeg"/><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image" Target="media/image4.jpeg"/><Relationship Id="rId415" Type="http://schemas.openxmlformats.org/officeDocument/2006/relationships/image" Target="media/image4.jpeg"/><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2.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315287</Words>
  <Characters>1174718</Characters>
  <CharactersWithSpaces>1482312</CharactersWithSpaces>
  <Paragraphs>11961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2026-08-24T08:08:19Z</dcterms:created>
  <dc:creator>ghaemiyeh.com</dc:creator>
  <dc:description/>
  <dc:language>en-US</dc:language>
  <cp:lastModifiedBy/>
  <dcterms:modified xsi:type="dcterms:W3CDTF">2026-08-24T11:39:31Z</dcterms:modified>
  <cp:revision>1</cp:revision>
  <dc:subject/>
  <dc:title>بحار الانوار دریاهای نور مجموعه ای فراگیر از دُرّهای ناب روایات امامان معصوم علیهم السلام با ترجمه فارسی جلد 67</dc:title>
</cp:coreProperties>
</file>

<file path=docProps/custom.xml><?xml version="1.0" encoding="utf-8"?>
<Properties xmlns="http://schemas.openxmlformats.org/officeDocument/2006/custom-properties" xmlns:vt="http://schemas.openxmlformats.org/officeDocument/2006/docPropsVTypes"/>
</file>