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قرآن روش تازه ای در تفسیر موضوعی قرآن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876_222507752">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153878_222507752">
            <w:r>
              <w:rPr>
                <w:webHidden/>
                <w:rStyle w:val="IndexLink"/>
                <w:rtl w:val="true"/>
              </w:rPr>
              <w:t>پيشگفتار</w:t>
            </w:r>
            <w:r>
              <w:rPr>
                <w:rStyle w:val="IndexLink"/>
                <w:rtl w:val="true"/>
              </w:rPr>
              <w:tab/>
            </w:r>
            <w:r>
              <w:rPr>
                <w:rStyle w:val="IndexLink"/>
              </w:rPr>
              <w:t>10</w:t>
            </w:r>
          </w:hyperlink>
        </w:p>
        <w:p>
          <w:pPr>
            <w:pStyle w:val="Contents3"/>
            <w:tabs>
              <w:tab w:val="clear" w:pos="8459"/>
              <w:tab w:val="right" w:pos="9026" w:leader="dot"/>
            </w:tabs>
            <w:rPr/>
          </w:pPr>
          <w:hyperlink w:anchor="__RefHeading___Toc153880_222507752">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53882_222507752">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53884_222507752">
            <w:r>
              <w:rPr>
                <w:webHidden/>
                <w:rStyle w:val="IndexLink"/>
                <w:rtl w:val="true"/>
              </w:rPr>
              <w:t>منزلگاه‌هاى قيامت</w:t>
            </w:r>
            <w:r>
              <w:rPr>
                <w:rStyle w:val="IndexLink"/>
                <w:rtl w:val="true"/>
              </w:rPr>
              <w:tab/>
            </w:r>
            <w:r>
              <w:rPr>
                <w:rStyle w:val="IndexLink"/>
              </w:rPr>
              <w:t>15</w:t>
            </w:r>
          </w:hyperlink>
        </w:p>
        <w:p>
          <w:pPr>
            <w:pStyle w:val="Contents2"/>
            <w:tabs>
              <w:tab w:val="clear" w:pos="8743"/>
              <w:tab w:val="right" w:pos="9026" w:leader="dot"/>
            </w:tabs>
            <w:rPr/>
          </w:pPr>
          <w:hyperlink w:anchor="__RefHeading___Toc153886_222507752">
            <w:r>
              <w:rPr>
                <w:webHidden/>
                <w:rStyle w:val="IndexLink"/>
                <w:rtl w:val="true"/>
              </w:rPr>
              <w:t>بخش اول</w:t>
            </w:r>
            <w:r>
              <w:rPr>
                <w:rStyle w:val="IndexLink"/>
                <w:rtl w:val="true"/>
              </w:rPr>
              <w:t xml:space="preserve">: </w:t>
            </w:r>
            <w:r>
              <w:rPr>
                <w:rStyle w:val="IndexLink"/>
                <w:rtl w:val="true"/>
              </w:rPr>
              <w:t>نشانه‌هاى رستاخيز</w:t>
            </w:r>
            <w:r>
              <w:rPr>
                <w:rStyle w:val="IndexLink"/>
                <w:rtl w:val="true"/>
              </w:rPr>
              <w:tab/>
            </w:r>
            <w:r>
              <w:rPr>
                <w:rStyle w:val="IndexLink"/>
              </w:rPr>
              <w:t>17</w:t>
            </w:r>
          </w:hyperlink>
        </w:p>
        <w:p>
          <w:pPr>
            <w:pStyle w:val="Contents3"/>
            <w:tabs>
              <w:tab w:val="clear" w:pos="8459"/>
              <w:tab w:val="right" w:pos="9026" w:leader="dot"/>
            </w:tabs>
            <w:rPr/>
          </w:pPr>
          <w:hyperlink w:anchor="__RefHeading___Toc153888_222507752">
            <w:r>
              <w:rPr>
                <w:webHidden/>
                <w:rStyle w:val="IndexLink"/>
              </w:rPr>
              <w:t>1</w:t>
            </w:r>
            <w:r>
              <w:rPr>
                <w:rStyle w:val="IndexLink"/>
                <w:rtl w:val="true"/>
              </w:rPr>
              <w:t xml:space="preserve">- </w:t>
            </w:r>
            <w:r>
              <w:rPr>
                <w:rStyle w:val="IndexLink"/>
                <w:rtl w:val="true"/>
              </w:rPr>
              <w:t>اشراط السّاعه</w:t>
            </w:r>
            <w:r>
              <w:rPr>
                <w:rStyle w:val="IndexLink"/>
                <w:rtl w:val="true"/>
              </w:rPr>
              <w:tab/>
            </w:r>
            <w:r>
              <w:rPr>
                <w:rStyle w:val="IndexLink"/>
              </w:rPr>
              <w:t>17</w:t>
            </w:r>
          </w:hyperlink>
        </w:p>
        <w:p>
          <w:pPr>
            <w:pStyle w:val="Contents4"/>
            <w:tabs>
              <w:tab w:val="clear" w:pos="8176"/>
              <w:tab w:val="right" w:pos="9026" w:leader="dot"/>
            </w:tabs>
            <w:rPr/>
          </w:pPr>
          <w:hyperlink w:anchor="__RefHeading___Toc153890_222507752">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53892_222507752">
            <w:r>
              <w:rPr>
                <w:webHidden/>
                <w:rStyle w:val="IndexLink"/>
                <w:rtl w:val="true"/>
              </w:rPr>
              <w:t>نشانه‌هاى قيامت نمايان شده</w:t>
            </w:r>
            <w:r>
              <w:rPr>
                <w:rStyle w:val="IndexLink"/>
                <w:rtl w:val="true"/>
              </w:rPr>
              <w:t>!</w:t>
              <w:tab/>
            </w:r>
            <w:r>
              <w:rPr>
                <w:rStyle w:val="IndexLink"/>
              </w:rPr>
              <w:t>18</w:t>
            </w:r>
          </w:hyperlink>
        </w:p>
        <w:p>
          <w:pPr>
            <w:pStyle w:val="Contents4"/>
            <w:tabs>
              <w:tab w:val="clear" w:pos="8176"/>
              <w:tab w:val="right" w:pos="9026" w:leader="dot"/>
            </w:tabs>
            <w:rPr/>
          </w:pPr>
          <w:hyperlink w:anchor="__RefHeading___Toc153894_222507752">
            <w:r>
              <w:rPr>
                <w:webHidden/>
                <w:rStyle w:val="IndexLink"/>
                <w:rtl w:val="true"/>
              </w:rPr>
              <w:t>قيامت نزديك شد</w:t>
            </w:r>
            <w:r>
              <w:rPr>
                <w:rStyle w:val="IndexLink"/>
                <w:rtl w:val="true"/>
              </w:rPr>
              <w:t>!</w:t>
              <w:tab/>
            </w:r>
            <w:r>
              <w:rPr>
                <w:rStyle w:val="IndexLink"/>
              </w:rPr>
              <w:t>19</w:t>
            </w:r>
          </w:hyperlink>
        </w:p>
        <w:p>
          <w:pPr>
            <w:pStyle w:val="Contents4"/>
            <w:tabs>
              <w:tab w:val="clear" w:pos="8176"/>
              <w:tab w:val="right" w:pos="9026" w:leader="dot"/>
            </w:tabs>
            <w:rPr/>
          </w:pPr>
          <w:hyperlink w:anchor="__RefHeading___Toc153896_222507752">
            <w:r>
              <w:rPr>
                <w:webHidden/>
                <w:rStyle w:val="IndexLink"/>
                <w:rtl w:val="true"/>
              </w:rPr>
              <w:t>آن روز كه دود غليظى آسمان را فرا مى‌گيرد</w:t>
            </w:r>
            <w:r>
              <w:rPr>
                <w:rStyle w:val="IndexLink"/>
                <w:rtl w:val="true"/>
              </w:rPr>
              <w:tab/>
            </w:r>
            <w:r>
              <w:rPr>
                <w:rStyle w:val="IndexLink"/>
              </w:rPr>
              <w:t>20</w:t>
            </w:r>
          </w:hyperlink>
        </w:p>
        <w:p>
          <w:pPr>
            <w:pStyle w:val="Contents2"/>
            <w:tabs>
              <w:tab w:val="clear" w:pos="8743"/>
              <w:tab w:val="right" w:pos="9026" w:leader="dot"/>
            </w:tabs>
            <w:rPr/>
          </w:pPr>
          <w:hyperlink w:anchor="__RefHeading___Toc153898_222507752">
            <w:r>
              <w:rPr>
                <w:webHidden/>
                <w:rStyle w:val="IndexLink"/>
                <w:rtl w:val="true"/>
              </w:rPr>
              <w:t>بخش دوّم</w:t>
            </w:r>
            <w:r>
              <w:rPr>
                <w:rStyle w:val="IndexLink"/>
                <w:rtl w:val="true"/>
              </w:rPr>
              <w:t xml:space="preserve">: </w:t>
            </w:r>
            <w:r>
              <w:rPr>
                <w:rStyle w:val="IndexLink"/>
                <w:rtl w:val="true"/>
              </w:rPr>
              <w:t>نشانه‌هايى كه در پايان جهان واقع مى‌شود</w:t>
            </w:r>
            <w:r>
              <w:rPr>
                <w:rStyle w:val="IndexLink"/>
                <w:rtl w:val="true"/>
              </w:rPr>
              <w:tab/>
            </w:r>
            <w:r>
              <w:rPr>
                <w:rStyle w:val="IndexLink"/>
              </w:rPr>
              <w:t>23</w:t>
            </w:r>
          </w:hyperlink>
        </w:p>
        <w:p>
          <w:pPr>
            <w:pStyle w:val="Contents3"/>
            <w:tabs>
              <w:tab w:val="clear" w:pos="8459"/>
              <w:tab w:val="right" w:pos="9026" w:leader="dot"/>
            </w:tabs>
            <w:rPr/>
          </w:pPr>
          <w:hyperlink w:anchor="__RefHeading___Toc153900_222507752">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53902_222507752">
            <w:r>
              <w:rPr>
                <w:webHidden/>
                <w:rStyle w:val="IndexLink"/>
              </w:rPr>
              <w:t>1</w:t>
            </w:r>
            <w:r>
              <w:rPr>
                <w:rStyle w:val="IndexLink"/>
                <w:rtl w:val="true"/>
              </w:rPr>
              <w:t xml:space="preserve">- </w:t>
            </w:r>
            <w:r>
              <w:rPr>
                <w:rStyle w:val="IndexLink"/>
                <w:rtl w:val="true"/>
              </w:rPr>
              <w:t>متلاشى شدن كوه‌ها</w:t>
            </w:r>
            <w:r>
              <w:rPr>
                <w:rStyle w:val="IndexLink"/>
                <w:rtl w:val="true"/>
              </w:rPr>
              <w:tab/>
            </w:r>
            <w:r>
              <w:rPr>
                <w:rStyle w:val="IndexLink"/>
              </w:rPr>
              <w:t>23</w:t>
            </w:r>
          </w:hyperlink>
        </w:p>
        <w:p>
          <w:pPr>
            <w:pStyle w:val="Contents3"/>
            <w:tabs>
              <w:tab w:val="clear" w:pos="8459"/>
              <w:tab w:val="right" w:pos="9026" w:leader="dot"/>
            </w:tabs>
            <w:rPr/>
          </w:pPr>
          <w:hyperlink w:anchor="__RefHeading___Toc153904_222507752">
            <w:r>
              <w:rPr>
                <w:webHidden/>
                <w:rStyle w:val="IndexLink"/>
              </w:rPr>
              <w:t>2</w:t>
            </w:r>
            <w:r>
              <w:rPr>
                <w:rStyle w:val="IndexLink"/>
                <w:rtl w:val="true"/>
              </w:rPr>
              <w:t xml:space="preserve">- </w:t>
            </w:r>
            <w:r>
              <w:rPr>
                <w:rStyle w:val="IndexLink"/>
                <w:rtl w:val="true"/>
              </w:rPr>
              <w:t>انفجار درياها</w:t>
            </w:r>
            <w:r>
              <w:rPr>
                <w:rStyle w:val="IndexLink"/>
                <w:rtl w:val="true"/>
              </w:rPr>
              <w:tab/>
            </w:r>
            <w:r>
              <w:rPr>
                <w:rStyle w:val="IndexLink"/>
              </w:rPr>
              <w:t>24</w:t>
            </w:r>
          </w:hyperlink>
        </w:p>
        <w:p>
          <w:pPr>
            <w:pStyle w:val="Contents3"/>
            <w:tabs>
              <w:tab w:val="clear" w:pos="8459"/>
              <w:tab w:val="right" w:pos="9026" w:leader="dot"/>
            </w:tabs>
            <w:rPr/>
          </w:pPr>
          <w:hyperlink w:anchor="__RefHeading___Toc153906_222507752">
            <w:r>
              <w:rPr>
                <w:webHidden/>
                <w:rStyle w:val="IndexLink"/>
              </w:rPr>
              <w:t>3</w:t>
            </w:r>
            <w:r>
              <w:rPr>
                <w:rStyle w:val="IndexLink"/>
                <w:rtl w:val="true"/>
              </w:rPr>
              <w:t xml:space="preserve">- </w:t>
            </w:r>
            <w:r>
              <w:rPr>
                <w:rStyle w:val="IndexLink"/>
                <w:rtl w:val="true"/>
              </w:rPr>
              <w:t>زلزله‌هاى عظيم و ويرانگر</w:t>
            </w:r>
            <w:r>
              <w:rPr>
                <w:rStyle w:val="IndexLink"/>
                <w:rtl w:val="true"/>
              </w:rPr>
              <w:t>!</w:t>
              <w:tab/>
            </w:r>
            <w:r>
              <w:rPr>
                <w:rStyle w:val="IndexLink"/>
              </w:rPr>
              <w:t>25</w:t>
            </w:r>
          </w:hyperlink>
        </w:p>
        <w:p>
          <w:pPr>
            <w:pStyle w:val="Contents3"/>
            <w:tabs>
              <w:tab w:val="clear" w:pos="8459"/>
              <w:tab w:val="right" w:pos="9026" w:leader="dot"/>
            </w:tabs>
            <w:rPr/>
          </w:pPr>
          <w:hyperlink w:anchor="__RefHeading___Toc153908_222507752">
            <w:r>
              <w:rPr>
                <w:webHidden/>
                <w:rStyle w:val="IndexLink"/>
              </w:rPr>
              <w:t>4</w:t>
            </w:r>
            <w:r>
              <w:rPr>
                <w:rStyle w:val="IndexLink"/>
                <w:rtl w:val="true"/>
              </w:rPr>
              <w:t xml:space="preserve">- </w:t>
            </w:r>
            <w:r>
              <w:rPr>
                <w:rStyle w:val="IndexLink"/>
                <w:rtl w:val="true"/>
              </w:rPr>
              <w:t>تاريك شدن خورشيد و ماه و ستارگان</w:t>
            </w:r>
            <w:r>
              <w:rPr>
                <w:rStyle w:val="IndexLink"/>
                <w:rtl w:val="true"/>
              </w:rPr>
              <w:t>!</w:t>
              <w:tab/>
            </w:r>
            <w:r>
              <w:rPr>
                <w:rStyle w:val="IndexLink"/>
              </w:rPr>
              <w:t>26</w:t>
            </w:r>
          </w:hyperlink>
        </w:p>
        <w:p>
          <w:pPr>
            <w:pStyle w:val="Contents3"/>
            <w:tabs>
              <w:tab w:val="clear" w:pos="8459"/>
              <w:tab w:val="right" w:pos="9026" w:leader="dot"/>
            </w:tabs>
            <w:rPr/>
          </w:pPr>
          <w:hyperlink w:anchor="__RefHeading___Toc153910_222507752">
            <w:r>
              <w:rPr>
                <w:webHidden/>
                <w:rStyle w:val="IndexLink"/>
              </w:rPr>
              <w:t>5</w:t>
            </w:r>
            <w:r>
              <w:rPr>
                <w:rStyle w:val="IndexLink"/>
                <w:rtl w:val="true"/>
              </w:rPr>
              <w:t xml:space="preserve">- </w:t>
            </w:r>
            <w:r>
              <w:rPr>
                <w:rStyle w:val="IndexLink"/>
                <w:rtl w:val="true"/>
              </w:rPr>
              <w:t>شكافتن كرات آسمانى</w:t>
            </w:r>
            <w:r>
              <w:rPr>
                <w:rStyle w:val="IndexLink"/>
                <w:rtl w:val="true"/>
              </w:rPr>
              <w:t>!</w:t>
              <w:tab/>
            </w:r>
            <w:r>
              <w:rPr>
                <w:rStyle w:val="IndexLink"/>
              </w:rPr>
              <w:t>28</w:t>
            </w:r>
          </w:hyperlink>
        </w:p>
        <w:p>
          <w:pPr>
            <w:pStyle w:val="Contents2"/>
            <w:tabs>
              <w:tab w:val="clear" w:pos="8743"/>
              <w:tab w:val="right" w:pos="9026" w:leader="dot"/>
            </w:tabs>
            <w:rPr/>
          </w:pPr>
          <w:hyperlink w:anchor="__RefHeading___Toc153912_222507752">
            <w:r>
              <w:rPr>
                <w:webHidden/>
                <w:rStyle w:val="IndexLink"/>
                <w:rtl w:val="true"/>
              </w:rPr>
              <w:t>بخش سوّم</w:t>
            </w:r>
            <w:r>
              <w:rPr>
                <w:rStyle w:val="IndexLink"/>
                <w:rtl w:val="true"/>
              </w:rPr>
              <w:t xml:space="preserve">: </w:t>
            </w:r>
            <w:r>
              <w:rPr>
                <w:rStyle w:val="IndexLink"/>
                <w:rtl w:val="true"/>
              </w:rPr>
              <w:t>نشانه‌هاى شروع قيامت</w:t>
            </w:r>
            <w:r>
              <w:rPr>
                <w:rStyle w:val="IndexLink"/>
                <w:rtl w:val="true"/>
              </w:rPr>
              <w:tab/>
            </w:r>
            <w:r>
              <w:rPr>
                <w:rStyle w:val="IndexLink"/>
              </w:rPr>
              <w:t>32</w:t>
            </w:r>
          </w:hyperlink>
        </w:p>
        <w:p>
          <w:pPr>
            <w:pStyle w:val="Contents3"/>
            <w:tabs>
              <w:tab w:val="clear" w:pos="8459"/>
              <w:tab w:val="right" w:pos="9026" w:leader="dot"/>
            </w:tabs>
            <w:rPr/>
          </w:pPr>
          <w:hyperlink w:anchor="__RefHeading___Toc153914_222507752">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53916_222507752">
            <w:r>
              <w:rPr>
                <w:webHidden/>
                <w:rStyle w:val="IndexLink"/>
              </w:rPr>
              <w:t>2</w:t>
            </w:r>
            <w:r>
              <w:rPr>
                <w:rStyle w:val="IndexLink"/>
                <w:rtl w:val="true"/>
              </w:rPr>
              <w:t xml:space="preserve">- </w:t>
            </w:r>
            <w:r>
              <w:rPr>
                <w:rStyle w:val="IndexLink"/>
                <w:rtl w:val="true"/>
              </w:rPr>
              <w:t>نفخ صور يا فرياد مرگ و حيات</w:t>
            </w:r>
            <w:r>
              <w:rPr>
                <w:rStyle w:val="IndexLink"/>
                <w:rtl w:val="true"/>
              </w:rPr>
              <w:tab/>
            </w:r>
            <w:r>
              <w:rPr>
                <w:rStyle w:val="IndexLink"/>
              </w:rPr>
              <w:t>36</w:t>
            </w:r>
          </w:hyperlink>
        </w:p>
        <w:p>
          <w:pPr>
            <w:pStyle w:val="Contents4"/>
            <w:tabs>
              <w:tab w:val="clear" w:pos="8176"/>
              <w:tab w:val="right" w:pos="9026" w:leader="dot"/>
            </w:tabs>
            <w:rPr/>
          </w:pPr>
          <w:hyperlink w:anchor="__RefHeading___Toc153918_222507752">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53920_222507752">
            <w:r>
              <w:rPr>
                <w:webHidden/>
                <w:rStyle w:val="IndexLink"/>
                <w:rtl w:val="true"/>
              </w:rPr>
              <w:t>توضيحات</w:t>
            </w:r>
            <w:r>
              <w:rPr>
                <w:rStyle w:val="IndexLink"/>
                <w:rtl w:val="true"/>
              </w:rPr>
              <w:tab/>
            </w:r>
            <w:r>
              <w:rPr>
                <w:rStyle w:val="IndexLink"/>
              </w:rPr>
              <w:t>51</w:t>
            </w:r>
          </w:hyperlink>
        </w:p>
        <w:p>
          <w:pPr>
            <w:pStyle w:val="Contents4"/>
            <w:tabs>
              <w:tab w:val="clear" w:pos="8176"/>
              <w:tab w:val="right" w:pos="9026" w:leader="dot"/>
            </w:tabs>
            <w:rPr/>
          </w:pPr>
          <w:hyperlink w:anchor="__RefHeading___Toc153922_222507752">
            <w:r>
              <w:rPr>
                <w:webHidden/>
                <w:rStyle w:val="IndexLink"/>
              </w:rPr>
              <w:t>1</w:t>
            </w:r>
            <w:r>
              <w:rPr>
                <w:rStyle w:val="IndexLink"/>
                <w:rtl w:val="true"/>
              </w:rPr>
              <w:t>- «</w:t>
            </w:r>
            <w:r>
              <w:rPr>
                <w:rStyle w:val="IndexLink"/>
                <w:rtl w:val="true"/>
              </w:rPr>
              <w:t>نفخ صور</w:t>
            </w:r>
            <w:r>
              <w:rPr>
                <w:rStyle w:val="IndexLink"/>
                <w:rtl w:val="true"/>
              </w:rPr>
              <w:t xml:space="preserve">» </w:t>
            </w:r>
            <w:r>
              <w:rPr>
                <w:rStyle w:val="IndexLink"/>
                <w:rtl w:val="true"/>
              </w:rPr>
              <w:t>يا فرياد مرگ و حيات چيست؟</w:t>
            </w:r>
            <w:r>
              <w:rPr>
                <w:rStyle w:val="IndexLink"/>
                <w:rtl w:val="true"/>
              </w:rPr>
              <w:tab/>
            </w:r>
            <w:r>
              <w:rPr>
                <w:rStyle w:val="IndexLink"/>
              </w:rPr>
              <w:t>51</w:t>
            </w:r>
          </w:hyperlink>
        </w:p>
        <w:p>
          <w:pPr>
            <w:pStyle w:val="Contents4"/>
            <w:tabs>
              <w:tab w:val="clear" w:pos="8176"/>
              <w:tab w:val="right" w:pos="9026" w:leader="dot"/>
            </w:tabs>
            <w:rPr/>
          </w:pPr>
          <w:hyperlink w:anchor="__RefHeading___Toc153924_222507752">
            <w:r>
              <w:rPr>
                <w:webHidden/>
                <w:rStyle w:val="IndexLink"/>
              </w:rPr>
              <w:t>2</w:t>
            </w:r>
            <w:r>
              <w:rPr>
                <w:rStyle w:val="IndexLink"/>
                <w:rtl w:val="true"/>
              </w:rPr>
              <w:t xml:space="preserve">- </w:t>
            </w:r>
            <w:r>
              <w:rPr>
                <w:rStyle w:val="IndexLink"/>
                <w:rtl w:val="true"/>
              </w:rPr>
              <w:t>تأثير امواج صوتى بر انسان و ساير موجودات</w:t>
            </w:r>
            <w:r>
              <w:rPr>
                <w:rStyle w:val="IndexLink"/>
                <w:rtl w:val="true"/>
              </w:rPr>
              <w:tab/>
            </w:r>
            <w:r>
              <w:rPr>
                <w:rStyle w:val="IndexLink"/>
              </w:rPr>
              <w:t>53</w:t>
            </w:r>
          </w:hyperlink>
        </w:p>
        <w:p>
          <w:pPr>
            <w:pStyle w:val="Contents4"/>
            <w:tabs>
              <w:tab w:val="clear" w:pos="8176"/>
              <w:tab w:val="right" w:pos="9026" w:leader="dot"/>
            </w:tabs>
            <w:rPr/>
          </w:pPr>
          <w:hyperlink w:anchor="__RefHeading___Toc153926_222507752">
            <w:r>
              <w:rPr>
                <w:webHidden/>
                <w:rStyle w:val="IndexLink"/>
              </w:rPr>
              <w:t>3</w:t>
            </w:r>
            <w:r>
              <w:rPr>
                <w:rStyle w:val="IndexLink"/>
                <w:rtl w:val="true"/>
              </w:rPr>
              <w:t xml:space="preserve">- </w:t>
            </w:r>
            <w:r>
              <w:rPr>
                <w:rStyle w:val="IndexLink"/>
                <w:rtl w:val="true"/>
              </w:rPr>
              <w:t xml:space="preserve">پاسخ به چند سؤال درباره </w:t>
            </w:r>
            <w:r>
              <w:rPr>
                <w:rStyle w:val="IndexLink"/>
                <w:rtl w:val="true"/>
              </w:rPr>
              <w:t>«</w:t>
            </w:r>
            <w:r>
              <w:rPr>
                <w:rStyle w:val="IndexLink"/>
                <w:rtl w:val="true"/>
              </w:rPr>
              <w:t>نفخ صور</w:t>
            </w:r>
            <w:r>
              <w:rPr>
                <w:rStyle w:val="IndexLink"/>
                <w:rtl w:val="true"/>
              </w:rPr>
              <w:t>»</w:t>
              <w:tab/>
            </w:r>
            <w:r>
              <w:rPr>
                <w:rStyle w:val="IndexLink"/>
              </w:rPr>
              <w:t>54</w:t>
            </w:r>
          </w:hyperlink>
        </w:p>
        <w:p>
          <w:pPr>
            <w:pStyle w:val="Contents4"/>
            <w:tabs>
              <w:tab w:val="clear" w:pos="8176"/>
              <w:tab w:val="right" w:pos="9026" w:leader="dot"/>
            </w:tabs>
            <w:rPr/>
          </w:pPr>
          <w:hyperlink w:anchor="__RefHeading___Toc153928_222507752">
            <w:r>
              <w:rPr>
                <w:webHidden/>
                <w:rStyle w:val="IndexLink"/>
              </w:rPr>
              <w:t>4</w:t>
            </w:r>
            <w:r>
              <w:rPr>
                <w:rStyle w:val="IndexLink"/>
                <w:rtl w:val="true"/>
              </w:rPr>
              <w:t xml:space="preserve">- </w:t>
            </w:r>
            <w:r>
              <w:rPr>
                <w:rStyle w:val="IndexLink"/>
                <w:rtl w:val="true"/>
              </w:rPr>
              <w:t xml:space="preserve">فلسفه </w:t>
            </w:r>
            <w:r>
              <w:rPr>
                <w:rStyle w:val="IndexLink"/>
                <w:rtl w:val="true"/>
              </w:rPr>
              <w:t>«</w:t>
            </w:r>
            <w:r>
              <w:rPr>
                <w:rStyle w:val="IndexLink"/>
                <w:rtl w:val="true"/>
              </w:rPr>
              <w:t>نفخ صور</w:t>
            </w:r>
            <w:r>
              <w:rPr>
                <w:rStyle w:val="IndexLink"/>
                <w:rtl w:val="true"/>
              </w:rPr>
              <w:t>»!</w:t>
              <w:tab/>
            </w:r>
            <w:r>
              <w:rPr>
                <w:rStyle w:val="IndexLink"/>
              </w:rPr>
              <w:t>56</w:t>
            </w:r>
          </w:hyperlink>
        </w:p>
        <w:p>
          <w:pPr>
            <w:pStyle w:val="Contents3"/>
            <w:tabs>
              <w:tab w:val="clear" w:pos="8459"/>
              <w:tab w:val="right" w:pos="9026" w:leader="dot"/>
            </w:tabs>
            <w:rPr/>
          </w:pPr>
          <w:hyperlink w:anchor="__RefHeading___Toc153930_222507752">
            <w:r>
              <w:rPr>
                <w:webHidden/>
                <w:rStyle w:val="IndexLink"/>
              </w:rPr>
              <w:t>3</w:t>
            </w:r>
            <w:r>
              <w:rPr>
                <w:rStyle w:val="IndexLink"/>
                <w:rtl w:val="true"/>
              </w:rPr>
              <w:t xml:space="preserve">- </w:t>
            </w:r>
            <w:r>
              <w:rPr>
                <w:rStyle w:val="IndexLink"/>
                <w:rtl w:val="true"/>
              </w:rPr>
              <w:t>نامه عمل</w:t>
            </w:r>
            <w:r>
              <w:rPr>
                <w:rStyle w:val="IndexLink"/>
                <w:rtl w:val="true"/>
              </w:rPr>
              <w:tab/>
            </w:r>
            <w:r>
              <w:rPr>
                <w:rStyle w:val="IndexLink"/>
              </w:rPr>
              <w:t>58</w:t>
            </w:r>
          </w:hyperlink>
        </w:p>
        <w:p>
          <w:pPr>
            <w:pStyle w:val="Contents4"/>
            <w:tabs>
              <w:tab w:val="clear" w:pos="8176"/>
              <w:tab w:val="right" w:pos="9026" w:leader="dot"/>
            </w:tabs>
            <w:rPr/>
          </w:pPr>
          <w:hyperlink w:anchor="__RefHeading___Toc153932_222507752">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53934_222507752">
            <w:r>
              <w:rPr>
                <w:webHidden/>
                <w:rStyle w:val="IndexLink"/>
                <w:rtl w:val="true"/>
              </w:rPr>
              <w:t>پرونده اعمال انسان‌ها</w:t>
            </w:r>
            <w:r>
              <w:rPr>
                <w:rStyle w:val="IndexLink"/>
                <w:rtl w:val="true"/>
              </w:rPr>
              <w:tab/>
            </w:r>
            <w:r>
              <w:rPr>
                <w:rStyle w:val="IndexLink"/>
              </w:rPr>
              <w:t>62</w:t>
            </w:r>
          </w:hyperlink>
        </w:p>
        <w:p>
          <w:pPr>
            <w:pStyle w:val="Contents4"/>
            <w:tabs>
              <w:tab w:val="clear" w:pos="8176"/>
              <w:tab w:val="right" w:pos="9026" w:leader="dot"/>
            </w:tabs>
            <w:rPr/>
          </w:pPr>
          <w:hyperlink w:anchor="__RefHeading___Toc153936_222507752">
            <w:r>
              <w:rPr>
                <w:webHidden/>
                <w:rStyle w:val="IndexLink"/>
                <w:rtl w:val="true"/>
              </w:rPr>
              <w:t>نامه‌هايى كه سخن مى‌گويند</w:t>
            </w:r>
            <w:r>
              <w:rPr>
                <w:rStyle w:val="IndexLink"/>
                <w:rtl w:val="true"/>
              </w:rPr>
              <w:t>!</w:t>
              <w:tab/>
            </w:r>
            <w:r>
              <w:rPr>
                <w:rStyle w:val="IndexLink"/>
              </w:rPr>
              <w:t>65</w:t>
            </w:r>
          </w:hyperlink>
        </w:p>
        <w:p>
          <w:pPr>
            <w:pStyle w:val="Contents4"/>
            <w:tabs>
              <w:tab w:val="clear" w:pos="8176"/>
              <w:tab w:val="right" w:pos="9026" w:leader="dot"/>
            </w:tabs>
            <w:rPr/>
          </w:pPr>
          <w:hyperlink w:anchor="__RefHeading___Toc153938_222507752">
            <w:r>
              <w:rPr>
                <w:webHidden/>
                <w:rStyle w:val="IndexLink"/>
                <w:rtl w:val="true"/>
              </w:rPr>
              <w:t>نامه‌هايى در عليين و نامه‌هايى در سجين</w:t>
            </w:r>
            <w:r>
              <w:rPr>
                <w:rStyle w:val="IndexLink"/>
                <w:rtl w:val="true"/>
              </w:rPr>
              <w:tab/>
            </w:r>
            <w:r>
              <w:rPr>
                <w:rStyle w:val="IndexLink"/>
              </w:rPr>
              <w:t>69</w:t>
            </w:r>
          </w:hyperlink>
        </w:p>
        <w:p>
          <w:pPr>
            <w:pStyle w:val="Contents4"/>
            <w:tabs>
              <w:tab w:val="clear" w:pos="8176"/>
              <w:tab w:val="right" w:pos="9026" w:leader="dot"/>
            </w:tabs>
            <w:rPr/>
          </w:pPr>
          <w:hyperlink w:anchor="__RefHeading___Toc153940_222507752">
            <w:r>
              <w:rPr>
                <w:webHidden/>
                <w:rStyle w:val="IndexLink"/>
                <w:rtl w:val="true"/>
              </w:rPr>
              <w:t>فرشته‌هاى مراقب</w:t>
            </w:r>
            <w:r>
              <w:rPr>
                <w:rStyle w:val="IndexLink"/>
                <w:rtl w:val="true"/>
              </w:rPr>
              <w:t>!</w:t>
              <w:tab/>
            </w:r>
            <w:r>
              <w:rPr>
                <w:rStyle w:val="IndexLink"/>
              </w:rPr>
              <w:t>70</w:t>
            </w:r>
          </w:hyperlink>
        </w:p>
        <w:p>
          <w:pPr>
            <w:pStyle w:val="Contents4"/>
            <w:tabs>
              <w:tab w:val="clear" w:pos="8176"/>
              <w:tab w:val="right" w:pos="9026" w:leader="dot"/>
            </w:tabs>
            <w:rPr/>
          </w:pPr>
          <w:hyperlink w:anchor="__RefHeading___Toc153942_222507752">
            <w:r>
              <w:rPr>
                <w:webHidden/>
                <w:rStyle w:val="IndexLink"/>
                <w:rtl w:val="true"/>
              </w:rPr>
              <w:t>نويسندگان نامه عمل</w:t>
            </w:r>
            <w:r>
              <w:rPr>
                <w:rStyle w:val="IndexLink"/>
                <w:rtl w:val="true"/>
              </w:rPr>
              <w:tab/>
            </w:r>
            <w:r>
              <w:rPr>
                <w:rStyle w:val="IndexLink"/>
              </w:rPr>
              <w:t>72</w:t>
            </w:r>
          </w:hyperlink>
        </w:p>
        <w:p>
          <w:pPr>
            <w:pStyle w:val="Contents4"/>
            <w:tabs>
              <w:tab w:val="clear" w:pos="8176"/>
              <w:tab w:val="right" w:pos="9026" w:leader="dot"/>
            </w:tabs>
            <w:rPr/>
          </w:pPr>
          <w:hyperlink w:anchor="__RefHeading___Toc153944_222507752">
            <w:r>
              <w:rPr>
                <w:webHidden/>
                <w:rStyle w:val="IndexLink"/>
                <w:rtl w:val="true"/>
              </w:rPr>
              <w:t>نامه اعمال در دست راست يا چپ؟</w:t>
            </w:r>
            <w:r>
              <w:rPr>
                <w:rStyle w:val="IndexLink"/>
                <w:rtl w:val="true"/>
              </w:rPr>
              <w:tab/>
            </w:r>
            <w:r>
              <w:rPr>
                <w:rStyle w:val="IndexLink"/>
              </w:rPr>
              <w:t>73</w:t>
            </w:r>
          </w:hyperlink>
        </w:p>
        <w:p>
          <w:pPr>
            <w:pStyle w:val="Contents4"/>
            <w:tabs>
              <w:tab w:val="clear" w:pos="8176"/>
              <w:tab w:val="right" w:pos="9026" w:leader="dot"/>
            </w:tabs>
            <w:rPr/>
          </w:pPr>
          <w:hyperlink w:anchor="__RefHeading___Toc153946_222507752">
            <w:r>
              <w:rPr>
                <w:webHidden/>
                <w:rStyle w:val="IndexLink"/>
                <w:rtl w:val="true"/>
              </w:rPr>
              <w:t>نامه عمل ما در برابر چشم همگان</w:t>
            </w:r>
            <w:r>
              <w:rPr>
                <w:rStyle w:val="IndexLink"/>
                <w:rtl w:val="true"/>
              </w:rPr>
              <w:t>!</w:t>
              <w:tab/>
            </w:r>
            <w:r>
              <w:rPr>
                <w:rStyle w:val="IndexLink"/>
              </w:rPr>
              <w:t>77</w:t>
            </w:r>
          </w:hyperlink>
        </w:p>
        <w:p>
          <w:pPr>
            <w:pStyle w:val="Contents4"/>
            <w:tabs>
              <w:tab w:val="clear" w:pos="8176"/>
              <w:tab w:val="right" w:pos="9026" w:leader="dot"/>
            </w:tabs>
            <w:rPr/>
          </w:pPr>
          <w:hyperlink w:anchor="__RefHeading___Toc153948_222507752">
            <w:r>
              <w:rPr>
                <w:webHidden/>
                <w:rStyle w:val="IndexLink"/>
                <w:rtl w:val="true"/>
              </w:rPr>
              <w:t>توضيحات</w:t>
            </w:r>
            <w:r>
              <w:rPr>
                <w:rStyle w:val="IndexLink"/>
                <w:rtl w:val="true"/>
              </w:rPr>
              <w:t>:</w:t>
              <w:tab/>
            </w:r>
            <w:r>
              <w:rPr>
                <w:rStyle w:val="IndexLink"/>
              </w:rPr>
              <w:t>78</w:t>
            </w:r>
          </w:hyperlink>
        </w:p>
        <w:p>
          <w:pPr>
            <w:pStyle w:val="Contents5"/>
            <w:tabs>
              <w:tab w:val="clear" w:pos="7892"/>
              <w:tab w:val="right" w:pos="9026" w:leader="dot"/>
            </w:tabs>
            <w:rPr/>
          </w:pPr>
          <w:hyperlink w:anchor="__RefHeading___Toc153950_222507752">
            <w:r>
              <w:rPr>
                <w:webHidden/>
                <w:rStyle w:val="IndexLink"/>
              </w:rPr>
              <w:t>1</w:t>
            </w:r>
            <w:r>
              <w:rPr>
                <w:rStyle w:val="IndexLink"/>
                <w:rtl w:val="true"/>
              </w:rPr>
              <w:t xml:space="preserve">- </w:t>
            </w:r>
            <w:r>
              <w:rPr>
                <w:rStyle w:val="IndexLink"/>
                <w:rtl w:val="true"/>
              </w:rPr>
              <w:t>نامه اعمال در روايات اسلامى</w:t>
            </w:r>
            <w:r>
              <w:rPr>
                <w:rStyle w:val="IndexLink"/>
                <w:rtl w:val="true"/>
              </w:rPr>
              <w:tab/>
            </w:r>
            <w:r>
              <w:rPr>
                <w:rStyle w:val="IndexLink"/>
              </w:rPr>
              <w:t>78</w:t>
            </w:r>
          </w:hyperlink>
        </w:p>
        <w:p>
          <w:pPr>
            <w:pStyle w:val="Contents5"/>
            <w:tabs>
              <w:tab w:val="clear" w:pos="7892"/>
              <w:tab w:val="right" w:pos="9026" w:leader="dot"/>
            </w:tabs>
            <w:rPr/>
          </w:pPr>
          <w:hyperlink w:anchor="__RefHeading___Toc153952_222507752">
            <w:r>
              <w:rPr>
                <w:webHidden/>
                <w:rStyle w:val="IndexLink"/>
              </w:rPr>
              <w:t>2</w:t>
            </w:r>
            <w:r>
              <w:rPr>
                <w:rStyle w:val="IndexLink"/>
                <w:rtl w:val="true"/>
              </w:rPr>
              <w:t xml:space="preserve">- </w:t>
            </w:r>
            <w:r>
              <w:rPr>
                <w:rStyle w:val="IndexLink"/>
                <w:rtl w:val="true"/>
              </w:rPr>
              <w:t>ماهيت نامه عمل چيست؟</w:t>
            </w:r>
            <w:r>
              <w:rPr>
                <w:rStyle w:val="IndexLink"/>
                <w:rtl w:val="true"/>
              </w:rPr>
              <w:tab/>
            </w:r>
            <w:r>
              <w:rPr>
                <w:rStyle w:val="IndexLink"/>
              </w:rPr>
              <w:t>80</w:t>
            </w:r>
          </w:hyperlink>
        </w:p>
        <w:p>
          <w:pPr>
            <w:pStyle w:val="Contents5"/>
            <w:tabs>
              <w:tab w:val="clear" w:pos="7892"/>
              <w:tab w:val="right" w:pos="9026" w:leader="dot"/>
            </w:tabs>
            <w:rPr/>
          </w:pPr>
          <w:hyperlink w:anchor="__RefHeading___Toc153954_222507752">
            <w:r>
              <w:rPr>
                <w:webHidden/>
                <w:rStyle w:val="IndexLink"/>
              </w:rPr>
              <w:t>3</w:t>
            </w:r>
            <w:r>
              <w:rPr>
                <w:rStyle w:val="IndexLink"/>
                <w:rtl w:val="true"/>
              </w:rPr>
              <w:t xml:space="preserve">- </w:t>
            </w:r>
            <w:r>
              <w:rPr>
                <w:rStyle w:val="IndexLink"/>
                <w:rtl w:val="true"/>
              </w:rPr>
              <w:t>فلسفه نامه اعمال</w:t>
            </w:r>
            <w:r>
              <w:rPr>
                <w:rStyle w:val="IndexLink"/>
                <w:rtl w:val="true"/>
              </w:rPr>
              <w:tab/>
            </w:r>
            <w:r>
              <w:rPr>
                <w:rStyle w:val="IndexLink"/>
              </w:rPr>
              <w:t>83</w:t>
            </w:r>
          </w:hyperlink>
        </w:p>
        <w:p>
          <w:pPr>
            <w:pStyle w:val="Contents5"/>
            <w:tabs>
              <w:tab w:val="clear" w:pos="7892"/>
              <w:tab w:val="right" w:pos="9026" w:leader="dot"/>
            </w:tabs>
            <w:rPr/>
          </w:pPr>
          <w:hyperlink w:anchor="__RefHeading___Toc153956_222507752">
            <w:r>
              <w:rPr>
                <w:webHidden/>
                <w:rStyle w:val="IndexLink"/>
              </w:rPr>
              <w:t>4</w:t>
            </w:r>
            <w:r>
              <w:rPr>
                <w:rStyle w:val="IndexLink"/>
                <w:rtl w:val="true"/>
              </w:rPr>
              <w:t xml:space="preserve">- </w:t>
            </w:r>
            <w:r>
              <w:rPr>
                <w:rStyle w:val="IndexLink"/>
                <w:rtl w:val="true"/>
              </w:rPr>
              <w:t>اقسام نامه‌هاى عمل</w:t>
            </w:r>
            <w:r>
              <w:rPr>
                <w:rStyle w:val="IndexLink"/>
                <w:rtl w:val="true"/>
              </w:rPr>
              <w:tab/>
            </w:r>
            <w:r>
              <w:rPr>
                <w:rStyle w:val="IndexLink"/>
              </w:rPr>
              <w:t>85</w:t>
            </w:r>
          </w:hyperlink>
        </w:p>
        <w:p>
          <w:pPr>
            <w:pStyle w:val="Contents5"/>
            <w:tabs>
              <w:tab w:val="clear" w:pos="7892"/>
              <w:tab w:val="right" w:pos="9026" w:leader="dot"/>
            </w:tabs>
            <w:rPr/>
          </w:pPr>
          <w:hyperlink w:anchor="__RefHeading___Toc153958_222507752">
            <w:r>
              <w:rPr>
                <w:webHidden/>
                <w:rStyle w:val="IndexLink"/>
              </w:rPr>
              <w:t>5</w:t>
            </w:r>
            <w:r>
              <w:rPr>
                <w:rStyle w:val="IndexLink"/>
                <w:rtl w:val="true"/>
              </w:rPr>
              <w:t xml:space="preserve">- </w:t>
            </w:r>
            <w:r>
              <w:rPr>
                <w:rStyle w:val="IndexLink"/>
                <w:rtl w:val="true"/>
              </w:rPr>
              <w:t>ويژگى‌هاى نامه اعمال</w:t>
            </w:r>
            <w:r>
              <w:rPr>
                <w:rStyle w:val="IndexLink"/>
                <w:rtl w:val="true"/>
              </w:rPr>
              <w:tab/>
            </w:r>
            <w:r>
              <w:rPr>
                <w:rStyle w:val="IndexLink"/>
              </w:rPr>
              <w:t>86</w:t>
            </w:r>
          </w:hyperlink>
        </w:p>
        <w:p>
          <w:pPr>
            <w:pStyle w:val="Contents3"/>
            <w:tabs>
              <w:tab w:val="clear" w:pos="8459"/>
              <w:tab w:val="right" w:pos="9026" w:leader="dot"/>
            </w:tabs>
            <w:rPr/>
          </w:pPr>
          <w:hyperlink w:anchor="__RefHeading___Toc153960_222507752">
            <w:r>
              <w:rPr>
                <w:webHidden/>
                <w:rStyle w:val="IndexLink"/>
              </w:rPr>
              <w:t>4</w:t>
            </w:r>
            <w:r>
              <w:rPr>
                <w:rStyle w:val="IndexLink"/>
                <w:rtl w:val="true"/>
              </w:rPr>
              <w:t xml:space="preserve">- </w:t>
            </w:r>
            <w:r>
              <w:rPr>
                <w:rStyle w:val="IndexLink"/>
                <w:rtl w:val="true"/>
              </w:rPr>
              <w:t>تجسّم اعمال</w:t>
            </w:r>
            <w:r>
              <w:rPr>
                <w:rStyle w:val="IndexLink"/>
                <w:rtl w:val="true"/>
              </w:rPr>
              <w:tab/>
            </w:r>
            <w:r>
              <w:rPr>
                <w:rStyle w:val="IndexLink"/>
              </w:rPr>
              <w:t>88</w:t>
            </w:r>
          </w:hyperlink>
        </w:p>
        <w:p>
          <w:pPr>
            <w:pStyle w:val="Contents4"/>
            <w:tabs>
              <w:tab w:val="clear" w:pos="8176"/>
              <w:tab w:val="right" w:pos="9026" w:leader="dot"/>
            </w:tabs>
            <w:rPr/>
          </w:pPr>
          <w:hyperlink w:anchor="__RefHeading___Toc153962_222507752">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53964_222507752">
            <w:r>
              <w:rPr>
                <w:webHidden/>
                <w:rStyle w:val="IndexLink"/>
                <w:rtl w:val="true"/>
              </w:rPr>
              <w:t>آن روز هم اعمال خود را مى‌بينند</w:t>
            </w:r>
            <w:r>
              <w:rPr>
                <w:rStyle w:val="IndexLink"/>
                <w:rtl w:val="true"/>
              </w:rPr>
              <w:t>!</w:t>
              <w:tab/>
            </w:r>
            <w:r>
              <w:rPr>
                <w:rStyle w:val="IndexLink"/>
              </w:rPr>
              <w:t>91</w:t>
            </w:r>
          </w:hyperlink>
        </w:p>
        <w:p>
          <w:pPr>
            <w:pStyle w:val="Contents4"/>
            <w:tabs>
              <w:tab w:val="clear" w:pos="8176"/>
              <w:tab w:val="right" w:pos="9026" w:leader="dot"/>
            </w:tabs>
            <w:rPr/>
          </w:pPr>
          <w:hyperlink w:anchor="__RefHeading___Toc153966_222507752">
            <w:r>
              <w:rPr>
                <w:webHidden/>
                <w:rStyle w:val="IndexLink"/>
                <w:rtl w:val="true"/>
              </w:rPr>
              <w:t>در آنجا اعمالتان تحويل داده مى‌شود</w:t>
            </w:r>
            <w:r>
              <w:rPr>
                <w:rStyle w:val="IndexLink"/>
                <w:rtl w:val="true"/>
              </w:rPr>
              <w:tab/>
            </w:r>
            <w:r>
              <w:rPr>
                <w:rStyle w:val="IndexLink"/>
              </w:rPr>
              <w:t>97</w:t>
            </w:r>
          </w:hyperlink>
        </w:p>
        <w:p>
          <w:pPr>
            <w:pStyle w:val="Contents4"/>
            <w:tabs>
              <w:tab w:val="clear" w:pos="8176"/>
              <w:tab w:val="right" w:pos="9026" w:leader="dot"/>
            </w:tabs>
            <w:rPr/>
          </w:pPr>
          <w:hyperlink w:anchor="__RefHeading___Toc153968_222507752">
            <w:r>
              <w:rPr>
                <w:webHidden/>
                <w:rStyle w:val="IndexLink"/>
                <w:rtl w:val="true"/>
              </w:rPr>
              <w:t>جزاى شما همان اعمال شماست</w:t>
            </w:r>
            <w:r>
              <w:rPr>
                <w:rStyle w:val="IndexLink"/>
                <w:rtl w:val="true"/>
              </w:rPr>
              <w:t>!</w:t>
              <w:tab/>
            </w:r>
            <w:r>
              <w:rPr>
                <w:rStyle w:val="IndexLink"/>
              </w:rPr>
              <w:t>100</w:t>
            </w:r>
          </w:hyperlink>
        </w:p>
        <w:p>
          <w:pPr>
            <w:pStyle w:val="Contents4"/>
            <w:tabs>
              <w:tab w:val="clear" w:pos="8176"/>
              <w:tab w:val="right" w:pos="9026" w:leader="dot"/>
            </w:tabs>
            <w:rPr/>
          </w:pPr>
          <w:hyperlink w:anchor="__RefHeading___Toc153970_222507752">
            <w:r>
              <w:rPr>
                <w:webHidden/>
                <w:rStyle w:val="IndexLink"/>
                <w:rtl w:val="true"/>
              </w:rPr>
              <w:t>توضيحات</w:t>
            </w:r>
            <w:r>
              <w:rPr>
                <w:rStyle w:val="IndexLink"/>
                <w:rtl w:val="true"/>
              </w:rPr>
              <w:tab/>
            </w:r>
            <w:r>
              <w:rPr>
                <w:rStyle w:val="IndexLink"/>
              </w:rPr>
              <w:t>102</w:t>
            </w:r>
          </w:hyperlink>
        </w:p>
        <w:p>
          <w:pPr>
            <w:pStyle w:val="Contents5"/>
            <w:tabs>
              <w:tab w:val="clear" w:pos="7892"/>
              <w:tab w:val="right" w:pos="9026" w:leader="dot"/>
            </w:tabs>
            <w:rPr/>
          </w:pPr>
          <w:hyperlink w:anchor="__RefHeading___Toc153972_222507752">
            <w:r>
              <w:rPr>
                <w:webHidden/>
                <w:rStyle w:val="IndexLink"/>
              </w:rPr>
              <w:t>1</w:t>
            </w:r>
            <w:r>
              <w:rPr>
                <w:rStyle w:val="IndexLink"/>
                <w:rtl w:val="true"/>
              </w:rPr>
              <w:t xml:space="preserve">- </w:t>
            </w:r>
            <w:r>
              <w:rPr>
                <w:rStyle w:val="IndexLink"/>
                <w:rtl w:val="true"/>
              </w:rPr>
              <w:t>تجسم اعمال در روايات اسلامى</w:t>
            </w:r>
            <w:r>
              <w:rPr>
                <w:rStyle w:val="IndexLink"/>
                <w:rtl w:val="true"/>
              </w:rPr>
              <w:t>:</w:t>
              <w:tab/>
            </w:r>
            <w:r>
              <w:rPr>
                <w:rStyle w:val="IndexLink"/>
              </w:rPr>
              <w:t>102</w:t>
            </w:r>
          </w:hyperlink>
        </w:p>
        <w:p>
          <w:pPr>
            <w:pStyle w:val="Contents5"/>
            <w:tabs>
              <w:tab w:val="clear" w:pos="7892"/>
              <w:tab w:val="right" w:pos="9026" w:leader="dot"/>
            </w:tabs>
            <w:rPr/>
          </w:pPr>
          <w:hyperlink w:anchor="__RefHeading___Toc153974_222507752">
            <w:r>
              <w:rPr>
                <w:webHidden/>
                <w:rStyle w:val="IndexLink"/>
              </w:rPr>
              <w:t>2</w:t>
            </w:r>
            <w:r>
              <w:rPr>
                <w:rStyle w:val="IndexLink"/>
                <w:rtl w:val="true"/>
              </w:rPr>
              <w:t xml:space="preserve">- </w:t>
            </w:r>
            <w:r>
              <w:rPr>
                <w:rStyle w:val="IndexLink"/>
                <w:rtl w:val="true"/>
              </w:rPr>
              <w:t>تجسّم اعمال در منطق عقل</w:t>
            </w:r>
            <w:r>
              <w:rPr>
                <w:rStyle w:val="IndexLink"/>
                <w:rtl w:val="true"/>
              </w:rPr>
              <w:tab/>
            </w:r>
            <w:r>
              <w:rPr>
                <w:rStyle w:val="IndexLink"/>
              </w:rPr>
              <w:t>105</w:t>
            </w:r>
          </w:hyperlink>
        </w:p>
        <w:p>
          <w:pPr>
            <w:pStyle w:val="Contents5"/>
            <w:tabs>
              <w:tab w:val="clear" w:pos="7892"/>
              <w:tab w:val="right" w:pos="9026" w:leader="dot"/>
            </w:tabs>
            <w:rPr/>
          </w:pPr>
          <w:hyperlink w:anchor="__RefHeading___Toc153976_222507752">
            <w:r>
              <w:rPr>
                <w:webHidden/>
                <w:rStyle w:val="IndexLink"/>
              </w:rPr>
              <w:t>3</w:t>
            </w:r>
            <w:r>
              <w:rPr>
                <w:rStyle w:val="IndexLink"/>
                <w:rtl w:val="true"/>
              </w:rPr>
              <w:t xml:space="preserve">- </w:t>
            </w:r>
            <w:r>
              <w:rPr>
                <w:rStyle w:val="IndexLink"/>
                <w:rtl w:val="true"/>
              </w:rPr>
              <w:t>تجسّم اخلاق و روحيات آدمى</w:t>
            </w:r>
            <w:r>
              <w:rPr>
                <w:rStyle w:val="IndexLink"/>
                <w:rtl w:val="true"/>
              </w:rPr>
              <w:tab/>
            </w:r>
            <w:r>
              <w:rPr>
                <w:rStyle w:val="IndexLink"/>
              </w:rPr>
              <w:t>107</w:t>
            </w:r>
          </w:hyperlink>
        </w:p>
        <w:p>
          <w:pPr>
            <w:pStyle w:val="Contents2"/>
            <w:tabs>
              <w:tab w:val="clear" w:pos="8743"/>
              <w:tab w:val="right" w:pos="9026" w:leader="dot"/>
            </w:tabs>
            <w:rPr/>
          </w:pPr>
          <w:hyperlink w:anchor="__RefHeading___Toc153978_222507752">
            <w:r>
              <w:rPr>
                <w:webHidden/>
                <w:rStyle w:val="IndexLink"/>
                <w:rtl w:val="true"/>
              </w:rPr>
              <w:t>محكمه عدل الهى</w:t>
            </w:r>
            <w:r>
              <w:rPr>
                <w:rStyle w:val="IndexLink"/>
                <w:rtl w:val="true"/>
              </w:rPr>
              <w:tab/>
            </w:r>
            <w:r>
              <w:rPr>
                <w:rStyle w:val="IndexLink"/>
              </w:rPr>
              <w:t>110</w:t>
            </w:r>
          </w:hyperlink>
        </w:p>
        <w:p>
          <w:pPr>
            <w:pStyle w:val="Contents3"/>
            <w:tabs>
              <w:tab w:val="clear" w:pos="8459"/>
              <w:tab w:val="right" w:pos="9026" w:leader="dot"/>
            </w:tabs>
            <w:rPr/>
          </w:pPr>
          <w:hyperlink w:anchor="__RefHeading___Toc153980_222507752">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53982_222507752">
            <w:r>
              <w:rPr>
                <w:webHidden/>
                <w:rStyle w:val="IndexLink"/>
                <w:rtl w:val="true"/>
              </w:rPr>
              <w:t>گواهان محشر</w:t>
            </w:r>
            <w:r>
              <w:rPr>
                <w:rStyle w:val="IndexLink"/>
                <w:rtl w:val="true"/>
              </w:rPr>
              <w:tab/>
            </w:r>
            <w:r>
              <w:rPr>
                <w:rStyle w:val="IndexLink"/>
              </w:rPr>
              <w:t>115</w:t>
            </w:r>
          </w:hyperlink>
        </w:p>
        <w:p>
          <w:pPr>
            <w:pStyle w:val="Contents3"/>
            <w:tabs>
              <w:tab w:val="clear" w:pos="8459"/>
              <w:tab w:val="right" w:pos="9026" w:leader="dot"/>
            </w:tabs>
            <w:rPr/>
          </w:pPr>
          <w:hyperlink w:anchor="__RefHeading___Toc153984_222507752">
            <w:r>
              <w:rPr>
                <w:webHidden/>
                <w:rStyle w:val="IndexLink"/>
                <w:rtl w:val="true"/>
              </w:rPr>
              <w:t>ترازوى سنجش اعمال</w:t>
            </w:r>
            <w:r>
              <w:rPr>
                <w:rStyle w:val="IndexLink"/>
                <w:rtl w:val="true"/>
              </w:rPr>
              <w:tab/>
            </w:r>
            <w:r>
              <w:rPr>
                <w:rStyle w:val="IndexLink"/>
              </w:rPr>
              <w:t>121</w:t>
            </w:r>
          </w:hyperlink>
        </w:p>
        <w:p>
          <w:pPr>
            <w:pStyle w:val="Contents3"/>
            <w:tabs>
              <w:tab w:val="clear" w:pos="8459"/>
              <w:tab w:val="right" w:pos="9026" w:leader="dot"/>
            </w:tabs>
            <w:rPr/>
          </w:pPr>
          <w:hyperlink w:anchor="__RefHeading___Toc153986_222507752">
            <w:r>
              <w:rPr>
                <w:webHidden/>
                <w:rStyle w:val="IndexLink"/>
                <w:rtl w:val="true"/>
              </w:rPr>
              <w:t>محاسبه سريع اعمال</w:t>
            </w:r>
            <w:r>
              <w:rPr>
                <w:rStyle w:val="IndexLink"/>
                <w:rtl w:val="true"/>
              </w:rPr>
              <w:tab/>
            </w:r>
            <w:r>
              <w:rPr>
                <w:rStyle w:val="IndexLink"/>
              </w:rPr>
              <w:t>124</w:t>
            </w:r>
          </w:hyperlink>
        </w:p>
        <w:p>
          <w:pPr>
            <w:pStyle w:val="Contents3"/>
            <w:tabs>
              <w:tab w:val="clear" w:pos="8459"/>
              <w:tab w:val="right" w:pos="9026" w:leader="dot"/>
            </w:tabs>
            <w:rPr/>
          </w:pPr>
          <w:hyperlink w:anchor="__RefHeading___Toc153988_222507752">
            <w:r>
              <w:rPr>
                <w:webHidden/>
                <w:rStyle w:val="IndexLink"/>
                <w:rtl w:val="true"/>
              </w:rPr>
              <w:t>توضيحات</w:t>
            </w:r>
            <w:r>
              <w:rPr>
                <w:rStyle w:val="IndexLink"/>
                <w:rtl w:val="true"/>
              </w:rPr>
              <w:tab/>
            </w:r>
            <w:r>
              <w:rPr>
                <w:rStyle w:val="IndexLink"/>
              </w:rPr>
              <w:t>128</w:t>
            </w:r>
          </w:hyperlink>
        </w:p>
        <w:p>
          <w:pPr>
            <w:pStyle w:val="Contents4"/>
            <w:tabs>
              <w:tab w:val="clear" w:pos="8176"/>
              <w:tab w:val="right" w:pos="9026" w:leader="dot"/>
            </w:tabs>
            <w:rPr/>
          </w:pPr>
          <w:hyperlink w:anchor="__RefHeading___Toc153990_222507752">
            <w:r>
              <w:rPr>
                <w:webHidden/>
                <w:rStyle w:val="IndexLink"/>
              </w:rPr>
              <w:t>1</w:t>
            </w:r>
            <w:r>
              <w:rPr>
                <w:rStyle w:val="IndexLink"/>
                <w:rtl w:val="true"/>
              </w:rPr>
              <w:t xml:space="preserve">- </w:t>
            </w:r>
            <w:r>
              <w:rPr>
                <w:rStyle w:val="IndexLink"/>
                <w:rtl w:val="true"/>
              </w:rPr>
              <w:t>دورنمايى از آن دادگاه بزرگ</w:t>
            </w:r>
            <w:r>
              <w:rPr>
                <w:rStyle w:val="IndexLink"/>
                <w:rtl w:val="true"/>
              </w:rPr>
              <w:tab/>
            </w:r>
            <w:r>
              <w:rPr>
                <w:rStyle w:val="IndexLink"/>
              </w:rPr>
              <w:t>128</w:t>
            </w:r>
          </w:hyperlink>
        </w:p>
        <w:p>
          <w:pPr>
            <w:pStyle w:val="Contents4"/>
            <w:tabs>
              <w:tab w:val="clear" w:pos="8176"/>
              <w:tab w:val="right" w:pos="9026" w:leader="dot"/>
            </w:tabs>
            <w:rPr/>
          </w:pPr>
          <w:hyperlink w:anchor="__RefHeading___Toc153992_222507752">
            <w:r>
              <w:rPr>
                <w:webHidden/>
                <w:rStyle w:val="IndexLink"/>
              </w:rPr>
              <w:t>2</w:t>
            </w:r>
            <w:r>
              <w:rPr>
                <w:rStyle w:val="IndexLink"/>
                <w:rtl w:val="true"/>
              </w:rPr>
              <w:t xml:space="preserve">- </w:t>
            </w:r>
            <w:r>
              <w:rPr>
                <w:rStyle w:val="IndexLink"/>
                <w:rtl w:val="true"/>
              </w:rPr>
              <w:t>گواهان در قيامت</w:t>
            </w:r>
            <w:r>
              <w:rPr>
                <w:rStyle w:val="IndexLink"/>
                <w:rtl w:val="true"/>
              </w:rPr>
              <w:tab/>
            </w:r>
            <w:r>
              <w:rPr>
                <w:rStyle w:val="IndexLink"/>
              </w:rPr>
              <w:t>129</w:t>
            </w:r>
          </w:hyperlink>
        </w:p>
        <w:p>
          <w:pPr>
            <w:pStyle w:val="Contents4"/>
            <w:tabs>
              <w:tab w:val="clear" w:pos="8176"/>
              <w:tab w:val="right" w:pos="9026" w:leader="dot"/>
            </w:tabs>
            <w:rPr/>
          </w:pPr>
          <w:hyperlink w:anchor="__RefHeading___Toc153994_222507752">
            <w:r>
              <w:rPr>
                <w:webHidden/>
                <w:rStyle w:val="IndexLink"/>
              </w:rPr>
              <w:t>3</w:t>
            </w:r>
            <w:r>
              <w:rPr>
                <w:rStyle w:val="IndexLink"/>
                <w:rtl w:val="true"/>
              </w:rPr>
              <w:t xml:space="preserve">- </w:t>
            </w:r>
            <w:r>
              <w:rPr>
                <w:rStyle w:val="IndexLink"/>
                <w:rtl w:val="true"/>
              </w:rPr>
              <w:t>ترازوى عمل چيست؟</w:t>
            </w:r>
            <w:r>
              <w:rPr>
                <w:rStyle w:val="IndexLink"/>
                <w:rtl w:val="true"/>
              </w:rPr>
              <w:tab/>
            </w:r>
            <w:r>
              <w:rPr>
                <w:rStyle w:val="IndexLink"/>
              </w:rPr>
              <w:t>131</w:t>
            </w:r>
          </w:hyperlink>
        </w:p>
        <w:p>
          <w:pPr>
            <w:pStyle w:val="Contents4"/>
            <w:tabs>
              <w:tab w:val="clear" w:pos="8176"/>
              <w:tab w:val="right" w:pos="9026" w:leader="dot"/>
            </w:tabs>
            <w:rPr/>
          </w:pPr>
          <w:hyperlink w:anchor="__RefHeading___Toc153996_222507752">
            <w:r>
              <w:rPr>
                <w:webHidden/>
                <w:rStyle w:val="IndexLink"/>
              </w:rPr>
              <w:t>4</w:t>
            </w:r>
            <w:r>
              <w:rPr>
                <w:rStyle w:val="IndexLink"/>
                <w:rtl w:val="true"/>
              </w:rPr>
              <w:t xml:space="preserve">- </w:t>
            </w:r>
            <w:r>
              <w:rPr>
                <w:rStyle w:val="IndexLink"/>
                <w:rtl w:val="true"/>
              </w:rPr>
              <w:t>چه اعمالى در ميزان سنگين است؟</w:t>
            </w:r>
            <w:r>
              <w:rPr>
                <w:rStyle w:val="IndexLink"/>
                <w:rtl w:val="true"/>
              </w:rPr>
              <w:tab/>
            </w:r>
            <w:r>
              <w:rPr>
                <w:rStyle w:val="IndexLink"/>
              </w:rPr>
              <w:t>133</w:t>
            </w:r>
          </w:hyperlink>
        </w:p>
        <w:p>
          <w:pPr>
            <w:pStyle w:val="Contents4"/>
            <w:tabs>
              <w:tab w:val="clear" w:pos="8176"/>
              <w:tab w:val="right" w:pos="9026" w:leader="dot"/>
            </w:tabs>
            <w:rPr/>
          </w:pPr>
          <w:hyperlink w:anchor="__RefHeading___Toc153998_222507752">
            <w:r>
              <w:rPr>
                <w:webHidden/>
                <w:rStyle w:val="IndexLink"/>
              </w:rPr>
              <w:t>5</w:t>
            </w:r>
            <w:r>
              <w:rPr>
                <w:rStyle w:val="IndexLink"/>
                <w:rtl w:val="true"/>
              </w:rPr>
              <w:t xml:space="preserve">- </w:t>
            </w:r>
            <w:r>
              <w:rPr>
                <w:rStyle w:val="IndexLink"/>
                <w:rtl w:val="true"/>
              </w:rPr>
              <w:t>از چه چيزها سؤال مى‌شود؟</w:t>
            </w:r>
            <w:r>
              <w:rPr>
                <w:rStyle w:val="IndexLink"/>
                <w:rtl w:val="true"/>
              </w:rPr>
              <w:tab/>
            </w:r>
            <w:r>
              <w:rPr>
                <w:rStyle w:val="IndexLink"/>
              </w:rPr>
              <w:t>135</w:t>
            </w:r>
          </w:hyperlink>
        </w:p>
        <w:p>
          <w:pPr>
            <w:pStyle w:val="Contents4"/>
            <w:tabs>
              <w:tab w:val="clear" w:pos="8176"/>
              <w:tab w:val="right" w:pos="9026" w:leader="dot"/>
            </w:tabs>
            <w:rPr/>
          </w:pPr>
          <w:hyperlink w:anchor="__RefHeading___Toc154000_222507752">
            <w:r>
              <w:rPr>
                <w:webHidden/>
                <w:rStyle w:val="IndexLink"/>
              </w:rPr>
              <w:t>6</w:t>
            </w:r>
            <w:r>
              <w:rPr>
                <w:rStyle w:val="IndexLink"/>
                <w:rtl w:val="true"/>
              </w:rPr>
              <w:t xml:space="preserve">- </w:t>
            </w:r>
            <w:r>
              <w:rPr>
                <w:rStyle w:val="IndexLink"/>
                <w:rtl w:val="true"/>
              </w:rPr>
              <w:t>آسانى و سختى حساب محشر</w:t>
            </w:r>
            <w:r>
              <w:rPr>
                <w:rStyle w:val="IndexLink"/>
                <w:rtl w:val="true"/>
              </w:rPr>
              <w:tab/>
            </w:r>
            <w:r>
              <w:rPr>
                <w:rStyle w:val="IndexLink"/>
              </w:rPr>
              <w:t>137</w:t>
            </w:r>
          </w:hyperlink>
        </w:p>
        <w:p>
          <w:pPr>
            <w:pStyle w:val="Contents2"/>
            <w:tabs>
              <w:tab w:val="clear" w:pos="8743"/>
              <w:tab w:val="right" w:pos="9026" w:leader="dot"/>
            </w:tabs>
            <w:rPr/>
          </w:pPr>
          <w:hyperlink w:anchor="__RefHeading___Toc154002_222507752">
            <w:r>
              <w:rPr>
                <w:webHidden/>
                <w:rStyle w:val="IndexLink"/>
                <w:rtl w:val="true"/>
              </w:rPr>
              <w:t>صراط و مرصاد</w:t>
            </w:r>
            <w:r>
              <w:rPr>
                <w:rStyle w:val="IndexLink"/>
                <w:rtl w:val="true"/>
              </w:rPr>
              <w:tab/>
            </w:r>
            <w:r>
              <w:rPr>
                <w:rStyle w:val="IndexLink"/>
              </w:rPr>
              <w:t>140</w:t>
            </w:r>
          </w:hyperlink>
        </w:p>
        <w:p>
          <w:pPr>
            <w:pStyle w:val="Contents3"/>
            <w:tabs>
              <w:tab w:val="clear" w:pos="8459"/>
              <w:tab w:val="right" w:pos="9026" w:leader="dot"/>
            </w:tabs>
            <w:rPr/>
          </w:pPr>
          <w:hyperlink w:anchor="__RefHeading___Toc154004_222507752">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54006_222507752">
            <w:r>
              <w:rPr>
                <w:webHidden/>
                <w:rStyle w:val="IndexLink"/>
                <w:rtl w:val="true"/>
              </w:rPr>
              <w:t>حقيقت صراط چيست؟</w:t>
            </w:r>
            <w:r>
              <w:rPr>
                <w:rStyle w:val="IndexLink"/>
                <w:rtl w:val="true"/>
              </w:rPr>
              <w:tab/>
            </w:r>
            <w:r>
              <w:rPr>
                <w:rStyle w:val="IndexLink"/>
              </w:rPr>
              <w:t>146</w:t>
            </w:r>
          </w:hyperlink>
        </w:p>
        <w:p>
          <w:pPr>
            <w:pStyle w:val="Contents2"/>
            <w:tabs>
              <w:tab w:val="clear" w:pos="8743"/>
              <w:tab w:val="right" w:pos="9026" w:leader="dot"/>
            </w:tabs>
            <w:rPr/>
          </w:pPr>
          <w:hyperlink w:anchor="__RefHeading___Toc154008_222507752">
            <w:r>
              <w:rPr>
                <w:webHidden/>
                <w:rStyle w:val="IndexLink"/>
                <w:rtl w:val="true"/>
              </w:rPr>
              <w:t>بهشت و بهشتيان</w:t>
            </w:r>
            <w:r>
              <w:rPr>
                <w:rStyle w:val="IndexLink"/>
                <w:rtl w:val="true"/>
              </w:rPr>
              <w:tab/>
            </w:r>
            <w:r>
              <w:rPr>
                <w:rStyle w:val="IndexLink"/>
              </w:rPr>
              <w:t>149</w:t>
            </w:r>
          </w:hyperlink>
        </w:p>
        <w:p>
          <w:pPr>
            <w:pStyle w:val="Contents3"/>
            <w:tabs>
              <w:tab w:val="clear" w:pos="8459"/>
              <w:tab w:val="right" w:pos="9026" w:leader="dot"/>
            </w:tabs>
            <w:rPr/>
          </w:pPr>
          <w:hyperlink w:anchor="__RefHeading___Toc154010_222507752">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154012_222507752">
            <w:r>
              <w:rPr>
                <w:webHidden/>
                <w:rStyle w:val="IndexLink"/>
              </w:rPr>
              <w:t>1</w:t>
            </w:r>
            <w:r>
              <w:rPr>
                <w:rStyle w:val="IndexLink"/>
                <w:rtl w:val="true"/>
              </w:rPr>
              <w:t xml:space="preserve">- </w:t>
            </w:r>
            <w:r>
              <w:rPr>
                <w:rStyle w:val="IndexLink"/>
                <w:rtl w:val="true"/>
              </w:rPr>
              <w:t>اسباب وُرود به بهشت از ديدگاه قرآن</w:t>
            </w:r>
            <w:r>
              <w:rPr>
                <w:rStyle w:val="IndexLink"/>
                <w:rtl w:val="true"/>
              </w:rPr>
              <w:tab/>
            </w:r>
            <w:r>
              <w:rPr>
                <w:rStyle w:val="IndexLink"/>
              </w:rPr>
              <w:t>151</w:t>
            </w:r>
          </w:hyperlink>
        </w:p>
        <w:p>
          <w:pPr>
            <w:pStyle w:val="Contents4"/>
            <w:tabs>
              <w:tab w:val="clear" w:pos="8176"/>
              <w:tab w:val="right" w:pos="9026" w:leader="dot"/>
            </w:tabs>
            <w:rPr/>
          </w:pPr>
          <w:hyperlink w:anchor="__RefHeading___Toc154014_222507752">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54016_222507752">
            <w:r>
              <w:rPr>
                <w:webHidden/>
                <w:rStyle w:val="IndexLink"/>
              </w:rPr>
              <w:t>1</w:t>
            </w:r>
            <w:r>
              <w:rPr>
                <w:rStyle w:val="IndexLink"/>
                <w:rtl w:val="true"/>
              </w:rPr>
              <w:t xml:space="preserve">- </w:t>
            </w:r>
            <w:r>
              <w:rPr>
                <w:rStyle w:val="IndexLink"/>
                <w:rtl w:val="true"/>
              </w:rPr>
              <w:t>ايمان و عمل صالح</w:t>
            </w:r>
            <w:r>
              <w:rPr>
                <w:rStyle w:val="IndexLink"/>
                <w:rtl w:val="true"/>
              </w:rPr>
              <w:tab/>
            </w:r>
            <w:r>
              <w:rPr>
                <w:rStyle w:val="IndexLink"/>
              </w:rPr>
              <w:t>151</w:t>
            </w:r>
          </w:hyperlink>
        </w:p>
        <w:p>
          <w:pPr>
            <w:pStyle w:val="Contents4"/>
            <w:tabs>
              <w:tab w:val="clear" w:pos="8176"/>
              <w:tab w:val="right" w:pos="9026" w:leader="dot"/>
            </w:tabs>
            <w:rPr/>
          </w:pPr>
          <w:hyperlink w:anchor="__RefHeading___Toc154018_222507752">
            <w:r>
              <w:rPr>
                <w:webHidden/>
                <w:rStyle w:val="IndexLink"/>
              </w:rPr>
              <w:t>2</w:t>
            </w:r>
            <w:r>
              <w:rPr>
                <w:rStyle w:val="IndexLink"/>
                <w:rtl w:val="true"/>
              </w:rPr>
              <w:t xml:space="preserve">- </w:t>
            </w:r>
            <w:r>
              <w:rPr>
                <w:rStyle w:val="IndexLink"/>
                <w:rtl w:val="true"/>
              </w:rPr>
              <w:t>تقوى</w:t>
            </w:r>
            <w:r>
              <w:rPr>
                <w:rStyle w:val="IndexLink"/>
                <w:rtl w:val="true"/>
              </w:rPr>
              <w:tab/>
            </w:r>
            <w:r>
              <w:rPr>
                <w:rStyle w:val="IndexLink"/>
              </w:rPr>
              <w:t>152</w:t>
            </w:r>
          </w:hyperlink>
        </w:p>
        <w:p>
          <w:pPr>
            <w:pStyle w:val="Contents4"/>
            <w:tabs>
              <w:tab w:val="clear" w:pos="8176"/>
              <w:tab w:val="right" w:pos="9026" w:leader="dot"/>
            </w:tabs>
            <w:rPr/>
          </w:pPr>
          <w:hyperlink w:anchor="__RefHeading___Toc154020_222507752">
            <w:r>
              <w:rPr>
                <w:webHidden/>
                <w:rStyle w:val="IndexLink"/>
              </w:rPr>
              <w:t>3</w:t>
            </w:r>
            <w:r>
              <w:rPr>
                <w:rStyle w:val="IndexLink"/>
                <w:rtl w:val="true"/>
              </w:rPr>
              <w:t xml:space="preserve">- </w:t>
            </w:r>
            <w:r>
              <w:rPr>
                <w:rStyle w:val="IndexLink"/>
                <w:rtl w:val="true"/>
              </w:rPr>
              <w:t>احسان و نيكوكارى</w:t>
            </w:r>
            <w:r>
              <w:rPr>
                <w:rStyle w:val="IndexLink"/>
                <w:rtl w:val="true"/>
              </w:rPr>
              <w:tab/>
            </w:r>
            <w:r>
              <w:rPr>
                <w:rStyle w:val="IndexLink"/>
              </w:rPr>
              <w:t>154</w:t>
            </w:r>
          </w:hyperlink>
        </w:p>
        <w:p>
          <w:pPr>
            <w:pStyle w:val="Contents4"/>
            <w:tabs>
              <w:tab w:val="clear" w:pos="8176"/>
              <w:tab w:val="right" w:pos="9026" w:leader="dot"/>
            </w:tabs>
            <w:rPr/>
          </w:pPr>
          <w:hyperlink w:anchor="__RefHeading___Toc154022_222507752">
            <w:r>
              <w:rPr>
                <w:webHidden/>
                <w:rStyle w:val="IndexLink"/>
              </w:rPr>
              <w:t>4</w:t>
            </w:r>
            <w:r>
              <w:rPr>
                <w:rStyle w:val="IndexLink"/>
                <w:rtl w:val="true"/>
              </w:rPr>
              <w:t xml:space="preserve">- </w:t>
            </w:r>
            <w:r>
              <w:rPr>
                <w:rStyle w:val="IndexLink"/>
                <w:rtl w:val="true"/>
              </w:rPr>
              <w:t>جهاد و شهادت</w:t>
            </w:r>
            <w:r>
              <w:rPr>
                <w:rStyle w:val="IndexLink"/>
                <w:rtl w:val="true"/>
              </w:rPr>
              <w:tab/>
            </w:r>
            <w:r>
              <w:rPr>
                <w:rStyle w:val="IndexLink"/>
              </w:rPr>
              <w:t>155</w:t>
            </w:r>
          </w:hyperlink>
        </w:p>
        <w:p>
          <w:pPr>
            <w:pStyle w:val="Contents4"/>
            <w:tabs>
              <w:tab w:val="clear" w:pos="8176"/>
              <w:tab w:val="right" w:pos="9026" w:leader="dot"/>
            </w:tabs>
            <w:rPr/>
          </w:pPr>
          <w:hyperlink w:anchor="__RefHeading___Toc154024_222507752">
            <w:r>
              <w:rPr>
                <w:webHidden/>
                <w:rStyle w:val="IndexLink"/>
              </w:rPr>
              <w:t>5</w:t>
            </w:r>
            <w:r>
              <w:rPr>
                <w:rStyle w:val="IndexLink"/>
                <w:rtl w:val="true"/>
              </w:rPr>
              <w:t xml:space="preserve">- </w:t>
            </w:r>
            <w:r>
              <w:rPr>
                <w:rStyle w:val="IndexLink"/>
                <w:rtl w:val="true"/>
              </w:rPr>
              <w:t>ترك هواپرستى</w:t>
            </w:r>
            <w:r>
              <w:rPr>
                <w:rStyle w:val="IndexLink"/>
                <w:rtl w:val="true"/>
              </w:rPr>
              <w:tab/>
            </w:r>
            <w:r>
              <w:rPr>
                <w:rStyle w:val="IndexLink"/>
              </w:rPr>
              <w:t>156</w:t>
            </w:r>
          </w:hyperlink>
        </w:p>
        <w:p>
          <w:pPr>
            <w:pStyle w:val="Contents4"/>
            <w:tabs>
              <w:tab w:val="clear" w:pos="8176"/>
              <w:tab w:val="right" w:pos="9026" w:leader="dot"/>
            </w:tabs>
            <w:rPr/>
          </w:pPr>
          <w:hyperlink w:anchor="__RefHeading___Toc154026_222507752">
            <w:r>
              <w:rPr>
                <w:webHidden/>
                <w:rStyle w:val="IndexLink"/>
              </w:rPr>
              <w:t>6</w:t>
            </w:r>
            <w:r>
              <w:rPr>
                <w:rStyle w:val="IndexLink"/>
                <w:rtl w:val="true"/>
              </w:rPr>
              <w:t xml:space="preserve">- </w:t>
            </w:r>
            <w:r>
              <w:rPr>
                <w:rStyle w:val="IndexLink"/>
                <w:rtl w:val="true"/>
              </w:rPr>
              <w:t>پيشگامان در ايمان</w:t>
            </w:r>
            <w:r>
              <w:rPr>
                <w:rStyle w:val="IndexLink"/>
                <w:rtl w:val="true"/>
              </w:rPr>
              <w:tab/>
            </w:r>
            <w:r>
              <w:rPr>
                <w:rStyle w:val="IndexLink"/>
              </w:rPr>
              <w:t>158</w:t>
            </w:r>
          </w:hyperlink>
        </w:p>
        <w:p>
          <w:pPr>
            <w:pStyle w:val="Contents4"/>
            <w:tabs>
              <w:tab w:val="clear" w:pos="8176"/>
              <w:tab w:val="right" w:pos="9026" w:leader="dot"/>
            </w:tabs>
            <w:rPr/>
          </w:pPr>
          <w:hyperlink w:anchor="__RefHeading___Toc154028_222507752">
            <w:r>
              <w:rPr>
                <w:webHidden/>
                <w:rStyle w:val="IndexLink"/>
              </w:rPr>
              <w:t>7</w:t>
            </w:r>
            <w:r>
              <w:rPr>
                <w:rStyle w:val="IndexLink"/>
                <w:rtl w:val="true"/>
              </w:rPr>
              <w:t xml:space="preserve">- </w:t>
            </w:r>
            <w:r>
              <w:rPr>
                <w:rStyle w:val="IndexLink"/>
                <w:rtl w:val="true"/>
              </w:rPr>
              <w:t>هجرت و جهاد</w:t>
            </w:r>
            <w:r>
              <w:rPr>
                <w:rStyle w:val="IndexLink"/>
                <w:rtl w:val="true"/>
              </w:rPr>
              <w:tab/>
            </w:r>
            <w:r>
              <w:rPr>
                <w:rStyle w:val="IndexLink"/>
              </w:rPr>
              <w:t>159</w:t>
            </w:r>
          </w:hyperlink>
        </w:p>
        <w:p>
          <w:pPr>
            <w:pStyle w:val="Contents4"/>
            <w:tabs>
              <w:tab w:val="clear" w:pos="8176"/>
              <w:tab w:val="right" w:pos="9026" w:leader="dot"/>
            </w:tabs>
            <w:rPr/>
          </w:pPr>
          <w:hyperlink w:anchor="__RefHeading___Toc154030_222507752">
            <w:r>
              <w:rPr>
                <w:webHidden/>
                <w:rStyle w:val="IndexLink"/>
              </w:rPr>
              <w:t>8</w:t>
            </w:r>
            <w:r>
              <w:rPr>
                <w:rStyle w:val="IndexLink"/>
                <w:rtl w:val="true"/>
              </w:rPr>
              <w:t xml:space="preserve">- </w:t>
            </w:r>
            <w:r>
              <w:rPr>
                <w:rStyle w:val="IndexLink"/>
                <w:rtl w:val="true"/>
              </w:rPr>
              <w:t>صبر و تحمل در برابر شدائد</w:t>
            </w:r>
            <w:r>
              <w:rPr>
                <w:rStyle w:val="IndexLink"/>
                <w:rtl w:val="true"/>
              </w:rPr>
              <w:tab/>
            </w:r>
            <w:r>
              <w:rPr>
                <w:rStyle w:val="IndexLink"/>
              </w:rPr>
              <w:t>161</w:t>
            </w:r>
          </w:hyperlink>
        </w:p>
        <w:p>
          <w:pPr>
            <w:pStyle w:val="Contents4"/>
            <w:tabs>
              <w:tab w:val="clear" w:pos="8176"/>
              <w:tab w:val="right" w:pos="9026" w:leader="dot"/>
            </w:tabs>
            <w:rPr/>
          </w:pPr>
          <w:hyperlink w:anchor="__RefHeading___Toc154032_222507752">
            <w:r>
              <w:rPr>
                <w:webHidden/>
                <w:rStyle w:val="IndexLink"/>
              </w:rPr>
              <w:t>9</w:t>
            </w:r>
            <w:r>
              <w:rPr>
                <w:rStyle w:val="IndexLink"/>
                <w:rtl w:val="true"/>
              </w:rPr>
              <w:t xml:space="preserve">- </w:t>
            </w:r>
            <w:r>
              <w:rPr>
                <w:rStyle w:val="IndexLink"/>
                <w:rtl w:val="true"/>
              </w:rPr>
              <w:t>ايمان و بقاء بر جاده مستقيم</w:t>
            </w:r>
            <w:r>
              <w:rPr>
                <w:rStyle w:val="IndexLink"/>
                <w:rtl w:val="true"/>
              </w:rPr>
              <w:tab/>
            </w:r>
            <w:r>
              <w:rPr>
                <w:rStyle w:val="IndexLink"/>
              </w:rPr>
              <w:t>161</w:t>
            </w:r>
          </w:hyperlink>
        </w:p>
        <w:p>
          <w:pPr>
            <w:pStyle w:val="Contents4"/>
            <w:tabs>
              <w:tab w:val="clear" w:pos="8176"/>
              <w:tab w:val="right" w:pos="9026" w:leader="dot"/>
            </w:tabs>
            <w:rPr/>
          </w:pPr>
          <w:hyperlink w:anchor="__RefHeading___Toc154034_222507752">
            <w:r>
              <w:rPr>
                <w:webHidden/>
                <w:rStyle w:val="IndexLink"/>
              </w:rPr>
              <w:t>10</w:t>
            </w:r>
            <w:r>
              <w:rPr>
                <w:rStyle w:val="IndexLink"/>
                <w:rtl w:val="true"/>
              </w:rPr>
              <w:t xml:space="preserve">- </w:t>
            </w:r>
            <w:r>
              <w:rPr>
                <w:rStyle w:val="IndexLink"/>
                <w:rtl w:val="true"/>
              </w:rPr>
              <w:t>اطاعت خدا و رسول صلى الله عليه و آله و سلم</w:t>
            </w:r>
            <w:r>
              <w:rPr>
                <w:rStyle w:val="IndexLink"/>
                <w:rtl w:val="true"/>
              </w:rPr>
              <w:tab/>
            </w:r>
            <w:r>
              <w:rPr>
                <w:rStyle w:val="IndexLink"/>
              </w:rPr>
              <w:t>163</w:t>
            </w:r>
          </w:hyperlink>
        </w:p>
        <w:p>
          <w:pPr>
            <w:pStyle w:val="Contents4"/>
            <w:tabs>
              <w:tab w:val="clear" w:pos="8176"/>
              <w:tab w:val="right" w:pos="9026" w:leader="dot"/>
            </w:tabs>
            <w:rPr/>
          </w:pPr>
          <w:hyperlink w:anchor="__RefHeading___Toc154036_222507752">
            <w:r>
              <w:rPr>
                <w:webHidden/>
                <w:rStyle w:val="IndexLink"/>
              </w:rPr>
              <w:t>11</w:t>
            </w:r>
            <w:r>
              <w:rPr>
                <w:rStyle w:val="IndexLink"/>
                <w:rtl w:val="true"/>
              </w:rPr>
              <w:t xml:space="preserve">- </w:t>
            </w:r>
            <w:r>
              <w:rPr>
                <w:rStyle w:val="IndexLink"/>
                <w:rtl w:val="true"/>
              </w:rPr>
              <w:t>اخلاص</w:t>
            </w:r>
            <w:r>
              <w:rPr>
                <w:rStyle w:val="IndexLink"/>
                <w:rtl w:val="true"/>
              </w:rPr>
              <w:tab/>
            </w:r>
            <w:r>
              <w:rPr>
                <w:rStyle w:val="IndexLink"/>
              </w:rPr>
              <w:t>164</w:t>
            </w:r>
          </w:hyperlink>
        </w:p>
        <w:p>
          <w:pPr>
            <w:pStyle w:val="Contents4"/>
            <w:tabs>
              <w:tab w:val="clear" w:pos="8176"/>
              <w:tab w:val="right" w:pos="9026" w:leader="dot"/>
            </w:tabs>
            <w:rPr/>
          </w:pPr>
          <w:hyperlink w:anchor="__RefHeading___Toc154038_222507752">
            <w:r>
              <w:rPr>
                <w:webHidden/>
                <w:rStyle w:val="IndexLink"/>
              </w:rPr>
              <w:t>12</w:t>
            </w:r>
            <w:r>
              <w:rPr>
                <w:rStyle w:val="IndexLink"/>
                <w:rtl w:val="true"/>
              </w:rPr>
              <w:t xml:space="preserve">- </w:t>
            </w:r>
            <w:r>
              <w:rPr>
                <w:rStyle w:val="IndexLink"/>
                <w:rtl w:val="true"/>
              </w:rPr>
              <w:t>صدق و راستى</w:t>
            </w:r>
            <w:r>
              <w:rPr>
                <w:rStyle w:val="IndexLink"/>
                <w:rtl w:val="true"/>
              </w:rPr>
              <w:tab/>
            </w:r>
            <w:r>
              <w:rPr>
                <w:rStyle w:val="IndexLink"/>
              </w:rPr>
              <w:t>165</w:t>
            </w:r>
          </w:hyperlink>
        </w:p>
        <w:p>
          <w:pPr>
            <w:pStyle w:val="Contents4"/>
            <w:tabs>
              <w:tab w:val="clear" w:pos="8176"/>
              <w:tab w:val="right" w:pos="9026" w:leader="dot"/>
            </w:tabs>
            <w:rPr/>
          </w:pPr>
          <w:hyperlink w:anchor="__RefHeading___Toc154040_222507752">
            <w:r>
              <w:rPr>
                <w:webHidden/>
                <w:rStyle w:val="IndexLink"/>
              </w:rPr>
              <w:t>13</w:t>
            </w:r>
            <w:r>
              <w:rPr>
                <w:rStyle w:val="IndexLink"/>
                <w:rtl w:val="true"/>
              </w:rPr>
              <w:t xml:space="preserve">- </w:t>
            </w:r>
            <w:r>
              <w:rPr>
                <w:rStyle w:val="IndexLink"/>
                <w:rtl w:val="true"/>
              </w:rPr>
              <w:t>خود سازى و تزكيه نفس</w:t>
            </w:r>
            <w:r>
              <w:rPr>
                <w:rStyle w:val="IndexLink"/>
                <w:rtl w:val="true"/>
              </w:rPr>
              <w:tab/>
            </w:r>
            <w:r>
              <w:rPr>
                <w:rStyle w:val="IndexLink"/>
              </w:rPr>
              <w:t>166</w:t>
            </w:r>
          </w:hyperlink>
        </w:p>
        <w:p>
          <w:pPr>
            <w:pStyle w:val="Contents4"/>
            <w:tabs>
              <w:tab w:val="clear" w:pos="8176"/>
              <w:tab w:val="right" w:pos="9026" w:leader="dot"/>
            </w:tabs>
            <w:rPr/>
          </w:pPr>
          <w:hyperlink w:anchor="__RefHeading___Toc154042_222507752">
            <w:r>
              <w:rPr>
                <w:webHidden/>
                <w:rStyle w:val="IndexLink"/>
              </w:rPr>
              <w:t>14</w:t>
            </w:r>
            <w:r>
              <w:rPr>
                <w:rStyle w:val="IndexLink"/>
                <w:rtl w:val="true"/>
              </w:rPr>
              <w:t>- «</w:t>
            </w:r>
            <w:r>
              <w:rPr>
                <w:rStyle w:val="IndexLink"/>
                <w:rtl w:val="true"/>
              </w:rPr>
              <w:t>انفاق</w:t>
            </w:r>
            <w:r>
              <w:rPr>
                <w:rStyle w:val="IndexLink"/>
                <w:rtl w:val="true"/>
              </w:rPr>
              <w:t xml:space="preserve">» </w:t>
            </w:r>
            <w:r>
              <w:rPr>
                <w:rStyle w:val="IndexLink"/>
                <w:rtl w:val="true"/>
              </w:rPr>
              <w:t xml:space="preserve">و </w:t>
            </w:r>
            <w:r>
              <w:rPr>
                <w:rStyle w:val="IndexLink"/>
                <w:rtl w:val="true"/>
              </w:rPr>
              <w:t>«</w:t>
            </w:r>
            <w:r>
              <w:rPr>
                <w:rStyle w:val="IndexLink"/>
                <w:rtl w:val="true"/>
              </w:rPr>
              <w:t>استغفار</w:t>
            </w:r>
            <w:r>
              <w:rPr>
                <w:rStyle w:val="IndexLink"/>
                <w:rtl w:val="true"/>
              </w:rPr>
              <w:t>»</w:t>
              <w:tab/>
            </w:r>
            <w:r>
              <w:rPr>
                <w:rStyle w:val="IndexLink"/>
              </w:rPr>
              <w:t>167</w:t>
            </w:r>
          </w:hyperlink>
        </w:p>
        <w:p>
          <w:pPr>
            <w:pStyle w:val="Contents4"/>
            <w:tabs>
              <w:tab w:val="clear" w:pos="8176"/>
              <w:tab w:val="right" w:pos="9026" w:leader="dot"/>
            </w:tabs>
            <w:rPr/>
          </w:pPr>
          <w:hyperlink w:anchor="__RefHeading___Toc154044_222507752">
            <w:r>
              <w:rPr>
                <w:webHidden/>
                <w:rStyle w:val="IndexLink"/>
              </w:rPr>
              <w:t>15</w:t>
            </w:r>
            <w:r>
              <w:rPr>
                <w:rStyle w:val="IndexLink"/>
                <w:rtl w:val="true"/>
              </w:rPr>
              <w:t xml:space="preserve">- </w:t>
            </w:r>
            <w:r>
              <w:rPr>
                <w:rStyle w:val="IndexLink"/>
                <w:rtl w:val="true"/>
              </w:rPr>
              <w:t>خوف از خدا</w:t>
            </w:r>
            <w:r>
              <w:rPr>
                <w:rStyle w:val="IndexLink"/>
                <w:rtl w:val="true"/>
              </w:rPr>
              <w:tab/>
            </w:r>
            <w:r>
              <w:rPr>
                <w:rStyle w:val="IndexLink"/>
              </w:rPr>
              <w:t>168</w:t>
            </w:r>
          </w:hyperlink>
        </w:p>
        <w:p>
          <w:pPr>
            <w:pStyle w:val="Contents4"/>
            <w:tabs>
              <w:tab w:val="clear" w:pos="8176"/>
              <w:tab w:val="right" w:pos="9026" w:leader="dot"/>
            </w:tabs>
            <w:rPr/>
          </w:pPr>
          <w:hyperlink w:anchor="__RefHeading___Toc154046_222507752">
            <w:r>
              <w:rPr>
                <w:webHidden/>
                <w:rStyle w:val="IndexLink"/>
              </w:rPr>
              <w:t>16</w:t>
            </w:r>
            <w:r>
              <w:rPr>
                <w:rStyle w:val="IndexLink"/>
                <w:rtl w:val="true"/>
              </w:rPr>
              <w:t xml:space="preserve">- </w:t>
            </w:r>
            <w:r>
              <w:rPr>
                <w:rStyle w:val="IndexLink"/>
                <w:rtl w:val="true"/>
              </w:rPr>
              <w:t>تولى و تبرّى</w:t>
            </w:r>
            <w:r>
              <w:rPr>
                <w:rStyle w:val="IndexLink"/>
                <w:rtl w:val="true"/>
              </w:rPr>
              <w:tab/>
            </w:r>
            <w:r>
              <w:rPr>
                <w:rStyle w:val="IndexLink"/>
              </w:rPr>
              <w:t>169</w:t>
            </w:r>
          </w:hyperlink>
        </w:p>
        <w:p>
          <w:pPr>
            <w:pStyle w:val="Contents4"/>
            <w:tabs>
              <w:tab w:val="clear" w:pos="8176"/>
              <w:tab w:val="right" w:pos="9026" w:leader="dot"/>
            </w:tabs>
            <w:rPr/>
          </w:pPr>
          <w:hyperlink w:anchor="__RefHeading___Toc154048_222507752">
            <w:r>
              <w:rPr>
                <w:webHidden/>
                <w:rStyle w:val="IndexLink"/>
              </w:rPr>
              <w:t>17</w:t>
            </w:r>
            <w:r>
              <w:rPr>
                <w:rStyle w:val="IndexLink"/>
                <w:rtl w:val="true"/>
              </w:rPr>
              <w:t xml:space="preserve">- </w:t>
            </w:r>
            <w:r>
              <w:rPr>
                <w:rStyle w:val="IndexLink"/>
                <w:rtl w:val="true"/>
              </w:rPr>
              <w:t>اهتمام به نماز</w:t>
            </w:r>
            <w:r>
              <w:rPr>
                <w:rStyle w:val="IndexLink"/>
                <w:rtl w:val="true"/>
              </w:rPr>
              <w:tab/>
            </w:r>
            <w:r>
              <w:rPr>
                <w:rStyle w:val="IndexLink"/>
              </w:rPr>
              <w:t>170</w:t>
            </w:r>
          </w:hyperlink>
        </w:p>
        <w:p>
          <w:pPr>
            <w:pStyle w:val="Contents4"/>
            <w:tabs>
              <w:tab w:val="clear" w:pos="8176"/>
              <w:tab w:val="right" w:pos="9026" w:leader="dot"/>
            </w:tabs>
            <w:rPr/>
          </w:pPr>
          <w:hyperlink w:anchor="__RefHeading___Toc154050_222507752">
            <w:r>
              <w:rPr>
                <w:webHidden/>
                <w:rStyle w:val="IndexLink"/>
                <w:rtl w:val="true"/>
              </w:rPr>
              <w:t>نتيجه</w:t>
            </w:r>
            <w:r>
              <w:rPr>
                <w:rStyle w:val="IndexLink"/>
                <w:rtl w:val="true"/>
              </w:rPr>
              <w:tab/>
            </w:r>
            <w:r>
              <w:rPr>
                <w:rStyle w:val="IndexLink"/>
              </w:rPr>
              <w:t>171</w:t>
            </w:r>
          </w:hyperlink>
        </w:p>
        <w:p>
          <w:pPr>
            <w:pStyle w:val="Contents3"/>
            <w:tabs>
              <w:tab w:val="clear" w:pos="8459"/>
              <w:tab w:val="right" w:pos="9026" w:leader="dot"/>
            </w:tabs>
            <w:rPr/>
          </w:pPr>
          <w:hyperlink w:anchor="__RefHeading___Toc154052_222507752">
            <w:r>
              <w:rPr>
                <w:webHidden/>
                <w:rStyle w:val="IndexLink"/>
              </w:rPr>
              <w:t>2</w:t>
            </w:r>
            <w:r>
              <w:rPr>
                <w:rStyle w:val="IndexLink"/>
                <w:rtl w:val="true"/>
              </w:rPr>
              <w:t xml:space="preserve">- </w:t>
            </w:r>
            <w:r>
              <w:rPr>
                <w:rStyle w:val="IndexLink"/>
                <w:rtl w:val="true"/>
              </w:rPr>
              <w:t>نعمت‌هاى جسمانى بهشت</w:t>
            </w:r>
            <w:r>
              <w:rPr>
                <w:rStyle w:val="IndexLink"/>
                <w:rtl w:val="true"/>
              </w:rPr>
              <w:tab/>
            </w:r>
            <w:r>
              <w:rPr>
                <w:rStyle w:val="IndexLink"/>
              </w:rPr>
              <w:t>173</w:t>
            </w:r>
          </w:hyperlink>
        </w:p>
        <w:p>
          <w:pPr>
            <w:pStyle w:val="Contents4"/>
            <w:tabs>
              <w:tab w:val="clear" w:pos="8176"/>
              <w:tab w:val="right" w:pos="9026" w:leader="dot"/>
            </w:tabs>
            <w:rPr/>
          </w:pPr>
          <w:hyperlink w:anchor="__RefHeading___Toc154054_222507752">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54056_222507752">
            <w:r>
              <w:rPr>
                <w:webHidden/>
                <w:rStyle w:val="IndexLink"/>
              </w:rPr>
              <w:t>1</w:t>
            </w:r>
            <w:r>
              <w:rPr>
                <w:rStyle w:val="IndexLink"/>
                <w:rtl w:val="true"/>
              </w:rPr>
              <w:t xml:space="preserve">- </w:t>
            </w:r>
            <w:r>
              <w:rPr>
                <w:rStyle w:val="IndexLink"/>
                <w:rtl w:val="true"/>
              </w:rPr>
              <w:t>باغ‌هاى بهشتى</w:t>
            </w:r>
            <w:r>
              <w:rPr>
                <w:rStyle w:val="IndexLink"/>
                <w:rtl w:val="true"/>
              </w:rPr>
              <w:tab/>
            </w:r>
            <w:r>
              <w:rPr>
                <w:rStyle w:val="IndexLink"/>
              </w:rPr>
              <w:t>174</w:t>
            </w:r>
          </w:hyperlink>
        </w:p>
        <w:p>
          <w:pPr>
            <w:pStyle w:val="Contents4"/>
            <w:tabs>
              <w:tab w:val="clear" w:pos="8176"/>
              <w:tab w:val="right" w:pos="9026" w:leader="dot"/>
            </w:tabs>
            <w:rPr/>
          </w:pPr>
          <w:hyperlink w:anchor="__RefHeading___Toc154058_222507752">
            <w:r>
              <w:rPr>
                <w:webHidden/>
                <w:rStyle w:val="IndexLink"/>
              </w:rPr>
              <w:t>2</w:t>
            </w:r>
            <w:r>
              <w:rPr>
                <w:rStyle w:val="IndexLink"/>
                <w:rtl w:val="true"/>
              </w:rPr>
              <w:t xml:space="preserve">- </w:t>
            </w:r>
            <w:r>
              <w:rPr>
                <w:rStyle w:val="IndexLink"/>
                <w:rtl w:val="true"/>
              </w:rPr>
              <w:t>سايه‌هاى بهشتى</w:t>
            </w:r>
            <w:r>
              <w:rPr>
                <w:rStyle w:val="IndexLink"/>
                <w:rtl w:val="true"/>
              </w:rPr>
              <w:tab/>
            </w:r>
            <w:r>
              <w:rPr>
                <w:rStyle w:val="IndexLink"/>
              </w:rPr>
              <w:t>176</w:t>
            </w:r>
          </w:hyperlink>
        </w:p>
        <w:p>
          <w:pPr>
            <w:pStyle w:val="Contents4"/>
            <w:tabs>
              <w:tab w:val="clear" w:pos="8176"/>
              <w:tab w:val="right" w:pos="9026" w:leader="dot"/>
            </w:tabs>
            <w:rPr/>
          </w:pPr>
          <w:hyperlink w:anchor="__RefHeading___Toc154060_222507752">
            <w:r>
              <w:rPr>
                <w:webHidden/>
                <w:rStyle w:val="IndexLink"/>
              </w:rPr>
              <w:t>3</w:t>
            </w:r>
            <w:r>
              <w:rPr>
                <w:rStyle w:val="IndexLink"/>
                <w:rtl w:val="true"/>
              </w:rPr>
              <w:t xml:space="preserve">- </w:t>
            </w:r>
            <w:r>
              <w:rPr>
                <w:rStyle w:val="IndexLink"/>
                <w:rtl w:val="true"/>
              </w:rPr>
              <w:t>قصرهاى بهشتى</w:t>
            </w:r>
            <w:r>
              <w:rPr>
                <w:rStyle w:val="IndexLink"/>
                <w:rtl w:val="true"/>
              </w:rPr>
              <w:tab/>
            </w:r>
            <w:r>
              <w:rPr>
                <w:rStyle w:val="IndexLink"/>
              </w:rPr>
              <w:t>177</w:t>
            </w:r>
          </w:hyperlink>
        </w:p>
        <w:p>
          <w:pPr>
            <w:pStyle w:val="Contents4"/>
            <w:tabs>
              <w:tab w:val="clear" w:pos="8176"/>
              <w:tab w:val="right" w:pos="9026" w:leader="dot"/>
            </w:tabs>
            <w:rPr/>
          </w:pPr>
          <w:hyperlink w:anchor="__RefHeading___Toc154062_222507752">
            <w:r>
              <w:rPr>
                <w:webHidden/>
                <w:rStyle w:val="IndexLink"/>
              </w:rPr>
              <w:t>4</w:t>
            </w:r>
            <w:r>
              <w:rPr>
                <w:rStyle w:val="IndexLink"/>
                <w:rtl w:val="true"/>
              </w:rPr>
              <w:t xml:space="preserve">- </w:t>
            </w:r>
            <w:r>
              <w:rPr>
                <w:rStyle w:val="IndexLink"/>
                <w:rtl w:val="true"/>
              </w:rPr>
              <w:t>فرش‌ها و ارائك</w:t>
            </w:r>
            <w:r>
              <w:rPr>
                <w:rStyle w:val="IndexLink"/>
                <w:rtl w:val="true"/>
              </w:rPr>
              <w:tab/>
            </w:r>
            <w:r>
              <w:rPr>
                <w:rStyle w:val="IndexLink"/>
              </w:rPr>
              <w:t>179</w:t>
            </w:r>
          </w:hyperlink>
        </w:p>
        <w:p>
          <w:pPr>
            <w:pStyle w:val="Contents4"/>
            <w:tabs>
              <w:tab w:val="clear" w:pos="8176"/>
              <w:tab w:val="right" w:pos="9026" w:leader="dot"/>
            </w:tabs>
            <w:rPr/>
          </w:pPr>
          <w:hyperlink w:anchor="__RefHeading___Toc154064_222507752">
            <w:r>
              <w:rPr>
                <w:webHidden/>
                <w:rStyle w:val="IndexLink"/>
              </w:rPr>
              <w:t>5</w:t>
            </w:r>
            <w:r>
              <w:rPr>
                <w:rStyle w:val="IndexLink"/>
                <w:rtl w:val="true"/>
              </w:rPr>
              <w:t xml:space="preserve">- </w:t>
            </w:r>
            <w:r>
              <w:rPr>
                <w:rStyle w:val="IndexLink"/>
                <w:rtl w:val="true"/>
              </w:rPr>
              <w:t>غذاهاى بهشتى</w:t>
            </w:r>
            <w:r>
              <w:rPr>
                <w:rStyle w:val="IndexLink"/>
                <w:rtl w:val="true"/>
              </w:rPr>
              <w:tab/>
            </w:r>
            <w:r>
              <w:rPr>
                <w:rStyle w:val="IndexLink"/>
              </w:rPr>
              <w:t>183</w:t>
            </w:r>
          </w:hyperlink>
        </w:p>
        <w:p>
          <w:pPr>
            <w:pStyle w:val="Contents4"/>
            <w:tabs>
              <w:tab w:val="clear" w:pos="8176"/>
              <w:tab w:val="right" w:pos="9026" w:leader="dot"/>
            </w:tabs>
            <w:rPr/>
          </w:pPr>
          <w:hyperlink w:anchor="__RefHeading___Toc154066_222507752">
            <w:r>
              <w:rPr>
                <w:webHidden/>
                <w:rStyle w:val="IndexLink"/>
              </w:rPr>
              <w:t>6</w:t>
            </w:r>
            <w:r>
              <w:rPr>
                <w:rStyle w:val="IndexLink"/>
                <w:rtl w:val="true"/>
              </w:rPr>
              <w:t xml:space="preserve">- </w:t>
            </w:r>
            <w:r>
              <w:rPr>
                <w:rStyle w:val="IndexLink"/>
                <w:rtl w:val="true"/>
              </w:rPr>
              <w:t>شراب‌هاى طهور</w:t>
            </w:r>
            <w:r>
              <w:rPr>
                <w:rStyle w:val="IndexLink"/>
                <w:rtl w:val="true"/>
              </w:rPr>
              <w:tab/>
            </w:r>
            <w:r>
              <w:rPr>
                <w:rStyle w:val="IndexLink"/>
              </w:rPr>
              <w:t>186</w:t>
            </w:r>
          </w:hyperlink>
        </w:p>
        <w:p>
          <w:pPr>
            <w:pStyle w:val="Contents4"/>
            <w:tabs>
              <w:tab w:val="clear" w:pos="8176"/>
              <w:tab w:val="right" w:pos="9026" w:leader="dot"/>
            </w:tabs>
            <w:rPr/>
          </w:pPr>
          <w:hyperlink w:anchor="__RefHeading___Toc154068_222507752">
            <w:r>
              <w:rPr>
                <w:webHidden/>
                <w:rStyle w:val="IndexLink"/>
              </w:rPr>
              <w:t>7</w:t>
            </w:r>
            <w:r>
              <w:rPr>
                <w:rStyle w:val="IndexLink"/>
                <w:rtl w:val="true"/>
              </w:rPr>
              <w:t xml:space="preserve">- </w:t>
            </w:r>
            <w:r>
              <w:rPr>
                <w:rStyle w:val="IndexLink"/>
                <w:rtl w:val="true"/>
              </w:rPr>
              <w:t>برترين شراب بهشتى</w:t>
            </w:r>
            <w:r>
              <w:rPr>
                <w:rStyle w:val="IndexLink"/>
                <w:rtl w:val="true"/>
              </w:rPr>
              <w:t>!</w:t>
              <w:tab/>
            </w:r>
            <w:r>
              <w:rPr>
                <w:rStyle w:val="IndexLink"/>
              </w:rPr>
              <w:t>190</w:t>
            </w:r>
          </w:hyperlink>
        </w:p>
        <w:p>
          <w:pPr>
            <w:pStyle w:val="Contents4"/>
            <w:tabs>
              <w:tab w:val="clear" w:pos="8176"/>
              <w:tab w:val="right" w:pos="9026" w:leader="dot"/>
            </w:tabs>
            <w:rPr/>
          </w:pPr>
          <w:hyperlink w:anchor="__RefHeading___Toc154070_222507752">
            <w:r>
              <w:rPr>
                <w:webHidden/>
                <w:rStyle w:val="IndexLink"/>
              </w:rPr>
              <w:t>8</w:t>
            </w:r>
            <w:r>
              <w:rPr>
                <w:rStyle w:val="IndexLink"/>
                <w:rtl w:val="true"/>
              </w:rPr>
              <w:t xml:space="preserve">- </w:t>
            </w:r>
            <w:r>
              <w:rPr>
                <w:rStyle w:val="IndexLink"/>
                <w:rtl w:val="true"/>
              </w:rPr>
              <w:t>ظروف و جام‌ها</w:t>
            </w:r>
            <w:r>
              <w:rPr>
                <w:rStyle w:val="IndexLink"/>
                <w:rtl w:val="true"/>
              </w:rPr>
              <w:tab/>
            </w:r>
            <w:r>
              <w:rPr>
                <w:rStyle w:val="IndexLink"/>
              </w:rPr>
              <w:t>192</w:t>
            </w:r>
          </w:hyperlink>
        </w:p>
        <w:p>
          <w:pPr>
            <w:pStyle w:val="Contents4"/>
            <w:tabs>
              <w:tab w:val="clear" w:pos="8176"/>
              <w:tab w:val="right" w:pos="9026" w:leader="dot"/>
            </w:tabs>
            <w:rPr/>
          </w:pPr>
          <w:hyperlink w:anchor="__RefHeading___Toc154072_222507752">
            <w:r>
              <w:rPr>
                <w:webHidden/>
                <w:rStyle w:val="IndexLink"/>
              </w:rPr>
              <w:t>9</w:t>
            </w:r>
            <w:r>
              <w:rPr>
                <w:rStyle w:val="IndexLink"/>
                <w:rtl w:val="true"/>
              </w:rPr>
              <w:t xml:space="preserve">- </w:t>
            </w:r>
            <w:r>
              <w:rPr>
                <w:rStyle w:val="IndexLink"/>
                <w:rtl w:val="true"/>
              </w:rPr>
              <w:t>لباس‌ها و زينت‌ها</w:t>
            </w:r>
            <w:r>
              <w:rPr>
                <w:rStyle w:val="IndexLink"/>
                <w:rtl w:val="true"/>
              </w:rPr>
              <w:tab/>
            </w:r>
            <w:r>
              <w:rPr>
                <w:rStyle w:val="IndexLink"/>
              </w:rPr>
              <w:t>194</w:t>
            </w:r>
          </w:hyperlink>
        </w:p>
        <w:p>
          <w:pPr>
            <w:pStyle w:val="Contents4"/>
            <w:tabs>
              <w:tab w:val="clear" w:pos="8176"/>
              <w:tab w:val="right" w:pos="9026" w:leader="dot"/>
            </w:tabs>
            <w:rPr/>
          </w:pPr>
          <w:hyperlink w:anchor="__RefHeading___Toc154074_222507752">
            <w:r>
              <w:rPr>
                <w:webHidden/>
                <w:rStyle w:val="IndexLink"/>
              </w:rPr>
              <w:t>10</w:t>
            </w:r>
            <w:r>
              <w:rPr>
                <w:rStyle w:val="IndexLink"/>
                <w:rtl w:val="true"/>
              </w:rPr>
              <w:t xml:space="preserve">- </w:t>
            </w:r>
            <w:r>
              <w:rPr>
                <w:rStyle w:val="IndexLink"/>
                <w:rtl w:val="true"/>
              </w:rPr>
              <w:t>همسران بهشتى</w:t>
            </w:r>
            <w:r>
              <w:rPr>
                <w:rStyle w:val="IndexLink"/>
                <w:rtl w:val="true"/>
              </w:rPr>
              <w:tab/>
            </w:r>
            <w:r>
              <w:rPr>
                <w:rStyle w:val="IndexLink"/>
              </w:rPr>
              <w:t>198</w:t>
            </w:r>
          </w:hyperlink>
        </w:p>
        <w:p>
          <w:pPr>
            <w:pStyle w:val="Contents4"/>
            <w:tabs>
              <w:tab w:val="clear" w:pos="8176"/>
              <w:tab w:val="right" w:pos="9026" w:leader="dot"/>
            </w:tabs>
            <w:rPr/>
          </w:pPr>
          <w:hyperlink w:anchor="__RefHeading___Toc154076_222507752">
            <w:r>
              <w:rPr>
                <w:webHidden/>
                <w:rStyle w:val="IndexLink"/>
              </w:rPr>
              <w:t>11</w:t>
            </w:r>
            <w:r>
              <w:rPr>
                <w:rStyle w:val="IndexLink"/>
                <w:rtl w:val="true"/>
              </w:rPr>
              <w:t xml:space="preserve">- </w:t>
            </w:r>
            <w:r>
              <w:rPr>
                <w:rStyle w:val="IndexLink"/>
                <w:rtl w:val="true"/>
              </w:rPr>
              <w:t>خادمان و ساقيان</w:t>
            </w:r>
            <w:r>
              <w:rPr>
                <w:rStyle w:val="IndexLink"/>
                <w:rtl w:val="true"/>
              </w:rPr>
              <w:t>!</w:t>
              <w:tab/>
            </w:r>
            <w:r>
              <w:rPr>
                <w:rStyle w:val="IndexLink"/>
              </w:rPr>
              <w:t>202</w:t>
            </w:r>
          </w:hyperlink>
        </w:p>
        <w:p>
          <w:pPr>
            <w:pStyle w:val="Contents4"/>
            <w:tabs>
              <w:tab w:val="clear" w:pos="8176"/>
              <w:tab w:val="right" w:pos="9026" w:leader="dot"/>
            </w:tabs>
            <w:rPr/>
          </w:pPr>
          <w:hyperlink w:anchor="__RefHeading___Toc154078_222507752">
            <w:r>
              <w:rPr>
                <w:webHidden/>
                <w:rStyle w:val="IndexLink"/>
              </w:rPr>
              <w:t>12</w:t>
            </w:r>
            <w:r>
              <w:rPr>
                <w:rStyle w:val="IndexLink"/>
                <w:rtl w:val="true"/>
              </w:rPr>
              <w:t xml:space="preserve">- </w:t>
            </w:r>
            <w:r>
              <w:rPr>
                <w:rStyle w:val="IndexLink"/>
                <w:rtl w:val="true"/>
              </w:rPr>
              <w:t>پذيرائى كنندگان</w:t>
            </w:r>
            <w:r>
              <w:rPr>
                <w:rStyle w:val="IndexLink"/>
                <w:rtl w:val="true"/>
              </w:rPr>
              <w:tab/>
            </w:r>
            <w:r>
              <w:rPr>
                <w:rStyle w:val="IndexLink"/>
              </w:rPr>
              <w:t>206</w:t>
            </w:r>
          </w:hyperlink>
        </w:p>
        <w:p>
          <w:pPr>
            <w:pStyle w:val="Contents4"/>
            <w:tabs>
              <w:tab w:val="clear" w:pos="8176"/>
              <w:tab w:val="right" w:pos="9026" w:leader="dot"/>
            </w:tabs>
            <w:rPr/>
          </w:pPr>
          <w:hyperlink w:anchor="__RefHeading___Toc154080_222507752">
            <w:r>
              <w:rPr>
                <w:webHidden/>
                <w:rStyle w:val="IndexLink"/>
              </w:rPr>
              <w:t>13</w:t>
            </w:r>
            <w:r>
              <w:rPr>
                <w:rStyle w:val="IndexLink"/>
                <w:rtl w:val="true"/>
              </w:rPr>
              <w:t xml:space="preserve">- </w:t>
            </w:r>
            <w:r>
              <w:rPr>
                <w:rStyle w:val="IndexLink"/>
                <w:rtl w:val="true"/>
              </w:rPr>
              <w:t>پيش پذيرائى بهشتيان</w:t>
            </w:r>
            <w:r>
              <w:rPr>
                <w:rStyle w:val="IndexLink"/>
                <w:rtl w:val="true"/>
              </w:rPr>
              <w:t>!</w:t>
              <w:tab/>
            </w:r>
            <w:r>
              <w:rPr>
                <w:rStyle w:val="IndexLink"/>
              </w:rPr>
              <w:t>206</w:t>
            </w:r>
          </w:hyperlink>
        </w:p>
        <w:p>
          <w:pPr>
            <w:pStyle w:val="Contents4"/>
            <w:tabs>
              <w:tab w:val="clear" w:pos="8176"/>
              <w:tab w:val="right" w:pos="9026" w:leader="dot"/>
            </w:tabs>
            <w:rPr/>
          </w:pPr>
          <w:hyperlink w:anchor="__RefHeading___Toc154082_222507752">
            <w:r>
              <w:rPr>
                <w:webHidden/>
                <w:rStyle w:val="IndexLink"/>
              </w:rPr>
              <w:t>14</w:t>
            </w:r>
            <w:r>
              <w:rPr>
                <w:rStyle w:val="IndexLink"/>
                <w:rtl w:val="true"/>
              </w:rPr>
              <w:t xml:space="preserve">- </w:t>
            </w:r>
            <w:r>
              <w:rPr>
                <w:rStyle w:val="IndexLink"/>
                <w:rtl w:val="true"/>
              </w:rPr>
              <w:t>نعمت‌هائى كه به تصور نمى‌گنجد</w:t>
            </w:r>
            <w:r>
              <w:rPr>
                <w:rStyle w:val="IndexLink"/>
                <w:rtl w:val="true"/>
              </w:rPr>
              <w:t>!</w:t>
              <w:tab/>
            </w:r>
            <w:r>
              <w:rPr>
                <w:rStyle w:val="IndexLink"/>
              </w:rPr>
              <w:t>208</w:t>
            </w:r>
          </w:hyperlink>
        </w:p>
        <w:p>
          <w:pPr>
            <w:pStyle w:val="Contents3"/>
            <w:tabs>
              <w:tab w:val="clear" w:pos="8459"/>
              <w:tab w:val="right" w:pos="9026" w:leader="dot"/>
            </w:tabs>
            <w:rPr/>
          </w:pPr>
          <w:hyperlink w:anchor="__RefHeading___Toc154084_222507752">
            <w:r>
              <w:rPr>
                <w:webHidden/>
                <w:rStyle w:val="IndexLink"/>
              </w:rPr>
              <w:t>3</w:t>
            </w:r>
            <w:r>
              <w:rPr>
                <w:rStyle w:val="IndexLink"/>
                <w:rtl w:val="true"/>
              </w:rPr>
              <w:t xml:space="preserve">- </w:t>
            </w:r>
            <w:r>
              <w:rPr>
                <w:rStyle w:val="IndexLink"/>
                <w:rtl w:val="true"/>
              </w:rPr>
              <w:t>لذات روحانى</w:t>
            </w:r>
            <w:r>
              <w:rPr>
                <w:rStyle w:val="IndexLink"/>
                <w:rtl w:val="true"/>
              </w:rPr>
              <w:tab/>
            </w:r>
            <w:r>
              <w:rPr>
                <w:rStyle w:val="IndexLink"/>
              </w:rPr>
              <w:t>211</w:t>
            </w:r>
          </w:hyperlink>
        </w:p>
        <w:p>
          <w:pPr>
            <w:pStyle w:val="Contents4"/>
            <w:tabs>
              <w:tab w:val="clear" w:pos="8176"/>
              <w:tab w:val="right" w:pos="9026" w:leader="dot"/>
            </w:tabs>
            <w:rPr/>
          </w:pPr>
          <w:hyperlink w:anchor="__RefHeading___Toc154086_222507752">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154088_222507752">
            <w:r>
              <w:rPr>
                <w:webHidden/>
                <w:rStyle w:val="IndexLink"/>
              </w:rPr>
              <w:t>1</w:t>
            </w:r>
            <w:r>
              <w:rPr>
                <w:rStyle w:val="IndexLink"/>
                <w:rtl w:val="true"/>
              </w:rPr>
              <w:t xml:space="preserve">- </w:t>
            </w:r>
            <w:r>
              <w:rPr>
                <w:rStyle w:val="IndexLink"/>
                <w:rtl w:val="true"/>
              </w:rPr>
              <w:t>احترام مخصوص</w:t>
            </w:r>
            <w:r>
              <w:rPr>
                <w:rStyle w:val="IndexLink"/>
                <w:rtl w:val="true"/>
              </w:rPr>
              <w:tab/>
            </w:r>
            <w:r>
              <w:rPr>
                <w:rStyle w:val="IndexLink"/>
              </w:rPr>
              <w:t>212</w:t>
            </w:r>
          </w:hyperlink>
        </w:p>
        <w:p>
          <w:pPr>
            <w:pStyle w:val="Contents4"/>
            <w:tabs>
              <w:tab w:val="clear" w:pos="8176"/>
              <w:tab w:val="right" w:pos="9026" w:leader="dot"/>
            </w:tabs>
            <w:rPr/>
          </w:pPr>
          <w:hyperlink w:anchor="__RefHeading___Toc154090_222507752">
            <w:r>
              <w:rPr>
                <w:webHidden/>
                <w:rStyle w:val="IndexLink"/>
              </w:rPr>
              <w:t>2</w:t>
            </w:r>
            <w:r>
              <w:rPr>
                <w:rStyle w:val="IndexLink"/>
                <w:rtl w:val="true"/>
              </w:rPr>
              <w:t xml:space="preserve">- </w:t>
            </w:r>
            <w:r>
              <w:rPr>
                <w:rStyle w:val="IndexLink"/>
                <w:rtl w:val="true"/>
              </w:rPr>
              <w:t>محيط صلح و صفا</w:t>
            </w:r>
            <w:r>
              <w:rPr>
                <w:rStyle w:val="IndexLink"/>
                <w:rtl w:val="true"/>
              </w:rPr>
              <w:tab/>
            </w:r>
            <w:r>
              <w:rPr>
                <w:rStyle w:val="IndexLink"/>
              </w:rPr>
              <w:t>214</w:t>
            </w:r>
          </w:hyperlink>
        </w:p>
        <w:p>
          <w:pPr>
            <w:pStyle w:val="Contents4"/>
            <w:tabs>
              <w:tab w:val="clear" w:pos="8176"/>
              <w:tab w:val="right" w:pos="9026" w:leader="dot"/>
            </w:tabs>
            <w:rPr/>
          </w:pPr>
          <w:hyperlink w:anchor="__RefHeading___Toc154092_222507752">
            <w:r>
              <w:rPr>
                <w:webHidden/>
                <w:rStyle w:val="IndexLink"/>
              </w:rPr>
              <w:t>3</w:t>
            </w:r>
            <w:r>
              <w:rPr>
                <w:rStyle w:val="IndexLink"/>
                <w:rtl w:val="true"/>
              </w:rPr>
              <w:t xml:space="preserve">- </w:t>
            </w:r>
            <w:r>
              <w:rPr>
                <w:rStyle w:val="IndexLink"/>
                <w:rtl w:val="true"/>
              </w:rPr>
              <w:t>امنيت و زوال خوف</w:t>
            </w:r>
            <w:r>
              <w:rPr>
                <w:rStyle w:val="IndexLink"/>
                <w:rtl w:val="true"/>
              </w:rPr>
              <w:tab/>
            </w:r>
            <w:r>
              <w:rPr>
                <w:rStyle w:val="IndexLink"/>
              </w:rPr>
              <w:t>216</w:t>
            </w:r>
          </w:hyperlink>
        </w:p>
        <w:p>
          <w:pPr>
            <w:pStyle w:val="Contents4"/>
            <w:tabs>
              <w:tab w:val="clear" w:pos="8176"/>
              <w:tab w:val="right" w:pos="9026" w:leader="dot"/>
            </w:tabs>
            <w:rPr/>
          </w:pPr>
          <w:hyperlink w:anchor="__RefHeading___Toc154094_222507752">
            <w:r>
              <w:rPr>
                <w:webHidden/>
                <w:rStyle w:val="IndexLink"/>
              </w:rPr>
              <w:t>4</w:t>
            </w:r>
            <w:r>
              <w:rPr>
                <w:rStyle w:val="IndexLink"/>
                <w:rtl w:val="true"/>
              </w:rPr>
              <w:t xml:space="preserve">- </w:t>
            </w:r>
            <w:r>
              <w:rPr>
                <w:rStyle w:val="IndexLink"/>
                <w:rtl w:val="true"/>
              </w:rPr>
              <w:t>دوستان موافق و رفيقان باوفا</w:t>
            </w:r>
            <w:r>
              <w:rPr>
                <w:rStyle w:val="IndexLink"/>
                <w:rtl w:val="true"/>
              </w:rPr>
              <w:tab/>
            </w:r>
            <w:r>
              <w:rPr>
                <w:rStyle w:val="IndexLink"/>
              </w:rPr>
              <w:t>217</w:t>
            </w:r>
          </w:hyperlink>
        </w:p>
        <w:p>
          <w:pPr>
            <w:pStyle w:val="Contents4"/>
            <w:tabs>
              <w:tab w:val="clear" w:pos="8176"/>
              <w:tab w:val="right" w:pos="9026" w:leader="dot"/>
            </w:tabs>
            <w:rPr/>
          </w:pPr>
          <w:hyperlink w:anchor="__RefHeading___Toc154096_222507752">
            <w:r>
              <w:rPr>
                <w:webHidden/>
                <w:rStyle w:val="IndexLink"/>
              </w:rPr>
              <w:t>5</w:t>
            </w:r>
            <w:r>
              <w:rPr>
                <w:rStyle w:val="IndexLink"/>
                <w:rtl w:val="true"/>
              </w:rPr>
              <w:t xml:space="preserve">- </w:t>
            </w:r>
            <w:r>
              <w:rPr>
                <w:rStyle w:val="IndexLink"/>
                <w:rtl w:val="true"/>
              </w:rPr>
              <w:t>برخوردهاى مملو از محبت</w:t>
            </w:r>
            <w:r>
              <w:rPr>
                <w:rStyle w:val="IndexLink"/>
                <w:rtl w:val="true"/>
              </w:rPr>
              <w:tab/>
            </w:r>
            <w:r>
              <w:rPr>
                <w:rStyle w:val="IndexLink"/>
              </w:rPr>
              <w:t>219</w:t>
            </w:r>
          </w:hyperlink>
        </w:p>
        <w:p>
          <w:pPr>
            <w:pStyle w:val="Contents4"/>
            <w:tabs>
              <w:tab w:val="clear" w:pos="8176"/>
              <w:tab w:val="right" w:pos="9026" w:leader="dot"/>
            </w:tabs>
            <w:rPr/>
          </w:pPr>
          <w:hyperlink w:anchor="__RefHeading___Toc154098_222507752">
            <w:r>
              <w:rPr>
                <w:webHidden/>
                <w:rStyle w:val="IndexLink"/>
              </w:rPr>
              <w:t>6</w:t>
            </w:r>
            <w:r>
              <w:rPr>
                <w:rStyle w:val="IndexLink"/>
                <w:rtl w:val="true"/>
              </w:rPr>
              <w:t xml:space="preserve">- </w:t>
            </w:r>
            <w:r>
              <w:rPr>
                <w:rStyle w:val="IndexLink"/>
                <w:rtl w:val="true"/>
              </w:rPr>
              <w:t>نشاط فوق‌العاده درون</w:t>
            </w:r>
            <w:r>
              <w:rPr>
                <w:rStyle w:val="IndexLink"/>
                <w:rtl w:val="true"/>
              </w:rPr>
              <w:tab/>
            </w:r>
            <w:r>
              <w:rPr>
                <w:rStyle w:val="IndexLink"/>
              </w:rPr>
              <w:t>221</w:t>
            </w:r>
          </w:hyperlink>
        </w:p>
        <w:p>
          <w:pPr>
            <w:pStyle w:val="Contents4"/>
            <w:tabs>
              <w:tab w:val="clear" w:pos="8176"/>
              <w:tab w:val="right" w:pos="9026" w:leader="dot"/>
            </w:tabs>
            <w:rPr/>
          </w:pPr>
          <w:hyperlink w:anchor="__RefHeading___Toc154100_222507752">
            <w:r>
              <w:rPr>
                <w:webHidden/>
                <w:rStyle w:val="IndexLink"/>
              </w:rPr>
              <w:t>7</w:t>
            </w:r>
            <w:r>
              <w:rPr>
                <w:rStyle w:val="IndexLink"/>
                <w:rtl w:val="true"/>
              </w:rPr>
              <w:t xml:space="preserve">- </w:t>
            </w:r>
            <w:r>
              <w:rPr>
                <w:rStyle w:val="IndexLink"/>
                <w:rtl w:val="true"/>
              </w:rPr>
              <w:t>احساس خشنودى خدا</w:t>
            </w:r>
            <w:r>
              <w:rPr>
                <w:rStyle w:val="IndexLink"/>
                <w:rtl w:val="true"/>
              </w:rPr>
              <w:t>!</w:t>
              <w:tab/>
            </w:r>
            <w:r>
              <w:rPr>
                <w:rStyle w:val="IndexLink"/>
              </w:rPr>
              <w:t>223</w:t>
            </w:r>
          </w:hyperlink>
        </w:p>
        <w:p>
          <w:pPr>
            <w:pStyle w:val="Contents4"/>
            <w:tabs>
              <w:tab w:val="clear" w:pos="8176"/>
              <w:tab w:val="right" w:pos="9026" w:leader="dot"/>
            </w:tabs>
            <w:rPr/>
          </w:pPr>
          <w:hyperlink w:anchor="__RefHeading___Toc154102_222507752">
            <w:r>
              <w:rPr>
                <w:webHidden/>
                <w:rStyle w:val="IndexLink"/>
              </w:rPr>
              <w:t>8</w:t>
            </w:r>
            <w:r>
              <w:rPr>
                <w:rStyle w:val="IndexLink"/>
                <w:rtl w:val="true"/>
              </w:rPr>
              <w:t xml:space="preserve">- </w:t>
            </w:r>
            <w:r>
              <w:rPr>
                <w:rStyle w:val="IndexLink"/>
                <w:rtl w:val="true"/>
              </w:rPr>
              <w:t>نظر خدا به آنها و نظر آنها به خدا</w:t>
            </w:r>
            <w:r>
              <w:rPr>
                <w:rStyle w:val="IndexLink"/>
                <w:rtl w:val="true"/>
              </w:rPr>
              <w:t>!</w:t>
              <w:tab/>
            </w:r>
            <w:r>
              <w:rPr>
                <w:rStyle w:val="IndexLink"/>
              </w:rPr>
              <w:t>225</w:t>
            </w:r>
          </w:hyperlink>
        </w:p>
        <w:p>
          <w:pPr>
            <w:pStyle w:val="Contents4"/>
            <w:tabs>
              <w:tab w:val="clear" w:pos="8176"/>
              <w:tab w:val="right" w:pos="9026" w:leader="dot"/>
            </w:tabs>
            <w:rPr/>
          </w:pPr>
          <w:hyperlink w:anchor="__RefHeading___Toc154104_222507752">
            <w:r>
              <w:rPr>
                <w:webHidden/>
                <w:rStyle w:val="IndexLink"/>
              </w:rPr>
              <w:t>9</w:t>
            </w:r>
            <w:r>
              <w:rPr>
                <w:rStyle w:val="IndexLink"/>
                <w:rtl w:val="true"/>
              </w:rPr>
              <w:t xml:space="preserve">- </w:t>
            </w:r>
            <w:r>
              <w:rPr>
                <w:rStyle w:val="IndexLink"/>
                <w:rtl w:val="true"/>
              </w:rPr>
              <w:t>آنچه بخواهند به آنها مى‌دهند</w:t>
            </w:r>
            <w:r>
              <w:rPr>
                <w:rStyle w:val="IndexLink"/>
                <w:rtl w:val="true"/>
              </w:rPr>
              <w:tab/>
            </w:r>
            <w:r>
              <w:rPr>
                <w:rStyle w:val="IndexLink"/>
              </w:rPr>
              <w:t>228</w:t>
            </w:r>
          </w:hyperlink>
        </w:p>
        <w:p>
          <w:pPr>
            <w:pStyle w:val="Contents4"/>
            <w:tabs>
              <w:tab w:val="clear" w:pos="8176"/>
              <w:tab w:val="right" w:pos="9026" w:leader="dot"/>
            </w:tabs>
            <w:rPr/>
          </w:pPr>
          <w:hyperlink w:anchor="__RefHeading___Toc154106_222507752">
            <w:r>
              <w:rPr>
                <w:webHidden/>
                <w:rStyle w:val="IndexLink"/>
              </w:rPr>
              <w:t>10</w:t>
            </w:r>
            <w:r>
              <w:rPr>
                <w:rStyle w:val="IndexLink"/>
                <w:rtl w:val="true"/>
              </w:rPr>
              <w:t xml:space="preserve">- </w:t>
            </w:r>
            <w:r>
              <w:rPr>
                <w:rStyle w:val="IndexLink"/>
                <w:rtl w:val="true"/>
              </w:rPr>
              <w:t>نعمت‌هائى كه در تصوّر نمى‌گنجد</w:t>
            </w:r>
            <w:r>
              <w:rPr>
                <w:rStyle w:val="IndexLink"/>
                <w:rtl w:val="true"/>
              </w:rPr>
              <w:t>!</w:t>
              <w:tab/>
            </w:r>
            <w:r>
              <w:rPr>
                <w:rStyle w:val="IndexLink"/>
              </w:rPr>
              <w:t>230</w:t>
            </w:r>
          </w:hyperlink>
        </w:p>
        <w:p>
          <w:pPr>
            <w:pStyle w:val="Contents4"/>
            <w:tabs>
              <w:tab w:val="clear" w:pos="8176"/>
              <w:tab w:val="right" w:pos="9026" w:leader="dot"/>
            </w:tabs>
            <w:rPr/>
          </w:pPr>
          <w:hyperlink w:anchor="__RefHeading___Toc154108_222507752">
            <w:r>
              <w:rPr>
                <w:webHidden/>
                <w:rStyle w:val="IndexLink"/>
              </w:rPr>
              <w:t>11</w:t>
            </w:r>
            <w:r>
              <w:rPr>
                <w:rStyle w:val="IndexLink"/>
                <w:rtl w:val="true"/>
              </w:rPr>
              <w:t xml:space="preserve">- </w:t>
            </w:r>
            <w:r>
              <w:rPr>
                <w:rStyle w:val="IndexLink"/>
                <w:rtl w:val="true"/>
              </w:rPr>
              <w:t>ابديت نعمت‌هاى بهشتى</w:t>
            </w:r>
            <w:r>
              <w:rPr>
                <w:rStyle w:val="IndexLink"/>
                <w:rtl w:val="true"/>
              </w:rPr>
              <w:tab/>
            </w:r>
            <w:r>
              <w:rPr>
                <w:rStyle w:val="IndexLink"/>
              </w:rPr>
              <w:t>231</w:t>
            </w:r>
          </w:hyperlink>
        </w:p>
        <w:p>
          <w:pPr>
            <w:pStyle w:val="Contents3"/>
            <w:tabs>
              <w:tab w:val="clear" w:pos="8459"/>
              <w:tab w:val="right" w:pos="9026" w:leader="dot"/>
            </w:tabs>
            <w:rPr/>
          </w:pPr>
          <w:hyperlink w:anchor="__RefHeading___Toc154110_222507752">
            <w:r>
              <w:rPr>
                <w:webHidden/>
                <w:rStyle w:val="IndexLink"/>
              </w:rPr>
              <w:t>4</w:t>
            </w:r>
            <w:r>
              <w:rPr>
                <w:rStyle w:val="IndexLink"/>
                <w:rtl w:val="true"/>
              </w:rPr>
              <w:t xml:space="preserve">- </w:t>
            </w:r>
            <w:r>
              <w:rPr>
                <w:rStyle w:val="IndexLink"/>
                <w:rtl w:val="true"/>
              </w:rPr>
              <w:t>درهاى بهشت</w:t>
            </w:r>
            <w:r>
              <w:rPr>
                <w:rStyle w:val="IndexLink"/>
                <w:rtl w:val="true"/>
              </w:rPr>
              <w:tab/>
            </w:r>
            <w:r>
              <w:rPr>
                <w:rStyle w:val="IndexLink"/>
              </w:rPr>
              <w:t>233</w:t>
            </w:r>
          </w:hyperlink>
        </w:p>
        <w:p>
          <w:pPr>
            <w:pStyle w:val="Contents4"/>
            <w:tabs>
              <w:tab w:val="clear" w:pos="8176"/>
              <w:tab w:val="right" w:pos="9026" w:leader="dot"/>
            </w:tabs>
            <w:rPr/>
          </w:pPr>
          <w:hyperlink w:anchor="__RefHeading___Toc154112_222507752">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154114_222507752">
            <w:r>
              <w:rPr>
                <w:webHidden/>
                <w:rStyle w:val="IndexLink"/>
                <w:rtl w:val="true"/>
              </w:rPr>
              <w:t>بهشت درانتظار است</w:t>
            </w:r>
            <w:r>
              <w:rPr>
                <w:rStyle w:val="IndexLink"/>
                <w:rtl w:val="true"/>
              </w:rPr>
              <w:t>!</w:t>
              <w:tab/>
            </w:r>
            <w:r>
              <w:rPr>
                <w:rStyle w:val="IndexLink"/>
              </w:rPr>
              <w:t>234</w:t>
            </w:r>
          </w:hyperlink>
        </w:p>
        <w:p>
          <w:pPr>
            <w:pStyle w:val="Contents4"/>
            <w:tabs>
              <w:tab w:val="clear" w:pos="8176"/>
              <w:tab w:val="right" w:pos="9026" w:leader="dot"/>
            </w:tabs>
            <w:rPr/>
          </w:pPr>
          <w:hyperlink w:anchor="__RefHeading___Toc154116_222507752">
            <w:r>
              <w:rPr>
                <w:webHidden/>
                <w:rStyle w:val="IndexLink"/>
                <w:rtl w:val="true"/>
              </w:rPr>
              <w:t>توضيحات</w:t>
            </w:r>
            <w:r>
              <w:rPr>
                <w:rStyle w:val="IndexLink"/>
                <w:rtl w:val="true"/>
              </w:rPr>
              <w:tab/>
            </w:r>
            <w:r>
              <w:rPr>
                <w:rStyle w:val="IndexLink"/>
              </w:rPr>
              <w:t>235</w:t>
            </w:r>
          </w:hyperlink>
        </w:p>
        <w:p>
          <w:pPr>
            <w:pStyle w:val="Contents5"/>
            <w:tabs>
              <w:tab w:val="clear" w:pos="7892"/>
              <w:tab w:val="right" w:pos="9026" w:leader="dot"/>
            </w:tabs>
            <w:rPr/>
          </w:pPr>
          <w:hyperlink w:anchor="__RefHeading___Toc154118_222507752">
            <w:r>
              <w:rPr>
                <w:webHidden/>
                <w:rStyle w:val="IndexLink"/>
              </w:rPr>
              <w:t>1</w:t>
            </w:r>
            <w:r>
              <w:rPr>
                <w:rStyle w:val="IndexLink"/>
                <w:rtl w:val="true"/>
              </w:rPr>
              <w:t xml:space="preserve">- </w:t>
            </w:r>
            <w:r>
              <w:rPr>
                <w:rStyle w:val="IndexLink"/>
                <w:rtl w:val="true"/>
              </w:rPr>
              <w:t>درهاى بهشت در احاديث اسلامى</w:t>
            </w:r>
            <w:r>
              <w:rPr>
                <w:rStyle w:val="IndexLink"/>
                <w:rtl w:val="true"/>
              </w:rPr>
              <w:tab/>
            </w:r>
            <w:r>
              <w:rPr>
                <w:rStyle w:val="IndexLink"/>
              </w:rPr>
              <w:t>235</w:t>
            </w:r>
          </w:hyperlink>
        </w:p>
        <w:p>
          <w:pPr>
            <w:pStyle w:val="Contents5"/>
            <w:tabs>
              <w:tab w:val="clear" w:pos="7892"/>
              <w:tab w:val="right" w:pos="9026" w:leader="dot"/>
            </w:tabs>
            <w:rPr/>
          </w:pPr>
          <w:hyperlink w:anchor="__RefHeading___Toc154120_222507752">
            <w:r>
              <w:rPr>
                <w:webHidden/>
                <w:rStyle w:val="IndexLink"/>
              </w:rPr>
              <w:t>2</w:t>
            </w:r>
            <w:r>
              <w:rPr>
                <w:rStyle w:val="IndexLink"/>
                <w:rtl w:val="true"/>
              </w:rPr>
              <w:t xml:space="preserve">- </w:t>
            </w:r>
            <w:r>
              <w:rPr>
                <w:rStyle w:val="IndexLink"/>
                <w:rtl w:val="true"/>
              </w:rPr>
              <w:t>كتيبه سردرهاى بهشت</w:t>
            </w:r>
            <w:r>
              <w:rPr>
                <w:rStyle w:val="IndexLink"/>
                <w:rtl w:val="true"/>
              </w:rPr>
              <w:t>!</w:t>
              <w:tab/>
            </w:r>
            <w:r>
              <w:rPr>
                <w:rStyle w:val="IndexLink"/>
              </w:rPr>
              <w:t>237</w:t>
            </w:r>
          </w:hyperlink>
        </w:p>
        <w:p>
          <w:pPr>
            <w:pStyle w:val="Contents3"/>
            <w:tabs>
              <w:tab w:val="clear" w:pos="8459"/>
              <w:tab w:val="right" w:pos="9026" w:leader="dot"/>
            </w:tabs>
            <w:rPr/>
          </w:pPr>
          <w:hyperlink w:anchor="__RefHeading___Toc154122_222507752">
            <w:r>
              <w:rPr>
                <w:webHidden/>
                <w:rStyle w:val="IndexLink"/>
              </w:rPr>
              <w:t>5</w:t>
            </w:r>
            <w:r>
              <w:rPr>
                <w:rStyle w:val="IndexLink"/>
                <w:rtl w:val="true"/>
              </w:rPr>
              <w:t xml:space="preserve">- </w:t>
            </w:r>
            <w:r>
              <w:rPr>
                <w:rStyle w:val="IndexLink"/>
                <w:rtl w:val="true"/>
              </w:rPr>
              <w:t>وسعت بهشت</w:t>
            </w:r>
            <w:r>
              <w:rPr>
                <w:rStyle w:val="IndexLink"/>
                <w:rtl w:val="true"/>
              </w:rPr>
              <w:tab/>
            </w:r>
            <w:r>
              <w:rPr>
                <w:rStyle w:val="IndexLink"/>
              </w:rPr>
              <w:t>240</w:t>
            </w:r>
          </w:hyperlink>
        </w:p>
        <w:p>
          <w:pPr>
            <w:pStyle w:val="Contents4"/>
            <w:tabs>
              <w:tab w:val="clear" w:pos="8176"/>
              <w:tab w:val="right" w:pos="9026" w:leader="dot"/>
            </w:tabs>
            <w:rPr/>
          </w:pPr>
          <w:hyperlink w:anchor="__RefHeading___Toc154124_222507752">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154126_222507752">
            <w:r>
              <w:rPr>
                <w:webHidden/>
                <w:rStyle w:val="IndexLink"/>
                <w:rtl w:val="true"/>
              </w:rPr>
              <w:t>به وسعت آسمان و زمين</w:t>
            </w:r>
            <w:r>
              <w:rPr>
                <w:rStyle w:val="IndexLink"/>
                <w:rtl w:val="true"/>
              </w:rPr>
              <w:tab/>
            </w:r>
            <w:r>
              <w:rPr>
                <w:rStyle w:val="IndexLink"/>
              </w:rPr>
              <w:t>241</w:t>
            </w:r>
          </w:hyperlink>
        </w:p>
        <w:p>
          <w:pPr>
            <w:pStyle w:val="Contents3"/>
            <w:tabs>
              <w:tab w:val="clear" w:pos="8459"/>
              <w:tab w:val="right" w:pos="9026" w:leader="dot"/>
            </w:tabs>
            <w:rPr/>
          </w:pPr>
          <w:hyperlink w:anchor="__RefHeading___Toc154128_222507752">
            <w:r>
              <w:rPr>
                <w:webHidden/>
                <w:rStyle w:val="IndexLink"/>
              </w:rPr>
              <w:t>6</w:t>
            </w:r>
            <w:r>
              <w:rPr>
                <w:rStyle w:val="IndexLink"/>
                <w:rtl w:val="true"/>
              </w:rPr>
              <w:t xml:space="preserve">- </w:t>
            </w:r>
            <w:r>
              <w:rPr>
                <w:rStyle w:val="IndexLink"/>
                <w:rtl w:val="true"/>
              </w:rPr>
              <w:t>آيا بهشت آفريده شده؟</w:t>
            </w:r>
            <w:r>
              <w:rPr>
                <w:rStyle w:val="IndexLink"/>
                <w:rtl w:val="true"/>
              </w:rPr>
              <w:tab/>
            </w:r>
            <w:r>
              <w:rPr>
                <w:rStyle w:val="IndexLink"/>
              </w:rPr>
              <w:t>244</w:t>
            </w:r>
          </w:hyperlink>
        </w:p>
        <w:p>
          <w:pPr>
            <w:pStyle w:val="Contents4"/>
            <w:tabs>
              <w:tab w:val="clear" w:pos="8176"/>
              <w:tab w:val="right" w:pos="9026" w:leader="dot"/>
            </w:tabs>
            <w:rPr/>
          </w:pPr>
          <w:hyperlink w:anchor="__RefHeading___Toc154130_222507752">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154132_222507752">
            <w:r>
              <w:rPr>
                <w:webHidden/>
                <w:rStyle w:val="IndexLink"/>
                <w:rtl w:val="true"/>
              </w:rPr>
              <w:t>آماده براى پرهيزگاران</w:t>
            </w:r>
            <w:r>
              <w:rPr>
                <w:rStyle w:val="IndexLink"/>
                <w:rtl w:val="true"/>
              </w:rPr>
              <w:t>!</w:t>
              <w:tab/>
            </w:r>
            <w:r>
              <w:rPr>
                <w:rStyle w:val="IndexLink"/>
              </w:rPr>
              <w:t>246</w:t>
            </w:r>
          </w:hyperlink>
        </w:p>
        <w:p>
          <w:pPr>
            <w:pStyle w:val="Contents4"/>
            <w:tabs>
              <w:tab w:val="clear" w:pos="8176"/>
              <w:tab w:val="right" w:pos="9026" w:leader="dot"/>
            </w:tabs>
            <w:rPr/>
          </w:pPr>
          <w:hyperlink w:anchor="__RefHeading___Toc154134_222507752">
            <w:r>
              <w:rPr>
                <w:webHidden/>
                <w:rStyle w:val="IndexLink"/>
                <w:rtl w:val="true"/>
              </w:rPr>
              <w:t>توضيحات</w:t>
            </w:r>
            <w:r>
              <w:rPr>
                <w:rStyle w:val="IndexLink"/>
                <w:rtl w:val="true"/>
              </w:rPr>
              <w:tab/>
            </w:r>
            <w:r>
              <w:rPr>
                <w:rStyle w:val="IndexLink"/>
              </w:rPr>
              <w:t>250</w:t>
            </w:r>
          </w:hyperlink>
        </w:p>
        <w:p>
          <w:pPr>
            <w:pStyle w:val="Contents5"/>
            <w:tabs>
              <w:tab w:val="clear" w:pos="7892"/>
              <w:tab w:val="right" w:pos="9026" w:leader="dot"/>
            </w:tabs>
            <w:rPr/>
          </w:pPr>
          <w:hyperlink w:anchor="__RefHeading___Toc154136_222507752">
            <w:r>
              <w:rPr>
                <w:webHidden/>
                <w:rStyle w:val="IndexLink"/>
              </w:rPr>
              <w:t>1</w:t>
            </w:r>
            <w:r>
              <w:rPr>
                <w:rStyle w:val="IndexLink"/>
                <w:rtl w:val="true"/>
              </w:rPr>
              <w:t xml:space="preserve">- </w:t>
            </w:r>
            <w:r>
              <w:rPr>
                <w:rStyle w:val="IndexLink"/>
                <w:rtl w:val="true"/>
              </w:rPr>
              <w:t>نظرات دانشمندان اسلامى درباره آفرينش بهشت و دوزخ</w:t>
            </w:r>
            <w:r>
              <w:rPr>
                <w:rStyle w:val="IndexLink"/>
                <w:rtl w:val="true"/>
              </w:rPr>
              <w:t>.</w:t>
              <w:tab/>
            </w:r>
            <w:r>
              <w:rPr>
                <w:rStyle w:val="IndexLink"/>
              </w:rPr>
              <w:t>250</w:t>
            </w:r>
          </w:hyperlink>
        </w:p>
        <w:p>
          <w:pPr>
            <w:pStyle w:val="Contents5"/>
            <w:tabs>
              <w:tab w:val="clear" w:pos="7892"/>
              <w:tab w:val="right" w:pos="9026" w:leader="dot"/>
            </w:tabs>
            <w:rPr/>
          </w:pPr>
          <w:hyperlink w:anchor="__RefHeading___Toc154138_222507752">
            <w:r>
              <w:rPr>
                <w:webHidden/>
                <w:rStyle w:val="IndexLink"/>
              </w:rPr>
              <w:t>2</w:t>
            </w:r>
            <w:r>
              <w:rPr>
                <w:rStyle w:val="IndexLink"/>
                <w:rtl w:val="true"/>
              </w:rPr>
              <w:t xml:space="preserve">- </w:t>
            </w:r>
            <w:r>
              <w:rPr>
                <w:rStyle w:val="IndexLink"/>
                <w:rtl w:val="true"/>
              </w:rPr>
              <w:t>وجود فعلى بهشت و دوزخ در روايات اسلامى</w:t>
            </w:r>
            <w:r>
              <w:rPr>
                <w:rStyle w:val="IndexLink"/>
                <w:rtl w:val="true"/>
              </w:rPr>
              <w:tab/>
            </w:r>
            <w:r>
              <w:rPr>
                <w:rStyle w:val="IndexLink"/>
              </w:rPr>
              <w:t>251</w:t>
            </w:r>
          </w:hyperlink>
        </w:p>
        <w:p>
          <w:pPr>
            <w:pStyle w:val="Contents5"/>
            <w:tabs>
              <w:tab w:val="clear" w:pos="7892"/>
              <w:tab w:val="right" w:pos="9026" w:leader="dot"/>
            </w:tabs>
            <w:rPr/>
          </w:pPr>
          <w:hyperlink w:anchor="__RefHeading___Toc154140_222507752">
            <w:r>
              <w:rPr>
                <w:webHidden/>
                <w:rStyle w:val="IndexLink"/>
              </w:rPr>
              <w:t>3</w:t>
            </w:r>
            <w:r>
              <w:rPr>
                <w:rStyle w:val="IndexLink"/>
                <w:rtl w:val="true"/>
              </w:rPr>
              <w:t xml:space="preserve">- </w:t>
            </w:r>
            <w:r>
              <w:rPr>
                <w:rStyle w:val="IndexLink"/>
                <w:rtl w:val="true"/>
              </w:rPr>
              <w:t>پاسخ به دو ايراد</w:t>
            </w:r>
            <w:r>
              <w:rPr>
                <w:rStyle w:val="IndexLink"/>
                <w:rtl w:val="true"/>
              </w:rPr>
              <w:tab/>
            </w:r>
            <w:r>
              <w:rPr>
                <w:rStyle w:val="IndexLink"/>
              </w:rPr>
              <w:t>255</w:t>
            </w:r>
          </w:hyperlink>
        </w:p>
        <w:p>
          <w:pPr>
            <w:pStyle w:val="Contents5"/>
            <w:tabs>
              <w:tab w:val="clear" w:pos="7892"/>
              <w:tab w:val="right" w:pos="9026" w:leader="dot"/>
            </w:tabs>
            <w:rPr/>
          </w:pPr>
          <w:hyperlink w:anchor="__RefHeading___Toc154142_222507752">
            <w:r>
              <w:rPr>
                <w:webHidden/>
                <w:rStyle w:val="IndexLink"/>
              </w:rPr>
              <w:t>4</w:t>
            </w:r>
            <w:r>
              <w:rPr>
                <w:rStyle w:val="IndexLink"/>
                <w:rtl w:val="true"/>
              </w:rPr>
              <w:t xml:space="preserve">- </w:t>
            </w:r>
            <w:r>
              <w:rPr>
                <w:rStyle w:val="IndexLink"/>
                <w:rtl w:val="true"/>
              </w:rPr>
              <w:t>بهشت كجا است؟</w:t>
            </w:r>
            <w:r>
              <w:rPr>
                <w:rStyle w:val="IndexLink"/>
                <w:rtl w:val="true"/>
              </w:rPr>
              <w:tab/>
            </w:r>
            <w:r>
              <w:rPr>
                <w:rStyle w:val="IndexLink"/>
              </w:rPr>
              <w:t>256</w:t>
            </w:r>
          </w:hyperlink>
        </w:p>
        <w:p>
          <w:pPr>
            <w:pStyle w:val="Contents3"/>
            <w:tabs>
              <w:tab w:val="clear" w:pos="8459"/>
              <w:tab w:val="right" w:pos="9026" w:leader="dot"/>
            </w:tabs>
            <w:rPr/>
          </w:pPr>
          <w:hyperlink w:anchor="__RefHeading___Toc154144_222507752">
            <w:r>
              <w:rPr>
                <w:webHidden/>
                <w:rStyle w:val="IndexLink"/>
              </w:rPr>
              <w:t>7</w:t>
            </w:r>
            <w:r>
              <w:rPr>
                <w:rStyle w:val="IndexLink"/>
                <w:rtl w:val="true"/>
              </w:rPr>
              <w:t xml:space="preserve">- </w:t>
            </w:r>
            <w:r>
              <w:rPr>
                <w:rStyle w:val="IndexLink"/>
                <w:rtl w:val="true"/>
              </w:rPr>
              <w:t>مقامات بهشتى</w:t>
            </w:r>
            <w:r>
              <w:rPr>
                <w:rStyle w:val="IndexLink"/>
                <w:rtl w:val="true"/>
              </w:rPr>
              <w:tab/>
            </w:r>
            <w:r>
              <w:rPr>
                <w:rStyle w:val="IndexLink"/>
              </w:rPr>
              <w:t>261</w:t>
            </w:r>
          </w:hyperlink>
        </w:p>
        <w:p>
          <w:pPr>
            <w:pStyle w:val="Contents4"/>
            <w:tabs>
              <w:tab w:val="clear" w:pos="8176"/>
              <w:tab w:val="right" w:pos="9026" w:leader="dot"/>
            </w:tabs>
            <w:rPr/>
          </w:pPr>
          <w:hyperlink w:anchor="__RefHeading___Toc154146_222507752">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154148_222507752">
            <w:r>
              <w:rPr>
                <w:webHidden/>
                <w:rStyle w:val="IndexLink"/>
                <w:rtl w:val="true"/>
              </w:rPr>
              <w:t>بهشت يا بهشت‌ها</w:t>
            </w:r>
            <w:r>
              <w:rPr>
                <w:rStyle w:val="IndexLink"/>
                <w:rtl w:val="true"/>
              </w:rPr>
              <w:tab/>
            </w:r>
            <w:r>
              <w:rPr>
                <w:rStyle w:val="IndexLink"/>
              </w:rPr>
              <w:t>262</w:t>
            </w:r>
          </w:hyperlink>
        </w:p>
        <w:p>
          <w:pPr>
            <w:pStyle w:val="Contents3"/>
            <w:tabs>
              <w:tab w:val="clear" w:pos="8459"/>
              <w:tab w:val="right" w:pos="9026" w:leader="dot"/>
            </w:tabs>
            <w:rPr/>
          </w:pPr>
          <w:hyperlink w:anchor="__RefHeading___Toc154150_222507752">
            <w:r>
              <w:rPr>
                <w:webHidden/>
                <w:rStyle w:val="IndexLink"/>
              </w:rPr>
              <w:t>8</w:t>
            </w:r>
            <w:r>
              <w:rPr>
                <w:rStyle w:val="IndexLink"/>
                <w:rtl w:val="true"/>
              </w:rPr>
              <w:t xml:space="preserve">- </w:t>
            </w:r>
            <w:r>
              <w:rPr>
                <w:rStyle w:val="IndexLink"/>
                <w:rtl w:val="true"/>
              </w:rPr>
              <w:t>چند سئوال درباره بهشت</w:t>
            </w:r>
            <w:r>
              <w:rPr>
                <w:rStyle w:val="IndexLink"/>
                <w:rtl w:val="true"/>
              </w:rPr>
              <w:tab/>
            </w:r>
            <w:r>
              <w:rPr>
                <w:rStyle w:val="IndexLink"/>
              </w:rPr>
              <w:t>270</w:t>
            </w:r>
          </w:hyperlink>
        </w:p>
        <w:p>
          <w:pPr>
            <w:pStyle w:val="Contents4"/>
            <w:tabs>
              <w:tab w:val="clear" w:pos="8176"/>
              <w:tab w:val="right" w:pos="9026" w:leader="dot"/>
            </w:tabs>
            <w:rPr/>
          </w:pPr>
          <w:hyperlink w:anchor="__RefHeading___Toc154152_222507752">
            <w:r>
              <w:rPr>
                <w:webHidden/>
                <w:rStyle w:val="IndexLink"/>
              </w:rPr>
              <w:t>1</w:t>
            </w:r>
            <w:r>
              <w:rPr>
                <w:rStyle w:val="IndexLink"/>
                <w:rtl w:val="true"/>
              </w:rPr>
              <w:t xml:space="preserve">- </w:t>
            </w:r>
            <w:r>
              <w:rPr>
                <w:rStyle w:val="IndexLink"/>
                <w:rtl w:val="true"/>
              </w:rPr>
              <w:t>آيا تكرار و يكنواختى ملالت بار نيست؟</w:t>
            </w:r>
            <w:r>
              <w:rPr>
                <w:rStyle w:val="IndexLink"/>
                <w:rtl w:val="true"/>
              </w:rPr>
              <w:tab/>
            </w:r>
            <w:r>
              <w:rPr>
                <w:rStyle w:val="IndexLink"/>
              </w:rPr>
              <w:t>270</w:t>
            </w:r>
          </w:hyperlink>
        </w:p>
        <w:p>
          <w:pPr>
            <w:pStyle w:val="Contents4"/>
            <w:tabs>
              <w:tab w:val="clear" w:pos="8176"/>
              <w:tab w:val="right" w:pos="9026" w:leader="dot"/>
            </w:tabs>
            <w:rPr/>
          </w:pPr>
          <w:hyperlink w:anchor="__RefHeading___Toc154154_222507752">
            <w:r>
              <w:rPr>
                <w:webHidden/>
                <w:rStyle w:val="IndexLink"/>
              </w:rPr>
              <w:t>2</w:t>
            </w:r>
            <w:r>
              <w:rPr>
                <w:rStyle w:val="IndexLink"/>
                <w:rtl w:val="true"/>
              </w:rPr>
              <w:t xml:space="preserve">- </w:t>
            </w:r>
            <w:r>
              <w:rPr>
                <w:rStyle w:val="IndexLink"/>
                <w:rtl w:val="true"/>
              </w:rPr>
              <w:t>مگر لذت در مقايسه با فقدان نيست؟</w:t>
            </w:r>
            <w:r>
              <w:rPr>
                <w:rStyle w:val="IndexLink"/>
                <w:rtl w:val="true"/>
              </w:rPr>
              <w:tab/>
            </w:r>
            <w:r>
              <w:rPr>
                <w:rStyle w:val="IndexLink"/>
              </w:rPr>
              <w:t>272</w:t>
            </w:r>
          </w:hyperlink>
        </w:p>
        <w:p>
          <w:pPr>
            <w:pStyle w:val="Contents4"/>
            <w:tabs>
              <w:tab w:val="clear" w:pos="8176"/>
              <w:tab w:val="right" w:pos="9026" w:leader="dot"/>
            </w:tabs>
            <w:rPr/>
          </w:pPr>
          <w:hyperlink w:anchor="__RefHeading___Toc154156_222507752">
            <w:r>
              <w:rPr>
                <w:webHidden/>
                <w:rStyle w:val="IndexLink"/>
              </w:rPr>
              <w:t>3</w:t>
            </w:r>
            <w:r>
              <w:rPr>
                <w:rStyle w:val="IndexLink"/>
                <w:rtl w:val="true"/>
              </w:rPr>
              <w:t xml:space="preserve">- </w:t>
            </w:r>
            <w:r>
              <w:rPr>
                <w:rStyle w:val="IndexLink"/>
                <w:rtl w:val="true"/>
              </w:rPr>
              <w:t>آيا در بهشت تكاملى هم وجود دارد؟</w:t>
            </w:r>
            <w:r>
              <w:rPr>
                <w:rStyle w:val="IndexLink"/>
                <w:rtl w:val="true"/>
              </w:rPr>
              <w:tab/>
            </w:r>
            <w:r>
              <w:rPr>
                <w:rStyle w:val="IndexLink"/>
              </w:rPr>
              <w:t>274</w:t>
            </w:r>
          </w:hyperlink>
        </w:p>
        <w:p>
          <w:pPr>
            <w:pStyle w:val="Contents2"/>
            <w:tabs>
              <w:tab w:val="clear" w:pos="8743"/>
              <w:tab w:val="right" w:pos="9026" w:leader="dot"/>
            </w:tabs>
            <w:rPr/>
          </w:pPr>
          <w:hyperlink w:anchor="__RefHeading___Toc154158_222507752">
            <w:r>
              <w:rPr>
                <w:webHidden/>
                <w:rStyle w:val="IndexLink"/>
                <w:rtl w:val="true"/>
              </w:rPr>
              <w:t>دوزخ و دوزخيان</w:t>
            </w:r>
            <w:r>
              <w:rPr>
                <w:rStyle w:val="IndexLink"/>
                <w:rtl w:val="true"/>
              </w:rPr>
              <w:tab/>
            </w:r>
            <w:r>
              <w:rPr>
                <w:rStyle w:val="IndexLink"/>
              </w:rPr>
              <w:t>277</w:t>
            </w:r>
          </w:hyperlink>
        </w:p>
        <w:p>
          <w:pPr>
            <w:pStyle w:val="Contents3"/>
            <w:tabs>
              <w:tab w:val="clear" w:pos="8459"/>
              <w:tab w:val="right" w:pos="9026" w:leader="dot"/>
            </w:tabs>
            <w:rPr/>
          </w:pPr>
          <w:hyperlink w:anchor="__RefHeading___Toc154160_222507752">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154162_222507752">
            <w:r>
              <w:rPr>
                <w:webHidden/>
                <w:rStyle w:val="IndexLink"/>
              </w:rPr>
              <w:t>1</w:t>
            </w:r>
            <w:r>
              <w:rPr>
                <w:rStyle w:val="IndexLink"/>
                <w:rtl w:val="true"/>
              </w:rPr>
              <w:t xml:space="preserve">- </w:t>
            </w:r>
            <w:r>
              <w:rPr>
                <w:rStyle w:val="IndexLink"/>
                <w:rtl w:val="true"/>
              </w:rPr>
              <w:t>دوزخ از آن كيست؟</w:t>
            </w:r>
            <w:r>
              <w:rPr>
                <w:rStyle w:val="IndexLink"/>
                <w:rtl w:val="true"/>
              </w:rPr>
              <w:tab/>
            </w:r>
            <w:r>
              <w:rPr>
                <w:rStyle w:val="IndexLink"/>
              </w:rPr>
              <w:t>278</w:t>
            </w:r>
          </w:hyperlink>
        </w:p>
        <w:p>
          <w:pPr>
            <w:pStyle w:val="Contents4"/>
            <w:tabs>
              <w:tab w:val="clear" w:pos="8176"/>
              <w:tab w:val="right" w:pos="9026" w:leader="dot"/>
            </w:tabs>
            <w:rPr/>
          </w:pPr>
          <w:hyperlink w:anchor="__RefHeading___Toc154164_222507752">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154166_222507752">
            <w:r>
              <w:rPr>
                <w:webHidden/>
                <w:rStyle w:val="IndexLink"/>
              </w:rPr>
              <w:t>1</w:t>
            </w:r>
            <w:r>
              <w:rPr>
                <w:rStyle w:val="IndexLink"/>
                <w:rtl w:val="true"/>
              </w:rPr>
              <w:t xml:space="preserve">- </w:t>
            </w:r>
            <w:r>
              <w:rPr>
                <w:rStyle w:val="IndexLink"/>
                <w:rtl w:val="true"/>
              </w:rPr>
              <w:t>كافران و منافقان</w:t>
            </w:r>
            <w:r>
              <w:rPr>
                <w:rStyle w:val="IndexLink"/>
                <w:rtl w:val="true"/>
              </w:rPr>
              <w:tab/>
            </w:r>
            <w:r>
              <w:rPr>
                <w:rStyle w:val="IndexLink"/>
              </w:rPr>
              <w:t>278</w:t>
            </w:r>
          </w:hyperlink>
        </w:p>
        <w:p>
          <w:pPr>
            <w:pStyle w:val="Contents4"/>
            <w:tabs>
              <w:tab w:val="clear" w:pos="8176"/>
              <w:tab w:val="right" w:pos="9026" w:leader="dot"/>
            </w:tabs>
            <w:rPr/>
          </w:pPr>
          <w:hyperlink w:anchor="__RefHeading___Toc154168_222507752">
            <w:r>
              <w:rPr>
                <w:webHidden/>
                <w:rStyle w:val="IndexLink"/>
              </w:rPr>
              <w:t>2</w:t>
            </w:r>
            <w:r>
              <w:rPr>
                <w:rStyle w:val="IndexLink"/>
                <w:rtl w:val="true"/>
              </w:rPr>
              <w:t xml:space="preserve">- </w:t>
            </w:r>
            <w:r>
              <w:rPr>
                <w:rStyle w:val="IndexLink"/>
                <w:rtl w:val="true"/>
              </w:rPr>
              <w:t xml:space="preserve">صدّ عن سبيل اللَّه </w:t>
            </w:r>
            <w:r>
              <w:rPr>
                <w:rStyle w:val="IndexLink"/>
                <w:rtl w:val="true"/>
              </w:rPr>
              <w:t>(</w:t>
            </w:r>
            <w:r>
              <w:rPr>
                <w:rStyle w:val="IndexLink"/>
                <w:rtl w:val="true"/>
              </w:rPr>
              <w:t>ممانعت مردم از راه يافتن به حق</w:t>
            </w:r>
            <w:r>
              <w:rPr>
                <w:rStyle w:val="IndexLink"/>
                <w:rtl w:val="true"/>
              </w:rPr>
              <w:t>)</w:t>
              <w:tab/>
            </w:r>
            <w:r>
              <w:rPr>
                <w:rStyle w:val="IndexLink"/>
              </w:rPr>
              <w:t>279</w:t>
            </w:r>
          </w:hyperlink>
        </w:p>
        <w:p>
          <w:pPr>
            <w:pStyle w:val="Contents4"/>
            <w:tabs>
              <w:tab w:val="clear" w:pos="8176"/>
              <w:tab w:val="right" w:pos="9026" w:leader="dot"/>
            </w:tabs>
            <w:rPr/>
          </w:pPr>
          <w:hyperlink w:anchor="__RefHeading___Toc154170_222507752">
            <w:r>
              <w:rPr>
                <w:webHidden/>
                <w:rStyle w:val="IndexLink"/>
              </w:rPr>
              <w:t>2</w:t>
            </w:r>
            <w:r>
              <w:rPr>
                <w:rStyle w:val="IndexLink"/>
                <w:rtl w:val="true"/>
              </w:rPr>
              <w:t xml:space="preserve">- </w:t>
            </w:r>
            <w:r>
              <w:rPr>
                <w:rStyle w:val="IndexLink"/>
                <w:rtl w:val="true"/>
              </w:rPr>
              <w:t>ترك اطاعت خدا وشق عصاى مسلمين</w:t>
            </w:r>
            <w:r>
              <w:rPr>
                <w:rStyle w:val="IndexLink"/>
                <w:rtl w:val="true"/>
              </w:rPr>
              <w:tab/>
            </w:r>
            <w:r>
              <w:rPr>
                <w:rStyle w:val="IndexLink"/>
              </w:rPr>
              <w:t>279</w:t>
            </w:r>
          </w:hyperlink>
        </w:p>
        <w:p>
          <w:pPr>
            <w:pStyle w:val="Contents4"/>
            <w:tabs>
              <w:tab w:val="clear" w:pos="8176"/>
              <w:tab w:val="right" w:pos="9026" w:leader="dot"/>
            </w:tabs>
            <w:rPr/>
          </w:pPr>
          <w:hyperlink w:anchor="__RefHeading___Toc154172_222507752">
            <w:r>
              <w:rPr>
                <w:webHidden/>
                <w:rStyle w:val="IndexLink"/>
              </w:rPr>
              <w:t>4</w:t>
            </w:r>
            <w:r>
              <w:rPr>
                <w:rStyle w:val="IndexLink"/>
                <w:rtl w:val="true"/>
              </w:rPr>
              <w:t xml:space="preserve">- </w:t>
            </w:r>
            <w:r>
              <w:rPr>
                <w:rStyle w:val="IndexLink"/>
                <w:rtl w:val="true"/>
              </w:rPr>
              <w:t>استهزاء آيات الهى</w:t>
            </w:r>
            <w:r>
              <w:rPr>
                <w:rStyle w:val="IndexLink"/>
                <w:rtl w:val="true"/>
              </w:rPr>
              <w:tab/>
            </w:r>
            <w:r>
              <w:rPr>
                <w:rStyle w:val="IndexLink"/>
              </w:rPr>
              <w:t>280</w:t>
            </w:r>
          </w:hyperlink>
        </w:p>
        <w:p>
          <w:pPr>
            <w:pStyle w:val="Contents4"/>
            <w:tabs>
              <w:tab w:val="clear" w:pos="8176"/>
              <w:tab w:val="right" w:pos="9026" w:leader="dot"/>
            </w:tabs>
            <w:rPr/>
          </w:pPr>
          <w:hyperlink w:anchor="__RefHeading___Toc154174_222507752">
            <w:r>
              <w:rPr>
                <w:webHidden/>
                <w:rStyle w:val="IndexLink"/>
              </w:rPr>
              <w:t>5</w:t>
            </w:r>
            <w:r>
              <w:rPr>
                <w:rStyle w:val="IndexLink"/>
                <w:rtl w:val="true"/>
              </w:rPr>
              <w:t xml:space="preserve">- </w:t>
            </w:r>
            <w:r>
              <w:rPr>
                <w:rStyle w:val="IndexLink"/>
                <w:rtl w:val="true"/>
              </w:rPr>
              <w:t>به كار نگرفتن عقل و چشم و گوش</w:t>
            </w:r>
            <w:r>
              <w:rPr>
                <w:rStyle w:val="IndexLink"/>
                <w:rtl w:val="true"/>
              </w:rPr>
              <w:tab/>
            </w:r>
            <w:r>
              <w:rPr>
                <w:rStyle w:val="IndexLink"/>
              </w:rPr>
              <w:t>280</w:t>
            </w:r>
          </w:hyperlink>
        </w:p>
        <w:p>
          <w:pPr>
            <w:pStyle w:val="Contents4"/>
            <w:tabs>
              <w:tab w:val="clear" w:pos="8176"/>
              <w:tab w:val="right" w:pos="9026" w:leader="dot"/>
            </w:tabs>
            <w:rPr/>
          </w:pPr>
          <w:hyperlink w:anchor="__RefHeading___Toc154176_222507752">
            <w:r>
              <w:rPr>
                <w:webHidden/>
                <w:rStyle w:val="IndexLink"/>
              </w:rPr>
              <w:t>6</w:t>
            </w:r>
            <w:r>
              <w:rPr>
                <w:rStyle w:val="IndexLink"/>
                <w:rtl w:val="true"/>
              </w:rPr>
              <w:t xml:space="preserve">- </w:t>
            </w:r>
            <w:r>
              <w:rPr>
                <w:rStyle w:val="IndexLink"/>
                <w:rtl w:val="true"/>
              </w:rPr>
              <w:t>پيروى از شيطان</w:t>
            </w:r>
            <w:r>
              <w:rPr>
                <w:rStyle w:val="IndexLink"/>
                <w:rtl w:val="true"/>
              </w:rPr>
              <w:tab/>
            </w:r>
            <w:r>
              <w:rPr>
                <w:rStyle w:val="IndexLink"/>
              </w:rPr>
              <w:t>282</w:t>
            </w:r>
          </w:hyperlink>
        </w:p>
        <w:p>
          <w:pPr>
            <w:pStyle w:val="Contents4"/>
            <w:tabs>
              <w:tab w:val="clear" w:pos="8176"/>
              <w:tab w:val="right" w:pos="9026" w:leader="dot"/>
            </w:tabs>
            <w:rPr/>
          </w:pPr>
          <w:hyperlink w:anchor="__RefHeading___Toc154178_222507752">
            <w:r>
              <w:rPr>
                <w:webHidden/>
                <w:rStyle w:val="IndexLink"/>
              </w:rPr>
              <w:t>7</w:t>
            </w:r>
            <w:r>
              <w:rPr>
                <w:rStyle w:val="IndexLink"/>
                <w:rtl w:val="true"/>
              </w:rPr>
              <w:t xml:space="preserve">- </w:t>
            </w:r>
            <w:r>
              <w:rPr>
                <w:rStyle w:val="IndexLink"/>
                <w:rtl w:val="true"/>
              </w:rPr>
              <w:t>طغيانگرى و استكبار</w:t>
            </w:r>
            <w:r>
              <w:rPr>
                <w:rStyle w:val="IndexLink"/>
                <w:rtl w:val="true"/>
              </w:rPr>
              <w:tab/>
            </w:r>
            <w:r>
              <w:rPr>
                <w:rStyle w:val="IndexLink"/>
              </w:rPr>
              <w:t>282</w:t>
            </w:r>
          </w:hyperlink>
        </w:p>
        <w:p>
          <w:pPr>
            <w:pStyle w:val="Contents4"/>
            <w:tabs>
              <w:tab w:val="clear" w:pos="8176"/>
              <w:tab w:val="right" w:pos="9026" w:leader="dot"/>
            </w:tabs>
            <w:rPr/>
          </w:pPr>
          <w:hyperlink w:anchor="__RefHeading___Toc154180_222507752">
            <w:r>
              <w:rPr>
                <w:webHidden/>
                <w:rStyle w:val="IndexLink"/>
              </w:rPr>
              <w:t>8</w:t>
            </w:r>
            <w:r>
              <w:rPr>
                <w:rStyle w:val="IndexLink"/>
                <w:rtl w:val="true"/>
              </w:rPr>
              <w:t xml:space="preserve">- </w:t>
            </w:r>
            <w:r>
              <w:rPr>
                <w:rStyle w:val="IndexLink"/>
                <w:rtl w:val="true"/>
              </w:rPr>
              <w:t>ظلم و بيدادگرى</w:t>
            </w:r>
            <w:r>
              <w:rPr>
                <w:rStyle w:val="IndexLink"/>
                <w:rtl w:val="true"/>
              </w:rPr>
              <w:tab/>
            </w:r>
            <w:r>
              <w:rPr>
                <w:rStyle w:val="IndexLink"/>
              </w:rPr>
              <w:t>283</w:t>
            </w:r>
          </w:hyperlink>
        </w:p>
        <w:p>
          <w:pPr>
            <w:pStyle w:val="Contents4"/>
            <w:tabs>
              <w:tab w:val="clear" w:pos="8176"/>
              <w:tab w:val="right" w:pos="9026" w:leader="dot"/>
            </w:tabs>
            <w:rPr/>
          </w:pPr>
          <w:hyperlink w:anchor="__RefHeading___Toc154182_222507752">
            <w:r>
              <w:rPr>
                <w:webHidden/>
                <w:rStyle w:val="IndexLink"/>
              </w:rPr>
              <w:t>9</w:t>
            </w:r>
            <w:r>
              <w:rPr>
                <w:rStyle w:val="IndexLink"/>
                <w:rtl w:val="true"/>
              </w:rPr>
              <w:t xml:space="preserve">- </w:t>
            </w:r>
            <w:r>
              <w:rPr>
                <w:rStyle w:val="IndexLink"/>
                <w:rtl w:val="true"/>
              </w:rPr>
              <w:t>تكيه كردن بر ظالمان</w:t>
            </w:r>
            <w:r>
              <w:rPr>
                <w:rStyle w:val="IndexLink"/>
                <w:rtl w:val="true"/>
              </w:rPr>
              <w:tab/>
            </w:r>
            <w:r>
              <w:rPr>
                <w:rStyle w:val="IndexLink"/>
              </w:rPr>
              <w:t>284</w:t>
            </w:r>
          </w:hyperlink>
        </w:p>
        <w:p>
          <w:pPr>
            <w:pStyle w:val="Contents4"/>
            <w:tabs>
              <w:tab w:val="clear" w:pos="8176"/>
              <w:tab w:val="right" w:pos="9026" w:leader="dot"/>
            </w:tabs>
            <w:rPr/>
          </w:pPr>
          <w:hyperlink w:anchor="__RefHeading___Toc154184_222507752">
            <w:r>
              <w:rPr>
                <w:webHidden/>
                <w:rStyle w:val="IndexLink"/>
              </w:rPr>
              <w:t>10</w:t>
            </w:r>
            <w:r>
              <w:rPr>
                <w:rStyle w:val="IndexLink"/>
                <w:rtl w:val="true"/>
              </w:rPr>
              <w:t xml:space="preserve">- </w:t>
            </w:r>
            <w:r>
              <w:rPr>
                <w:rStyle w:val="IndexLink"/>
                <w:rtl w:val="true"/>
              </w:rPr>
              <w:t>فراموش كردن آخرت</w:t>
            </w:r>
            <w:r>
              <w:rPr>
                <w:rStyle w:val="IndexLink"/>
                <w:rtl w:val="true"/>
              </w:rPr>
              <w:tab/>
            </w:r>
            <w:r>
              <w:rPr>
                <w:rStyle w:val="IndexLink"/>
              </w:rPr>
              <w:t>285</w:t>
            </w:r>
          </w:hyperlink>
        </w:p>
        <w:p>
          <w:pPr>
            <w:pStyle w:val="Contents4"/>
            <w:tabs>
              <w:tab w:val="clear" w:pos="8176"/>
              <w:tab w:val="right" w:pos="9026" w:leader="dot"/>
            </w:tabs>
            <w:rPr/>
          </w:pPr>
          <w:hyperlink w:anchor="__RefHeading___Toc154186_222507752">
            <w:r>
              <w:rPr>
                <w:webHidden/>
                <w:rStyle w:val="IndexLink"/>
              </w:rPr>
              <w:t>11</w:t>
            </w:r>
            <w:r>
              <w:rPr>
                <w:rStyle w:val="IndexLink"/>
                <w:rtl w:val="true"/>
              </w:rPr>
              <w:t xml:space="preserve">- </w:t>
            </w:r>
            <w:r>
              <w:rPr>
                <w:rStyle w:val="IndexLink"/>
                <w:rtl w:val="true"/>
              </w:rPr>
              <w:t>دنيا پرستى</w:t>
            </w:r>
            <w:r>
              <w:rPr>
                <w:rStyle w:val="IndexLink"/>
                <w:rtl w:val="true"/>
              </w:rPr>
              <w:tab/>
            </w:r>
            <w:r>
              <w:rPr>
                <w:rStyle w:val="IndexLink"/>
              </w:rPr>
              <w:t>285</w:t>
            </w:r>
          </w:hyperlink>
        </w:p>
        <w:p>
          <w:pPr>
            <w:pStyle w:val="Contents4"/>
            <w:tabs>
              <w:tab w:val="clear" w:pos="8176"/>
              <w:tab w:val="right" w:pos="9026" w:leader="dot"/>
            </w:tabs>
            <w:rPr/>
          </w:pPr>
          <w:hyperlink w:anchor="__RefHeading___Toc154188_222507752">
            <w:r>
              <w:rPr>
                <w:webHidden/>
                <w:rStyle w:val="IndexLink"/>
              </w:rPr>
              <w:t>12</w:t>
            </w:r>
            <w:r>
              <w:rPr>
                <w:rStyle w:val="IndexLink"/>
                <w:rtl w:val="true"/>
              </w:rPr>
              <w:t xml:space="preserve">- </w:t>
            </w:r>
            <w:r>
              <w:rPr>
                <w:rStyle w:val="IndexLink"/>
                <w:rtl w:val="true"/>
              </w:rPr>
              <w:t>زر اندوزى</w:t>
            </w:r>
            <w:r>
              <w:rPr>
                <w:rStyle w:val="IndexLink"/>
                <w:rtl w:val="true"/>
              </w:rPr>
              <w:tab/>
            </w:r>
            <w:r>
              <w:rPr>
                <w:rStyle w:val="IndexLink"/>
              </w:rPr>
              <w:t>286</w:t>
            </w:r>
          </w:hyperlink>
        </w:p>
        <w:p>
          <w:pPr>
            <w:pStyle w:val="Contents4"/>
            <w:tabs>
              <w:tab w:val="clear" w:pos="8176"/>
              <w:tab w:val="right" w:pos="9026" w:leader="dot"/>
            </w:tabs>
            <w:rPr/>
          </w:pPr>
          <w:hyperlink w:anchor="__RefHeading___Toc154190_222507752">
            <w:r>
              <w:rPr>
                <w:webHidden/>
                <w:rStyle w:val="IndexLink"/>
              </w:rPr>
              <w:t>13</w:t>
            </w:r>
            <w:r>
              <w:rPr>
                <w:rStyle w:val="IndexLink"/>
                <w:rtl w:val="true"/>
              </w:rPr>
              <w:t xml:space="preserve">- </w:t>
            </w:r>
            <w:r>
              <w:rPr>
                <w:rStyle w:val="IndexLink"/>
                <w:rtl w:val="true"/>
              </w:rPr>
              <w:t>فرار از جهاد</w:t>
            </w:r>
            <w:r>
              <w:rPr>
                <w:rStyle w:val="IndexLink"/>
                <w:rtl w:val="true"/>
              </w:rPr>
              <w:tab/>
            </w:r>
            <w:r>
              <w:rPr>
                <w:rStyle w:val="IndexLink"/>
              </w:rPr>
              <w:t>287</w:t>
            </w:r>
          </w:hyperlink>
        </w:p>
        <w:p>
          <w:pPr>
            <w:pStyle w:val="Contents4"/>
            <w:tabs>
              <w:tab w:val="clear" w:pos="8176"/>
              <w:tab w:val="right" w:pos="9026" w:leader="dot"/>
            </w:tabs>
            <w:rPr/>
          </w:pPr>
          <w:hyperlink w:anchor="__RefHeading___Toc154192_222507752">
            <w:r>
              <w:rPr>
                <w:webHidden/>
                <w:rStyle w:val="IndexLink"/>
              </w:rPr>
              <w:t>14</w:t>
            </w:r>
            <w:r>
              <w:rPr>
                <w:rStyle w:val="IndexLink"/>
                <w:rtl w:val="true"/>
              </w:rPr>
              <w:t xml:space="preserve">- </w:t>
            </w:r>
            <w:r>
              <w:rPr>
                <w:rStyle w:val="IndexLink"/>
                <w:rtl w:val="true"/>
              </w:rPr>
              <w:t>ريختن خون بى‌گناهان</w:t>
            </w:r>
            <w:r>
              <w:rPr>
                <w:rStyle w:val="IndexLink"/>
                <w:rtl w:val="true"/>
              </w:rPr>
              <w:tab/>
            </w:r>
            <w:r>
              <w:rPr>
                <w:rStyle w:val="IndexLink"/>
              </w:rPr>
              <w:t>288</w:t>
            </w:r>
          </w:hyperlink>
        </w:p>
        <w:p>
          <w:pPr>
            <w:pStyle w:val="Contents4"/>
            <w:tabs>
              <w:tab w:val="clear" w:pos="8176"/>
              <w:tab w:val="right" w:pos="9026" w:leader="dot"/>
            </w:tabs>
            <w:rPr/>
          </w:pPr>
          <w:hyperlink w:anchor="__RefHeading___Toc154194_222507752">
            <w:r>
              <w:rPr>
                <w:webHidden/>
                <w:rStyle w:val="IndexLink"/>
              </w:rPr>
              <w:t>15</w:t>
            </w:r>
            <w:r>
              <w:rPr>
                <w:rStyle w:val="IndexLink"/>
                <w:rtl w:val="true"/>
              </w:rPr>
              <w:t xml:space="preserve">- </w:t>
            </w:r>
            <w:r>
              <w:rPr>
                <w:rStyle w:val="IndexLink"/>
                <w:rtl w:val="true"/>
              </w:rPr>
              <w:t>ترك نماز</w:t>
            </w:r>
            <w:r>
              <w:rPr>
                <w:rStyle w:val="IndexLink"/>
                <w:rtl w:val="true"/>
              </w:rPr>
              <w:tab/>
            </w:r>
            <w:r>
              <w:rPr>
                <w:rStyle w:val="IndexLink"/>
              </w:rPr>
              <w:t>288</w:t>
            </w:r>
          </w:hyperlink>
        </w:p>
        <w:p>
          <w:pPr>
            <w:pStyle w:val="Contents4"/>
            <w:tabs>
              <w:tab w:val="clear" w:pos="8176"/>
              <w:tab w:val="right" w:pos="9026" w:leader="dot"/>
            </w:tabs>
            <w:rPr/>
          </w:pPr>
          <w:hyperlink w:anchor="__RefHeading___Toc154196_222507752">
            <w:r>
              <w:rPr>
                <w:webHidden/>
                <w:rStyle w:val="IndexLink"/>
              </w:rPr>
              <w:t>16</w:t>
            </w:r>
            <w:r>
              <w:rPr>
                <w:rStyle w:val="IndexLink"/>
                <w:rtl w:val="true"/>
              </w:rPr>
              <w:t xml:space="preserve">- </w:t>
            </w:r>
            <w:r>
              <w:rPr>
                <w:rStyle w:val="IndexLink"/>
                <w:rtl w:val="true"/>
              </w:rPr>
              <w:t>منع زكات</w:t>
            </w:r>
            <w:r>
              <w:rPr>
                <w:rStyle w:val="IndexLink"/>
                <w:rtl w:val="true"/>
              </w:rPr>
              <w:tab/>
            </w:r>
            <w:r>
              <w:rPr>
                <w:rStyle w:val="IndexLink"/>
              </w:rPr>
              <w:t>289</w:t>
            </w:r>
          </w:hyperlink>
        </w:p>
        <w:p>
          <w:pPr>
            <w:pStyle w:val="Contents4"/>
            <w:tabs>
              <w:tab w:val="clear" w:pos="8176"/>
              <w:tab w:val="right" w:pos="9026" w:leader="dot"/>
            </w:tabs>
            <w:rPr/>
          </w:pPr>
          <w:hyperlink w:anchor="__RefHeading___Toc154198_222507752">
            <w:r>
              <w:rPr>
                <w:webHidden/>
                <w:rStyle w:val="IndexLink"/>
              </w:rPr>
              <w:t>17</w:t>
            </w:r>
            <w:r>
              <w:rPr>
                <w:rStyle w:val="IndexLink"/>
                <w:rtl w:val="true"/>
              </w:rPr>
              <w:t xml:space="preserve">- </w:t>
            </w:r>
            <w:r>
              <w:rPr>
                <w:rStyle w:val="IndexLink"/>
                <w:rtl w:val="true"/>
              </w:rPr>
              <w:t>خوردن مال يتيمان</w:t>
            </w:r>
            <w:r>
              <w:rPr>
                <w:rStyle w:val="IndexLink"/>
                <w:rtl w:val="true"/>
              </w:rPr>
              <w:tab/>
            </w:r>
            <w:r>
              <w:rPr>
                <w:rStyle w:val="IndexLink"/>
              </w:rPr>
              <w:t>290</w:t>
            </w:r>
          </w:hyperlink>
        </w:p>
        <w:p>
          <w:pPr>
            <w:pStyle w:val="Contents4"/>
            <w:tabs>
              <w:tab w:val="clear" w:pos="8176"/>
              <w:tab w:val="right" w:pos="9026" w:leader="dot"/>
            </w:tabs>
            <w:rPr/>
          </w:pPr>
          <w:hyperlink w:anchor="__RefHeading___Toc154200_222507752">
            <w:r>
              <w:rPr>
                <w:webHidden/>
                <w:rStyle w:val="IndexLink"/>
              </w:rPr>
              <w:t>18</w:t>
            </w:r>
            <w:r>
              <w:rPr>
                <w:rStyle w:val="IndexLink"/>
                <w:rtl w:val="true"/>
              </w:rPr>
              <w:t xml:space="preserve">- </w:t>
            </w:r>
            <w:r>
              <w:rPr>
                <w:rStyle w:val="IndexLink"/>
                <w:rtl w:val="true"/>
              </w:rPr>
              <w:t>رباخوارى</w:t>
            </w:r>
            <w:r>
              <w:rPr>
                <w:rStyle w:val="IndexLink"/>
                <w:rtl w:val="true"/>
              </w:rPr>
              <w:tab/>
            </w:r>
            <w:r>
              <w:rPr>
                <w:rStyle w:val="IndexLink"/>
              </w:rPr>
              <w:t>291</w:t>
            </w:r>
          </w:hyperlink>
        </w:p>
        <w:p>
          <w:pPr>
            <w:pStyle w:val="Contents4"/>
            <w:tabs>
              <w:tab w:val="clear" w:pos="8176"/>
              <w:tab w:val="right" w:pos="9026" w:leader="dot"/>
            </w:tabs>
            <w:rPr/>
          </w:pPr>
          <w:hyperlink w:anchor="__RefHeading___Toc154202_222507752">
            <w:r>
              <w:rPr>
                <w:webHidden/>
                <w:rStyle w:val="IndexLink"/>
              </w:rPr>
              <w:t>19</w:t>
            </w:r>
            <w:r>
              <w:rPr>
                <w:rStyle w:val="IndexLink"/>
                <w:rtl w:val="true"/>
              </w:rPr>
              <w:t xml:space="preserve">- </w:t>
            </w:r>
            <w:r>
              <w:rPr>
                <w:rStyle w:val="IndexLink"/>
                <w:rtl w:val="true"/>
              </w:rPr>
              <w:t>كفران نعمت‌هاى الهى</w:t>
            </w:r>
            <w:r>
              <w:rPr>
                <w:rStyle w:val="IndexLink"/>
                <w:rtl w:val="true"/>
              </w:rPr>
              <w:tab/>
            </w:r>
            <w:r>
              <w:rPr>
                <w:rStyle w:val="IndexLink"/>
              </w:rPr>
              <w:t>292</w:t>
            </w:r>
          </w:hyperlink>
        </w:p>
        <w:p>
          <w:pPr>
            <w:pStyle w:val="Contents4"/>
            <w:tabs>
              <w:tab w:val="clear" w:pos="8176"/>
              <w:tab w:val="right" w:pos="9026" w:leader="dot"/>
            </w:tabs>
            <w:rPr/>
          </w:pPr>
          <w:hyperlink w:anchor="__RefHeading___Toc154204_222507752">
            <w:r>
              <w:rPr>
                <w:webHidden/>
                <w:rStyle w:val="IndexLink"/>
              </w:rPr>
              <w:t>20</w:t>
            </w:r>
            <w:r>
              <w:rPr>
                <w:rStyle w:val="IndexLink"/>
                <w:rtl w:val="true"/>
              </w:rPr>
              <w:t xml:space="preserve">- </w:t>
            </w:r>
            <w:r>
              <w:rPr>
                <w:rStyle w:val="IndexLink"/>
                <w:rtl w:val="true"/>
              </w:rPr>
              <w:t>كم فروشى</w:t>
            </w:r>
            <w:r>
              <w:rPr>
                <w:rStyle w:val="IndexLink"/>
                <w:rtl w:val="true"/>
              </w:rPr>
              <w:tab/>
            </w:r>
            <w:r>
              <w:rPr>
                <w:rStyle w:val="IndexLink"/>
              </w:rPr>
              <w:t>292</w:t>
            </w:r>
          </w:hyperlink>
        </w:p>
        <w:p>
          <w:pPr>
            <w:pStyle w:val="Contents4"/>
            <w:tabs>
              <w:tab w:val="clear" w:pos="8176"/>
              <w:tab w:val="right" w:pos="9026" w:leader="dot"/>
            </w:tabs>
            <w:rPr/>
          </w:pPr>
          <w:hyperlink w:anchor="__RefHeading___Toc154206_222507752">
            <w:r>
              <w:rPr>
                <w:webHidden/>
                <w:rStyle w:val="IndexLink"/>
              </w:rPr>
              <w:t>21</w:t>
            </w:r>
            <w:r>
              <w:rPr>
                <w:rStyle w:val="IndexLink"/>
                <w:rtl w:val="true"/>
              </w:rPr>
              <w:t xml:space="preserve">- </w:t>
            </w:r>
            <w:r>
              <w:rPr>
                <w:rStyle w:val="IndexLink"/>
                <w:rtl w:val="true"/>
              </w:rPr>
              <w:t>عيبجويى و غيبت</w:t>
            </w:r>
            <w:r>
              <w:rPr>
                <w:rStyle w:val="IndexLink"/>
                <w:rtl w:val="true"/>
              </w:rPr>
              <w:tab/>
            </w:r>
            <w:r>
              <w:rPr>
                <w:rStyle w:val="IndexLink"/>
              </w:rPr>
              <w:t>293</w:t>
            </w:r>
          </w:hyperlink>
        </w:p>
        <w:p>
          <w:pPr>
            <w:pStyle w:val="Contents4"/>
            <w:tabs>
              <w:tab w:val="clear" w:pos="8176"/>
              <w:tab w:val="right" w:pos="9026" w:leader="dot"/>
            </w:tabs>
            <w:rPr/>
          </w:pPr>
          <w:hyperlink w:anchor="__RefHeading___Toc154208_222507752">
            <w:r>
              <w:rPr>
                <w:webHidden/>
                <w:rStyle w:val="IndexLink"/>
              </w:rPr>
              <w:t>22</w:t>
            </w:r>
            <w:r>
              <w:rPr>
                <w:rStyle w:val="IndexLink"/>
                <w:rtl w:val="true"/>
              </w:rPr>
              <w:t xml:space="preserve">- </w:t>
            </w:r>
            <w:r>
              <w:rPr>
                <w:rStyle w:val="IndexLink"/>
                <w:rtl w:val="true"/>
              </w:rPr>
              <w:t>اسراف و تبذير</w:t>
            </w:r>
            <w:r>
              <w:rPr>
                <w:rStyle w:val="IndexLink"/>
                <w:rtl w:val="true"/>
              </w:rPr>
              <w:tab/>
            </w:r>
            <w:r>
              <w:rPr>
                <w:rStyle w:val="IndexLink"/>
              </w:rPr>
              <w:t>294</w:t>
            </w:r>
          </w:hyperlink>
        </w:p>
        <w:p>
          <w:pPr>
            <w:pStyle w:val="Contents4"/>
            <w:tabs>
              <w:tab w:val="clear" w:pos="8176"/>
              <w:tab w:val="right" w:pos="9026" w:leader="dot"/>
            </w:tabs>
            <w:rPr/>
          </w:pPr>
          <w:hyperlink w:anchor="__RefHeading___Toc154210_222507752">
            <w:r>
              <w:rPr>
                <w:webHidden/>
                <w:rStyle w:val="IndexLink"/>
              </w:rPr>
              <w:t>23</w:t>
            </w:r>
            <w:r>
              <w:rPr>
                <w:rStyle w:val="IndexLink"/>
                <w:rtl w:val="true"/>
              </w:rPr>
              <w:t xml:space="preserve">- </w:t>
            </w:r>
            <w:r>
              <w:rPr>
                <w:rStyle w:val="IndexLink"/>
                <w:rtl w:val="true"/>
              </w:rPr>
              <w:t>جرم و گناه</w:t>
            </w:r>
            <w:r>
              <w:rPr>
                <w:rStyle w:val="IndexLink"/>
                <w:rtl w:val="true"/>
              </w:rPr>
              <w:tab/>
            </w:r>
            <w:r>
              <w:rPr>
                <w:rStyle w:val="IndexLink"/>
              </w:rPr>
              <w:t>295</w:t>
            </w:r>
          </w:hyperlink>
        </w:p>
        <w:p>
          <w:pPr>
            <w:pStyle w:val="Contents4"/>
            <w:tabs>
              <w:tab w:val="clear" w:pos="8176"/>
              <w:tab w:val="right" w:pos="9026" w:leader="dot"/>
            </w:tabs>
            <w:rPr/>
          </w:pPr>
          <w:hyperlink w:anchor="__RefHeading___Toc154212_222507752">
            <w:r>
              <w:rPr>
                <w:webHidden/>
                <w:rStyle w:val="IndexLink"/>
              </w:rPr>
              <w:t>24</w:t>
            </w:r>
            <w:r>
              <w:rPr>
                <w:rStyle w:val="IndexLink"/>
                <w:rtl w:val="true"/>
              </w:rPr>
              <w:t xml:space="preserve">- </w:t>
            </w:r>
            <w:r>
              <w:rPr>
                <w:rStyle w:val="IndexLink"/>
                <w:rtl w:val="true"/>
              </w:rPr>
              <w:t>تعدّى از حدود الهى</w:t>
            </w:r>
            <w:r>
              <w:rPr>
                <w:rStyle w:val="IndexLink"/>
                <w:rtl w:val="true"/>
              </w:rPr>
              <w:tab/>
            </w:r>
            <w:r>
              <w:rPr>
                <w:rStyle w:val="IndexLink"/>
              </w:rPr>
              <w:t>296</w:t>
            </w:r>
          </w:hyperlink>
        </w:p>
        <w:p>
          <w:pPr>
            <w:pStyle w:val="Contents4"/>
            <w:tabs>
              <w:tab w:val="clear" w:pos="8176"/>
              <w:tab w:val="right" w:pos="9026" w:leader="dot"/>
            </w:tabs>
            <w:rPr/>
          </w:pPr>
          <w:hyperlink w:anchor="__RefHeading___Toc154214_222507752">
            <w:r>
              <w:rPr>
                <w:webHidden/>
                <w:rStyle w:val="IndexLink"/>
                <w:rtl w:val="true"/>
              </w:rPr>
              <w:t>نتيجه</w:t>
            </w:r>
            <w:r>
              <w:rPr>
                <w:rStyle w:val="IndexLink"/>
                <w:rtl w:val="true"/>
              </w:rPr>
              <w:tab/>
            </w:r>
            <w:r>
              <w:rPr>
                <w:rStyle w:val="IndexLink"/>
              </w:rPr>
              <w:t>298</w:t>
            </w:r>
          </w:hyperlink>
        </w:p>
        <w:p>
          <w:pPr>
            <w:pStyle w:val="Contents3"/>
            <w:tabs>
              <w:tab w:val="clear" w:pos="8459"/>
              <w:tab w:val="right" w:pos="9026" w:leader="dot"/>
            </w:tabs>
            <w:rPr/>
          </w:pPr>
          <w:hyperlink w:anchor="__RefHeading___Toc154216_222507752">
            <w:r>
              <w:rPr>
                <w:webHidden/>
                <w:rStyle w:val="IndexLink"/>
              </w:rPr>
              <w:t>2</w:t>
            </w:r>
            <w:r>
              <w:rPr>
                <w:rStyle w:val="IndexLink"/>
                <w:rtl w:val="true"/>
              </w:rPr>
              <w:t xml:space="preserve">- </w:t>
            </w:r>
            <w:r>
              <w:rPr>
                <w:rStyle w:val="IndexLink"/>
                <w:rtl w:val="true"/>
              </w:rPr>
              <w:t>ماهيّت دُوزخ</w:t>
            </w:r>
            <w:r>
              <w:rPr>
                <w:rStyle w:val="IndexLink"/>
                <w:rtl w:val="true"/>
              </w:rPr>
              <w:tab/>
            </w:r>
            <w:r>
              <w:rPr>
                <w:rStyle w:val="IndexLink"/>
              </w:rPr>
              <w:t>299</w:t>
            </w:r>
          </w:hyperlink>
        </w:p>
        <w:p>
          <w:pPr>
            <w:pStyle w:val="Contents4"/>
            <w:tabs>
              <w:tab w:val="clear" w:pos="8176"/>
              <w:tab w:val="right" w:pos="9026" w:leader="dot"/>
            </w:tabs>
            <w:rPr/>
          </w:pPr>
          <w:hyperlink w:anchor="__RefHeading___Toc154218_222507752">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154220_222507752">
            <w:r>
              <w:rPr>
                <w:webHidden/>
                <w:rStyle w:val="IndexLink"/>
                <w:rtl w:val="true"/>
              </w:rPr>
              <w:t>تعبيرات مختلف قرآن درباره دوزخ</w:t>
            </w:r>
            <w:r>
              <w:rPr>
                <w:rStyle w:val="IndexLink"/>
                <w:rtl w:val="true"/>
              </w:rPr>
              <w:tab/>
            </w:r>
            <w:r>
              <w:rPr>
                <w:rStyle w:val="IndexLink"/>
              </w:rPr>
              <w:t>301</w:t>
            </w:r>
          </w:hyperlink>
        </w:p>
        <w:p>
          <w:pPr>
            <w:pStyle w:val="Contents4"/>
            <w:tabs>
              <w:tab w:val="clear" w:pos="8176"/>
              <w:tab w:val="right" w:pos="9026" w:leader="dot"/>
            </w:tabs>
            <w:rPr/>
          </w:pPr>
          <w:hyperlink w:anchor="__RefHeading___Toc154222_222507752">
            <w:r>
              <w:rPr>
                <w:webHidden/>
                <w:rStyle w:val="IndexLink"/>
                <w:rtl w:val="true"/>
              </w:rPr>
              <w:t>اوصاف جهنم</w:t>
            </w:r>
            <w:r>
              <w:rPr>
                <w:rStyle w:val="IndexLink"/>
                <w:rtl w:val="true"/>
              </w:rPr>
              <w:tab/>
            </w:r>
            <w:r>
              <w:rPr>
                <w:rStyle w:val="IndexLink"/>
              </w:rPr>
              <w:t>307</w:t>
            </w:r>
          </w:hyperlink>
        </w:p>
        <w:p>
          <w:pPr>
            <w:pStyle w:val="Contents4"/>
            <w:tabs>
              <w:tab w:val="clear" w:pos="8176"/>
              <w:tab w:val="right" w:pos="9026" w:leader="dot"/>
            </w:tabs>
            <w:rPr/>
          </w:pPr>
          <w:hyperlink w:anchor="__RefHeading___Toc154224_222507752">
            <w:r>
              <w:rPr>
                <w:webHidden/>
                <w:rStyle w:val="IndexLink"/>
                <w:rtl w:val="true"/>
              </w:rPr>
              <w:t>توضيحات</w:t>
            </w:r>
            <w:r>
              <w:rPr>
                <w:rStyle w:val="IndexLink"/>
                <w:rtl w:val="true"/>
              </w:rPr>
              <w:tab/>
            </w:r>
            <w:r>
              <w:rPr>
                <w:rStyle w:val="IndexLink"/>
              </w:rPr>
              <w:t>308</w:t>
            </w:r>
          </w:hyperlink>
        </w:p>
        <w:p>
          <w:pPr>
            <w:pStyle w:val="Contents5"/>
            <w:tabs>
              <w:tab w:val="clear" w:pos="7892"/>
              <w:tab w:val="right" w:pos="9026" w:leader="dot"/>
            </w:tabs>
            <w:rPr/>
          </w:pPr>
          <w:hyperlink w:anchor="__RefHeading___Toc154226_222507752">
            <w:r>
              <w:rPr>
                <w:webHidden/>
                <w:rStyle w:val="IndexLink"/>
                <w:rtl w:val="true"/>
              </w:rPr>
              <w:t>فلسفه وجود دوزخ</w:t>
            </w:r>
            <w:r>
              <w:rPr>
                <w:rStyle w:val="IndexLink"/>
                <w:rtl w:val="true"/>
              </w:rPr>
              <w:tab/>
            </w:r>
            <w:r>
              <w:rPr>
                <w:rStyle w:val="IndexLink"/>
              </w:rPr>
              <w:t>308</w:t>
            </w:r>
          </w:hyperlink>
        </w:p>
        <w:p>
          <w:pPr>
            <w:pStyle w:val="Contents3"/>
            <w:tabs>
              <w:tab w:val="clear" w:pos="8459"/>
              <w:tab w:val="right" w:pos="9026" w:leader="dot"/>
            </w:tabs>
            <w:rPr/>
          </w:pPr>
          <w:hyperlink w:anchor="__RefHeading___Toc154228_222507752">
            <w:r>
              <w:rPr>
                <w:webHidden/>
                <w:rStyle w:val="IndexLink"/>
              </w:rPr>
              <w:t>3</w:t>
            </w:r>
            <w:r>
              <w:rPr>
                <w:rStyle w:val="IndexLink"/>
                <w:rtl w:val="true"/>
              </w:rPr>
              <w:t xml:space="preserve">- </w:t>
            </w:r>
            <w:r>
              <w:rPr>
                <w:rStyle w:val="IndexLink"/>
                <w:rtl w:val="true"/>
              </w:rPr>
              <w:t>درهاى دوُزخ و دركات آن</w:t>
            </w:r>
            <w:r>
              <w:rPr>
                <w:rStyle w:val="IndexLink"/>
                <w:rtl w:val="true"/>
              </w:rPr>
              <w:tab/>
            </w:r>
            <w:r>
              <w:rPr>
                <w:rStyle w:val="IndexLink"/>
              </w:rPr>
              <w:t>312</w:t>
            </w:r>
          </w:hyperlink>
        </w:p>
        <w:p>
          <w:pPr>
            <w:pStyle w:val="Contents4"/>
            <w:tabs>
              <w:tab w:val="clear" w:pos="8176"/>
              <w:tab w:val="right" w:pos="9026" w:leader="dot"/>
            </w:tabs>
            <w:rPr/>
          </w:pPr>
          <w:hyperlink w:anchor="__RefHeading___Toc154230_222507752">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154232_222507752">
            <w:r>
              <w:rPr>
                <w:webHidden/>
                <w:rStyle w:val="IndexLink"/>
                <w:rtl w:val="true"/>
              </w:rPr>
              <w:t>منظور از درهاى جهنم چيست؟</w:t>
            </w:r>
            <w:r>
              <w:rPr>
                <w:rStyle w:val="IndexLink"/>
                <w:rtl w:val="true"/>
              </w:rPr>
              <w:tab/>
            </w:r>
            <w:r>
              <w:rPr>
                <w:rStyle w:val="IndexLink"/>
              </w:rPr>
              <w:t>313</w:t>
            </w:r>
          </w:hyperlink>
        </w:p>
        <w:p>
          <w:pPr>
            <w:pStyle w:val="Contents3"/>
            <w:tabs>
              <w:tab w:val="clear" w:pos="8459"/>
              <w:tab w:val="right" w:pos="9026" w:leader="dot"/>
            </w:tabs>
            <w:rPr/>
          </w:pPr>
          <w:hyperlink w:anchor="__RefHeading___Toc154234_222507752">
            <w:r>
              <w:rPr>
                <w:webHidden/>
                <w:rStyle w:val="IndexLink"/>
              </w:rPr>
              <w:t>4</w:t>
            </w:r>
            <w:r>
              <w:rPr>
                <w:rStyle w:val="IndexLink"/>
                <w:rtl w:val="true"/>
              </w:rPr>
              <w:t xml:space="preserve">- </w:t>
            </w:r>
            <w:r>
              <w:rPr>
                <w:rStyle w:val="IndexLink"/>
                <w:rtl w:val="true"/>
              </w:rPr>
              <w:t>عذاب‌هاى جسمانى دوزخيان</w:t>
            </w:r>
            <w:r>
              <w:rPr>
                <w:rStyle w:val="IndexLink"/>
                <w:rtl w:val="true"/>
              </w:rPr>
              <w:tab/>
            </w:r>
            <w:r>
              <w:rPr>
                <w:rStyle w:val="IndexLink"/>
              </w:rPr>
              <w:t>318</w:t>
            </w:r>
          </w:hyperlink>
        </w:p>
        <w:p>
          <w:pPr>
            <w:pStyle w:val="Contents4"/>
            <w:tabs>
              <w:tab w:val="clear" w:pos="8176"/>
              <w:tab w:val="right" w:pos="9026" w:leader="dot"/>
            </w:tabs>
            <w:rPr/>
          </w:pPr>
          <w:hyperlink w:anchor="__RefHeading___Toc154236_222507752">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154238_222507752">
            <w:r>
              <w:rPr>
                <w:webHidden/>
                <w:rStyle w:val="IndexLink"/>
              </w:rPr>
              <w:t>1</w:t>
            </w:r>
            <w:r>
              <w:rPr>
                <w:rStyle w:val="IndexLink"/>
                <w:rtl w:val="true"/>
              </w:rPr>
              <w:t xml:space="preserve">- </w:t>
            </w:r>
            <w:r>
              <w:rPr>
                <w:rStyle w:val="IndexLink"/>
                <w:rtl w:val="true"/>
              </w:rPr>
              <w:t>شدت عذاب در دوزخ</w:t>
            </w:r>
            <w:r>
              <w:rPr>
                <w:rStyle w:val="IndexLink"/>
                <w:rtl w:val="true"/>
              </w:rPr>
              <w:t>.</w:t>
              <w:tab/>
            </w:r>
            <w:r>
              <w:rPr>
                <w:rStyle w:val="IndexLink"/>
              </w:rPr>
              <w:t>318</w:t>
            </w:r>
          </w:hyperlink>
        </w:p>
        <w:p>
          <w:pPr>
            <w:pStyle w:val="Contents4"/>
            <w:tabs>
              <w:tab w:val="clear" w:pos="8176"/>
              <w:tab w:val="right" w:pos="9026" w:leader="dot"/>
            </w:tabs>
            <w:rPr/>
          </w:pPr>
          <w:hyperlink w:anchor="__RefHeading___Toc154240_222507752">
            <w:r>
              <w:rPr>
                <w:webHidden/>
                <w:rStyle w:val="IndexLink"/>
              </w:rPr>
              <w:t>2</w:t>
            </w:r>
            <w:r>
              <w:rPr>
                <w:rStyle w:val="IndexLink"/>
                <w:rtl w:val="true"/>
              </w:rPr>
              <w:t xml:space="preserve">- </w:t>
            </w:r>
            <w:r>
              <w:rPr>
                <w:rStyle w:val="IndexLink"/>
                <w:rtl w:val="true"/>
              </w:rPr>
              <w:t>غذاها و نوشيدنى‌هاى مرگبار دوزخيان</w:t>
            </w:r>
            <w:r>
              <w:rPr>
                <w:rStyle w:val="IndexLink"/>
                <w:rtl w:val="true"/>
              </w:rPr>
              <w:tab/>
            </w:r>
            <w:r>
              <w:rPr>
                <w:rStyle w:val="IndexLink"/>
              </w:rPr>
              <w:t>323</w:t>
            </w:r>
          </w:hyperlink>
        </w:p>
        <w:p>
          <w:pPr>
            <w:pStyle w:val="Contents4"/>
            <w:tabs>
              <w:tab w:val="clear" w:pos="8176"/>
              <w:tab w:val="right" w:pos="9026" w:leader="dot"/>
            </w:tabs>
            <w:rPr/>
          </w:pPr>
          <w:hyperlink w:anchor="__RefHeading___Toc154242_222507752">
            <w:r>
              <w:rPr>
                <w:webHidden/>
                <w:rStyle w:val="IndexLink"/>
              </w:rPr>
              <w:t>3</w:t>
            </w:r>
            <w:r>
              <w:rPr>
                <w:rStyle w:val="IndexLink"/>
                <w:rtl w:val="true"/>
              </w:rPr>
              <w:t xml:space="preserve">- </w:t>
            </w:r>
            <w:r>
              <w:rPr>
                <w:rStyle w:val="IndexLink"/>
                <w:rtl w:val="true"/>
              </w:rPr>
              <w:t>لباس دوزخيان</w:t>
            </w:r>
            <w:r>
              <w:rPr>
                <w:rStyle w:val="IndexLink"/>
                <w:rtl w:val="true"/>
              </w:rPr>
              <w:tab/>
            </w:r>
            <w:r>
              <w:rPr>
                <w:rStyle w:val="IndexLink"/>
              </w:rPr>
              <w:t>333</w:t>
            </w:r>
          </w:hyperlink>
        </w:p>
        <w:p>
          <w:pPr>
            <w:pStyle w:val="Contents4"/>
            <w:tabs>
              <w:tab w:val="clear" w:pos="8176"/>
              <w:tab w:val="right" w:pos="9026" w:leader="dot"/>
            </w:tabs>
            <w:rPr/>
          </w:pPr>
          <w:hyperlink w:anchor="__RefHeading___Toc154244_222507752">
            <w:r>
              <w:rPr>
                <w:webHidden/>
                <w:rStyle w:val="IndexLink"/>
              </w:rPr>
              <w:t>4</w:t>
            </w:r>
            <w:r>
              <w:rPr>
                <w:rStyle w:val="IndexLink"/>
                <w:rtl w:val="true"/>
              </w:rPr>
              <w:t xml:space="preserve">- </w:t>
            </w:r>
            <w:r>
              <w:rPr>
                <w:rStyle w:val="IndexLink"/>
                <w:rtl w:val="true"/>
              </w:rPr>
              <w:t>ساير عذاب‌هاى جسمانى دوزخى</w:t>
            </w:r>
            <w:r>
              <w:rPr>
                <w:rStyle w:val="IndexLink"/>
                <w:rtl w:val="true"/>
              </w:rPr>
              <w:tab/>
            </w:r>
            <w:r>
              <w:rPr>
                <w:rStyle w:val="IndexLink"/>
              </w:rPr>
              <w:t>336</w:t>
            </w:r>
          </w:hyperlink>
        </w:p>
        <w:p>
          <w:pPr>
            <w:pStyle w:val="Contents4"/>
            <w:tabs>
              <w:tab w:val="clear" w:pos="8176"/>
              <w:tab w:val="right" w:pos="9026" w:leader="dot"/>
            </w:tabs>
            <w:rPr/>
          </w:pPr>
          <w:hyperlink w:anchor="__RefHeading___Toc154246_222507752">
            <w:r>
              <w:rPr>
                <w:webHidden/>
                <w:rStyle w:val="IndexLink"/>
                <w:rtl w:val="true"/>
              </w:rPr>
              <w:t>بادهاى كشنده و سايه‌هاى سوزان</w:t>
            </w:r>
            <w:r>
              <w:rPr>
                <w:rStyle w:val="IndexLink"/>
                <w:rtl w:val="true"/>
              </w:rPr>
              <w:t>!</w:t>
              <w:tab/>
            </w:r>
            <w:r>
              <w:rPr>
                <w:rStyle w:val="IndexLink"/>
              </w:rPr>
              <w:t>338</w:t>
            </w:r>
          </w:hyperlink>
        </w:p>
        <w:p>
          <w:pPr>
            <w:pStyle w:val="Contents4"/>
            <w:tabs>
              <w:tab w:val="clear" w:pos="8176"/>
              <w:tab w:val="right" w:pos="9026" w:leader="dot"/>
            </w:tabs>
            <w:rPr/>
          </w:pPr>
          <w:hyperlink w:anchor="__RefHeading___Toc154248_222507752">
            <w:r>
              <w:rPr>
                <w:webHidden/>
                <w:rStyle w:val="IndexLink"/>
                <w:rtl w:val="true"/>
              </w:rPr>
              <w:t>زندان‌هاى انفرادى دوزخ</w:t>
            </w:r>
            <w:r>
              <w:rPr>
                <w:rStyle w:val="IndexLink"/>
                <w:rtl w:val="true"/>
              </w:rPr>
              <w:tab/>
            </w:r>
            <w:r>
              <w:rPr>
                <w:rStyle w:val="IndexLink"/>
              </w:rPr>
              <w:t>341</w:t>
            </w:r>
          </w:hyperlink>
        </w:p>
        <w:p>
          <w:pPr>
            <w:pStyle w:val="Contents4"/>
            <w:tabs>
              <w:tab w:val="clear" w:pos="8176"/>
              <w:tab w:val="right" w:pos="9026" w:leader="dot"/>
            </w:tabs>
            <w:rPr/>
          </w:pPr>
          <w:hyperlink w:anchor="__RefHeading___Toc154250_222507752">
            <w:r>
              <w:rPr>
                <w:webHidden/>
                <w:rStyle w:val="IndexLink"/>
                <w:rtl w:val="true"/>
              </w:rPr>
              <w:t>توضيحات</w:t>
            </w:r>
            <w:r>
              <w:rPr>
                <w:rStyle w:val="IndexLink"/>
                <w:rtl w:val="true"/>
              </w:rPr>
              <w:tab/>
            </w:r>
            <w:r>
              <w:rPr>
                <w:rStyle w:val="IndexLink"/>
              </w:rPr>
              <w:t>344</w:t>
            </w:r>
          </w:hyperlink>
        </w:p>
        <w:p>
          <w:pPr>
            <w:pStyle w:val="Contents5"/>
            <w:tabs>
              <w:tab w:val="clear" w:pos="7892"/>
              <w:tab w:val="right" w:pos="9026" w:leader="dot"/>
            </w:tabs>
            <w:rPr/>
          </w:pPr>
          <w:hyperlink w:anchor="__RefHeading___Toc154252_222507752">
            <w:r>
              <w:rPr>
                <w:webHidden/>
                <w:rStyle w:val="IndexLink"/>
                <w:rtl w:val="true"/>
              </w:rPr>
              <w:t>چرا عذاب الهى اين قدر شديد است؟</w:t>
            </w:r>
            <w:r>
              <w:rPr>
                <w:rStyle w:val="IndexLink"/>
                <w:rtl w:val="true"/>
              </w:rPr>
              <w:tab/>
            </w:r>
            <w:r>
              <w:rPr>
                <w:rStyle w:val="IndexLink"/>
              </w:rPr>
              <w:t>344</w:t>
            </w:r>
          </w:hyperlink>
        </w:p>
        <w:p>
          <w:pPr>
            <w:pStyle w:val="Contents3"/>
            <w:tabs>
              <w:tab w:val="clear" w:pos="8459"/>
              <w:tab w:val="right" w:pos="9026" w:leader="dot"/>
            </w:tabs>
            <w:rPr/>
          </w:pPr>
          <w:hyperlink w:anchor="__RefHeading___Toc154254_222507752">
            <w:r>
              <w:rPr>
                <w:webHidden/>
                <w:rStyle w:val="IndexLink"/>
              </w:rPr>
              <w:t>5</w:t>
            </w:r>
            <w:r>
              <w:rPr>
                <w:rStyle w:val="IndexLink"/>
                <w:rtl w:val="true"/>
              </w:rPr>
              <w:t xml:space="preserve">- </w:t>
            </w:r>
            <w:r>
              <w:rPr>
                <w:rStyle w:val="IndexLink"/>
                <w:rtl w:val="true"/>
              </w:rPr>
              <w:t>عذاب‌هاى روحانى</w:t>
            </w:r>
            <w:r>
              <w:rPr>
                <w:rStyle w:val="IndexLink"/>
                <w:rtl w:val="true"/>
              </w:rPr>
              <w:tab/>
            </w:r>
            <w:r>
              <w:rPr>
                <w:rStyle w:val="IndexLink"/>
              </w:rPr>
              <w:t>346</w:t>
            </w:r>
          </w:hyperlink>
        </w:p>
        <w:p>
          <w:pPr>
            <w:pStyle w:val="Contents4"/>
            <w:tabs>
              <w:tab w:val="clear" w:pos="8176"/>
              <w:tab w:val="right" w:pos="9026" w:leader="dot"/>
            </w:tabs>
            <w:rPr/>
          </w:pPr>
          <w:hyperlink w:anchor="__RefHeading___Toc154256_222507752">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154258_222507752">
            <w:r>
              <w:rPr>
                <w:webHidden/>
                <w:rStyle w:val="IndexLink"/>
                <w:rtl w:val="true"/>
              </w:rPr>
              <w:t>غم و اندوه جانكاه و حسرت بى‌پايان</w:t>
            </w:r>
            <w:r>
              <w:rPr>
                <w:rStyle w:val="IndexLink"/>
                <w:rtl w:val="true"/>
              </w:rPr>
              <w:tab/>
            </w:r>
            <w:r>
              <w:rPr>
                <w:rStyle w:val="IndexLink"/>
              </w:rPr>
              <w:t>348</w:t>
            </w:r>
          </w:hyperlink>
        </w:p>
        <w:p>
          <w:pPr>
            <w:pStyle w:val="Contents4"/>
            <w:tabs>
              <w:tab w:val="clear" w:pos="8176"/>
              <w:tab w:val="right" w:pos="9026" w:leader="dot"/>
            </w:tabs>
            <w:rPr/>
          </w:pPr>
          <w:hyperlink w:anchor="__RefHeading___Toc154260_222507752">
            <w:r>
              <w:rPr>
                <w:webHidden/>
                <w:rStyle w:val="IndexLink"/>
                <w:rtl w:val="true"/>
              </w:rPr>
              <w:t>تحقير و سرزنش فراوان</w:t>
            </w:r>
            <w:r>
              <w:rPr>
                <w:rStyle w:val="IndexLink"/>
                <w:rtl w:val="true"/>
              </w:rPr>
              <w:tab/>
            </w:r>
            <w:r>
              <w:rPr>
                <w:rStyle w:val="IndexLink"/>
              </w:rPr>
              <w:t>350</w:t>
            </w:r>
          </w:hyperlink>
        </w:p>
        <w:p>
          <w:pPr>
            <w:pStyle w:val="Contents3"/>
            <w:tabs>
              <w:tab w:val="clear" w:pos="8459"/>
              <w:tab w:val="right" w:pos="9026" w:leader="dot"/>
            </w:tabs>
            <w:rPr/>
          </w:pPr>
          <w:hyperlink w:anchor="__RefHeading___Toc154262_222507752">
            <w:r>
              <w:rPr>
                <w:webHidden/>
                <w:rStyle w:val="IndexLink"/>
              </w:rPr>
              <w:t>6</w:t>
            </w:r>
            <w:r>
              <w:rPr>
                <w:rStyle w:val="IndexLink"/>
                <w:rtl w:val="true"/>
              </w:rPr>
              <w:t xml:space="preserve">- </w:t>
            </w:r>
            <w:r>
              <w:rPr>
                <w:rStyle w:val="IndexLink"/>
                <w:rtl w:val="true"/>
              </w:rPr>
              <w:t>جاودانگى كيفرها</w:t>
            </w:r>
            <w:r>
              <w:rPr>
                <w:rStyle w:val="IndexLink"/>
                <w:rtl w:val="true"/>
              </w:rPr>
              <w:tab/>
            </w:r>
            <w:r>
              <w:rPr>
                <w:rStyle w:val="IndexLink"/>
              </w:rPr>
              <w:t>356</w:t>
            </w:r>
          </w:hyperlink>
        </w:p>
        <w:p>
          <w:pPr>
            <w:pStyle w:val="Contents4"/>
            <w:tabs>
              <w:tab w:val="clear" w:pos="8176"/>
              <w:tab w:val="right" w:pos="9026" w:leader="dot"/>
            </w:tabs>
            <w:rPr/>
          </w:pPr>
          <w:hyperlink w:anchor="__RefHeading___Toc154264_222507752">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154266_222507752">
            <w:r>
              <w:rPr>
                <w:webHidden/>
                <w:rStyle w:val="IndexLink"/>
                <w:rtl w:val="true"/>
              </w:rPr>
              <w:t xml:space="preserve">عذاب خلد يا </w:t>
            </w:r>
            <w:r>
              <w:rPr>
                <w:rStyle w:val="IndexLink"/>
                <w:rtl w:val="true"/>
              </w:rPr>
              <w:t>(</w:t>
            </w:r>
            <w:r>
              <w:rPr>
                <w:rStyle w:val="IndexLink"/>
                <w:rtl w:val="true"/>
              </w:rPr>
              <w:t>عذاب جاويدان</w:t>
            </w:r>
            <w:r>
              <w:rPr>
                <w:rStyle w:val="IndexLink"/>
                <w:rtl w:val="true"/>
              </w:rPr>
              <w:t>)</w:t>
              <w:tab/>
            </w:r>
            <w:r>
              <w:rPr>
                <w:rStyle w:val="IndexLink"/>
              </w:rPr>
              <w:t>357</w:t>
            </w:r>
          </w:hyperlink>
        </w:p>
        <w:p>
          <w:pPr>
            <w:pStyle w:val="Contents4"/>
            <w:tabs>
              <w:tab w:val="clear" w:pos="8176"/>
              <w:tab w:val="right" w:pos="9026" w:leader="dot"/>
            </w:tabs>
            <w:rPr/>
          </w:pPr>
          <w:hyperlink w:anchor="__RefHeading___Toc154268_222507752">
            <w:r>
              <w:rPr>
                <w:webHidden/>
                <w:rStyle w:val="IndexLink"/>
                <w:rtl w:val="true"/>
              </w:rPr>
              <w:t>ابديت عذاب‌ها</w:t>
            </w:r>
            <w:r>
              <w:rPr>
                <w:rStyle w:val="IndexLink"/>
                <w:rtl w:val="true"/>
              </w:rPr>
              <w:tab/>
            </w:r>
            <w:r>
              <w:rPr>
                <w:rStyle w:val="IndexLink"/>
              </w:rPr>
              <w:t>360</w:t>
            </w:r>
          </w:hyperlink>
        </w:p>
        <w:p>
          <w:pPr>
            <w:pStyle w:val="Contents4"/>
            <w:tabs>
              <w:tab w:val="clear" w:pos="8176"/>
              <w:tab w:val="right" w:pos="9026" w:leader="dot"/>
            </w:tabs>
            <w:rPr/>
          </w:pPr>
          <w:hyperlink w:anchor="__RefHeading___Toc154270_222507752">
            <w:r>
              <w:rPr>
                <w:webHidden/>
                <w:rStyle w:val="IndexLink"/>
                <w:rtl w:val="true"/>
              </w:rPr>
              <w:t>نتيجه</w:t>
            </w:r>
            <w:r>
              <w:rPr>
                <w:rStyle w:val="IndexLink"/>
                <w:rtl w:val="true"/>
              </w:rPr>
              <w:t>:</w:t>
              <w:tab/>
            </w:r>
            <w:r>
              <w:rPr>
                <w:rStyle w:val="IndexLink"/>
              </w:rPr>
              <w:t>363</w:t>
            </w:r>
          </w:hyperlink>
        </w:p>
        <w:p>
          <w:pPr>
            <w:pStyle w:val="Contents4"/>
            <w:tabs>
              <w:tab w:val="clear" w:pos="8176"/>
              <w:tab w:val="right" w:pos="9026" w:leader="dot"/>
            </w:tabs>
            <w:rPr/>
          </w:pPr>
          <w:hyperlink w:anchor="__RefHeading___Toc154272_222507752">
            <w:r>
              <w:rPr>
                <w:webHidden/>
                <w:rStyle w:val="IndexLink"/>
                <w:rtl w:val="true"/>
              </w:rPr>
              <w:t>توضيحات</w:t>
            </w:r>
            <w:r>
              <w:rPr>
                <w:rStyle w:val="IndexLink"/>
                <w:rtl w:val="true"/>
              </w:rPr>
              <w:t>:</w:t>
              <w:tab/>
            </w:r>
            <w:r>
              <w:rPr>
                <w:rStyle w:val="IndexLink"/>
              </w:rPr>
              <w:t>363</w:t>
            </w:r>
          </w:hyperlink>
        </w:p>
        <w:p>
          <w:pPr>
            <w:pStyle w:val="Contents4"/>
            <w:tabs>
              <w:tab w:val="clear" w:pos="8176"/>
              <w:tab w:val="right" w:pos="9026" w:leader="dot"/>
            </w:tabs>
            <w:rPr/>
          </w:pPr>
          <w:hyperlink w:anchor="__RefHeading___Toc154274_222507752">
            <w:r>
              <w:rPr>
                <w:webHidden/>
                <w:rStyle w:val="IndexLink"/>
              </w:rPr>
              <w:t>1</w:t>
            </w:r>
            <w:r>
              <w:rPr>
                <w:rStyle w:val="IndexLink"/>
                <w:rtl w:val="true"/>
              </w:rPr>
              <w:t xml:space="preserve">- </w:t>
            </w:r>
            <w:r>
              <w:rPr>
                <w:rStyle w:val="IndexLink"/>
                <w:rtl w:val="true"/>
              </w:rPr>
              <w:t>چه كسانى در دوزخ مخلّدند؟</w:t>
            </w:r>
            <w:r>
              <w:rPr>
                <w:rStyle w:val="IndexLink"/>
                <w:rtl w:val="true"/>
              </w:rPr>
              <w:tab/>
            </w:r>
            <w:r>
              <w:rPr>
                <w:rStyle w:val="IndexLink"/>
              </w:rPr>
              <w:t>364</w:t>
            </w:r>
          </w:hyperlink>
        </w:p>
        <w:p>
          <w:pPr>
            <w:pStyle w:val="Contents5"/>
            <w:tabs>
              <w:tab w:val="clear" w:pos="7892"/>
              <w:tab w:val="right" w:pos="9026" w:leader="dot"/>
            </w:tabs>
            <w:rPr/>
          </w:pPr>
          <w:hyperlink w:anchor="__RefHeading___Toc154276_222507752">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154278_222507752">
            <w:r>
              <w:rPr>
                <w:webHidden/>
                <w:rStyle w:val="IndexLink"/>
              </w:rPr>
              <w:t>1</w:t>
            </w:r>
            <w:r>
              <w:rPr>
                <w:rStyle w:val="IndexLink"/>
                <w:rtl w:val="true"/>
              </w:rPr>
              <w:t xml:space="preserve">- </w:t>
            </w:r>
            <w:r>
              <w:rPr>
                <w:rStyle w:val="IndexLink"/>
                <w:rtl w:val="true"/>
              </w:rPr>
              <w:t>كافران</w:t>
            </w:r>
            <w:r>
              <w:rPr>
                <w:rStyle w:val="IndexLink"/>
                <w:rtl w:val="true"/>
              </w:rPr>
              <w:t>:</w:t>
              <w:tab/>
            </w:r>
            <w:r>
              <w:rPr>
                <w:rStyle w:val="IndexLink"/>
              </w:rPr>
              <w:t>364</w:t>
            </w:r>
          </w:hyperlink>
        </w:p>
        <w:p>
          <w:pPr>
            <w:pStyle w:val="Contents5"/>
            <w:tabs>
              <w:tab w:val="clear" w:pos="7892"/>
              <w:tab w:val="right" w:pos="9026" w:leader="dot"/>
            </w:tabs>
            <w:rPr/>
          </w:pPr>
          <w:hyperlink w:anchor="__RefHeading___Toc154280_222507752">
            <w:r>
              <w:rPr>
                <w:webHidden/>
                <w:rStyle w:val="IndexLink"/>
              </w:rPr>
              <w:t>2</w:t>
            </w:r>
            <w:r>
              <w:rPr>
                <w:rStyle w:val="IndexLink"/>
                <w:rtl w:val="true"/>
              </w:rPr>
              <w:t xml:space="preserve">- </w:t>
            </w:r>
            <w:r>
              <w:rPr>
                <w:rStyle w:val="IndexLink"/>
                <w:rtl w:val="true"/>
              </w:rPr>
              <w:t>منافقان</w:t>
            </w:r>
            <w:r>
              <w:rPr>
                <w:rStyle w:val="IndexLink"/>
                <w:rtl w:val="true"/>
              </w:rPr>
              <w:t>:</w:t>
              <w:tab/>
            </w:r>
            <w:r>
              <w:rPr>
                <w:rStyle w:val="IndexLink"/>
              </w:rPr>
              <w:t>364</w:t>
            </w:r>
          </w:hyperlink>
        </w:p>
        <w:p>
          <w:pPr>
            <w:pStyle w:val="Contents5"/>
            <w:tabs>
              <w:tab w:val="clear" w:pos="7892"/>
              <w:tab w:val="right" w:pos="9026" w:leader="dot"/>
            </w:tabs>
            <w:rPr/>
          </w:pPr>
          <w:hyperlink w:anchor="__RefHeading___Toc154282_222507752">
            <w:r>
              <w:rPr>
                <w:webHidden/>
                <w:rStyle w:val="IndexLink"/>
              </w:rPr>
              <w:t>3</w:t>
            </w:r>
            <w:r>
              <w:rPr>
                <w:rStyle w:val="IndexLink"/>
                <w:rtl w:val="true"/>
              </w:rPr>
              <w:t xml:space="preserve">- </w:t>
            </w:r>
            <w:r>
              <w:rPr>
                <w:rStyle w:val="IndexLink"/>
                <w:rtl w:val="true"/>
              </w:rPr>
              <w:t>آنها كه غرق گناهند</w:t>
            </w:r>
            <w:r>
              <w:rPr>
                <w:rStyle w:val="IndexLink"/>
                <w:rtl w:val="true"/>
              </w:rPr>
              <w:t>:</w:t>
              <w:tab/>
            </w:r>
            <w:r>
              <w:rPr>
                <w:rStyle w:val="IndexLink"/>
              </w:rPr>
              <w:t>364</w:t>
            </w:r>
          </w:hyperlink>
        </w:p>
        <w:p>
          <w:pPr>
            <w:pStyle w:val="Contents5"/>
            <w:tabs>
              <w:tab w:val="clear" w:pos="7892"/>
              <w:tab w:val="right" w:pos="9026" w:leader="dot"/>
            </w:tabs>
            <w:rPr/>
          </w:pPr>
          <w:hyperlink w:anchor="__RefHeading___Toc154284_222507752">
            <w:r>
              <w:rPr>
                <w:webHidden/>
                <w:rStyle w:val="IndexLink"/>
              </w:rPr>
              <w:t>4</w:t>
            </w:r>
            <w:r>
              <w:rPr>
                <w:rStyle w:val="IndexLink"/>
                <w:rtl w:val="true"/>
              </w:rPr>
              <w:t xml:space="preserve">- </w:t>
            </w:r>
            <w:r>
              <w:rPr>
                <w:rStyle w:val="IndexLink"/>
                <w:rtl w:val="true"/>
              </w:rPr>
              <w:t>قاتلان و جانيان</w:t>
            </w:r>
            <w:r>
              <w:rPr>
                <w:rStyle w:val="IndexLink"/>
                <w:rtl w:val="true"/>
              </w:rPr>
              <w:t>:</w:t>
              <w:tab/>
            </w:r>
            <w:r>
              <w:rPr>
                <w:rStyle w:val="IndexLink"/>
              </w:rPr>
              <w:t>365</w:t>
            </w:r>
          </w:hyperlink>
        </w:p>
        <w:p>
          <w:pPr>
            <w:pStyle w:val="Contents5"/>
            <w:tabs>
              <w:tab w:val="clear" w:pos="7892"/>
              <w:tab w:val="right" w:pos="9026" w:leader="dot"/>
            </w:tabs>
            <w:rPr/>
          </w:pPr>
          <w:hyperlink w:anchor="__RefHeading___Toc154286_222507752">
            <w:r>
              <w:rPr>
                <w:webHidden/>
                <w:rStyle w:val="IndexLink"/>
              </w:rPr>
              <w:t>5</w:t>
            </w:r>
            <w:r>
              <w:rPr>
                <w:rStyle w:val="IndexLink"/>
                <w:rtl w:val="true"/>
              </w:rPr>
              <w:t xml:space="preserve">- </w:t>
            </w:r>
            <w:r>
              <w:rPr>
                <w:rStyle w:val="IndexLink"/>
                <w:rtl w:val="true"/>
              </w:rPr>
              <w:t>رباخواران</w:t>
            </w:r>
            <w:r>
              <w:rPr>
                <w:rStyle w:val="IndexLink"/>
                <w:rtl w:val="true"/>
              </w:rPr>
              <w:t>:</w:t>
              <w:tab/>
            </w:r>
            <w:r>
              <w:rPr>
                <w:rStyle w:val="IndexLink"/>
              </w:rPr>
              <w:t>366</w:t>
            </w:r>
          </w:hyperlink>
        </w:p>
        <w:p>
          <w:pPr>
            <w:pStyle w:val="Contents5"/>
            <w:tabs>
              <w:tab w:val="clear" w:pos="7892"/>
              <w:tab w:val="right" w:pos="9026" w:leader="dot"/>
            </w:tabs>
            <w:rPr/>
          </w:pPr>
          <w:hyperlink w:anchor="__RefHeading___Toc154288_222507752">
            <w:r>
              <w:rPr>
                <w:webHidden/>
                <w:rStyle w:val="IndexLink"/>
              </w:rPr>
              <w:t>6</w:t>
            </w:r>
            <w:r>
              <w:rPr>
                <w:rStyle w:val="IndexLink"/>
                <w:rtl w:val="true"/>
              </w:rPr>
              <w:t xml:space="preserve">- </w:t>
            </w:r>
            <w:r>
              <w:rPr>
                <w:rStyle w:val="IndexLink"/>
                <w:rtl w:val="true"/>
              </w:rPr>
              <w:t>ظالمان و ستمكاران</w:t>
            </w:r>
            <w:r>
              <w:rPr>
                <w:rStyle w:val="IndexLink"/>
                <w:rtl w:val="true"/>
              </w:rPr>
              <w:t>:</w:t>
              <w:tab/>
            </w:r>
            <w:r>
              <w:rPr>
                <w:rStyle w:val="IndexLink"/>
              </w:rPr>
              <w:t>367</w:t>
            </w:r>
          </w:hyperlink>
        </w:p>
        <w:p>
          <w:pPr>
            <w:pStyle w:val="Contents5"/>
            <w:tabs>
              <w:tab w:val="clear" w:pos="7892"/>
              <w:tab w:val="right" w:pos="9026" w:leader="dot"/>
            </w:tabs>
            <w:rPr/>
          </w:pPr>
          <w:hyperlink w:anchor="__RefHeading___Toc154290_222507752">
            <w:r>
              <w:rPr>
                <w:webHidden/>
                <w:rStyle w:val="IndexLink"/>
              </w:rPr>
              <w:t>7</w:t>
            </w:r>
            <w:r>
              <w:rPr>
                <w:rStyle w:val="IndexLink"/>
                <w:rtl w:val="true"/>
              </w:rPr>
              <w:t xml:space="preserve">- </w:t>
            </w:r>
            <w:r>
              <w:rPr>
                <w:rStyle w:val="IndexLink"/>
                <w:rtl w:val="true"/>
              </w:rPr>
              <w:t>سبك اعمالان</w:t>
            </w:r>
            <w:r>
              <w:rPr>
                <w:rStyle w:val="IndexLink"/>
                <w:rtl w:val="true"/>
              </w:rPr>
              <w:t>:</w:t>
              <w:tab/>
            </w:r>
            <w:r>
              <w:rPr>
                <w:rStyle w:val="IndexLink"/>
              </w:rPr>
              <w:t>367</w:t>
            </w:r>
          </w:hyperlink>
        </w:p>
        <w:p>
          <w:pPr>
            <w:pStyle w:val="Contents5"/>
            <w:tabs>
              <w:tab w:val="clear" w:pos="7892"/>
              <w:tab w:val="right" w:pos="9026" w:leader="dot"/>
            </w:tabs>
            <w:rPr/>
          </w:pPr>
          <w:hyperlink w:anchor="__RefHeading___Toc154292_222507752">
            <w:r>
              <w:rPr>
                <w:webHidden/>
                <w:rStyle w:val="IndexLink"/>
              </w:rPr>
              <w:t>8</w:t>
            </w:r>
            <w:r>
              <w:rPr>
                <w:rStyle w:val="IndexLink"/>
                <w:rtl w:val="true"/>
              </w:rPr>
              <w:t xml:space="preserve">- </w:t>
            </w:r>
            <w:r>
              <w:rPr>
                <w:rStyle w:val="IndexLink"/>
                <w:rtl w:val="true"/>
              </w:rPr>
              <w:t>گنهكاران به طور عام</w:t>
            </w:r>
            <w:r>
              <w:rPr>
                <w:rStyle w:val="IndexLink"/>
                <w:rtl w:val="true"/>
              </w:rPr>
              <w:t>:</w:t>
              <w:tab/>
            </w:r>
            <w:r>
              <w:rPr>
                <w:rStyle w:val="IndexLink"/>
              </w:rPr>
              <w:t>368</w:t>
            </w:r>
          </w:hyperlink>
        </w:p>
        <w:p>
          <w:pPr>
            <w:pStyle w:val="Contents4"/>
            <w:tabs>
              <w:tab w:val="clear" w:pos="8176"/>
              <w:tab w:val="right" w:pos="9026" w:leader="dot"/>
            </w:tabs>
            <w:rPr/>
          </w:pPr>
          <w:hyperlink w:anchor="__RefHeading___Toc154294_222507752">
            <w:r>
              <w:rPr>
                <w:webHidden/>
                <w:rStyle w:val="IndexLink"/>
                <w:rtl w:val="true"/>
              </w:rPr>
              <w:t>نتيجه</w:t>
            </w:r>
            <w:r>
              <w:rPr>
                <w:rStyle w:val="IndexLink"/>
                <w:rtl w:val="true"/>
              </w:rPr>
              <w:t>:</w:t>
              <w:tab/>
            </w:r>
            <w:r>
              <w:rPr>
                <w:rStyle w:val="IndexLink"/>
              </w:rPr>
              <w:t>369</w:t>
            </w:r>
          </w:hyperlink>
        </w:p>
        <w:p>
          <w:pPr>
            <w:pStyle w:val="Contents4"/>
            <w:tabs>
              <w:tab w:val="clear" w:pos="8176"/>
              <w:tab w:val="right" w:pos="9026" w:leader="dot"/>
            </w:tabs>
            <w:rPr/>
          </w:pPr>
          <w:hyperlink w:anchor="__RefHeading___Toc154296_222507752">
            <w:r>
              <w:rPr>
                <w:webHidden/>
                <w:rStyle w:val="IndexLink"/>
                <w:rtl w:val="true"/>
              </w:rPr>
              <w:t>سؤال</w:t>
            </w:r>
            <w:r>
              <w:rPr>
                <w:rStyle w:val="IndexLink"/>
                <w:rtl w:val="true"/>
              </w:rPr>
              <w:t xml:space="preserve">: </w:t>
            </w:r>
            <w:r>
              <w:rPr>
                <w:rStyle w:val="IndexLink"/>
                <w:rtl w:val="true"/>
              </w:rPr>
              <w:t>آيا اصحاب كبائر در دوزخ مخلّدند؟</w:t>
            </w:r>
            <w:r>
              <w:rPr>
                <w:rStyle w:val="IndexLink"/>
                <w:rtl w:val="true"/>
              </w:rPr>
              <w:tab/>
            </w:r>
            <w:r>
              <w:rPr>
                <w:rStyle w:val="IndexLink"/>
              </w:rPr>
              <w:t>370</w:t>
            </w:r>
          </w:hyperlink>
        </w:p>
        <w:p>
          <w:pPr>
            <w:pStyle w:val="Contents4"/>
            <w:tabs>
              <w:tab w:val="clear" w:pos="8176"/>
              <w:tab w:val="right" w:pos="9026" w:leader="dot"/>
            </w:tabs>
            <w:rPr/>
          </w:pPr>
          <w:hyperlink w:anchor="__RefHeading___Toc154298_222507752">
            <w:r>
              <w:rPr>
                <w:webHidden/>
                <w:rStyle w:val="IndexLink"/>
                <w:rtl w:val="true"/>
              </w:rPr>
              <w:t>توضيحات</w:t>
            </w:r>
            <w:r>
              <w:rPr>
                <w:rStyle w:val="IndexLink"/>
                <w:rtl w:val="true"/>
              </w:rPr>
              <w:t>:</w:t>
              <w:tab/>
            </w:r>
            <w:r>
              <w:rPr>
                <w:rStyle w:val="IndexLink"/>
              </w:rPr>
              <w:t>373</w:t>
            </w:r>
          </w:hyperlink>
        </w:p>
        <w:p>
          <w:pPr>
            <w:pStyle w:val="Contents4"/>
            <w:tabs>
              <w:tab w:val="clear" w:pos="8176"/>
              <w:tab w:val="right" w:pos="9026" w:leader="dot"/>
            </w:tabs>
            <w:rPr/>
          </w:pPr>
          <w:hyperlink w:anchor="__RefHeading___Toc154300_222507752">
            <w:r>
              <w:rPr>
                <w:webHidden/>
                <w:rStyle w:val="IndexLink"/>
              </w:rPr>
              <w:t>3</w:t>
            </w:r>
            <w:r>
              <w:rPr>
                <w:rStyle w:val="IndexLink"/>
                <w:rtl w:val="true"/>
              </w:rPr>
              <w:t xml:space="preserve">- </w:t>
            </w:r>
            <w:r>
              <w:rPr>
                <w:rStyle w:val="IndexLink"/>
                <w:rtl w:val="true"/>
              </w:rPr>
              <w:t>ايرادات مربوط به جاودانگى عذاب</w:t>
            </w:r>
            <w:r>
              <w:rPr>
                <w:rStyle w:val="IndexLink"/>
                <w:rtl w:val="true"/>
              </w:rPr>
              <w:t>.</w:t>
              <w:tab/>
            </w:r>
            <w:r>
              <w:rPr>
                <w:rStyle w:val="IndexLink"/>
              </w:rPr>
              <w:t>373</w:t>
            </w:r>
          </w:hyperlink>
        </w:p>
        <w:p>
          <w:pPr>
            <w:pStyle w:val="Contents5"/>
            <w:tabs>
              <w:tab w:val="clear" w:pos="7892"/>
              <w:tab w:val="right" w:pos="9026" w:leader="dot"/>
            </w:tabs>
            <w:rPr/>
          </w:pPr>
          <w:hyperlink w:anchor="__RefHeading___Toc154302_222507752">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154304_222507752">
            <w:r>
              <w:rPr>
                <w:webHidden/>
                <w:rStyle w:val="IndexLink"/>
              </w:rPr>
              <w:t>1</w:t>
            </w:r>
            <w:r>
              <w:rPr>
                <w:rStyle w:val="IndexLink"/>
                <w:rtl w:val="true"/>
              </w:rPr>
              <w:t xml:space="preserve">- </w:t>
            </w:r>
            <w:r>
              <w:rPr>
                <w:rStyle w:val="IndexLink"/>
                <w:rtl w:val="true"/>
              </w:rPr>
              <w:t>مادّه فناپذير است</w:t>
            </w:r>
            <w:r>
              <w:rPr>
                <w:rStyle w:val="IndexLink"/>
                <w:rtl w:val="true"/>
              </w:rPr>
              <w:t>.</w:t>
              <w:tab/>
            </w:r>
            <w:r>
              <w:rPr>
                <w:rStyle w:val="IndexLink"/>
              </w:rPr>
              <w:t>373</w:t>
            </w:r>
          </w:hyperlink>
        </w:p>
        <w:p>
          <w:pPr>
            <w:pStyle w:val="Contents5"/>
            <w:tabs>
              <w:tab w:val="clear" w:pos="7892"/>
              <w:tab w:val="right" w:pos="9026" w:leader="dot"/>
            </w:tabs>
            <w:rPr/>
          </w:pPr>
          <w:hyperlink w:anchor="__RefHeading___Toc154306_222507752">
            <w:r>
              <w:rPr>
                <w:webHidden/>
                <w:rStyle w:val="IndexLink"/>
              </w:rPr>
              <w:t>2</w:t>
            </w:r>
            <w:r>
              <w:rPr>
                <w:rStyle w:val="IndexLink"/>
                <w:rtl w:val="true"/>
              </w:rPr>
              <w:t xml:space="preserve">- </w:t>
            </w:r>
            <w:r>
              <w:rPr>
                <w:rStyle w:val="IndexLink"/>
                <w:rtl w:val="true"/>
              </w:rPr>
              <w:t>آيا امور عرضى مى‌تواند دائم باشد؟</w:t>
            </w:r>
            <w:r>
              <w:rPr>
                <w:rStyle w:val="IndexLink"/>
                <w:rtl w:val="true"/>
              </w:rPr>
              <w:tab/>
            </w:r>
            <w:r>
              <w:rPr>
                <w:rStyle w:val="IndexLink"/>
              </w:rPr>
              <w:t>374</w:t>
            </w:r>
          </w:hyperlink>
        </w:p>
        <w:p>
          <w:pPr>
            <w:pStyle w:val="Contents5"/>
            <w:tabs>
              <w:tab w:val="clear" w:pos="7892"/>
              <w:tab w:val="right" w:pos="9026" w:leader="dot"/>
            </w:tabs>
            <w:rPr/>
          </w:pPr>
          <w:hyperlink w:anchor="__RefHeading___Toc154308_222507752">
            <w:r>
              <w:rPr>
                <w:webHidden/>
                <w:rStyle w:val="IndexLink"/>
              </w:rPr>
              <w:t>3</w:t>
            </w:r>
            <w:r>
              <w:rPr>
                <w:rStyle w:val="IndexLink"/>
                <w:rtl w:val="true"/>
              </w:rPr>
              <w:t xml:space="preserve">- </w:t>
            </w:r>
            <w:r>
              <w:rPr>
                <w:rStyle w:val="IndexLink"/>
                <w:rtl w:val="true"/>
              </w:rPr>
              <w:t>آيا دوزخيان با عذاب سازش پيدا نمى‌كنند؟</w:t>
            </w:r>
            <w:r>
              <w:rPr>
                <w:rStyle w:val="IndexLink"/>
                <w:rtl w:val="true"/>
              </w:rPr>
              <w:t>!</w:t>
              <w:tab/>
            </w:r>
            <w:r>
              <w:rPr>
                <w:rStyle w:val="IndexLink"/>
              </w:rPr>
              <w:t>375</w:t>
            </w:r>
          </w:hyperlink>
        </w:p>
        <w:p>
          <w:pPr>
            <w:pStyle w:val="Contents5"/>
            <w:tabs>
              <w:tab w:val="clear" w:pos="7892"/>
              <w:tab w:val="right" w:pos="9026" w:leader="dot"/>
            </w:tabs>
            <w:rPr/>
          </w:pPr>
          <w:hyperlink w:anchor="__RefHeading___Toc154310_222507752">
            <w:r>
              <w:rPr>
                <w:webHidden/>
                <w:rStyle w:val="IndexLink"/>
              </w:rPr>
              <w:t>4</w:t>
            </w:r>
            <w:r>
              <w:rPr>
                <w:rStyle w:val="IndexLink"/>
                <w:rtl w:val="true"/>
              </w:rPr>
              <w:t xml:space="preserve">- </w:t>
            </w:r>
            <w:r>
              <w:rPr>
                <w:rStyle w:val="IndexLink"/>
                <w:rtl w:val="true"/>
              </w:rPr>
              <w:t>آيا خلود نوعى است يا شخصى؟</w:t>
            </w:r>
            <w:r>
              <w:rPr>
                <w:rStyle w:val="IndexLink"/>
                <w:rtl w:val="true"/>
              </w:rPr>
              <w:t>.</w:t>
              <w:tab/>
            </w:r>
            <w:r>
              <w:rPr>
                <w:rStyle w:val="IndexLink"/>
              </w:rPr>
              <w:t>376</w:t>
            </w:r>
          </w:hyperlink>
        </w:p>
        <w:p>
          <w:pPr>
            <w:pStyle w:val="Contents5"/>
            <w:tabs>
              <w:tab w:val="clear" w:pos="7892"/>
              <w:tab w:val="right" w:pos="9026" w:leader="dot"/>
            </w:tabs>
            <w:rPr/>
          </w:pPr>
          <w:hyperlink w:anchor="__RefHeading___Toc154312_222507752">
            <w:r>
              <w:rPr>
                <w:webHidden/>
                <w:rStyle w:val="IndexLink"/>
              </w:rPr>
              <w:t>5</w:t>
            </w:r>
            <w:r>
              <w:rPr>
                <w:rStyle w:val="IndexLink"/>
                <w:rtl w:val="true"/>
              </w:rPr>
              <w:t xml:space="preserve">- </w:t>
            </w:r>
            <w:r>
              <w:rPr>
                <w:rStyle w:val="IndexLink"/>
                <w:rtl w:val="true"/>
              </w:rPr>
              <w:t>آيا خلود با عدل الهى سازگار است؟</w:t>
            </w:r>
            <w:r>
              <w:rPr>
                <w:rStyle w:val="IndexLink"/>
                <w:rtl w:val="true"/>
              </w:rPr>
              <w:t>!</w:t>
              <w:tab/>
            </w:r>
            <w:r>
              <w:rPr>
                <w:rStyle w:val="IndexLink"/>
              </w:rPr>
              <w:t>376</w:t>
            </w:r>
          </w:hyperlink>
        </w:p>
        <w:p>
          <w:pPr>
            <w:pStyle w:val="Contents5"/>
            <w:tabs>
              <w:tab w:val="clear" w:pos="7892"/>
              <w:tab w:val="right" w:pos="9026" w:leader="dot"/>
            </w:tabs>
            <w:rPr/>
          </w:pPr>
          <w:hyperlink w:anchor="__RefHeading___Toc154314_222507752">
            <w:r>
              <w:rPr>
                <w:webHidden/>
                <w:rStyle w:val="IndexLink"/>
                <w:rtl w:val="true"/>
              </w:rPr>
              <w:t>پاسخ</w:t>
            </w:r>
            <w:r>
              <w:rPr>
                <w:rStyle w:val="IndexLink"/>
                <w:rtl w:val="true"/>
              </w:rPr>
              <w:t>:</w:t>
              <w:tab/>
            </w:r>
            <w:r>
              <w:rPr>
                <w:rStyle w:val="IndexLink"/>
              </w:rPr>
              <w:t>377</w:t>
            </w:r>
          </w:hyperlink>
        </w:p>
        <w:p>
          <w:pPr>
            <w:pStyle w:val="Contents2"/>
            <w:tabs>
              <w:tab w:val="clear" w:pos="8743"/>
              <w:tab w:val="right" w:pos="9026" w:leader="dot"/>
            </w:tabs>
            <w:rPr/>
          </w:pPr>
          <w:hyperlink w:anchor="__RefHeading___Toc154316_222507752">
            <w:r>
              <w:rPr>
                <w:webHidden/>
                <w:rStyle w:val="IndexLink"/>
                <w:rtl w:val="true"/>
              </w:rPr>
              <w:t>«</w:t>
            </w:r>
            <w:r>
              <w:rPr>
                <w:rStyle w:val="IndexLink"/>
                <w:rtl w:val="true"/>
              </w:rPr>
              <w:t>قرآن و مسئلّه مهم شفاعت</w:t>
            </w:r>
            <w:r>
              <w:rPr>
                <w:rStyle w:val="IndexLink"/>
                <w:rtl w:val="true"/>
              </w:rPr>
              <w:t>»</w:t>
              <w:tab/>
            </w:r>
            <w:r>
              <w:rPr>
                <w:rStyle w:val="IndexLink"/>
              </w:rPr>
              <w:t>380</w:t>
            </w:r>
          </w:hyperlink>
        </w:p>
        <w:p>
          <w:pPr>
            <w:pStyle w:val="Contents3"/>
            <w:tabs>
              <w:tab w:val="clear" w:pos="8459"/>
              <w:tab w:val="right" w:pos="9026" w:leader="dot"/>
            </w:tabs>
            <w:rPr/>
          </w:pPr>
          <w:hyperlink w:anchor="__RefHeading___Toc154318_222507752">
            <w:r>
              <w:rPr>
                <w:webHidden/>
                <w:rStyle w:val="IndexLink"/>
                <w:rtl w:val="true"/>
              </w:rPr>
              <w:t>اشاره</w:t>
            </w:r>
            <w:r>
              <w:rPr>
                <w:rStyle w:val="IndexLink"/>
                <w:rtl w:val="true"/>
              </w:rPr>
              <w:t>:</w:t>
              <w:tab/>
            </w:r>
            <w:r>
              <w:rPr>
                <w:rStyle w:val="IndexLink"/>
              </w:rPr>
              <w:t>380</w:t>
            </w:r>
          </w:hyperlink>
        </w:p>
        <w:p>
          <w:pPr>
            <w:pStyle w:val="Contents3"/>
            <w:tabs>
              <w:tab w:val="clear" w:pos="8459"/>
              <w:tab w:val="right" w:pos="9026" w:leader="dot"/>
            </w:tabs>
            <w:rPr/>
          </w:pPr>
          <w:hyperlink w:anchor="__RefHeading___Toc154320_222507752">
            <w:r>
              <w:rPr>
                <w:webHidden/>
                <w:rStyle w:val="IndexLink"/>
                <w:rtl w:val="true"/>
              </w:rPr>
              <w:t>گروه‌هاى پنجگانه آيات شفاعت</w:t>
            </w:r>
            <w:r>
              <w:rPr>
                <w:rStyle w:val="IndexLink"/>
                <w:rtl w:val="true"/>
              </w:rPr>
              <w:tab/>
            </w:r>
            <w:r>
              <w:rPr>
                <w:rStyle w:val="IndexLink"/>
              </w:rPr>
              <w:t>382</w:t>
            </w:r>
          </w:hyperlink>
        </w:p>
        <w:p>
          <w:pPr>
            <w:pStyle w:val="Contents3"/>
            <w:tabs>
              <w:tab w:val="clear" w:pos="8459"/>
              <w:tab w:val="right" w:pos="9026" w:leader="dot"/>
            </w:tabs>
            <w:rPr/>
          </w:pPr>
          <w:hyperlink w:anchor="__RefHeading___Toc154322_222507752">
            <w:r>
              <w:rPr>
                <w:webHidden/>
                <w:rStyle w:val="IndexLink"/>
                <w:rtl w:val="true"/>
              </w:rPr>
              <w:t>نتيجه</w:t>
            </w:r>
            <w:r>
              <w:rPr>
                <w:rStyle w:val="IndexLink"/>
                <w:rtl w:val="true"/>
              </w:rPr>
              <w:tab/>
            </w:r>
            <w:r>
              <w:rPr>
                <w:rStyle w:val="IndexLink"/>
              </w:rPr>
              <w:t>391</w:t>
            </w:r>
          </w:hyperlink>
        </w:p>
        <w:p>
          <w:pPr>
            <w:pStyle w:val="Contents3"/>
            <w:tabs>
              <w:tab w:val="clear" w:pos="8459"/>
              <w:tab w:val="right" w:pos="9026" w:leader="dot"/>
            </w:tabs>
            <w:rPr/>
          </w:pPr>
          <w:hyperlink w:anchor="__RefHeading___Toc154324_222507752">
            <w:r>
              <w:rPr>
                <w:webHidden/>
                <w:rStyle w:val="IndexLink"/>
                <w:rtl w:val="true"/>
              </w:rPr>
              <w:t>توضيحات</w:t>
            </w:r>
            <w:r>
              <w:rPr>
                <w:rStyle w:val="IndexLink"/>
                <w:rtl w:val="true"/>
              </w:rPr>
              <w:tab/>
            </w:r>
            <w:r>
              <w:rPr>
                <w:rStyle w:val="IndexLink"/>
              </w:rPr>
              <w:t>391</w:t>
            </w:r>
          </w:hyperlink>
        </w:p>
        <w:p>
          <w:pPr>
            <w:pStyle w:val="Contents4"/>
            <w:tabs>
              <w:tab w:val="clear" w:pos="8176"/>
              <w:tab w:val="right" w:pos="9026" w:leader="dot"/>
            </w:tabs>
            <w:rPr/>
          </w:pPr>
          <w:hyperlink w:anchor="__RefHeading___Toc154326_222507752">
            <w:r>
              <w:rPr>
                <w:webHidden/>
                <w:rStyle w:val="IndexLink"/>
              </w:rPr>
              <w:t>1</w:t>
            </w:r>
            <w:r>
              <w:rPr>
                <w:rStyle w:val="IndexLink"/>
                <w:rtl w:val="true"/>
              </w:rPr>
              <w:t xml:space="preserve">- </w:t>
            </w:r>
            <w:r>
              <w:rPr>
                <w:rStyle w:val="IndexLink"/>
                <w:rtl w:val="true"/>
              </w:rPr>
              <w:t>مفهوم شفاعت</w:t>
            </w:r>
            <w:r>
              <w:rPr>
                <w:rStyle w:val="IndexLink"/>
                <w:rtl w:val="true"/>
              </w:rPr>
              <w:tab/>
            </w:r>
            <w:r>
              <w:rPr>
                <w:rStyle w:val="IndexLink"/>
              </w:rPr>
              <w:t>391</w:t>
            </w:r>
          </w:hyperlink>
        </w:p>
        <w:p>
          <w:pPr>
            <w:pStyle w:val="Contents4"/>
            <w:tabs>
              <w:tab w:val="clear" w:pos="8176"/>
              <w:tab w:val="right" w:pos="9026" w:leader="dot"/>
            </w:tabs>
            <w:rPr/>
          </w:pPr>
          <w:hyperlink w:anchor="__RefHeading___Toc154328_222507752">
            <w:r>
              <w:rPr>
                <w:webHidden/>
                <w:rStyle w:val="IndexLink"/>
              </w:rPr>
              <w:t>2</w:t>
            </w:r>
            <w:r>
              <w:rPr>
                <w:rStyle w:val="IndexLink"/>
                <w:rtl w:val="true"/>
              </w:rPr>
              <w:t xml:space="preserve">- </w:t>
            </w:r>
            <w:r>
              <w:rPr>
                <w:rStyle w:val="IndexLink"/>
                <w:rtl w:val="true"/>
              </w:rPr>
              <w:t xml:space="preserve">انواع شفاعت </w:t>
            </w:r>
            <w:r>
              <w:rPr>
                <w:rStyle w:val="IndexLink"/>
                <w:rtl w:val="true"/>
              </w:rPr>
              <w:t>(</w:t>
            </w:r>
            <w:r>
              <w:rPr>
                <w:rStyle w:val="IndexLink"/>
                <w:rtl w:val="true"/>
              </w:rPr>
              <w:t>شفاعت تكوينى و تشريعى</w:t>
            </w:r>
            <w:r>
              <w:rPr>
                <w:rStyle w:val="IndexLink"/>
                <w:rtl w:val="true"/>
              </w:rPr>
              <w:t>).</w:t>
              <w:tab/>
            </w:r>
            <w:r>
              <w:rPr>
                <w:rStyle w:val="IndexLink"/>
              </w:rPr>
              <w:t>393</w:t>
            </w:r>
          </w:hyperlink>
        </w:p>
        <w:p>
          <w:pPr>
            <w:pStyle w:val="Contents4"/>
            <w:tabs>
              <w:tab w:val="clear" w:pos="8176"/>
              <w:tab w:val="right" w:pos="9026" w:leader="dot"/>
            </w:tabs>
            <w:rPr/>
          </w:pPr>
          <w:hyperlink w:anchor="__RefHeading___Toc154330_222507752">
            <w:r>
              <w:rPr>
                <w:webHidden/>
                <w:rStyle w:val="IndexLink"/>
              </w:rPr>
              <w:t>3</w:t>
            </w:r>
            <w:r>
              <w:rPr>
                <w:rStyle w:val="IndexLink"/>
                <w:rtl w:val="true"/>
              </w:rPr>
              <w:t xml:space="preserve">- </w:t>
            </w:r>
            <w:r>
              <w:rPr>
                <w:rStyle w:val="IndexLink"/>
                <w:rtl w:val="true"/>
              </w:rPr>
              <w:t>فلسفه شفاعت</w:t>
            </w:r>
            <w:r>
              <w:rPr>
                <w:rStyle w:val="IndexLink"/>
                <w:rtl w:val="true"/>
              </w:rPr>
              <w:tab/>
            </w:r>
            <w:r>
              <w:rPr>
                <w:rStyle w:val="IndexLink"/>
              </w:rPr>
              <w:t>394</w:t>
            </w:r>
          </w:hyperlink>
        </w:p>
        <w:p>
          <w:pPr>
            <w:pStyle w:val="Contents4"/>
            <w:tabs>
              <w:tab w:val="clear" w:pos="8176"/>
              <w:tab w:val="right" w:pos="9026" w:leader="dot"/>
            </w:tabs>
            <w:rPr/>
          </w:pPr>
          <w:hyperlink w:anchor="__RefHeading___Toc154332_222507752">
            <w:r>
              <w:rPr>
                <w:webHidden/>
                <w:rStyle w:val="IndexLink"/>
              </w:rPr>
              <w:t>4</w:t>
            </w:r>
            <w:r>
              <w:rPr>
                <w:rStyle w:val="IndexLink"/>
                <w:rtl w:val="true"/>
              </w:rPr>
              <w:t xml:space="preserve">- </w:t>
            </w:r>
            <w:r>
              <w:rPr>
                <w:rStyle w:val="IndexLink"/>
                <w:rtl w:val="true"/>
              </w:rPr>
              <w:t>شفاعت در چه زمانى است؟</w:t>
            </w:r>
            <w:r>
              <w:rPr>
                <w:rStyle w:val="IndexLink"/>
                <w:rtl w:val="true"/>
              </w:rPr>
              <w:tab/>
            </w:r>
            <w:r>
              <w:rPr>
                <w:rStyle w:val="IndexLink"/>
              </w:rPr>
              <w:t>397</w:t>
            </w:r>
          </w:hyperlink>
        </w:p>
        <w:p>
          <w:pPr>
            <w:pStyle w:val="Contents4"/>
            <w:tabs>
              <w:tab w:val="clear" w:pos="8176"/>
              <w:tab w:val="right" w:pos="9026" w:leader="dot"/>
            </w:tabs>
            <w:rPr/>
          </w:pPr>
          <w:hyperlink w:anchor="__RefHeading___Toc154334_222507752">
            <w:r>
              <w:rPr>
                <w:webHidden/>
                <w:rStyle w:val="IndexLink"/>
              </w:rPr>
              <w:t>5</w:t>
            </w:r>
            <w:r>
              <w:rPr>
                <w:rStyle w:val="IndexLink"/>
                <w:rtl w:val="true"/>
              </w:rPr>
              <w:t xml:space="preserve">- </w:t>
            </w:r>
            <w:r>
              <w:rPr>
                <w:rStyle w:val="IndexLink"/>
                <w:rtl w:val="true"/>
              </w:rPr>
              <w:t>ايرادهاى عمده‌اى كه به مسئله شفاعت شده</w:t>
            </w:r>
            <w:r>
              <w:rPr>
                <w:rStyle w:val="IndexLink"/>
                <w:rtl w:val="true"/>
              </w:rPr>
              <w:t>.</w:t>
              <w:tab/>
            </w:r>
            <w:r>
              <w:rPr>
                <w:rStyle w:val="IndexLink"/>
              </w:rPr>
              <w:t>399</w:t>
            </w:r>
          </w:hyperlink>
        </w:p>
        <w:p>
          <w:pPr>
            <w:pStyle w:val="Contents5"/>
            <w:tabs>
              <w:tab w:val="clear" w:pos="7892"/>
              <w:tab w:val="right" w:pos="9026" w:leader="dot"/>
            </w:tabs>
            <w:rPr/>
          </w:pPr>
          <w:hyperlink w:anchor="__RefHeading___Toc154336_222507752">
            <w:r>
              <w:rPr>
                <w:webHidden/>
                <w:rStyle w:val="IndexLink"/>
                <w:rtl w:val="true"/>
              </w:rPr>
              <w:t>اشاره</w:t>
            </w:r>
            <w:r>
              <w:rPr>
                <w:rStyle w:val="IndexLink"/>
                <w:rtl w:val="true"/>
              </w:rPr>
              <w:tab/>
            </w:r>
            <w:r>
              <w:rPr>
                <w:rStyle w:val="IndexLink"/>
              </w:rPr>
              <w:t>399</w:t>
            </w:r>
          </w:hyperlink>
        </w:p>
        <w:p>
          <w:pPr>
            <w:pStyle w:val="Contents5"/>
            <w:tabs>
              <w:tab w:val="clear" w:pos="7892"/>
              <w:tab w:val="right" w:pos="9026" w:leader="dot"/>
            </w:tabs>
            <w:rPr/>
          </w:pPr>
          <w:hyperlink w:anchor="__RefHeading___Toc154338_222507752">
            <w:r>
              <w:rPr>
                <w:webHidden/>
                <w:rStyle w:val="IndexLink"/>
                <w:rtl w:val="true"/>
              </w:rPr>
              <w:t>الف</w:t>
            </w:r>
            <w:r>
              <w:rPr>
                <w:rStyle w:val="IndexLink"/>
                <w:rtl w:val="true"/>
              </w:rPr>
              <w:t xml:space="preserve">: </w:t>
            </w:r>
            <w:r>
              <w:rPr>
                <w:rStyle w:val="IndexLink"/>
                <w:rtl w:val="true"/>
              </w:rPr>
              <w:t>آيا شفاعت تشويق به گناه نيست؟</w:t>
            </w:r>
            <w:r>
              <w:rPr>
                <w:rStyle w:val="IndexLink"/>
                <w:rtl w:val="true"/>
              </w:rPr>
              <w:t>!</w:t>
              <w:tab/>
            </w:r>
            <w:r>
              <w:rPr>
                <w:rStyle w:val="IndexLink"/>
              </w:rPr>
              <w:t>400</w:t>
            </w:r>
          </w:hyperlink>
        </w:p>
        <w:p>
          <w:pPr>
            <w:pStyle w:val="Contents5"/>
            <w:tabs>
              <w:tab w:val="clear" w:pos="7892"/>
              <w:tab w:val="right" w:pos="9026" w:leader="dot"/>
            </w:tabs>
            <w:rPr/>
          </w:pPr>
          <w:hyperlink w:anchor="__RefHeading___Toc154340_222507752">
            <w:r>
              <w:rPr>
                <w:webHidden/>
                <w:rStyle w:val="IndexLink"/>
                <w:rtl w:val="true"/>
              </w:rPr>
              <w:t>ب</w:t>
            </w:r>
            <w:r>
              <w:rPr>
                <w:rStyle w:val="IndexLink"/>
                <w:rtl w:val="true"/>
              </w:rPr>
              <w:t xml:space="preserve">- </w:t>
            </w:r>
            <w:r>
              <w:rPr>
                <w:rStyle w:val="IndexLink"/>
                <w:rtl w:val="true"/>
              </w:rPr>
              <w:t>شفاعت براى كيست؟</w:t>
            </w:r>
            <w:r>
              <w:rPr>
                <w:rStyle w:val="IndexLink"/>
                <w:rtl w:val="true"/>
              </w:rPr>
              <w:tab/>
            </w:r>
            <w:r>
              <w:rPr>
                <w:rStyle w:val="IndexLink"/>
              </w:rPr>
              <w:t>401</w:t>
            </w:r>
          </w:hyperlink>
        </w:p>
        <w:p>
          <w:pPr>
            <w:pStyle w:val="Contents5"/>
            <w:tabs>
              <w:tab w:val="clear" w:pos="7892"/>
              <w:tab w:val="right" w:pos="9026" w:leader="dot"/>
            </w:tabs>
            <w:rPr/>
          </w:pPr>
          <w:hyperlink w:anchor="__RefHeading___Toc154342_222507752">
            <w:r>
              <w:rPr>
                <w:webHidden/>
                <w:rStyle w:val="IndexLink"/>
                <w:rtl w:val="true"/>
              </w:rPr>
              <w:t>ج</w:t>
            </w:r>
            <w:r>
              <w:rPr>
                <w:rStyle w:val="IndexLink"/>
                <w:rtl w:val="true"/>
              </w:rPr>
              <w:t xml:space="preserve">:- </w:t>
            </w:r>
            <w:r>
              <w:rPr>
                <w:rStyle w:val="IndexLink"/>
                <w:rtl w:val="true"/>
              </w:rPr>
              <w:t>آيا شفاعت با عدل الهى سازگار است؟</w:t>
            </w:r>
            <w:r>
              <w:rPr>
                <w:rStyle w:val="IndexLink"/>
                <w:rtl w:val="true"/>
              </w:rPr>
              <w:tab/>
            </w:r>
            <w:r>
              <w:rPr>
                <w:rStyle w:val="IndexLink"/>
              </w:rPr>
              <w:t>401</w:t>
            </w:r>
          </w:hyperlink>
        </w:p>
        <w:p>
          <w:pPr>
            <w:pStyle w:val="Contents5"/>
            <w:tabs>
              <w:tab w:val="clear" w:pos="7892"/>
              <w:tab w:val="right" w:pos="9026" w:leader="dot"/>
            </w:tabs>
            <w:rPr/>
          </w:pPr>
          <w:hyperlink w:anchor="__RefHeading___Toc154344_222507752">
            <w:r>
              <w:rPr>
                <w:webHidden/>
                <w:rStyle w:val="IndexLink"/>
                <w:rtl w:val="true"/>
              </w:rPr>
              <w:t>د</w:t>
            </w:r>
            <w:r>
              <w:rPr>
                <w:rStyle w:val="IndexLink"/>
                <w:rtl w:val="true"/>
              </w:rPr>
              <w:t xml:space="preserve">: </w:t>
            </w:r>
            <w:r>
              <w:rPr>
                <w:rStyle w:val="IndexLink"/>
                <w:rtl w:val="true"/>
              </w:rPr>
              <w:t>آيا شفاعت با خواست خدا متضاد نيست؟</w:t>
            </w:r>
            <w:r>
              <w:rPr>
                <w:rStyle w:val="IndexLink"/>
                <w:rtl w:val="true"/>
              </w:rPr>
              <w:tab/>
            </w:r>
            <w:r>
              <w:rPr>
                <w:rStyle w:val="IndexLink"/>
              </w:rPr>
              <w:t>402</w:t>
            </w:r>
          </w:hyperlink>
        </w:p>
        <w:p>
          <w:pPr>
            <w:pStyle w:val="Contents5"/>
            <w:tabs>
              <w:tab w:val="clear" w:pos="7892"/>
              <w:tab w:val="right" w:pos="9026" w:leader="dot"/>
            </w:tabs>
            <w:rPr/>
          </w:pPr>
          <w:hyperlink w:anchor="__RefHeading___Toc154346_222507752">
            <w:r>
              <w:rPr>
                <w:webHidden/>
                <w:rStyle w:val="IndexLink"/>
                <w:rtl w:val="true"/>
              </w:rPr>
              <w:t>ه</w:t>
            </w:r>
            <w:r>
              <w:rPr>
                <w:rStyle w:val="IndexLink"/>
                <w:rtl w:val="true"/>
              </w:rPr>
              <w:t xml:space="preserve">- </w:t>
            </w:r>
            <w:r>
              <w:rPr>
                <w:rStyle w:val="IndexLink"/>
                <w:rtl w:val="true"/>
              </w:rPr>
              <w:t>مجازات‌هاى قيامت اثر تكوينى اعمال است، چگونه با شفاعت قابل دفع است؟</w:t>
            </w:r>
            <w:r>
              <w:rPr>
                <w:rStyle w:val="IndexLink"/>
                <w:rtl w:val="true"/>
              </w:rPr>
              <w:tab/>
            </w:r>
            <w:r>
              <w:rPr>
                <w:rStyle w:val="IndexLink"/>
              </w:rPr>
              <w:t>403</w:t>
            </w:r>
          </w:hyperlink>
        </w:p>
        <w:p>
          <w:pPr>
            <w:pStyle w:val="Contents5"/>
            <w:tabs>
              <w:tab w:val="clear" w:pos="7892"/>
              <w:tab w:val="right" w:pos="9026" w:leader="dot"/>
            </w:tabs>
            <w:rPr/>
          </w:pPr>
          <w:hyperlink w:anchor="__RefHeading___Toc154348_222507752">
            <w:r>
              <w:rPr>
                <w:webHidden/>
                <w:rStyle w:val="IndexLink"/>
                <w:rtl w:val="true"/>
              </w:rPr>
              <w:t>و</w:t>
            </w:r>
            <w:r>
              <w:rPr>
                <w:rStyle w:val="IndexLink"/>
                <w:rtl w:val="true"/>
              </w:rPr>
              <w:t xml:space="preserve">- </w:t>
            </w:r>
            <w:r>
              <w:rPr>
                <w:rStyle w:val="IndexLink"/>
                <w:rtl w:val="true"/>
              </w:rPr>
              <w:t>آيا اعتقاد به شفاعت عامل عقب‌افتادگى نيست؟</w:t>
            </w:r>
            <w:r>
              <w:rPr>
                <w:rStyle w:val="IndexLink"/>
                <w:rtl w:val="true"/>
              </w:rPr>
              <w:tab/>
            </w:r>
            <w:r>
              <w:rPr>
                <w:rStyle w:val="IndexLink"/>
              </w:rPr>
              <w:t>403</w:t>
            </w:r>
          </w:hyperlink>
        </w:p>
        <w:p>
          <w:pPr>
            <w:pStyle w:val="Contents5"/>
            <w:tabs>
              <w:tab w:val="clear" w:pos="7892"/>
              <w:tab w:val="right" w:pos="9026" w:leader="dot"/>
            </w:tabs>
            <w:rPr/>
          </w:pPr>
          <w:hyperlink w:anchor="__RefHeading___Toc154350_222507752">
            <w:r>
              <w:rPr>
                <w:webHidden/>
                <w:rStyle w:val="IndexLink"/>
                <w:rtl w:val="true"/>
              </w:rPr>
              <w:t>ز</w:t>
            </w:r>
            <w:r>
              <w:rPr>
                <w:rStyle w:val="IndexLink"/>
                <w:rtl w:val="true"/>
              </w:rPr>
              <w:t xml:space="preserve">- </w:t>
            </w:r>
            <w:r>
              <w:rPr>
                <w:rStyle w:val="IndexLink"/>
                <w:rtl w:val="true"/>
              </w:rPr>
              <w:t xml:space="preserve">آيا </w:t>
            </w:r>
            <w:r>
              <w:rPr>
                <w:rStyle w:val="IndexLink"/>
                <w:rtl w:val="true"/>
              </w:rPr>
              <w:t>«</w:t>
            </w:r>
            <w:r>
              <w:rPr>
                <w:rStyle w:val="IndexLink"/>
                <w:rtl w:val="true"/>
              </w:rPr>
              <w:t>توحيد</w:t>
            </w:r>
            <w:r>
              <w:rPr>
                <w:rStyle w:val="IndexLink"/>
                <w:rtl w:val="true"/>
              </w:rPr>
              <w:t xml:space="preserve">» </w:t>
            </w:r>
            <w:r>
              <w:rPr>
                <w:rStyle w:val="IndexLink"/>
                <w:rtl w:val="true"/>
              </w:rPr>
              <w:t xml:space="preserve">با </w:t>
            </w:r>
            <w:r>
              <w:rPr>
                <w:rStyle w:val="IndexLink"/>
                <w:rtl w:val="true"/>
              </w:rPr>
              <w:t>«</w:t>
            </w:r>
            <w:r>
              <w:rPr>
                <w:rStyle w:val="IndexLink"/>
                <w:rtl w:val="true"/>
              </w:rPr>
              <w:t>شفاعت</w:t>
            </w:r>
            <w:r>
              <w:rPr>
                <w:rStyle w:val="IndexLink"/>
                <w:rtl w:val="true"/>
              </w:rPr>
              <w:t xml:space="preserve">» </w:t>
            </w:r>
            <w:r>
              <w:rPr>
                <w:rStyle w:val="IndexLink"/>
                <w:rtl w:val="true"/>
              </w:rPr>
              <w:t>تضاد دارد؟</w:t>
            </w:r>
            <w:r>
              <w:rPr>
                <w:rStyle w:val="IndexLink"/>
                <w:rtl w:val="true"/>
              </w:rPr>
              <w:t>!</w:t>
              <w:tab/>
            </w:r>
            <w:r>
              <w:rPr>
                <w:rStyle w:val="IndexLink"/>
              </w:rPr>
              <w:t>404</w:t>
            </w:r>
          </w:hyperlink>
        </w:p>
        <w:p>
          <w:pPr>
            <w:pStyle w:val="Contents5"/>
            <w:tabs>
              <w:tab w:val="clear" w:pos="7892"/>
              <w:tab w:val="right" w:pos="9026" w:leader="dot"/>
            </w:tabs>
            <w:rPr/>
          </w:pPr>
          <w:hyperlink w:anchor="__RefHeading___Toc154352_222507752">
            <w:r>
              <w:rPr>
                <w:webHidden/>
                <w:rStyle w:val="IndexLink"/>
                <w:rtl w:val="true"/>
              </w:rPr>
              <w:t>نقاط انحرافى اين استدلال</w:t>
            </w:r>
            <w:r>
              <w:rPr>
                <w:rStyle w:val="IndexLink"/>
                <w:rtl w:val="true"/>
              </w:rPr>
              <w:t>.</w:t>
              <w:tab/>
            </w:r>
            <w:r>
              <w:rPr>
                <w:rStyle w:val="IndexLink"/>
              </w:rPr>
              <w:t>406</w:t>
            </w:r>
          </w:hyperlink>
        </w:p>
        <w:p>
          <w:pPr>
            <w:pStyle w:val="Contents2"/>
            <w:tabs>
              <w:tab w:val="clear" w:pos="8743"/>
              <w:tab w:val="right" w:pos="9026" w:leader="dot"/>
            </w:tabs>
            <w:rPr/>
          </w:pPr>
          <w:hyperlink w:anchor="__RefHeading___Toc154354_222507752">
            <w:r>
              <w:rPr>
                <w:webHidden/>
                <w:rStyle w:val="IndexLink"/>
                <w:rtl w:val="true"/>
              </w:rPr>
              <w:t>اعراف كجاست، و اعرافيان كيستند؟</w:t>
            </w:r>
            <w:r>
              <w:rPr>
                <w:rStyle w:val="IndexLink"/>
                <w:rtl w:val="true"/>
              </w:rPr>
              <w:tab/>
            </w:r>
            <w:r>
              <w:rPr>
                <w:rStyle w:val="IndexLink"/>
              </w:rPr>
              <w:t>411</w:t>
            </w:r>
          </w:hyperlink>
        </w:p>
        <w:p>
          <w:pPr>
            <w:pStyle w:val="Contents3"/>
            <w:tabs>
              <w:tab w:val="clear" w:pos="8459"/>
              <w:tab w:val="right" w:pos="9026" w:leader="dot"/>
            </w:tabs>
            <w:rPr/>
          </w:pPr>
          <w:hyperlink w:anchor="__RefHeading___Toc154356_222507752">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154358_222507752">
            <w:r>
              <w:rPr>
                <w:webHidden/>
                <w:rStyle w:val="IndexLink"/>
                <w:rtl w:val="true"/>
              </w:rPr>
              <w:t>جايگاهى ميان بهشت و دوزخ</w:t>
            </w:r>
            <w:r>
              <w:rPr>
                <w:rStyle w:val="IndexLink"/>
                <w:rtl w:val="true"/>
              </w:rPr>
              <w:tab/>
            </w:r>
            <w:r>
              <w:rPr>
                <w:rStyle w:val="IndexLink"/>
              </w:rPr>
              <w:t>412</w:t>
            </w:r>
          </w:hyperlink>
        </w:p>
        <w:p>
          <w:pPr>
            <w:pStyle w:val="Contents3"/>
            <w:tabs>
              <w:tab w:val="clear" w:pos="8459"/>
              <w:tab w:val="right" w:pos="9026" w:leader="dot"/>
            </w:tabs>
            <w:rPr/>
          </w:pPr>
          <w:hyperlink w:anchor="__RefHeading___Toc154360_222507752">
            <w:r>
              <w:rPr>
                <w:webHidden/>
                <w:rStyle w:val="IndexLink"/>
                <w:rtl w:val="true"/>
              </w:rPr>
              <w:t>اين شناسايى براى چيست؟</w:t>
            </w:r>
            <w:r>
              <w:rPr>
                <w:rStyle w:val="IndexLink"/>
                <w:rtl w:val="true"/>
              </w:rPr>
              <w:tab/>
            </w:r>
            <w:r>
              <w:rPr>
                <w:rStyle w:val="IndexLink"/>
              </w:rPr>
              <w:t>413</w:t>
            </w:r>
          </w:hyperlink>
        </w:p>
        <w:p>
          <w:pPr>
            <w:pStyle w:val="Contents3"/>
            <w:tabs>
              <w:tab w:val="clear" w:pos="8459"/>
              <w:tab w:val="right" w:pos="9026" w:leader="dot"/>
            </w:tabs>
            <w:rPr/>
          </w:pPr>
          <w:hyperlink w:anchor="__RefHeading___Toc154362_222507752">
            <w:r>
              <w:rPr>
                <w:webHidden/>
                <w:rStyle w:val="IndexLink"/>
                <w:rtl w:val="true"/>
              </w:rPr>
              <w:t>توضيحات</w:t>
            </w:r>
            <w:r>
              <w:rPr>
                <w:rStyle w:val="IndexLink"/>
                <w:rtl w:val="true"/>
              </w:rPr>
              <w:t>:</w:t>
              <w:tab/>
            </w:r>
            <w:r>
              <w:rPr>
                <w:rStyle w:val="IndexLink"/>
              </w:rPr>
              <w:t>417</w:t>
            </w:r>
          </w:hyperlink>
        </w:p>
        <w:p>
          <w:pPr>
            <w:pStyle w:val="Contents4"/>
            <w:tabs>
              <w:tab w:val="clear" w:pos="8176"/>
              <w:tab w:val="right" w:pos="9026" w:leader="dot"/>
            </w:tabs>
            <w:rPr/>
          </w:pPr>
          <w:hyperlink w:anchor="__RefHeading___Toc154364_222507752">
            <w:r>
              <w:rPr>
                <w:webHidden/>
                <w:rStyle w:val="IndexLink"/>
              </w:rPr>
              <w:t>1</w:t>
            </w:r>
            <w:r>
              <w:rPr>
                <w:rStyle w:val="IndexLink"/>
                <w:rtl w:val="true"/>
              </w:rPr>
              <w:t xml:space="preserve">- </w:t>
            </w:r>
            <w:r>
              <w:rPr>
                <w:rStyle w:val="IndexLink"/>
                <w:rtl w:val="true"/>
              </w:rPr>
              <w:t>اعراف در لغت و تفسير</w:t>
            </w:r>
            <w:r>
              <w:rPr>
                <w:rStyle w:val="IndexLink"/>
                <w:rtl w:val="true"/>
              </w:rPr>
              <w:tab/>
            </w:r>
            <w:r>
              <w:rPr>
                <w:rStyle w:val="IndexLink"/>
              </w:rPr>
              <w:t>417</w:t>
            </w:r>
          </w:hyperlink>
        </w:p>
        <w:p>
          <w:pPr>
            <w:pStyle w:val="Contents4"/>
            <w:tabs>
              <w:tab w:val="clear" w:pos="8176"/>
              <w:tab w:val="right" w:pos="9026" w:leader="dot"/>
            </w:tabs>
            <w:rPr/>
          </w:pPr>
          <w:hyperlink w:anchor="__RefHeading___Toc154366_222507752">
            <w:r>
              <w:rPr>
                <w:webHidden/>
                <w:rStyle w:val="IndexLink"/>
              </w:rPr>
              <w:t>2</w:t>
            </w:r>
            <w:r>
              <w:rPr>
                <w:rStyle w:val="IndexLink"/>
                <w:rtl w:val="true"/>
              </w:rPr>
              <w:t xml:space="preserve">- </w:t>
            </w:r>
            <w:r>
              <w:rPr>
                <w:rStyle w:val="IndexLink"/>
                <w:rtl w:val="true"/>
              </w:rPr>
              <w:t>اعراف از نظر منطق عقل</w:t>
            </w:r>
            <w:r>
              <w:rPr>
                <w:rStyle w:val="IndexLink"/>
                <w:rtl w:val="true"/>
              </w:rPr>
              <w:t>.</w:t>
              <w:tab/>
            </w:r>
            <w:r>
              <w:rPr>
                <w:rStyle w:val="IndexLink"/>
              </w:rPr>
              <w:t>418</w:t>
            </w:r>
          </w:hyperlink>
        </w:p>
        <w:p>
          <w:pPr>
            <w:pStyle w:val="Contents4"/>
            <w:tabs>
              <w:tab w:val="clear" w:pos="8176"/>
              <w:tab w:val="right" w:pos="9026" w:leader="dot"/>
            </w:tabs>
            <w:rPr/>
          </w:pPr>
          <w:hyperlink w:anchor="__RefHeading___Toc154368_222507752">
            <w:r>
              <w:rPr>
                <w:webHidden/>
                <w:rStyle w:val="IndexLink"/>
              </w:rPr>
              <w:t>3</w:t>
            </w:r>
            <w:r>
              <w:rPr>
                <w:rStyle w:val="IndexLink"/>
                <w:rtl w:val="true"/>
              </w:rPr>
              <w:t xml:space="preserve">- </w:t>
            </w:r>
            <w:r>
              <w:rPr>
                <w:rStyle w:val="IndexLink"/>
                <w:rtl w:val="true"/>
              </w:rPr>
              <w:t>اعراف در روايات اسلامى</w:t>
            </w:r>
            <w:r>
              <w:rPr>
                <w:rStyle w:val="IndexLink"/>
                <w:rtl w:val="true"/>
              </w:rPr>
              <w:t>.</w:t>
              <w:tab/>
            </w:r>
            <w:r>
              <w:rPr>
                <w:rStyle w:val="IndexLink"/>
              </w:rPr>
              <w:t>419</w:t>
            </w:r>
          </w:hyperlink>
        </w:p>
        <w:p>
          <w:pPr>
            <w:pStyle w:val="Contents2"/>
            <w:tabs>
              <w:tab w:val="clear" w:pos="8743"/>
              <w:tab w:val="right" w:pos="9026" w:leader="dot"/>
            </w:tabs>
            <w:rPr/>
          </w:pPr>
          <w:hyperlink w:anchor="__RefHeading___Toc154370_222507752">
            <w:r>
              <w:rPr>
                <w:webHidden/>
                <w:rStyle w:val="IndexLink"/>
                <w:rtl w:val="true"/>
              </w:rPr>
              <w:t>پايان بحث معاد</w:t>
            </w:r>
            <w:r>
              <w:rPr>
                <w:rStyle w:val="IndexLink"/>
                <w:rtl w:val="true"/>
              </w:rPr>
              <w:tab/>
            </w:r>
            <w:r>
              <w:rPr>
                <w:rStyle w:val="IndexLink"/>
              </w:rPr>
              <w:t>421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84_227749"/>
      <w:bookmarkStart w:id="1" w:name="pg16884_227749"/>
      <w:bookmarkEnd w:id="1"/>
    </w:p>
    <w:p>
      <w:pPr>
        <w:pStyle w:val="Heading2"/>
        <w:numPr>
          <w:ilvl w:val="1"/>
          <w:numId w:val="1"/>
        </w:numPr>
        <w:rPr/>
      </w:pPr>
      <w:bookmarkStart w:id="2" w:name="pg16884_227749"/>
      <w:bookmarkStart w:id="3" w:name="__RefHeading___Toc153876_222507752"/>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تازه‌اي در تفسير موضوعي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مكارم‌شيرازي، با همكاري جمعي از فضلا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ascii="Amiri" w:hAnsi="Amiri" w:eastAsia="Amiri" w:cs="Amiri"/>
          <w:color w:val="111111"/>
          <w:sz w:val="28"/>
          <w:sz w:val="28"/>
          <w:szCs w:val="28"/>
          <w:lang w:bidi="ar-SA"/>
        </w:rPr>
        <w:t>۱۳۷۷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براساس جلد دوم، </w:t>
      </w:r>
      <w:r>
        <w:rPr>
          <w:rFonts w:ascii="Amiri" w:hAnsi="Amiri" w:eastAsia="Amiri" w:cs="Amiri"/>
          <w:color w:val="111111"/>
          <w:sz w:val="28"/>
          <w:sz w:val="28"/>
          <w:szCs w:val="28"/>
          <w:lang w:bidi="ar-SA"/>
        </w:rPr>
        <w:t>۱۳۷۶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و شناخت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خداجويي و خداشناسي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معرفت‌الله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جمال و جلال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در قران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خاصه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خاصه در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و ولايت در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اسلامي در قرآن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ي ب</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۳۵۶۷</w:t>
      </w:r>
    </w:p>
    <w:p>
      <w:pPr>
        <w:pStyle w:val="Heading2"/>
        <w:numPr>
          <w:ilvl w:val="1"/>
          <w:numId w:val="1"/>
        </w:numPr>
        <w:rPr/>
      </w:pPr>
      <w:bookmarkStart w:id="5" w:name="__RefHeading___Toc153878_222507752"/>
      <w:bookmarkStart w:id="6" w:name="_Toc2"/>
      <w:bookmarkEnd w:id="5"/>
      <w:r>
        <w:rPr>
          <w:rtl w:val="true"/>
        </w:rPr>
        <w:t>پيشگفتار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53880_222507752"/>
      <w:bookmarkStart w:id="8" w:name="_Toc3"/>
      <w:bookmarkEnd w:id="7"/>
      <w:r>
        <w:rPr>
          <w:rtl w:val="true"/>
        </w:rPr>
        <w:t>اشاره</w:t>
      </w:r>
      <w:bookmarkStart w:id="9" w:name="pg16884_227761"/>
      <w:bookmarkEnd w:id="8"/>
    </w:p>
    <w:p>
      <w:pPr>
        <w:pStyle w:val="Heading3"/>
        <w:numPr>
          <w:ilvl w:val="2"/>
          <w:numId w:val="1"/>
        </w:numPr>
        <w:rPr/>
      </w:pPr>
      <w:bookmarkStart w:id="10" w:name="__RefHeading___Toc153882_222507752"/>
      <w:bookmarkStart w:id="11" w:name="_Toc4"/>
      <w:bookmarkEnd w:id="9"/>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تفسير موضوعى چيست؟ و چه مشكلاتى را حل مى‌كند؟</w:t>
      </w:r>
    </w:p>
    <w:p>
      <w:pPr>
        <w:pStyle w:val="BookText"/>
        <w:rPr/>
      </w:pPr>
      <w:r>
        <w:rPr>
          <w:rFonts w:ascii="IRNazanin" w:hAnsi="IRNazanin" w:eastAsia="IRNazanin"/>
          <w:color w:val="111111"/>
          <w:sz w:val="28"/>
          <w:sz w:val="28"/>
          <w:szCs w:val="28"/>
          <w:rtl w:val="true"/>
          <w:lang w:bidi="fa-IR"/>
        </w:rPr>
        <w:t>پاسخ به اين سؤال مهم اثر عميقى در فهم صحيح‌تر و بهتر كتاب‌هائى چون كتاب حاضر دارد، و تا جواب اين دو پرسش روشن نشود نمى‌توان به خوبى دريافت كه اين گونه كتاب‌ها چه هدفى را تعقيب مى‌كند؟</w:t>
      </w:r>
    </w:p>
    <w:p>
      <w:pPr>
        <w:pStyle w:val="BookText"/>
        <w:rPr/>
      </w:pPr>
      <w:r>
        <w:rPr>
          <w:rFonts w:ascii="IRNazanin" w:hAnsi="IRNazanin" w:eastAsia="IRNazanin"/>
          <w:color w:val="111111"/>
          <w:sz w:val="28"/>
          <w:sz w:val="28"/>
          <w:szCs w:val="28"/>
          <w:rtl w:val="true"/>
          <w:lang w:bidi="fa-IR"/>
        </w:rPr>
        <w:t xml:space="preserve">در پاسخ سؤال اوّل يادآور مى‌شويم كه قرآن مجيد كتابى است كه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توجه به نيازها و شرايط مختلف اجتماعى و حوادث گوناگون نازل شده، و همگام با پيشرفت جامعه اسلامى پيشروى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سوره‌هايى كه در مكه نازل شده عمدتاً ناظر به تحكيم پايه‌هاى ايمان و اعتقاد نسبت به توحيد و معاد، و مخصوصاً مبارزه شديد و پى‌گير با شرك و بت‌پرستى است، در حالى كه آيات سوره‌هايى كه در مدينه نازل شده و طبعاً بعد از تشكيل حكومت اسلامى بوده ناظر به احكام اجتماعى و عبادى و سياسى و تشكيل بيت‌المال و نظام قضايى اسلام و مسائل مربوط به جنگ و صلح و نبرد با منافقان و امثال آن مى‌باشد كه اسلام با آن درگير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هيچيك از اين مسائل به صورت يك رساله عمليه يا يك كتاب درسى و كلاسيك مطرح نگشته، بلكه طبق نيازها، و مناسبت‌ها، و ضرورت‌ها، آيات نازل گشته است، مثلًا ملاحظه مى‌كنيم كه احكام مربوط به جهاد و دستورات جنگى و عهدنامه‌ها و اسيران و غرامت‌هاى جنگى و مانند آن به طور پراكنده در هر غزوه به مناسبت آن غزوه نازل گشته، درست مانند نسخه‌هاى يك طبيب ماهر كه هر روز به تناسب حال بيمار مى‌نويسد تا او را به سلامت كامل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آيات قرآن را كه در هر سوره از سوره‌ها نازل شده به ترتيب تفسير كنيم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ترتيبى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اگر آيات مربوط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تمام قرآن جمع‌آورى در كنار هم بچينيم، و آن را فصل‌بندى نموده تفسير كنيم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هرگاه تمام آيات مربوط به جهاد كه در طى ده سال در سوره‌هاى مدنى نازل شده، يا آيات مربوط به اسماء و صفات خداوند كه در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تمام قرآن نازل گرديده، در كنار هم قرار گيرد، و در رابطه با يكديگر تفسير شود تفسير موضوعى نام خواهد داشت، در حالى كه اگر هر آيه را در جاى خود</w:t>
      </w:r>
    </w:p>
    <w:p>
      <w:pPr>
        <w:pStyle w:val="BookText"/>
        <w:rPr/>
      </w:pPr>
      <w:r>
        <w:rPr>
          <w:rFonts w:ascii="IRNazanin" w:hAnsi="IRNazanin" w:eastAsia="IRNazanin"/>
          <w:color w:val="111111"/>
          <w:sz w:val="28"/>
          <w:sz w:val="28"/>
          <w:szCs w:val="28"/>
          <w:rtl w:val="true"/>
          <w:lang w:bidi="fa-IR"/>
        </w:rPr>
        <w:t>جداگانه مورد بحث و بررسى قرار دهيم همان تفسير ترتيبى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هريك از اين دو نوع تفسير مزايا و آثارى دارد كه ما را از يكديگر بى‌نياز نمى‌سازد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به جاى خويش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نوع تفسير براى پژوهندگان قرآن ضرورى است 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آغاز كار تفسير ترتيبى سپس تفسير موضوعى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ترتيبى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مزايا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جايگاه هر آيه را با زمان و مكان نزولش با آيات قبل و بعدش، با قرائن داخلى و خارجى آن روشن مى‌سازد كه بدون اينها فهم دقيق معناى آيه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تفسير ترتيبى هر آيه‌اى را درست در جاى خود مى‌بيند، و رابطه آن‌را با حيات جامعه اسلامى و پيشرفت و تكامل آن در نظر مى‌گيرد، و اين رابطه مسائل زيادى را كشف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حالى‌كه در تفسير موضوعى آيات از شكل حوادث عينى و جزئى در آمده شكل كلى به خود مى‌گيرد و از جايگاه خود تا حدى دور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عوض تفسير موضوعى مى‌تواند از مسائل زير پرده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پراكنده يك موضوع را كه در آيات مختلف آمده در كنار هم قرار مى‌دهد و موضوعات را به صورت چند بعدى و جامع مى‌نگرد و طبعاً حقايق تازه‌اى از آن كشف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ابهاماتى كه در بدو نظر در بعضى از آيات قرآن به چشم مى‌خورد با توجه به اصل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يفسر بعضه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قرآن يكديگر را تفسير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جهان‌بينى اسلام، و بطور كلى، نگرش آن را در هر مسأله و هر موضوع آشكار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اسرار نهفته قرآن را تنها با روش تفسير موضوعى مى‌توان آشكار ساخت و به ژرفاى آيات آن تا آن‌جا كه در حوصله استعداد انسان‌هاست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مسلمان ژرف انديش و آگاهى بى‌نياز از اين دو نوع تفسير نيست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از قديمى‌ترين ايام حتى از عصر ائمه هدى عليهم السلام تفسير موضوعى مورد توجه بوده، و دانشمندان اسلام در اين زمينه كتاب‌ها نوشته‌اند كه نمونه روشن آن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بايد اعتراف كرد كه تفسير موضوعى از رشد شايسته خود بى‌نصيب بوده، و هنوز مراحل طفوليت خود</w:t>
      </w:r>
    </w:p>
    <w:p>
      <w:pPr>
        <w:pStyle w:val="BookText"/>
        <w:rPr/>
      </w:pPr>
      <w:r>
        <w:rPr>
          <w:rFonts w:ascii="IRNazanin" w:hAnsi="IRNazanin" w:eastAsia="IRNazanin"/>
          <w:color w:val="111111"/>
          <w:sz w:val="28"/>
          <w:sz w:val="28"/>
          <w:szCs w:val="28"/>
          <w:rtl w:val="true"/>
          <w:lang w:bidi="fa-IR"/>
        </w:rPr>
        <w:t>را طى مى‌كند، و بايد در پرتو زحمات دانشمندان به محل شايسته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ابداع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روش كاملًا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موضوعى قرآن، گام‌هاى جديدى را در اين موضوع برداشته و بحمداللَّه از استقبال گسترده و حمايت روز افزون قشرهاى وسيعى بهره‌مند بوده است باز در آغاز راه است، و نياز به همكارى و همفكرى بيشتر از سوى علماى اسلام و مفسران عالى مقام دارد تا بتواند به هدف نهايى برسد، و ما هميشه در انتظار نظرات تكميلى اهل نظر و ارباب معرفت بوده و هستيم، و از خداى بزرگ توفيق و هدايت بيشتر را مى‌طلبيم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مكارم شيرازى</w:t>
      </w:r>
    </w:p>
    <w:p>
      <w:pPr>
        <w:pStyle w:val="BookText"/>
        <w:rPr/>
      </w:pPr>
      <w:r>
        <w:rPr>
          <w:rFonts w:ascii="Amiri" w:hAnsi="Amiri" w:eastAsia="Amiri" w:cs="Amiri"/>
          <w:color w:val="111111"/>
          <w:sz w:val="28"/>
          <w:sz w:val="28"/>
          <w:szCs w:val="28"/>
          <w:rtl w:val="true"/>
          <w:lang w:bidi="ar-SA"/>
        </w:rPr>
        <w:t>با همكارى دانشمندان محترم و حجج اسلام آقايان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آشتيانى</w:t>
      </w:r>
    </w:p>
    <w:p>
      <w:pPr>
        <w:pStyle w:val="BookText"/>
        <w:rPr/>
      </w:pPr>
      <w:r>
        <w:rPr>
          <w:rFonts w:ascii="IRNazanin" w:hAnsi="IRNazanin" w:eastAsia="IRNazanin"/>
          <w:color w:val="111111"/>
          <w:sz w:val="28"/>
          <w:sz w:val="28"/>
          <w:szCs w:val="28"/>
          <w:rtl w:val="true"/>
          <w:lang w:bidi="fa-IR"/>
        </w:rPr>
        <w:t>محمد جعفر امامى</w:t>
      </w:r>
    </w:p>
    <w:p>
      <w:pPr>
        <w:pStyle w:val="BookText"/>
        <w:rPr/>
      </w:pPr>
      <w:r>
        <w:rPr>
          <w:rFonts w:ascii="IRNazanin" w:hAnsi="IRNazanin" w:eastAsia="IRNazanin"/>
          <w:color w:val="111111"/>
          <w:sz w:val="28"/>
          <w:sz w:val="28"/>
          <w:szCs w:val="28"/>
          <w:rtl w:val="true"/>
          <w:lang w:bidi="fa-IR"/>
        </w:rPr>
        <w:t>عبدالرسول حسنى</w:t>
      </w:r>
    </w:p>
    <w:p>
      <w:pPr>
        <w:pStyle w:val="BookText"/>
        <w:rPr/>
      </w:pPr>
      <w:r>
        <w:rPr>
          <w:rFonts w:ascii="IRNazanin" w:hAnsi="IRNazanin" w:eastAsia="IRNazanin"/>
          <w:color w:val="111111"/>
          <w:sz w:val="28"/>
          <w:sz w:val="28"/>
          <w:szCs w:val="28"/>
          <w:rtl w:val="true"/>
          <w:lang w:bidi="fa-IR"/>
        </w:rPr>
        <w:t>محمد اسدى</w:t>
      </w:r>
    </w:p>
    <w:p>
      <w:pPr>
        <w:pStyle w:val="BookText"/>
        <w:rPr/>
      </w:pPr>
      <w:r>
        <w:rPr>
          <w:rFonts w:ascii="Amiri" w:hAnsi="Amiri" w:eastAsia="Amiri" w:cs="Amiri"/>
          <w:color w:val="111111"/>
          <w:sz w:val="28"/>
          <w:sz w:val="28"/>
          <w:szCs w:val="28"/>
          <w:rtl w:val="true"/>
          <w:lang w:bidi="ar-SA"/>
        </w:rPr>
        <w:t>حسين طوسى</w:t>
      </w:r>
    </w:p>
    <w:p>
      <w:pPr>
        <w:pStyle w:val="BookText"/>
        <w:rPr/>
      </w:pPr>
      <w:r>
        <w:rPr>
          <w:rFonts w:ascii="Amiri" w:hAnsi="Amiri" w:eastAsia="Amiri" w:cs="Amiri"/>
          <w:color w:val="111111"/>
          <w:sz w:val="28"/>
          <w:sz w:val="28"/>
          <w:szCs w:val="28"/>
          <w:rtl w:val="true"/>
          <w:lang w:bidi="ar-SA"/>
        </w:rPr>
        <w:t>سيد شمس الدين روحانى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محمدى</w:t>
      </w:r>
      <w:bookmarkStart w:id="12" w:name="pg16884_227765"/>
    </w:p>
    <w:p>
      <w:pPr>
        <w:pStyle w:val="Heading3"/>
        <w:numPr>
          <w:ilvl w:val="2"/>
          <w:numId w:val="1"/>
        </w:numPr>
        <w:rPr/>
      </w:pPr>
      <w:bookmarkStart w:id="13" w:name="__RefHeading___Toc153884_222507752"/>
      <w:bookmarkStart w:id="14" w:name="_Toc5"/>
      <w:bookmarkEnd w:id="12"/>
      <w:bookmarkEnd w:id="13"/>
      <w:r>
        <w:rPr>
          <w:rtl w:val="true"/>
        </w:rPr>
        <w:t>منزلگاه‌هاى قيامت</w:t>
      </w:r>
      <w:bookmarkEnd w:id="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بسيار گسترده‌اى است، چرا كه از يك جهان بسيار گسترده سخن مى‌گويد، و چون عالمى است ناآشنا و از جهات زيادى با جهان ما متفاوت است، طبعاً بحث‌هاى پيچيده‌اى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به دو دليل اين بحث‌ها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اين‌كه به خاطر تازگى‌هايش حس كنجكاوى هر انسانى را بر مى‌انگيزد، و ديگر اين‌كه توجه به مسأله معاد و مخصوصاً جزئيات آن اثر روانى و تربيتى فوق‌العاده سازنده‌اى در روح و جان انسان، و طبعاً در تمام زندگى او دارد، و شايد به همين دليل در قرآن مجيد آن قدر نكات ظريف و جالب و شنيدنى درباره معاد ديده مى‌شود كه درباره هيچ مسأله‌اى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آغاز در نظر داشتيم كه تمام بحث‌هاى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از ديدگاه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مجموعه و در يك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خوانندگان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پيام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بگذاريم، و به همين جهت تا آن‌جا كه ممكن بود در فشردگى بحث‌ها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بى‌آن‌كه خلل به طرح مسائل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كوشيديم، ولى به هنگام غوص در درياى بيكران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فكر قاصر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گوهرهاى ارزشمند يافتيم كه ديدم امكان ندارد همه را يكجا جمع كنيم، زيرا كتابى مى‌شد متجاوز از يك‌هزار صفحه، و چاره‌اى جز تجديدنظر در آن فكر، و تصميم بر نشر اين مجموعه در دو جلد نيافتيم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بحث‌هاى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از يكديگر متمايز شد، در جلد قبل تمام سخن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 مسائل مربوط به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اين جلد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جزئيات و ويژگى‌هاى معاد از ديدگاه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به تعبير ديگر اگر مسأله معاد را به يك ساختمان عظيم و بناى با شكوه تشبيه كنيم، در جلد اوّل سفت كارى و زير بناى ساختمان تمام شده، و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ريزه كارى‌ها ورو بنا و تزيينات اين ساختمان پرداخته مى‌شود، و به همين دليل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منزلگهاى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بسيار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اين نكته نيز ضرورت دارد كه بحث‌هاى مربوط به معاد عموماً، و آنچه مربوط به جزئيات آن است خصوصاً، بسيار سئوال‌انگيز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در توان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كرده‌ايم كه براى تمام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پاسخى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و دلائل منطقى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بيابيم، و همه جا براى نزديك ساختن اين مفاهيم مهم و پيچيده به اذهان تلاش و كوشش كنيم، ضمناً با استفاده از مثال‌هاى گويا و زنده مطالب را به اذهان نزديك سازيم و در اين راستا تجربياتى را كه در بحث‌هاى تفسيرى و اعتقادى داشتيم در اين زمينه به كار گرفتيم، اميد است با اين تلاش توفيقى در اين راه نصيب شده باشد، و البتّه قضاوت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اين كار زمينه‌اى خواهد شد براى تلاش هرچه بيشتر آيندگان، تا تلاش‌ها در اين راه استمرار يابد، زيرا هيچ‌كس نمى‌تواند ادعا كند كه آخرين سخن را در اين بحث‌ها گفته است، و چيزى براى گفتن باقى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را از هر گونه لغزش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كرمش مصون و محفوظ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را در سايه لطف و عنايتش به سلامت از اين منزلگها، به منزل اصلى يعنى كانون رحمتش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كه طى اين راه جز با عنايات و الطاف او براى هيچ‌كس امكان‌پذير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حوزه علميه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مكارم شيرازى</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1369</w:t>
      </w:r>
      <w:bookmarkStart w:id="15" w:name="pg16884_227767"/>
    </w:p>
    <w:p>
      <w:pPr>
        <w:pStyle w:val="Heading2"/>
        <w:numPr>
          <w:ilvl w:val="1"/>
          <w:numId w:val="1"/>
        </w:numPr>
        <w:rPr/>
      </w:pPr>
      <w:bookmarkStart w:id="16" w:name="__RefHeading___Toc153886_222507752"/>
      <w:bookmarkStart w:id="17" w:name="_Toc6"/>
      <w:bookmarkEnd w:id="15"/>
      <w:bookmarkEnd w:id="16"/>
      <w:r>
        <w:rPr>
          <w:rtl w:val="true"/>
        </w:rPr>
        <w:t>بخش اول</w:t>
      </w:r>
      <w:r>
        <w:rPr>
          <w:rtl w:val="true"/>
        </w:rPr>
        <w:t xml:space="preserve">: </w:t>
      </w:r>
      <w:r>
        <w:rPr>
          <w:rtl w:val="true"/>
        </w:rPr>
        <w:t>نشانه‌هاى رستاخيز</w:t>
      </w:r>
      <w:bookmarkEnd w:id="17"/>
    </w:p>
    <w:p>
      <w:pPr>
        <w:pStyle w:val="Heading3"/>
        <w:numPr>
          <w:ilvl w:val="2"/>
          <w:numId w:val="1"/>
        </w:numPr>
        <w:rPr/>
      </w:pPr>
      <w:bookmarkStart w:id="18" w:name="__RefHeading___Toc153888_222507752"/>
      <w:bookmarkStart w:id="19" w:name="_Toc7"/>
      <w:bookmarkEnd w:id="18"/>
      <w:r>
        <w:rPr/>
        <w:t>1</w:t>
      </w:r>
      <w:r>
        <w:rPr>
          <w:rtl w:val="true"/>
        </w:rPr>
        <w:t xml:space="preserve">- </w:t>
      </w:r>
      <w:r>
        <w:rPr>
          <w:rtl w:val="true"/>
        </w:rPr>
        <w:t>اشراط السّاعه</w:t>
      </w:r>
      <w:bookmarkEnd w:id="19"/>
    </w:p>
    <w:p>
      <w:pPr>
        <w:pStyle w:val="Heading4"/>
        <w:numPr>
          <w:ilvl w:val="3"/>
          <w:numId w:val="1"/>
        </w:numPr>
        <w:rPr/>
      </w:pPr>
      <w:bookmarkStart w:id="20" w:name="__RefHeading___Toc153890_222507752"/>
      <w:bookmarkStart w:id="21" w:name="_Toc8"/>
      <w:bookmarkEnd w:id="20"/>
      <w:r>
        <w:rPr>
          <w:rtl w:val="true"/>
        </w:rPr>
        <w:t>اشاره</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نشانه‌هاى رستاخيز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منزل اوّل از ظهور نشانه‌هاى رستاخيز آغاز مى‌گردد، اين حقيقت قابل توجه است كه در قرآن مجيد آيات فراوانى يافت مى‌شود كه نشانه‌هاى نزديك شدن قيام قيامت را بازگو مى‌كند،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است، اين عنوان چنانكه خواهيم ديد از خود قرآن مجيد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علامات حوادث مهم و تكان دهنده‌اى است كه قبل از قيامت رخ مى‌دهد و هر كدام هشدارى است براى پايان جهان، يا سر آغازى براى قيام رستاخيز، بايد توجه داشت كه اين حوادث همه يكنواخت نيست، بلكه تفاوت زيادى با هم دارد، و با يك نظر اجمالى مى‌توان آنها را به سه گروه تقسيم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مهمى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پايان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هولناكى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پايان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تكان دهنده‌اى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به حيات مجدد حاصل مى‌شود، و هريك از آنها قابل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اشاره به قرآن باز مى‌گرديم و نخست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مى‌رويم، و به آيات مربوط به آن گوش جان مى‌سپاريم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يَنْظُرُونَ الَّا السّاعَةَ انْ تَأتِيَهُمْ بَغْتَةً فَقَدْ جاءَ اشْراطُها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فَأقْتَرَبَتِ السّاعَةُ وَ انْشَقَّ الْقَمَرُ</w:t>
      </w:r>
      <w:bookmarkStart w:id="22" w:name="pg16884_227768"/>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يَوْمَ تَأْتى السَّماءُ بِدُخانٍ مُبينٍ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جز اين انتظارى دارند كه قيامت ناگهان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 اكنون نشانه‌هاى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 نزديك شد و ماه از هم شكافت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روزى باش كه آسمان دود آشكارى پديد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23" w:name="__RefHeading___Toc153892_222507752"/>
      <w:bookmarkStart w:id="24" w:name="_Toc9"/>
      <w:bookmarkEnd w:id="23"/>
      <w:r>
        <w:rPr>
          <w:rtl w:val="true"/>
        </w:rPr>
        <w:t>نشانه‌هاى قيامت نمايان شده</w:t>
      </w:r>
      <w:r>
        <w:rPr>
          <w:rtl w:val="true"/>
        </w:rPr>
        <w:t>!</w:t>
      </w:r>
      <w:bookmarkEnd w:id="24"/>
    </w:p>
    <w:p>
      <w:pPr>
        <w:pStyle w:val="BookText"/>
        <w:rPr/>
      </w:pPr>
      <w:r>
        <w:rPr>
          <w:rFonts w:ascii="IRNazanin" w:hAnsi="IRNazanin" w:eastAsia="IRNazanin"/>
          <w:color w:val="111111"/>
          <w:sz w:val="28"/>
          <w:sz w:val="28"/>
          <w:szCs w:val="28"/>
          <w:rtl w:val="true"/>
          <w:lang w:bidi="fa-IR"/>
        </w:rPr>
        <w:t xml:space="preserve">در نخستين آيه از آيات مورد بحث، اشاره سربسته‌اى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بى‌آن‌كه مصداق آن را بيان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بى‌ايمان و استهزا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انتظارى دارند كه قيامت ناگهان برپا شود آن‌گاه ايمان بياورند، در حالى كه هم اكنون نشانه‌هاى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يَنْظُرُون الَّا السّاعَةَ انْ تَأْتِيَهُمْ بِغَتَةً فَقَدْ جاءَ اشْراطُها</w:t>
      </w:r>
    </w:p>
    <w:p>
      <w:pPr>
        <w:pStyle w:val="BookText"/>
        <w:rPr/>
      </w:pPr>
      <w:r>
        <w:rPr>
          <w:rFonts w:ascii="IRNazanin" w:hAnsi="IRNazanin" w:eastAsia="IRNazanin"/>
          <w:color w:val="111111"/>
          <w:sz w:val="28"/>
          <w:sz w:val="28"/>
          <w:szCs w:val="28"/>
          <w:rtl w:val="true"/>
          <w:lang w:bidi="fa-IR"/>
        </w:rPr>
        <w:t>اما در آن موقع كه قيامت برپا شود ديگر توجه و ايمان آنها سودى نخواهد داشت فَانَّى لَهُمْ اذا جائَتْهُمْ ذِكراهُمْ</w:t>
      </w:r>
    </w:p>
    <w:p>
      <w:pPr>
        <w:pStyle w:val="BookText"/>
        <w:rPr/>
      </w:pPr>
      <w:r>
        <w:rPr>
          <w:rFonts w:ascii="IRNazanin" w:hAnsi="IRNazanin" w:eastAsia="IRNazanin"/>
          <w:color w:val="111111"/>
          <w:sz w:val="28"/>
          <w:sz w:val="28"/>
          <w:szCs w:val="28"/>
          <w:rtl w:val="true"/>
          <w:lang w:bidi="fa-IR"/>
        </w:rPr>
        <w:t xml:space="preserve">همان گونه كه قبلًا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شَرَط به معناى علامت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نشانه‌هاى قيامت مى‌باشد، اما در اين كه منظور از تحقق اين نشانه‌ها كه آيه فوق اجمالًا از آن خبر مى‌دهد چيست؟ در ميان مفسّران گفتگوست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مفسّران معتقدند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همان بعثت و قيام پيغمبر اكرم صلى الله عليه و آله و سلم و نزول قرآن مجيد آخرين كتاب آسمانى مى‌باشد، شاهد بر اين معنا را احاديثى از خود پيغمبر اكرم صلى الله عليه و آله و سلم دانسته‌اند، مانند حديث معروفى كه از آن حضرت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انا وَ السَّاعةُ كَهاتَيْنِ، وَ ضَمَ</w:t>
      </w:r>
      <w:bookmarkStart w:id="25" w:name="pg16884_227769"/>
    </w:p>
    <w:p>
      <w:pPr>
        <w:pStyle w:val="BookText"/>
        <w:rPr/>
      </w:pPr>
      <w:bookmarkEnd w:id="25"/>
      <w:r>
        <w:rPr>
          <w:rFonts w:ascii="IRNazanin" w:hAnsi="IRNazanin" w:eastAsia="IRNazanin"/>
          <w:color w:val="111111"/>
          <w:sz w:val="28"/>
          <w:sz w:val="28"/>
          <w:szCs w:val="28"/>
          <w:rtl w:val="true"/>
          <w:lang w:bidi="fa-IR"/>
        </w:rPr>
        <w:t xml:space="preserve">السَّبّابَةَ وَ الْوُسْطى بعثت من و قيامت مانند اين دوست، و اشاره به دو انگشت مباركش كرد 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يكديگر قرار داد</w:t>
      </w:r>
      <w:r>
        <w:rPr>
          <w:rFonts w:eastAsia="IRNazanin" w:cs="IRNazanin"/>
          <w:color w:val="111111"/>
          <w:sz w:val="28"/>
          <w:szCs w:val="28"/>
          <w:rtl w:val="true"/>
          <w:lang w:bidi="fa-IR"/>
        </w:rPr>
        <w:t>».</w:t>
      </w:r>
      <w:r>
        <w:rPr>
          <w:rStyle w:val="FootnoteAnchor"/>
        </w:rPr>
        <w:footnoteReference w:id="2"/>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بعضى مسأله شق القمر را نيز جزء اشراط الساعه شمرده‌اند اينها همه در صورتى است كه منظور نشانه‌هاى نزديك شدن قيامت باشد نه نشانه امكان معاد، در حالى كه بعضى معناى دوّم را برگزيده‌اند، و گفته‌اند اصل آفرينش انسان از خاك، و خلقت آسمان‌ها و زمين، همه نشانه‌هاى قدرت خدا بر اعاده حيات مردگان است، در اين صورت تمام دلايل امكان معاد جزء نشانه‌هاى رستاخيز و اشراط الساعة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معناى اوّل صحيح‌تر به نظر مى‌رسد، به خصوص اين‌كه در روايات اسلامى امورى به عنوان نشانه‌هاى نزديك شدن قيامت و اشراط الساعه شمرده شده، مانند حديثى كه از پيامبر اكرم صلى الله عليه و آله و سلم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اشْراطِ السّاعةِ انْ يُرْفَعَ الْعِلْمُ، وَ يَظْهَرَ الْجَهْلُ، وَ يُشْرَبَ الْخَمْرُ وَ يَفْشُو الزِّنا؛ از نشانه‌هاى قيامت برچيده شدن علم، آشكار شدن جهل، و شرب خمر و كثرت زناست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حتى در بعضى از روايات قيام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مبارزه با ظلم و فساد جزء اشراط الساعة شمرده شده است</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53894_222507752"/>
      <w:bookmarkStart w:id="27" w:name="_Toc10"/>
      <w:bookmarkEnd w:id="26"/>
      <w:r>
        <w:rPr>
          <w:rtl w:val="true"/>
        </w:rPr>
        <w:t>قيامت نزديك شد</w:t>
      </w:r>
      <w:r>
        <w:rPr>
          <w:rtl w:val="true"/>
        </w:rPr>
        <w:t>!</w:t>
      </w:r>
      <w:bookmarkEnd w:id="27"/>
    </w:p>
    <w:p>
      <w:pPr>
        <w:pStyle w:val="BookText"/>
        <w:rPr/>
      </w:pPr>
      <w:r>
        <w:rPr>
          <w:rFonts w:ascii="Amiri" w:hAnsi="Amiri" w:eastAsia="Amiri" w:cs="Amiri"/>
          <w:color w:val="111111"/>
          <w:sz w:val="28"/>
          <w:sz w:val="28"/>
          <w:szCs w:val="28"/>
          <w:rtl w:val="true"/>
          <w:lang w:bidi="ar-SA"/>
        </w:rPr>
        <w:t>در دوّمين آيه سخن از نزديكى قيامت و شق القمر است،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قيامت نزديك شد و ماه از هم شكافت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 انْشَقَّ الْقَمَرُ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حقيقت پاسخ به سؤالى است كه مكرراً از پيغمبر اكرم صلى الله عليه و آله و سلم مى‌كردند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كى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اين‌جا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نزديك است، و يكى از نشانه‌هاى آن شق القمر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حادثه‌اى كه هم دليل بر قدرت خداوند بزرگ بر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ضمناً قدرت بر احياى 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 از صدق دعوى پيغمبر اكرم صلى الله عليه و آله و سلم آخرين سفير الهى حكايت مى‌كرد، و هم از نزديكى رستاخيز زيرا همان‌گونه كه در</w:t>
      </w:r>
      <w:bookmarkStart w:id="28" w:name="pg16884_227770"/>
    </w:p>
    <w:p>
      <w:pPr>
        <w:pStyle w:val="BookText"/>
        <w:rPr/>
      </w:pPr>
      <w:bookmarkEnd w:id="28"/>
      <w:r>
        <w:rPr>
          <w:rFonts w:ascii="IRNazanin" w:hAnsi="IRNazanin" w:eastAsia="IRNazanin"/>
          <w:color w:val="111111"/>
          <w:sz w:val="28"/>
          <w:sz w:val="28"/>
          <w:szCs w:val="28"/>
          <w:rtl w:val="true"/>
          <w:lang w:bidi="fa-IR"/>
        </w:rPr>
        <w:t>شرح آيه گذشته خوانديم كه خود آن حضرت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من از نشانه‌هاى نزديك شدن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بعضى ديگر از مفسّران گذشته و امروز، آيه را اشاره به حوادثى مى‌دانند كه در پايان اين جهان و در آستانه قيامت واقع مى‌شود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تاريك، و ماه از هم شكافته خواهد شد، و اگر تعبير آيه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ماضى آمده است به خاطر آن است كه در لغت عرب بسيارى از مسائلى كه در آينده قطعى است به صورت فعل ماضى 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كمتر كسى از مفسّران اين تفسير را پذيرفته است كه آيه ناظر به حوادث پايان دنيا باشد زيرا به هر حال ظاهر آيه ماضى و مربوط به گذشته است، و دليلى ندارد كه آن را بدون قرينه روشن به صورت مستقبل معنا كنيم، و هم روايات فراوانى كه به گفته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حد تواتر است گواهى مى‌دهد كه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پيامبر صلى الله عليه و آله و سلم به وقوع پيوست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به نقل مرحوم علامه طباطبايى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حديث و علماى تفسير متفقاً اين معنا را پذيرفته‌اند كه شق القمر در عصر پيامبر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چند نفر از مفسّران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معروف</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ابو الفتوح رازى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كسانى كه مى‌گويند آيه فوق اشاره به حوادث آينده است، خلاف اجماع و اتفاق علماست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درباره چگونگى شق‌القمر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شكافته شدن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اين اعجاز نبوى، و روايات مربوط به آن، و امكان آن از نظر علوم روز، بحث‌هاى فراوانى است كه چون خارج از هدف ما يعنى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از آن صرفنظر كرده، و علاقه‌مندان آن را به مطالعه تفسير نمونه، جلد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مى‌دهيم</w:t>
      </w:r>
      <w:r>
        <w:rPr>
          <w:rFonts w:eastAsia="IRNazanin" w:cs="IRNazanin"/>
          <w:color w:val="111111"/>
          <w:sz w:val="28"/>
          <w:szCs w:val="28"/>
          <w:rtl w:val="true"/>
          <w:lang w:bidi="fa-IR"/>
        </w:rPr>
        <w:t>.</w:t>
      </w:r>
    </w:p>
    <w:p>
      <w:pPr>
        <w:pStyle w:val="Heading4"/>
        <w:numPr>
          <w:ilvl w:val="3"/>
          <w:numId w:val="1"/>
        </w:numPr>
        <w:rPr/>
      </w:pPr>
      <w:bookmarkStart w:id="29" w:name="__RefHeading___Toc153896_222507752"/>
      <w:bookmarkStart w:id="30" w:name="_Toc11"/>
      <w:bookmarkEnd w:id="29"/>
      <w:r>
        <w:rPr>
          <w:rtl w:val="true"/>
        </w:rPr>
        <w:t>آن روز كه دود غليظى آسمان را فرا مى‌گيرد</w:t>
      </w:r>
      <w:bookmarkEnd w:id="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سوّمين آيه اشاره به يكى ديگر از نشانه‌هاى نزديكى قيامت شده است و آن روزى است كه دود</w:t>
      </w:r>
    </w:p>
    <w:p>
      <w:pPr>
        <w:pStyle w:val="BookText"/>
        <w:rPr/>
      </w:pPr>
      <w:r>
        <w:rPr>
          <w:rFonts w:ascii="IRNazanin" w:hAnsi="IRNazanin" w:eastAsia="IRNazanin"/>
          <w:color w:val="111111"/>
          <w:sz w:val="28"/>
          <w:sz w:val="28"/>
          <w:szCs w:val="28"/>
          <w:rtl w:val="true"/>
          <w:lang w:bidi="fa-IR"/>
        </w:rPr>
        <w:t>غليظى صفحه آسمان را مى‌پوشاند و به صورت عذابى در مى‌آيد،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روزى باش كه آسمان، دود آشكارى پديد مى‌آورد، و همه مردم را فرا مى‌گيرد، اين عذاب دردناكى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فَارْتَقِبْ يَوْمَ تَاْتى السَّماءُ بِدُخانٍ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النّاسَ هذا عَذابٌ اليمٌ</w:t>
      </w:r>
    </w:p>
    <w:p>
      <w:pPr>
        <w:pStyle w:val="BookText"/>
        <w:rPr/>
      </w:pPr>
      <w:r>
        <w:rPr>
          <w:rFonts w:ascii="IRNazanin" w:hAnsi="IRNazanin" w:eastAsia="IRNazanin"/>
          <w:color w:val="111111"/>
          <w:sz w:val="28"/>
          <w:sz w:val="28"/>
          <w:szCs w:val="28"/>
          <w:rtl w:val="true"/>
          <w:lang w:bidi="fa-IR"/>
        </w:rPr>
        <w:t>در تفسير اين آيه در ميان مفسّران گفتگو بسيار است و عمدتاً سه قول بيان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آن را اشاره به عذاب روز قيامت مى‌دانند كه دود وحشتناك و شرربارى بر سر مجرمان سايه مى‌افكند، ولى اين احتمال بسيار بعيد به نظر مى‌رسد، چرا كه در ذيل اين آيات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در آن روز تقاضاى برطرف شدن عذاب الهى را مى‌كنند و اظهار ايمان مى‌نمايند، و به آنها خطاب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كمى عذاب را برطرف مى‌سازيم ولى شما باز به كار خود بر مى‌گرديد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كاشِفُوا الْعَذابِ قَليلًا انَّكُمْ عائدُونَ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معنا در قيامت متصور نيست، به خصوص اين‌كه در آيه بعد از آن مستقلًا اشاره به قيامت و مجازات‌هاى عظيم آن شده است، و نشانه مى‌دهد آنچه قبل از آن ذكر شده مربوط به غير قيامت بوده است يَوْمَ نَبْطشُ الْبَطْشَةَ الْكُبْرى انّا مُنْتَقِمُونَ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اينكه آيه اشاره به قحطى و خشكسالى و مانند آن است كه دامان گروه عظيمى از كفار را در همان زمان پيامبر صلى الله عليه و آله و سلم گرفت، آنها خدمت پيامبر صلى الله عليه و آله و سلم آمدند و تقاضاى برطرف شدن عذاب كردند، حضرت دعا فرمود و برطرف شدن ولى باز ايمان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به معناى مجازى است، چون در ادبيات عرب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شر و بلاى فراگير است، چنانكه فخر رازى در كلمات خود آورده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يا از اين جهت كه هنگام خشكسالى گرد و غبار غليظ صفحه آسمان را مى‌پوشاند كه از آن در اين‌جا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زيرا باران نقش مؤثرى در فرو نشاندن گرد و غبار و دود دارد</w:t>
      </w:r>
      <w:r>
        <w:rPr>
          <w:rStyle w:val="FootnoteAnchor"/>
          <w:rtl w:val="true"/>
        </w:rPr>
        <w:footnoteReference w:id="8"/>
      </w:r>
      <w:r>
        <w:rPr>
          <w:rFonts w:ascii="IRNazanin" w:hAnsi="IRNazanin" w:eastAsia="IRNazanin"/>
          <w:color w:val="111111"/>
          <w:sz w:val="28"/>
          <w:sz w:val="28"/>
          <w:szCs w:val="28"/>
          <w:rtl w:val="true"/>
          <w:lang w:bidi="fa-IR"/>
        </w:rPr>
        <w:t xml:space="preserve">لذا سال‌هاى قحطى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الغَبْراء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پر گرد و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الرِّمادْ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خاكستر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اشكالى كه به اين تفسير وارد مى‌شود اين است كه به هر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حقيقتش يعنى دود به كار نرفته، و بدون وجود قرينه‌اى حمل بر معناى مجازى شده است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سوّم آن است كه آيه اشاره به يكى از نشانه‌هاى نزديك شدن قيامت مى‌كند كه آسمان را دود</w:t>
      </w:r>
    </w:p>
    <w:p>
      <w:pPr>
        <w:pStyle w:val="BookText"/>
        <w:rPr/>
      </w:pPr>
      <w:r>
        <w:rPr>
          <w:rFonts w:ascii="IRNazanin" w:hAnsi="IRNazanin" w:eastAsia="IRNazanin"/>
          <w:color w:val="111111"/>
          <w:sz w:val="28"/>
          <w:sz w:val="28"/>
          <w:szCs w:val="28"/>
          <w:rtl w:val="true"/>
          <w:lang w:bidi="fa-IR"/>
        </w:rPr>
        <w:t>آشكار مى‌پوشاند، و مردم دست به دامن لطف خدا مى‌شوند و خداوند با لطف و كرمش كمى اين عذاب را بر طرف مى‌سازد، ولى باز منكران ايمان نمى‌آورند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تفسير هم موافق ظاهر آيه، هم مطابق اخبار متعددى است كه در منابع تفسير شيعه و اهل سنت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از رسول خدا صلى الله عليه و آله و سلم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چيز از نشانه‌هاى نزديك شدن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ظهور دجّال، و ديگرى نزول عيسى و سوّم آتشى است كه از قعر سرزمين عدن برمى‌خيزد و چهارم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اصحاب سؤال مى‌كند، دخان چيست؟ پيغمبر صلى الله عليه و آله و سلم آيه فوق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فَارْتَقِبْ يَوْمَ تَأْتى السَّماءُ بِدُخانٍ مُبينٍ و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يَمْلُا ما بَيْنَ الْمَشْرِقِ وَ الْمَغْرِبِ يَمْكُثُ ارْبَعيْنَ يَوْماً وَ لَيْلَةً امَّا الْمُؤْمِنُ فَيُصيبُ مِنْه كَهيْئَةِ الزَّكْمِةِ وَ امَّا الْكافِرُ بِمَنْزِلَةِ السَّكْرانِ يَخْرُجُ مِنْ مِنْخَرَيْهِ وَ اذْنَيْهِ وَ دُبِرِهِ دودى است كه بين مشرق و مغرب را پر مى‌كند، و چهل شبانه روز باقى مى‌ماند، اما مؤمن حالتى شبيه به زكام به او دست مى‌دهد، و كافر همچون مستان خواهد بود، و دود از بينى و گوش‌ها و پشت او بيرون مى‌آيد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همين معنا با تفاوتى در منابع شيعه نيز آمده است، آن‌جا كه اميرمؤمنان على عليه السلام از رسول خدا صلى الله عليه و آله و سلم نقل مى‌كند كه ده چيز قبل از قيامت به طور قطع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قيام حضرت مهدى عليه السلام و نزول حضرت عيسى عليه السلام و ظهور دخان را مى‌شمرد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بعضى روايات ديگر نيز در اين زمينه وارد شده كه اين تفسير را تأييد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بهترين تفسير براى آيه همان تفسير سوّم است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بود عمده‌ترين اشراط السّاعه، در بخش اوّل، كه در قرآن مجيد به آن اشاره شده</w:t>
      </w:r>
      <w:r>
        <w:rPr>
          <w:rFonts w:eastAsia="Amiri" w:cs="Amiri" w:ascii="Amiri" w:hAnsi="Amiri"/>
          <w:color w:val="111111"/>
          <w:sz w:val="28"/>
          <w:szCs w:val="28"/>
          <w:rtl w:val="true"/>
          <w:lang w:bidi="ar-SA"/>
        </w:rPr>
        <w:t>.</w:t>
      </w:r>
      <w:bookmarkStart w:id="31" w:name="pg16884_227773"/>
    </w:p>
    <w:p>
      <w:pPr>
        <w:pStyle w:val="Heading2"/>
        <w:numPr>
          <w:ilvl w:val="1"/>
          <w:numId w:val="1"/>
        </w:numPr>
        <w:rPr/>
      </w:pPr>
      <w:bookmarkStart w:id="32" w:name="__RefHeading___Toc153898_222507752"/>
      <w:bookmarkStart w:id="33" w:name="_Toc12"/>
      <w:bookmarkEnd w:id="31"/>
      <w:bookmarkEnd w:id="32"/>
      <w:r>
        <w:rPr>
          <w:rtl w:val="true"/>
        </w:rPr>
        <w:t>بخش دوّم</w:t>
      </w:r>
      <w:r>
        <w:rPr>
          <w:rtl w:val="true"/>
        </w:rPr>
        <w:t xml:space="preserve">: </w:t>
      </w:r>
      <w:r>
        <w:rPr>
          <w:rtl w:val="true"/>
        </w:rPr>
        <w:t>نشانه‌هايى كه در پايان جهان واقع مى‌شود</w:t>
      </w:r>
      <w:bookmarkEnd w:id="33"/>
    </w:p>
    <w:p>
      <w:pPr>
        <w:pStyle w:val="Heading3"/>
        <w:numPr>
          <w:ilvl w:val="2"/>
          <w:numId w:val="1"/>
        </w:numPr>
        <w:rPr/>
      </w:pPr>
      <w:bookmarkStart w:id="34" w:name="__RefHeading___Toc153900_222507752"/>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از بخش ديگرى از آيات قرآن استفاده مى‌شود كه در پايان اين جهان، انقلابى عظيم در كائنات و آسمان و زمين رخ مى‌دهد، و به تعبير ديگر مرگ جهان مرگ تدريجى نيست، بلكه ناگهانى و دفعى و توأم با حوادث تكان دهنده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حوادث كه قسمتى از نشانه‌هاى قيامت را تشكيل مى‌دهد، عبارتند از</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53902_222507752"/>
      <w:bookmarkStart w:id="37" w:name="_Toc14"/>
      <w:bookmarkEnd w:id="36"/>
      <w:r>
        <w:rPr/>
        <w:t>1</w:t>
      </w:r>
      <w:r>
        <w:rPr>
          <w:rtl w:val="true"/>
        </w:rPr>
        <w:t xml:space="preserve">- </w:t>
      </w:r>
      <w:r>
        <w:rPr>
          <w:rtl w:val="true"/>
        </w:rPr>
        <w:t>متلاشى شدن كوه‌ها</w:t>
      </w:r>
      <w:bookmarkEnd w:id="37"/>
    </w:p>
    <w:p>
      <w:pPr>
        <w:pStyle w:val="BookText"/>
        <w:rPr/>
      </w:pPr>
      <w:r>
        <w:rPr>
          <w:rFonts w:ascii="Amiri" w:hAnsi="Amiri" w:eastAsia="Amiri" w:cs="Amiri"/>
          <w:color w:val="111111"/>
          <w:sz w:val="28"/>
          <w:sz w:val="28"/>
          <w:szCs w:val="28"/>
          <w:rtl w:val="true"/>
          <w:lang w:bidi="ar-SA"/>
        </w:rPr>
        <w:t>اين مطلب در آيات متعددى از قرآن مجيد منعكس است و مراحل مختلفى براى آن ذكر شده كه مى‌توان آن را در هشت مرحله تنظيم و خلاصه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كوه‌ها به لرزه در مى‌آيند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الْأرْضُ وَ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مرحله دوّم از جا كنده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مرحله سوّم به حركت در مى‌آيند وَتَسيرُ الْجِبالُ 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مرحله چهارم در هم كوبيده مى‌شوند فَدُ كَّتا دَكَةً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و كوه‌ها يكباره در هم كوبيده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پنجم به صورت توده‌اى از شن‌هاى متراكم در مى‌آيند وَ كانَتِ الْجِبالُ كَثيباً مَهيلًا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ششم به صورت گرد و غبار پراكنده مى‌شوند وَبُسَّتِ الْجِبالُ بَسّاً فَكانَتْ هَباءاً مُنْبَثّاً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هفتم به شكل پشم‌هاى حلاجى كه با تند باد حركت كنند و تنها رنگى از آنها در آسمان ديده مى‌شود در مى‌آيند وَتَكوُنُ الْجِبالُ كَالْعِهْنِ الْمَنْفُوشِ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سرانجام در هشتمين مرحله شبحى از آنها همجون شبح يك سراب در يك بيابان خشك باقى مى‌ماند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سُيِّرَتِ الْجِبالُ فَكانَتْ سَراباً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38" w:name="pg16884_227774"/>
    </w:p>
    <w:p>
      <w:pPr>
        <w:pStyle w:val="BookText"/>
        <w:rPr/>
      </w:pPr>
      <w:bookmarkEnd w:id="38"/>
      <w:r>
        <w:rPr>
          <w:rFonts w:ascii="Amiri" w:hAnsi="Amiri" w:eastAsia="Amiri" w:cs="Amiri"/>
          <w:color w:val="111111"/>
          <w:sz w:val="28"/>
          <w:sz w:val="28"/>
          <w:szCs w:val="28"/>
          <w:rtl w:val="true"/>
          <w:lang w:bidi="ar-SA"/>
        </w:rPr>
        <w:t xml:space="preserve">به اين ترتيب كوه‌ها به كلى از ميان مى‌روند و اثرى از آنها باقى نمى‌ماند و صفحه زمين صاف و هموار خواهد شد فَيَذَرُها قاعاً صَفْصَفاً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آيا اين حوادث عجيب و هولناك كه دامنگير كوه‌ها مى‌شود بر اثر انفجارات درونى، و متلاشى شدن نظام اتمى آنها، و آزاد شدن انرژى‌هاى نهفته درونى است؟ يا ضربه‌اى از خارج بر آنها وارد مى‌شود، مانند برخورد سيّاره‌هاى آسمانى با سرعت و جاذبه شديد به يكديگر؟ يا علل ديگرى كه امروز براى ما ناشناخته است؟</w:t>
      </w:r>
    </w:p>
    <w:p>
      <w:pPr>
        <w:pStyle w:val="BookText"/>
        <w:rPr/>
      </w:pPr>
      <w:r>
        <w:rPr>
          <w:rFonts w:ascii="IRNazanin" w:hAnsi="IRNazanin" w:eastAsia="IRNazanin"/>
          <w:color w:val="111111"/>
          <w:sz w:val="28"/>
          <w:sz w:val="28"/>
          <w:szCs w:val="28"/>
          <w:rtl w:val="true"/>
          <w:lang w:bidi="fa-IR"/>
        </w:rPr>
        <w:t>هيچ‌كس به درستى نمى‌تواند پاسخى به اين سؤالات بدهد، و علوم روز نيز از توضيح اين مطلب عاجز است، همين اندازه مى‌گويد كه در كرات آسمانى در گذشته و حال انفجارات عظيمى روى داده و مى‌دهد، حتى از تفسير علل آن نيز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اندازه مى‌دانيم كه به شهادت قرآن اين حوادث در پايان دنيا واقع مى‌شود، هرچند علل آن براى ما ناشناخته است</w:t>
      </w:r>
      <w:r>
        <w:rPr>
          <w:rFonts w:eastAsia="IRNazanin" w:cs="IRNazanin"/>
          <w:color w:val="111111"/>
          <w:sz w:val="28"/>
          <w:szCs w:val="28"/>
          <w:rtl w:val="true"/>
          <w:lang w:bidi="fa-IR"/>
        </w:rPr>
        <w:t>.</w:t>
      </w:r>
    </w:p>
    <w:p>
      <w:pPr>
        <w:pStyle w:val="Heading3"/>
        <w:numPr>
          <w:ilvl w:val="2"/>
          <w:numId w:val="1"/>
        </w:numPr>
        <w:rPr/>
      </w:pPr>
      <w:bookmarkStart w:id="39" w:name="__RefHeading___Toc153904_222507752"/>
      <w:bookmarkStart w:id="40" w:name="_Toc15"/>
      <w:bookmarkEnd w:id="39"/>
      <w:r>
        <w:rPr/>
        <w:t>2</w:t>
      </w:r>
      <w:r>
        <w:rPr>
          <w:rtl w:val="true"/>
        </w:rPr>
        <w:t xml:space="preserve">- </w:t>
      </w:r>
      <w:r>
        <w:rPr>
          <w:rtl w:val="true"/>
        </w:rPr>
        <w:t>انفجار درياها</w:t>
      </w:r>
      <w:bookmarkEnd w:id="40"/>
    </w:p>
    <w:p>
      <w:pPr>
        <w:pStyle w:val="BookText"/>
        <w:rPr/>
      </w:pPr>
      <w:r>
        <w:rPr>
          <w:rFonts w:ascii="IRNazanin" w:hAnsi="IRNazanin" w:eastAsia="IRNazanin"/>
          <w:color w:val="111111"/>
          <w:sz w:val="28"/>
          <w:sz w:val="28"/>
          <w:szCs w:val="28"/>
          <w:rtl w:val="true"/>
          <w:lang w:bidi="fa-IR"/>
        </w:rPr>
        <w:t>ديگر از نشانه‌هاى پايان اين جهان، و نزديك شدن رستاخيز، انفجار درياهاست، چنانكه در اين زمينه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الْبِحارُ فَجِّرَتْ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كه درياها منفجر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كه درياها برافروخته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الْبِحارُ سُجِّرَتْ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ضمن سوگندهاى متعدد و پى‌درپى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درياى برافروخته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وَالْبَحْرِ الْمَسْجُورِ</w:t>
      </w:r>
    </w:p>
    <w:p>
      <w:pPr>
        <w:pStyle w:val="BookText"/>
        <w:rPr/>
      </w:pPr>
      <w:r>
        <w:rPr>
          <w:rFonts w:ascii="IRNazanin" w:hAnsi="IRNazanin" w:eastAsia="IRNazanin"/>
          <w:color w:val="111111"/>
          <w:sz w:val="28"/>
          <w:sz w:val="28"/>
          <w:szCs w:val="28"/>
          <w:rtl w:val="true"/>
          <w:lang w:bidi="fa-IR"/>
        </w:rPr>
        <w:t xml:space="preserve">بى شك آيه اوّل و دوّم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چون آيات بعد از آن به خوبى به اين معنا گواهى مى‌دهد، و در مورد آيه سوّم اين تفسير ذكر شده كه ناظر به نشانه‌هاى قيامت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آيات در يك مورد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شكافتن به كار رفته، كه ممكن است اشاره به انفجار و برافروختگى درياها باشد</w:t>
      </w:r>
      <w:r>
        <w:rPr>
          <w:rFonts w:eastAsia="IRNazanin" w:cs="IRNazanin"/>
          <w:color w:val="111111"/>
          <w:sz w:val="28"/>
          <w:szCs w:val="28"/>
          <w:rtl w:val="true"/>
          <w:lang w:bidi="fa-IR"/>
        </w:rPr>
        <w:t>.</w:t>
      </w:r>
      <w:bookmarkStart w:id="41" w:name="pg16884_227775"/>
    </w:p>
    <w:p>
      <w:pPr>
        <w:pStyle w:val="BookText"/>
        <w:rPr/>
      </w:pPr>
      <w:bookmarkEnd w:id="41"/>
      <w:r>
        <w:rPr>
          <w:rFonts w:ascii="IRNazanin" w:hAnsi="IRNazanin" w:eastAsia="IRNazanin"/>
          <w:color w:val="111111"/>
          <w:sz w:val="28"/>
          <w:sz w:val="28"/>
          <w:szCs w:val="28"/>
          <w:rtl w:val="true"/>
          <w:lang w:bidi="fa-IR"/>
        </w:rPr>
        <w:t xml:space="preserve">اين مسأله امروز براى ما مسأله ساده‌اى است، چرا كه آب از دو عنصر تشكيل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اكسيژن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ئيدروژن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شديداً قابل احتراق است، اگر عواملى سبب تجزيه آب‌ها شوند، درياها مبدّل به كوره‌هاى عظيمى از آتش سوزان خواهند شد، و يك جرقّه كوچك كافى است كه عالمى از آتش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داده شده كه زلزله‌هاى شديد آستانه رستاخيز سبب شكافتن زمين‌ها و راه يافتن درياها به يكديگر مى‌شوند و نتيجه آن به هم پيوستگى تمام درياچه‌ها با درياهاى روى زمين است، و يكى از تفسيرهاى آيه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سوّمى نيز وجود دارد كه با متلاشى شدن كوه‌ها و ريخته شدن غبار آنها به درياها، درياها پر مى‌شود و آب سراسر خشكى‌ها 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تفسيرهاى سه گانه در مورد عنوان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نيز گفته شده،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برافروختن و به هيجان درآوردن آتش، و گاه به معناى پر شدن نيز آمده است، لذا تنور پر از آتش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مشتعل شدن درياها يا به خاطر تجزيه آن به دو ماده قابل احتراق اكسيژن و ئيدروژن است، يا به علل ديگرى كه بر ما مخفى است، و پر شدن درياها يا به سبب متلاشى شدن كوه‌ها و ريختن آن به درياها است، يا فرود سنگ‌هاى آسمانى در آنها يا علل ناشناخته ديگر</w:t>
      </w:r>
      <w:r>
        <w:rPr>
          <w:rFonts w:eastAsia="IRNazanin" w:cs="IRNazanin"/>
          <w:color w:val="111111"/>
          <w:sz w:val="28"/>
          <w:szCs w:val="28"/>
          <w:rtl w:val="true"/>
          <w:lang w:bidi="fa-IR"/>
        </w:rPr>
        <w:t>.</w:t>
      </w:r>
    </w:p>
    <w:p>
      <w:pPr>
        <w:pStyle w:val="Heading3"/>
        <w:numPr>
          <w:ilvl w:val="2"/>
          <w:numId w:val="1"/>
        </w:numPr>
        <w:rPr/>
      </w:pPr>
      <w:bookmarkStart w:id="42" w:name="__RefHeading___Toc153906_222507752"/>
      <w:bookmarkStart w:id="43" w:name="_Toc16"/>
      <w:bookmarkEnd w:id="42"/>
      <w:r>
        <w:rPr/>
        <w:t>3</w:t>
      </w:r>
      <w:r>
        <w:rPr>
          <w:rtl w:val="true"/>
        </w:rPr>
        <w:t xml:space="preserve">- </w:t>
      </w:r>
      <w:r>
        <w:rPr>
          <w:rtl w:val="true"/>
        </w:rPr>
        <w:t>زلزله‌هاى عظيم و ويرانگر</w:t>
      </w:r>
      <w:r>
        <w:rPr>
          <w:rtl w:val="true"/>
        </w:rPr>
        <w:t>!</w:t>
      </w:r>
      <w:bookmarkEnd w:id="43"/>
    </w:p>
    <w:p>
      <w:pPr>
        <w:pStyle w:val="BookText"/>
        <w:rPr/>
      </w:pPr>
      <w:r>
        <w:rPr>
          <w:rFonts w:ascii="IRNazanin" w:hAnsi="IRNazanin" w:eastAsia="IRNazanin"/>
          <w:color w:val="111111"/>
          <w:sz w:val="28"/>
          <w:sz w:val="28"/>
          <w:szCs w:val="28"/>
          <w:rtl w:val="true"/>
          <w:lang w:bidi="fa-IR"/>
        </w:rPr>
        <w:t>ديگر از نشانه‌هاى پايان جهان و قرب قيامت، زلزله‌هاى بى‌سابقه و عظيمى است كه تمام كره خاكى ما را به لرزه در آورده، همه چيز را در هم مى‌ريزد و انسان‌ها را در لحظات كوتاهى مدفون مى‌سازد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النّاسُ اتَّقُوا رَبَّكُمْ انَّ زَلْزَلَةَ السّاعَةِ شَى‌ءٌ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از پروردگارتان بترسيد و پرهيزگارى پيشه كنيد كه زلزله رستاخيز مطلب مهمى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آن را مى‌بينيد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گرفتار وحشت مى‌شويد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شيرده كودكان شيرخوار خود را فراموش مى‌كنند، هر زن باردارى جنين خود را بر زمين مى‌نهد و مردم را مست</w:t>
      </w:r>
      <w:bookmarkStart w:id="44" w:name="pg16884_227776"/>
    </w:p>
    <w:p>
      <w:pPr>
        <w:pStyle w:val="BookText"/>
        <w:rPr/>
      </w:pPr>
      <w:bookmarkEnd w:id="44"/>
      <w:r>
        <w:rPr>
          <w:rFonts w:ascii="Amiri" w:hAnsi="Amiri" w:eastAsia="Amiri" w:cs="Amiri"/>
          <w:color w:val="111111"/>
          <w:sz w:val="28"/>
          <w:sz w:val="28"/>
          <w:szCs w:val="28"/>
          <w:rtl w:val="true"/>
          <w:lang w:bidi="ar-SA"/>
        </w:rPr>
        <w:t>مى‌بينى، در حالى كه مست نيستند، ولى عذاب خدا شديد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تَرَوْنَها تَذْهَلُ كُلُّ مُرْضِعَةٍ عَمّا ارْضَعَتْ وَ تَضَعُ كُلُّ ذاتِ حَمْلٍ حَمْلَها وَتَرى النّاسَ سُكارَى وَ ما هُمْ بِسُكارَى وَلِكنَّ عَذابَ اللَّهِ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همان‌گونه كه در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خواهيم گفت زلزله ديگرى قبل از احياى مردگان صورت خواهد گرفت، كه در بعضى ديگر از آيات قرآن به آن اشاره شده است، اين احتمال نيز وجود دارد كه آيه مورد بحث اشاره به آن باشد،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عذابَ اللَّهِ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صورت بايد مسأله زنان باردار و كودكان شيرخوار به معناى مجازى تفسير شود، يعنى شدّت وحشت ناشى از اين زلزله آن قدر زياد است كه اگر زن باردارى باشد سقط جنين مى‌كند، و اين تفسير خلاف ظاهر آيه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همين معنا در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مزمل نيز آمده است، يَوْمَ تَرْجُفُ الْأرْضُ وَ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روز كه زمين و كوه‌ها سخت به لرزه مى‌افتند</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نظير آن معنا در سوره واقعه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رُجَّتِ الْأرْضُ رَجّا وَبُسَّتِ الْجِبالُ بَسّاً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زمين به شدت به لرزه درآيد و كوه‌ها درهم كوبيده شود</w:t>
      </w:r>
      <w:r>
        <w:rPr>
          <w:rFonts w:eastAsia="IRNazanin" w:cs="IRNazanin"/>
          <w:color w:val="111111"/>
          <w:sz w:val="28"/>
          <w:szCs w:val="28"/>
          <w:rtl w:val="true"/>
          <w:lang w:bidi="fa-IR"/>
        </w:rPr>
        <w:t>»!</w:t>
      </w:r>
    </w:p>
    <w:p>
      <w:pPr>
        <w:pStyle w:val="Heading3"/>
        <w:numPr>
          <w:ilvl w:val="2"/>
          <w:numId w:val="1"/>
        </w:numPr>
        <w:rPr/>
      </w:pPr>
      <w:bookmarkStart w:id="45" w:name="__RefHeading___Toc153908_222507752"/>
      <w:bookmarkStart w:id="46" w:name="_Toc17"/>
      <w:bookmarkEnd w:id="45"/>
      <w:r>
        <w:rPr/>
        <w:t>4</w:t>
      </w:r>
      <w:r>
        <w:rPr>
          <w:rtl w:val="true"/>
        </w:rPr>
        <w:t xml:space="preserve">- </w:t>
      </w:r>
      <w:r>
        <w:rPr>
          <w:rtl w:val="true"/>
        </w:rPr>
        <w:t>تاريك شدن خورشيد و ماه و ستارگان</w:t>
      </w:r>
      <w:r>
        <w:rPr>
          <w:rtl w:val="true"/>
        </w:rPr>
        <w:t>!</w:t>
      </w:r>
      <w:bookmarkEnd w:id="46"/>
    </w:p>
    <w:p>
      <w:pPr>
        <w:pStyle w:val="BookText"/>
        <w:rPr/>
      </w:pPr>
      <w:r>
        <w:rPr>
          <w:rFonts w:ascii="IRNazanin" w:hAnsi="IRNazanin" w:eastAsia="IRNazanin"/>
          <w:color w:val="111111"/>
          <w:sz w:val="28"/>
          <w:sz w:val="28"/>
          <w:szCs w:val="28"/>
          <w:rtl w:val="true"/>
          <w:lang w:bidi="fa-IR"/>
        </w:rPr>
        <w:t>يكى ديگر از نشانه‌هاى نزديكى قيامت خاموشى چشمه خورشيد و كدورت و تيرگى ستارگان است، چنانكه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كه طومار خورشيد درهم پيچيده شود و ستارگان تاريك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الشَّمْسُ كُوِّرَتْ وَ اذَا النُّجُومُ انْكَدَرَتْ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پيچيدن و جمع و جور كردن چيزى است، مانند پيچيدن عمامه بر سر، اين واژه به معناى تاريك شدن يا افكندن نيز آمده است، و ظاهراً اين دو معنا در مورد خورشيد لازم و ملزوم يكديگر است، به اين ترتيب كه خورشيد تدريجاً لاغر و جمع و جور مى‌شود، و رو به تاريكى و بى‌فروغى مى‌گذارد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تيرگى و تاريكى يا سقوط و پراكندگى است، و ظاهراً هر دو معنا</w:t>
      </w:r>
    </w:p>
    <w:p>
      <w:pPr>
        <w:pStyle w:val="BookText"/>
        <w:rPr/>
      </w:pPr>
      <w:r>
        <w:rPr>
          <w:rFonts w:ascii="IRNazanin" w:hAnsi="IRNazanin" w:eastAsia="IRNazanin"/>
          <w:color w:val="111111"/>
          <w:sz w:val="28"/>
          <w:sz w:val="28"/>
          <w:szCs w:val="28"/>
          <w:rtl w:val="true"/>
          <w:lang w:bidi="fa-IR"/>
        </w:rPr>
        <w:t>در مورد ستارگان لازم و ملزوم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طبق گواهى قرآن در پايان جهان، پر فروغ‌ترين مبدأ نور در منظومه شمسى ما كه مايه روشنايى تمام سيّارات است خاموش و جمع مى‌شود، و ستارگان ديگر نيز به همين سرنوشت گرفتار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رازى در يكى از عبارات خود مى‌گويد كه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نابينا دانسته‌اند</w:t>
      </w:r>
      <w:r>
        <w:rPr>
          <w:rStyle w:val="FootnoteAnchor"/>
          <w:rtl w:val="true"/>
        </w:rPr>
        <w:footnoteReference w:id="13"/>
      </w:r>
      <w:r>
        <w:rPr>
          <w:rFonts w:ascii="Amiri" w:hAnsi="Amiri" w:eastAsia="Amiri" w:cs="Amiri"/>
          <w:color w:val="111111"/>
          <w:sz w:val="28"/>
          <w:sz w:val="28"/>
          <w:szCs w:val="28"/>
          <w:rtl w:val="true"/>
          <w:lang w:bidi="ar-SA"/>
        </w:rPr>
        <w:t>كه آن هم به معناى خاموشى آفتاب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دانشمندان امروز معتقدند انرژى خورشيد كه در فضا پخش مى‌شود از احتراق هسته‌اى به دست مى‌آيد كه سوخت آن ئيدروژن و خاكسترش هليوم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نيز به همين دليل در هر شبانه روز سيصد و پنجاه هزار ميليون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وزن اين كره كاسته مى‌شود، و همين امر سبب مى‌گردد كه تدريجاً لاغر و كم نور شود و اين همان جمع شدن و كم نور شدن، يعنى دو مفهومى است كه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ارباب لغت وجود دارد، هرچند در شرائط فعلى به خاطر عظمت اين كره كاسته شدن اين مقدار تأثير فورى در وضع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سرعت كاهش به مقياس كنونى باشد ممكن است تحقق اين موضوع ميليون‌ها يا ميلياردها سال به طول انجامد، ولى هيچ‌كس از شرايط آينده كيهانى با خبر نيست، ممكن است شرايطى به وجود آيد كه اين كاهش جرم و نور شتاب گيرد، و در مدّتى كوتاه اين مبدأ عظيم وجوشان نور و حرارت به كلى از فعّاليت ساقط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معنا در مورد ساير كرات آسمانى نيز صادق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نظام موجود كواكب نيز در هم مى‌ريزد، گويى تعادل جاذبه و دافعه كه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دارد به هم مى‌خورد، و شايد اين همان چيزى است كه در قرآن مجيد در جايى ديگر به آن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الْكَواكِبُ انْتَثَرَتْ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ستارگان پراكنده شوند و فرو ريزند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آيه تفسير ديگرى دارد كه در بحث آينده به خواست خدا خواهد آمد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قيامت نيز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كه چشم‌ها در شدّت وحشت به گردش درمى‌آيد، و ماه بى‌نور مى‌گردد، و خورشيد و ماه يكجا جمع مى‌شود، و انسان مى‌گويد راه فرار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47" w:name="pg16884_227778"/>
    </w:p>
    <w:p>
      <w:pPr>
        <w:pStyle w:val="BookText"/>
        <w:rPr/>
      </w:pPr>
      <w:bookmarkEnd w:id="47"/>
      <w:r>
        <w:rPr>
          <w:rFonts w:ascii="Amiri" w:hAnsi="Amiri" w:eastAsia="Amiri" w:cs="Amiri"/>
          <w:color w:val="111111"/>
          <w:sz w:val="28"/>
          <w:sz w:val="28"/>
          <w:szCs w:val="28"/>
          <w:rtl w:val="true"/>
          <w:lang w:bidi="ar-SA"/>
        </w:rPr>
        <w:t>فَاذا بَرِقَ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وَخَسَفَ الْقَمَرُ وَ جُمِعَ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الْإنسانُ ايْنَ الْمَفَرُّ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آيات به خوبى مى‌توان استفاده كرد كه تمام اين حوادث به طور ناگهانى انجام مى‌شود نه تدريجى وگرنه انسانى در آن زمان وجود نخواهد داشت كه چنين سختى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شدن خورشيد و ماه ممكن است از اين جهت باشد كه با از بين رفتن تعادل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ماه جذب به مركز اصلى يعنى خورشيد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را با اشاره به آيه ديگرى از قرآن در اين رابطه پايان مى‌دهيم،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النُّجُومُ طُمِسَتْ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ستارگان محو و تاريك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نيز هماهنگ با آيات فوق و از لوازم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يادآور مى‌شويم كه اين مسائل هم اكنون در جهان هستى در جريان است، ولى به صورت تدريجى، اما در پايان دنيا شدت مى‌گيرد و طىّ يك سلسله حوادث زنجيره‌اى تند و ناگهانى اين نظام فرو مى‌ريزد و به عمر اين جهان، به فرمان خدا، پايان داده مى‌شود</w:t>
      </w:r>
      <w:r>
        <w:rPr>
          <w:rFonts w:eastAsia="IRNazanin" w:cs="IRNazanin"/>
          <w:color w:val="111111"/>
          <w:sz w:val="28"/>
          <w:szCs w:val="28"/>
          <w:rtl w:val="true"/>
          <w:lang w:bidi="fa-IR"/>
        </w:rPr>
        <w:t>.</w:t>
      </w:r>
    </w:p>
    <w:p>
      <w:pPr>
        <w:pStyle w:val="Heading3"/>
        <w:numPr>
          <w:ilvl w:val="2"/>
          <w:numId w:val="1"/>
        </w:numPr>
        <w:rPr/>
      </w:pPr>
      <w:bookmarkStart w:id="48" w:name="__RefHeading___Toc153910_222507752"/>
      <w:bookmarkStart w:id="49" w:name="_Toc18"/>
      <w:bookmarkEnd w:id="48"/>
      <w:r>
        <w:rPr/>
        <w:t>5</w:t>
      </w:r>
      <w:r>
        <w:rPr>
          <w:rtl w:val="true"/>
        </w:rPr>
        <w:t xml:space="preserve">- </w:t>
      </w:r>
      <w:r>
        <w:rPr>
          <w:rtl w:val="true"/>
        </w:rPr>
        <w:t>شكافتن كرات آسمانى</w:t>
      </w:r>
      <w:r>
        <w:rPr>
          <w:rtl w:val="true"/>
        </w:rPr>
        <w:t>!</w:t>
      </w:r>
      <w:bookmarkEnd w:id="49"/>
    </w:p>
    <w:p>
      <w:pPr>
        <w:pStyle w:val="BookText"/>
        <w:rPr/>
      </w:pPr>
      <w:r>
        <w:rPr>
          <w:rFonts w:ascii="IRNazanin" w:hAnsi="IRNazanin" w:eastAsia="IRNazanin"/>
          <w:color w:val="111111"/>
          <w:sz w:val="28"/>
          <w:sz w:val="28"/>
          <w:szCs w:val="28"/>
          <w:rtl w:val="true"/>
          <w:lang w:bidi="fa-IR"/>
        </w:rPr>
        <w:t>ديگر از نشانه‌هاى پايان جهان دگرگون شدن نظام كواكب و شكافتن كرات آسمانى است كه در آيات فراوانى از قرآن مجيد به آن اشاره شده و تعبيرات مختلفى درباره آن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السَّماءُ انْشَقَّتْ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كه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همين معنا در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وَانْشَقَّتِ السَّماءُ فَهِىَ يَوْمَئِذٍ واهِيَةُ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آسمان‌ها از هم شكافته مى‌شوند و سست مى‌گردند؛ فرو مى‌ريزند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 همين معنا با مختصر تفاوتى منعكس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تَشَقَّقُ السَّماءُ بِالْغَمامِ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بياور روزى را كه آسمان با ابرها از هم شكافته مى‌شود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كرات آسمانى است كه در پايان جهان بر اثر انفجارهاى پى‌درپى از هم شكافته مى‌شود، ولى در اين‌كه منظور از شكافته شدن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اين احتمال وجود دارد كه</w:t>
      </w:r>
    </w:p>
    <w:p>
      <w:pPr>
        <w:pStyle w:val="BookText"/>
        <w:rPr/>
      </w:pPr>
      <w:r>
        <w:rPr>
          <w:rFonts w:ascii="IRNazanin" w:hAnsi="IRNazanin" w:eastAsia="IRNazanin"/>
          <w:color w:val="111111"/>
          <w:sz w:val="28"/>
          <w:sz w:val="28"/>
          <w:szCs w:val="28"/>
          <w:rtl w:val="true"/>
          <w:lang w:bidi="fa-IR"/>
        </w:rPr>
        <w:t xml:space="preserve">منظور همراه بودن متلاشى شدن آسمان‌ها با پيدايش ابرهاى سنگينى است كه از گرد و غبار آنها حاصل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اصطلاح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ملابست است، همان‌گونه كه در تفسير الميزان به عنوان يك احتمال آمده شده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ولى مرحوم علّامه طباطبايى بعيد نمى‌داند كه تعبير فوق را بر معناى كنائى حمل شود و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كنار رفتن حجاب‌هاى جهل و نادانى و نمايان گشتن عالم غيب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طبعاً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ابرها كنار مى‌رود و غيب جهان ظاهر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تا دليلى بر اين تفسير كنايى نباشد، قبول آن مشكل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جالب اين‌كه در حديثى از على عليه السلام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تَنْشَقُّ مِنَ الْمَجَرَّةِ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آسمان‌ها از قسمت كهكشان‌ها شكافته مى‌شود</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اين تعبير جالب هماهنگ با آخرين اكتشافاتى است كه دانشمندان در زمينه كهكشان دارند و مى‌گويند منظومه شمسى و ستارگانى كه مشاهده مى‌كنيم جزئى از كهكشان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چشم غير مسلّح مشاهده مى‌شود، و انشقاق خورشيد و ماه و ستارگان همراه با شكافته شدن اين كهكشان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السَّماءُ انْفَطَرَتْ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آسمان شكافته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 همين معنا در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مزمل نيز آمده است،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روز آسمان از هم شكافته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گونه كه قبلًا نيز گفته‌ايم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السَّماءُ كُشِطَتْ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پرده از روى آسمان برگرفته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تكوير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ممكن است اشاره به كنار رفتن حجاب‌هايى باشد كه در اين دنيا مانع از ديدن ملكوت آسمان‌ها، فرشته‌ها و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پرده‌ها كنار مى‌رود و انسان حقايق عالم هستى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ارتباطى با مسأله متلاشى شدن آسمان‌ها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مانند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معناى كنده شدن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جايگاهشان تفسير كرده‌اند كه لازمه آن به هم ريختن نظام، و در نورديدن طومار آنها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گاه مى‌فرمايد وَ اذَا السَّماءُ فُرِجَتْ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آسمان شكافت پيدا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معنا است، يا تفاوت مختصرى دارد، و لذا به گشوده شدن مشكلات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بسته شدن كارهاست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چنانكه 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مى‌خوانيم وَ فُتِحَتِ السَّماءُ فَكانَتْ ابْواباً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گشوده مى‌شود و به صورت درهاى متعدد 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ممكن است اشاره به شكافته شدن آسمان‌ها باشد، چنانكه جمعى از مفسّران گفته‌اند، و در اين صورت هماهنگ با آيات فوق است، يعنى در كرات آسمانى شكاف‌هاى زيادى ظاهر مى‌شود كه گويى سرتاسر آسمان تبديل به درها و روزنه‌هايى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بعضى ديگر آن را بر معناى كنايى حمل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گشوده شدن درهاى عالم غيب، و كنار رفتن حجاب‌ها، و ارتباط عالم فرشتگان با عالم انسان‌هاست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تَمُورُ السَّماءُ مَوْراً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كه آسمان شديد حركت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معناى حركت شديد، گاه به معناى حركت دورانى، و گاه به معناى رفت و آمد و اضطراب آمده، و لذا به گرد و غبار كه باد به هر سو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اين تعبير به معناى متزلزل شدن كرات آسمانى و به هم ريختن نظام آنها و طبعاً متلاشى شدن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تَكُونُ السَّماءُ كَالْمُهْلِ در آن روز كه آسمان همچون فلز گداخته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دُرد خاصى كه در روغن يا صمغ‌هاى درختى ته‌نشين مى‌كند، و گاه به معناى طلا و نقره مذاب تفسير كرده‌اند، و معنى اخير براى تفسير آيه فوق مناسب‌تر است، و به هر حال</w:t>
      </w:r>
    </w:p>
    <w:p>
      <w:pPr>
        <w:pStyle w:val="BookText"/>
        <w:rPr/>
      </w:pPr>
      <w:r>
        <w:rPr>
          <w:rFonts w:ascii="IRNazanin" w:hAnsi="IRNazanin" w:eastAsia="IRNazanin"/>
          <w:color w:val="111111"/>
          <w:sz w:val="28"/>
          <w:sz w:val="28"/>
          <w:szCs w:val="28"/>
          <w:rtl w:val="true"/>
          <w:lang w:bidi="fa-IR"/>
        </w:rPr>
        <w:t>پيدايش چنين حالتى در كرات آسمانى نتيجه متلاشى شدن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در يك تعبير تكان دهنده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نَطْوى السَّماءَ كَطَىِّ السِّجِلِّ لِلْكُتُبِ كَما بَدَأْنا اوَّلَ خَلْقٍ نُعيدُهُ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كه آسمان را همچون طومار درهم مى‌پيچيم و همان‌گونه كه آفرينش را آغاز كرديم باز مى‌گردانيم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ابعاد دگرگونى آسمان‌ها و كواكب آسمانى را در پايان جهان به خوبى روشن مى‌سازد، و نشان مى‌دهد كه تمام منظومه‌ها و ستارگان ثابت و سيار همگى مانند يك طومار بهم پيچيده مى‌شوند، و همان‌گونه كه در آغاز آفرينش به صورت توده واحدى بودند در مى‌آيند، بار ديگر خداوند طرحى نوين در عالم هستى مى‌ريزد و قيامت در اين عالم نو برپا مى‌شود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در آيات گذشته آمد چنين نتيجه مى‌گيريم كه قيامت ادامه دنيا نيست، بلكه اين جهان به كلى درهم كوبيده مى‌شود، زيرا انفجارهاى عظيم و زلزه‌هاى هولناك همه چيز را در هم مى‌ريزد و در هم مى‌پيچد، سپس طرح تازه‌اى ريخته مى‌شود و جهان نوينى بر ويرانه‌هاى اين جهان برپا مى‌شود و رستاخيز انسان‌ها در آن عالم جديد است</w:t>
      </w:r>
      <w:r>
        <w:rPr>
          <w:rFonts w:eastAsia="IRNazanin" w:cs="IRNazanin"/>
          <w:color w:val="111111"/>
          <w:sz w:val="28"/>
          <w:szCs w:val="28"/>
          <w:rtl w:val="true"/>
          <w:lang w:bidi="fa-IR"/>
        </w:rPr>
        <w:t>.</w:t>
      </w:r>
      <w:bookmarkStart w:id="50" w:name="pg16884_227782"/>
    </w:p>
    <w:p>
      <w:pPr>
        <w:pStyle w:val="Heading2"/>
        <w:numPr>
          <w:ilvl w:val="1"/>
          <w:numId w:val="1"/>
        </w:numPr>
        <w:rPr/>
      </w:pPr>
      <w:bookmarkStart w:id="51" w:name="__RefHeading___Toc153912_222507752"/>
      <w:bookmarkStart w:id="52" w:name="_Toc19"/>
      <w:bookmarkEnd w:id="50"/>
      <w:bookmarkEnd w:id="51"/>
      <w:r>
        <w:rPr>
          <w:rtl w:val="true"/>
        </w:rPr>
        <w:t>بخش سوّم</w:t>
      </w:r>
      <w:r>
        <w:rPr>
          <w:rtl w:val="true"/>
        </w:rPr>
        <w:t xml:space="preserve">: </w:t>
      </w:r>
      <w:r>
        <w:rPr>
          <w:rtl w:val="true"/>
        </w:rPr>
        <w:t>نشانه‌هاى شروع قيامت</w:t>
      </w:r>
      <w:bookmarkEnd w:id="52"/>
    </w:p>
    <w:p>
      <w:pPr>
        <w:pStyle w:val="Heading3"/>
        <w:numPr>
          <w:ilvl w:val="2"/>
          <w:numId w:val="1"/>
        </w:numPr>
        <w:rPr/>
      </w:pPr>
      <w:bookmarkStart w:id="53" w:name="__RefHeading___Toc153914_222507752"/>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در آغاز رستاخيز نيز حوادث عظيمى رخ مى‌دهد، و همان‌گونه كه پايان دنيا همراه با حوادث عظيم بود آغاز رستاخيز نيز با حوادث عظيم توأم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در آيات مختلفى از قرآن مجيد به چشم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تُبَدَّلُ الأَرْضُ غَيْرَ الارْضِ وَ السَّماواتُ وَ بَرَزُوا للَّهِ الواحِدِ القَهّارِ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 الهى در آن روز تحقق مى‌يابد كه اين زمين به زمين ديگر و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مى‌شود، و انسان‌ها در پيشگاه خداوند واحد قهّار ظاهر مى‌گردند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دگرگونى اشاره به مرحله سوّم است، زيرا در پايان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هركس و هرچه، دارد در برابر خداوند واحد قهار ظاهر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قابل توجه است كه منظور از تبديل زمين به زمين ديگر در اين‌جا عوض شدن ذات آن نيست آن گونه كه شايد بعضى تصور كرده‌اند، بلكه منظور تبديل صفات آن است، مانند از ميان رفتن كوه‌ها و صاف و مسطح شدن و توسعه فراوان يافتن، بى‌آنكه اصل ذات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سخن، آيات متعددى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انسان‌ها از قبرهايشان بر مى‌خيزند، مخصوصاً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از اين زمين آفريديم، و به آن باز مى‌گردانيم، و بار ديگر از آن خارج مى‌سازيم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خَلَقْناكُم وَ فيها نُعيدكُمْ وَ مِنْها نُخْرِجُكُمْ تارَةً اخرى</w:t>
      </w:r>
    </w:p>
    <w:p>
      <w:pPr>
        <w:pStyle w:val="BookText"/>
        <w:rPr/>
      </w:pPr>
      <w:r>
        <w:rPr>
          <w:rFonts w:ascii="IRNazanin" w:hAnsi="IRNazanin" w:eastAsia="IRNazanin"/>
          <w:color w:val="111111"/>
          <w:sz w:val="28"/>
          <w:sz w:val="28"/>
          <w:szCs w:val="28"/>
          <w:rtl w:val="true"/>
          <w:lang w:bidi="fa-IR"/>
        </w:rPr>
        <w:t>به هر حال مفسّران براى اين آيه تفسيرهاى متعددى ذكر كرده‌اند كه غالباً دليلى جز بعضى از روايات مرسل، يا اقوال بعضى از مفسّران پيشين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گفته‌اند زمين مبدل به نقره، و آسمان مبدل به طلا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گفته‌اند زمين مبدل به آتش، و آسمان‌ها مبدل به باغ‌هاى بهشت مى‌گردد، و يا هر قطعه زمينى به تناسب مؤمنان و كفارى كه بر آن هستند مبدل به نقره يا آتش مى‌شود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آنچه از اين آيه اجمالًا استفاده مى‌شود يك دگرگونى عظيم است هر چند جزئيات آن بر ما روشن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زُلْزِلَتِ الْأرْضُ زِلْزالَها وَ اخْرِجَتِ الْأرْضُ اثْقالَها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زمين شديداً به لرزه درآيد و بارهاى سنگين خود را خارج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اين زلزله، زلزه‌اى است كه سرتاسر سطح زمين را به هنگام پايان جهان فرا مى‌گيرد و سبب ويرانى عالم مى‌گردد يا زلزله‌اى است كه به هنگام رستاخيز روى مى‌دهد؟ در ميان مفسّران گفتگو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 در تفسيرش هر دو قول را نقل كرده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ولى با توجه به آيه دوّم اين سوره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اثقال درونش را بيرون مى‌ريزد معناى دوّم مناسب‌تر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دفينه‌ها، و به احتمال قوى در اين‌جا به معناى انسان‌ها است كه در آن هنگام از قبرها بيرون مى‌ريزند، همان‌گونه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وَالْقَتْ ما فيها وَ تَخَلَّتْ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آنچه را در درون دارد بيرون مى‌افكند و خالى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زلزله دوّم زلزله‌اى است كه قبل از احياى مردگان و شروع قيامت صورت مى‌گيرد، زلزله‌اى است فرا گير بر خلاف ساير زلزله‌ها كه هميشه منطقه كوچكى از زمين را شامل مى‌شود، تعبير به اذا زُلْزِلَتِ الْأرْضُ به طور مطلق، و همچنين تعبير به زِلْزالَها نيز مؤيّد همين 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شبيه اين تعبير بلكه به صورت روشن‌تر در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 آمده است، آن‌جا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تَشَقَّقُ الْأرْضُ عَنْهُمْ سِراعاً ذلِكَ حَشْرٌ عَلَيْنا يَسيرٌ</w:t>
      </w:r>
      <w:r>
        <w:rPr>
          <w:rStyle w:val="FootnoteAnchor"/>
          <w:rtl w:val="true"/>
        </w:rPr>
        <w:footnoteReference w:id="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روزى كه زمين از روى آنها شكافته مى‌شود و به سرعت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مى‌شوند، اين جمع كردن براى ما آسان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شكافته شدن سرتاسر زمين و خارج شدن سريع انسان‌ها از قبرها حتماً آميخته با زلزله‌هاى فراگير مى‌باشد كه سراسر جهان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اين زلزله در آستانه احياى مردگان است نه در پايان جهان، به خصوص اين‌كه در پايان آيه بجاى احياى مردگان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كردن افراد انسان‌ها پس از زنده شدن، يا جمع كردن اجزاى بدن‌ها، و يا جمع كردن ارواح و جسدها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زلزه برخلاف ساير زلزله‌ها، زلزله‌اى است سازنده نه ويرانگر و ميرانده، زلزله‌اى است كه به انسان‌ها اجازه مى‌دهد به سرعت از قبرها خارج گردند و حيات نوين از سر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همين معنا در سوره نازعات نيز آمده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تَرْجُفُ الرّاجِفَةُ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تَتْبَعُها الرّادِفَةُ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زلزله‌ها همه چيز را به لرزه در مى‌آورد، و به دنبال يك زلزله، زلزله ديگرى رخ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بسيارى از مفسّران آيه اوّل را اشاره به نفخه اوّل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 عظيمى كه جهان با آن پايان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دوّم را اشاره به نفخه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 ديگرى كه رستاخيز با آن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در حالى كه اين معنا برخلاف ظاهر آيه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مقاييس اللغة در اصل به معناى اضطراب يا به گفته راغب به معناى اضطراب شديد است، و لذا به درياى 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اراجيف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است كه افكار عمومى جامعه را متزلزل و مضطرب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درست است كه صيحه‌هاى عظيم معمولًا توأم با لرزه‌هاست، ولى در اين‌جا نيازى نيست كه ما معناى حقيقى را كه همان زلزله نخستين و زلزله دوّم باشد رها كرده، به سراغ معناى مجازى يا لازم معنا برويم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دگرگونى سطح زمين يكى ديگر از نشانه‌هاى شروع رستاخيز است به گونه‌اى كه زمين به صورت كاملًا مسطح در مى‌آيد، و انسان‌ها همگى به طور آشكار بر صفحه آن ظاهر مى‌شوند، چنانكه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نُسَيِّرُ الْجِبالُ وَ تَرَىَ الْأرْضَ بارِزَةً وَحَشَرَنْاهُمْ فَلَمْ نُغادِرْ مِنْهُمْ 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 روزى را كه كوه‌ها را به حركت در مى‌آوريم، و زمين را آشكار و مسطح مى‌بينى، و همه انسان‌ها را محشور مى‌كنيم، واحدى را فرو گذار نخواهيم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كوه‌ها مقدمه‌اى است براى ويران شدن آنها، و به دنبال اين ويرانى همان‌گونه كه از آيه فوق و بعضى ديگر آيات قرآن استفاده مى‌شود، زمين كاملًا مسطح و هموار مى‌گردد، به طورى كه همه انسان‌ها بر صفحه آن ظاهر و آشكارند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آيات نيز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ويَسْئَلُونَكَ عَنِ الْجِبالِ فُقُلْ يَنْسِفُها رَبّى نَسْفاً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فَيَذَرُها قاعاً صَفْصَفاً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تَرَى فيها عِوَجاً وَ لا امْتاً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يَتَّبِعُونَ الدّاعِىَ لا عَوَجَ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تو درباره كوه‌ها سؤال مى‌كنند، بگو پروردگارم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متلاشى مى‌كند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زمين را صاف و هموار و مسطّح و بى آب و گياه رها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در آن هيچ پستى و بلندى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همگى از دعوت كننده</w:t>
      </w:r>
    </w:p>
    <w:p>
      <w:pPr>
        <w:pStyle w:val="BookText"/>
        <w:rPr/>
      </w:pPr>
      <w:r>
        <w:rPr>
          <w:rFonts w:ascii="IRNazanin" w:hAnsi="IRNazanin" w:eastAsia="IRNazanin"/>
          <w:color w:val="111111"/>
          <w:sz w:val="28"/>
          <w:sz w:val="28"/>
          <w:szCs w:val="28"/>
          <w:rtl w:val="true"/>
          <w:lang w:bidi="fa-IR"/>
        </w:rPr>
        <w:t xml:space="preserve">الهى كه هيچ انحرافى در آن نيست پيروى مى‌كنند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در اين آيات قسمتى از حوادث پايان جهان و سپس بخشى از حوادث آغاز قيامت بيان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خلاصه بحث‌هاى مربوط به اشراط السّاعه و نشانه‌هاى قيامت كه در سه بخش با استفاده از آيات قرآن مجيد مطرح گرديد، و گوشه‌اى از دگرگونى‌هاى عظيم پايان جهان و آغاز قيامت را روشن ساخت</w:t>
      </w:r>
      <w:r>
        <w:rPr>
          <w:rFonts w:eastAsia="IRNazanin" w:cs="IRNazanin"/>
          <w:color w:val="111111"/>
          <w:sz w:val="28"/>
          <w:szCs w:val="28"/>
          <w:rtl w:val="true"/>
          <w:lang w:bidi="fa-IR"/>
        </w:rPr>
        <w:t>.</w:t>
      </w:r>
      <w:bookmarkStart w:id="55" w:name="pg16884_227786"/>
    </w:p>
    <w:p>
      <w:pPr>
        <w:pStyle w:val="Heading3"/>
        <w:numPr>
          <w:ilvl w:val="2"/>
          <w:numId w:val="1"/>
        </w:numPr>
        <w:rPr/>
      </w:pPr>
      <w:bookmarkStart w:id="56" w:name="__RefHeading___Toc153916_222507752"/>
      <w:bookmarkStart w:id="57" w:name="_Toc21"/>
      <w:bookmarkEnd w:id="55"/>
      <w:bookmarkEnd w:id="56"/>
      <w:r>
        <w:rPr/>
        <w:t>2</w:t>
      </w:r>
      <w:r>
        <w:rPr>
          <w:rtl w:val="true"/>
        </w:rPr>
        <w:t xml:space="preserve">- </w:t>
      </w:r>
      <w:r>
        <w:rPr>
          <w:rtl w:val="true"/>
        </w:rPr>
        <w:t>نفخ صور يا فرياد مرگ و حيات</w:t>
      </w:r>
      <w:bookmarkEnd w:id="57"/>
    </w:p>
    <w:p>
      <w:pPr>
        <w:pStyle w:val="Heading4"/>
        <w:numPr>
          <w:ilvl w:val="3"/>
          <w:numId w:val="1"/>
        </w:numPr>
        <w:rPr/>
      </w:pPr>
      <w:bookmarkStart w:id="58" w:name="__RefHeading___Toc153918_222507752"/>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فراوانى از قرآن مجيد اشاراتى به مسأله نفخ صور آمده است، از اين آيات به خوبى استفاده مى‌شود كه دوبار در صور دميده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پايان جهان كه همه خلايق مى‌ميرند و اين نفخه مرگ است، و بار ديگر در آستانه رستاخيز كه همه مردگان زنده مى‌شوند، و اين نفخه حيات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توقف و از كار افتادن اين جهان، و آغاز حركت جهان ديگر تشبيه به توقف و حركت لشكرها و قافله‌ها شده است كه با صداى شيپور مخصوص يا صداى بلند ديگرى همگى با هم از راه رفتن باز مى‌ايستند و متوقف مى‌شوند، و با صداى ديگرى به پا مى‌خيزند و حركت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است؟ بحث‌هاى مشروحى داريم كه بعداً به خواست خدا مى‌شنويد آنچه در اين‌جا توجه به آن لازم است اين است كه درباره اين دو حادثه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تعبير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 فى الناقور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گاهى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اين شش عنوان را در آيات آينده خواهيد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اشاره به قرآن باز مى‌گرديم و به آيات زير گوش جان فرا مى‌دهيم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فَصَعِقَ مَنْ في السَّمواتِ وَ مَنْ فى الْأرْضِ الّا مَنْ شاءَ اللَّه ثُمَّ نُفِخَ فيهِ اخْرى فَاذا هُمْ قِيامٌ يَنْظُرونَ</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يُنْفَخُ فى الصُّورِ فَفَزِعَ مَنْ فى السَّمواتِ وَ مَنْ فى الْأرْضِ الّا مَنْ شاءَ اللَّه وَ كُلٌّ اتَوْهُ داخِرِيْنَ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فى الصُّورِ فَاذا هُمْ مِنَ الْأجْداثِ الى رَبِّهِمْ يَنْسِلُونَ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نُفِخَ فى الصُّورِ نَفْخَةٌ واحِدَةٌ وَ حُمِلَتِ الْأرْضُ وَ الْجِبالُ فَدُكَّتا دَكَّةً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نُفِخَ فى الصُّورِ فَلا انْسابَ بَيْنَهُمْ يَوْمَئِذٍ وَ لا يَتَسائَلُونَ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فى الصُّورِ فَجَمَعْناهُمْ جَمْعاً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فى الصُّورِ وَ نَحْشُرُ الْمُجْرِمينَ يَوْمَئِذٍ زُرْقاً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فى الصُّورِ فَتَأْتُونَ افْواجاً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الْحَقُّ وَلَهُ الْمُلْكُ يَوْمَ يُنْفَخُ فى الصُّورِ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فى الصُّورِ ذلِكَ يَوْمُ الْوَعيدِ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الّا صَيْحَةً واحِدَةً فَاذا هُمْ جَميعٌ لَدَيْنا مُحْضَرُونَ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يَنْظُرُونَ الّا صَيْحَةً واحِدَةً تَأْخُذُهُمْ وَ هُمْ يَخِصِّمُونَ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يَنْظُرُ هؤُلاءِ الّا صَيْحَةً واحِدَةً ما لَها مِنْ فَواقٍ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نُقِرَ فى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يَوْمَئِذٍ يَوْمٌ عَسيرٌ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جائَتِ الصّاخَّةُ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يَفِرُّ الْمَرْأُ مِن اخيهِ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 مَا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ادْراكَ مَا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يَكُونُ النّاسُ كَالْفَراشِ الْمَبْثُوتِ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هِىَ زَجْرَةٌ واحِدَةٌ فَاذا هُمْ يُنْظُرُونَ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 دميده مى‌شود و تمام كسانى كه در آسمان‌ها و زمين هستند مى‌ميرند مگر كسانى كه خدا بخواهد، سپس بار ديگر در صور دميده مى‌شود ناگهان همگى به پا مى‌خيزند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بياوريد روزى را كه در صور دميده مى‌شود و تمام كسانى كه در آسمان‌ها و زمين هستند در وحشت فرو مى‌روند جز كسانى كه خداوند به خواهد و همگى با خضوع در پيشگاه او حاضر مى‌شوند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 دميده مى‌شود ناگهان آنها از قبرها شتابان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مى‌روند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يكبار در صور دميده شود، و زمين و كوه‌ها از جا برداشته شوند و يكباره درهم كوبيده و متلاشى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دميده شود هيچ‌گونه نسبى ميان آنها نخواهد بود و از يكديگر تقاضاى كمك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كارى از كسى ساخته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 صور دميده مى‌شود و ما همه را جمع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روز كه در صور دميده مى‌شود و مجرمان را با بدن‌هاى كبود در آن روز جمع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دميده مى‌شود و شما فوج فوج وارد محشر مى‌شويد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 او حق است و در آن روز كه در صور دميد مى‌شود حكومت مخصوص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 دميده مى‌شود، آن روز، روز تحقق وعده وحشتناك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صيحه واحدى بيش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عظيم بر 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ناگهانى همگى نزد ما حاضر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انتظار نمى‌كشند كه يك صيحه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فرا گيرد در حالى كه مشغول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انتظارى جز اين نمى‌كشند كه يك صيحه آسمانى فرود آيد صيحه‌اى كه در آن بازگشت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را نابود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همگان صيحه رستاخيز را به حق مى‌شنود آن روز روز خروج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صور دميده مى‌شود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سختى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صداى مهيب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در اندوه عميقى فرو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انسان از برادر خود قرار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كوبنده و چه حادثه كوبنده‌اى؟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مى‌دانى كه حادثه كوبنده چيست؟ روزى كه مردم مانند پروانه پراكنده، به هر سوى مى‌دوند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صيحه عظيم واقع مى‌شود ناگهان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 بر مى‌خيزند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p>
    <w:p>
      <w:pPr>
        <w:pStyle w:val="BookText"/>
        <w:rPr/>
      </w:pPr>
      <w:r>
        <w:rPr>
          <w:rFonts w:ascii="Amiri" w:hAnsi="Amiri" w:eastAsia="Amiri" w:cs="Amiri"/>
          <w:color w:val="111111"/>
          <w:sz w:val="28"/>
          <w:sz w:val="28"/>
          <w:szCs w:val="28"/>
          <w:rtl w:val="true"/>
          <w:lang w:bidi="ar-SA"/>
        </w:rPr>
        <w:t>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و جمع‌بندى</w:t>
      </w:r>
    </w:p>
    <w:p>
      <w:pPr>
        <w:pStyle w:val="BookText"/>
        <w:rPr/>
      </w:pPr>
      <w:r>
        <w:rPr>
          <w:rFonts w:ascii="IRNazanin" w:hAnsi="IRNazanin" w:eastAsia="IRNazanin"/>
          <w:color w:val="111111"/>
          <w:sz w:val="28"/>
          <w:sz w:val="28"/>
          <w:szCs w:val="28"/>
          <w:rtl w:val="true"/>
          <w:lang w:bidi="fa-IR"/>
        </w:rPr>
        <w:t>نفخه مرگ و نفخه حيات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هيجده آيه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قبلًا اشاره شده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عنوان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كه در آيات فوق به ترتيب ذكر شده، و اكنون كه همه آنها را در كنار هم چيده‌ايم نظرى به تفسير آنها مى‌افكنيم تا از اين مقارنه، مفهوم واقعى نفخ صور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هم اشاره به نفخ صور اوّل شده است و هم نفخ صور دوّم، و تنها آيه‌اى است كه هر دو در آن جمع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 دميده مى‌شود و به دنبال آن تمامى كسانى كه در آسمان‌ها و زمين هستند مى‌ميرند، مگر كسانى 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 فى الصُّورِ فَصَعِقَ مَنْ فى السَّمواتِ وَ مَنْ فى الْأرْضِ الّا مَنْ شاءَ اللَّهُ</w:t>
      </w:r>
    </w:p>
    <w:p>
      <w:pPr>
        <w:pStyle w:val="BookText"/>
        <w:rPr/>
      </w:pPr>
      <w:r>
        <w:rPr>
          <w:rFonts w:ascii="IRNazanin" w:hAnsi="IRNazanin" w:eastAsia="IRNazanin"/>
          <w:color w:val="111111"/>
          <w:sz w:val="28"/>
          <w:sz w:val="28"/>
          <w:szCs w:val="28"/>
          <w:rtl w:val="true"/>
          <w:lang w:bidi="fa-IR"/>
        </w:rPr>
        <w:t xml:space="preserve">صاحب مقاييس اللّغة ماده صَعْق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اصل به معناى صداى شديد دانسته، و صاعقه را از همين معنا مشتق مى‌داند،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مرگ و نابودى است اين ماده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است، ولى در لسان العرب نخستين معناى آن را بيهوش شدن و از كار افتادن عقل بر اثر شنيدن صداى شديد ذكر كرده است، و معناى ديگر را مرگ و موت شمرده، و حتى يكى از معانى صاعقه را از قول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مفهوم آن در آيه فوق همان مرگ ناگهانى است كه اهل آسمان‌ها و 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مى‌گيرد، در اين‌كه منظور از الّا مَنْ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كسانى 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در ميان مفسّران گفتگوست، بعضى آن را اشاره به جمعى از فرشتگان بزرگ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جبرئيل و ميكائيل و اسرافيل و عزرائيل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بعضى اشاره به شهيدان راه خدا، و بعضى علاوه بر چهار فرشته فوق، حاملان عرش الهى را نيز مشمول آن دانسته‌اند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هر صورت مسلم است كه آنها نيز سرانجام به حكم كُلُّ نَفْسٍ ذائَقَةُ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مرگ را مى‌چشند و تنها ذات پاك خداوند كه حَىٌّ لا يَمُوْتُ است مى‌ماند وَيَبْقى وَجْهُ رَبِّكَ ذُو الْجَلالِ وَ الْأكرامِ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آيه اشاره به نفخه دوّم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بار ديگر در صور دميده مى‌شود و ناگهان همگى به پا مى‌خيزند و منتظر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حساب آنها رسيدگى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نُفِخَ فيهِ اخْرى فَاذا هُمْ قِيامُ يَنْظُرُوْنَ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معمولًا براى توقف يا حركت لشكر و گاه كاروان‌ها از آن استفاده مى‌كردند و در اين آيه در مورد توقّف عمومى حيات در عالم هستى، و حركت مجدّد آن به كار رفته است، و در اين زمينه شرح مفصّلى داريم كه به خواست خدا در بخش توضيحات مى‌خوانيد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تنها اشاره به نفخ صور دوّم شده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 روزى را كه در صور دميده مى‌شود، و تمام كسانى كه در آسمان‌ها و زمينند در وحشت فرو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يُنْفَخُ فى الصُّوْرِ فَفَزِعَ مَنْ فى السَّمواتِ وَ مَنْ فى الْأرْضِ</w:t>
      </w:r>
    </w:p>
    <w:p>
      <w:pPr>
        <w:pStyle w:val="BookText"/>
        <w:rPr/>
      </w:pPr>
      <w:r>
        <w:rPr>
          <w:rFonts w:ascii="IRNazanin" w:hAnsi="IRNazanin" w:eastAsia="IRNazanin"/>
          <w:color w:val="111111"/>
          <w:sz w:val="28"/>
          <w:sz w:val="28"/>
          <w:szCs w:val="28"/>
          <w:rtl w:val="true"/>
          <w:lang w:bidi="fa-IR"/>
        </w:rPr>
        <w:t xml:space="preserve">بعضى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نمى‌دانند كه اين آيه اشاره به هر دو نفخ باشد، ولى ذيل آيه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با خضوع در پيشگاه خدا حاضر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اتَوْهُ داخِرِيْنَ نشان مى‌دهد كه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نيز به جمله استثنائيه الّا مَنْ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كسانى 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مى‌كنيم كه تفسير آن را در ذيل آيه اوّل دانستيم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آيه ناظر به نفخه دوّم، نفخه رستاخيز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 دميده مى‌شود ناگهان آنها از قبرها شتابان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 فى الصُّوْرِ فِاذا هُمْ مِنْ الْأجْداثِ الى رَبِّهِمْ يَنْسِلُونْ </w:t>
      </w:r>
      <w:r>
        <w:rPr>
          <w:rStyle w:val="FootnoteAnchor"/>
          <w:rtl w:val="true"/>
        </w:rPr>
        <w:footnoteReference w:id="2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تصريح كرده‌اند كه اين آيه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ذيل آيه و آيات بعد از آن نيز گواه اين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اين سؤال را در اين‌جا عنوان كرده‌اند كه اگر انسان‌ها در آن روز از حساب الهى وحشت دارند پس چگونه به سرعت به سوى آن مى‌دوند؟ و در پاسخ گفته شده است كه اين حالتى است كه بدون اختيار در آنها ايجاد مى‌شود، و به اين وسيله خداوند آنها را به دادگاه خويش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چهارمين آيه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نفخه مرگ انسان‌ها و فناى جهان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يك بار در صور دميده شود، و زمين و كوه‌ها از جا برداشته شوند و با يك ضربه درهم كوبيده و متلاشى گردند، در آن روز واقعه عظيم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نُفِخَ فى الصُّوْر نَفْخَةٌ واحِدَةٌ وَ حُمِلَتِ الْأرْضُ وَ الْجِبالُ فَدُكَّتا دَكَةً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فَيَوْمَئِذٍ وَقَعَتِ الْواقِعَةَ</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از اين آيات، بيانگر اين است كه اين حوادث به طور ناگهانى و به صورت ضربتى تحقق مى‌يابد، از سوى ديگر اين تعبيرات همگى نشانه قدرت بى‌پايان خداست كه 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كائنات را دگرگون مى‌سازد، درست همانند دميدن در يك شيپور كه يك قشون عظيم را به حركت در مى‌آورد يا از حركت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آيات فوق اشاره به نفخه اولى است، هرچند در لابه‌لاى آيات آينده سخنى از حوادث محشر و نامه اعمال و اوصاف بهشت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 خاطر آن است كه حوادث مزبور در راستاى پايان جهان و آغاز رستاخيز صورت مى‌گيرد و فاصله زيادى ميان آنها نيست، به همين دليل در بسيارى از آيات قرآن مى‌بينيم كه حوادث پايان جهان و رستاخيز پشت سر يكديگر قرار گرفته‌اند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اين‌كه بعضى از بزرگان مفسّران اين آيه 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Style w:val="FootnoteAnchor"/>
          <w:rtl w:val="true"/>
        </w:rPr>
        <w:footnoteReference w:id="22"/>
      </w:r>
      <w:r>
        <w:rPr>
          <w:rFonts w:ascii="IRNazanin" w:hAnsi="IRNazanin" w:eastAsia="IRNazanin"/>
          <w:color w:val="111111"/>
          <w:sz w:val="28"/>
          <w:sz w:val="28"/>
          <w:szCs w:val="28"/>
          <w:rtl w:val="true"/>
          <w:lang w:bidi="fa-IR"/>
        </w:rPr>
        <w:t xml:space="preserve">بسيار بعيد به نظر مى‌رسد، چرا كه با آيه‌اى كه بلافاصله بعد از آن واقع شده و خبر از متلاشى شدن زمين و كوه‌ها مى‌دهد سازگار نيست، گويا آياتى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است ايشان را به سوى اين معنا سوق داده، در حالى كه دقت در آيات مختلف قرآن كه در زمينه رستاخيز آمده نشان مى‌دهد كه حوادث اين دو نفخه گاهى همراه هم ذكر مى‌شود، كه بايد به وسيله قرائن از هم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پنجمين آيه به روشنى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سخن از بى‌اثر بودن رابطه‌هاى خويشاوندى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در صور دميده مى‌شود، هيچ‌گونه نسب در ميان آنها نخواهد بود، و از يكديگر سؤال و تقاضا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نُفِخَ فى الصُّورِ فَلا انْسابَ بَيْنَهُمْ يَوْمَئِذٍ وَ لا يَتَسائَلُوْنَ</w:t>
      </w:r>
    </w:p>
    <w:p>
      <w:pPr>
        <w:pStyle w:val="BookText"/>
        <w:rPr/>
      </w:pPr>
      <w:r>
        <w:rPr>
          <w:rFonts w:ascii="IRNazanin" w:hAnsi="IRNazanin" w:eastAsia="IRNazanin"/>
          <w:color w:val="111111"/>
          <w:sz w:val="28"/>
          <w:sz w:val="28"/>
          <w:szCs w:val="28"/>
          <w:rtl w:val="true"/>
          <w:lang w:bidi="fa-IR"/>
        </w:rPr>
        <w:t>روشن است كه سؤال كردن از يكديگر خواه به معناى خبر گرفتن از حالات يكديگر باشد يا به معناى تقاضاى كمك، همگى در نفخه رستاخيز و حيات است و عجيب است كه بعضى از مفسّران نيز در اين‌جا احتمال داده‌اند كه منظور از آن نفخه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سؤال نكردن از يكديگر به هريك از دو معناى بالا باشد به خاطر آن است كه آنها چنان مشغول به خويشتن و گرفتار كار خود هستند كه به ديگرى نمى‌پردازند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مى‌آيد كه چگونه آيه فوق با آيات ديگر قرآن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هم سؤال مى‌كنند و يا تقاضاى كمك مى‌نمايند سازگار است؟ مانند فَقْبَلَ بَعْضُهُمْ عَلى بَعْضٍ يَتَسائَلُونَ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وَبَرَزُوا للَّهِ جَميعاً فَقالَ الضُّعَفاءُ لِلَّذينَ اسْتَكْبَروا انّا كُنّا لَكُمْ تَبَعاً فَهَلْ انْتُمْ مَغْنُونَ عَنّا مِنْ عَذابِ اللَّهِ مِنْ شَىْ‌ءٍ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آنها در برابر خدا ظاهر مى‌شوند در اين هنگام ضعفا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روان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مستكبران مى‌گويند ما پيروان شما بوديم آيا حاضريد سهمى از عذاب الهى ما را بپذيريد و از ما دفع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سؤال با توجه به آيات ديگر قرآن روشن مى‌شود كه قيامت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متعددى است، و هر مرحله ويژگى‌هاى خاص خود را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اين سخن حديثى است كه از پيغمبر اكرم صلى الله عليه و آله و سلم در پاسخ همين سؤال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ثَلاثَهٌ مَواطِنٍ تَذْهَلُ فيها كُلُّ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يُرْمى الى كُلِّ انْسانٍ كِتابُهُ، وَ عِنْدَ الْمَوازِيْن، و عَلى جِسْرِ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سه جاست كه هر انسانى همه را جز خود فراموش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نامه عمل او به دستش داده مى‌شود، و هنگامى كه در برابر ترازوى سنجش اعمال قرار مى‌گيرد، و زمانى كه روى پل جهنم مى‌آيد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ششمين و هفتمين آيه باز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پايان جهان ما آنها را چنان رها مى‌سازيم كه درهم موج مى‌زنند وَتَرَكْنا بَعضَهُمْ يَوْمَئِذٍ يَمُوْجُ فى بَعْضٍ</w:t>
      </w:r>
    </w:p>
    <w:p>
      <w:pPr>
        <w:pStyle w:val="BookText"/>
        <w:rPr/>
      </w:pPr>
      <w:r>
        <w:rPr>
          <w:rFonts w:ascii="IRNazanin" w:hAnsi="IRNazanin" w:eastAsia="IRNazanin"/>
          <w:color w:val="111111"/>
          <w:sz w:val="28"/>
          <w:sz w:val="28"/>
          <w:szCs w:val="28"/>
          <w:rtl w:val="true"/>
          <w:lang w:bidi="fa-IR"/>
        </w:rPr>
        <w:t>اين يا به خاطر فزونى جمعيّت انسان‌هاست، و يا به خاطر شدّت وحشت و اضطراب آنان و يا حاكميت هرج و مرج در پايان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نيز آن را اشاره به جمعيّت يأجوج و مأجوج بعد از بناء سد ذو القرنين دانسته‌اند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تناسب آيات قبل 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اين معنا به قرينه آيات بعد بعيد به نظر مى‌رسد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هر حال در پايان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صور دميده مى‌شود و بعد ما همه آنها را جمع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 فى الصُّورِ وَ جَمَعْناهُمْ جَمْعاً</w:t>
      </w:r>
    </w:p>
    <w:p>
      <w:pPr>
        <w:pStyle w:val="BookText"/>
        <w:rPr/>
      </w:pPr>
      <w:r>
        <w:rPr>
          <w:rFonts w:ascii="IRNazanin" w:hAnsi="IRNazanin" w:eastAsia="IRNazanin"/>
          <w:color w:val="111111"/>
          <w:sz w:val="28"/>
          <w:sz w:val="28"/>
          <w:szCs w:val="28"/>
          <w:rtl w:val="true"/>
          <w:lang w:bidi="fa-IR"/>
        </w:rPr>
        <w:t>و در آيه بعد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روزى است كه در صور دميده مى‌شود و مجرمان را با بدن‌هاى كبود در آن روز گردآورى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يُنْفَحُ فى الصُّورِ وَ نَحْشُرُ الْمُجْرِمينَ يَوْمَئِذٍ زُرْقاً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آبى رنگ يا كبود است، و در اين‌جا ممكن است اشاره به كبودى بدن مجرمان، و يا نابينايى چشم آنها، يا عطش شديدى كه بدن را فوق‌العاده تحت تأثير قرار مى‌دهد،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تفسير براى 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اوّل مناسب‌تر به نظر مى‌رسد، زيرا معناى اوّل معناى حقيقتى است و معناى دوّم و سوّم جنبه كنايى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نهمين و دهمين آيه باز اشاراتى به نفخه دوّم يعنى نفخ حيات و رستاخيز ديده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يك مورد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روز قيامت روزى است كه در صور دميده مى‌شود و شما فوج فوج 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فى الصُّورِ فَتَاْتُونَ افْواجاً</w:t>
      </w:r>
    </w:p>
    <w:p>
      <w:pPr>
        <w:pStyle w:val="BookText"/>
        <w:rPr/>
      </w:pPr>
      <w:r>
        <w:rPr>
          <w:rFonts w:ascii="IRNazanin" w:hAnsi="IRNazanin" w:eastAsia="IRNazanin"/>
          <w:color w:val="111111"/>
          <w:sz w:val="28"/>
          <w:sz w:val="28"/>
          <w:szCs w:val="28"/>
          <w:rtl w:val="true"/>
          <w:lang w:bidi="fa-IR"/>
        </w:rPr>
        <w:t>و در مورد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 دميده مى‌شود و اين همان روز وعده‌هاى وحشتناك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 فى الصُّورِ ذلِكَ يَوْمُ الْوَعيدِ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 فوج بودن مردم در آن روز يا به خاطر آن است كه هر گروهى با رهبرش اعم از پيامبران و غير آنها،</w:t>
      </w:r>
    </w:p>
    <w:p>
      <w:pPr>
        <w:pStyle w:val="BookText"/>
        <w:rPr/>
      </w:pPr>
      <w:r>
        <w:rPr>
          <w:rFonts w:ascii="IRNazanin" w:hAnsi="IRNazanin" w:eastAsia="IRNazanin"/>
          <w:color w:val="111111"/>
          <w:sz w:val="28"/>
          <w:sz w:val="28"/>
          <w:szCs w:val="28"/>
          <w:rtl w:val="true"/>
          <w:lang w:bidi="fa-IR"/>
        </w:rPr>
        <w:t>وارد محشر مى‌شوند، و يا هر دسته‌اى از مجرمان كه گناه خاصى دارند با هم محشور مى‌شوند، و يا اين‌كه هر امتى با پيامبرش وارد صحنه محشر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هر حال اين تعبير منافاتى با آيه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مريم كه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وَكُلُّهُمْ آتيهِ يَوْمَ الْقيامَةِ فَرْداً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هريك از آنها به صورت تنها در قيامت به پيشگاه او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زيرا همان‌گونه كه قبلًا نيز اشاره شد قيامت مواقف و مراحلى دارد، ممكن است در آغاز فوج فوج وارد محشر شوند، سپس فرد فرد در دادگاه عدل الهى حضور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و جمعى از مفسّران و اهل لغت به معناى وعده‌هاى شرّ است، در حالى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مى‌رود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تكيه بر خصوص و عيد در آيه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روز قيامت همه روز وعده‌هاى نيك و هم بد است به خاطر هشدار به مجرمان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يازدهم و دوازدهم كه هر دو در سوره يس آمده است سخن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فراگير است كه در پايان اين جهان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آغاز قيامت به عنوان صيحه حيات در همه جا طنين انداز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مورد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كرده،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پيوسته سؤال مى‌كنند كه اين وعده الهى كى خواهد آمد؟ آنها گمان مى‌كنند اين امر براى خدا مشكل است، نه هرگز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جز اين انتظار ندارند كه يك صيحه آسمانى فرا رسد و ناگهان همه را فرا گيرد در حالى كه مشغول جنگ و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يَنْظُرُوْنَ الّا صَيْحَةً واحِدَةً تَأْخُذُهُمْ وَ هُمْ يَخِصِّمُوْنَ</w:t>
      </w:r>
    </w:p>
    <w:p>
      <w:pPr>
        <w:pStyle w:val="BookText"/>
        <w:rPr/>
      </w:pPr>
      <w:r>
        <w:rPr>
          <w:rFonts w:ascii="IRNazanin" w:hAnsi="IRNazanin" w:eastAsia="IRNazanin"/>
          <w:color w:val="111111"/>
          <w:sz w:val="28"/>
          <w:sz w:val="28"/>
          <w:szCs w:val="28"/>
          <w:rtl w:val="true"/>
          <w:lang w:bidi="fa-IR"/>
        </w:rPr>
        <w:t xml:space="preserve">و در مورد ديگر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نيز مطلب مشكلى نيست، بسيار سريع و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صيحه بيش نيست، ناگهان همگى نزد ما حاضر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كانَتْ الّا صَيْحَةً واحِدَةً فَاذا هُمْ جَميعُ لَدَيْنا مُحْضَرُوْنَ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شكافته شدن چوب يا لباس است كه توأم با صدا باشد، سپس اين واژه بر تمام صداهاى بلند و فرياد اطلاق شده است، اين واژه گاه به معناى طول قيامت نيز آمده است، چرا كه مثلًا يك درخت بلند، گويى فرياد مى‌زند و مردم را به سوى خود</w:t>
      </w:r>
    </w:p>
    <w:p>
      <w:pPr>
        <w:pStyle w:val="BookText"/>
        <w:rPr/>
      </w:pP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اصلى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معناى شكافتن چوب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و مى‌گويد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نفخ صور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نفخ صور ثانى دانسته‌اند، در حالى كه در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كه ميان اين دو آيه قرار دارد صريحاً اشاره به نفخ صور و برخاستن مردگان از قبرها شده است، مگر اين‌كه گفته شود اين دو منافات با يكديگر ندارند، چرا كه دوّمى در حقيقت توضيحى براى اولى است، و مفهومش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 دوّم چيزى جز اين نيست كه فرياد عظيمى برمى‌خيزد و همگى نزد ما حاضر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تعبيرات بيانگر اين حقيقت است كه پايان يافتن دنيا و آغاز آخرت و رستاخيز در پيشگاه خداوند قادر متعال بسيار آسان است، و اظهار تعجب مخالفان از اين موضوع بسيار بى‌مورد مى‌باشد، تنها با يك صيحه عظيم همه مى‌ميرند، سپس مى‌پوسند و خاك مى‌شوند، و با يك صيحه عظيم ديگر همگى حيات خويش را از سر مى‌گيرند، و يا سرعت در پيشگاه حق حاضر مى‌شوند؟</w:t>
      </w:r>
    </w:p>
    <w:p>
      <w:pPr>
        <w:pStyle w:val="BookText"/>
        <w:rPr/>
      </w:pPr>
      <w:r>
        <w:rPr>
          <w:rFonts w:ascii="IRNazanin" w:hAnsi="IRNazanin" w:eastAsia="IRNazanin"/>
          <w:color w:val="111111"/>
          <w:sz w:val="28"/>
          <w:sz w:val="28"/>
          <w:szCs w:val="28"/>
          <w:rtl w:val="true"/>
          <w:lang w:bidi="fa-IR"/>
        </w:rPr>
        <w:t>در سيزدهمين و چهاردهمين آيه بار ديگر اشاره به دو صيحه مرگ و حيات شده در نخستين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 كنندگان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انتظارى جز اين ندارند كه يك صيحه برخيزد، صيحه‌اى كه در آن بازگشت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يَنْظُرُ هؤُلاءِ الّا صَيْحَةً واحِدةً ما لَها مِنْ فَواقٍ</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اين آيه ميان مفسّران گفتگوست، جمعى آن را اشاره به عذاب استيصال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عذاب دنيوى كه ريشه كافران و ظالمان را بر مى‌كند مانند عذاب قوم نوح و لوط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در حالى كه جمعى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معناى اوّل با آيات قبل از آن كه سخن از مجازات قوم نوح و عاد و ثمود و امثال آنها مى‌گويد مناسب‌تر است، ولى با توجه به اين‌كه اين آيه تهديدى براى كفار مكه است و طبق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وَ ما كانَ اللَّهُ لِيُعَذِّبَهُمْ وَ انْتَ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تو در ميان آنها هستى خداوند آنان را مجازات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استيصال درباره آنها تصور نمى‌شد، معناى دوّم مناسب‌تر به نظر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تفسير آيا آيه اشاره به نفخه صور اوّل است يا دوّم؟ در ميان مفسّران گفتگوست، ولى بدون شك لحن آيه با نفخه اوّل سازگارتر است، چرا كه در پايان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بازگشتى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معمولًا براى نفخه مرگ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كه از پيغمبر اكرم صلى الله عليه و آله و سلم نقل شده نيز به همين آيه براى بيان نفخه اوّل استشهاد شده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بسيارى از مفسّران و اهل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فاصله‌اى است كه در ميان دو مرتبه دوشيدن شير از پستان شتر واقع مى‌شود كه معناى بازگشت به طور ضمنى در آن افتاده است و اين‌كه بهبودى مريض و به هوش آمدن افراد بيهوش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چون بازگشت به سلامتى و هوشيارى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منظور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 فناى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بازگشت به كسى نمى‌دهد، و همه چيز در زمان كوتاهى پايان مى‌گيرد، ورق بر مى‌گردد و ميان انسان‌ها و گذشته آنها سد غير قابل نفوذى ايجاد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بعد اشاره به صيحه رستاخيز كرده،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آن روز كه صيحه را به حق مى‌شنوند، آن روز خروج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p>
    <w:p>
      <w:pPr>
        <w:pStyle w:val="BookText"/>
        <w:rPr/>
      </w:pPr>
      <w:r>
        <w:rPr>
          <w:rFonts w:ascii="IRNazanin" w:hAnsi="IRNazanin" w:eastAsia="IRNazanin"/>
          <w:color w:val="111111"/>
          <w:sz w:val="28"/>
          <w:sz w:val="28"/>
          <w:szCs w:val="28"/>
          <w:rtl w:val="true"/>
          <w:lang w:bidi="fa-IR"/>
        </w:rPr>
        <w:t xml:space="preserve">مفسّران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و ذيل آيه گواه روشنى بر آن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مرحوم طبرسى در مجمع‌البيان و فخر رازى در تفسير كبير و آلوسى در روح المعانى ممكن است همان بعث و رستاخيز باشد، ولى ظاهر اين است كه حق در اين‌جا همان معناى اصليش را دارد و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قضاى حتمى است و رستاخيز مصداق آن است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خارج شدن از قبرهاست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چه كسى اين صيحه را مى‌شنود، ارواح قبل از ورود در اجساد، و يا اين‌كه هم زمان با صيحه، بدن‌ها زنده مى‌شوند و روح به آنها باز مى‌گردد، و انسان‌ها ادامه صيحه را مى‌شنوند، درست مانند بانگى كه بر شخص خواب مى‌زنند و او را بيدار مى‌كنند، در ميان مفسّران گفتگوست، هرچند كه معناى دوّم مناسب‌تر به نظر مى‌رسد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پانزدهمين آيه به تعبير تازه‌اى برخورد مى‌كنيم و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در ناقور، كوبيده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سختى است و بر كافران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نُقِرَ فى النّاقُوْرِ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يَوْمِئِذٍ عَسيرٌ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الْكافِرينَ غَيْرُ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ارباب لغت در اصل به معناى كوبيدن چيزى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كوبيدن است و از آن‌جا كه كوبيدن همراه با صداست گاه اين واژه به معناى ايجاد صدا يا سبب آن كه دميدن در شيپور است آمده، و لذا گروهى آيه را مستقيماً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در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نقر به معناى دميدن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صور</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اين احتمال نيز وجود دارد كه تعبير به نقر به خاطر آن است كه صداى شيپور رستاخيز آن قدر عظيم است كه گويى گوش را سوراخ مى‌كند و در مغز فرو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اين تعبير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گواهى آياتى كه بعد از آن قرار دارد، و از وضع سخت كافران در آن روز خبر مى‌دهد و به گفته فخر رازى اگر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بعضى از مفسّران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سختى بر كافران نخواهد بود، زيرا روز مردن و رهايى يافتن است، روز سخت، روز قيامت، مقارن صيحه حيات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در شانزدهمين آيه باز تعبير جديدى ديده مى‌شود، و آن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صداى مهيب بيايد، در آن روز انسان از برادر خود فرار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جائَتِ الصاخَّةُ يَوْم يَفِرٌ الْمَرْءُ مِنْ اخيِه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صداى شديدى است كه از صاحب نطقى بر مى‌خيزد،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صيحه‌اى است كه گوش را كر مى‌كند، بعضى از مفسّران نيز آن را به معناى كوبيدن سر انسانى به سنگ، و بعضى به معناى استماع و گوش فرا دادن تفسير كرده‌اند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اين تعبير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نفخه دوّم، همان صيحه عظيمى كه صيحه بيدارى و حيات است، و همگان را زنده كرده به عرصه محشر مى‌فرستد، در آن روز هر انسانى به قدرى</w:t>
      </w:r>
    </w:p>
    <w:p>
      <w:pPr>
        <w:pStyle w:val="BookText"/>
        <w:rPr/>
      </w:pPr>
      <w:r>
        <w:rPr>
          <w:rFonts w:ascii="IRNazanin" w:hAnsi="IRNazanin" w:eastAsia="IRNazanin"/>
          <w:color w:val="111111"/>
          <w:sz w:val="28"/>
          <w:sz w:val="28"/>
          <w:szCs w:val="28"/>
          <w:rtl w:val="true"/>
          <w:lang w:bidi="fa-IR"/>
        </w:rPr>
        <w:t>به خود مشغول مى‌شود كه حتى از برادر و پدر و مادر و دوستان، فرار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هفدهمين آيه باز به تعبير ديگرى از مسأله نفخ صور مواجه مى‌شويم،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كوبنده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وچه حادثه كوبنده‌اى؟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مى‌دانى كه حادثه كوبنده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مردم مانند پروانه‌ها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به هر سو مى‌روند، و كوه‌ها مانند پشم رنگين حلّاجى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آن روز ترازوى اعمالش سنگين است، در يك زندگى رضايتبخش خواهد بود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ادْراكَ مَا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يَكوُنُ النّاسُ كَالْفَراشِ الْمَبْثوُثِ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تَكوْنُ الْجِبالُ كَالْعِهْنِ الْممَنْفُوشِ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مَنْ ثَقُلَتْ مَوازِينُهُ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فى عِيشَةٍ راضيَةِ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كوبيدن با شدّت است به گونه‌اى كه صداى بلندى از آن برخيزد، و به همين جهت، چكش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چيست؟ گروهى از مفسّران گفته‌اند كه اين تعبير يكى از نام‌هاى قيامت است، زيرا حوادثى كه در آن رخ مى‌دهد هم ظاهراً شديد و كوبنده است، و هم از نظر كوبيدن قلب، به خاطر شدّت وحشت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تصريح كرده‌اند كه اين تعبير بر مجموعه حوادث قيامت كه از نفخ صور اوّل شروع مى‌شود و پايان آن خاتمه داورى خداوند درباره بندگان است اطلاق شده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فخررازى در تفسير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مفسّران بر اين است كه اين واژه از نام‌هاى قيامت است، و سپس در علّت اين نامگذارى امورى را بيان كرده،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نامگذارى به خاطر نفخه اوّلى است كه سبب نابودى همه ساكنان زمين و آسمان‌ها مى‌شود، دوّم اين‌كه به خاطر اصطكاك شديدى است كه به هنگام تخريب جهان به وجود مى‌آيد، سوّم به خاطر كوبيدن دل‌ها با انواع وحشت و ترس است، و چهارم كوبيدن دشمنان خدا با عذاب و رسوايى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آياتى كه به دنبال اين آيات آمده نشان مى‌دهد كه اين تعبير بيشتر ناظر به نفخه اولى است كه همه انسان‌ها را در وحشت فرو برده، سپس نابود مى‌كند، و كوه‌ها را ويران مى‌سازد، و در تعقيب اين موضوع</w:t>
      </w:r>
    </w:p>
    <w:p>
      <w:pPr>
        <w:pStyle w:val="BookText"/>
        <w:rPr/>
      </w:pPr>
      <w:r>
        <w:rPr>
          <w:rFonts w:ascii="Amiri" w:hAnsi="Amiri" w:eastAsia="Amiri" w:cs="Amiri"/>
          <w:color w:val="111111"/>
          <w:sz w:val="28"/>
          <w:sz w:val="28"/>
          <w:szCs w:val="28"/>
          <w:rtl w:val="true"/>
          <w:lang w:bidi="ar-SA"/>
        </w:rPr>
        <w:t>حوادث قيامت به عنوان يك تسلسل طبيعى 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هر حال تعبير فوق يا اشاره به نفخه اوّل صور است و يا نفخه اوّل جزئى از آن مى‌باشد، و اما اين احتمال كه اشاره به نفخه دوّم بوده باشد با ترتيب طبيعى آيات نمى‌سازد، زيرا بسيار بعيد است كه آيه يَوْمَ يَكُونُ النّاسُ كَالْفَراشِ الْمَبْثُوثِ اشاره به نفخه دوّم باشد و آيه بعد از آن وَ تَكُونُ الْجِبالُ كَالْعِهْنِ الْمَنْفُوشِ اشاره به نفخه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بالاخره در هيجدهمين و آخرين آيه باز تعبير ديگرى از آن حادثه به چشم مى‌خورد، و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صيحه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كسانى كه پيوسته از حيات بعد از مرگ اظهار تعجب مى‌كردند،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نكنيد، اين كار مشكلى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يك صيحه عظيم واقع مى‌شود، ناگهان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 بر مى‌خيزند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خيره خيره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هِىَ زَجْرَةٌ واحِدَةٌ فَاذا هُمْ يَنْظُرُونَ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به معناى راندن با صداى بلند است مانند راندن شتران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سپس به معناى طرد كردن، و گاه به معناى صدا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يَنْظُرُونَ ممكن است به معناى خيره خيره نگاه كردن از روى شدت وحشت باشد، يا نگاه كردن به يكديگر و يا انتظار كشيدن براى حكم نهايى خدا، ولى به هر حال ظاهر آيه به خوبى نشان مى‌دهد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انسان‌ها از قبرها بر مى‌خيزند، و آماده حساب مى‌شوند، غالب مفسّران نيز به اين نكته اشاره كرده‌اند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اين آيات استفاده مى‌شود كه پايان و آغاز جهان ديگر به صورت ناگهانى و با يك صيحه عظيم رخ مى‌دهد، گاه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به معناى صيحه است،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بسيارى از موارد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bookmarkStart w:id="60" w:name="pg16884_227802"/>
    </w:p>
    <w:p>
      <w:pPr>
        <w:pStyle w:val="BookText"/>
        <w:rPr/>
      </w:pPr>
      <w:bookmarkEnd w:id="60"/>
      <w:r>
        <w:rPr>
          <w:rFonts w:ascii="IRNazanin" w:hAnsi="IRNazanin" w:eastAsia="IRNazanin"/>
          <w:color w:val="111111"/>
          <w:sz w:val="28"/>
          <w:sz w:val="28"/>
          <w:szCs w:val="28"/>
          <w:rtl w:val="true"/>
          <w:lang w:bidi="fa-IR"/>
        </w:rPr>
        <w:t>در ظاهر، اين آيات، شرح و توضيحى براى چگونگى نفخ صور ديده نمى‌شود، و در واقع مانند حوادث ديگر مربوط به قيامت تنها شبحى از آن براى ما ترسيم شده است، ولى در احاديث چنانكه خواهد آمد اين مسأله كمى مشروح‌تر بيان شده، هرچند ابهام كلّى آن بر طرف نگشته، و يا صحيح‌تر نمى‌توان ابهام آن را برطرف نمود، چون از اسرار جهان ديگر است و عقل ساكنان دنيا از درك شرح آن عاجز است</w:t>
      </w:r>
      <w:r>
        <w:rPr>
          <w:rFonts w:eastAsia="IRNazanin" w:cs="IRNazanin"/>
          <w:color w:val="111111"/>
          <w:sz w:val="28"/>
          <w:szCs w:val="28"/>
          <w:rtl w:val="true"/>
          <w:lang w:bidi="fa-IR"/>
        </w:rPr>
        <w:t>.</w:t>
      </w:r>
    </w:p>
    <w:p>
      <w:pPr>
        <w:pStyle w:val="Heading4"/>
        <w:numPr>
          <w:ilvl w:val="3"/>
          <w:numId w:val="1"/>
        </w:numPr>
        <w:rPr/>
      </w:pPr>
      <w:bookmarkStart w:id="61" w:name="__RefHeading___Toc153920_222507752"/>
      <w:bookmarkStart w:id="62" w:name="_Toc23"/>
      <w:bookmarkEnd w:id="61"/>
      <w:r>
        <w:rPr>
          <w:rtl w:val="true"/>
        </w:rPr>
        <w:t>توضيحات</w:t>
      </w:r>
      <w:bookmarkEnd w:id="62"/>
    </w:p>
    <w:p>
      <w:pPr>
        <w:pStyle w:val="Heading4"/>
        <w:numPr>
          <w:ilvl w:val="3"/>
          <w:numId w:val="1"/>
        </w:numPr>
        <w:rPr/>
      </w:pPr>
      <w:bookmarkStart w:id="63" w:name="__RefHeading___Toc153922_222507752"/>
      <w:bookmarkStart w:id="64" w:name="_Toc24"/>
      <w:bookmarkEnd w:id="63"/>
      <w:r>
        <w:rPr/>
        <w:t>1</w:t>
      </w:r>
      <w:r>
        <w:rPr>
          <w:rtl w:val="true"/>
        </w:rPr>
        <w:t>- «</w:t>
      </w:r>
      <w:r>
        <w:rPr>
          <w:rtl w:val="true"/>
        </w:rPr>
        <w:t>نفخ صور</w:t>
      </w:r>
      <w:r>
        <w:rPr>
          <w:rtl w:val="true"/>
        </w:rPr>
        <w:t xml:space="preserve">» </w:t>
      </w:r>
      <w:r>
        <w:rPr>
          <w:rtl w:val="true"/>
        </w:rPr>
        <w:t>يا فرياد مرگ و حيات چيست؟</w:t>
      </w:r>
      <w:bookmarkEnd w:id="64"/>
    </w:p>
    <w:p>
      <w:pPr>
        <w:pStyle w:val="BookText"/>
        <w:rPr/>
      </w:pPr>
      <w:r>
        <w:rPr>
          <w:rFonts w:ascii="IRNazanin" w:hAnsi="IRNazanin" w:eastAsia="IRNazanin"/>
          <w:color w:val="111111"/>
          <w:sz w:val="28"/>
          <w:sz w:val="28"/>
          <w:szCs w:val="28"/>
          <w:rtl w:val="true"/>
          <w:lang w:bidi="fa-IR"/>
        </w:rPr>
        <w:t xml:space="preserve">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دميدن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بسيارى از ارباب لغت به معناى شيپور يا شاخ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حيوان را خالى مى‌كردند و به صورت شيپور در مى‌آمد، از يك طرف آن را مى‌دميدند و از طرف ديگر صداى بلندى برمى‌خواست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تعبير كنايه‌اى است از فرمان پايان ناگهانى جهان و فرمان آغاز رستاخيز كه از سوى خدا صادر مى‌شود، و تشبيهى است به آنچه در ميان انسان‌ها معمول بوده است كه براى توقف يا حركت لشكر و قافله به وسيله شيپور همه را آگاه مى‌ساختند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آهنگ شيپور توقف با آهنگ شيپور حركت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اكنون نيز در بعضى سربازخانه‌ها معمول است كه در آخر شب شيپور خاموش باش مى‌زنند، و همه موظفند در آن ساعت استراحت كنند، و صبحگاهان شيپور بيدار باش كه همه موظفند از خواب برخيزند و آماده شوند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اين‌كه اين تعبير جنبه كنايى ندارد بلكه واقعاً در شيپور دميده مى‌شود، ولى واضح است آن، يك شيپور عادى نيست، صاعقه و صيحه عظيمى است كه تمام آسمان و زمين را پر مى‌كند و سبب مرگ ناگهانى همه موجودات زنده مى‌شود، و يا همه را به حركت و جنبش در مى‌آورد و سبب حيات آنها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مناسب‌تر، و با ظاهر آيات سازگارتر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امام على بن الحسين عليه السلام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الصُّوْرَ قَرْنٌ عَظيمٌ لَهُ رَأْسُ واحِدٌ وَ طَرَفانِ، وَ بَيْنَ الطَّرَفِ الْأسْفَلِ الَّذى يَلى الْأرْضَ الَى الطَّرَفِ الْأعْلَى الَّذى يَلى السَّماءَ مِثْلُ ما بَيْنَ تُخُوْمِ الْأرَضيْنَ السابِعَةِ الى فَوْق السَّماءِ السّابِعَةِ، فيهِ اثْقابٌ بِعَدَدِ ارْواحِ الْخَلائِق، وَسِعَ فَمُهُ ما بَيْنَ السَّماءِ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بزرگى است كه يك سر، و دو طرف دارد، و فاصله ميان طرف پايين كه در سمت زمين است تا طرف بالا كه در سمت آسمان است به اندازه فاصله اعماق زمين هفتم تا فراز هفتمين آسمان است، و در آن سوراخ‌هايى به تعداد ارواح خلايق است، و دهانه آن به وسعت ما بين آسمان و زمين مى‌باشد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حديث ديگرى از پيغمبر اكرم صلى الله عليه و آله و سلم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الصُّورُ قَرْنٌ مِنْ نُور فيهِ اثْقابٌ عَلَى عَدَدِ ارْواحِ الْعِبادِ؛ صور شاخى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سوراخ‌هايى به تعداد ارواح بندگان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اينها همه نشان مى‌دهد كه اين تعبير كنايه از مطلب مهمى است كه در اين قالب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در كلمات جمعى از مفسّران ديده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 گفته‌اند منظور اين است كه در صورت‌ها و پيكرهاى انسان‌ها دميده مى‌شود و آنها زنده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تفسير علاوه به اين‌كه تنها تناسب با نفخه دوّم يعنى نفخه حيات دارد، نه نفخه اوّل، از سوى بعضى از ارباب لغت به شدّت 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منظور در لسان العرب از بعضى از علماى لغت نقل مى‌كند كه اين خطايى فاحش، و نوعى تحريف كلام اللَّه است، چرا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ديگر قرآن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 فِى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فِى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بر خدا افترا بسته و كتاب اللَّه را تحريف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اين تفسير با آنچه در روايات فوق آمد نيز سازگار نيست، و نيز با آياتى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كرده است نمى‌سازد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بعيد نيست ابداع كنندگان اين تفسير چون نتوانسته‌اند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در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دميدن در شيپور را</w:t>
      </w:r>
      <w:bookmarkStart w:id="65" w:name="pg16884_227807"/>
    </w:p>
    <w:p>
      <w:pPr>
        <w:pStyle w:val="BookText"/>
        <w:rPr/>
      </w:pPr>
      <w:bookmarkEnd w:id="65"/>
      <w:r>
        <w:rPr>
          <w:rFonts w:ascii="IRNazanin" w:hAnsi="IRNazanin" w:eastAsia="IRNazanin"/>
          <w:color w:val="111111"/>
          <w:sz w:val="28"/>
          <w:sz w:val="28"/>
          <w:szCs w:val="28"/>
          <w:rtl w:val="true"/>
          <w:lang w:bidi="fa-IR"/>
        </w:rPr>
        <w:t xml:space="preserve">هضم كنند، ناچار به سراغ اين تفسير رفته‌اند در حالى كه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عادى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نفخ‌هاى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ميان سه تفسيرى كه گفته شد، تفسير دوّم مناسب‌تر و با ظاهر آيات هم آهنگ‌تر است، اين تفسير دور نمايى از نفخ صور به ما نشان مى‌دهد هرچند كه از توضيح كامل آن عاجز هستيم</w:t>
      </w:r>
      <w:r>
        <w:rPr>
          <w:rFonts w:eastAsia="IRNazanin" w:cs="IRNazanin"/>
          <w:color w:val="111111"/>
          <w:sz w:val="28"/>
          <w:szCs w:val="28"/>
          <w:rtl w:val="true"/>
          <w:lang w:bidi="fa-IR"/>
        </w:rPr>
        <w:t>.</w:t>
      </w:r>
    </w:p>
    <w:p>
      <w:pPr>
        <w:pStyle w:val="Heading4"/>
        <w:numPr>
          <w:ilvl w:val="3"/>
          <w:numId w:val="1"/>
        </w:numPr>
        <w:rPr/>
      </w:pPr>
      <w:bookmarkStart w:id="66" w:name="__RefHeading___Toc153924_222507752"/>
      <w:bookmarkStart w:id="67" w:name="_Toc25"/>
      <w:bookmarkEnd w:id="66"/>
      <w:r>
        <w:rPr/>
        <w:t>2</w:t>
      </w:r>
      <w:r>
        <w:rPr>
          <w:rtl w:val="true"/>
        </w:rPr>
        <w:t xml:space="preserve">- </w:t>
      </w:r>
      <w:r>
        <w:rPr>
          <w:rtl w:val="true"/>
        </w:rPr>
        <w:t>تأثير امواج صوتى بر انسان و ساير موجودات</w:t>
      </w:r>
      <w:bookmarkEnd w:id="67"/>
    </w:p>
    <w:p>
      <w:pPr>
        <w:pStyle w:val="BookText"/>
        <w:rPr/>
      </w:pPr>
      <w:r>
        <w:rPr>
          <w:rFonts w:ascii="IRNazanin" w:hAnsi="IRNazanin" w:eastAsia="IRNazanin"/>
          <w:color w:val="111111"/>
          <w:sz w:val="28"/>
          <w:sz w:val="28"/>
          <w:szCs w:val="28"/>
          <w:rtl w:val="true"/>
          <w:lang w:bidi="fa-IR"/>
        </w:rPr>
        <w:t xml:space="preserve">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از امواج است كه در هوا، آب يا جامدات به وجود مى‌آيد، و آنچه با گوش انسان از اين امواج شنيده مى‌شود صداهايى است كه شدّت تواتر امواج آن از بيست مرتبه در ثانيه كمتر، و از بيست هزار بيشتر نباشد، ولى هستند كسانى كه امواج شديدتر از آن را هم مى‌شنوند، و در ميان حيوانات خُفّاش ارتعاشاتى را مى‌شنود كه شدّت تواتر آنها بالغ بر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مرتبه در ثانيه است </w:t>
      </w:r>
      <w:r>
        <w:rPr>
          <w:rStyle w:val="FootnoteAnchor"/>
          <w:rtl w:val="true"/>
        </w:rPr>
        <w:footnoteReference w:id="35"/>
      </w:r>
      <w:r>
        <w:rPr>
          <w:rFonts w:ascii="Amiri" w:hAnsi="Amiri" w:eastAsia="Amiri" w:cs="Amiri"/>
          <w:color w:val="111111"/>
          <w:sz w:val="28"/>
          <w:sz w:val="28"/>
          <w:szCs w:val="28"/>
          <w:rtl w:val="true"/>
          <w:lang w:bidi="ar-SA"/>
        </w:rPr>
        <w:t>و اين‌كه معروف است حيوانات قبل از انسان‌ها وقوع زلزله‌ها را درك مى‌كنند شايد به خاطر همين باشد كه آنها امواج صوتى ناشى از آن را كه براى انسان قابل درك نيست احساس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را نيز مى‌دانيم كه امواج شديدگاه همه چيز را درهم مى‌كوبد، تأثير بمبها و مواد منفجره روى بدن انسان‌ها و ساختمان‌ها از طريق همين امواج شديد است كه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 و مى‌تواند در يك لحظه هرگونه مقاومتى را در هم بشكند و گاه انسان يا ساختمان را به اجزاى بسيار كوچكى همچون پودر تبديل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جاى تعجب نيست كه صيحه رستاخيز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مدّتى كوتاه مايه مرگ انسان‌ها و در هم شكستن كوه‌ها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اين‌كه در نهج‌البلاغه از اميرمؤمنان على عليه السلام آمده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يُنْفَخُ فى الصُّوْرِ فَتَزْهَقُ كُلُّ مُهْجَةٍ وَتَبْكَمُ كُلُّ لَهْجَةٍ وَ تَذِلُّ الشُّمُّ الشَّوامِخُ، وَ الصُّمُّ الرَّواسِخُ فَيَصيرُ صَلْدُها سَراباً رَقْرَقاً، وَ مَعْهَدُها قاعاً سَمْلَقاً؛ و در صور دميده مى‌شود و به دنبال آن قلب‌ها از كار مى‌افتد، زبان‌ها بند مى‌آيد و كوه‌هاى بلند و سنگ‌هاى محكم چنان به هم مى‌خورد كه متلاشى و نرم مى‌شود، و جاى آن</w:t>
      </w:r>
      <w:bookmarkStart w:id="68" w:name="pg16884_227809"/>
    </w:p>
    <w:p>
      <w:pPr>
        <w:pStyle w:val="BookText"/>
        <w:rPr/>
      </w:pPr>
      <w:bookmarkEnd w:id="68"/>
      <w:r>
        <w:rPr>
          <w:rFonts w:ascii="IRNazanin" w:hAnsi="IRNazanin" w:eastAsia="IRNazanin"/>
          <w:color w:val="111111"/>
          <w:sz w:val="28"/>
          <w:sz w:val="28"/>
          <w:szCs w:val="28"/>
          <w:rtl w:val="true"/>
          <w:lang w:bidi="fa-IR"/>
        </w:rPr>
        <w:t>چنان صاف و هموار مى‌گردد كه گويا هرگز كوهى وجود نداشته اشت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البتّه اينها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ديگرى است، فريادى است بيدادگر، حيات‌انگيز نشاط آور، حركت آفرين، كه اطلاعات ما درباره آن مانند ساير امور مربوط به قيامت بسيار اندك است</w:t>
      </w:r>
      <w:r>
        <w:rPr>
          <w:rFonts w:eastAsia="IRNazanin" w:cs="IRNazanin"/>
          <w:color w:val="111111"/>
          <w:sz w:val="28"/>
          <w:szCs w:val="28"/>
          <w:rtl w:val="true"/>
          <w:lang w:bidi="fa-IR"/>
        </w:rPr>
        <w:t>.</w:t>
      </w:r>
    </w:p>
    <w:p>
      <w:pPr>
        <w:pStyle w:val="Heading4"/>
        <w:numPr>
          <w:ilvl w:val="3"/>
          <w:numId w:val="1"/>
        </w:numPr>
        <w:rPr/>
      </w:pPr>
      <w:bookmarkStart w:id="69" w:name="__RefHeading___Toc153926_222507752"/>
      <w:bookmarkStart w:id="70" w:name="_Toc26"/>
      <w:bookmarkEnd w:id="69"/>
      <w:r>
        <w:rPr/>
        <w:t>3</w:t>
      </w:r>
      <w:r>
        <w:rPr>
          <w:rtl w:val="true"/>
        </w:rPr>
        <w:t xml:space="preserve">- </w:t>
      </w:r>
      <w:r>
        <w:rPr>
          <w:rtl w:val="true"/>
        </w:rPr>
        <w:t xml:space="preserve">پاسخ به چند سؤال درباره </w:t>
      </w:r>
      <w:r>
        <w:rPr>
          <w:rtl w:val="true"/>
        </w:rPr>
        <w:t>«</w:t>
      </w:r>
      <w:r>
        <w:rPr>
          <w:rtl w:val="true"/>
        </w:rPr>
        <w:t>نفخ صور</w:t>
      </w:r>
      <w:r>
        <w:rPr>
          <w:rtl w:val="true"/>
        </w:rPr>
        <w:t>»</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نفخ صور فقط دو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قرآن، وجود دو نفخه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مرگ و نفخه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روشن است، و در آيات گذشته به وضوح ديده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بعضى از روايات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انجام مى‌گيرد، و حتى به آيات قرآن در اين روايات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لآلى الاخبار از مرحوم ديلمى در ارشاد القلوب در حديثى چنين نقل شده كه اسرافيل سه نفخه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بعث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پايان جهان اسرافيل به زمين مى‌آيد و نفخه اوّلى را در صور مى‌دهد كه همان نفخه وحشت و فزع است، همان‌گونه كه خداوند فرموده وَ نُفِخَ فى الصُّوْرِ ففَزِعَ مَنْ فى السَّمواتِ وَ مَنْ فى الْأرْضِ الّا مَنْ شاءَ اللَّهُ در اين هنگام زلزله عظيمى در سراسر زمين واقع مى‌شود و مردم حيران و سرگردان مانند افراد مست به هر سو مى‌روند،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صعق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همان‌گونه كه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يُنْفَخُ فى الصُّورِ فَصَعِقَ مَنْ فى السَّمواتِ وَ مَنْ فى الْأرْضِ الّا مَنْ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همان‌گونه 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نُفِخَ فيهِ اخْرى فَاذا هُمْ قِيامٌ يَنْظُرُوْنَ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بعضى نيز نفخه چهارمى بر آن افزوده‌اند و آن نفخه جمع و حضور است كه ظاهراً از آيات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كانَتْ الّا صَيْحَةً واحِدَةً فَاذا هُمْ جَميْعٌ لَدَيْنا مُحْضَرُوْنَ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حقيقت همان دو نفخه گسترش يافته و تبديل به چهار نفخه شده است، چرا كه مسأله وحشت عمومى فزع، مقدمه‌اى است براى مرگ جهانيان كه به دنبال نفخه اوّلى يا صيحه نخستين رخ مى‌دهد،</w:t>
      </w:r>
    </w:p>
    <w:p>
      <w:pPr>
        <w:pStyle w:val="BookText"/>
        <w:rPr/>
      </w:pPr>
      <w:r>
        <w:rPr>
          <w:rFonts w:ascii="IRNazanin" w:hAnsi="IRNazanin" w:eastAsia="IRNazanin"/>
          <w:color w:val="111111"/>
          <w:sz w:val="28"/>
          <w:sz w:val="28"/>
          <w:szCs w:val="28"/>
          <w:rtl w:val="true"/>
          <w:lang w:bidi="fa-IR"/>
        </w:rPr>
        <w:t>همان‌گونه كه جمع و حشر نيز ادامه همان نفخه حيات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مطلب را با آيات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نازعات مى‌توان تأييد كرد كه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يَوْمَ تَرْجُفُ الراّجِفَةُ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تَتْبَعُهَا الرّادِفَةُ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زلزله كوبنده همه جا را بلرزاند و پس از آن زلزله‌اى واقع مى‌شود كه بندگان را همرديف و حاضر در محشر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فرشته نفخ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احاديث آمده است كه اين فرشته، اسرافيل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بعضى معتقدند كه اسرافيل در زبان سُريانى به معناى بنده خداوند متعال است</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در حديث امام سجّاد على بن الحسين عليه السلام نيز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به اسرافيل امر مى‌كند تا به دنيا فرود آيد، و صور با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آن مى‌دمد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از بعضى از روايات استفاده مى‌شود او مقرب‌ترين فرشته خداست</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او نخستين فرشته‌اى بود كه براى آدم سجده كرد</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اصولًا بودن نفخه مرگ و حيات در دست او، نشانه عظمت مقام اين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روايتى از امام على بن الحسين عليه السلام استفاده مى‌شود كه نفخه مرگ از سوى اسرافيل است، و بعد از آن خود اسرافيل هم مى‌ميرد، و نفخه حيات از سوى خود پروردگار عالم انجام مى‌گيرد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نفخه‌ها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قرآن اجمالًا استفاده مى‌شود كه ميان نفخه مرگ و حيات فاصله‌اى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گواه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فاصله آنها چه اندازه است، از آيات قرآن چيزى در اين باره استفاده نمى‌شود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بعضى از روايات آمده است كه اين فاصله چهل سال است انَّ ما بَيْنَ النَّفْخَتَينِ ارْبَعُوْنَ سَنَةً ولى آيا اين سال‌ها همچون سال‌هاى معمولى دنياست يا همانند سال‌ها و ايّام قيامت است كه هر روز آن معادل پنجاه هزار سال است، درست بر ما روشن نيست</w:t>
      </w:r>
      <w:r>
        <w:rPr>
          <w:rFonts w:eastAsia="IRNazanin" w:cs="IRNazanin"/>
          <w:color w:val="111111"/>
          <w:sz w:val="28"/>
          <w:szCs w:val="28"/>
          <w:rtl w:val="true"/>
          <w:lang w:bidi="fa-IR"/>
        </w:rPr>
        <w:t>!</w:t>
      </w:r>
      <w:bookmarkStart w:id="71" w:name="pg16884_227813"/>
    </w:p>
    <w:p>
      <w:pPr>
        <w:pStyle w:val="BookText"/>
        <w:rPr/>
      </w:pPr>
      <w:bookmarkEnd w:id="71"/>
      <w:r>
        <w:rPr>
          <w:rFonts w:ascii="IRNazanin" w:hAnsi="IRNazanin" w:eastAsia="IRNazanin"/>
          <w:color w:val="111111"/>
          <w:sz w:val="28"/>
          <w:sz w:val="28"/>
          <w:szCs w:val="28"/>
          <w:rtl w:val="true"/>
          <w:lang w:bidi="fa-IR"/>
        </w:rPr>
        <w:t>در هر حال در اين فاصله، دگرگونى‌هاى عظيم در عالم هستى واقع مى‌شود، و عالم نوينى براى زندگى مجدّد انسان‌ها شكل مى‌گيرد، و در اين فاصله موجود زنده در سرتاسر جهان جز ذات پاك حىّ قيّوم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در دو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با ذكر جمله الآ مَنْ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كسانى را كه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مرگ در نفخه ممات استثنا شده‌اند، به معناى اين نيست كه آنها نمى‌ميرند، بلكه مرگ آنها به زمانى بعد از آن موكول مى‌شود، يعنى مرگ آنها تأخير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اين سخن جمله كُلُّ نَفْسٍ ذائَقةُ الْمَوْتِ مى‌باشد كه در سه آيه از قرآن مجيد به آن اشاره شده است</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بايد توجه داشت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وسيعى دارد كه همه موجودات زنده را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چه اشخاصى استثنا شده‌اند مفسّران احتمالات زيادى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فرشتگان مقرب مانند اسرافيل و جبرائيل و ميكائيل و عزرائيل هستند، بعضى حاملان عرش را نيز اضافه كرده‌اند، بعضى گفته‌اند منظور ارواح شهداست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بدن‌هاى مثالى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خازنان بهشت و مالكان دوزخ را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روايتى از امام على بن الحسين عليه السلام استفاده مى‌شود كه در صيحه اوّل، همه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نفخ صور مى‌كند مى‌ميرند، سپس او نيز به فرمان خداوند از جهان مى‌رود</w:t>
      </w:r>
      <w:r>
        <w:rPr>
          <w:rFonts w:eastAsia="IRNazanin" w:cs="IRNazanin"/>
          <w:color w:val="111111"/>
          <w:sz w:val="28"/>
          <w:szCs w:val="28"/>
          <w:rtl w:val="true"/>
          <w:lang w:bidi="fa-IR"/>
        </w:rPr>
        <w:t>.</w:t>
      </w:r>
    </w:p>
    <w:p>
      <w:pPr>
        <w:pStyle w:val="Heading4"/>
        <w:numPr>
          <w:ilvl w:val="3"/>
          <w:numId w:val="1"/>
        </w:numPr>
        <w:rPr/>
      </w:pPr>
      <w:bookmarkStart w:id="72" w:name="__RefHeading___Toc153928_222507752"/>
      <w:bookmarkStart w:id="73" w:name="_Toc27"/>
      <w:bookmarkEnd w:id="72"/>
      <w:r>
        <w:rPr/>
        <w:t>4</w:t>
      </w:r>
      <w:r>
        <w:rPr>
          <w:rtl w:val="true"/>
        </w:rPr>
        <w:t xml:space="preserve">- </w:t>
      </w:r>
      <w:r>
        <w:rPr>
          <w:rtl w:val="true"/>
        </w:rPr>
        <w:t xml:space="preserve">فلسفه </w:t>
      </w:r>
      <w:r>
        <w:rPr>
          <w:rtl w:val="true"/>
        </w:rPr>
        <w:t>«</w:t>
      </w:r>
      <w:r>
        <w:rPr>
          <w:rtl w:val="true"/>
        </w:rPr>
        <w:t>نفخ صور</w:t>
      </w:r>
      <w:r>
        <w:rPr>
          <w:rtl w:val="true"/>
        </w:rPr>
        <w:t>»!</w:t>
      </w:r>
      <w:bookmarkEnd w:id="73"/>
    </w:p>
    <w:p>
      <w:pPr>
        <w:pStyle w:val="BookText"/>
        <w:rPr/>
      </w:pPr>
      <w:r>
        <w:rPr>
          <w:rFonts w:ascii="IRNazanin" w:hAnsi="IRNazanin" w:eastAsia="IRNazanin"/>
          <w:color w:val="111111"/>
          <w:sz w:val="28"/>
          <w:sz w:val="28"/>
          <w:szCs w:val="28"/>
          <w:rtl w:val="true"/>
          <w:lang w:bidi="fa-IR"/>
        </w:rPr>
        <w:t>اگر حقيقت نفخ صور دقيقا براى ما روشن نباشد كه نيست، فلسفه تربيتى آن چندان پوشيده ينست، و آنچه فعلًا براى ما هم است آثار تربيتى اين عقائد حقه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نفخه صور اولًا بيانگر اين حقيقت است كه مسأله مرگ و حيات عمومى موجودات عالم مسأله و پيچيده‌اى در پيشگاه خداوند نيست، با يك صيحه عظيم و مرموز و عالمگير همه خلايق مى‌ميرند، و با يك بانگ عظيم مرموز ديگر همه زنده مى‌شوند، گويى خفتگانى بوده‌اند كه با اين فرياد بيدارگر، بيدار</w:t>
      </w:r>
    </w:p>
    <w:p>
      <w:pPr>
        <w:pStyle w:val="BookText"/>
        <w:rPr/>
      </w:pPr>
      <w:r>
        <w:rPr>
          <w:rFonts w:ascii="IRNazanin" w:hAnsi="IRNazanin" w:eastAsia="IRNazanin"/>
          <w:color w:val="111111"/>
          <w:sz w:val="28"/>
          <w:sz w:val="28"/>
          <w:szCs w:val="28"/>
          <w:rtl w:val="true"/>
          <w:lang w:bidi="fa-IR"/>
        </w:rPr>
        <w:t>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پاسخى است به گفته كسانى كه در امر معاد ترديد مى‌كردند، و آن را مسأله محال يا مشكلى مى‌پنداشتند و پيوسته بر پيغمبر اسلام صلى الله عليه و آله و سلم خرده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هشدارى است به همه انسان‌ها كه زندگى را پايدار ندانند و گرفتار غرور و غفلت نشوند، و هر زمان احتمال دهند صيحه رستاخيز و نفخه مرگ برخيزد، و آنها در همان حال به سوى ديار عدم بشتابند و با تمام آرزوهاى دور و دراز در كام مرگ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نفخه صور و پايان اين جهان و آغاز جهان ديگر درس تربيتى عميق ديگرى به انسان‌ها مى‌دهد كه در هر لحظه و هر حال آماده استقبال از چنين حادثه عظيمى باشند، هرگز كار و وظيفه امروز خود را به فردا نيفكنند، چرا كه هيچ تاريخ معينى براى اين حادثه ناگهانى تعيين نشده، و تقريباً بدون مقدمه آغاز مى‌شود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حديثى از امام على بن الحسين عليه السلام مى‌خوانيم كه بعد از شرح مبسوطى درباره نفخه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سخن امام عليه السلام به اين‌جا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رَايْتُ عَلَىَّ بْنَ الْحُسَيْنِ يَبْكى عِنْدَ ذلِكَ بُكاءً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را در اين حال ديدم كه شديداً گريه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مسأله پايان ناگهانى دنيا و فرا رسيدن قيامت و حضور در پيشگاه خداوند سخت نگران است</w:t>
      </w:r>
      <w:r>
        <w:rPr>
          <w:rFonts w:eastAsia="IRNazanin" w:cs="IRNazanin"/>
          <w:color w:val="111111"/>
          <w:sz w:val="28"/>
          <w:szCs w:val="28"/>
          <w:rtl w:val="true"/>
          <w:lang w:bidi="fa-IR"/>
        </w:rPr>
        <w:t>).</w:t>
      </w:r>
      <w:r>
        <w:rPr>
          <w:rStyle w:val="FootnoteAnchor"/>
          <w:rtl w:val="true"/>
        </w:rPr>
        <w:footnoteReference w:id="44"/>
      </w:r>
      <w:bookmarkStart w:id="74" w:name="pg16884_227818"/>
    </w:p>
    <w:p>
      <w:pPr>
        <w:pStyle w:val="Heading3"/>
        <w:numPr>
          <w:ilvl w:val="2"/>
          <w:numId w:val="1"/>
        </w:numPr>
        <w:rPr/>
      </w:pPr>
      <w:bookmarkStart w:id="75" w:name="__RefHeading___Toc153930_222507752"/>
      <w:bookmarkStart w:id="76" w:name="_Toc28"/>
      <w:bookmarkEnd w:id="74"/>
      <w:bookmarkEnd w:id="75"/>
      <w:r>
        <w:rPr/>
        <w:t>3</w:t>
      </w:r>
      <w:r>
        <w:rPr>
          <w:rtl w:val="true"/>
        </w:rPr>
        <w:t xml:space="preserve">- </w:t>
      </w:r>
      <w:r>
        <w:rPr>
          <w:rtl w:val="true"/>
        </w:rPr>
        <w:t>نامه عمل</w:t>
      </w:r>
      <w:bookmarkEnd w:id="76"/>
    </w:p>
    <w:p>
      <w:pPr>
        <w:pStyle w:val="Heading4"/>
        <w:numPr>
          <w:ilvl w:val="3"/>
          <w:numId w:val="1"/>
        </w:numPr>
        <w:rPr/>
      </w:pPr>
      <w:bookmarkStart w:id="77" w:name="__RefHeading___Toc153932_222507752"/>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قرآن مجيد بحث‌هاى گسترده‌اى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پرونده كارهاى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كه از آن با تعبيرات گوناگون و متنوعى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بسيارى از اين آيات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مفهوم وسيعى دارد، هم نامه را شامل مى‌شود و هم كتاب را،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بعضى ديگر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آن 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مفهومى نزديك به كتاب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نيز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كه به معناى پرنده است، پرندگانى كه عرب فال نيك به آنها مى‌زد و سرنوشت خود را به آنها مربوط مى‌دانست، قرآن با اين تعبير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نيكبختى و بدبختى شما همين نامه اعمال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تنها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نويسندگان 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آنها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كه هر كدام پيامى مخصوص به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نامه اعمال چيست؟ و آيا هركس يك نامه عمل دارد يا بيشتر؟ و نويسندگان نامه اعمال كيانند؟ و چگونه رقم زده مى‌شود؟ چگونه به دست راست و چپ انسان داده مى‌شود؟ بحث‌هاى فراوانى است كه بعد از ذكر آيات مربوطه و تفسير آن به سراغ آنها خواهيم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نبايد فراموش كرد كه باز در اين‌جا پيام‌هاى تربيتى اين آيات و مسائل اخلاقى مربوط به آن در درجه اوّل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سوى قرآن باز مى‌گرديم و به آيات اين قسمت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نَحْنُ نُحْيِى الْمَوْتى وَ نَكْتُبُ ما قَدَّمُوا وَ آثارَهُمْ وَ كُلَّ شَيى‌ءٍ احْصَيْناهُ فى امامٍ مُبينٍ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الْكِتابُ فَتَرَى الْمُجْرمينَ مُشْفِقينَ مِمّا فيهِ وَ يَقُولُونَ يا وَيْلَتَنا ما</w:t>
      </w:r>
    </w:p>
    <w:p>
      <w:pPr>
        <w:pStyle w:val="BookText"/>
        <w:rPr/>
      </w:pPr>
      <w:r>
        <w:rPr>
          <w:rFonts w:ascii="Amiri" w:hAnsi="Amiri" w:eastAsia="Amiri" w:cs="Amiri"/>
          <w:color w:val="111111"/>
          <w:sz w:val="28"/>
          <w:sz w:val="28"/>
          <w:szCs w:val="28"/>
          <w:rtl w:val="true"/>
          <w:lang w:bidi="ar-SA"/>
        </w:rPr>
        <w:t>لِهذا الكِتابِ لا يُغادِرُ صَغيرَةً وَ لا كَبيرَةً الّا احْصاها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يَحْسَبُونَ انّا لا نَسْمَعُ سِرَّهُمْ وَ نَجْواهُمْ بَلَى وَ رُسُلُنا لَدَيْهِمْ يَكْتُبُونَ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كُلِّ امَّةٍ جاثِيَةً كُلُّ امَّةٍ تُدْعَى الى كِتابِها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يَنْطِقُ عَلَيْكُمْ بِالْحَقِّ انّا كُنّا نَسْتَنْسِخُ ما كُنْتُمْ تَعْمَلُونَ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انسانٍ الْزَمْناهُ طائِرَهُ فى عُنُقِهِ و نُخْرِجُ لَهُ يَوْمَ الْقِيامَةِ كِتاباً يَلْقيهُ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 كِتابَكَ كَفَى بِنَفْسِكَ الْيَوْمَ عَلَيْكَ حَسيباً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شَيى‌ءٍ فَعَلُوهُ فى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صَغيرٍ وَ كَبيرٍ مُسْتَطَرٌ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شَى‌ءٍ احْصَيْناهُ كِتاباً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كِتابَ الْفُجّارِ لَفى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ادْراكَ ما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كِتابَ الْأبْرارِ لَفى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ادْراكَ ما 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يَتَلَقَّى الْمُتَلَقِّيانِ عَنِ الْيَمينِ وَ عَنِ الشِّمالِ 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الّا لَدَيْهِ رَقيبٌ عَتيدٌ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عَلَيكُمْ لَحافِظينَ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مَنْ اوتِىَ كِتابُهُ بِيَمِينِه فَيَقُولُ هاؤُمُ اقْرَؤُ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اوتِىَ</w:t>
      </w:r>
    </w:p>
    <w:p>
      <w:pPr>
        <w:pStyle w:val="BookText"/>
        <w:rPr/>
      </w:pPr>
      <w:r>
        <w:rPr>
          <w:rFonts w:ascii="Amiri" w:hAnsi="Amiri" w:eastAsia="Amiri" w:cs="Amiri"/>
          <w:color w:val="111111"/>
          <w:sz w:val="28"/>
          <w:sz w:val="28"/>
          <w:szCs w:val="28"/>
          <w:rtl w:val="true"/>
          <w:lang w:bidi="ar-SA"/>
        </w:rPr>
        <w:t>كِتابَه بِشِمالِهِ فَيَقُولُ يا لَيْتَنى لَمْ اوْتَ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ادْرِ ما حِسابِيَه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اوتِىَ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يُحاسَبُ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يَنْقَلِبُ الى اهْلِهِ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اوتِىَ كِتَابَهُ وَ راءَ ظَهْرِهِ فَسَوْفَ يَدْعُوا 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يَصْلى سَعيراً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فَاصْحابُ الْمَيْمَنَةِ ما اصْحابُ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 الْمَشْئَمَةِ ما اصْحابُ الْمَشْئَمَةِ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 الْيَمينِ ما اصْحابُ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 الشِّمالِ ما اصْحابُ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سَمُوْمٍ وَحَميمٍ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الصُّحُفُ نُشِرَتْ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احتضَرَتْ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مردگان را زنده مى‌كنيم، و آنچه را از پيش فرستاده‌اند و تمام آثار آنها را مى‌نويسيم، و همه چيز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 كرده‌ايم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كه نامه اعمال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گذارده مى‌شود، امّا گنهكاران را مى‌بينى كه از آنچه در آن است ترسان و متوحش‌اند، و مى‌گويند 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كتابى است كه هيچ عمل كوچك و بزرگى نيست مگر اين‌كه آن را شماره كرده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چنين مى‌پندارند كه ما اسرار پنهانى و سخنان در گوشى آنها را نمى‌شنويم آرى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آنها هستند و مى‌نويسند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هر امتى را مى‌بينى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شدت ترس 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زانو نشسته، هر امتى به سوى كتابش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ماست كه به حق با شما سخن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شما را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انجام مى‌داديد مى‌نويسيم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هر انسانى را به گردنش قرار داده‌ايم، و روز قيامت كتابى براى او بيرون مى‌آوريم كه آن را در برابر خود گشوده مى‌بيند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نامه اعمال اوست به او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امروز خود حسابگر خود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كارى را انجام دادند در نامه‌هاى اعمالشان ثبت است، و هر كار كوچك و بزرگى نوشته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همه چيز را احصا و ثبت كرده‌ايم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درباره قيامت خيال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نامه اعمال فاجران در سجين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ميدانى سجين چيست؟ نامه‌اى است رقم زده شده و سرنوشتى است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نيست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مى‌كنند بلكه نامه اعمال نيكان در عليين است و تو چه مى‌دانى عليين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است رقم زده شده و سرنوشتى است قطعى كه مقربان شاهد آنند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بياوريد هنگامى كه دو فرشته راست و چپ كه ملازم انسان هستند اعمال او را دريافت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سخنى را انسان تلفظ نمى‌كند مگر اين‌كه نزد آن فرشته‌اى مراقب و آماده براى انجام مأموريت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شك نگاهبانانى بر شما گمارده شده والا مقام و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نيك و بد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مى‌دانند، شما چه مى‌كنيد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كسى كه نامه اعمالش 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خوشحالى و 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مى‌زند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 مرا بگيريد و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نامه اعمال او بدست چپش داده شده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هرگز نامهِ اعمالم به من داده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نمى‌دانستم حساب من چيست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كسى كه نامه اعمالش به دست راستش داده شده به زودى حساب آسانى</w:t>
      </w:r>
      <w:bookmarkStart w:id="79" w:name="pg16884_227826"/>
    </w:p>
    <w:p>
      <w:pPr>
        <w:pStyle w:val="BookText"/>
        <w:rPr/>
      </w:pPr>
      <w:bookmarkEnd w:id="79"/>
      <w:r>
        <w:rPr>
          <w:rFonts w:ascii="IRNazanin" w:hAnsi="IRNazanin" w:eastAsia="IRNazanin"/>
          <w:color w:val="111111"/>
          <w:sz w:val="28"/>
          <w:sz w:val="28"/>
          <w:szCs w:val="28"/>
          <w:rtl w:val="true"/>
          <w:lang w:bidi="fa-IR"/>
        </w:rPr>
        <w:t>براى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خوشحال به اهل و خانواده‌اش باز مى‌گردد و امّا كسى كه نامه اعمالش پشت سرش داده شده به زودى فريادش بلند مى‌شود كه‌اى واى بر من كه هلاك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شعله‌هاى سوزان آتش دوزخ مى‌سوزد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ميمنه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چه اصحاب ميمنه‌اى؟ گروه ديگر اصحاب شومند چه اصحاب شومى؟</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يمين چه اصحاب يمينى آنها در سايه درختان سدر بى خار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شمال چه 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نامه اعمالشان به نشانه جرمشان به دست چپ آنها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ميان بادهاى كشنده و آب سوزان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كه نامه‌هاى اعمال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آن موقع هركس مى‌داند چه چيز را آماده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80" w:name="__RefHeading___Toc153934_222507752"/>
      <w:bookmarkStart w:id="81" w:name="_Toc30"/>
      <w:bookmarkEnd w:id="80"/>
      <w:r>
        <w:rPr>
          <w:rtl w:val="true"/>
        </w:rPr>
        <w:t>پرونده اعمال انسان‌ها</w:t>
      </w:r>
      <w:bookmarkEnd w:id="81"/>
    </w:p>
    <w:p>
      <w:pPr>
        <w:pStyle w:val="BookText"/>
        <w:rPr/>
      </w:pPr>
      <w:r>
        <w:rPr>
          <w:rFonts w:ascii="IRNazanin" w:hAnsi="IRNazanin" w:eastAsia="IRNazanin"/>
          <w:color w:val="111111"/>
          <w:sz w:val="28"/>
          <w:sz w:val="28"/>
          <w:szCs w:val="28"/>
          <w:rtl w:val="true"/>
          <w:lang w:bidi="fa-IR"/>
        </w:rPr>
        <w:t xml:space="preserve">در نخستين آيه سخن از حيات بعد از مرگ و همچنين نامه اعمال است، نامه‌اى كه با دست قدرت پروردگار نوشته مى‌شود، و همه اعمال انسان‌ها يكجا در آن ثبت مى‌گردد،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ماييم كه مردگان را زنده مى‌كنيم و آنچه را از پيش فرستاده‌اند و تمامى آثارشان را مى‌نويسيم و همه چيز را در كتاب مبين احصاى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نَحْنُ نُحْيِى الْمَوْتى وَ نَكْتُبُ ما قَدَّمُوا وَ آثارَهُمْ وَ كُلُّ شَيى‌ءٍ احْصَيناهُ فى امامٍ مُبين</w:t>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قَدَّمُوا اشاره به اعمالى است كه انسان انجام مى‌دهد، و آثارهُمْ اشاره به سنّت‌هايى است كه از او به يادگار مى‌ماند، يا آثار خير و صدقات جاريه مانند بناها و اوقاف و كتاب‌هاى علمى تربيتى</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نيات است كه قبل از عمل حاصل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اعمال است كه بعد از آن صورت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اعمال خوب و 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قدم‌هايى است كه انسان براى انجام اين اعمال بر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را از اين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روى زمين از خود اثر مى‌گذارد، مخصوصاً در زمين‌هاى خاكى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در شأن نزول اين آيه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گروهى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 بنى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هايشان از مسجد پيامبر صلى الله عليه و آله و سلم دور بود و شكايت خدمت پيامبر صلى الله عليه و آله و سلم كردند كه حضور در جماعت براى آنها سخت و سنگين است، آيه نازل شد و به آنها نويد داد هر گامى را كه بر مى‌دارند ثبت مى‌شود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بسيارى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همه حقايق در آن ثبت است، بنابراين از تعبير فوق استفاده مى‌شود غير از نامه عملى كه هركسى مخصوص به خود دارد،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عمل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انسان‌هاست، و شرح اين سخن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نامه‌هاى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خواهد آمد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روشنگرى لوح محفوظ و نامه اعمال نسبت به همه كارهاست، چرا كه چيزى از اعمال نيك و بد را فروگزار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متعددى آمده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عليه السلام است كه بيانگر همه حقايق به فرمان خدا و به تعليم پيامبر صلى الله عليه و آله و سلم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در حديثى در تفسير على بن ابراهيم عليه السلام از اميرمؤمنان عليه السلام مى‌خوانيم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وَاللَّهِ الْامامُ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ابَيِّنُ الْحَقَّ مِنَ الْباطِلَ وَ وُرِّثْتُهُ مِنْ رَسُولِ اللَّهِ صلى الله عليه و آله و سلم به خدا سوگند، منم، امام مبين كه حق را از باطل آشكار مى‌سازم، و آن را به ارث از رسول اللَّه گرفته‌ام</w:t>
      </w:r>
      <w:r>
        <w:rPr>
          <w:rFonts w:eastAsia="IRNazanin" w:cs="IRNazanin"/>
          <w:color w:val="111111"/>
          <w:sz w:val="28"/>
          <w:szCs w:val="28"/>
          <w:rtl w:val="true"/>
          <w:lang w:bidi="fa-IR"/>
        </w:rPr>
        <w:t>»!.</w:t>
      </w:r>
      <w:r>
        <w:rPr>
          <w:rStyle w:val="FootnoteAnchor"/>
          <w:rtl w:val="true"/>
        </w:rPr>
        <w:footnoteReference w:id="4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ميان اين تفسيرها چنين است كه امام مبين، مفهوم وسيعى دارد همان‌گونه كه ظاهر آن اشاره به نامه اعمال است كه همه كارهاى انسان‌ها را تبيين مى‌كند، باطن آن مى‌تواند اشاره به امام معصوم عليه السلام باشد كه با علم سرشار خود كه از پيامبر صلى الله عليه و آله و سلم به ارث برده حق را از باطل تبيين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آيه همين معنا را با صراحت بيشترى تعقيب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قيامت،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انسان‌ها در دادگاه 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مى‌شود، و گنهكاران را مى‌بينى كه از آنچه در آن است، سخت در وحشتند،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ما اين چه كتابى است كه هيچ عمل كوچك و بزرگى نيست مگر آنكه آن را احصاء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الْكِتابُ فَتَرَى الْمُجْرِمينَ مُشْفِقينَ مِمّا فيهِ وَ يَقُولُونَ يا وَيْلَتَنا ما لِهذَا الْكِتابِ لا يُغادِرُ صَغيرَةً وَ لا كَبيرَةً الّا احْصاها</w:t>
      </w:r>
    </w:p>
    <w:p>
      <w:pPr>
        <w:pStyle w:val="BookText"/>
        <w:rPr/>
      </w:pPr>
      <w:r>
        <w:rPr>
          <w:rFonts w:ascii="IRNazanin" w:hAnsi="IRNazanin" w:eastAsia="IRNazanin"/>
          <w:color w:val="111111"/>
          <w:sz w:val="28"/>
          <w:sz w:val="28"/>
          <w:szCs w:val="28"/>
          <w:rtl w:val="true"/>
          <w:lang w:bidi="fa-IR"/>
        </w:rPr>
        <w:t xml:space="preserve">در اين‌كه آيا اين كتاب نامه اعمال عمومى انسان‌هاست كه در آيه قبل به آن اشاره شده بود، يا نامه اعمال عمومى هر امّت، و يا نامه اعمال خصوصى هر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همان‌گونه كه در بحث‌هاى آينده به خواست خدا خواهد آمد وجود اين سه قسم نامه اعمال از آيات قرآن به خوبى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احتمال در تفسير آيه ممكن است، هرچند 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مى‌تواند اشاره به همان نامه عمومى تمام انسان‌ها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اين آيه به خوبى استفاده مى‌شود، چنان جزئيات اعمال انسان‌ها و كارهاى نيك و بد، اعم از بزرگ و كوچك در اين نامه عمل منعكس است كه حتّى صاحبان آن از ديدنش به وحشت مى‌افتند، و سبب وحشت آنها از يكسو حضور در دادگاه عدل الهى به خاطر اين اعمال است، و از سوى ديگر به خاطر اين‌كه بسيارى از اين اعمال را فراموش كرده بودند، و يا اصولًا اهميتى براى آن قائل نبودند، ولى اكنون همه را در مقابل خود مى‌بينند، و از سوى سوّم رسوائى بزرگ نزد خلايق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توجه داشته باشيد لا يُغادِرُ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ترك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مفهوم جمله اين است كه چيزى را فروگذر نمى‌كند، و اين‌كه پيمان شكنى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به خاطر ترك وفاى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سخن از نوشتن و كتابت رسولان پروردگار است،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گمان مى‌كنند ما اسرار نهايى و سخنان در گوشى آنها را نمى‌شنويم، آرى مى‌شنويم، و رسولان ما نزد آنان حاضرند، و همه را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يَحْسَبُونَ انّا لا نَسْمَعُ سِرَّهُمْ وَ نَجْواهُمْ بَلَى وَ رُسُلُنا لَدَيْهِم يَكْتُبُونَ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تضادى ميان اين آيه و آيه نخست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اعمال آنها را مى‌نويسيم، وجود ندارد، زيرا كار رسولان و فرشتگان خدا در حقيقت كار خداست، چون به فرمان او انجام مى‌گيرد</w:t>
      </w:r>
      <w:r>
        <w:rPr>
          <w:rFonts w:eastAsia="IRNazanin" w:cs="IRNazanin"/>
          <w:color w:val="111111"/>
          <w:sz w:val="28"/>
          <w:szCs w:val="28"/>
          <w:rtl w:val="true"/>
          <w:lang w:bidi="fa-IR"/>
        </w:rPr>
        <w:t>.</w:t>
      </w:r>
      <w:bookmarkStart w:id="82" w:name="pg16884_227832"/>
    </w:p>
    <w:p>
      <w:pPr>
        <w:pStyle w:val="BookText"/>
        <w:rPr/>
      </w:pPr>
      <w:bookmarkEnd w:id="82"/>
      <w:r>
        <w:rPr>
          <w:rFonts w:ascii="IRNazanin" w:hAnsi="IRNazanin" w:eastAsia="IRNazanin"/>
          <w:color w:val="111111"/>
          <w:sz w:val="28"/>
          <w:sz w:val="28"/>
          <w:szCs w:val="28"/>
          <w:rtl w:val="true"/>
          <w:lang w:bidi="fa-IR"/>
        </w:rPr>
        <w:t xml:space="preserve">اين احتمال نيز وجود دارد كه نامه اعمال عمومى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خدا مستقيماً نوشته مى‌شود، و نامه خصوصى هر فرد كه در اين آيه مطرح است به دست فرشتگان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از آن در اين‌جا فرشتگان خداست، مفهومش اين نيست كه نزد هريك از انسان‌ها چندين فرشته مأمور ثبت اعمال است، بلكه ممكن است نزد هر كدام يك يا دو فرشته حاضر باشد كه نسبت به مجموع انسان‌ها صورت جمع به خود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حديث نفس است كه انسان در باطن با خود دارد، و يا با ديگرى در يك مكان خالى سخن مى‌گويد، اما نجوى سخنى است كه ميان جمع به صورت در گوشى بگويد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83" w:name="__RefHeading___Toc153936_222507752"/>
      <w:bookmarkStart w:id="84" w:name="_Toc31"/>
      <w:bookmarkEnd w:id="83"/>
      <w:r>
        <w:rPr>
          <w:rtl w:val="true"/>
        </w:rPr>
        <w:t>نامه‌هايى كه سخن مى‌گويند</w:t>
      </w:r>
      <w:r>
        <w:rPr>
          <w:rtl w:val="true"/>
        </w:rPr>
        <w:t>!</w:t>
      </w:r>
      <w:bookmarkEnd w:id="84"/>
    </w:p>
    <w:p>
      <w:pPr>
        <w:pStyle w:val="BookText"/>
        <w:rPr/>
      </w:pPr>
      <w:r>
        <w:rPr>
          <w:rFonts w:ascii="IRNazanin" w:hAnsi="IRNazanin" w:eastAsia="IRNazanin"/>
          <w:color w:val="111111"/>
          <w:sz w:val="28"/>
          <w:sz w:val="28"/>
          <w:szCs w:val="28"/>
          <w:rtl w:val="true"/>
          <w:lang w:bidi="fa-IR"/>
        </w:rPr>
        <w:t>در چهارمين آيه باز مسأله ثبت اعمال به خدا نسبت داده شده، و اضافه بر اين نشان مى‌دهد كه نامه اعمال در آن روز به زبان مى‌آيد و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هر امتى را مى‌بينى كه از شدت وحشت به زانو در آمده است، هر امتى به سوى كتاب و نامه اعمالش فرا خوانده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جزاى آنچه را انجام مى‌داديد به شما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نوشته ماست كه به حق با شما سخن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انجام مى‌داديد ما مى‌نوشتيم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وَتَرَى كُلَّ امّةٍ جاثِيَةً كُلُّ تُدْعى الى كِتابِها الْيَوْمَ تُجْزَوْنَ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يَنْطِقُ عَلَيْكُمْ بِالْحَقِّ انّا كُنّا نَسْتَنْسِخُ ما كُنْتُمْ تَعْمَلُونَ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روشنى سخن از نامه اعمال امت‌ها مى‌گويد كه يكى از اقسام سه گانه نامه اعمال است، و تعدد اين نامه‌ها در حقيقت تأكيدى است بر ثبت و ضبط تمام اعمال آدمى، و فراموش نشدن كوچكترين</w:t>
      </w:r>
    </w:p>
    <w:p>
      <w:pPr>
        <w:pStyle w:val="BookText"/>
        <w:rPr/>
      </w:pPr>
      <w:r>
        <w:rPr>
          <w:rFonts w:ascii="IRNazanin" w:hAnsi="IRNazanin" w:eastAsia="IRNazanin"/>
          <w:color w:val="111111"/>
          <w:sz w:val="28"/>
          <w:sz w:val="28"/>
          <w:szCs w:val="28"/>
          <w:rtl w:val="true"/>
          <w:lang w:bidi="fa-IR"/>
        </w:rPr>
        <w:t>اعمال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از آنها دعوت مى‌شود كه نامه اعمال خود را بخوانند و در حقيقت خود حسابرس خويش باشند همان‌گونه كه 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با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كِتابَكَ كَفى بِنَفْسِكَ الْيَوْم عَلَيْكَ حَسِيباً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اعمالت را بخوان، كافى است كه خود حسابگر خويش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نشستن بر سر زانو است، اين حالت در اهل محشر يا به خاطر آن است كه از شدت وحشت همگى به زانو در مى‌آيند و يا شبيه حالتى است كه در قديم الايام متهمان به هنگام حضور در دادگاه موقع اعلام رأى به خود مى‌گرفتند، يعنى از حالت جلوس به حالت نيم خيز در مى‌آمدند، حالتى كه انسان به هنگام انتظار رويدادهاى مهمى به خود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باز در اين‌جا نوشتن نامه اعمال به ذات پاك خداوند نسبت داده شده است تا معلوم شود نويسنده نامه اعمال كسى است كه نه غفلت درباره اوتصور مى‌شود و نه خطا، از همه چيز آگاه است، و نسبت به همه چيز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گفته ارباب لغت به معناى زائل كردن چيزى به وسيله چيز ديگر است، و از آن‌جا كه لازمه آن نفى چيزى و اثبات چيز ديگرى است، گاه اين واژه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مى‌رود، و گاه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هر دو،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عكسبردارى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اثبات مطلبى است توأم با صرف نظر كردن از مطلب قيل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نيز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پنجمين آيه به تعبير ديگرى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مى‌كنيم، و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طائر هر انسانى را بر گردنش قرار داده‌ايم، و روز قيامت كتابى براى او بيرون مى‌آوريم كه آن را در برابر خود گشوده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 را بخوان كافى است كه امروز خود حسابگر خويش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انْسانٍ الْزَمْناهُ طائِرَهُ فى عُنُقِهِ وَ نُخْرجُ لَهُ يَوْمَ الْقِيامَةِ كِتاباً يَلْقاهُ مَنْشُوراً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كِتابَكَ كَفى بِنَفْسِكَ الْيَوْمَ عَلَيْكَ حَسيباً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پرنده است، و در اين‌جا به گفته بسيارى از مفسّران به معناى عمل يا نامه اعمال است، و اين به خاطر آن است كه رسم عرب بر اين بود كه به وسيله پرندگان فال نيك و بد</w:t>
      </w:r>
    </w:p>
    <w:p>
      <w:pPr>
        <w:pStyle w:val="BookText"/>
        <w:rPr/>
      </w:pPr>
      <w:r>
        <w:rPr>
          <w:rFonts w:ascii="IRNazanin" w:hAnsi="IRNazanin" w:eastAsia="IRNazanin"/>
          <w:color w:val="111111"/>
          <w:sz w:val="28"/>
          <w:sz w:val="28"/>
          <w:szCs w:val="28"/>
          <w:rtl w:val="true"/>
          <w:lang w:bidi="fa-IR"/>
        </w:rPr>
        <w:t xml:space="preserve">مى‌زدند، بعضى از پرندگان را نشانه نيك‌بختى و سعادت مى‌شمردند و اگر به هنگام خروج از منزل يا از شهر در برابرشان نمايان مى‌گشت، دليل بر پيروزى و موفقيت مى‌دانستند، و به عكس بعضى از پرندگان را شوم و دليل بر شوربختى و شكست مى‌پنداشتند، و 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نيك‌بختى و بدبختى استعمال مى‌شد لذا بعضى از مفسّران تصريح كرده‌اند كه معادل كلمه طائر در فارسى، همان بخت است </w:t>
      </w:r>
      <w:r>
        <w:rPr>
          <w:rStyle w:val="FootnoteAnchor"/>
          <w:rtl w:val="true"/>
        </w:rPr>
        <w:footnoteReference w:id="49"/>
      </w:r>
      <w:r>
        <w:rPr>
          <w:rFonts w:ascii="IRNazanin" w:hAnsi="IRNazanin" w:eastAsia="IRNazanin"/>
          <w:color w:val="111111"/>
          <w:sz w:val="28"/>
          <w:sz w:val="28"/>
          <w:szCs w:val="28"/>
          <w:rtl w:val="true"/>
          <w:lang w:bidi="fa-IR"/>
        </w:rPr>
        <w:t>، و از آن‌جا كه قرآن عامل اصلى خوشبختى و بدبختى را اعمال انسان مى‌شمرد اين واژه را در مورد نامه اعمال به كار برده است، يعنى قرآن از يك مفهوم خرافى و پندارى، يك واقعيت عينى ساخته و مردم را به سوى او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توجّه به جمله وَ نُخْرِجَ لَهُ يَوْمَ الْقِيامَةِ كِتاباً يَلْقاهُ مَنْشُوراً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كتابى براى او بيرون مى‌آوريم كه آن را در برابر خود گشوده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كه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نامه عمل جداگانه ذكر شده است، از طرفى بودن اعمال در گردن انسان به معناى اين است كه هرگز از او جدا نمى‌شود، اگر خوب باشد مايه زينت و آبروى اوست و اگر بد باشد همچون غُل زنجير او را آزار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نكته ديگر در اين آيه نيز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گشوده بودن نامه اعمال در قيامت كه همگان از آن آگاه مى‌شوند، و مايه رسوايى صاحبش و يا عزت و آبروى او نزد خلايق است، ديگر اين‌كه نوشته‌هاى نامه عمل آن قدر روشن است كه نيازى به حسابگر نيست، كافى است انسان خود حساب خويش را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رنگ پريده و وا رفته، و حالت پژمردگى و افسردگى بيمار كه نشانه حال زار اوست، و به عكس، طراوت و شادابى چهره او دليل بر بهبودى حال او مى‌باشد، و به اين ترتيب خود او مى‌تواند از حال خويش مطلّع گردد، و نياز به گواهى ديگرى ندارد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ششمين آيه به تعبير تازه‌اى در مورد اعمال برخورد مى‌كنيم و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زبور به معناى كتاب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تمامى اعمالى را كه آنها انجام مى‌دادند در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عمل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و هر كار كوچك و بزرگى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شَيى‌ءٍ فَعَلُوهُ فى الزُّبُرِ وَ كُلُّ صَغيرٍ وَ كَبيرٍ مُسْتَطَرٌ</w:t>
      </w:r>
    </w:p>
    <w:p>
      <w:pPr>
        <w:pStyle w:val="BookText"/>
        <w:rPr/>
      </w:pPr>
      <w:r>
        <w:rPr>
          <w:rFonts w:ascii="IRNazanin" w:hAnsi="IRNazanin" w:eastAsia="IRNazanin"/>
          <w:color w:val="111111"/>
          <w:sz w:val="28"/>
          <w:sz w:val="28"/>
          <w:szCs w:val="28"/>
          <w:rtl w:val="true"/>
          <w:lang w:bidi="fa-IR"/>
        </w:rPr>
        <w:t>گرچه اين آيات اشاره به وضع اقوام پيشين است كه اعمالى همانند كفّار عصر پيامبر صلى الله عليه و آله و سلم داشتند، ولى بديهى است وقتى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آنها ثبت و ضبط شده، مفهومش اين است كه اعمال همه شما نيز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زُبْرَة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قطعه عظيم آهن، گرفته شده سپس اين واژه بر خطوط درشت و عظيم كه بر صفحات بزرگى نگاشته مى‌شود اطلاق گرديده، و لذا راغب در مفردات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كِتابٍ غَليظَ الْكِتابَةِ يُقالُ لَهُ 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نامه‌اى كه با خطوط درشت و زبر نوشته شده، به آن زبور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تعبير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كتابى نيست، بلكه عظمت خطوط و استحكام آنها نيز در آن شرط است و انتخاب اين تعبير براى نامه اعمال، انتخابى است پر معنا، و بيانگر استحكام و صراحت نامه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تنها در اين‌جا بلكه در چند مورد از قرآن مجيد درباره نامه اعمال آمده، اشاره به اين است كه هيچ‌گونه استثنائى در ثبت اعمال درباره هيچ عمل و هيچ‌كس وجود ندارد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نيز به معناى نوشتن است تأكيد ديگرى است بر مسأله ثبت اعمال، البتّه نه تنها اعمال بلكه گفتارها و نيّت‌ها نيز در مفهوم هر دو آيه جمع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هفتمين آيه بعد از آن‌كه اعلام مى‌دارد كافران هرگز اميد حساب اعمال را در رستاخيز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الهى را تكذيب مى‌كنند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 حالى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چيز را قطعاً احصا كرده و مى‌نويسيم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شَيى‌ءٍ احْصَيْناهُ كِتاباً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احصا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از آن‌جا كه در گذشته براى شمارش اشيا به جاى استفاده از انگشتان از دانه‌هاى سنگ استفاده مى‌كردند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شمارش و نگه داشتن حساب چيزى آمده است، و لذا بعضى از مفسّران گفته‌اند مفهوم آن در اين‌جا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مفعول مطلق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در حالى</w:t>
      </w:r>
      <w:bookmarkStart w:id="85" w:name="pg16884_227841"/>
    </w:p>
    <w:p>
      <w:pPr>
        <w:pStyle w:val="BookText"/>
        <w:rPr/>
      </w:pPr>
      <w:bookmarkEnd w:id="85"/>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مصدر همان فعلى باشد كه پيش از آن است، ولى چون معناى هر دو واژه يكى است مى‌تواند يكى جانشين ديگرى شود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86" w:name="__RefHeading___Toc153938_222507752"/>
      <w:bookmarkStart w:id="87" w:name="_Toc32"/>
      <w:bookmarkEnd w:id="86"/>
      <w:r>
        <w:rPr>
          <w:rtl w:val="true"/>
        </w:rPr>
        <w:t>نامه‌هايى در عليين و نامه‌هايى در سجين</w:t>
      </w:r>
      <w:bookmarkEnd w:id="87"/>
    </w:p>
    <w:p>
      <w:pPr>
        <w:pStyle w:val="BookText"/>
        <w:rPr/>
      </w:pPr>
      <w:r>
        <w:rPr>
          <w:rFonts w:ascii="IRNazanin" w:hAnsi="IRNazanin" w:eastAsia="IRNazanin"/>
          <w:color w:val="111111"/>
          <w:sz w:val="28"/>
          <w:sz w:val="28"/>
          <w:szCs w:val="28"/>
          <w:rtl w:val="true"/>
          <w:lang w:bidi="fa-IR"/>
        </w:rPr>
        <w:t xml:space="preserve">هشتمين آيه كه در دو مورد از سوره مطفّفين وارد شده اشاره به نامه اعمال نيكان و بدان مى‌كند، و جزئيات بيشترى از آن را فاش مى‌سازد، نخست درباره نامه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نيست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مى‌پندارند، مسلّماً نامه اعمال گنهكاران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مى‌دانى كه سجّين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است رقم زده شده و سرنوشتى است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انَّ كِتابَ الْفُجَّارَ لَفِى 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ادْراكَ ما 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مَرْقُوْمٌ</w:t>
      </w:r>
    </w:p>
    <w:p>
      <w:pPr>
        <w:pStyle w:val="BookText"/>
        <w:rPr/>
      </w:pPr>
      <w:r>
        <w:rPr>
          <w:rFonts w:ascii="IRNazanin" w:hAnsi="IRNazanin" w:eastAsia="IRNazanin"/>
          <w:color w:val="111111"/>
          <w:sz w:val="28"/>
          <w:sz w:val="28"/>
          <w:szCs w:val="28"/>
          <w:rtl w:val="true"/>
          <w:lang w:bidi="fa-IR"/>
        </w:rPr>
        <w:t>سپس در چند آيه بعد در همان سوره درباره نامه اعمال نيكان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نيست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معاد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اعمال نيكان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مى‌دانى علّيين چيست؟ نامه‌اى است رقم زده شده و سرنوشتى است 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مقرّبان شاهد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 كِتَابَ الْأَبْرَارِ لَفِى 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أَدْرَاكَ مَا عِلِّيُّونَ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يَشْهَدُهُ الْمُقَرَّبُونَ</w:t>
      </w:r>
    </w:p>
    <w:p>
      <w:pPr>
        <w:pStyle w:val="BookText"/>
        <w:rPr/>
      </w:pPr>
      <w:r>
        <w:rPr>
          <w:rFonts w:ascii="IRNazanin" w:hAnsi="IRNazanin" w:eastAsia="IRNazanin"/>
          <w:color w:val="111111"/>
          <w:sz w:val="28"/>
          <w:sz w:val="28"/>
          <w:szCs w:val="28"/>
          <w:rtl w:val="true"/>
          <w:lang w:bidi="fa-IR"/>
        </w:rPr>
        <w:t xml:space="preserve">قابل توجّه اينكه در اين آيات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نامه اعمال نيكان و بدان در آن نگهدارى مى‌شود، لذا بايد دقيقاً معنى اين دو واژه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معانى مختلفى در اين‌جا براى آن ذكر كرده‌اند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يا محل خاصى از دوزخ كه نامه بدكاران در آن‌جا بايگانى مى‌شود، ولى از همه صحيح‌تر چنين به نظر مى‌رسد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جامعى است كه نامه اعمال همه انسان‌هاى بد به طور مجموعى در آن گردآورى مى‌شود، و به تعبير ساده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حساب همه طلبكاران و بدهكاران در آن‌جا جمع است، زيرا همان‌گونه كه سابقاً نيز اشاره كرديم نامه‌هاى اعمال متعدد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اشاره به مكان‌هاى بلند و مرتفع است، و لذا به اشخاصى كه ساكن قسمت‌هاى مرتفع كوه‌ها هستند</w:t>
      </w:r>
      <w:bookmarkStart w:id="88" w:name="pg16884_227843"/>
    </w:p>
    <w:p>
      <w:pPr>
        <w:pStyle w:val="BookText"/>
        <w:rPr/>
      </w:pPr>
      <w:bookmarkEnd w:id="88"/>
      <w:r>
        <w:rPr>
          <w:rFonts w:ascii="IRNazanin" w:hAnsi="IRNazanin" w:eastAsia="IRNazanin"/>
          <w:color w:val="111111"/>
          <w:sz w:val="28"/>
          <w:sz w:val="28"/>
          <w:szCs w:val="28"/>
          <w:rtl w:val="true"/>
          <w:lang w:bidi="fa-IR"/>
        </w:rPr>
        <w:t>اطلاق مى‌شود و در اين‌جا طبق گفته جمعى از مفسّران به معناى برترين مكان بهشت يا برترين مكان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مقايسه به آنچه در بالا درباره سجين گفته شد به نظر مى‌رسد كه آن هم به معناى ديوان بزرگى است كه نامه اعمال نيكان و پاكان در آن يكجا جمع است، و ديوان و دفترى است بسيار بلند مرتبه و والا مقام و در جوار قرب پروردگار</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89" w:name="__RefHeading___Toc153940_222507752"/>
      <w:bookmarkStart w:id="90" w:name="_Toc33"/>
      <w:bookmarkEnd w:id="89"/>
      <w:r>
        <w:rPr>
          <w:rtl w:val="true"/>
        </w:rPr>
        <w:t>فرشته‌هاى مراقب</w:t>
      </w:r>
      <w:r>
        <w:rPr>
          <w:rtl w:val="true"/>
        </w:rPr>
        <w:t>!</w:t>
      </w:r>
      <w:bookmarkEnd w:id="90"/>
    </w:p>
    <w:p>
      <w:pPr>
        <w:pStyle w:val="BookText"/>
        <w:rPr/>
      </w:pPr>
      <w:r>
        <w:rPr>
          <w:rFonts w:ascii="IRNazanin" w:hAnsi="IRNazanin" w:eastAsia="IRNazanin"/>
          <w:color w:val="111111"/>
          <w:sz w:val="28"/>
          <w:sz w:val="28"/>
          <w:szCs w:val="28"/>
          <w:rtl w:val="true"/>
          <w:lang w:bidi="fa-IR"/>
        </w:rPr>
        <w:t>در نهمين آيه سخنى از نامه اعمال ظاهراً نيست، ولى اين حقيقت با تعبير ديگرى مطرح شده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 هنگامى كه دو فرشته راست و چپ كه ملازم انسان هستند اعمال او را دريافت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يَتَلَقَّى الْمُتَلَقِّيانِ عَنِ الْيَمينِ وَ عَنِ الشِّمالِ قَعيدٌ</w:t>
      </w:r>
    </w:p>
    <w:p>
      <w:pPr>
        <w:pStyle w:val="BookText"/>
        <w:rPr/>
      </w:pPr>
      <w:r>
        <w:rPr>
          <w:rFonts w:ascii="Amiri" w:hAnsi="Amiri" w:eastAsia="Amiri" w:cs="Amiri"/>
          <w:color w:val="111111"/>
          <w:sz w:val="28"/>
          <w:sz w:val="28"/>
          <w:szCs w:val="28"/>
          <w:rtl w:val="true"/>
          <w:lang w:bidi="ar-SA"/>
        </w:rPr>
        <w:t>روشن است كه دريافت و تلقّى آنها اشاره به ثبت كردن در نامه اعمال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براى تأكيد بيشتر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سخنى را انسان تلفّظ نمى‌كند مگر اين‌كه نزد آن مراقبى ماده براى انجام مأموريت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يَلْفِظُ مِنْ قَوْلٍ الّا لَدَيْهِ رَقِيبٌ عَتيدٌ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ديدار است، ولى در اين‌جا تلقّى اعمال كنايه از دريافت و ثبت و ضبط آنهاست،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دو فرشته‌اى است كه مأمور دريافت و ثبت اعمال انسان‌ها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نشستن است، و در اين‌جا به معناى ملازم و مراقب مى‌باشد، همان‌طور كه در تعبيرات روز مرّه نيز مى‌گوييم فلان‌كس جليس و همنشين فلان شخص است يعنى ملازم و مراقب اوست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پرتاب كردن چيزى است، همان‌گونه كه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الرُّحى الدَّقيقَ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آسياب آرد را به بيرون پرتاب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واژه در مورد چيزى كه انسان از دهان به بيرون مى‌اندازد اطلاق مى‌شود، و اين كنايه زيبايى است در مورد سخنانى كه از دهان بيرون مى‌آيند، گويى اشيايى هستند كه به خارج پرتاب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مفردات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شخصى كه محافظت و مراقبت از چيزى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يا به خاطر اين‌كه به اطراف گردن مى‌كشد، تا از آنچه گرد او مى‌گذرد با خبر گردد، و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 چيزى را كه تحت محافظت اوست حفظ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مهيا ساختن و ذخيره كردن چيزى قبل از حاجت است، لذا به كسى كه مهياى انجام كارى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اصلى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كه نسبت به معناى سابق لازم و ملزوم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آيا اين دو وصف هر كدام مربوط به يكى از آن دو فرشته است كه يكى مراقب است و ديگرى آماده ثبت و ضبط و نوشتن، يا وصف هر دو است به اين معنا كه هر دو مراقب اعمال آدمى هستند، و هر دو همواره آماده 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فرشته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مأمور نوشتن اعمال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فرشته چپ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مأمور نوشتن اعمال شر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از تعبيرات بعضى از مفسّران بر مى‌آيد كه هر دو وصف را براى هر دو فرشته شمرده‌اند، يعنى هر كدام از آنها مراقب است و در عين حال آماده نوشتن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اين دو فرشته روايات متعددى نقل شده كه بسيار پر معناست، از جمله در حديثى از پيغمبر اكرم صلى الله عليه و آله و سلم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انسان عمل نيكى انجام مى‌دهد فرشته راست پاداشى ده مقابل مى‌نويسد، و هنگامى كه عمل شرى انجام مى‌دهد و فرشته چپ مى‌خواهد آن را ثبت كند فرشته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ساعت به او مهلت ده، و اگر در اين مدت توبه و استغفارى داشته باشد چيزى بر او نمى‌نويسد اما اگر توبه نكند فقط يك گناه براى او مى‌نويسد</w:t>
      </w:r>
      <w:r>
        <w:rPr>
          <w:rFonts w:eastAsia="IRNazanin" w:cs="IRNazanin"/>
          <w:color w:val="111111"/>
          <w:sz w:val="28"/>
          <w:szCs w:val="28"/>
          <w:rtl w:val="true"/>
          <w:lang w:bidi="fa-IR"/>
        </w:rPr>
        <w:t>».</w:t>
      </w:r>
      <w:r>
        <w:rPr>
          <w:rStyle w:val="FootnoteAnchor"/>
          <w:rtl w:val="true"/>
        </w:rPr>
        <w:footnoteReference w:id="5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پيام‌هاى تربيتى اين گونه روايات بسيار قوى و روشن است ضمناً اين روايت و پاره‌اى از روايات ديگر نشان مى‌دهد كه كار اين دو فرشته از هم جداست، شرح بيشتر در اين زمينه به خواست خدا در بخش توضيحات خواهيد خواند</w:t>
      </w:r>
      <w:r>
        <w:rPr>
          <w:rFonts w:eastAsia="IRNazanin" w:cs="IRNazanin"/>
          <w:color w:val="111111"/>
          <w:sz w:val="28"/>
          <w:szCs w:val="28"/>
          <w:rtl w:val="true"/>
          <w:lang w:bidi="fa-IR"/>
        </w:rPr>
        <w:t>.</w:t>
      </w:r>
      <w:bookmarkStart w:id="91" w:name="pg16884_227848"/>
    </w:p>
    <w:p>
      <w:pPr>
        <w:pStyle w:val="Heading4"/>
        <w:numPr>
          <w:ilvl w:val="3"/>
          <w:numId w:val="1"/>
        </w:numPr>
        <w:rPr/>
      </w:pPr>
      <w:bookmarkStart w:id="92" w:name="__RefHeading___Toc153942_222507752"/>
      <w:bookmarkStart w:id="93" w:name="_Toc34"/>
      <w:bookmarkEnd w:id="91"/>
      <w:bookmarkEnd w:id="92"/>
      <w:r>
        <w:rPr>
          <w:rtl w:val="true"/>
        </w:rPr>
        <w:t>نويسندگان نامه عمل</w:t>
      </w:r>
      <w:bookmarkEnd w:id="93"/>
    </w:p>
    <w:p>
      <w:pPr>
        <w:pStyle w:val="BookText"/>
        <w:rPr/>
      </w:pPr>
      <w:r>
        <w:rPr>
          <w:rFonts w:ascii="IRNazanin" w:hAnsi="IRNazanin" w:eastAsia="IRNazanin"/>
          <w:color w:val="111111"/>
          <w:sz w:val="28"/>
          <w:sz w:val="28"/>
          <w:szCs w:val="28"/>
          <w:rtl w:val="true"/>
          <w:lang w:bidi="fa-IR"/>
        </w:rPr>
        <w:t xml:space="preserve">در دهمين آيه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 و وسعت اطلاعات و آگاهى آنهاست،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مسلّم نگاهبانانى بر شما گمارده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مقام و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شما به خوبى مطلعند و مى‌دانند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عَلَيْكُمْ لَحافِظينَ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 كاتِبِينَ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يَعْلَمُونَ ما تَفْعَلُونَ</w:t>
      </w:r>
    </w:p>
    <w:p>
      <w:pPr>
        <w:pStyle w:val="BookText"/>
        <w:rPr/>
      </w:pPr>
      <w:r>
        <w:rPr>
          <w:rFonts w:ascii="IRNazanin" w:hAnsi="IRNazanin" w:eastAsia="IRNazanin"/>
          <w:color w:val="111111"/>
          <w:sz w:val="28"/>
          <w:sz w:val="28"/>
          <w:szCs w:val="28"/>
          <w:rtl w:val="true"/>
          <w:lang w:bidi="fa-IR"/>
        </w:rPr>
        <w:t xml:space="preserve">روشن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فرشتگانى است كه مأمور حفظ و نگهدارى اعمال انسان‌ها هستند، نه حفظ كردن در مقابل حوادث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خداوند اين فرشتگان را به چهار وصف توصيف كرده است كه لازم و ملزوم يكديگرند، اوّل محافظت و مراقبت نسبت به اعمال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توصيف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بزرگوارى آنها مى‌كند، گرچه مأمور ثبت تمام اعمال انسانى هستند ولى اين كار هرگز آميخته با خشونت نيست، بلكه توأم با لطف و بزرگوارى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بزرگوارى آنها از اين نظر است كه اعمال نيك را بلافاصله با پاداشى ده برابر ثبت مى‌كنند، و در ثبت اعمال بد چنانكه قبلًا هم طبق روايتى اشاره شد چند ساعت به تأخير مى‌اندازند، شايد صاحب عمل توبه كند، گاه نيز گفته شده بزرگوارى آنها به اين است كه اعمال نيك را به آسمان‌ها مى‌برند و ميان فرشتگان افشا مى‌كنند، ولى اعمال بد را با الهام از ستّار العيوب بودن خداوند كتمان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بزرگوارى آنها سبب مى‌شود كه انسان مراقبت بيشترى از اعمال خود كند چرا كه هيچكس دوست ندارد كار زشتى نزد شخص بزرگوارى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توصيف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شرحى است بر چگونگى محافظت آنها نسبت به اعمال آدمى، صريحاً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اعمال را مى‌نويسند تا بدانيد چيزى از آنها فوت نمى‌شود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حفظ و كتابت نياز به آگاهى همه جانبه دارد، در چهارمين توصيف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مى‌دانند شما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هم سخنان را شامل مى‌شود و هم اعمال اعضاى تن و هم اعمال قلبى</w:t>
      </w:r>
      <w:r>
        <w:rPr>
          <w:rFonts w:eastAsia="IRNazanin" w:cs="IRNazanin"/>
          <w:color w:val="111111"/>
          <w:sz w:val="28"/>
          <w:szCs w:val="28"/>
          <w:rtl w:val="true"/>
          <w:lang w:bidi="fa-IR"/>
        </w:rPr>
        <w:t>.</w:t>
      </w:r>
      <w:bookmarkStart w:id="94" w:name="pg16884_227850"/>
    </w:p>
    <w:p>
      <w:pPr>
        <w:pStyle w:val="BookText"/>
        <w:rPr/>
      </w:pPr>
      <w:bookmarkEnd w:id="94"/>
      <w:r>
        <w:rPr>
          <w:rFonts w:ascii="IRNazanin" w:hAnsi="IRNazanin" w:eastAsia="IRNazanin"/>
          <w:color w:val="111111"/>
          <w:sz w:val="28"/>
          <w:sz w:val="28"/>
          <w:szCs w:val="28"/>
          <w:rtl w:val="true"/>
          <w:lang w:bidi="fa-IR"/>
        </w:rPr>
        <w:t xml:space="preserve">ذكر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يا به خاطر اين است كه دو فرشته در روز و دو فرشته در شب مراقب اعمال انسان‌ها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بعضى از روايات آمده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يا به خاطر اين‌كه مخاطب همه انسان‌ها هستند و فرشتگانى كه مراقب همه مردم هستند، جمع مى‌باشند</w:t>
      </w:r>
      <w:r>
        <w:rPr>
          <w:rFonts w:eastAsia="IRNazanin" w:cs="IRNazanin"/>
          <w:color w:val="111111"/>
          <w:sz w:val="28"/>
          <w:szCs w:val="28"/>
          <w:rtl w:val="true"/>
          <w:lang w:bidi="fa-IR"/>
        </w:rPr>
        <w:t>.</w:t>
      </w:r>
    </w:p>
    <w:p>
      <w:pPr>
        <w:pStyle w:val="Heading4"/>
        <w:numPr>
          <w:ilvl w:val="3"/>
          <w:numId w:val="1"/>
        </w:numPr>
        <w:rPr/>
      </w:pPr>
      <w:bookmarkStart w:id="95" w:name="__RefHeading___Toc153944_222507752"/>
      <w:bookmarkStart w:id="96" w:name="_Toc35"/>
      <w:bookmarkEnd w:id="95"/>
      <w:r>
        <w:rPr>
          <w:rtl w:val="true"/>
        </w:rPr>
        <w:t>نامه اعمال در دست راست يا چپ؟</w:t>
      </w:r>
      <w:bookmarkEnd w:id="96"/>
    </w:p>
    <w:p>
      <w:pPr>
        <w:pStyle w:val="BookText"/>
        <w:rPr/>
      </w:pPr>
      <w:r>
        <w:rPr>
          <w:rFonts w:ascii="IRNazanin" w:hAnsi="IRNazanin" w:eastAsia="IRNazanin"/>
          <w:color w:val="111111"/>
          <w:sz w:val="28"/>
          <w:sz w:val="28"/>
          <w:szCs w:val="28"/>
          <w:rtl w:val="true"/>
          <w:lang w:bidi="fa-IR"/>
        </w:rPr>
        <w:t>يازدهمين آيه اشاره به مطلب تازه‌اى مى‌كند و آن وضع نامه اعمال در دست انسان‌ها در قيامت است كه بدكاران نامه اعمالشان به دست چپ، و نيكوكاران به دست راستشان سپرده مى‌شود، و اين خود يكى از نشانه‌هاى روشن براى مشخص ساختن وضع خوبان و بدان در دادگاه محشر است،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كسى كه نامه اعمالش به دست راستش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 دنيا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مى‌زند كه‌اى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 مرا بگيريد و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مى‌دانستم قيامتى در كار است و به حساب اعمالم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مَنْ اوتِىَ كِتابَهُ بِيَميِنِه فَيَقُولُ هاؤُمُ اقْرَؤُا كِتابِيَه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ظَنَنْتُ انّى مُلاقٍ حِسابِيَه</w:t>
      </w:r>
    </w:p>
    <w:p>
      <w:pPr>
        <w:pStyle w:val="BookText"/>
        <w:rPr/>
      </w:pPr>
      <w:r>
        <w:rPr>
          <w:rFonts w:ascii="IRNazanin" w:hAnsi="IRNazanin" w:eastAsia="IRNazanin"/>
          <w:color w:val="111111"/>
          <w:sz w:val="28"/>
          <w:sz w:val="28"/>
          <w:szCs w:val="28"/>
          <w:rtl w:val="true"/>
          <w:lang w:bidi="fa-IR"/>
        </w:rPr>
        <w:t xml:space="preserve">و به 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نامه اعمالش به دست چپش داده شده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هرگز نامه اعمالم به من داده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هرگز نمى‌دانستم حساب من چيست؟ و اى كاش مرگم فرا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اوتِىَ كِتابَهُ بِشمِالِهِ فَيَقُولُ يا لَيْتَنى لَمْ اوتَ كِتابِيَه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ادْرِ ما حِسابِيَه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لَيْتَها كانَتِ الْقاضِيَةُ</w:t>
      </w:r>
    </w:p>
    <w:p>
      <w:pPr>
        <w:pStyle w:val="BookText"/>
        <w:rPr/>
      </w:pPr>
      <w:r>
        <w:rPr>
          <w:rFonts w:ascii="IRNazanin" w:hAnsi="IRNazanin" w:eastAsia="IRNazanin"/>
          <w:color w:val="111111"/>
          <w:sz w:val="28"/>
          <w:sz w:val="28"/>
          <w:szCs w:val="28"/>
          <w:rtl w:val="true"/>
          <w:lang w:bidi="fa-IR"/>
        </w:rPr>
        <w:t>آيا دست راست و چپ اشاره به همان عضو مخصوص بدن است؟ يا كنايه از خير و شر؟ چرا كه دست راست را كنايه از خير مى‌دانند و چپ را كنايه از انحراف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به صورت احتمال در تفسير فى ظلال القرآن آمده است، ولى نياز يا ضرورتى به اين تأويل نيست، بكله به راستى نيكوكاران نامه عمل را در دست راست دارند و بدكاران در دست چپ و اين نشانه‌اى است براى شناسايى آنها در آن روز</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هاؤُمْ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بسيارى از مفسّران و ارباب لغت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فعل و به معناى 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ضمير جمع مذكر مخاطب است، و اين واژه مانند فعل امر صرف مى‌شود گفته</w:t>
      </w:r>
    </w:p>
    <w:p>
      <w:pPr>
        <w:pStyle w:val="BookText"/>
        <w:rPr/>
      </w:pPr>
      <w:r>
        <w:rPr>
          <w:rFonts w:ascii="IRNazanin" w:hAnsi="IRNazanin" w:eastAsia="IRNazanin"/>
          <w:color w:val="111111"/>
          <w:sz w:val="28"/>
          <w:sz w:val="28"/>
          <w:szCs w:val="28"/>
          <w:rtl w:val="true"/>
          <w:lang w:bidi="fa-IR"/>
        </w:rPr>
        <w:t xml:space="preserve">مى‌شود هاءَ، هاءِ، هائُما، هاؤُم هائُنَّ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مفرد مذكر مفرد مؤنث تثنيه جمع مذكر و جمع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همزه تبديل به كاف مى‌شود، و گفته مى‌شود هاكَ، هاكِ هاكُما، هاكُمْ، هاكُنَّ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كِتابِيَه وَ حِسابِيَه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اصطلاح‌ها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ضمير نيست و به اين ترتيب فقط براى استراحت در كلام است و مفهوم خاصى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حديثى از عبداللَّه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غسيل الملائكه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شهداى احد مى‌باشد آمده است كه مى‌گويد روز قيامت خداوند بنده خويش را نگه مى‌دارد و سيئاتش را در پشت نامه اعمالش ظاهر مى‌سازد و به او مى‌گويد تو اين عمل را انجام دادى؟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خاطر آن رسوا نكردم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دستور دادم پشت نامه اعمال تو بنويسند تا كسى آن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آن سيئات را براى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حسناتت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نهايت شادى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مى‌زند هاؤُمُ اقْرَؤُا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بگيريد و نامه اعمال مرا بخوانيد اى اهل محشر</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همين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نامه اعمال نيك در دست راست و بدان در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دوازدهمين آيه مورد بحث با مقدارى تفاوت آمده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كسى كه نامه عملش به دست راستش داده شده به زودى و به آسانى به حسابش رسيدگى مى‌شود، و خوشحال به سوى خانواده‌اش باز مى‌گردد، و اما كسى كه نامه عملش را به پشت سرش داده‌اند به زودى فريادش بلند مى‌شود كه كه‌اى واى بر من كه هلاك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شعله‌هاى سوزان آتش دوزخ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مَنْ اوتِىَ كِتابَه بِيَمينِهِ فَسَوْفَ يُحاسَبُ حِسَاباً يَسيراً وَ يَنْقَلِبُ الى اهْلِهِ مَسْرُوراً وَ امّا مَنْ اوتِىَ كِتابَهُ وَرَاءَ ظَهْرِهِ فَسَوفَ يَدْعُو ثُبُوراً وَ يَصْلَى سَعيراً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قبل سخن از بودن نامه اعمال بدكاران به دست چپ آنها بود، و در اين آيات از پشت سر است، اين به خاطر آن است كه مجرمان هنگامى كه نامه اعمالشان را به دست چپشان مى‌دهند از شدت شرمسارى دست خود را پشت سر مى‌گيرند تا مردم اين سند جرم و رسوائى را كمتر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خاطر آن است كه دست چپ آنها به پشت سرشان بسته شده و همان گونه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دنيا پشت سر انداختند، در آنجا نامه اعمالشان پشت سرشان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خاطر آن است كه صورت آنها به</w:t>
      </w:r>
    </w:p>
    <w:p>
      <w:pPr>
        <w:pStyle w:val="BookText"/>
        <w:rPr/>
      </w:pPr>
      <w:r>
        <w:rPr>
          <w:rFonts w:ascii="IRNazanin" w:hAnsi="IRNazanin" w:eastAsia="IRNazanin"/>
          <w:color w:val="111111"/>
          <w:sz w:val="28"/>
          <w:sz w:val="28"/>
          <w:szCs w:val="28"/>
          <w:rtl w:val="true"/>
          <w:lang w:bidi="fa-IR"/>
        </w:rPr>
        <w:t>پشت سر باز مى‌گردد و آنها براى ديدن نامه اعمالشان آن را به دست چپ در طرف پشت سر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اين معانى سه گانه باشد با آيات قبل كه مى‌گويد نامه اعمال بد كاران در دست چپ آنها است منافاتى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چه كسانى هستند؟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 و بستگان نزديك اهل ايمان و اهل نجات است كه پيش از آنها وارد بهشت شده‌اند، و بعضى ديگر آن را اشاره به همسران بهشتى مى‌دانند، بعضى ديگر نيز آن را به معناى ساير مؤمنان پيشگام در بهشت دانسته‌اند، زيرا مؤمنان همگى اهل يكديگرند و در حقيقت جزء يك خانواده‌اند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تفسير اوّل مناسب‌تر است بخصوص اينكه همين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به معناى خانواده و زن و فرزندان و بستگان نزديك آمده است، و اتّحاد سياق ايجاب مى‌كند كه هر دو به يك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سيزدهمين آيه همين تقسيم دو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مردم به صاحبان نامه عمل در دست راست و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ديگرى آمده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ميمنه چه اصحاب ميمنه‌اى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سرنوشت پرافتخار و مسرّت 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فَاصحْابُ الْمَيْمَنَةِ ما اصْحابُ الْمَيْمَنَةِ 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اصحاب مشئمه چه اصحاب مشئمه‌اى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سرنوشت شوم و دردناكى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الْمَشْئَمَةِ ما اصْحابُ الْمَشْئَمَةِ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سعادت و خوشبختى است، بعضى نيز آن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دست راست تفسير كرده‌اند، و مى‌گويند اينها همان كسانى هستند كه نامه اعمالشان به دست راستشان داده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است كه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ريشه است، ولى يكى به معناى بركت و سعادت و ديگرى به معنى دست راست است كه آن را مظهر بركت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معتقد است كه ريشه اصلى همان مفهوم دست راست را دارد و از آنجا كه خير و بركت را با كارهايى كه به وسيله دست راست انجام مى‌گرفت مى‌دانستند اين واژه به معناى خير و بركت نيز آمده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شوم است، و به گفته مقاييس اللّغه معناى اصلى آن همان دست چپ</w:t>
      </w:r>
    </w:p>
    <w:p>
      <w:pPr>
        <w:pStyle w:val="BookText"/>
        <w:rPr/>
      </w:pPr>
      <w:r>
        <w:rPr>
          <w:rFonts w:ascii="IRNazanin" w:hAnsi="IRNazanin" w:eastAsia="IRNazanin"/>
          <w:color w:val="111111"/>
          <w:sz w:val="28"/>
          <w:sz w:val="28"/>
          <w:szCs w:val="28"/>
          <w:rtl w:val="true"/>
          <w:lang w:bidi="fa-IR"/>
        </w:rPr>
        <w:t xml:space="preserve">است، ولى از آنجا كه دست چپ و كارهايى كه با آن انجام مى‌شود را اشاره‌اى به تيره بختى و ناميمونى مى‌دانستند كلمه شوم در اين معنا به كار رفته است و 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الميمنه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المشئمه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همان معناى صاحبان دست راست و دست چپ است، كه نامه اعمالشان به دست راست يا چپ آنها داده مى‌شود، و تفسير آن 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و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و تيره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دوّم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فخررازى در تفسير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الميمنه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اصحاب جنّت و بهشت تفسير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 به خاطر آن است كه نامه اعمالشان به دست راستشان است يا از جهت اين است كه از دست راست آنها در عرصه محشر نورى ساطع مى‌شود همان‌گونه 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يَسْعى نُورُهُمْ بَيْنَ ايْديِهمْ و بِايْمانِهِمْ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خاطر آن است كه دست راست دليل بر خير و نيكى است و عرب مرغانى را كه از طرف راست آنها حركت مى‌كردند به فال نيك، و آنهايى را كه از طرف چپ پرواز مى‌كردند به فال بد مى‌گرفتند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جمله ما اصْحابُ الْمَيْمَنَةِ وَ ما اصْحابُ الْمَشْئَمَةِ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اشاره به مقام بسيار بلند گروه اوّل و مقام بسيار پايين گروه دوّم است، گويى علو مقام و كثر بركات گروه اوّل به قدرى است كه از دسترس فكر انسان بيرون است و اين تعبير كنايه لطيفى از همين معنا مى‌باشد، به عكس تعبير دوّم كه كنايه از شدت انحطاط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آيات سخنى از نامه عمل به ميان نيامده ولى با توجه به ساير آيات قرآن كه اين دو واژه را در مورد نامه‌هاى اعمال به كار برده تفسير فوق مناسب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آيه كه ادامه آيات فوق در همين سوره واقعه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اصحاب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اصحاب يمينى؟ آنها در سايه‌هاى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سدر بى‌خار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الْيَميْنِ ما اصْحابُ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سِدْرٍ مَخْضُودٍ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چند آيه بعد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اصحاب شمالى؟</w:t>
      </w:r>
      <w:r>
        <w:rPr>
          <w:rFonts w:eastAsia="IRNazanin" w:cs="IRNazanin"/>
          <w:color w:val="111111"/>
          <w:sz w:val="28"/>
          <w:szCs w:val="28"/>
          <w:rtl w:val="true"/>
          <w:lang w:bidi="fa-IR"/>
        </w:rPr>
        <w:t>-</w:t>
      </w:r>
      <w:bookmarkStart w:id="97" w:name="pg16884_227859"/>
    </w:p>
    <w:p>
      <w:pPr>
        <w:pStyle w:val="BookText"/>
        <w:rPr/>
      </w:pPr>
      <w:bookmarkEnd w:id="97"/>
      <w:r>
        <w:rPr>
          <w:rFonts w:ascii="Amiri" w:hAnsi="Amiri" w:eastAsia="Amiri" w:cs="Amiri"/>
          <w:color w:val="111111"/>
          <w:sz w:val="28"/>
          <w:sz w:val="28"/>
          <w:szCs w:val="28"/>
          <w:rtl w:val="true"/>
          <w:lang w:bidi="ar-SA"/>
        </w:rPr>
        <w:t>آنها در ميان بادهاى كشنده و آب‌هاى سوزان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 الشِّمالِ ما اصْحابُ الشِّمالِ فى سَمُومٍ وَ حَميمٍ</w:t>
      </w:r>
    </w:p>
    <w:p>
      <w:pPr>
        <w:pStyle w:val="BookText"/>
        <w:rPr/>
      </w:pPr>
      <w:r>
        <w:rPr>
          <w:rFonts w:ascii="IRNazanin" w:hAnsi="IRNazanin" w:eastAsia="IRNazanin"/>
          <w:color w:val="111111"/>
          <w:sz w:val="28"/>
          <w:sz w:val="28"/>
          <w:szCs w:val="28"/>
          <w:rtl w:val="true"/>
          <w:lang w:bidi="fa-IR"/>
        </w:rPr>
        <w:t>در تفسير اين آيات، بسيارى از مفسّران همان معانى ذكر شده در تفسير آيات قبل را برگزيده‌اند، گاه گفته‌اند منظور كسانى هستند كه نامه اعمالشان به دست راست يا به دست چپ آنها داده مى‌شود، و گاه آنها را صاحبان يمن و بركت و خوشبختى يا صاحبان تيره روزى و بدبختى، و گاه به معناى كسانى كه از سمت راست به سوى بهشت يا از سمت چپ به سوى جهنم مى‌روند و يا نور آنها در سمت راستشان به حركت در مى‌آيد دانسته‌اند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98" w:name="__RefHeading___Toc153946_222507752"/>
      <w:bookmarkStart w:id="99" w:name="_Toc36"/>
      <w:bookmarkEnd w:id="98"/>
      <w:r>
        <w:rPr>
          <w:rtl w:val="true"/>
        </w:rPr>
        <w:t>نامه عمل ما در برابر چشم همگان</w:t>
      </w:r>
      <w:r>
        <w:rPr>
          <w:rtl w:val="true"/>
        </w:rPr>
        <w:t>!</w:t>
      </w:r>
      <w:bookmarkEnd w:id="99"/>
    </w:p>
    <w:p>
      <w:pPr>
        <w:pStyle w:val="BookText"/>
        <w:rPr/>
      </w:pPr>
      <w:r>
        <w:rPr>
          <w:rFonts w:ascii="IRNazanin" w:hAnsi="IRNazanin" w:eastAsia="IRNazanin"/>
          <w:color w:val="111111"/>
          <w:sz w:val="28"/>
          <w:sz w:val="28"/>
          <w:szCs w:val="28"/>
          <w:rtl w:val="true"/>
          <w:lang w:bidi="fa-IR"/>
        </w:rPr>
        <w:t>در پانزدهمين و آخرين آيه به تعبير تازه‌اى در زمينه نامه اعمال برخورد مى‌كنيم كه بسيار گوياست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هنگام كه نامه‌هاى اعمال گشوده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هركس مى‌داند چه چيزى را آماده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الصُّحُفُ نُشِرَتْ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نَفْسٌ ما احْضَرَتْ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گستردن و باز كردن است اين تعبير در مورد نامه عمل يا به خاطر آن است كه به هنگام مرگ پيچيده مى‌شود و در قيامت به هنگام حساب گشوده خواهد شد، مانند پرونده‌هايى كه با ختم بازپرسى بسته مى‌شود، و سپس در دادگاه باز مى‌شود و يا به خاطر آن است كه همه آنها نزد خداوند جمع است و در قيامت در ميان صاحبانش منتشر و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مفسّران يكى از اين معانى را برگزيده و بعضى دو احتمال را با هم ذكر كرده‌اند اما تفسير اوّل مناسب‌تر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نامه‌هاى اعمال چنان گسترده خواهد شد كه نه تنها صاحبان آنها از آن آگاهى مى‌يابند و اعمال فراموش شده را به خاطر مى‌آورند، بلكه اهل محشر نيز از آن مطلع و آگاه مى‌شوند، و اين خود يكى از اسباب شادى و آرامش نيكو كاران و ناراحتى و عذاب بدكاران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نُخْرِجُ لَهُ يَوْمَ الْقيامَةِ كِتاباً يَلْقيهُ مَنْشُوراً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براى او نامه‌اى</w:t>
      </w:r>
      <w:bookmarkStart w:id="100" w:name="pg16884_227861"/>
    </w:p>
    <w:p>
      <w:pPr>
        <w:pStyle w:val="BookText"/>
        <w:rPr/>
      </w:pPr>
      <w:bookmarkEnd w:id="100"/>
      <w:r>
        <w:rPr>
          <w:rFonts w:ascii="IRNazanin" w:hAnsi="IRNazanin" w:eastAsia="IRNazanin"/>
          <w:color w:val="111111"/>
          <w:sz w:val="28"/>
          <w:sz w:val="28"/>
          <w:szCs w:val="28"/>
          <w:rtl w:val="true"/>
          <w:lang w:bidi="fa-IR"/>
        </w:rPr>
        <w:t>بيرون مى‌آوريم كه آن را گسترده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گواه اين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در آيات فوق آمد به خوبى استفاده مى‌شود كه علاوه بر آگاهى و احاطه علمى خداوند نسبت به اعمال انسان‌ها، و گواهى اعضاء بدن، و ساير شهود، روز قيامت، اعمال او در نامه‌اى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به وسيله رسولان و فرشتگان الهى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كه نامه‌هاى اعمال بدكاران در دست چپ و نيكوكاران در دست راست آنهاست به سخن درمى‌آيد و همه گفتنى‌ها را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گشوده مى‌شود و اهل محشر از نيك و بد آن آگاه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صاحبان اعمال نيك با شادى و افتخار همه را به مطالعه اعمالشان دعوت مى‌كنند و بدكاران از شدت ترس و وحشت و رسوايى فريادشان بلند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تعبيرات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نكات تربيتى زيادى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نهفته است كه در بخش توضيحات خواهد آمد</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53948_222507752"/>
      <w:bookmarkStart w:id="102" w:name="_Toc37"/>
      <w:bookmarkEnd w:id="101"/>
      <w:r>
        <w:rPr>
          <w:rtl w:val="true"/>
        </w:rPr>
        <w:t>توضيحات</w:t>
      </w:r>
      <w:r>
        <w:rPr>
          <w:rtl w:val="true"/>
        </w:rPr>
        <w:t>:</w:t>
      </w:r>
      <w:bookmarkEnd w:id="102"/>
    </w:p>
    <w:p>
      <w:pPr>
        <w:pStyle w:val="Heading5"/>
        <w:numPr>
          <w:ilvl w:val="4"/>
          <w:numId w:val="1"/>
        </w:numPr>
        <w:rPr/>
      </w:pPr>
      <w:bookmarkStart w:id="103" w:name="__RefHeading___Toc153950_222507752"/>
      <w:bookmarkStart w:id="104" w:name="_Toc38"/>
      <w:bookmarkEnd w:id="103"/>
      <w:r>
        <w:rPr/>
        <w:t>1</w:t>
      </w:r>
      <w:r>
        <w:rPr>
          <w:rtl w:val="true"/>
        </w:rPr>
        <w:t xml:space="preserve">- </w:t>
      </w:r>
      <w:r>
        <w:rPr>
          <w:rtl w:val="true"/>
        </w:rPr>
        <w:t>نامه اعمال در روايات اسلامى</w:t>
      </w:r>
      <w:bookmarkEnd w:id="10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گسترده‌اى در روايات اسلامى دارد كه قسمتى از اين روايات بعنوان تفسير آيات گذشته آمده است و قسمتى نيز مستقل از آنهاست كه به عنوان نمونه به چند حديث آموزنده كه هر كدام نكته مهمى را در بر دارد اشاره مى‌كنيم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يَوْمُ الْقِيامَةِ دُفِعَ الَى الْانسانِ كِتابُهُ، ثُمَّ قيلَ لَهُ اقْرَأْ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فَيَعْرفُ ما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يُذْكِّرُهُ فَما مِنْ لَحْظَةٍ وَ لا كَلِمَةٍ وَ لا نَقْلِ قَدَمٍ، وَ لا شَى‌ءٍ فَعَلَهُ الّا ذَكَرَهُ كَأَنَّهُ فَعَلَهُ تِلْكَ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قالُوا يا وَيْلَتَنا ما لِهذا الْكِتابِ لا يُغادِرُ صَغِيرَةً وَ لا كَبيرَةً الّا احْصاها؟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قيامت برپا شود نامه عمل انسان را به دست او مى‌دهند، سپس به او گفته مى‌شود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عرض كردم آيا آنچه را در آن است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يادآورى مى‌كند، هيچ چشم بر هم زدن، سخن گفتن، و برداشتن گام و نه چيز ديگرى كه او انجام داده وجود ندارد مگر اينكه آنها را به خاطر مى‌آورد، گويى در همان ساعات انجام داده است و لذا مى‌گويند اى 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كتابى است كه هيچ كار بزرگ و كوچكى نيست مگر آنكه آن را شمارش و ثبت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خطبه‌هاى نهج‌البلاغه مى‌خوانيم كه امام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وَنَسْتَغْفِرُهُ مِمّا احاطَ بِهِ عِلْمُهُ، وَ احْصاهُ كِتابُهُ، عِلْمٌ غَيْرُ قاصِرٍ، و كِتابٌ غَيْرُ مُغادِرٍ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خدا مغفرت مى‌طلبم از آنچه علمش به آن احاطه دارد، و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احصا كرده، علمى كه قصورى در آن نيست، و كتاب و نامه‌اى كه چيزى را فرو گذار نكرده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باقر عليه السلام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تَشْهَدُ الْجَوارِحُ عَلَى مُؤْمِنٍ، انّما تَشْهَدُ عَلَى مَنْ حَقَّتْ عَلَيْهِ كَلِمَةُ الْعَذابِ، فَامَّا الْمُؤْمِنُ فَيُؤْتى كِتابُهُ بِيَمينِهِ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اعضاى مؤمن بر ضد او شهادت نمى‌دهند، اين شهادت مخصوص كسانى است كه مستحق عذابند، اما مؤمن نامه اعمالش را به دست راست او مى‌دهند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امام باقر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هنگامى كه مى‌خواهد به حساب مؤمن رسيدگى كند نامه عملش را به دست او مى‌دهد، و او را حسابرس خود مى‌سازد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فلان كار و فلان كار را انجام داده‌اى؟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انجام داده‌ام،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بخشيدم و آن گناهت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حسنات فراوانى كه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به حسنات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او عارى از هرگناه در ميان مردم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بنده حتى يك گناه نداشته؟ و اين همان است كه خداوند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مَنْ اوتِىَ كِتابَهُ بِيَمينِهِ فَسَوْفَ يُحاسَبُ حِساباً يَسيراً وَ يَنْقَلِبُ الى اهْلِهِ مَسْرُوراً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آنها كه نامه اعمالشان به دست راستشان سپرده شده، حساب آسانى خواهد داشت، سپس خوشحال به سوى خانواده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چنين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 النّاسُ يَوْمَ الْقِيامَةِ</w:t>
      </w:r>
      <w:bookmarkStart w:id="105" w:name="pg16884_227865"/>
    </w:p>
    <w:p>
      <w:pPr>
        <w:pStyle w:val="BookText"/>
        <w:rPr/>
      </w:pPr>
      <w:bookmarkEnd w:id="105"/>
      <w:r>
        <w:rPr>
          <w:rFonts w:ascii="IRNazanin" w:hAnsi="IRNazanin" w:eastAsia="IRNazanin"/>
          <w:color w:val="111111"/>
          <w:sz w:val="28"/>
          <w:sz w:val="28"/>
          <w:szCs w:val="28"/>
          <w:rtl w:val="true"/>
          <w:lang w:bidi="fa-IR"/>
        </w:rPr>
        <w:t>ثَلاثُ عَرْضاتٍ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عَرْضَتانِ فَجِدالٌ وَ مَعاذيرٌ، وَ امَّا الْعَرْضَةُ الثّالِثَةُ فَعِنْدَ ذلِكَ تَطِيْرُ الصُّحُفُ فى الْايْدى فَآخِذٌ بِيَمينِهِ، وَ آخِذٌ بِيَمينِهِ، وَ آخِذٌ بِشِمالِهِ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در روز قيامت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پيشگاه خداوند يا دادگاه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 عرضه اوّل و دوّم جدال و عذر خواهى‌هاست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كوشش مى‌كنند گناهان خود را متوجه ديگرى سازند، و گاه در مقام بيان عذر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عرضه سوّم نامه‌هاى اعمال پرواز مى‌كند، و در دست‌ها قرار مى‌گيرد، گروهى به دست راست و گروهى به دست چپ</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از اين تعبير ضمناً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تطاير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عبارات مختلفى آمده است معلوم مى‌شود، و آن اينكه نامه‌هاى اعمال از محل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عرش خدايا عليين و سجين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مركز جمع‌آورى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مى‌كنند، و در دست صاحبانشان قرار مى‌گيرند، اين تعبير به خوبى نشان مى‌دهد كه نامه اعمال صفحه روح انسانى نيست، بلكه آثارى است كه در بيرون وجود او ثبت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5"/>
        <w:numPr>
          <w:ilvl w:val="4"/>
          <w:numId w:val="1"/>
        </w:numPr>
        <w:rPr/>
      </w:pPr>
      <w:bookmarkStart w:id="106" w:name="__RefHeading___Toc153952_222507752"/>
      <w:bookmarkStart w:id="107" w:name="_Toc39"/>
      <w:bookmarkEnd w:id="106"/>
      <w:r>
        <w:rPr/>
        <w:t>2</w:t>
      </w:r>
      <w:r>
        <w:rPr>
          <w:rtl w:val="true"/>
        </w:rPr>
        <w:t xml:space="preserve">- </w:t>
      </w:r>
      <w:r>
        <w:rPr>
          <w:rtl w:val="true"/>
        </w:rPr>
        <w:t>ماهيت نامه عمل چيست؟</w:t>
      </w:r>
      <w:bookmarkEnd w:id="107"/>
    </w:p>
    <w:p>
      <w:pPr>
        <w:pStyle w:val="BookText"/>
        <w:rPr/>
      </w:pPr>
      <w:r>
        <w:rPr>
          <w:rFonts w:ascii="IRNazanin" w:hAnsi="IRNazanin" w:eastAsia="IRNazanin"/>
          <w:color w:val="111111"/>
          <w:sz w:val="28"/>
          <w:sz w:val="28"/>
          <w:szCs w:val="28"/>
          <w:rtl w:val="true"/>
          <w:lang w:bidi="fa-IR"/>
        </w:rPr>
        <w:t>بى شك نامه اعمال در قيامت چيزى مانند ورق‌هاى كاغذ و دفتر و كتاب معمولى نيست، بلكه نقوشى است گويا، غير قابل انكار، كه هيچكس را يارى نفى آن نمى‌باشد، شاهد اين سخن اينكه اگر به شكل دفتر و اوراق معمولى باشد هزاران برگ لازم است كه اعمال يك عمر را در آن بنويسند و چنين كتابى براى همه به آسانى قابل مطالعه نيست، و نمى‌تواند مايه رسوايى بدكاران و افتخار نيكوكاران گردد، در جايى از آيات و روايات به خوبى استفاده مى‌شود كه اعمال آدمى در آن چنان ثبت است كه با يك گناه مى‌توان بر آن واقف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خطوط و نقوش معمولى چنان نيست كه قابل انكار نباشد، در حالى كه از آيات و روايات به خوبى بر مى‌آيد كه خطوط اين كتاب قابل انكار نيست، سندى است زنده و روشن براى هركس، و حتى براى صاحبان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تفسير مختلف براى نامه عمل وجود دارد كه بايد دقيقاً مورد بررسى قرار گيرد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تفسير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بِعَيْنِها نَفْسُهُ الَّتى رَسَخَتْ فيها آثارُ اعْمالِهِ بِحَيْثُ انْتَقَشَتْ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عيناً همان روح آدمى است كه آثار اعمالش در آن راسخ شده به گونه‌اى كه با آن نقش گرفته</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مطابق اين تفسير كه در كلمات مرحوم فيض كاشانى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 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روح آدمى است كه آثار اعمالش در آن نقش مى‌بندد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روشن است اين معنا كنايى با ظواهر آيات قرآن سازگار نيست، چرا كه قرآن مى‌گويد نامه اعمال نيكان به دست راستشان و بدان به دست چپشان يا پشت سرشان داده مى‌شود، و اين تعبير با تفسير مزبور نمى‌سازد، مگر اينكه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تعبيرات آيات و روايات را در اين زمينه نيز بر معناى كنايى حمل كنيم و اين خلاف ظاهرها، بدون دليل جائز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چنانكه قبلًا گفتيم اين تفسير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تطاير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سازگار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طباطبايى در الميزان تعبير ديگرى دارد و با استفاده از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يَوْمَ تَجِدُ كُلُّ نَفْسٍ ما عَمِلَتْ مِنْ خَيْرٍ مُحْضَراً وَ ما عَمِلَتْ مِنْ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هر انسانى اعمال نيك و بد خود را حاضر مى‌بيند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اعمال حقايق اعمال انسانى را در بر دارد، و مانند خطوط و نقوش معمولى در كتاب‌هاى دنيا نيست، آن نفس اعمال انسانى است كه خداوند آدمى را آشكارا بر آن آگاه مى‌كند، و هيچ دليلى بهتر از مشاهده نيست، اين كتاب در دنيا از درك انسان پنهان است، و حجاب غفلت روى آن را پوشانده، روز قيامت خداوند آن را مى‌گشايد، و پرده‌هاى غفلت را كنار مى‌زند، و انسان را از آن با خبر مى‌سازد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اين معنا نيز با آنچه درباره فرشتگان نويسنده نامه اعمال و ساير ويژگى‌ها كه در آيات و روايات آمده هماهنگ نيست چرا كه منظور از حقايق اعمال، ظاهراً همان آثارى است كه در درون جان انسان باقى مى‌گذارد و همان ايرادى كه بر كلام مرحوم فيض كاشانى بود بر آن نيز وارد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تفسير را با شرح مبسوطى ذكر كرده، سپس اعتراف مى‌كند كه با ظواهر آيات قرآن سازگار نيست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 اعمال انسان همان‌گونه كه در درون جان او اثر مى‌گذارد در عالم بيرون، در فضا و هواى اطراف، در زمينى كه بر آن زندگى مى‌كند و در همه چيز اثر دارد، گويى بر آنها نقش مى‌بندد،</w:t>
      </w:r>
    </w:p>
    <w:p>
      <w:pPr>
        <w:pStyle w:val="BookText"/>
        <w:rPr/>
      </w:pPr>
      <w:r>
        <w:rPr>
          <w:rFonts w:ascii="IRNazanin" w:hAnsi="IRNazanin" w:eastAsia="IRNazanin"/>
          <w:color w:val="111111"/>
          <w:sz w:val="28"/>
          <w:sz w:val="28"/>
          <w:szCs w:val="28"/>
          <w:rtl w:val="true"/>
          <w:lang w:bidi="fa-IR"/>
        </w:rPr>
        <w:t>نقوش طبيعى و غير قابل آنكار، نقوشى كه به وسيله قوا و نيروهاى عالم هستى و فرشتگان در دل اين موجودات ثبت مى‌شود، و در قيامت پرده از آن برداشته مى‌شود، و آشكار مى‌گردد، اين آثار از تمام محيط بيرون جمع‌آورى مى‌شود، و فشرده مى‌گردد، و به دست هركس داده مى‌شود و با يك نگاه در آن حال هركس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اين آثار در دنيا براى ما محسوس و قابل درك نيست، امّا بى شك آنها وجود دارند، و روزى كه در آن ديد تازه‌اى پيدا مى‌كنيم همه اينها را مى‌بينيم، و مى‌خوانيم و تصديق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امروز با مطالعه فسيل‌ها و سنگواره‌هايى كه از جانداران ميليون‌ها سال قبل باقيمانده نه تنها شك آنها را ترسيم مى‌كنند، بلكه از بسيارى از حقايق زندگى آنها آگاه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فسيل و سنگواره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حيوان نيست، بلكه آثارى است كه از خود در لابلاى قشرهاى زمين باقى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سنگ‌هاى زمين نامه اعمال و اشكال آن حيوانات است، اما با خطوطى نگاشته شده كه براى هيچ‌كس قابل انكار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نمى‌گوييم نامه عمل در قيامت اين گونه است چرا كه بارها گفته‌ايم ما از قيامت و مسائل مربوط به معاد تنها شبحى مى‌بينيم، ولى از پاره‌اى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طبيعى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همانند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قابل توجه اينكه در حديثى از امام صادق عليه السلام مى‌خوانيم كه در تفسير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يَذْكُرُ الْعَبْدُ جَميعَ ما عَمِلَ وَ ما كُتبِبَ عَلَيْهِ، حَتّى كَأنَّهُ فَعَلَهُ تِلْكَ السّاعَةَ، فَلِذلِكَ قالُوا يا وَيْلَتَنا ما لِهذَا الْكِتابِ لا يُغادِرُ صَغيرَةً وَ لا كَبيرَةً الّا احْصاها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قرائت نامه اعمال خود تمام آنچه را انجام داده است به خاطر مى‌آورد گويى همه را در همان ساعت انجام داده، لذا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ما اين چه كتابى است كه هيچ عمل بزرگ و كوچكى نيست مرگ اينكه آن را احصاء كرده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نيز احتمال داده‌اند كه نامه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وجدان مخفى انسان است، در روانشناسى امروز به ثبوت رسيده كه اعمال انسانى در وجدان يا شعور ناآگاه او اثر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بى‌شباهت به تعبير فيض كاشانى و ديگر مفسرانى كه قبلًا گفته شد نيست، و در واقع تعبير نوينى است از همان معناى قديمى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چهار تفسير براى نامه عمل ذكر شد كه از همه مناسب‌تر تفسير سوّم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يا بايد بگوييم چون مسأله نامه اعمال در قرآن مجيد در آيات مختلف و در روايات فراوانى</w:t>
      </w:r>
      <w:bookmarkStart w:id="108" w:name="pg16884_227872"/>
    </w:p>
    <w:p>
      <w:pPr>
        <w:pStyle w:val="BookText"/>
        <w:rPr/>
      </w:pPr>
      <w:bookmarkEnd w:id="108"/>
      <w:r>
        <w:rPr>
          <w:rFonts w:ascii="IRNazanin" w:hAnsi="IRNazanin" w:eastAsia="IRNazanin"/>
          <w:color w:val="111111"/>
          <w:sz w:val="28"/>
          <w:sz w:val="28"/>
          <w:szCs w:val="28"/>
          <w:rtl w:val="true"/>
          <w:lang w:bidi="fa-IR"/>
        </w:rPr>
        <w:t xml:space="preserve">وارد شده است ما بايد به آن ايمان داشته باشيم هرچند مفهوم و محتواى آن را تفصيلًا ندانيم، همان‌گونه كه در مسائل ديگرى از امور مربوط به آخرت با چنين وضعى روبه‌رو هستيم، يا اينكه نام اعمال همان مجموعه آثارى است كه عمل ما در بيرون وجود ما مى‌گذارد و در قيامت به فرمان الهى جمع‌آورى شده و در اختيار ما قرار مى‌گيرد، به تعبير ديگر مجموعه آثار تكوينى است كه مى‌توان آن را از جهاتى تشبيه به فيلم‌ها و نوارهاى ضبط صوت يا فسيل‌هاى حيوانات كرد، نمى‌گوييم عيناً چنين است، بلكه مى‌گوييم از جهاتى شبيه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5"/>
        <w:numPr>
          <w:ilvl w:val="4"/>
          <w:numId w:val="1"/>
        </w:numPr>
        <w:rPr/>
      </w:pPr>
      <w:bookmarkStart w:id="109" w:name="__RefHeading___Toc153954_222507752"/>
      <w:bookmarkStart w:id="110" w:name="_Toc40"/>
      <w:bookmarkEnd w:id="109"/>
      <w:r>
        <w:rPr/>
        <w:t>3</w:t>
      </w:r>
      <w:r>
        <w:rPr>
          <w:rtl w:val="true"/>
        </w:rPr>
        <w:t xml:space="preserve">- </w:t>
      </w:r>
      <w:r>
        <w:rPr>
          <w:rtl w:val="true"/>
        </w:rPr>
        <w:t>فلسفه نامه اعمال</w:t>
      </w:r>
      <w:bookmarkEnd w:id="110"/>
    </w:p>
    <w:p>
      <w:pPr>
        <w:pStyle w:val="BookText"/>
        <w:rPr/>
      </w:pPr>
      <w:r>
        <w:rPr>
          <w:rFonts w:ascii="IRNazanin" w:hAnsi="IRNazanin" w:eastAsia="IRNazanin"/>
          <w:color w:val="111111"/>
          <w:sz w:val="28"/>
          <w:sz w:val="28"/>
          <w:szCs w:val="28"/>
          <w:rtl w:val="true"/>
          <w:lang w:bidi="fa-IR"/>
        </w:rPr>
        <w:t>بدون شك بيان گسترده و شرح نامه اعمال در آيات قرآنى و روايات مخصوصاً با توجه به اينكه تمام جزئيات اعمال و سخنان و نيات در آن ثبت مى‌شود در درجه اوّل به منظور آثار تربيتى آن است و كراراً گفته‌ايم قرآن شرح تمام معارف واقعى را وسيله‌اى براى تهذيب نفوس، و تكامل ارواح، و تقويت مبانى اخلاق و تقوى، قرار داده، و به انسان‌ها هشدار مى‌دهد كه مراقب گفتار و رفتار خويش باشند كه همه چيز ثبت مى‌شود و يكجا در قيامت بى كم و كاست ارائه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احاطه علمى پروردگار ما فوق همه اينهاست و كسى كه ايمان كامل به احاطه علمى خداوند و حضور وجودى او در همه‌جا و هر زمان دارد، نيازى به نامه اعمال ندارد، ولى در غالب مردم، توجه به اين حقيقت مى‌تواند منشأ آثار فراوانى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مى‌داند دائماً نوار ضبط صوتى همراه اوست و يك دستگاه كاملًا مجهز فيلمبردارى مى‌كند، و سرانجام تمام اين فيلم‌ها، و آن نوارها، به صورت پرونده زنده و گويا و غير قابل انكارى در يك دادگاه عدل بزرگ مطرح مى‌شود، به طور يقين چنين انسانى كاملًا مراقب اعمال و رفتار و گفتار خويش خواهد بود، و تقواى نيرومندى بر درون و برون وجود او حاكم مى‌شود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به مسأله نامه عمل كه هر صغير و كبير در آن مستطر است و فرشتگانى كه شب و روز با انسانند و مأمور ثبت و ضبط اين اعمالند، و ايمان به اين حقيقت كه در صحنه محشر نامه اعمال در برابر ديده همگان گشوده مى‌شود و تمام گناهان مستور در آن نمايان مى‌گردد و مايه رسوايى در ميان دوست و</w:t>
      </w:r>
    </w:p>
    <w:p>
      <w:pPr>
        <w:pStyle w:val="BookText"/>
        <w:rPr/>
      </w:pPr>
      <w:r>
        <w:rPr>
          <w:rFonts w:ascii="IRNazanin" w:hAnsi="IRNazanin" w:eastAsia="IRNazanin"/>
          <w:color w:val="111111"/>
          <w:sz w:val="28"/>
          <w:sz w:val="28"/>
          <w:szCs w:val="28"/>
          <w:rtl w:val="true"/>
          <w:lang w:bidi="fa-IR"/>
        </w:rPr>
        <w:t>دشمن است عامل باز دارنده عجيبى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عكس نامه اعمال نيكوكاران سبب آبرو و اعتبار و افتخار آنها مى‌گردد، حتى از آنچه در مثال نوار و فيلم گفته شد برتر و بالاتر و موثرتر است و اين انگيزه مهمى بر اعمال نيك خواهد بود، منتها گاه ايمان‌ها ضعيف است، و گاه حجاب غفلت مايه دورى انسان از اين حقايق مهم مى‌گردد، و گرنه ايمان به اين اصل قرآنى براى تربيت هر انسانى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ضمن بعضى از دعاها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مسلماً همه آنها نيز درس‌هايى براى تربيت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معنا تكيه شده است، چنانكه در دعاى معروف كميل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سَيّئَةٍ امَرْتَ بِاثْباتِها الْكِرامَ الكاتِبينَ، الَّذينَ وَ كَّلْتَهُمْ بِحِفْظِ ما يَكُونُ مِنَّى، وَ جَعَلْتَهُمْ شُهُوداً عَلىَّ مَعَ جَوارِحى، وَ كُنْتَ انْتَ الرَّقيبَ عَلَىَّ مِنْ وَرائِهمْ، وَ الشّاهِدَ لِما خَفِىَ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گناهانى را كه به نويسندگان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داده‌اى آنها را ثبت كنند بر من ببخش، همان فرشتگانى كه مأمورشان ساخته‌اى آنچه از من سر مى‌زند ضبط كنند، و آنها را علاوه بر اعضاى تنم شهود بر من قرار دادى، و در ماوراى آنها خودت مراقب من بوده‌اى، و گواه منى بر آنچه از آنها پنهان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را با حديث پر معنايى از امام صادق عليه السلام پايان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احتجاج طبرسى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امام صادق عليه السلام پرسيد علت وجود ملائكه مامور ثبت اعمال نيك و بد چيست؟ با اينكه مى‌دانيم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السّر و الخفيات و ما هو اخفى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چيزى را كه مخفى‌تر از آن وجود ندارد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اسْتَعْبَدَهُم بِذلِكَ وَجَعَلَهُمْ شُهُوداً عَلى خَلْقِهِ لِيَكُونَ الْعِبادُ بِمُلازَمَتِهِمْ ايّاهُمْ اشَدَّ عَلى طاعَةِ للَّهِ مُواظَبَةً، وَ عَنْ مَعتصيَتِهِ اشَدَّ انْقِباضاً، وَكُمْ مِنْ عَبْدٍ يَهِمُّ بِمَعْصيَةٍ فَذَكَرَ مَكانَهُما فَارْعوى و كَفَّ، فَيَقُول رَبِّى يُرانى، و حَفَظَتى عَلىَّ بِذالِكَ تَشْهَدا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فرشتگان را مأمور عبادت خود ساخته، و آنها را شهود بر بندگانش قرار داده، تا بندگان به خاطر ملازمت آنان بيشتر مواظب اطاعت الهى باشند، و از معصيت او بيشتر اجتناب كنند، و چه بسيار بندگانى كه تصميم بر گناه مى‌گيرند سپس به ياد اين دو فرشته مى‌افتند و خوددارى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ما را مى‌بيند و فرشتگان حافظ اعمال نيز گواهى مى‌دهند</w:t>
      </w:r>
      <w:r>
        <w:rPr>
          <w:rFonts w:eastAsia="IRNazanin" w:cs="IRNazanin"/>
          <w:color w:val="111111"/>
          <w:sz w:val="28"/>
          <w:szCs w:val="28"/>
          <w:rtl w:val="true"/>
          <w:lang w:bidi="fa-IR"/>
        </w:rPr>
        <w:t>».</w:t>
      </w:r>
      <w:bookmarkStart w:id="111" w:name="pg16884_227876"/>
    </w:p>
    <w:p>
      <w:pPr>
        <w:pStyle w:val="Heading5"/>
        <w:numPr>
          <w:ilvl w:val="4"/>
          <w:numId w:val="1"/>
        </w:numPr>
        <w:rPr/>
      </w:pPr>
      <w:bookmarkStart w:id="112" w:name="__RefHeading___Toc153956_222507752"/>
      <w:bookmarkStart w:id="113" w:name="_Toc41"/>
      <w:bookmarkEnd w:id="111"/>
      <w:bookmarkEnd w:id="112"/>
      <w:r>
        <w:rPr/>
        <w:t>4</w:t>
      </w:r>
      <w:r>
        <w:rPr>
          <w:rtl w:val="true"/>
        </w:rPr>
        <w:t xml:space="preserve">- </w:t>
      </w:r>
      <w:r>
        <w:rPr>
          <w:rtl w:val="true"/>
        </w:rPr>
        <w:t>اقسام نامه‌هاى عمل</w:t>
      </w:r>
      <w:bookmarkEnd w:id="113"/>
    </w:p>
    <w:p>
      <w:pPr>
        <w:pStyle w:val="BookText"/>
        <w:rPr/>
      </w:pPr>
      <w:r>
        <w:rPr>
          <w:rFonts w:ascii="IRNazanin" w:hAnsi="IRNazanin" w:eastAsia="IRNazanin"/>
          <w:color w:val="111111"/>
          <w:sz w:val="28"/>
          <w:sz w:val="28"/>
          <w:szCs w:val="28"/>
          <w:rtl w:val="true"/>
          <w:lang w:bidi="fa-IR"/>
        </w:rPr>
        <w:t>همان‌گونه كه قبلًا نيز اشاره شد از آيات قرآن مجيد به خوبى استفاده مى‌شود كه براى هر انسانى سه نوع كتاب يا نامه عمل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است كه براى هر انسانى جداگانه موجود است و تمام جزئيات اعمال او در آن منعكس است و همان است كه گاه به دست راست و گاه به دست چپ داده مى‌شود، اين معنا در تعدادى از آيات مورد بحث منعكس مى‌باشد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وَ كُلَّ انْسانٍ الْزَمناهُ طائرَهُ فى عُنُقِهِ وَ نُخْرِجُ لَهُ يَوْمَ الْقِيامَةِ كِتاباً يَلْقيه مَنْشوُراً اقْرَأْ كِتابَكَ كفَى بِنَفسِكَ الْيَوْمَ عَلَيْكَ حَسيباً</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اعمال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روشنى به اين نامه اعمال اختصاصى است، جمله هاؤُمُ اقْرَؤُا كِتابِيَه و جمله يا لَيْتَنى لَمْ اوتَ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حاقه آيات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ناه اعمال مرا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نامه اعمال من به دست من سپرده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ديگرى در همين زمينه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اعمال امت‌هاست كه مجموعه اعمال يك امّت در آن جمع است، چنانكه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جاثيه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امّةٍ تُدْعى الى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امتى به سوى نامه اعمالش فرا 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مفرد نه جمع، آن هم براى يك امّت شاهد مقصود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واحدى است كه اعمال همه امت‌ها و تمام اوّلين و آخرين در آن ثبت است، و در حقيقت به منزله دفتر كل همگانى و مركزى محسوب مى‌شود، 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به اين نامه عمل اشاره شده،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الْكِتابُ فَتَرى الْمُجْرِمينَ مُشْفِقينَ مِمّا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در آنجا گذارده مى‌شود، و مى‌بينى كه همه گناهكاران از آنچه در آن است ترسانند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روشن‌تر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است كه بعد از ذكر احياء مردگان و بيان نوشتن اعمال و آثار آنها از سوى خداوند،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شَى‌ءٍ احْصَيْناهُ في امامٍ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همه چيز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احصاءِ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نكره كه به معناى مفرد است آن هم براى ثبت همه چيز دليل بر جمع اعمال تمام خلايق بلكه همه اشياء در يك كتاب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طباطبايى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به اين سه نوع نامه اعمال فرموده، هرچند آياتى</w:t>
      </w:r>
      <w:bookmarkStart w:id="114" w:name="pg16884_227878"/>
    </w:p>
    <w:p>
      <w:pPr>
        <w:pStyle w:val="BookText"/>
        <w:rPr/>
      </w:pPr>
      <w:bookmarkEnd w:id="114"/>
      <w:r>
        <w:rPr>
          <w:rFonts w:ascii="IRNazanin" w:hAnsi="IRNazanin" w:eastAsia="IRNazanin"/>
          <w:color w:val="111111"/>
          <w:sz w:val="28"/>
          <w:sz w:val="28"/>
          <w:szCs w:val="28"/>
          <w:rtl w:val="true"/>
          <w:lang w:bidi="fa-IR"/>
        </w:rPr>
        <w:t>كه مورد استشهاد ايشان است با آنچه در بالا آورديم در بعضى قسمت‌ها متفاوت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ناگفته نماند كه از آيات سوره مطففين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استفاده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هريك كتابى مخصوص به خود دارند انَّ كِتابَ الْفُجّارِ لَفي سِجِّينٍ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كِتابَ الْابْرارِ لَفى عِلِّيِّينَ و اين نوع چهارمى از نامه‌هاى اعمال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واضح است كه منافاتى در ميان اين كتاب‌ها نيست، و هيچ مانعى ندارد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محكم كارى و تأكيد در كتاب‌ها و دفترهاى متعدد ثبت كنند، مردم در زندگى دنياى خود نيز گاه چنين كارهايى را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اينها همه تأكيدى است براى اين حقيقت كه انسان كاملًا بيدار و هشيار باشد، و بداند اعمال او نه در يك جا كه در چندين جا ثبت و ضبط مى‌شود و امكان ندارد كارى از او سر زند و روز قيامت حساب نشود، و تازه در ماوراى همه اينها علم و آگاهى پروردگار است</w:t>
      </w:r>
      <w:r>
        <w:rPr>
          <w:rFonts w:eastAsia="IRNazanin" w:cs="IRNazanin"/>
          <w:color w:val="111111"/>
          <w:sz w:val="28"/>
          <w:szCs w:val="28"/>
          <w:rtl w:val="true"/>
          <w:lang w:bidi="fa-IR"/>
        </w:rPr>
        <w:t>.</w:t>
      </w:r>
    </w:p>
    <w:p>
      <w:pPr>
        <w:pStyle w:val="Heading5"/>
        <w:numPr>
          <w:ilvl w:val="4"/>
          <w:numId w:val="1"/>
        </w:numPr>
        <w:rPr/>
      </w:pPr>
      <w:bookmarkStart w:id="115" w:name="__RefHeading___Toc153958_222507752"/>
      <w:bookmarkStart w:id="116" w:name="_Toc42"/>
      <w:bookmarkEnd w:id="115"/>
      <w:r>
        <w:rPr/>
        <w:t>5</w:t>
      </w:r>
      <w:r>
        <w:rPr>
          <w:rtl w:val="true"/>
        </w:rPr>
        <w:t xml:space="preserve">- </w:t>
      </w:r>
      <w:r>
        <w:rPr>
          <w:rtl w:val="true"/>
        </w:rPr>
        <w:t>ويژگى‌هاى نامه اعمال</w:t>
      </w:r>
      <w:bookmarkEnd w:id="116"/>
    </w:p>
    <w:p>
      <w:pPr>
        <w:pStyle w:val="BookText"/>
        <w:rPr/>
      </w:pPr>
      <w:r>
        <w:rPr>
          <w:rFonts w:ascii="IRNazanin" w:hAnsi="IRNazanin" w:eastAsia="IRNazanin"/>
          <w:color w:val="111111"/>
          <w:sz w:val="28"/>
          <w:sz w:val="28"/>
          <w:szCs w:val="28"/>
          <w:rtl w:val="true"/>
          <w:lang w:bidi="fa-IR"/>
        </w:rPr>
        <w:t>از مجموع آيات و روايات گذاشته مشخصات زير براى نامه اعمال به دست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 كارنامه تمامى عمر انسان است، و هيچ چيز را فرو گذار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 چنان گويا و زنده است كه جايى براى كمترين انكار يا شك و ترديد باقى نمى‌گذارد، و هركس مى‌تواند با مشاهده آن قضاوت كند، حتى خود مجرمان درباره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نويسندگان نامه اعمال دو فرشته‌اند كه به خاطر تعبيرات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گرفته‌اند، و چنانكه گفتيم از بعضى روايات استفاده مى‌شود كه فرشتگان روز و شب از هم جدا هستند، و هر كدام جاى خود را به ديگرى مى‌دهند، در بعضى از آيات قرآن نيز اشاره سربسته‌اى به اين معنا ديده مى‌شود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از روايات برمى‌آيد كه علاوه بر آنها فرشتگان ديگرى نيز مأموريت ثبت بعضى از اعمال خاص هستند، مثلًا در حديثى از پيغمبر اكرم صلى الله عليه و آله و سلم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يَوْمُ الْجُمْعَةِ كانَ عَلَى كُلِّ بابٍ مِنْ ابْوابِ الْمَسْجِدِ ملائِكَةٌ يَكْتُبُونَ الْاوَّلَ فَالْاوَّلَ، فَاذا جَلَسَ الْامامُ طَوَوْا الصُّحُفَ وَ جاؤُا يَسْتَمِعُونَ الذِّكْرَا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روز جمعه مى‌شود بر هر درى از درهاى مسجد فرشتگانى مى‌نشينند كه نام اشخاص را يكى بعد از ديگرى به ترتيب مى‌نويسند، و هنگامى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مى‌نشيند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شروع خطبه‌ها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نوشته‌هاى خود را جمع كرده و براى استماع ذكر خدا مى‌آيند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بعضى از روايات استفاده مى‌شود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فوراً مى‌نويسند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يك مهلت خواهند نوشت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از كار خود نادم شود و توبه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بحث را با چند جمله پر معنا از دعاهاى معروف امام سجّاد على بن الحسين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مى‌دهيم، و همه، در اين جمله‌ها با حضرتش همصدا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پيشگاه خدا چنين 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يَسِّرْ عَلَى الْكِرامِ الْكاتِبيْنَ مَؤُنَتَنا، وَ امْلَا لَنا مِنْ حَسَناتِنا صَحائِفَنا، وَ لا تُخْزِنا عِنْدَهُمْ بِسُوءِ اعْمالِنا</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 آلِهِ، وَ اجْعَلْ خِتامَ ما تُحْصِى عَلَيْنا كَتَبَهُ اعْمالِنا تَوْبَةً مَقْبُولَةً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ما را بر فرشتگان بزرگوارى كه اعمالمان را مى‌نويسند آسان گردان، و نامه‌هاى اعمال ما را از حسنات ما پر نما، و ما را نزد آنها به خاطر اعمال بدمان رسوا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بفرست، و آخرين مطلبى را كه نويسندگان نامه اعمال ما مى‌نويسند توبه قبول شده‌اى قرار ده</w:t>
      </w:r>
      <w:r>
        <w:rPr>
          <w:rFonts w:eastAsia="IRNazanin" w:cs="IRNazanin"/>
          <w:color w:val="111111"/>
          <w:sz w:val="28"/>
          <w:szCs w:val="28"/>
          <w:rtl w:val="true"/>
          <w:lang w:bidi="fa-IR"/>
        </w:rPr>
        <w:t>»!</w:t>
      </w:r>
      <w:bookmarkStart w:id="117" w:name="pg16884_227882"/>
    </w:p>
    <w:p>
      <w:pPr>
        <w:pStyle w:val="Heading3"/>
        <w:numPr>
          <w:ilvl w:val="2"/>
          <w:numId w:val="1"/>
        </w:numPr>
        <w:rPr/>
      </w:pPr>
      <w:bookmarkStart w:id="118" w:name="__RefHeading___Toc153960_222507752"/>
      <w:bookmarkStart w:id="119" w:name="_Toc43"/>
      <w:bookmarkEnd w:id="117"/>
      <w:bookmarkEnd w:id="118"/>
      <w:r>
        <w:rPr/>
        <w:t>4</w:t>
      </w:r>
      <w:r>
        <w:rPr>
          <w:rtl w:val="true"/>
        </w:rPr>
        <w:t xml:space="preserve">- </w:t>
      </w:r>
      <w:r>
        <w:rPr>
          <w:rtl w:val="true"/>
        </w:rPr>
        <w:t>تجسّم اعمال</w:t>
      </w:r>
      <w:bookmarkEnd w:id="119"/>
    </w:p>
    <w:p>
      <w:pPr>
        <w:pStyle w:val="Heading4"/>
        <w:numPr>
          <w:ilvl w:val="3"/>
          <w:numId w:val="1"/>
        </w:numPr>
        <w:rPr/>
      </w:pPr>
      <w:bookmarkStart w:id="120" w:name="__RefHeading___Toc153962_222507752"/>
      <w:bookmarkStart w:id="121" w:name="_Toc44"/>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آنها كه با آيات قرآن آشنا هستند به خوبى مى‌دانند كه در قرآن آيات فراوانى داريم كه ظاهر آن حاكى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در قيامت است يعنى در آن روز عمل هركس، اعم از نيك و بد، در برابر او حاضر مى‌گردد، و مايه نشاط و سرور، يا شكنجه و عذاب، و سبب افتخار و آبرو و يا رسوايى و شرمسارى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ممكن است اعمال آدمى باقى بماند، در حالى كه عبادت از مجموعه حركاتى است كه بعد از انجام محو و نابود مى‌گردد؟ و از اين گذشته آيا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جزء عوارض وجود انسان است تبديل به ماده و جسم گردد، و به صورت مستقلى ظاهر شود؟</w:t>
      </w:r>
    </w:p>
    <w:p>
      <w:pPr>
        <w:pStyle w:val="BookText"/>
        <w:rPr/>
      </w:pPr>
      <w:r>
        <w:rPr>
          <w:rFonts w:ascii="IRNazanin" w:hAnsi="IRNazanin" w:eastAsia="IRNazanin"/>
          <w:color w:val="111111"/>
          <w:sz w:val="28"/>
          <w:sz w:val="28"/>
          <w:szCs w:val="28"/>
          <w:rtl w:val="true"/>
          <w:lang w:bidi="fa-IR"/>
        </w:rPr>
        <w:t xml:space="preserve">از آنجا كه بسيارى از مفسّران پاسخى براى اين دو سؤال نداشتند چاره‌اى جز اين نمى‌ديدند كه در تفسير اين گونه آيات قرآنى قائل به حذب و تقدير باشند، و بگويند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مشاهده جزاى عمل و ثواب و عقاب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امروز فكر مى‌كنيم كه هيچ يك از دو ايراد فوق بدون پاسخ نيست، بنابراين دليلى نمى‌بينيم كه ظواهر اين آياتى را كه دلالت بر مجسم شدن اعمال آدمى دارد انكار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اتفاقاً محتواى اين آيات با توجه به معناى حقيقى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معانى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جالب، پر معنا، نافذ و مؤثر و حل كننده بسيارى از مشكلات و سؤالات مربوط به عالم قيامت و عقاب آن است و از نظر تربيتى نيز فوق العاده مفيد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كه شرح آن به خواست خدا بعداً خواهد آمد به سراغ قرآن مى‌رويم و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يَصْدُرُ النّاسُ اشْتاتاً لِيُرَوا 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وَجَدُوا ما عَمِلُوا حاضِراً وَ لا يَظْلِمُ رَبُّك 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 وَ ما عَمِلَتْ مِنْ سُوءٍ تَوَدُّ لَوْ انَّ بَيْنَها وَ بَيْنَهُ امَداً بَعيداً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لَهُمْ سَيّئاتُ ما كَسَبُوا وَ حاقَ بِهِمْ ما كانُوا بِهِ يَسْتَهْزُوُنَ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48</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الْجَحيمُ سُعِّرَتْ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الْجَنَّةُ ازْلِفَتْ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احْضَرَتْ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دَرَجاتٌ مِمَّا عَمِلُوا وَلِيُوَفِّيهُمْ اعْمالَهُمْ وَ هُمْ لايُظْلَمُونَ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وُفِّيَتْ كُلُّ نَفْسٍ ما عَمِلَتْ وَ هُوَ اعْلَمُ بِما يَفْعَلُونَ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تُنْفِقُوا مِنْ خَيْرٍ يُوَفَّ الَيْكُمْ وَ انْتُمْ لاتُظْلَمُونَ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272</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تُوَفّى كُلٌّ نَفْسٍ ما كَسَبَتْ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آل‌عمران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كَنَزْتُمْ لِا نْفُسِكُمْ فَذُوقُوا ما كُنْتُمْ تَكْنِزُونَ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35</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تُجْزَوْنَ ما كُنْتُمْ تَعْمَلُونَ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تحريم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به صورت گروه‌هاى مختلف از قبرها خارج مى‌شوند تا اعمالشان به آنها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به اندازه سنگينى ذره‌اى كار خير انجام داده آن را مى‌بيند، و هركس به اندازه ذره‌اى كار بد كرده آن را مى‌بيند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اعمال خود را حاضر مى‌بينند و پروردگارت به احدى ظلم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هركس آنچه را از كار نيك انجام داده حاضر مى‌بيند، و دوست دارد ميان او و آنچه از اعمال بد انجام داده فاصله زمانى زيادى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اعمال بدى را كه انجام دادده‌اند براى آنها ظاهر مى‌شود، و آنچه را استهزاء مى‌كردند بر آنها واقع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زودى در روز قيامت آنچه را درباره آن بخل ورزيدند همانند طوقى به گردن آنها مى‌افكنند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دوزخ شعله‌ور گردد و در آن هنگام كه بهشت نزديك شود، آرى در آن موقع هركس مى‌داند چه چيزى را آماده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كدام از آنان درجاتى است بر طبق اعمالى كه انجام داده‌اند، تا خداوند كارهاى آنها را بى‌كم و كاست به آنها تحويل دهد، و به آنها هيچ ستمى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هركس آنچه انجام داده است بى‌كم و كاست داده مى‌شود، و خدا نسبت به آنچه انجام مى‌دادند از همه آگاه‌تر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را از اموال انفاق مى‌كنيد براى خودتان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براى رضاى خدا انفاق نكنيد، و آنچه از اموال انفاق مى‌كنيد به شما داده مى‌شود و به شما ستم نخواهد شد</w:t>
      </w:r>
      <w:r>
        <w:rPr>
          <w:rFonts w:eastAsia="IRNazanin" w:cs="IRNazanin"/>
          <w:color w:val="111111"/>
          <w:sz w:val="28"/>
          <w:szCs w:val="28"/>
          <w:rtl w:val="true"/>
          <w:lang w:bidi="fa-IR"/>
        </w:rPr>
        <w:t>.</w:t>
      </w:r>
      <w:bookmarkStart w:id="122" w:name="pg16884_227889"/>
    </w:p>
    <w:p>
      <w:pPr>
        <w:pStyle w:val="BookText"/>
        <w:rPr/>
      </w:pPr>
      <w:bookmarkEnd w:id="122"/>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هركس آنچه را انجام داده باز پس داده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آن طلا و نقره را در آتش جهنم گداخته كرده و با آن پيشانى و پهلوها و پشت‌هايشان را داغ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همان چيزى است كه براى خود گنجينه 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بچشيد چيزى را كه براى خود اندوختيد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تنها به اعمالتان جزا داده مى‌شويد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123" w:name="__RefHeading___Toc153964_222507752"/>
      <w:bookmarkStart w:id="124" w:name="_Toc45"/>
      <w:bookmarkEnd w:id="123"/>
      <w:r>
        <w:rPr>
          <w:rtl w:val="true"/>
        </w:rPr>
        <w:t>آن روز هم اعمال خود را مى‌بينند</w:t>
      </w:r>
      <w:r>
        <w:rPr>
          <w:rtl w:val="true"/>
        </w:rPr>
        <w:t>!</w:t>
      </w:r>
      <w:bookmarkEnd w:id="124"/>
    </w:p>
    <w:p>
      <w:pPr>
        <w:pStyle w:val="BookText"/>
        <w:rPr/>
      </w:pPr>
      <w:r>
        <w:rPr>
          <w:rFonts w:ascii="IRNazanin" w:hAnsi="IRNazanin" w:eastAsia="IRNazanin"/>
          <w:color w:val="111111"/>
          <w:sz w:val="28"/>
          <w:sz w:val="28"/>
          <w:szCs w:val="28"/>
          <w:rtl w:val="true"/>
          <w:lang w:bidi="fa-IR"/>
        </w:rPr>
        <w:t>در نخستين آيه كه در آخر سوره زلزال آمده است سه بار به مسأله تجسم اعمال اشاره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مردم به صورت گروه‌هاى مختلف از قبرها خارج مى‌شوند تا اعمالشان به آنها نشان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يَوْمئذٍ يَصْدُرُ النَّاسُ اشْتاتاً لِيُرَوْا اعْمالَهُمْ</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هركس به اندازه سنگينى ذرّه‌اى كار خير بجا آورده آنرا مى‌بيند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يَعْمَلْ مِثْقالَ ذَرَّةٍ خَيْراً يَرَهُ</w:t>
      </w:r>
    </w:p>
    <w:p>
      <w:pPr>
        <w:pStyle w:val="BookText"/>
        <w:rPr/>
      </w:pPr>
      <w:r>
        <w:rPr>
          <w:rFonts w:ascii="IRNazanin" w:hAnsi="IRNazanin" w:eastAsia="IRNazanin"/>
          <w:color w:val="111111"/>
          <w:sz w:val="28"/>
          <w:sz w:val="28"/>
          <w:szCs w:val="28"/>
          <w:rtl w:val="true"/>
          <w:lang w:bidi="fa-IR"/>
        </w:rPr>
        <w:t>و باز در تعقيب آن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هركس به اندازه سنگينى ذرّه‌اى كار بد كرده آن را مى‌بيند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يَعْمَلْ مِثْقالَ ذَرَّةٍ شَرّاً يَرَهُ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متفرق و پراكنده است </w:t>
      </w:r>
      <w:r>
        <w:rPr>
          <w:rStyle w:val="FootnoteAnchor"/>
          <w:rtl w:val="true"/>
        </w:rPr>
        <w:footnoteReference w:id="75"/>
      </w:r>
      <w:r>
        <w:rPr>
          <w:rFonts w:ascii="IRNazanin" w:hAnsi="IRNazanin" w:eastAsia="IRNazanin"/>
          <w:color w:val="111111"/>
          <w:sz w:val="28"/>
          <w:sz w:val="28"/>
          <w:szCs w:val="28"/>
          <w:rtl w:val="true"/>
          <w:lang w:bidi="fa-IR"/>
        </w:rPr>
        <w:t>و پراكندگى صفوف مردم در آن روز ممكن است به واسطه اين باشد كه هر امتى با امامشان وارد محشر مى‌شوند، يا صفوف بدكاران و نيكو كاران، عالمان و متعلمان، شهيدان و غير شهيدان، هر كدام جداگانه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سنگينى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اجزاء بسيار كوچك است، لذا گاه به ذرات گرد و غبار و گاه به مورچه‌هاى كوچك تفسير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اين آيات به خوبى نشان مى‌دهد كه نفس اعمال نيك و بد در برابر صاحبان آنها در محشر ظاهر</w:t>
      </w:r>
    </w:p>
    <w:p>
      <w:pPr>
        <w:pStyle w:val="BookText"/>
        <w:rPr/>
      </w:pPr>
      <w:r>
        <w:rPr>
          <w:rFonts w:ascii="IRNazanin" w:hAnsi="IRNazanin" w:eastAsia="IRNazanin"/>
          <w:color w:val="111111"/>
          <w:sz w:val="28"/>
          <w:sz w:val="28"/>
          <w:szCs w:val="28"/>
          <w:rtl w:val="true"/>
          <w:lang w:bidi="fa-IR"/>
        </w:rPr>
        <w:t xml:space="preserve">مى‌شود، هرچند بسيارى از مفسّران بر اثر عدم پذيرش تجسّم اعمال به دلائلى كه در آغاز به آن اشاره شد در اينجا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تقدير گرفته‌اند، منظور حضور و مشاهده جزاى اعمال است و گاه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علم و معرفت است كه همان مشاهده با چشم عقل است، و گاه گفته شده منظور مشاهده نامه اعمال است، و مسلم است كه اين سه تفسير هر سه بر خلاف ظاهر آيه مى‌باشد، زيرا تقدير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مخالف ظاهر آيه است، و رؤيت به معناى مشاهده با چشم است، و رؤيت به معناى علم و معرفت معمولًا دو مفعول مى‌گيرد، در حالى كه در اينجا يك مفعول بيشتر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توجه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از قديم‌ترين مفسّران اسلام است مسأله تجسّم اعمال را در اينجا پذيرفته، و در روايتى كه از او نقل شده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 مُؤمِنٍ وَ لا كافِرٍ عَمِلَ خَيْراً اوْ شَرّاً الّا اراهُ اللَّهُ ايّاهُ، امَّا الْمُؤْمِنُ فَيَغْفِرُ لَهُ سَيِّئاتَهُ، وَ يُثيبُهُ بِحَسَناتِهِ و امَّا الْكافِرُ فَيَرُدُ حَسَناتَهُ تَحْسيراً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مؤمن و كافرى نيست كه عمل نيك يا بدى انجام داده مگر اينكه خدا عملش را به او نشان مى‌دهد، اما مؤمن سيئاتش را مى‌بخشد و حسناتش را ثواب مى‌دهد، و اما كافر حسناتش را رد مى‌كند تا گرفتار حسرت شود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احاديث معصومين عليهم السلام كه ناظر به تفسير آيات فوق است نيز تعبيراتى آمده كه گواه بر تجسّم اعمال است، مثلًا در حديثى از امير مؤمنان على عليه السلام مى‌خوانيم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كانَ مِنَ الْمُؤْمِنينَ عَمِلَ فى هذِهِ الدُنْيَا مِثْقالَ ذَرَّةٍ مِنْ خَيْرٍ وَجَدَهُ، وَ مَنْ كانَ مِنَ الْمُؤْمِنينَ عَمِلَ فى هذِهِ الدُنْيا مِثْقالَ ذَرَّةٍ، مِنْ شَرٍّ وَجَدَهُ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مؤمنان در اين دنيا به اندازه سنگينى ذره‌اى كار نيك انجام دهد آن را مى‌يابد، و هر كدام از مؤمنين در اين دنيا به اندازه سنگينى ذره‌اى كار شر انجام داده باشد آن را مى‌يابد</w:t>
      </w:r>
      <w:r>
        <w:rPr>
          <w:rFonts w:eastAsia="IRNazanin" w:cs="IRNazanin"/>
          <w:color w:val="111111"/>
          <w:sz w:val="28"/>
          <w:szCs w:val="28"/>
          <w:rtl w:val="true"/>
          <w:lang w:bidi="fa-IR"/>
        </w:rPr>
        <w:t>».</w:t>
      </w:r>
      <w:r>
        <w:rPr>
          <w:rStyle w:val="FootnoteAnchor"/>
          <w:rtl w:val="true"/>
        </w:rPr>
        <w:footnoteReference w:id="7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دوّمين آيه به تعبير ديگرى در اين زمينه برخورد مى‌كنيم، بعد از آنكه اشاره به نامه اعمال مى‌كند،</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همه اعمال خود را حاضر مى‌بينند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وَوَجَدُوا ما عَمِلُوا حاضِراً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هرچه مى‌كشند از عمل خويش مى‌كشند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به هيچ كس ستم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يَظْلِمُ رَبّكَ 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در اينجا جمعى از مفسّران كه مسأله تجسّم عمل براى آنها غير مقبول بوده گاه آيه را به معناى حضور نوشته‌هاى اعمال در نامه عمل تفسير كرده‌اند، و گاه به معناى حضور جزاى اعمال ولى بعضى، احتمال حضور نفس عمل را نيز داده‌اند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به گفته مرحوم علّامه طباطبايى در الميزان ذيل آيه نيز مى‌تواند تأييدى بر اين مطلب باشد، چرا كه حضور خود عمل براى اثبات نفى ظلم از پروردگار بهتر و واضح‌تر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همان تعبير با صراحت و عموميت بيشترى مطرح شده، زيرا در آيه قبل سخن از كافران و مجرمان بود، ولى در اينجا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هركس آنچه را از كار نيك انجام داده حاضر مى‌بيند، و دوست مى‌دارد ميان او و آنچه از اعمال بد انجام داده فاصله زمانى زيادى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تَجِدُ كُلٌ نَفْسٍ ما عَمِلَتْ مِنْ خَيْرٍ مُحْضَراً وَ ما عَمِلَتْ مِنْ سُوْءٍ تَوَدُّ لَوْ انَّ بَيْنَها وَ بَيْنَهُ امَداً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اين آيه دو معنا ذكر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 اينكه هركس هر كار خوب و بدى انجام داده در آن روز حاضر مى‌بيند، دوم اينكه هركس هر كار خوبى كرده باشد حاضر مى‌بيند، و دوست دارد ميان او و كار بدش فاصله زيادى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تفاوت مربوط به آن است كه در كجاى آيه وقف كنيم بعد از محضراً يا بعد از سؤء</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ولى نتيجه در هر دو يكى است، چرا كه از معناى دوّم نيز استفاده مى‌شود كه اعمال سوء او نزد وى حاضر است هرچند آرزو مى‌كند با آن فاصله زيادى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احتمال نيز از سوى بعضى از مفسّران داده شده است كه مجرمان دوست مى‌دارند بين آنها و بين آن روز فاصله زيادى باشد</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توجّه اين كه معمولًا انسان آرزو مى‌كند ميان او و امورى كه مورد تنفّر اوست فاصله مكانى</w:t>
      </w:r>
    </w:p>
    <w:p>
      <w:pPr>
        <w:pStyle w:val="BookText"/>
        <w:rPr/>
      </w:pPr>
      <w:r>
        <w:rPr>
          <w:rFonts w:ascii="IRNazanin" w:hAnsi="IRNazanin" w:eastAsia="IRNazanin"/>
          <w:color w:val="111111"/>
          <w:sz w:val="28"/>
          <w:sz w:val="28"/>
          <w:szCs w:val="28"/>
          <w:rtl w:val="true"/>
          <w:lang w:bidi="fa-IR"/>
        </w:rPr>
        <w:t xml:space="preserve">زيادى باشد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آمده به معناى فاصله زمانى دور است، ممكن است اين تعبير به خاطر آن باشد كه در فاصله‌هاى مكانى احتمال حضور و تصادم بيشتر است اما در فاصله زمانى، احتمال برخورد به هيچ وجه ممكن نيست، مثلًا كسى كه در سال‌هاى جنگ‌هاى جهانى در منطقه دور دستى از صحنه جنگ بوده باز كم و بيش احساس نگرانى مى‌كرده، اما آنها كه فاصله زمانى زيادى با اين جنگ‌ها دارند طبيعى است كه هيچگونه احساس نگرانى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براى زمان مى‌آيد، و به گفته راغب در مفردات معناى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با اين تفاوت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است كه هيچ حدّ محدودى ندارد،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حدّ مجهولى است در آيه قبل سخن از حضور اعمال بود، و در اين آيه سخن از احضار اعمال است، يعنى مطلبى افزون‌تر در برابر دارد، طبق اين آيه خداوند به قدرت مطلقه‌اش تمام اعمال نيك و بد را احضار مى‌فرمايد، چه صاحبان اعمال بخواهند و چه نخواهند، و لذا بعضى از مفسّران گفته‌اند اين تعبير از تعبير آيه پيشين هول‌انگيزتر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آيه باز با تعبير تازه‌اى در اين زمينه روبه‌رو مى‌شويم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روز اعمال بدى را كه انجام داده‌اند براى آنان آشكار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بَدالَهُمْ سَئَّاتُ ما كَسَبُوا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عذاب و كيفر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مسخره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 مربوط به قيامت و عذاب و كيفر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واقع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حاقَ بِهِمْ ما كانُوا بِهِ يَسْتَهْزؤُنَ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آشكار شدن كامل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سرزمينى است آشكار بر خلاف شهرها با آن خانه‌ها و كوچه‌هاى پر پيچ و خم كه معمولًا در گذشته در درون ديوارهاى بلندى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سَئَّاتُ ما كَسَبُوا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اعمال سوء است، ولى بعضى آن را به معناى كيفرهاى اين اعمال تفسير كرده‌اند، يا اينكه واژه جزا را در تقدير گرفته‌اند، ولى ظاهر آيه اين است كه اعمال سوء آنها در آن روز به</w:t>
      </w:r>
    </w:p>
    <w:p>
      <w:pPr>
        <w:pStyle w:val="BookText"/>
        <w:rPr/>
      </w:pPr>
      <w:r>
        <w:rPr>
          <w:rFonts w:ascii="Amiri" w:hAnsi="Amiri" w:eastAsia="Amiri" w:cs="Amiri"/>
          <w:color w:val="111111"/>
          <w:sz w:val="28"/>
          <w:sz w:val="28"/>
          <w:szCs w:val="28"/>
          <w:rtl w:val="true"/>
          <w:lang w:bidi="ar-SA"/>
        </w:rPr>
        <w:t xml:space="preserve">وضوح آشكار مى‌شود،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نه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بدى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تعبير ممكن است اشاره به آن باشد كه بسيارى از اعمال سوء در اين عالم چهره واقعى خود را مخفى مى‌دارد، مانند اعمال ريايى كه براى غير خدا انجام شده است، ولى در آن روز كه روز بروز و ظهور است چهره واقعى تمام اعمال آشكار مى‌گردد، چنانكه در حديثى از پيغمبر صلى الله عليه و آله و سلم مى‌خوانيم كه در تفسير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الاعْمالُ حَسَبُوها حَسَناتٍ فَوَجَدُوها فى كَفَّةِ السَّيِّئاتِ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اعمالى است كه آن را حسنه مى‌پنداشتند در آن روز آن را در ترازوى عمل در كفه سيئات مى‌بينند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تعبير اين حديث به نوبه خود شاهد ديگرى بر مسأله تجسّم عمل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پنجمين آيه باز با تعبير جديد درباره اين موضوع مواجه مى‌شويم، بعد از آنكه از بخيلان مذمت مى‌كند و مى‌گويد اين كار به نفع آنها نيست بلكه به زيان آنهاست،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در قيامت آنچه را درباره آن بخل ورزيدند به صورت طوقى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آنها مى‌افكنند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تعبير استفاده مى‌شود اموالى كه حقوق واجب آنها پرداخته نشده و كسى از آن استفاده ننموده در قيامت همچون طوقى به گردن بخيلان خواهد افتاد، همان گونه كه در دنيا نيز سنگينى آن بر دوش آنها است بى‌آنكه بهره‌اى از آن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عيَّاشى از امام باقر عليه السلام نقل شده كه در توضيح معناى اين آيه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عَبْدٍ مَنَعَ زَكاةَ مالِهِ الَّاجَعَلَ اللَّهُ ذلِكَ يَوْمَ الْقِيامَةِ ثُعْباناً مِنْ نارٍ مُطَوَّقاً فى عُنُقِهِ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بنده‌اى نيست كه از پرداختن زكات خوددارى كند مگر اينكه خداوند آن را روز قيامت مبدل به اژدهايى آتشين مى‌كند كه طوق گردن او مى‌شود</w:t>
      </w:r>
      <w:r>
        <w:rPr>
          <w:rFonts w:eastAsia="IRNazanin" w:cs="IRNazanin"/>
          <w:color w:val="111111"/>
          <w:sz w:val="28"/>
          <w:szCs w:val="28"/>
          <w:rtl w:val="true"/>
          <w:lang w:bidi="fa-IR"/>
        </w:rPr>
        <w:t>».</w:t>
      </w:r>
      <w:r>
        <w:rPr>
          <w:rStyle w:val="FootnoteAnchor"/>
          <w:rtl w:val="true"/>
        </w:rPr>
        <w:footnoteReference w:id="8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منظور از بخل نمودن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از فضلش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بعضى از مفسّران آنرا ناظر به مسأله بخل در مورد علم و دانش دانسته‌اند، به قرينه شأن نزولى كه از ابن عباس نقل</w:t>
      </w:r>
    </w:p>
    <w:p>
      <w:pPr>
        <w:pStyle w:val="BookText"/>
        <w:rPr/>
      </w:pPr>
      <w:r>
        <w:rPr>
          <w:rFonts w:ascii="IRNazanin" w:hAnsi="IRNazanin" w:eastAsia="IRNazanin"/>
          <w:color w:val="111111"/>
          <w:sz w:val="28"/>
          <w:sz w:val="28"/>
          <w:szCs w:val="28"/>
          <w:rtl w:val="true"/>
          <w:lang w:bidi="fa-IR"/>
        </w:rPr>
        <w:t>كرده‌اند كه آيه درباره كتمان يهود نسبت به نشانه‌هاى پيغمبر اكرم صلى الله عليه و آله و سلم نازل شده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اين در حالى است كه در روايات متعدد آيه به عنوان مانع الزكاة تفسير شده است، و بعيد نيست كه آيه مفهوم وسيع و گسترده‌اى داشته باشد و همه مواهب الهى را از آنچه گفته شد و غير آن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اينجا مى‌بينيم كه جمعى از مفسران ظاهر آيه را نپذيرفته و آن را به جزاى اعمال تفسير كرده‌اند، و يا گفته‌اند منظور اين است كه آنها را در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مى‌كنند تا مثل آن اموال را بياورند در حالى كه قادر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آنچه بر گردن آنهاست تكليف است 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تفسيرها علاوه بر اينكه دليلى ندارد، و مخالف ظاهر آيه است، با روايات متعددى كه از پيشوايان دين در تفسير آيه نقل شده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ششمين آيه باز ديگر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و احضار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مى‌شويم،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كه دوزخ شعله‌ور گردد و بهشت نزديك شود هركسى مى‌داند چه چيزى را حاضر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الْجَحيمُ سُعِّرَتْ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الْجَنَّةُ ازْلِفَتْ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احْضَرَتْ</w:t>
      </w:r>
    </w:p>
    <w:p>
      <w:pPr>
        <w:pStyle w:val="BookText"/>
        <w:rPr/>
      </w:pPr>
      <w:r>
        <w:rPr>
          <w:rFonts w:ascii="IRNazanin" w:hAnsi="IRNazanin" w:eastAsia="IRNazanin"/>
          <w:color w:val="111111"/>
          <w:sz w:val="28"/>
          <w:sz w:val="28"/>
          <w:szCs w:val="28"/>
          <w:rtl w:val="true"/>
          <w:lang w:bidi="fa-IR"/>
        </w:rPr>
        <w:t>مرحوم طبرسى در مجمع البيان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احْضَرَتْ به معناى ما وَجَدَتْ حاضراً مِنْ عَمَلِها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آنچه را از اعمال خود حاضر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اينكه به دنبال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اعمال يك معناى مجازى دارد چون عمل چيزى نيست كه باقى بماند زيرا بعد از انجام نابود مى‌شود، پس منظور اين است كه حساب هيچكدام فرو گذار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 منظور حاضر يافتن نامه‌هاى اعمال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بعضى نيز آن را به معناى يافتن عقاب اعمال تفسير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همان گونه كه در توضيحات خواهد آمد عمل هرگز فانى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پيوسته باقى مى‌ماند و هيچ مانعى ندارد كه در آن روز به صورت مناسبى مجسم گردد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احضار عمل خواه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يافتن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هر دو معنا تفسير شده</w:t>
      </w:r>
      <w:r>
        <w:rPr>
          <w:rFonts w:eastAsia="IRNazanin" w:cs="IRNazanin"/>
          <w:color w:val="111111"/>
          <w:sz w:val="28"/>
          <w:szCs w:val="28"/>
          <w:rtl w:val="true"/>
          <w:lang w:bidi="fa-IR"/>
        </w:rPr>
        <w:t>)</w:t>
      </w:r>
      <w:bookmarkStart w:id="125" w:name="pg16884_227901"/>
    </w:p>
    <w:p>
      <w:pPr>
        <w:pStyle w:val="BookText"/>
        <w:rPr/>
      </w:pPr>
      <w:bookmarkEnd w:id="125"/>
      <w:r>
        <w:rPr>
          <w:rFonts w:ascii="IRNazanin" w:hAnsi="IRNazanin" w:eastAsia="IRNazanin"/>
          <w:color w:val="111111"/>
          <w:sz w:val="28"/>
          <w:sz w:val="28"/>
          <w:szCs w:val="28"/>
          <w:rtl w:val="true"/>
          <w:lang w:bidi="fa-IR"/>
        </w:rPr>
        <w:t>گواهى بر مقصود ما در اين بحث است</w:t>
      </w:r>
      <w:r>
        <w:rPr>
          <w:rFonts w:eastAsia="IRNazanin" w:cs="IRNazanin"/>
          <w:color w:val="111111"/>
          <w:sz w:val="28"/>
          <w:szCs w:val="28"/>
          <w:rtl w:val="true"/>
          <w:lang w:bidi="fa-IR"/>
        </w:rPr>
        <w:t>.</w:t>
      </w:r>
    </w:p>
    <w:p>
      <w:pPr>
        <w:pStyle w:val="Heading4"/>
        <w:numPr>
          <w:ilvl w:val="3"/>
          <w:numId w:val="1"/>
        </w:numPr>
        <w:rPr/>
      </w:pPr>
      <w:bookmarkStart w:id="126" w:name="__RefHeading___Toc153966_222507752"/>
      <w:bookmarkStart w:id="127" w:name="_Toc46"/>
      <w:bookmarkEnd w:id="126"/>
      <w:r>
        <w:rPr>
          <w:rtl w:val="true"/>
        </w:rPr>
        <w:t>در آنجا اعمالتان تحويل داده مى‌شود</w:t>
      </w:r>
      <w:bookmarkEnd w:id="127"/>
    </w:p>
    <w:p>
      <w:pPr>
        <w:pStyle w:val="BookText"/>
        <w:rPr/>
      </w:pPr>
      <w:r>
        <w:rPr>
          <w:rFonts w:ascii="IRNazanin" w:hAnsi="IRNazanin" w:eastAsia="IRNazanin"/>
          <w:color w:val="111111"/>
          <w:sz w:val="28"/>
          <w:sz w:val="28"/>
          <w:szCs w:val="28"/>
          <w:rtl w:val="true"/>
          <w:lang w:bidi="fa-IR"/>
        </w:rPr>
        <w:t xml:space="preserve">در هفتمين آيه و آيات هشتم و نهم و دهم تعبير ديگرى در زمينه تجسّم اعمال به چشم مى‌خورد، زيرا در اين آيات آمده است كه اعمال انسان در قيامت اعم از نيك و بد به طور كامل به او تحويل داده مى‌شود، و انسان همه آنها را دريافت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تمام اين آيات دريافت خود عمل است نه جزاى عمل يا نامه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هفتم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كدام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درجاتى است بر طبق اعمالى كه انجام داده‌اند، و هدف آن است كه اعمال آنها را بى‌كم و كاست به آنها تحويل دهد، و بر آنها هيچ ستمى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وَلِكُلٍّ دَرَجاتٌ مِمَّا عَمِلُوا وَلِيُوَفِّيَهُمْ اعْمالَهُمْ و هُمْ لا يُظْلَمُونَ</w:t>
      </w:r>
    </w:p>
    <w:p>
      <w:pPr>
        <w:pStyle w:val="BookText"/>
        <w:rPr/>
      </w:pPr>
      <w:r>
        <w:rPr>
          <w:rFonts w:ascii="IRNazanin" w:hAnsi="IRNazanin" w:eastAsia="IRNazanin"/>
          <w:color w:val="111111"/>
          <w:sz w:val="28"/>
          <w:sz w:val="28"/>
          <w:szCs w:val="28"/>
          <w:rtl w:val="true"/>
          <w:lang w:bidi="fa-IR"/>
        </w:rPr>
        <w:t>و در آيه هشتم بعد از اشاره به دادگاه قيامت و نامه اعمال و شهود و گواهان و عدم ظلم و ستم بر هيچ كس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هركس آنچه انجام داده است تحويل داده مى‌شود و خدا نسبت بى‌آنچه انجام مى‌دادند از همه آگاه‌تر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وُفِّيَتْ كُلُّ نَفْسٍ ما عَمِلَتْ وَ هُوَ أعْلَمُ بِما يَفْعَلُونَ</w:t>
      </w:r>
    </w:p>
    <w:p>
      <w:pPr>
        <w:pStyle w:val="BookText"/>
        <w:rPr/>
      </w:pPr>
      <w:r>
        <w:rPr>
          <w:rFonts w:ascii="IRNazanin" w:hAnsi="IRNazanin" w:eastAsia="IRNazanin"/>
          <w:color w:val="111111"/>
          <w:sz w:val="28"/>
          <w:sz w:val="28"/>
          <w:szCs w:val="28"/>
          <w:rtl w:val="true"/>
          <w:lang w:bidi="fa-IR"/>
        </w:rPr>
        <w:t>گويى اين آيه به منزله تعليلى است براى داورى به حق و عدم ظلم و ستم بر هيچ‌كس، كه در آيه قبل از آن آمده است، يعنى چگونه ممكن است ظلم و ستمى بر كسى برود در حالى كه اعمالشان را به آنها مى‌دهند؟ آن هم از سوى كسى كه از همه‌كس نسبت به اعمال آنها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معنا در نهمين آيه نيز آمده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خوبى‌ها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مى‌كنيد بى‌كم و كاست به شما داده مى‌شود و ستمى بر شما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تُنْفِقُوا مِنْ خَيْرٍ يُوَفَّ الَيْكُمْ وَ انْتُم لا تُظْلَمُوْنَ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در دهمين آيه نيز همين معنا در عبارتى كاملًا گسترده و فراگير آمده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كه به سوى خدا بازگشت مى‌كنيد و به هركس آنچه را انجام داده باز پس داده مى‌شود و به آنها ستمى</w:t>
      </w:r>
    </w:p>
    <w:p>
      <w:pPr>
        <w:pStyle w:val="BookText"/>
        <w:rPr/>
      </w:pP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تُوَفى كُلُّ نَفْسٍ ما كَسَبَتْ وَ هُمْ لا يُظْلَمُونَ</w:t>
      </w:r>
    </w:p>
    <w:p>
      <w:pPr>
        <w:pStyle w:val="BookText"/>
        <w:rPr/>
      </w:pPr>
      <w:r>
        <w:rPr>
          <w:rFonts w:ascii="IRNazanin" w:hAnsi="IRNazanin" w:eastAsia="IRNazanin"/>
          <w:color w:val="111111"/>
          <w:sz w:val="28"/>
          <w:sz w:val="28"/>
          <w:szCs w:val="28"/>
          <w:rtl w:val="true"/>
          <w:lang w:bidi="fa-IR"/>
        </w:rPr>
        <w:t xml:space="preserve">وُفِّيَتْ وَ تُوَفّى وَ يُوَفِّى همه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رسيدن به كمال است، و تَوْفِيَة به معناى پرداختن چيزى به طور كامل مى‌باشد و تَوَفّى به معناى گرفتن چيزى به طور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قرآن در بعضى از موارد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صابران پاداش خود را بى حساب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يَوَفّى الصَّابِرُونَ اجْرَهُمْ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آيات فوق و بعضى ديگر از آيات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اعمال را دريافت مى‌دارند، و چنانكه خواهيم گفت اين دو با يكديگر منافات ندارد، چرا كه از مجموع آيات قرآن استفاده مى‌شود و در آن روز هم پاداش و كيفر به اعمال تعلق مى‌گيرد، و هم نفس اعمال آدمى نزد او خواهد آمد، اين درست به آن مى‌ماند كه اگر انسان از مقررات رانندگى تخلف كند احياناً هم گرفتار خسارت تصادف‌ها مى‌شود، و هم مشمول جريمه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بسيارى از مفسران تمام اين آيات را كنايه از پرداخت جزاى اعمال گرفته‌اند سخنى است كه دليل روشنى ندارد، بلكه چنانكه ديديم بسيارى ديگر از آيات قرآن و احاديث فراوانى كه بعداً اشاره خواهد شد همه گواه بر تجسم اعمال انسان در آن روز است، و لذا ما اين آيات را بر همان معنى ظاهرش رها مى‌سازيم و بر اساس آن بحث تجسّم اعمال را بنا مى‌نهيم همان گونه كه جمعى از محققان اهل تفسير و حديث چنين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يازدهمين آيه بعد از اشاره به اموالى كه مردم به صورت گنجينه در مى‌آورند و در راه خدا انفاق نمى‌كنند و عذاب دردناكى كه دامان آنها را مى‌گيرد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عذاب دردناك روزى است كه آن سكه‌ها را در آتش جهنم گرم و سوزان كرده با آن صورت‌ها و پهلوها و پشت هايشان را داغ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براى خود گنجينه مى‌ساختيد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بچشيد آنچه را براى خود گنج كرديد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يُحْمى عَلَيْها فى نارِ جَهَنَّمَ فَتُكْوى بِها جِباهُهُمْ وَ ظُهُوُرُهُمْ هذا ما كَنَزْتُمْ لإنْفُسِكُمْ فَذُقوا ما كُنْتُمْ</w:t>
      </w:r>
    </w:p>
    <w:p>
      <w:pPr>
        <w:pStyle w:val="BookText"/>
        <w:rPr/>
      </w:pPr>
      <w:r>
        <w:rPr>
          <w:rFonts w:ascii="Amiri" w:hAnsi="Amiri" w:eastAsia="Amiri" w:cs="Amiri"/>
          <w:color w:val="111111"/>
          <w:sz w:val="28"/>
          <w:sz w:val="28"/>
          <w:szCs w:val="28"/>
          <w:rtl w:val="true"/>
          <w:lang w:bidi="ar-SA"/>
        </w:rPr>
        <w:t>تَكْنِزُونَ</w:t>
      </w:r>
    </w:p>
    <w:p>
      <w:pPr>
        <w:pStyle w:val="BookText"/>
        <w:rPr/>
      </w:pPr>
      <w:r>
        <w:rPr>
          <w:rFonts w:ascii="IRNazanin" w:hAnsi="IRNazanin" w:eastAsia="IRNazanin"/>
          <w:color w:val="111111"/>
          <w:sz w:val="28"/>
          <w:sz w:val="28"/>
          <w:szCs w:val="28"/>
          <w:rtl w:val="true"/>
          <w:lang w:bidi="fa-IR"/>
        </w:rPr>
        <w:t>اين آيه به روشنى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دينارهايى كه به صورت گنج در آمدند و در راه خدا هرگز مصرف نشدند در صحنه قيامت ظاهر مى‌شوند، و در آتش دوزخ گداخته خواهند شد و بر پيشانى و پشت و پهلوى زراندوزان مى‌گذارند، و به آنها مى‌گويند اينها همان گنجينه‌هاى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چرا اين اعضاء سه گانه را داغ مى‌نهند؟ بعضى گفته‌اند به خاطر اينكه قسمت عمده بدن را شامل مى‌شود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بعضى گفته‌اند به خاطر اين است كه نخست در برابر مستمندان چهره درهم مى‌كشيدند سپس پهلوى تهى مى‌كردند و بعد پشت مى‌نمودند، لذا بر اين اعضاء سه گانه كه وسيله بى‌اعتنائى به محرومان بوده در آن روز داغ مى‌نهند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 شده زراندوزان هنگامى كه به مقصود خود نائل مى‌شوند نخست آثار فرح در صورتشان نمايان مى‌شود، و بعد به خوردن از بهره اين اموال مشغول مى‌شوند به گونه‌اى كه پهلوهايشان بالا مى‌آيد، و از آن لباس‌هاى فاخر تهيه مى‌كنند و بر پشت مى‌افكنند، به همين دليل اين سه عضو محل مجازات آنهاست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درست است كه اين آيه صريحاً تجسّم اعمال را بيان نمى‌كند، بلكه فقط حضور آن اموال را در آن صحنه نشان مى‌دهد، ولى همين تعبير مى‌تواند اشاره‌اى به مسأله تجسّم اعمال باشد، با اينكه ظاهراً اين سكه‌ها و اين اموال محو ونابود مى‌گردد ولى در آنجا حكم معاد، بازگشت مى‌نمايد و اعمال آنها به صورت داغ نهادن بر چهره و پشت و پهلو تجسّم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كنز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چيست؟ گفتگو بسيار است ولى بدون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گسترده‌اى دارد كه هرگونه مال پر قيمتى را كه جمع‌آورى كنند و در جايى ذخيره و پنهان نمايند شامل مى‌شود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آيا مفهوم آيه اين است كه هركس ثروتى اضافه بر نيازمندى‌هاى زندگى جمع‌آورى كرده و كنارى بنهد، حرام است، و مشمول اين مجازات الهى خواهد شد؟ و يا اينكه آيه مربوط به كسانى است</w:t>
      </w:r>
      <w:bookmarkStart w:id="128" w:name="pg16884_227908"/>
    </w:p>
    <w:p>
      <w:pPr>
        <w:pStyle w:val="BookText"/>
        <w:rPr/>
      </w:pPr>
      <w:bookmarkEnd w:id="128"/>
      <w:r>
        <w:rPr>
          <w:rFonts w:ascii="IRNazanin" w:hAnsi="IRNazanin" w:eastAsia="IRNazanin"/>
          <w:color w:val="111111"/>
          <w:sz w:val="28"/>
          <w:sz w:val="28"/>
          <w:szCs w:val="28"/>
          <w:rtl w:val="true"/>
          <w:lang w:bidi="fa-IR"/>
        </w:rPr>
        <w:t>كه حقوق واجب شرعى مانند زكات و غير آن را نمى‌پردازند اما كسى كه حقوق واجب را ادا كند كار حرامى مرتكب نشده و مشمول اين مجازات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در ميان فقهاء و مفسّران و محدثان معناى دوّم است، و احاديث متعددى در اين زمينه در منابع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منابع شيعه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حديثى از پيغمبر اكرم صلى الله عليه و آله و سلم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مالٍ ادَّيَتْ زَكاتَهُ فَلَيْسَ بِكَنْزٍ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مالى كه زكات آن اداء شود كنز نيست</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اين احتمال نيز وجود دارد كه هرگاه جامعه اسلامى بر اثر سرمايه‌هاى راكد گرفتار مضيقه و مشقّت شود بر سرمايه داران واجب است كه آن را از طريق انفاق يا سرمايه‌گذارى براى توليد كار و تأمين نيازمندى‌ها، مصرف كنند، و چنان‌كه در چنين شرايطى اموال خود را از جريان خارج ساخته و كنز نمايند مشمول آيه فوق خواهند شد، و شايد حديثى كه از اميرمؤمنان على عليه السلام 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زادَ عَلَى ارْبَعَةِ آلافٍ فَهُوَ كَنْزٌ ادَّى زَكاتَهُ اوْلَمْ يُؤَدِّها وَ ما دُوْنَها فَهِيَ نَفَقَةٌ فَبَشِّرْهُمْ بِعَذابٍ اليمٍ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بيش از چهار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مى‌شود، خواه زكاتش را داده باشد يا نه، و بيش از آن هزينه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اين گونه افراد را به عذاب دردناك بشارت ده</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29" w:name="__RefHeading___Toc153968_222507752"/>
      <w:bookmarkStart w:id="130" w:name="_Toc47"/>
      <w:bookmarkEnd w:id="129"/>
      <w:r>
        <w:rPr>
          <w:rtl w:val="true"/>
        </w:rPr>
        <w:t>جزاى شما همان اعمال شماست</w:t>
      </w:r>
      <w:r>
        <w:rPr>
          <w:rtl w:val="true"/>
        </w:rPr>
        <w:t>!</w:t>
      </w:r>
      <w:bookmarkEnd w:id="130"/>
    </w:p>
    <w:p>
      <w:pPr>
        <w:pStyle w:val="BookText"/>
        <w:rPr/>
      </w:pPr>
      <w:r>
        <w:rPr>
          <w:rFonts w:ascii="IRNazanin" w:hAnsi="IRNazanin" w:eastAsia="IRNazanin"/>
          <w:color w:val="111111"/>
          <w:sz w:val="28"/>
          <w:sz w:val="28"/>
          <w:szCs w:val="28"/>
          <w:rtl w:val="true"/>
          <w:lang w:bidi="fa-IR"/>
        </w:rPr>
        <w:t>در آخرين و دوازدهمين آيه تعبير ديگرى در اين زمينه ديده مى‌شود كه خلاصه مفهومش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جزاى شما در قيامت اعمال شماست و اين تعبير در چندين آيه از قرآن مجيد ديده مى‌شود، گاه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اعمالى را كه انجام مى‌داديد جزاى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تُجْزَوْنَ مَا كُنتُمْ تَعْمَلُونَ</w:t>
      </w:r>
    </w:p>
    <w:p>
      <w:pPr>
        <w:pStyle w:val="BookText"/>
        <w:rPr/>
      </w:pPr>
      <w:r>
        <w:rPr>
          <w:rFonts w:ascii="Amiri" w:hAnsi="Amiri" w:eastAsia="Amiri" w:cs="Amiri"/>
          <w:color w:val="111111"/>
          <w:sz w:val="28"/>
          <w:sz w:val="28"/>
          <w:szCs w:val="28"/>
          <w:rtl w:val="true"/>
          <w:lang w:bidi="ar-SA"/>
        </w:rPr>
        <w:t xml:space="preserve">عين اين تعبير در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و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نيز آمده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تُجْزَوْنَ الَّا ما كُنْتُمْ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داده نمى‌شويد مگر به اعمالتان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تَجْزَوْنَ الَّا ما كُنْتُمْ تَعْمَلُونَ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جزاى شما جز اعمال شما خواهد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مى‌خوانيم</w:t>
      </w:r>
    </w:p>
    <w:p>
      <w:pPr>
        <w:pStyle w:val="BookText"/>
        <w:rPr/>
      </w:pPr>
      <w:r>
        <w:rPr>
          <w:rFonts w:ascii="Amiri" w:hAnsi="Amiri" w:eastAsia="Amiri" w:cs="Amiri"/>
          <w:color w:val="111111"/>
          <w:sz w:val="28"/>
          <w:sz w:val="28"/>
          <w:szCs w:val="28"/>
          <w:rtl w:val="true"/>
          <w:lang w:bidi="ar-SA"/>
        </w:rPr>
        <w:t>هَلْ تُجْزَوْنَ الَّا بِما كُنْتُمْ تَكْسِبُونَ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جزايى جز آنچه انجام مى‌داديد به شما داده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تعبيرات ديگرى از همين قبيل با مختصرى تفاوت بنابراين ظاهر اين آيات اين است كه جزاى انسان همان اعمال اوست، آرى اعمال اوست كه به سوى او باز مى‌گردد، و او را آزار مى‌دهد، يا غرق فرح و شادى و سرور مى‌كند، و اين دليل روشنى است بر مسأله تجسم اعمال و بازگشت اعمال انسان به سوى او و نيز تأكيد مجددى است بر مسأله عدالت خداوند، چرا كه آنچه انسان مى‌كشد از اعمال خود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باز مى‌بينيم بعضى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تقدير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سببيت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در تقدير بِما كُنْتُمْ تَعْمَلُونَ است يعنى جزا شما به سبب اعمالى است كه انجام مى‌داديد</w:t>
      </w:r>
      <w:r>
        <w:rPr>
          <w:rStyle w:val="FootnoteAnchor"/>
          <w:rtl w:val="true"/>
        </w:rPr>
        <w:footnoteReference w:id="89"/>
      </w:r>
      <w:r>
        <w:rPr>
          <w:rFonts w:ascii="IRNazanin" w:hAnsi="IRNazanin" w:eastAsia="IRNazanin"/>
          <w:color w:val="111111"/>
          <w:sz w:val="28"/>
          <w:sz w:val="28"/>
          <w:szCs w:val="28"/>
          <w:rtl w:val="true"/>
          <w:lang w:bidi="fa-IR"/>
        </w:rPr>
        <w:t>در حالى كه تقدير خلاف ظاهر است، و بدو دليل جائز نيست، و در آيات فوق نيازى به تقدير نمى‌بينيم، چه مانعى دارد خود اعمال انسان در آن حاضر گردد و بخش عمده‌اى از جزاى او را تشكيل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طباطبايى در تفسير الميزان ذيل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تحريم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انَّ الْعَذَابَ الَّذى تُعَذَّبُونَ بِه هُوَ عَمَلُكُمُ السَّى‌ء الَّذِى عَمِلْتُمُوهُ وَ قَدْ بَرَزَ لَكُمْ الْيَوْمَ حَقيقَتُهُ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عذابى كه شما گرفتار آن مى‌شويد همان عمل سوء شماست كه انجام داديد و امروز حقيقت آن ظاهر و آشكار شده</w:t>
      </w:r>
      <w:r>
        <w:rPr>
          <w:rFonts w:eastAsia="IRNazanin" w:cs="IRNazanin"/>
          <w:color w:val="111111"/>
          <w:sz w:val="28"/>
          <w:szCs w:val="28"/>
          <w:rtl w:val="true"/>
          <w:lang w:bidi="fa-IR"/>
        </w:rPr>
        <w:t>».</w:t>
      </w:r>
      <w:r>
        <w:rPr>
          <w:rStyle w:val="FootnoteAnchor"/>
          <w:rtl w:val="true"/>
        </w:rPr>
        <w:footnoteReference w:id="9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آياتى كه در بالا تفسير آن را دانستيم به خوبى روشن مى‌شود كه اگر ظواهر اين آيات را دستكارى نكنيم، تأويل و توجيهى براى آن در نظر نگيريم، و تقدير جمله يا كلمه‌اى براى آن قائل نشويم، و به تعبير روشن‌تر ظواهر آيات را آنچنان‌كه هست صاف و درست تفسير كنيم از آنها استفاده مى‌شود در</w:t>
      </w:r>
      <w:bookmarkStart w:id="131" w:name="pg16884_227912"/>
    </w:p>
    <w:p>
      <w:pPr>
        <w:pStyle w:val="BookText"/>
        <w:rPr/>
      </w:pPr>
      <w:bookmarkEnd w:id="131"/>
      <w:r>
        <w:rPr>
          <w:rFonts w:ascii="IRNazanin" w:hAnsi="IRNazanin" w:eastAsia="IRNazanin"/>
          <w:color w:val="111111"/>
          <w:sz w:val="28"/>
          <w:sz w:val="28"/>
          <w:szCs w:val="28"/>
          <w:rtl w:val="true"/>
          <w:lang w:bidi="fa-IR"/>
        </w:rPr>
        <w:t>قيامت و در دادگاه عدل الهى، يا مراحل ديگر آن روز، اعمال ما مجسّم مى‌گردد و به صورت‌هاى مناسبى در برابر ما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بد به صورت موجوداتى زشت و زننده موذى و ناراحت كننده، و اعمال خوب به صورت موجوداتى زيبا و جالب و دلپذير و روح بخش در آن صحنه ظاهر مى‌گردند، و همراه صاحبانش خواهند بود</w:t>
      </w:r>
      <w:r>
        <w:rPr>
          <w:rFonts w:eastAsia="IRNazanin" w:cs="IRNazanin"/>
          <w:color w:val="111111"/>
          <w:sz w:val="28"/>
          <w:szCs w:val="28"/>
          <w:rtl w:val="true"/>
          <w:lang w:bidi="fa-IR"/>
        </w:rPr>
        <w:t>.</w:t>
      </w:r>
    </w:p>
    <w:p>
      <w:pPr>
        <w:pStyle w:val="Heading4"/>
        <w:numPr>
          <w:ilvl w:val="3"/>
          <w:numId w:val="1"/>
        </w:numPr>
        <w:rPr/>
      </w:pPr>
      <w:bookmarkStart w:id="132" w:name="__RefHeading___Toc153970_222507752"/>
      <w:bookmarkStart w:id="133" w:name="_Toc48"/>
      <w:bookmarkEnd w:id="132"/>
      <w:r>
        <w:rPr>
          <w:rtl w:val="true"/>
        </w:rPr>
        <w:t>توضيحات</w:t>
      </w:r>
      <w:bookmarkEnd w:id="133"/>
    </w:p>
    <w:p>
      <w:pPr>
        <w:pStyle w:val="Heading5"/>
        <w:numPr>
          <w:ilvl w:val="4"/>
          <w:numId w:val="1"/>
        </w:numPr>
        <w:rPr/>
      </w:pPr>
      <w:bookmarkStart w:id="134" w:name="__RefHeading___Toc153972_222507752"/>
      <w:bookmarkStart w:id="135" w:name="_Toc49"/>
      <w:bookmarkEnd w:id="134"/>
      <w:r>
        <w:rPr/>
        <w:t>1</w:t>
      </w:r>
      <w:r>
        <w:rPr>
          <w:rtl w:val="true"/>
        </w:rPr>
        <w:t xml:space="preserve">- </w:t>
      </w:r>
      <w:r>
        <w:rPr>
          <w:rtl w:val="true"/>
        </w:rPr>
        <w:t>تجسم اعمال در روايات اسلامى</w:t>
      </w:r>
      <w:r>
        <w:rPr>
          <w:rtl w:val="true"/>
        </w:rPr>
        <w:t>:</w:t>
      </w:r>
      <w:bookmarkEnd w:id="135"/>
    </w:p>
    <w:p>
      <w:pPr>
        <w:pStyle w:val="BookText"/>
        <w:rPr/>
      </w:pPr>
      <w:r>
        <w:rPr>
          <w:rFonts w:ascii="IRNazanin" w:hAnsi="IRNazanin" w:eastAsia="IRNazanin"/>
          <w:color w:val="111111"/>
          <w:sz w:val="28"/>
          <w:sz w:val="28"/>
          <w:szCs w:val="28"/>
          <w:rtl w:val="true"/>
          <w:lang w:bidi="fa-IR"/>
        </w:rPr>
        <w:t xml:space="preserve">در روايات اسلامى اعم از احاديثى كه از طرف شيعه يا اهل سنت رسيده است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گسترده‌اى دارد، به گونه‌اى كه مرحوم شيخ بهائى در يكى از سخنانش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الأعْمالِ فى النَّشْأَةِ الاخْرَوِيَّةِ قَدْ وَرَدَ فى احادِيثَ مُتَكَثِّرَةٍ مِنْ طُرُقِ الْمُخالِفِ وَ الْمُؤالِفِ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 در جهان ديگر در احاديث زيادى از طرق موافقين و مخالفين نقل شده است</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و ما در اينجا از ميان آنها به احاديثى زير قناعت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پيغمبر اكرم صلى الله عليه و آله و سلم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عاصم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صحابى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با جماعتى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پيامبر صلى الله عليه و آله و سلم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اى پيامبر خدا ما را موعظه كن، موعظه‌اى كه از آن بهره‌مند شويم، زيرا ما جمعيتى هستيم كه از بيابان‌ها عبور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از شهر زندگى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 الْعِزّ ذُلَّا وَ انَّ مَعَ الْحَيَاةِ مَوْتاً وَ انَّ مَعَ الدُّنْيا آخِرَةً، فَانَّ لِكُلِّ شَى‌ءٍ حَسيباً و انَّ لِكُلِّ اجَلٍ كِتاباً، وَ انَّهُ لا بُدَّلَكَ يا قَيْسُ مِنْ قَرينٍ يُدْفَنُ مَعَكَ وَ هُوَ حَىٌ، وَ تُدْفَنُ مَعَهُ وَ انْتَ مَيِّتٌ، فَانْ كانَ كَريماً اكْرَمَكَ، وَ انْ كانَ لَئيماً اسْلَمَكَ، ثُمَّ لا يُحْشَرُ الَّا مَعَكَ، وَ لا تُحْشَرُ الَّا مَعَهُ، وَ لا تُسْئَلُ الَّا عَنْهُ، فَلا تَجْعَلْهُ الَّا صالِحاً، فَانَّهُ انْ صَلُحَ آنَسْتَ بِهِ وَ انْ فَسَدَ لا تَسْتَوْحِشْ الَّا مِنْهُ، وَ هُوَ فِعْلُكَ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قيس با عزت، ذلت است، و با حيات مرگ، و با دنيا آخرت، و هر چيزى حسابگرى دارد، و هر اجلى كتابى، اى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همنيشنى خواهى داشت كه با تو دفن مى‌شود در حالى كه او زنده است، و تو با</w:t>
      </w:r>
    </w:p>
    <w:p>
      <w:pPr>
        <w:pStyle w:val="BookText"/>
        <w:rPr/>
      </w:pPr>
      <w:r>
        <w:rPr>
          <w:rFonts w:ascii="IRNazanin" w:hAnsi="IRNazanin" w:eastAsia="IRNazanin"/>
          <w:color w:val="111111"/>
          <w:sz w:val="28"/>
          <w:sz w:val="28"/>
          <w:szCs w:val="28"/>
          <w:rtl w:val="true"/>
          <w:lang w:bidi="fa-IR"/>
        </w:rPr>
        <w:t xml:space="preserve">او دفن مى‌شوى در حالى كه تو مرده‌اى، اگر او گرامى باشد تو را گرامى مى‌دارد، و اگر پست باشد تو را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فقط با تو محشور مى‌شود، تو نيز فقط با او، و تنها از او سؤال مى‌شوى، پس آن را صالح قرار ده، چرا كه اگر صالح باشد موجب آرامش تو است، و اگر فاسد باشد مايه وحشت تو است، و او عمل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ذيل اين روايت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اين كلام در قالب اشعارى ريخته شود تا به آن در برابر كسانى كه نزد ما هستند مفتخر باشم، و آن را ذخيره كنم، پيامبر صلى الله عليه و آله و سلم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حاضر كنند، ولى مردى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 بن 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صلى الله عليه و آله و سلم حاضر بود، عرض كرد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ابياتى به نظرم رسيده گمان مى‌كنم موافق مقصود قيس باشد، فرمود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اشعارى خواند كه بعضى 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تَجَنَّبْ خَليطاً مِنْ مَقالِكَ انَّماقَرينُ الْفَتى فى الْقَبْرِ ما كانَ يَفْعَلُ</w:t>
      </w:r>
    </w:p>
    <w:p>
      <w:pPr>
        <w:pStyle w:val="BookText"/>
        <w:rPr/>
      </w:pPr>
      <w:r>
        <w:rPr>
          <w:rFonts w:ascii="Amiri" w:hAnsi="Amiri" w:eastAsia="Amiri" w:cs="Amiri"/>
          <w:color w:val="111111"/>
          <w:sz w:val="28"/>
          <w:sz w:val="28"/>
          <w:szCs w:val="28"/>
          <w:rtl w:val="true"/>
          <w:lang w:bidi="ar-SA"/>
        </w:rPr>
        <w:t>وَ لَنْ يَصْحَبَ الانْسانَ مِنْ قَبْلِ مَوْتِهِ‌وَ مِنْ بَعْدِهِ الَّا الذَّى كانَ يَعْمَلُ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سخنان پراكنده بپرهيز كه همنشين انسان در قبر اعمال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چيز قبل از مرگ و بعد از مرگ با انسان مصاحبت نمى‌كند مگر عمل او</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تَخْيَّرْ خَليطاً مِنْ فِعالِكَ انَّماقَرينُ الْفَتى فى الْقَبْرِ ما كانَ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براى خود از اعمال خود انتخاب كن كه قرين انسان در قبر عمل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ابو بصير از امام باقر عليه السلام يا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بنده مؤمن مى‌ميرد همراه او در قبر شش صورت وارد مى‌شود كه يك صورت از همه زيباتر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در طرف راست، صورتى در طرف چپ، صورتى در پيش رو، و ديگرى در پشت سر، و ديگرى در پائيين پا، و آن صورتى كه از همه زيباتر است بالاى سر او قرار مى‌گيرد، و هرگاه عذابى از سمت راست آيد صورت سمت راست مانع مى‌شود، و همچنين از پنج جهت ديگر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صورتى كه از همه زيباتر است خطاب به بقيه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خدا جزاى خيرتان دهد، صورت طرف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 و آن كه دست چپ است مى‌گويد من زكاتم، و آن كه پيش رو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روزه‌ام و آنكه پشت سر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عمره‌ام و آنكه پايين پاست مى‌گويد من</w:t>
      </w:r>
    </w:p>
    <w:p>
      <w:pPr>
        <w:pStyle w:val="BookText"/>
        <w:rPr/>
      </w:pPr>
      <w:r>
        <w:rPr>
          <w:rFonts w:ascii="IRNazanin" w:hAnsi="IRNazanin" w:eastAsia="IRNazanin"/>
          <w:color w:val="111111"/>
          <w:sz w:val="28"/>
          <w:sz w:val="28"/>
          <w:szCs w:val="28"/>
          <w:rtl w:val="true"/>
          <w:lang w:bidi="fa-IR"/>
        </w:rPr>
        <w:t>نيكى‌هايى هستم كه نسبت به برادرانت كردى سپس آنها به آن صورت زيبا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كه از همه زيباترى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الْوَلايَةُ لِالِ مُحَمَّدٍ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ولايت آل محمّدم</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رسول خدا صلى الله عليه و آله و سلم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به من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 ما شِئْتَ فَانّكَ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اعْمَلْ ما شِئْتَ فَانّكَ مُلاقِيه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مى‌خواهى عمر كن ولى سرانجام بدرود حيات خواهى گفت، و هر عملى مى‌خواهى انجام بده كه سرانجام آن را ملاقات خواهى كرد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حديث ديگرى از همان حضرت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الْمُؤْمِنَ اذا خَرَجَ مِنْ قَبْرِهِ صُوِّرَ لَهُ عَمَلُهُ فى صُوْرَةٍ حَسَنَةٍ فَيَقُولُ لَهُ ما انْتَ؟ فَوَ اللَّه انِّى لاراكَ امْرَأَ صِدْقٍ، فَيَقُوُلُ لَهُ انا عَمَلُكَ فَيَكُوْنُ لَهُ نُوْرَاً وَ قائِدَاً الى الْجَّنَةِ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مؤمن از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مى‌شود عمل او در صورت زيبايى در برابر او ظاهر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كه به خدا سوگند من تو را شخصى صادقى مى‌بينم؟ او در جوابش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توام، و او براى مؤمن نور و روشنايى و راهنما به سوى بهشت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بالاخره در حديثى از امام صادق عليه السلام مى‌خوانيم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وُضِع الْمَيِّتُ فى قَبْره مُثِّلَ لَهُ شَخْصٌ وَ قالَ لَهُ يا هذاكُنَّا ثَلاثَةً، كانَ رِزْقُكَ فَاْنْقَطَعَ بِانْقطاعٍ اجَلِكَ، وَ كانَ اهْلُكَ فَخَلَّفُوكَ وَ انْصَرَفُوا عَنْكَ وَ كُنْتُ عَمَلُكَ فَبَقَيْتُ مَعَك، اما انِّى كُنْتُ اهْوَنُ الثّلاثَةِ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ميّت در قبر گذارده مى‌شود، شخصى در برابر او نمايان مى‌گردد و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چيز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رزق تو بود كه با پايان عمرت قطع شد، و ديگرى خانواده ات بودند كه تو را گذاشتند و رفتند، و من عمل توام كه با تو مانده‌ام ولى من از هر سه براى تو كم ارزش‌تر بودم</w:t>
      </w:r>
      <w:r>
        <w:rPr>
          <w:rFonts w:eastAsia="IRNazanin" w:cs="IRNazanin"/>
          <w:color w:val="111111"/>
          <w:sz w:val="28"/>
          <w:szCs w:val="28"/>
          <w:rtl w:val="true"/>
          <w:lang w:bidi="fa-IR"/>
        </w:rPr>
        <w:t>.</w:t>
      </w:r>
      <w:r>
        <w:rPr>
          <w:rStyle w:val="FootnoteAnchor"/>
          <w:rtl w:val="true"/>
        </w:rPr>
        <w:footnoteReference w:id="9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در اين زمينه بسيار است از جمله احاديث معراج كه پيامبر صلى الله عليه و آله و سلم از كنار بهشت و دوزخ مى‌گذرد، و هر گروهى از بدكاران را به عذاب و كيفرى شبيه اعمال خود گرفتار ديد و نيز امال نيكو كاران را مشاهده كرد كه سبب پيدايش مرافق تازه‌اى در بهشت مى‌شود</w:t>
      </w:r>
      <w:r>
        <w:rPr>
          <w:rFonts w:eastAsia="IRNazanin" w:cs="IRNazanin"/>
          <w:color w:val="111111"/>
          <w:sz w:val="28"/>
          <w:szCs w:val="28"/>
          <w:rtl w:val="true"/>
          <w:lang w:bidi="fa-IR"/>
        </w:rPr>
        <w:t>.</w:t>
      </w:r>
      <w:bookmarkStart w:id="136" w:name="pg16884_227919"/>
    </w:p>
    <w:p>
      <w:pPr>
        <w:pStyle w:val="BookText"/>
        <w:rPr/>
      </w:pPr>
      <w:bookmarkEnd w:id="136"/>
      <w:r>
        <w:rPr>
          <w:rFonts w:ascii="IRNazanin" w:hAnsi="IRNazanin" w:eastAsia="IRNazanin"/>
          <w:color w:val="111111"/>
          <w:sz w:val="28"/>
          <w:sz w:val="28"/>
          <w:szCs w:val="28"/>
          <w:rtl w:val="true"/>
          <w:lang w:bidi="fa-IR"/>
        </w:rPr>
        <w:t>اخبارى كه درباره غيبت وارد شده و تجسّم آن را به صورت پاره گوشت گنديده‌اى كه غيبت آن را تناول مى‌كند بيان مى‌داد شاهد ديگرى بر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روايات و آيات گذشته به خوبى مى‌توان نتيجه گرفت كه اعمال آدمى در صورت‌هاى مناسبى در عالم برزخ و قيامت، مجسّم مى‌گردد، حتّى تعبير الذَّينَ يَأكُلُونَ امْوالَ الْيَتامى ظُلْماً انَّما يَأكُلُونَ في بُطُونِهِمْ ناراً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اموال يتيمان را از روى ظلم و ستم مى‌خوردند، فقط در شكم خود آتش داخل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باطن عمل در عالم دنيا نيز از نوعى تجسّم برخوردار است به طورى كه مال يتيم در باطن به شكل آتش سوزان است، هر چند كسانى كه چشم واقع بين ندارند آن را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دليلى ندارد كه همه اين آيات و روايات را بر معناى مجازى و كنايى حمل كنيم، و همه را تأويل و توجيه نماييم، با اينكه عمل به ظواهر آنها بى مانع است و مشكلى ايجاد نمى‌كند، چنانكه شرح آن خواهد آمد</w:t>
      </w:r>
      <w:r>
        <w:rPr>
          <w:rFonts w:eastAsia="IRNazanin" w:cs="IRNazanin"/>
          <w:color w:val="111111"/>
          <w:sz w:val="28"/>
          <w:szCs w:val="28"/>
          <w:rtl w:val="true"/>
          <w:lang w:bidi="fa-IR"/>
        </w:rPr>
        <w:t>.</w:t>
      </w:r>
    </w:p>
    <w:p>
      <w:pPr>
        <w:pStyle w:val="Heading5"/>
        <w:numPr>
          <w:ilvl w:val="4"/>
          <w:numId w:val="1"/>
        </w:numPr>
        <w:rPr/>
      </w:pPr>
      <w:bookmarkStart w:id="137" w:name="__RefHeading___Toc153974_222507752"/>
      <w:bookmarkStart w:id="138" w:name="_Toc50"/>
      <w:bookmarkEnd w:id="137"/>
      <w:r>
        <w:rPr/>
        <w:t>2</w:t>
      </w:r>
      <w:r>
        <w:rPr>
          <w:rtl w:val="true"/>
        </w:rPr>
        <w:t xml:space="preserve">- </w:t>
      </w:r>
      <w:r>
        <w:rPr>
          <w:rtl w:val="true"/>
        </w:rPr>
        <w:t>تجسّم اعمال در منطق عقل</w:t>
      </w:r>
      <w:bookmarkEnd w:id="138"/>
    </w:p>
    <w:p>
      <w:pPr>
        <w:pStyle w:val="BookText"/>
        <w:rPr/>
      </w:pPr>
      <w:r>
        <w:rPr>
          <w:rFonts w:ascii="IRNazanin" w:hAnsi="IRNazanin" w:eastAsia="IRNazanin"/>
          <w:color w:val="111111"/>
          <w:sz w:val="28"/>
          <w:sz w:val="28"/>
          <w:szCs w:val="28"/>
          <w:rtl w:val="true"/>
          <w:lang w:bidi="fa-IR"/>
        </w:rPr>
        <w:t xml:space="preserve">عمده اشكالى كه در مسأله تجسّم اعمال براى گروهى پيدا شده همان است كه از بعضى از كلمات مرحوم طبرسى در مجمع‌البيان استفاده مى‌شود، و آن اين است كه عمل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خواص ماده است و نه خود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اينكه عمل بعد از وجودش محو و نابود مى‌شود، و لذا آثارى از سخنان و گفته‌ها و اعمال گذشته ما ديده نمى‌شود، مگر اعمالى كه تغييرى در بعضى از مواد موجود گذارده، مثلًا سنگ و چوب و آجرى را به شكل خانه‌اى در آورده كه آن هم تجسّم عمل نيست، بلكه دگرگونى‌هاى ناشى از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دو نكته پاسخ اين دو ايراد روشن مى‌شود، و هم چگونگى تجسّم اعمال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اينكه امروز ثابت شده هيچ چيز در جهان از ميان نمى‌رود حتّى اعمال ما كه به صورت انرژى‌هاى مختلفى ظاهر مى‌گردد، اگر ما سخن مى‌گوييم صداى ما به صورت امواج خاص صوتى در فضاى اطراف پخش مى‌شود، و به مولكول‌هاى موّاج هوا و ديوارهاى اطراف و بدن ما اصابت كرده و</w:t>
      </w:r>
    </w:p>
    <w:p>
      <w:pPr>
        <w:pStyle w:val="BookText"/>
        <w:rPr/>
      </w:pPr>
      <w:r>
        <w:rPr>
          <w:rFonts w:ascii="IRNazanin" w:hAnsi="IRNazanin" w:eastAsia="IRNazanin"/>
          <w:color w:val="111111"/>
          <w:sz w:val="28"/>
          <w:sz w:val="28"/>
          <w:szCs w:val="28"/>
          <w:rtl w:val="true"/>
          <w:lang w:bidi="fa-IR"/>
        </w:rPr>
        <w:t>تبديل به انرژى ديگرى مى‌شوند، آن انرژى نيز ممكن است چندين بار تغيير شكل دهد، ولى به هر حال نابود نمى‌گردد، حركات دست و پاى ما نيز نوعى انرژى است، اين انرژى ميكانيكى هرگز نابود نمى‌شود، ممكن است تبديل به انرژى حرارتى يا انرژى ديگر گردد، خلاصه اينكه نه تنها مواد اين جهان كه انرژى‌هاى آن نيز ثابت و پايدارند، هر چند تغيير شكل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اين نكته نيز با مطالعات دانشمندان و آزمايش‌هاى آنها به ثبوت قطعى رسيده است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نزديكى است، يعنى ماده و نيرو دو مظهر از يك حقيقتند،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نيروى متراكم و فشرده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ماده گسترده، و لذا در شرائط معينى مى‌توانند تبديل به يكديگر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انرژى اتمى چيزى جز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يا به تعبير ديگر شكافتن دانه‌هاى اتم و آزاد كردن انرژى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ثابت شده كه انرژى حرارتى خورشيد چيزى جز انرژى اتمى كه از انفجار اتم‌هاى خورشيد سرچشمه مى‌گيرد نيست و به همين دليل هر شبانه روز مقدار زيادى از وزن خورشيد كم مى‌شود هرچند اين مقدار در برابر وزن و حجم خورشيد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همان‌گونه كه ماده قابل تبديل به انرژى است، انرژى نيز قابل تبديل به ماده است، يعنى اگر نيروها و انرژى‌هاى پخش شده را بار ديگر متراكم، و حالت جسميت و جرم به خود بگيرد، به صورت جسمى نمايان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هيچ مانعى ندارد كه اعمال و گفتار ما كه انرژى‌هاى مختلفى هستند و هرگز محو و نابود نمى‌شوند، بار ديگر به فرمان پروردگار جمع‌آورى شده و به صورت جسمى درآيند، و مسلم است كه هر عمل جسمى خواهد شد متناسب با ويژگى‌هايش، نيروهايى كه راه اصلاح و خدمت و درستى و تقوى به كار گرفته شده به صورت زيبايى متناسب آن در مى‌آيد، و نيروهايى كه در راه جور و ستم و زشتى و فساد به كار رفته به صورت زشت و ناپسند و تنفرآميز مجسّم مى‌گردد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مسأله تجسّم اعمال را مى‌توان يكى از معجزات علمى قرآن محسوب داشت و در آن روز كه مسأله بقاء انرژى‌ها، و تبديل ماده به انرژى و بالعكس، مطلقاً در ميان دانشمندان مطرح نبود، با صراحت در آيات و روايات عنوان گرديد</w:t>
      </w:r>
      <w:r>
        <w:rPr>
          <w:rFonts w:eastAsia="IRNazanin" w:cs="IRNazanin"/>
          <w:color w:val="111111"/>
          <w:sz w:val="28"/>
          <w:szCs w:val="28"/>
          <w:rtl w:val="true"/>
          <w:lang w:bidi="fa-IR"/>
        </w:rPr>
        <w:t>.</w:t>
      </w:r>
      <w:bookmarkStart w:id="139" w:name="pg16884_227923"/>
    </w:p>
    <w:p>
      <w:pPr>
        <w:pStyle w:val="BookText"/>
        <w:rPr/>
      </w:pPr>
      <w:bookmarkEnd w:id="139"/>
      <w:r>
        <w:rPr>
          <w:rFonts w:ascii="IRNazanin" w:hAnsi="IRNazanin" w:eastAsia="IRNazanin"/>
          <w:color w:val="111111"/>
          <w:sz w:val="28"/>
          <w:sz w:val="28"/>
          <w:szCs w:val="28"/>
          <w:rtl w:val="true"/>
          <w:lang w:bidi="fa-IR"/>
        </w:rPr>
        <w:t xml:space="preserve">بنابراين نه مشكلى از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اعمال وجود دارد، و نه مشكلى از ناحيه نابودى آنها، زيرا همان‌گونه كه گفتيم اعمال نابود نمى‌شود، و عرض و جوهر در حقيقت جلوه‌هاى يك حقيقتند، اين مطلب با توجه به حركت جوهرى آشكارتر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قائلين به حركت جوهرى از حركاتى كه در عرض واقع مى‌شود براى حركت در جوهر استدلال مى‌كنند و معتقدند اينها از هم جدا نيتسند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نكتة را نيز مناسب است براى تكميل مطلب، يادآور،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دانشمند معروف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تلاش پيگير خود كشف كرد، و اثبات نمود كه مواد جهان هرگز از ميان نمى‌رود، بلكه دائماً تغيير صورت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چيزى نگذشت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كورى 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نخستين بار رابطه ميان انرژى و ماده را از مطالعه روى اجسام راديو اكتيو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اجسامى كه اتم‌هاى ناپايدار دارند و تدريجاً قسمت‌هايى از آنها تبديل به انرژى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كردند و قانون بقاء ماده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اين ترتيب اصل بقاء ماده متزلزل گرديد، و اصل بقاء مجموعه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انرژى جهان جانشين آن گشت، و كم كم مسأله تبديل ماده به انرژى از طريق شكستن اتم به وسيله دانشمندان جنبه عملى به خود گرفت، و معلوم شد كه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انرژى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نزديك با هم دارند و قابل تبديل به يكديگرند، و به عبارت ديگر دو شكل از يك حقيقتند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كشف بزرگى علمى تحول شگرفى در مطالعه دانشمندان و مسائل عملى ايجاد كرده، و وحدت عالم هستى را بيش از پيش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اصل در مسأله معاد و بحث تجسّم اعمال انسان و دفع اشكالاتى كه پيشينيان در اين مسأله داشته‌اند به ما كمك فراوان مى‌كند و موانعى را كه بر راه اثبات تجسّم، فكر مى‌كردند بر مى‌دارد</w:t>
      </w:r>
      <w:r>
        <w:rPr>
          <w:rFonts w:eastAsia="IRNazanin" w:cs="IRNazanin"/>
          <w:color w:val="111111"/>
          <w:sz w:val="28"/>
          <w:szCs w:val="28"/>
          <w:rtl w:val="true"/>
          <w:lang w:bidi="fa-IR"/>
        </w:rPr>
        <w:t>.</w:t>
      </w:r>
    </w:p>
    <w:p>
      <w:pPr>
        <w:pStyle w:val="Heading5"/>
        <w:numPr>
          <w:ilvl w:val="4"/>
          <w:numId w:val="1"/>
        </w:numPr>
        <w:rPr/>
      </w:pPr>
      <w:bookmarkStart w:id="140" w:name="__RefHeading___Toc153976_222507752"/>
      <w:bookmarkStart w:id="141" w:name="_Toc51"/>
      <w:bookmarkEnd w:id="140"/>
      <w:r>
        <w:rPr/>
        <w:t>3</w:t>
      </w:r>
      <w:r>
        <w:rPr>
          <w:rtl w:val="true"/>
        </w:rPr>
        <w:t xml:space="preserve">- </w:t>
      </w:r>
      <w:r>
        <w:rPr>
          <w:rtl w:val="true"/>
        </w:rPr>
        <w:t>تجسّم اخلاق و روحيات آدمى</w:t>
      </w:r>
      <w:bookmarkEnd w:id="14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مسأله تجسّم اعمال از روايات اسلامى استفاده مى‌شود كه خلق و خوى‌هاى آدمى نيز در آن روز در چهره و اندام انسان ظاهر مى‌گردد، و به همين دليل افراد به صورت‌هاى مختلفى وارد عرصه</w:t>
      </w:r>
    </w:p>
    <w:p>
      <w:pPr>
        <w:pStyle w:val="BookText"/>
        <w:rPr/>
      </w:pPr>
      <w:r>
        <w:rPr>
          <w:rFonts w:ascii="IRNazanin" w:hAnsi="IRNazanin" w:eastAsia="IRNazanin"/>
          <w:color w:val="111111"/>
          <w:sz w:val="28"/>
          <w:sz w:val="28"/>
          <w:szCs w:val="28"/>
          <w:rtl w:val="true"/>
          <w:lang w:bidi="fa-IR"/>
        </w:rPr>
        <w:t>محشر مى‌شوند، صورت‌هايى كه مناسب خلق و خوى آنهاست، آنها كه قلبى مملو از نور ايمان داشتند چهره‌هايى سفيد و نورانى دارند، و به عكس آنها كه قلبهايى تاريك از ظلمت كفر داشتند چهره هايشان سياه و تاريك است، چنانكه قرآن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تَبْيَضَ وُجُوهٌ وَ تَسْؤَدُّ فَامَّا الذَينَ اسْوَدَّتْ وُجُوهُهُمْ اكَفَرْتُمْ بَعْدَ ايمانِكُمْ فَذُوقُوا الْعَذابَ بِما كُنْتُمْ تَكْفُرُرونَ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الذّينَ ابْيَضَتْ وُجُوهُهُمْ فَفى رَحْمَةِ اللَّه هُمْ فيها خالِدُونَ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كه صورت‌هايى سفيد و صورت‌هايى سياه مى‌شوند، اما آنها كه صورتهايشان سياه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ايمان كافر شديد؟ پس بچشيد عذاب را به خاطر كفرتان؟ و اما آنها كه چهرهايشان سفيد است در رحمت خداوند خواهند بود و جاودانه در آن مى‌مانند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درباره سرنوشت گنهكاران در قيامت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كَانَّما اغْشِيَتْ وُجُوهُهُمْ قِطَعاً مِنَ اللَيْلِ مُظْلِماً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صورتهايشان تاريك است كه گويى پاره‌هاى شب ظلمانى صورتشان را پوشانده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روز روز ظهور و بروز است، و خلق و خوى‌هاى درون و ملكات نفسانى ظاهر و آشكار مى‌گردد تمام جسم انسان را به رنگ خود در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خيالى كو كند در دل وطن‌روز محشر صورتى خواهد شدن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سيرتى كان در وجودت غالب است‌هم بر آن تصوير حشرت واجب است</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نبأ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فى الصُّورِ فَتَأَتُونَ افْواجاً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كه در صور دميده مى‌شود و شما به صورت فوج وارد محشر مى‌شويد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مفسران بزرگ در تفسير اين آيه حديثى از پيغمبر اكرم صلى الله عليه و آله و سلم نقل كرده‌اند كه خلاصه‌اش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ياران پيامبر صلى الله عليه و آله و سلم در منزل ابو ايّوب انصارى در محضر آن حضرت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آيه فوق سؤال كرد،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مطلب عظيمى سؤال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اشك از ديدگان مباركش جارى گشت،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گره از</w:t>
      </w:r>
    </w:p>
    <w:p>
      <w:pPr>
        <w:pStyle w:val="BookText"/>
        <w:rPr/>
      </w:pPr>
      <w:r>
        <w:rPr>
          <w:rFonts w:ascii="IRNazanin" w:hAnsi="IRNazanin" w:eastAsia="IRNazanin"/>
          <w:color w:val="111111"/>
          <w:sz w:val="28"/>
          <w:sz w:val="28"/>
          <w:szCs w:val="28"/>
          <w:rtl w:val="true"/>
          <w:lang w:bidi="fa-IR"/>
        </w:rPr>
        <w:t>امت من جداگانه در قيامت محشور مى‌شوند و با ساير مسلمانان متفاوتند، بعضى به صورت حيوانات، و بعضى نابينا، و بعضى كر و لال، و بعضى چنان متعفن و بد بو هستند كه از مردار نيز گنديده‌ترند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چين‌ها به صورت بوزينه‌ها، حرام خوارها به صورت خوك‌ها، حاكمان ظالم نابينا، خود پسندان، كر و لال، و شهو پرستان گنديده‌تر از مردار محشور خواهند 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گشته گرگان يك به يك خوهاى تومى‌درانند از غضب اعضاى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سخن‌هاى چو مارو كژدمت‌مار و كژدم مى‌شود گيرد 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زانيان را گنده اندام نهان‌خمر خواران را بود گنده دهان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گند مخفى كان به دل‌ها مى‌رسيدگشت اندر حشر محسوس و پديد</w:t>
      </w:r>
      <w:r>
        <w:rPr>
          <w:rFonts w:eastAsia="IRNazanin" w:cs="IRNazanin"/>
          <w:color w:val="111111"/>
          <w:sz w:val="28"/>
          <w:szCs w:val="28"/>
          <w:rtl w:val="true"/>
          <w:lang w:bidi="fa-IR"/>
        </w:rPr>
        <w:t>!</w:t>
      </w:r>
      <w:bookmarkStart w:id="142" w:name="pg16884_227929"/>
    </w:p>
    <w:p>
      <w:pPr>
        <w:pStyle w:val="Heading2"/>
        <w:numPr>
          <w:ilvl w:val="1"/>
          <w:numId w:val="1"/>
        </w:numPr>
        <w:rPr/>
      </w:pPr>
      <w:bookmarkStart w:id="143" w:name="__RefHeading___Toc153978_222507752"/>
      <w:bookmarkStart w:id="144" w:name="_Toc52"/>
      <w:bookmarkEnd w:id="142"/>
      <w:bookmarkEnd w:id="143"/>
      <w:r>
        <w:rPr>
          <w:rtl w:val="true"/>
        </w:rPr>
        <w:t>محكمه عدل الهى</w:t>
      </w:r>
      <w:bookmarkEnd w:id="144"/>
    </w:p>
    <w:p>
      <w:pPr>
        <w:pStyle w:val="Heading3"/>
        <w:numPr>
          <w:ilvl w:val="2"/>
          <w:numId w:val="1"/>
        </w:numPr>
        <w:rPr/>
      </w:pPr>
      <w:bookmarkStart w:id="145" w:name="__RefHeading___Toc153980_222507752"/>
      <w:bookmarkStart w:id="146" w:name="_Toc53"/>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شهود و ميزان و حساب</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منزلگاه قيامت مرحله رسيدگى به حساب خلايق در دادگاه عدل الهى با حضور شاهدان مختلف و سنجش اعمال در ترازوى مخصوص سنجش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دادگاهى كه پشت خلايق را مى‌لرزاند، و همه را غرق وحشت و اضطراب مى‌كند، دادگاهى كه قاضى و داورش خداست و فرشتگان مقرب شهود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دادگاهى كه كوچكترين و بزرگان اعمال انسان همه در آن پرونده دارد و حتى نيات افراد نيز به حساب كشيده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معاد در اين زمينه بسيار است، گاه اشاره به اصل دادگاه رستاخيز كه حاكم و داورش خداست مى‌كند، گاه اشاره به شهود و 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دادگاه، گاه به مسأله ميزان سنجش و گاه چگونگى محاسبه بندگان در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مربوط به اين قسمت علاوه بر اينكه نكات ظريف و دقيقى در تمام اين زمينه‌ها مطرح مى‌كند داراى پيام‌هاى مهم تربيتى است كه دل‌هاى و جان‌ها را با نور تقوى و هدايت روشن مى‌سازد انسان را متوجه مسئوليتهايش مى‌كند و در مسير سعادت و تكامل پيش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مجيد باز مى‌گرديم و به آيات زير كه برگزيده‌اى از هر گروه از آيات مربوط به اين بخش است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كُلُّ لَمَّا جَميعٌ لَدَيْنا 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يَحْكُمُ يَوْمَ الْقِيَامَةِ فيما كُنْتُمْ فيهِ تَخْتَلِفُونَ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يُكَذَبُكَ بَعْدُ بِالدِّينِ الَيْسَ اللَّه بِاحْكَمِ الْحاكِمينَ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فَالَيْنا مَرْجِعُهُمْ ثُمَّ اللَّهُ شَهيدٌ عَلَى ما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اذا جِئْنا مِنْ كُلَ امَّةٍ بِشَهيدٍ وَ جِئْنابِكَ عَلَى هؤُلاءِ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وَجائَتْ كُلَ نَفْسٍ مَعَها سائقٌ وَ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الْسِنَتُهُمْ وَ ايْديهِمْ وَ ارْجُلُهُمْ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لِجُلُودِهِمْ لِمَ شَهِدْ تُمْ عَلَيْنا قالُوا انْطَقَنَا اللَّهُ الّذى انْطَقَ كُلِّ 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اخْبَارَها بِانّ رَبَّكَ اوْحى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زلزال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الْمَوازينَ الْقِسْطَ لِيَوْمِ الْقِيامَةِ فَلا تُظْلَمُ نَفْسُ شيْئا وَ انْ كان مِثْقالَ حَبَّةٍ مِنْ خَرْدَلٍ اتَيْنَا بَها وَ كَفَى بنا حاسِبينَ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الْوَزْنُ يَوْمَئذٍ الْحَقُّ فَمَنْ ثَقُلَتْ مَوازينُهُ فَاؤلئكَ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مَوازينُهُ فَاؤلئِكَ الذَّينَ خَسِرُوا انْفُسَهُمْ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لِيَوْمِ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سَريعُ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الالَهُ الْحُكْمُ وَ هُوَ اسْرَعُ الَحاسِبيْنَ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الَيْنا ايابَهُمْ ثُمَّ انّ عَلَيْنا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غاشية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آنها روز قيامت نزد ما حاضر مى‌شوند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ميان شما در آنچه اختلاف داشتيد در قيامت داورى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چيز سبب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اين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جزاء را تكذيب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بهترين حكم كنندگان نيست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بازگشتشان به سوى ماست سپس خداوند گواه است بر</w:t>
      </w:r>
    </w:p>
    <w:p>
      <w:pPr>
        <w:pStyle w:val="BookText"/>
        <w:rPr/>
      </w:pPr>
      <w:r>
        <w:rPr>
          <w:rFonts w:ascii="IRNazanin" w:hAnsi="IRNazanin" w:eastAsia="IRNazanin"/>
          <w:color w:val="111111"/>
          <w:sz w:val="28"/>
          <w:sz w:val="28"/>
          <w:szCs w:val="28"/>
          <w:rtl w:val="true"/>
          <w:lang w:bidi="fa-IR"/>
        </w:rPr>
        <w:t>آنچه آنها انجام مى‌دادند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آنها چگونه خواهد بود در آن روز كه براى هر امتى گواهى بر اعمالشان مى‌طلبيم و تو را گواه اين امّت قرار خواهيم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وارد محشر مى‌گردد در حالى كه همراه او، سوق دهنده و شاهدى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زبان‌ها و دست‌ها و پاهايشان بر ضد آنها به اعمالى كه مرتكب مى‌شدند گواهى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پوست‌هاى تن خود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ضد ما گواهى داديد؟</w:t>
      </w:r>
    </w:p>
    <w:p>
      <w:pPr>
        <w:pStyle w:val="BookText"/>
        <w:rPr/>
      </w:pPr>
      <w:r>
        <w:rPr>
          <w:rFonts w:ascii="IRNazanin" w:hAnsi="IRNazanin" w:eastAsia="IRNazanin"/>
          <w:color w:val="111111"/>
          <w:sz w:val="28"/>
          <w:sz w:val="28"/>
          <w:szCs w:val="28"/>
          <w:rtl w:val="true"/>
          <w:lang w:bidi="fa-IR"/>
        </w:rPr>
        <w:t>جواب مى‌دهند همان خدايى كه هر موجودى را به نطق در آورده ما را گويا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زمين تمام خبرهاى خود را بازگو مى‌كند، چرا كه پروردگارت به او وحى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ترازوهاى عدل را در روز قيامت نصب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هيچ‌كس كمترين ستمى نمى‌شود، و اگر به مقدار سنگينى يك دانه خردل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 و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حاضر مى‌كنيم و كافى است كه ما حساب كننده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سنجش ارزش‌هاى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حق است، كسانى كه ميزان‌هاى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سنگين است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ميزان‌هاى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سبك است افرادى هستند كه سرمايه وجودى خود را به خاطر ظلم و ستم كه به آيات ما مى‌كردند از دست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چيزى است كه براى روز حساب به شما وعده داده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وعده‌اى تخلف‌ناپذير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سريع الحساب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سرعت حساب تمام اعمال نيك آنها را رسيدگى كرده، به آنان پاداش مى‌دهد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بدانيد داورى مخصوص اوست، و او سريع‌ترين حسابگران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بازگشت آنها به سوى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حساب آنها نيز با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نامه اعمال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امروز خود حسابگر خويش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BookText"/>
        <w:rPr/>
      </w:pPr>
      <w:r>
        <w:rPr>
          <w:rFonts w:ascii="IRNazanin" w:hAnsi="IRNazanin" w:eastAsia="IRNazanin"/>
          <w:color w:val="111111"/>
          <w:sz w:val="28"/>
          <w:sz w:val="28"/>
          <w:szCs w:val="28"/>
          <w:rtl w:val="true"/>
          <w:lang w:bidi="fa-IR"/>
        </w:rPr>
        <w:t>همه در آن دادگاه بزرگ احضار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سخن از حضور همه اقوام در پيشگاه خداوند در آن دادگاه عدل است، بعد از آن‌كه اشاره به اقوام قرون پيشين مى‌كند كه چگونه به خاطر گناهانشان هلاك و نابود شدند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آنها به طور مسلم نزد ما احضار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حساب آنها رسيدگى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كُلٌّ لَمَّا جَميعُ لَدَيْنا مُحْضرُونَ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درست است كه در اين دنيا و در همه حال تمام انسان‌ها و همه اشياء در محضر خدا هستند، زيرا او همه‌جا حاضر است و از ما به ما نزديك‌تر مى‌باشد، ولى اين مسأله در قيامت شكل تازه‌اى به خود مى‌گيرد، زيرا از يكسو پرده‌هاى غفلت و حجاب جهل و نادانى كنار مى‌رود، ديده‌ها تيز بين مى‌شود، دل‌ها بينا مى‌گردد، و از سوى ديگر آثار خدا از هر زمان آشكارتر مى‌شود، و دادگاه عدلش بر پا مى‌گردد، اينجاست كه حضور همگان در محضر او چهر تازه‌اى پيدا مى‌كند و همگان به خوبى آن را احساس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سخن از داورى خداوند است، و حكومت و قضاوت او در ميان انسان‌ها، و پايان دادن به تمام اختلافاتى كه در اين دنيا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مسائل عقيدتى، در برنامه‌هاى عملى و در تمام امور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ميان شما روز قيامت در آنچه اختلاف داشتيد داورى مى‌كند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يَحْكُمُ بَيْنَكُمْ يَوْمَ الْقِيامَةِ فيما كُنْتُمْ فيهِ تَخْتَلِفُونَ</w:t>
      </w:r>
    </w:p>
    <w:p>
      <w:pPr>
        <w:pStyle w:val="BookText"/>
        <w:rPr/>
      </w:pPr>
      <w:r>
        <w:rPr>
          <w:rFonts w:ascii="IRNazanin" w:hAnsi="IRNazanin" w:eastAsia="IRNazanin"/>
          <w:color w:val="111111"/>
          <w:sz w:val="28"/>
          <w:sz w:val="28"/>
          <w:szCs w:val="28"/>
          <w:rtl w:val="true"/>
          <w:lang w:bidi="fa-IR"/>
        </w:rPr>
        <w:t xml:space="preserve">مسلّم است انواع حجاب‌ها كه در اين دنيا فكر و قلب انسان‌ها را احاطه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حب ذات و خود خواهى، حجاب منافع شخصى و گروهى، حجاب تعصب و لجالج، حجاب گناهان و اصولًا حجاب عالم ماده كه در دنيا بسيار پر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نمى‌دهد كه اختلافات اقوام و گروه‌ها و ملت‌ها برطرف گردد، ولى در آنجا كه همه اين حجاب‌ها ديده مى‌شود و حاكميت و داورى مخصوص خداوند است تمام اين اختلافات پايان مى‌گيرد و چنانكه خواهيم ديد مدعيان پرگو و خود خواه چنان نرم مى‌شوند و بر سر عقل مى‌آيند كه خود داور و حسابگر خويش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سومين آيه همين معنا در لباس ديگرى ظاهر شده است پيامبر صلى الله عليه و آله و سلم روى سخن را به انسان ناسپاس كه خداوند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سپس بر اثر سوء اعمالش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السافلين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شده و معاد و رستاخيز را به باد استهزا و سخريه گرفته است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سبب مى‌شود كه بعد اين همه دلائل و نشانه‌ها، روز جزا را انكار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يُكَذَّبُكَ بَعْدُ بِالدِّينِ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خداوند بهترين داوران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الَيْسَ اللَّه بِاحْكَمِ الْحاكِمينَ</w:t>
      </w:r>
    </w:p>
    <w:p>
      <w:pPr>
        <w:pStyle w:val="BookText"/>
        <w:rPr/>
      </w:pPr>
      <w:r>
        <w:rPr>
          <w:rFonts w:ascii="IRNazanin" w:hAnsi="IRNazanin" w:eastAsia="IRNazanin"/>
          <w:color w:val="111111"/>
          <w:sz w:val="28"/>
          <w:sz w:val="28"/>
          <w:szCs w:val="28"/>
          <w:rtl w:val="true"/>
          <w:lang w:bidi="fa-IR"/>
        </w:rPr>
        <w:t>آرى او بهترين داوران است، چرا كه از يكسو عالم او به همه چيز احاطه دارد، و هيچ چيز از او پنهان نيست، و نخستين شرط داورى صحيح آگاهى است، و از سوى ديگر او نيازى به هيچ كس و هيچ چيز ندارد تا به خاطر آن بر خلاف حق داورى كند، اين انسان‌ها محتاج هستند كه تحت تأثير منافع شخصى و گروهى و گاه عواطف و احساسات بى‌دليل، حكمى بر خلاف حق مى‌دهند، بنابراين او احكم الحاكمين و بهترين داوران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بسيارى از تفاسير، اين روايت از پيغمبر اكرم صلى الله عليه و آله و سلم نقل شده است كه وقتى اين آيات را به پايان مى‌رساند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وَ انَا عَلَى ذلِكَ مِنَ الشّاهِدينَ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من گواهى مى‌دهم كه روز جزا حق است، و خداوند احكم الحاكمين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دليل بر</w:t>
      </w:r>
      <w:bookmarkStart w:id="147" w:name="pg16884_227940"/>
    </w:p>
    <w:p>
      <w:pPr>
        <w:pStyle w:val="BookText"/>
        <w:rPr/>
      </w:pPr>
      <w:bookmarkEnd w:id="147"/>
      <w:r>
        <w:rPr>
          <w:rFonts w:ascii="Amiri" w:hAnsi="Amiri" w:eastAsia="Amiri" w:cs="Amiri"/>
          <w:color w:val="111111"/>
          <w:sz w:val="28"/>
          <w:sz w:val="28"/>
          <w:szCs w:val="28"/>
          <w:rtl w:val="true"/>
          <w:lang w:bidi="ar-SA"/>
        </w:rPr>
        <w:t xml:space="preserve">تفسيرى است كه در بالا ذكر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53982_222507752"/>
      <w:bookmarkStart w:id="149" w:name="_Toc54"/>
      <w:bookmarkEnd w:id="148"/>
      <w:r>
        <w:rPr>
          <w:rtl w:val="true"/>
        </w:rPr>
        <w:t>گواهان محشر</w:t>
      </w:r>
      <w:bookmarkEnd w:id="149"/>
    </w:p>
    <w:p>
      <w:pPr>
        <w:pStyle w:val="BookText"/>
        <w:rPr/>
      </w:pPr>
      <w:r>
        <w:rPr>
          <w:rFonts w:ascii="IRNazanin" w:hAnsi="IRNazanin" w:eastAsia="IRNazanin"/>
          <w:color w:val="111111"/>
          <w:sz w:val="28"/>
          <w:sz w:val="28"/>
          <w:szCs w:val="28"/>
          <w:rtl w:val="true"/>
          <w:lang w:bidi="fa-IR"/>
        </w:rPr>
        <w:t xml:space="preserve">در چهارمين آيه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به ذات پاك خداوند كه نخستين گواهان است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همه آنه به سوى ماست، سپس خداوند گواه است بر آنچه آنها انجام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فَالَيْنا مَرْجِعُهُمْ ثُمَّ اللَّه شَهيدٌ عَلى ما يَفْعَلُونَ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دادگاهى كه حاكمش خدا و شاهد و گواهش نيز در درجه اوّل ذات پاك اوست آيا ممكن است چيزى در آن مورد غفلت قرار گيرد، و در حساب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از چنين دادگاهى بايد در اضطراب و وحشت بود نه به خاطر احتمال داورى به غير حق بلكه به خاطر اعمالمان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شهادت و گواهى را در اينجا به معناى جزا و مجازات تفسير كرده‌اند، در حالى كه ضرورتى بر چنين تفسير خلاف ظاهرى نيست، زيرا مانعى ندارند كه ذات پاك خداوند نيز در آن روز گواهى بر اعمال بندگان دهد، و گواهى خود را از طريق الهام به فرشتگان مأمور حساب بيان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 گواهى خداوند همان است كه اعضاى پيكر انسان را به نطق در مى‌آورد تا آنچه را انجام دادند بازگو كند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پنجمين آيه باز هم سخن از گواهان محشر است، ولى در اينجا سخن از گواهى پيامبران نسبت به امت‌هاى خود، و پيغمبر اسلام صلى الله عليه و آله و سلم نسبت به ساير پيامبران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آنها چگونه خواهد بود در آن روز كه براى هر امتى گواهى بر اعمالشان مى‌طلبيم و تو را گواه آنها مى‌آوريم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اذا جِئْنا مِنْ كُلَ امَّةٍ بِشهيدٍ وَ جِئْنابِكَ عَلَى هؤلاءِ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آيه فوق اين نكته با صراحت ذكر نشده كه گواهى هر امتى پيامبر آنهاست، ولى قرائن نشان مى‌دهد كه مطلب همين است زيرا پيامبر هر امّت شايسته‌ترين كسى است كه گواهى بر امت خويش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آيه تصريح نشده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كيانند؟ و لذا مفسران دو احتمال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اشاره به امت پيامبر صلى الله عليه و آله و سلم است كه آن حضرت در قيامت شاهد و گواه بر آن خواهد بود، صالحان امت را معرفى مى‌كند و مجرمان و تكذيب‌كنندگان را نيز معرفى خواهد كرد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ولى بسيارى از مفسّران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جماعت انبياء است كه در جمله قبل به آنها اشاره شده، و به اين ترتيب پيغمبر اسلام صلى الله عليه و آله و سلم گواه گواهان و شاهد شاهدان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شهادت انبياء عليه السلام بر امت‌ها يا شهادت رسول اللَّه صلى الله عليه و آله و سلم بر انبياء عليهم السلام چگونه خواهد بود با اينكه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توأم با حضور است، و هريك از انبياء، و همچنين شخص پيغمبر اسلام صلى الله عليه و آله و سلم در يك محدوده خاص زمانى امّت خود بوده‌اند، ممكن است از اين جهت باشد كه روح آنها در عالم برزخ نيز ناظر احوال امت‌هاست، و اين منافات با آيه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كه از زبان حضرت مسيح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كُنْتُ عَلَيْهِمْ شَهيداً ما دُمْتُ فيهمْ فَلَمَّا تَوَفَّيْتَنِي كُنْتَ انْتَ الرَّقيبَ عليهم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تا آن زمان در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شاهد اعمال آنها بودم، ولى هنگام كه مرا باز گرفتى تو مراقب آنان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زيرا به نظر مى‌رسد كه شهادت در اين آيه به معناى حضور توأم با مراقبت و جلوگيرى از انحراف است، نه فقط مسأله گواهى و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پيغمبر اكرم صلى الله عليه و آله و سلم نيز ممكن است حضور و روح مقدّسش در طول تاريخ بشريت سبب اين آگاهى و حضور بوده باشد، همان گونه كه در روايات آمده است كه اولين مخلوق خدا نور پيامبر اسلام صلى الله عليه و آله و سلم بود</w:t>
      </w:r>
      <w:r>
        <w:rPr>
          <w:rFonts w:eastAsia="IRNazanin" w:cs="IRNazanin"/>
          <w:color w:val="111111"/>
          <w:sz w:val="28"/>
          <w:szCs w:val="28"/>
          <w:rtl w:val="true"/>
          <w:lang w:bidi="fa-IR"/>
        </w:rPr>
        <w:t>.</w:t>
      </w:r>
      <w:r>
        <w:rPr>
          <w:rStyle w:val="FootnoteAnchor"/>
          <w:rtl w:val="true"/>
        </w:rPr>
        <w:footnoteReference w:id="10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ديگرى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وجود دارد و آن مقياس سنجش بودن است، زيرا يك فرد نمونه مى‌تواند عملًا گواهى بر خوبى خوبان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با او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بدى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w:t>
      </w:r>
    </w:p>
    <w:p>
      <w:pPr>
        <w:pStyle w:val="BookText"/>
        <w:rPr/>
      </w:pPr>
      <w:r>
        <w:rPr>
          <w:rFonts w:ascii="Amiri" w:hAnsi="Amiri" w:eastAsia="Amiri" w:cs="Amiri"/>
          <w:color w:val="111111"/>
          <w:sz w:val="28"/>
          <w:sz w:val="28"/>
          <w:szCs w:val="28"/>
          <w:rtl w:val="true"/>
          <w:lang w:bidi="ar-SA"/>
        </w:rPr>
        <w:t>او دورند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باشد، و در اين صورت مفهوم آيه منحصر به شهود قيامت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اينكه در حديثى از پيغمبر اكرم صلى الله عليه و آله و سلم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آن حضرت صلى الله عليه و آله و 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را به ما آموختى؟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دارم آن را از ديگرى بشنوم، ابن مسعود سوره نساء را گشود، هنگامى كه به آيه فوق فَكَيْفَ اذا جِئْنا مِنْ كُلَّ امَّةٍ بِشَهيدٍ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رسول خدا صلى الله عليه و آله و سلم گريه كرد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در نقل ديگرى در ادامه همين روايت آمده است چنان گريه كرد كه گونه‌هايش‌تر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هذا عَلَى مَنْ انا بَيْنَ ظَهْرانِيِّهِمْ، فَكَيْفَ مَنْ لَمْ 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اين نسبت به كسانى است كه من در ميان آنها هستم، پس چگونه خواهد بود نسبت به كسانى كه من آنها را نديده‌ام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گريه شديد پيامبر صلى الله عليه و آله و سلم ظاهراً براى مواقف وحشتناك محشر و سنگينى مسئوليتى است كه بر دوش او گذارده شده، مسئوليت گواهى بر حاضران، و از آن مهمتر بر غائبان كه به تأييد الهى قادر برآن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ششمين آيه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دادگاه بزرگ است مى‌فرمايد هر انسانى وارد محشر مى‌گردد در حالى كه همراه او سوق دهنده و شاهدى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جَائَتْ كُلَ نَفْسٍ مَعَها سائقٌ وَ شَهيْدٌ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سوى دادگاه عدل الهى مى‌راند و سوق 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اعمال او گواهى مى‌دهد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آيه تصريح نشده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از فرشتگان است يا غير آنها؟ و اگر فرشته است كدام يك از فرشتگان الهى است؟ ولى قرائن نشان مى‌دهد كه آنها حتماً از فرشتگانند، چرا كه مناسب‌ترين افراد براى اين مأموريت بزرگ آنها مى‌باشند، و مناسب اين است كه همان دو فرشته مأمور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كه از همه فرشتگان از اعمال آدمى آگاهترند، ولى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به مردن سوق داده، و شاهد را به معناى عمل انسان، يا اعضاء تن يا نامه</w:t>
      </w:r>
    </w:p>
    <w:p>
      <w:pPr>
        <w:pStyle w:val="BookText"/>
        <w:rPr/>
      </w:pPr>
      <w:r>
        <w:rPr>
          <w:rFonts w:ascii="IRNazanin" w:hAnsi="IRNazanin" w:eastAsia="IRNazanin"/>
          <w:color w:val="111111"/>
          <w:sz w:val="28"/>
          <w:sz w:val="28"/>
          <w:szCs w:val="28"/>
          <w:rtl w:val="true"/>
          <w:lang w:bidi="fa-IR"/>
        </w:rPr>
        <w:t xml:space="preserve">اعمال او مى‌دانند، و بعضى نيز سائق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را فرشته دانسته‌اند، ولى هيچيك از اين تفسيرها جز آنچه گفتيم مناسب ظاهر آيه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فرشته اوّل در حقيقت مانع فرار اوست، و فرشته دوّم مانع انكار او نه راهى براى گريز وجود دارد، و نه طريقى براى انكار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اشخاص درست شبيه حال مجرمانى است كه در اين دنيا آنها را به سوى داده گاه مى‌برند، مأمورى از پشت سر براى سوق آنها به دادگاه، و مأمورى از پيش رو با پرونده‌اى درباره اعمال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نهج‌البلاغه آمده است كه اميرمؤمنان على عليه السلام بعد از ذكر اين آيه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سائقٌ يَسُوقُها الى مَحْشَرِها وَ شاهِدٌ يَشْهَدٌ عَلَيْها بِعَمَلِها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راننده‌اى او را به سوى محشر مى‌راند، و شاهدى بر اعمال او گواهى مى‌دهد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در هفتمين آيه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اعضاى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آن دادگاه بزرگ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كه زبان‌ها و دست‌ها و پاهايشان بر ضد آنها نسبت به اعمالى كه مرتكب شدند گواهى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تَشْهَدُ عَلَيْهمْ الْسِنَتُهُمْ وَ ايْدِيهِمْ وَ ارْجُلُهُمْ بِما كَانُوا يَعْمَلُونَ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در ان روز خداوند جزاى واقعى آنها را بى‌كم و كاست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يَوْمَئذٍ يُوَفّيهِمُ اللَّهُ دِينَهُمُ الْحَقَ</w:t>
      </w:r>
    </w:p>
    <w:p>
      <w:pPr>
        <w:pStyle w:val="BookText"/>
        <w:rPr/>
      </w:pPr>
      <w:r>
        <w:rPr>
          <w:rFonts w:ascii="IRNazanin" w:hAnsi="IRNazanin" w:eastAsia="IRNazanin"/>
          <w:color w:val="111111"/>
          <w:sz w:val="28"/>
          <w:sz w:val="28"/>
          <w:szCs w:val="28"/>
          <w:rtl w:val="true"/>
          <w:lang w:bidi="fa-IR"/>
        </w:rPr>
        <w:t xml:space="preserve">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شبيه آن است با اين تفاوت كه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پوست‌هاى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دشمنان خدا در كنار دوزخ مى‌آيند گوش‌ها و چشم‌ها و پوست‌هاى تنشان به اعمال آنها گواهى مى‌دهد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پوست‌هاى تن خود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ضد ما گواهى داديد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لِجُلُودِهِمْ لِمَ شَهِدْتُّمْ عَلَيْنَا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خدايى كه هر موجودى را به نطق درآورده ما را ناطق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انطَقَنَا اللَّهُ الّذى انْطَقَ كُلّ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آيات فوق اين است كه خداوند به اعضاى تن و حتى به پوست بدن توانايى و شعور مى‌دهد تا به سخن درآيند و هر عضوى هر كارى را انجام داده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آنچه را شنيده، و چشم آنچه را ديده، پوست آنچه را لمس كرده، زبان آنچه را گفته، دست آنچه را انجام داده، و پا راهى را كه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شش عضو هر كدام اعتراف به اعمالى كه انجام داده‌اند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از بعضى از مفسّران استفاده مى‌شود كه بعضى از اين اعضاء مانند زمان گواهى بر تمام اعمال آدمى مى‌دهد نه فقط بر اعمال خودش، تناسبى با ظاهر آيات ندارد، و از اينجا روشن مى‌شود كه اگر بعضى از اعضاء در اين آيات نيامده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قلب و مغز و لب‌ها و دندان‌ها و امثال آن، نسبت به نيت‌ها و غذاها و گفتارها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نيست كه گواهى مخصوص به اين شش عضو است، بلكه ظاهراً هر عضوى اعمال خود را بازگو مى‌كند، و چه شاهد صادقى بهتر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 شهادت، شهادت اعضاء است، هرچند به قدرت خدا داد انجام يافته، نه مستقيما شهادت خداوند، آن گونه كه در تفسير فخررازى از بعضى به عنوان يك تفسير نقل شده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جالب اينكه طبق اين آيات گنهكاران در آن روز فقط پوست‌هاى تن خود را مورد سؤال قرار مى‌دهند كه چرا شما بر ضد ما گواهى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شما بر ضد ما گواهى داديد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صورت از علت است، و در صورت دوّم سؤال از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پنج عضو ديگر چنين سؤالى نمى‌كنند، شايد اين به خاطر آن است كه شهادت پوست‌ها از همه عجيب‌تر و كاملًا غير منتظره مى‌باشد، بعلاوه سؤال از پوست‌هاى تن درباره تمام كارهايى است كه به نحوى با بدن لمس شده است، و اختصاص به عضو معينى ندارد، نه آن گونه كه بعضى از مفسّران گفته‌اند كه تنها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سخن در اين بحث اين است كه از بعضى از آيات قرآن استفاده مى‌شود كه نخست ساير اعضاى بدن غير از زبان گواهى مى‌دهند و هنگامى كه مسائل آفتابى شد زبان نيز اعتراف به حقيقت مى‌كند، چنانكه در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مى‌خوانيم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نَخْتِمُ عَلَى افْواهِهِمْ وَ تُكَلَمُنا ايْديْهِمْ وَ تَشْهَدُ ارْجُلُهُمْ بِما كانُوا يَكْسِبُونَ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دهان آنها مهر مى‌نهيم، و دست‌هاى آنها با ما سخن مى‌گويد، و پاهايشان به اعمالى كه انجام دادند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نهمين آيه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و شهادت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اعمال انسان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تمام خبرهاى خود را بازگو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يَوْمَئذٍ تُحَدِّثُ اخْبارَها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پروردگارت به او وحى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رَبَّكَ اوْحَى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يكى از مهمترين گواهان در آن روز همين زمينى است كه اعمال خود را بر آن انجام مى‌دهيم، چنانكه در حديثى از پيغمبر اكرم صلى الله عليه و آله و سلم آمده است كه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اخْبارُها انْ تَشْهَدَ عَلَى كُلً عَبْدٍ وَ امَةٍ بِما عَمِلُوا عَلَى ظَهْرِها تَقُولُ عَمِلَ كَذا وَ كَذا، يَوْمَ كَذا، فَهذا اخْبارُها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خبر دادن زمين اين است كه اعمال هريك از بندگان خدا را اعم از مرد وزن كه روى زمين انجام داده‌اند خبر مى‌دهد مى‌گويد فلان شخص، در فلان روز، فلان كار را انجام داد، اين است خبر دادن زمين</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نيز از ابوسعيد خدرى نقل شده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بيابان هستى صدايت را به أذان بلند كن، چرا كه از رسول خدا صلى الله عليه و آله و سلم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يَسْمَعُهُ انْسٌ وَ لا جِنُّ وَ لا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يَشْهَدُ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جن و انسانى و قطعه 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نمى‌شنود مگر اينكه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ولى بعضى از مفسّران احتمالات ديگرى در تفسير آيه داده‌اند،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قيام رستاخيز خبر مى‌دهد در آن هنگام كه در انسان با مشاهده زلزله رستاخيز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چه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گونه مى‌لرزد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الانْسانَ مالَها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احتمال نيز داده شده است كه زمين خبر از انسان‌هايى كه از درون خود بيرون مى‌افكند مى‌دهد،</w:t>
      </w:r>
      <w:bookmarkStart w:id="150" w:name="pg16884_227953"/>
    </w:p>
    <w:p>
      <w:pPr>
        <w:pStyle w:val="BookText"/>
        <w:rPr/>
      </w:pPr>
      <w:bookmarkEnd w:id="150"/>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بدن فلان شخص و فلان شخص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ولى تفسير اوّل علاوه بر اينكه با مجموع آيات سوره سازگارتر است با احاديث متعددى كه از پيغمبر صلى الله عليه و آله و سلم نقل شده هماهنگى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متعددى نيز از حضرت على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روز قيامت گواهى بر نماز و حتى تقسيم بيت‌المال مى‌دهد، از جمله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 الْمَسَاجِدَ فى بِقاعٍ مُخْتَلِفَةٍ فَأنّ كُلَّ بُقْعَةٍ تَشْهَدُ لِلْمُصَلَى عَلَيْها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مساجد، در قسمت‌هاى مختلف نماز بخوانيد، زيرا هر قطعه زمينى در قيامت براى كسى كه روى آن نماز خوانده گواهى مى‌دهد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در اينكه زمين چگونه خبر مى‌دهد، بعضى ظاهر آيه را پذيرفته‌اند كه در آن روز به فرمان خدا داراى درك و شعور و قدرت بيان خواهد شد، و حوادثى را كه بر او گذشته است بازگو مى‌كند، اين مطلب جاى تعجب نيست چرا كه روز قيامت روز حيات واقعى است وَ انّ الدَّارَ الاخِرَةَ لَهِيَ الْحَيَوانُ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زمين ممكن است داراى نوعى حيات و شعور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خداوند امواج صدا را به قدرت خود در آن مى‌آفريند و در واقع گوينده سخن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معنا شبيه به نوارهاى ضبط صوت در عصر ماست كه فردا با شعورى صدا را در آن ضبط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داده شده است كه منظور از تكلّم و سخن گفتن زمين، ظاهر شدن اثار اعمالى است كه انسان بر صفحه زمين انجام داده، زيرا هر عملى كه او انجام مى‌دهد در پيرامون خود آثارى بجا 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از همه مناسب‌تر تفسير اوّل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آيات گذشته اين معنا به دست آمد كه در قيامت علاوه بر گواهى پروردگار نسبت به اعمال انسان‌ها پيامبران و فرشتگان و اعضاء بدن و زمين نيز گواهى مى‌دهند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153984_222507752"/>
      <w:bookmarkStart w:id="152" w:name="_Toc55"/>
      <w:bookmarkEnd w:id="151"/>
      <w:r>
        <w:rPr>
          <w:rtl w:val="true"/>
        </w:rPr>
        <w:t>ترازوى سنجش اعمال</w:t>
      </w:r>
      <w:bookmarkEnd w:id="152"/>
    </w:p>
    <w:p>
      <w:pPr>
        <w:pStyle w:val="BookText"/>
        <w:rPr/>
      </w:pPr>
      <w:r>
        <w:rPr>
          <w:rFonts w:ascii="IRNazanin" w:hAnsi="IRNazanin" w:eastAsia="IRNazanin"/>
          <w:color w:val="111111"/>
          <w:sz w:val="28"/>
          <w:sz w:val="28"/>
          <w:szCs w:val="28"/>
          <w:rtl w:val="true"/>
          <w:lang w:bidi="fa-IR"/>
        </w:rPr>
        <w:t xml:space="preserve">دهمين آيه ناظر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ترازوى سنجش اعمال است،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ترازوهاى عدل را در روز قيامت نصب مى‌كنيم، لذا به هيچ‌كس كمترين ظلمى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نَضَعُ الْمَوازينَ الْقِسْطَ لِيَوْمِ الْقِيامَةِ فَلا تُظْلَمُ نَفْسٌ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چيز با اين ترازوى سنجش وزن مى‌شود، بزرگ باشد يا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اگر به اندازه سنگينى يك دانه خردل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ميزان مى‌نهيم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كافى است كه ما حساب كننده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مِثْقالَ حَبَّةٍ مِنْ خَرْدَلٍ اتَيْنا بِها وَ كَفَى بِنا حاسِبِيْنَ</w:t>
      </w:r>
    </w:p>
    <w:p>
      <w:pPr>
        <w:pStyle w:val="BookText"/>
        <w:rPr/>
      </w:pPr>
      <w:r>
        <w:rPr>
          <w:rFonts w:ascii="IRNazanin" w:hAnsi="IRNazanin" w:eastAsia="IRNazanin"/>
          <w:color w:val="111111"/>
          <w:sz w:val="28"/>
          <w:sz w:val="28"/>
          <w:szCs w:val="28"/>
          <w:rtl w:val="true"/>
          <w:lang w:bidi="fa-IR"/>
        </w:rPr>
        <w:t>دانه خردل دانه بسيار كوچك و كم وزنى است كه در كوچكى و حقارت ضرب المثل است، اشاره به اينكه كوچكترين اعمال نيز در آن روز مورد سنجش قرار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وسيله سنجش وزن است، اين تعبير نشان مى‌دهد كه در آن روز نه فقط يك ترازو كه ترازوهاى متعددى براى سنجش اعمال گذاشته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ممكن است براى هر انسانى ترازويى باشد، يا براى اهر امتى ترازويى، و يا براى هر عملى يك ترازو، مثلًا نمازها را با يك ترازو بسنجند، و روزه‌ها و حج و جهاد را هر كدام با ترازويى مخصوص به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ترازو در حقيقت يك بيش نيست، به خاطر رواياتى كه بعداً به آن اشاره خواهد شد، و صيغه جمع در اينجا براى بيان عظمت است، ترازويى است بسيار عظيم كه كار هزاران ترازو را انجام مى‌دهد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ولى چنانكه خواهيم گفت هيچ دليلى بر اين تفسير كه مخالف ظاهر آيه است نداريم بلكه دليل بر تعدّد ميزان‌ها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اين است كه در اينجا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كه آيا به معناى همين ترازوهاى معمولى كه داراى دو كفه است، هرچند بسيار بزرگ و عظيم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صورت وزن كردن اعمال با آنها در حالى كه عمل وزنى ندارد لابد به خاطر آن است كه نامه اعمال را در آن مى‌نهد و مى‌سنجند، و يا به خاطر تجسّم عمل و داراى وزن شدن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 آنها كه ترازوهاى آن جهان را همچون ترازوهاى اين دنيا پنداشته‌اند مجبور شده‌اند كه</w:t>
      </w:r>
    </w:p>
    <w:p>
      <w:pPr>
        <w:pStyle w:val="BookText"/>
        <w:rPr/>
      </w:pPr>
      <w:r>
        <w:rPr>
          <w:rFonts w:ascii="IRNazanin" w:hAnsi="IRNazanin" w:eastAsia="IRNazanin"/>
          <w:color w:val="111111"/>
          <w:sz w:val="28"/>
          <w:sz w:val="28"/>
          <w:szCs w:val="28"/>
          <w:rtl w:val="true"/>
          <w:lang w:bidi="fa-IR"/>
        </w:rPr>
        <w:t>براى اعمال انسان‌ها در آنجا نوعى سنگينى و وزن قائل شوند، تا قابل توزين با آن ترازوها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قرائن نشان مى‌دهد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سنجش به معناى عام آن است، زيرا مى‌دانيم هر چيزى وسيله سنجش مناسب خود دارد، وسيله سنجش حرارت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الحراره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دما سنجش مى‌گويند، و وسيله هوا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سنج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منظور از ميزان‌هاى سنجش اعمال كسانى هستند كه اعمال نيكان و بدان را با اعمال آنها مى‌سنجند، چنانكه مرحوم علامه مجلسى از شيخ مفيد نقل مى‌كند كه در روايت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اميرَ الْمُوْمِنينَ وَ الأئمّةَ مِنْ ذُرِّيَّتِهِ عليه السلام هُم الْمَوازينُ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و امامان از فرزندان او عليه السلام ميزان‌هاى عدل قيامتند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كافى و معانى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امام صادق عليه السلام نقل شده كه شخصى از معناى آيه فوق سؤال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الانْبِياءُ وَ الاوْصِياءُ عليه السلام ميزان‌هاى سنجش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و جانشينان آنها هستند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در يكى از زيارات مطلقه اميرمؤمنان على عليه السلام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مِيزَانِ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بر ميزان سنجش اعمال</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در واقع اين شخصيت‌هاى بزرگ و نمونه، مقياس‌هاى سنجش اعمالند، و اعمال هركس به آن اندازه‌اى كه به آنها شباهت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به آنها شباهت ندارد بى وزن يا كم وزن است، حتى در اين جهان نيز اولياء اللَّه نيز مقياس سنجشند ولى در جهان ديگر اين مسأله به مرحله ظهور و بروز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روشن مى‌شود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شده است زيرا اين بزرگواران متعددند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روايات و مطالب ديگرى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در بخش توضيحات خواهد آمد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يازدهمين آيه نيز توضيح و تكميلى بر همين بحث ميزان اعمال و سنجش نيك و بد در آن روز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حق است، كسانى كه ميزان‌هاى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سنگين است آنها رستگارند، و كسانى كه ميزان‌هاى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سبك است كسانى هستند كه سرمايه وجود خود را به</w:t>
      </w:r>
      <w:bookmarkStart w:id="153" w:name="pg16884_227960"/>
    </w:p>
    <w:p>
      <w:pPr>
        <w:pStyle w:val="BookText"/>
        <w:rPr/>
      </w:pPr>
      <w:bookmarkEnd w:id="153"/>
      <w:r>
        <w:rPr>
          <w:rFonts w:ascii="Amiri" w:hAnsi="Amiri" w:eastAsia="Amiri" w:cs="Amiri"/>
          <w:color w:val="111111"/>
          <w:sz w:val="28"/>
          <w:sz w:val="28"/>
          <w:szCs w:val="28"/>
          <w:rtl w:val="true"/>
          <w:lang w:bidi="ar-SA"/>
        </w:rPr>
        <w:t>خاطر ظلمى كه نسبت به آيات ما مى‌كردند از دست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الْوَزْنُ يَوْمَئذٍ الْحَقُّ فَمَنْ ثَقُلَتْ مَوازينُهُ فَاولئكَ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مَوازينُهُ فَاولئكَ الذّين خَسِرُوا انْفُسَهُمْ بِما كانُوا بِآياتِنا يَظْلِمُونَ</w:t>
      </w:r>
    </w:p>
    <w:p>
      <w:pPr>
        <w:pStyle w:val="BookText"/>
        <w:rPr/>
      </w:pPr>
      <w:r>
        <w:rPr>
          <w:rFonts w:ascii="IRNazanin" w:hAnsi="IRNazanin" w:eastAsia="IRNazanin"/>
          <w:color w:val="111111"/>
          <w:sz w:val="28"/>
          <w:sz w:val="28"/>
          <w:szCs w:val="28"/>
          <w:rtl w:val="true"/>
          <w:lang w:bidi="fa-IR"/>
        </w:rPr>
        <w:t>قابل توجّه اينكه در اينجا براى هر انسانى چند ميزان ذكر شده، اين تعبير تفسيرى را تقويت مى‌كند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ميزانى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داده شده كه روح و جسم و گفتار و كردار و نيّات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براى خود ميزان سنجشى در آن روز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در حالى كه بعضى مَوازين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چيزى كه وزن مى‌شود كه همان اعمال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مسلماً هر انسانى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اعمال گوناگونى دارد كه در آن روز وزن مى‌شود، ولى اين معنا بعيد به نظر مى‌رسد، چرا كه غالب ارباب لغت و مفسّران موازين را جمع ميزان ذكر كرده‌اند و در روايات گذشته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وسائل سنجش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سنگينى ترازوها به خاطر سنگينى اعمالى است كه در آن مى‌نهند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ميزان عدل قيامت بحث‌هاى ديگرى است كه در بخش توضيحات به خواست خدا خواهد آمد</w:t>
      </w:r>
      <w:r>
        <w:rPr>
          <w:rFonts w:eastAsia="IRNazanin" w:cs="IRNazanin"/>
          <w:color w:val="111111"/>
          <w:sz w:val="28"/>
          <w:szCs w:val="28"/>
          <w:rtl w:val="true"/>
          <w:lang w:bidi="fa-IR"/>
        </w:rPr>
        <w:t>.</w:t>
      </w:r>
    </w:p>
    <w:p>
      <w:pPr>
        <w:pStyle w:val="Heading3"/>
        <w:numPr>
          <w:ilvl w:val="2"/>
          <w:numId w:val="1"/>
        </w:numPr>
        <w:rPr/>
      </w:pPr>
      <w:bookmarkStart w:id="154" w:name="__RefHeading___Toc153986_222507752"/>
      <w:bookmarkStart w:id="155" w:name="_Toc56"/>
      <w:bookmarkEnd w:id="154"/>
      <w:r>
        <w:rPr>
          <w:rtl w:val="true"/>
        </w:rPr>
        <w:t>محاسبه سريع اعمال</w:t>
      </w:r>
      <w:bookmarkEnd w:id="155"/>
    </w:p>
    <w:p>
      <w:pPr>
        <w:pStyle w:val="BookText"/>
        <w:rPr/>
      </w:pPr>
      <w:r>
        <w:rPr>
          <w:rFonts w:ascii="IRNazanin" w:hAnsi="IRNazanin" w:eastAsia="IRNazanin"/>
          <w:color w:val="111111"/>
          <w:sz w:val="28"/>
          <w:sz w:val="28"/>
          <w:szCs w:val="28"/>
          <w:rtl w:val="true"/>
          <w:lang w:bidi="fa-IR"/>
        </w:rPr>
        <w:t>در دوازدهمين و سيزدهمين و چهاردهمين آيات مورد بحث، سخن از روز حساب، و سرعت محاسبه اعمال از سوى خداوند در آن روز است، در آيه نخست بعد از اشاره به باغ‌هاى جاودانى بهشت و نعمت‌هاى گوناگون آن،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چيزى است كه براى روز حساب به شما وعده داده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تُوعَدُوْنَ لِيَوْمِ الْحِسابِ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رسيدگى به اعمال در آن روز به قدرى روشن است كه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در آيه بعد سخن از سرعت حساب به ميان آمده،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سريع الحساب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سَريعُ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 كه خداوند با سرعت حساب بندگان را رسيدگى مى‌كند در آيات متّعددى از قرآن مجيد ديده مى‌شود</w:t>
      </w:r>
      <w:r>
        <w:rPr>
          <w:rStyle w:val="FootnoteAnchor"/>
          <w:rtl w:val="true"/>
        </w:rPr>
        <w:footnoteReference w:id="116"/>
      </w:r>
      <w:r>
        <w:rPr>
          <w:rFonts w:ascii="IRNazanin" w:hAnsi="IRNazanin" w:eastAsia="IRNazanin"/>
          <w:color w:val="111111"/>
          <w:sz w:val="28"/>
          <w:sz w:val="28"/>
          <w:szCs w:val="28"/>
          <w:rtl w:val="true"/>
          <w:lang w:bidi="fa-IR"/>
        </w:rPr>
        <w:t>اين تكرار نشانه اهميت موضوع است، زيرا از يكسو بشارتى است براى نيكوكاران كه در آن روز به سرعت پاداش خود را دريافت مى‌دارند، و از سوى ديگر تهديدى است براى بدكاران مجازاتشان هرگز به تأخير نمى‌افتد، به سرعت حسابشان را مى‌رسند و حقشان را در دستشان مى‌گذارند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درباره سرعت حساب الهى در آن روز تعبيراتى در بعضى از روايات ديده مى‌شود كه بسيار تكان دهنده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از اميرمؤمنان على عليه السلام آمده است انَّه سُبْحانَهُ يُحاسِبُ جَميْعَ عِبادِهِ عَلَى مِقْدارِ حَلْبِ شاةٍ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حساب تمام بندگانش را در زمان كوتاهى به اندازه زمان دوشيدن يك گوسنفد رسيدگى مى‌كند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اين تشبيه در حقيقت براى نشان دادن كوتاهى زمان حساب است، لذا در روايت ديگرى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يُحاسِبُ الْخَلائِقَ كُلَّهُمْ في مِقْدارِ لَمْحِ الْبَصَرِ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حساب همه بندگان را تنها در يك چشم بر هم زدن رسيدگى مى‌كند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دليل اين سرعت روشن است، زيرا حساب منوط به علم و آگاهى كامل، قدرت فوق‌العاده و رعايت عدالت از هر نظر است، و چون خداوند همه اين صفات را در حد اكمل داراست مى‌تواند در يك چشم بر هم زدن حساب همگان را برسد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وضع اعمال انسان‌ها و آثارى كه از خود در روح و جسم ما به يادگار مى‌گذارد چنان است كه خود به خود حساب همه كارها را حفظ مى‌كند، و از اين نظر مى‌توان آنها را به اتومبيل‌ها، هواپيماها و كشتى‌ها تشبيه كرد كه با داشتن دستگاه‌هاى كيلومتر سنج هميشه حساب تمام مسيرهايى را كه در گذشته عمر خود داشته‌اند حفظ مى‌كند، و با يك نگاه مى‌توان فهميد آنها در تمام عصر خود چقدر راه</w:t>
      </w:r>
    </w:p>
    <w:p>
      <w:pPr>
        <w:pStyle w:val="BookText"/>
        <w:rPr/>
      </w:pPr>
      <w:r>
        <w:rPr>
          <w:rFonts w:ascii="IRNazanin" w:hAnsi="IRNazanin" w:eastAsia="IRNazanin"/>
          <w:color w:val="111111"/>
          <w:sz w:val="28"/>
          <w:sz w:val="28"/>
          <w:szCs w:val="28"/>
          <w:rtl w:val="true"/>
          <w:lang w:bidi="fa-IR"/>
        </w:rPr>
        <w:t>پيموده‌اند، منتها ديده‌اى مى‌خواهد كه اين مسافت سنج‌ها را در وجود انسان، در چشم و گوش و دست و پا و روح و جان او ببيند 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تعبيرات همه داراى پيام‌هاى تربيتى مهمى است كه با اندكى دقت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پانزدهمين آيه مورد بحث، سخن از حسابگرى اعمال بندگان يعنى خداوند به ميان آورده و با صراحت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 بازگشت همه آنها به سوى ماست، و سپس به طور قطع حساب همه آنها با 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الَيْنا ايابَهُمْ ثُمَّ انّ عَلَيْنا حِسابَهُمْ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در شانزدهمين آيه كه آخرين آيه مورد بحث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به هر انسانى خطاب مى‌شود نامه اعمالت را بخوان كافى است خودت امروز حسابگر خويش باشى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كِتابَكَ كَفَى بِنَفسِكَ الْيَوْمَ عَلَيْكَ حَسيباً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دو تعبير تضادى نيست، حساب كننده اصلى خداست، ولى به انسان نيز گفته مى‌شود تو مى‌توانى حسابگر خويش باشى، و نتيجه همه اين محاسبه‌ها يكى است، چرا كه مدارك حساب آن قدر روشن، و پاداش‌ها معيّن و قوانين الهى در آن روز صريح و آشكار است كه جائى براى استنباطهاى نظرى كه مايه اختلاف احكام قضات مى‌شود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در جمله‌هاى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الَيْنا ايابَهُمْ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عَلَيْنا حِسابَهُمْ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خبر است مقدم شده و مفيد حصر است، يعنى بازگشت آنها تنها به سوى ماست، و حساب آنها فقط بر ما خواهد بود، و به اين ترتيب هر احتمال و توهّم ديگرى را نفى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اين تهديدى است نسبت به كفّار و مجرمانى كه از آيات حق روى گردانند، كه در آيه‌هاى پيشين اين آيه به آنها اشاره شده است و ضمناً مى‌تواند بشارتى باشد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مى‌دانند حسابشان با خدا، و بازگشتشان به سوى آن محبوب دل‌هاست، و اگر در كنار اعمال صالح لغزشى داشته‌اند با لطف و كرمش، قابل حلّ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نيز قابل ملاحظه است كه در بعضى از روايات و زيارتنامه‌ها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عليه السلام يا ائمّه معصومين عليهم السلام است، و همين موضوع سبب خرده‌گيرى بعضى از</w:t>
      </w:r>
    </w:p>
    <w:p>
      <w:pPr>
        <w:pStyle w:val="BookText"/>
        <w:rPr/>
      </w:pPr>
      <w:r>
        <w:rPr>
          <w:rFonts w:ascii="IRNazanin" w:hAnsi="IRNazanin" w:eastAsia="IRNazanin"/>
          <w:color w:val="111111"/>
          <w:sz w:val="28"/>
          <w:sz w:val="28"/>
          <w:szCs w:val="28"/>
          <w:rtl w:val="true"/>
          <w:lang w:bidi="fa-IR"/>
        </w:rPr>
        <w:t xml:space="preserve">مفسّران اهل سنّت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كه اين سخن با آنچه در آيات فوق آمد ناسازگار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همه مى‌دانيم حضرت على عليه السلام و ائمّه معصومين عليه السلام همگى مجرى فرمان خدا هستند، بنابراين حسابرسى آنها حسابرسى خداست، درست همچون اعمالى كه فرشتگان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مى‌دهند كه همگى كارهاى خدا محسوب مى‌شود چون به امر و فرمان او است، و در عين حال به فرشتگان نيز نسبت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اشتباه معروفى را كه اين برادران همه‌جا كرده‌اند در اينجا نيز تكرار شده، و آن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تعبير روشن‌تر هيچ‌كس نمى‌گويد حسابرسى و بازگشت خلائق به طور استقلال با على عليه السلام و ساير امامان معصوم عليه السلام است، بلكه همه مى‌گويند اين كار ذاتاً از آن خداست، ولى بالواسطه از آن آنها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مسأله شفاعت و علم غيب و مانند اينها نيز گفته‌ايم كه همه اين امور بالذات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بالعرض براى انبياء و اولياء يا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اينكه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كلامش توجه مختصرى به اين نكته كرده ولى باز مسير بحث را عوض مى‌كند و مى‌گويد اگر منظور اين است چه خصوصيتى على عليه السلام از ميان انبياء و مرسلين و ملائكه مقرّبين دارد؟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پاسخ اين سؤال نيز معلوم است، على عليه السلام فرد شاخص و اعلاى آنهاست و از آنجا كه در ميان امّت اسلامى مجهول القدر بود، خدا مى‌خواهد از اين طريق مقام والاى او را به همه اهل عالم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كتب اهل سنّت، رواياتى ديده مى‌شود كه نشان مى‌دهد پيغمبر صلى الله عليه و آله و سلم درباره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قسمت كننده بهشت و دوزخى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از رسول خدا صلى الله عليه و آله و سلم نقل مى‌كند كه به على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قَسيمُ الْجَنَّةِ وَ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تقسيم كننده بهشت و دوزخى</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معنا از رسول خدا صلى الله عليه و آله و سلم در مناقب خوارزمى نيز آمده است</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قطنى نقل مى‌كند كه على عليه السلام در شوراى شش نفرى عمر ضمن يك سخن طولانى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جز من كسى هست كه پيغمبر اكرم صلى الله عليه و آله و سلم درباره او</w:t>
      </w:r>
      <w:bookmarkStart w:id="156" w:name="pg16884_227968"/>
    </w:p>
    <w:p>
      <w:pPr>
        <w:pStyle w:val="BookText"/>
        <w:rPr/>
      </w:pPr>
      <w:bookmarkEnd w:id="156"/>
      <w:r>
        <w:rPr>
          <w:rFonts w:ascii="IRNazanin" w:hAnsi="IRNazanin" w:eastAsia="IRNazanin"/>
          <w:color w:val="111111"/>
          <w:sz w:val="28"/>
          <w:sz w:val="28"/>
          <w:szCs w:val="28"/>
          <w:rtl w:val="true"/>
          <w:lang w:bidi="fa-IR"/>
        </w:rPr>
        <w:t>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انْتَ قَسيمُ الْجَنَّةِ وَ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 نه</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 سليمان قندوزى 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باب تحت همين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كون علي عليه السلام قسيم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كرده و روايات متعددى ذيل آورده است</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را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شعرى كه به امام شافعى منسوب است همين معنا با صراحت ديده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حُبُّهُ جُنَّة قَسيمُ النّارِ وَ الْجَنّةِوَ صِىُّ الْمُصْطَفَى حَقَّا امامُ الانْسِ وَ الْجِنَّةِ</w:t>
      </w:r>
    </w:p>
    <w:p>
      <w:pPr>
        <w:pStyle w:val="BookText"/>
        <w:rPr/>
      </w:pP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فراوان ديگر، با اين حال با چه جرأتى آلوسى در روح المعانى اين سخن را دروغ و تهمتى در مورد على عليه السلام مى‌پندارد؟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اجازه دهيم كه تعصب‌ها مانع تحقيقات علمى گردد؟</w:t>
      </w:r>
    </w:p>
    <w:p>
      <w:pPr>
        <w:pStyle w:val="Heading3"/>
        <w:numPr>
          <w:ilvl w:val="2"/>
          <w:numId w:val="1"/>
        </w:numPr>
        <w:rPr/>
      </w:pPr>
      <w:bookmarkStart w:id="157" w:name="__RefHeading___Toc153988_222507752"/>
      <w:bookmarkStart w:id="158" w:name="_Toc57"/>
      <w:bookmarkEnd w:id="157"/>
      <w:r>
        <w:rPr>
          <w:rtl w:val="true"/>
        </w:rPr>
        <w:t>توضيحات</w:t>
      </w:r>
      <w:bookmarkEnd w:id="158"/>
    </w:p>
    <w:p>
      <w:pPr>
        <w:pStyle w:val="Heading4"/>
        <w:numPr>
          <w:ilvl w:val="3"/>
          <w:numId w:val="1"/>
        </w:numPr>
        <w:rPr/>
      </w:pPr>
      <w:bookmarkStart w:id="159" w:name="__RefHeading___Toc153990_222507752"/>
      <w:bookmarkStart w:id="160" w:name="_Toc58"/>
      <w:bookmarkEnd w:id="159"/>
      <w:r>
        <w:rPr/>
        <w:t>1</w:t>
      </w:r>
      <w:r>
        <w:rPr>
          <w:rtl w:val="true"/>
        </w:rPr>
        <w:t xml:space="preserve">- </w:t>
      </w:r>
      <w:r>
        <w:rPr>
          <w:rtl w:val="true"/>
        </w:rPr>
        <w:t>دورنمايى از آن دادگاه بزرگ</w:t>
      </w:r>
      <w:bookmarkEnd w:id="160"/>
    </w:p>
    <w:p>
      <w:pPr>
        <w:pStyle w:val="BookText"/>
        <w:rPr/>
      </w:pPr>
      <w:r>
        <w:rPr>
          <w:rFonts w:ascii="IRNazanin" w:hAnsi="IRNazanin" w:eastAsia="IRNazanin"/>
          <w:color w:val="111111"/>
          <w:sz w:val="28"/>
          <w:sz w:val="28"/>
          <w:szCs w:val="28"/>
          <w:rtl w:val="true"/>
          <w:lang w:bidi="fa-IR"/>
        </w:rPr>
        <w:t xml:space="preserve">با اينكه مسلماً درك حقايق مربوط به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زندانيان عالم دنيا امكان‌پذير نيست، چرا كه جهانى است فوق اين جهان و برتر و بالاتر از آن كه حتى تصور مفاهيم حاكم بر آن جهان براى ما بسيار مشكل است، همان گونه كه براى طفل دبستانى تصور علوم گسترده دانشگاهى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اين حال يك ترسيم اجمالى از آيات فوق و رواياتى كه در اين زمينه وارد شده است از آن دادگاه مى‌توان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جهانى است كه همه حقايق پنهانى در آن آشكار مى‌گردد، موجودات بيجان جان مى‌گيرند و همه جا و همه چيز يك پارچه حيات و زندگى خواهد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و پا و چشم و گوش گرفته، تا پوست تن، و ساير اعضاى پيكر، همه به نطق در مى‌آيند، و</w:t>
      </w:r>
      <w:bookmarkStart w:id="161" w:name="pg16884_227970"/>
    </w:p>
    <w:p>
      <w:pPr>
        <w:pStyle w:val="BookText"/>
        <w:rPr/>
      </w:pPr>
      <w:bookmarkEnd w:id="161"/>
      <w:r>
        <w:rPr>
          <w:rFonts w:ascii="IRNazanin" w:hAnsi="IRNazanin" w:eastAsia="IRNazanin"/>
          <w:color w:val="111111"/>
          <w:sz w:val="28"/>
          <w:sz w:val="28"/>
          <w:szCs w:val="28"/>
          <w:rtl w:val="true"/>
          <w:lang w:bidi="fa-IR"/>
        </w:rPr>
        <w:t>اعمالى را كه انجام داده‌اند بازگو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تمام اعمال آدمى در برابر او مجسم شده، و در آنجا حضور مى‌يابد نامه‌هاى اعمال كه با خطوط غير قابل انكارى ترسيم شده از يكسو، شاهدانى از فرشتگان و انبيا و اولياء از سوى ديگر، و برتر از همه اينها گواهى ذات پاك خداوند بر اعمال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صحنه‌اى است تكان دهنده و بسيار وحشتناك كه حتى اعمالى به اندازه يك خردل و يك ذره مورد محاسبه قرار مى‌گيرد، و نيت‌ها در پرونده‌هاى اعمال كاملًا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لحظه به حساب همه مى‌رسند، و حق و عدالت بر تمام آن دادگاه بزرگ سايه افكنده، و كوچك و بزرگ حتى انبياى مرسلين در آن دادگاه حاضر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اختلافات برچيده شده، و همه جرّ و بحث‌ها پايان مى‌گيرد، نسبت به تمام مظلومان عالم از ظالمان احقاق حق مى‌شود، و آنچه را كه بسيارى از مردم هرگز باور نمى‌كردند آشكار را با چشم خود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و اعتقاد به اين حقايق مى‌تواند نيرومندترين امواج تربيتى را در درون جان و دل انسان به حركت درآورد، خود كامگى‌ها را افسار كند، شهوات را مهار زند، بى‌تقوايى‌ها را پايان دهد، و از اين انسان خاكى فرشته‌اى پاك و پاكيزه بسازد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هدف قرآن مجيد نيز از شرح اين حقايق در اين كتاب انسان ساز يعنى قرآن مجيد همين بوده است</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53992_222507752"/>
      <w:bookmarkStart w:id="163" w:name="_Toc59"/>
      <w:bookmarkEnd w:id="162"/>
      <w:r>
        <w:rPr/>
        <w:t>2</w:t>
      </w:r>
      <w:r>
        <w:rPr>
          <w:rtl w:val="true"/>
        </w:rPr>
        <w:t xml:space="preserve">- </w:t>
      </w:r>
      <w:r>
        <w:rPr>
          <w:rtl w:val="true"/>
        </w:rPr>
        <w:t>گواهان در قيامت</w:t>
      </w:r>
      <w:bookmarkEnd w:id="163"/>
    </w:p>
    <w:p>
      <w:pPr>
        <w:pStyle w:val="BookText"/>
        <w:rPr/>
      </w:pPr>
      <w:r>
        <w:rPr>
          <w:rFonts w:ascii="IRNazanin" w:hAnsi="IRNazanin" w:eastAsia="IRNazanin"/>
          <w:color w:val="111111"/>
          <w:sz w:val="28"/>
          <w:sz w:val="28"/>
          <w:szCs w:val="28"/>
          <w:rtl w:val="true"/>
          <w:lang w:bidi="fa-IR"/>
        </w:rPr>
        <w:t>همان‌گونه كه در آيات فوق خوانديم شاهدان آن دادگاه بسيارند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درجه اوّل ذات پاك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انبياء مرسلين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فرشته‌هاى مقرّبين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اعضاء و جوارح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زمينى است كه انسان بر آن مى‌زيسته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در روايات اسلامى به جز اين پنج گواه به گواهان ديگرى نيز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اوصيا و امامان معصوم، چنانكه در حديثى از امام صادق عليه السلام مى‌خوانيم كه در ذيل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اذا جِئْنا مِنْ كُلِّ امَّةٍ بِشَهيدٍ وَ جِئْنا بِكَ عَلَى هؤُلاءِ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امَّةِ مُحَمَّدٍ صلى الله عليه و آله و سلم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كُلِّ قَرْنٍ مِنْهُمْ امامٌ مِنّا شاهِدٌ عَلَيهِمْ، وَ مُحَمَّدٌ صلى الله عليه و آله و سلم شاهِدٌ عَلَيْنا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درباره امت محمد صلى الله عليه و آله و سلم بالخصوص نازل شده كه در هر قرنى از اين امت امامى از ما خواهد بود كه گواه بر آنهاست و محمد صلى الله عليه و آله و سلم گواه بر ماست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ذكر امت محمد صلى الله عليه و آله و سلم بالخصوص ممكن است از جهت تأكيد باشد، يعنى مخصوصاً اين امت در هر قرن گواهى از امامان معصوم دارند، بنابراين منافاتى باگواه بودن پيامبر اسلام صلى الله عليه و آله و سلم نسبت به انبياى پيشين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هفتمين گواه محشر، طبق بعضى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گونه كه در روايتى از اميرمؤمنان على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يَوْمٍ يَمُرُّ عَلَى ابْنِ آدَمَ الا قالَ لَهُ ذلِكَ الْيَوْمُ يَابْنَ آدَمَ انا يَوْمٌ جَديدٌ، وَ انا عَلَيْكَ شَهيدٌ فَقُلْ فِيَّ خَيْراً، وَ اعْمَلْ فِيَّ خَيْراً، اشْهَدُ لَكَ بِهِ في القِيامةِ، فَانَّكَ لَنْ تَراني بَعْدَهُ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روزى بر 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نمى‌گذرد، مگر اينكه آن روز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تازه‌اى هستم، و گواه بر توام، در من سخن نيكو بگو و عمل نيك انجام ده، تا در قيامت براى تو گواهى دهم، چرا كه بعد از اين هرگز مرا نخواهى ديد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راستى اين همه شاهد و گواه براى چيست؟ زمين و زمان و فرشتگان و پيامبران و اعضاء پيكر انسان، و از همه بالاتر خدا؟ مگر تنها گواهى پروردگار كافى نيست؟</w:t>
      </w:r>
    </w:p>
    <w:p>
      <w:pPr>
        <w:pStyle w:val="BookText"/>
        <w:rPr/>
      </w:pPr>
      <w:r>
        <w:rPr>
          <w:rFonts w:ascii="IRNazanin" w:hAnsi="IRNazanin" w:eastAsia="IRNazanin"/>
          <w:color w:val="111111"/>
          <w:sz w:val="28"/>
          <w:sz w:val="28"/>
          <w:szCs w:val="28"/>
          <w:rtl w:val="true"/>
          <w:lang w:bidi="fa-IR"/>
        </w:rPr>
        <w:t xml:space="preserve">آرى كافى است چرا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الناظرين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احكم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السرّ و الخفيّات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چون هدف تربيت انسان بوده، و هر قدر شهود و گواهان و مراقبين اعمال انسان بيشتر باشند تأثير تربيتى قوى‌ترى در او دارند، تا اين حد عدد گواهان را بالا مى‌برد، گواهانى كه از هر سو انسان را احاطه كرده و بر اعمال او كاملًا واقفند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كسى كه تنها به يكى از اين گواهان توجه داشته باشد مراقب اعمال خويش است تا چه</w:t>
      </w:r>
      <w:bookmarkStart w:id="164" w:name="pg16884_227974"/>
    </w:p>
    <w:p>
      <w:pPr>
        <w:pStyle w:val="BookText"/>
        <w:rPr/>
      </w:pPr>
      <w:bookmarkEnd w:id="164"/>
      <w:r>
        <w:rPr>
          <w:rFonts w:ascii="IRNazanin" w:hAnsi="IRNazanin" w:eastAsia="IRNazanin"/>
          <w:color w:val="111111"/>
          <w:sz w:val="28"/>
          <w:sz w:val="28"/>
          <w:szCs w:val="28"/>
          <w:rtl w:val="true"/>
          <w:lang w:bidi="fa-IR"/>
        </w:rPr>
        <w:t>رسد به اينكه مؤمن به وجود تمام اين گواهان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وآنگهى اين گواهان جنبه قرار دادى و مأموريت ادارى ندارند، تا سؤال شود چرا اينهمه گواه براى يك عمل منصوب شده‌اند؟ اينها يك سلسله واقعيت‌هاى عينى و خارجى است، زيرا اعمال ما هرچه باشد در اعضاء پيكر ما اثر مى‌گذارد، و پوست تن ما همچون نوارى است كه آثار يك عمل ما را در خود ضبط مى‌كند، همچنين محيط ما و زمينى كه بر آن هستيم و زمانى كه در آن زندگى مى‌كنيم همه آثار ما را در خود حفظ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فرشتگان يا شهود ارواح پاك انبياء و اوصياء نيز يك واقعيت است كه از قدرت و عظمت روحى آنها سرچشمه مى‌گيرد، حضور خداوند متعال نيز در همه جا و در هر زمان و مكان واقعيتى است غير قابل انكار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دانشمندانى را مى‌شناسيم كه با مطالعه طبقات و قشرهاى زمين و فسيل‌هاى حيوانات نهفته در آنها، و آثارى كه از انسان‌ها پيشين باقيمانده، به چگونگى زندگى آنها واقف مى‌شوند، و رساله‌ها و كتاب‌ها در اين زمينه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بشر بتواند با علم محدودش اينچنين از حوادث گذشته و انسان‌ها و حيوانات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آثار باز مانده از آنان سخن بگويد و گواهى و شهادت دهد، در حالى كه دنيا مخفيگاه‌است و آخرت دار الظهور و يوم البروز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قيامت چگونه خواهد بود؟</w:t>
      </w:r>
    </w:p>
    <w:p>
      <w:pPr>
        <w:pStyle w:val="BookText"/>
        <w:rPr/>
      </w:pPr>
      <w:r>
        <w:rPr>
          <w:rFonts w:ascii="IRNazanin" w:hAnsi="IRNazanin" w:eastAsia="IRNazanin"/>
          <w:color w:val="111111"/>
          <w:sz w:val="28"/>
          <w:sz w:val="28"/>
          <w:szCs w:val="28"/>
          <w:rtl w:val="true"/>
          <w:lang w:bidi="fa-IR"/>
        </w:rPr>
        <w:t>اينجاست كه وقتى انسان در اين موضوعات دقيقاً فكر مى‌كند و به عمق آن مى‌انديشد، به راستى تكان مى‌خورد و گاهى فريادش بلند مى‌شود كه‌اى واى از اين همه غفلت من كه با اين همه شاهد و گواه اينچنين عمل كرده‌ام</w:t>
      </w:r>
      <w:r>
        <w:rPr>
          <w:rFonts w:eastAsia="IRNazanin" w:cs="IRNazanin"/>
          <w:color w:val="111111"/>
          <w:sz w:val="28"/>
          <w:szCs w:val="28"/>
          <w:rtl w:val="true"/>
          <w:lang w:bidi="fa-IR"/>
        </w:rPr>
        <w:t>!</w:t>
      </w:r>
    </w:p>
    <w:p>
      <w:pPr>
        <w:pStyle w:val="Heading4"/>
        <w:numPr>
          <w:ilvl w:val="3"/>
          <w:numId w:val="1"/>
        </w:numPr>
        <w:rPr/>
      </w:pPr>
      <w:bookmarkStart w:id="165" w:name="__RefHeading___Toc153994_222507752"/>
      <w:bookmarkStart w:id="166" w:name="_Toc60"/>
      <w:bookmarkEnd w:id="165"/>
      <w:r>
        <w:rPr/>
        <w:t>3</w:t>
      </w:r>
      <w:r>
        <w:rPr>
          <w:rtl w:val="true"/>
        </w:rPr>
        <w:t xml:space="preserve">- </w:t>
      </w:r>
      <w:r>
        <w:rPr>
          <w:rtl w:val="true"/>
        </w:rPr>
        <w:t>ترازوى عمل چيست؟</w:t>
      </w:r>
      <w:bookmarkEnd w:id="16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ميزان آن گونه كه گروهى از اخباريين جامد فكر مى‌كنند كه ترازوهاى اعمال همچون ترازوهاى دو كفه‌اى اين جهان هستند، نيست، بلكه همان‌گونه كه در خبر وارد</w:t>
      </w:r>
    </w:p>
    <w:p>
      <w:pPr>
        <w:pStyle w:val="BookText"/>
        <w:rPr/>
      </w:pPr>
      <w:r>
        <w:rPr>
          <w:rFonts w:ascii="IRNazanin" w:hAnsi="IRNazanin" w:eastAsia="IRNazanin"/>
          <w:color w:val="111111"/>
          <w:sz w:val="28"/>
          <w:sz w:val="28"/>
          <w:szCs w:val="28"/>
          <w:rtl w:val="true"/>
          <w:lang w:bidi="fa-IR"/>
        </w:rPr>
        <w:t>شده اميرمؤمنان و امامان از ذريه او عليهم السلام ترازوهاى سنجش در قيامتند، آنها هستند كه موازنه ميان اعمال و پاداش و كيفر آنها بر قرار مى‌سازند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ولى بعضى از مفسّران اين سخن را نپذيرفته و معتقدند ترازويى همچون ترازوهاى سنجش اين جهان در آن روز برپا مى‌شود و اعمال انسان داراى وزن خواهند بود و يا نامه اعمال را كه داراى وزن است با آنها مى‌سنجند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مانند مرحوم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ميزان به طور اجمال ايمان داريم اما درباره جزئيات و چگونگى آنها از پيش خود چيزى نمى‌گوييم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توجه اينكه در خبرى آمده است كه داود عليه السلام از خداوند تقاضا كرد كه ميزان را به او ارائه دهد، خداوند ميزان را به او نشان داد، هر كدام از كفه‌هاى آن به اندازه فاصله مشرق‌تا مغرب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داود اين منظره را مشاهده كرد مدهوش شد، هنگامى كه به هوش آمد عرض كرد خداى من چه كسى مى‌تواند كفه آن را از حسنات پر كند؟ خطاب آمد 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هنگامى كه از بنده‌ام راضى باشم آن را با يك دانه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راه خدا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انَّ داوُدَ عليه السلام سَأَلَ رَبَّهُ انْ يُرِيَهُ الْميزانَ فَاراهُ، كُلُّ كَفَّةٍ كَما بَيْنَ الْمَشْرِقِ وَ الْمَغْربِ، فَغُشيَ عَلَيْهِ، ثُمَّ افاقَ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يَقْدِرُ انْ يَمْلا كَفَّتَهُ حَسَناتٍ؟ فَقالَ يا داوُدُ انِّي اذا رَضيتُ عَنْ عَبْدي مَلَاتُها بِتَمْرَةٍ</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حديث ديگرى از امام صادق عليه السلام آمده است كه وقتى از معناى ميزان از حضرتش سؤال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ترازوى سنجش همان عدالت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در اينجا اين سؤال مطرح مى‌شود كه جمع ميان اين احاديث چگونه است؟ در بعضى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وجود مقدس امامان معصوم عليهم السلام و در حديث اخير به معناى عدل، و در حديث داود چيزى كه كفه‌هاى آن تمام زمين و آسمان را پر كرده است تفسير شده، و اين سه در ظاهر با هم متضادند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توجه به يك نكته اين تضاد صورى بر طرف مى‌شود و آن اينكه حقيقت ميزان همان عدل الهى است، و پيغمبر اكرم صلى الله عليه و آله و سلم و امامان معصوم عليهم السلام نمونه و مظهر عدل او هستند، و از سوى ديگر</w:t>
      </w:r>
      <w:bookmarkStart w:id="167" w:name="pg16884_227978"/>
    </w:p>
    <w:p>
      <w:pPr>
        <w:pStyle w:val="BookText"/>
        <w:rPr/>
      </w:pPr>
      <w:bookmarkEnd w:id="167"/>
      <w:r>
        <w:rPr>
          <w:rFonts w:ascii="IRNazanin" w:hAnsi="IRNazanin" w:eastAsia="IRNazanin"/>
          <w:color w:val="111111"/>
          <w:sz w:val="28"/>
          <w:sz w:val="28"/>
          <w:szCs w:val="28"/>
          <w:rtl w:val="true"/>
          <w:lang w:bidi="fa-IR"/>
        </w:rPr>
        <w:t xml:space="preserve">مى‌دانيم قانون عدل سراسر زمين و آسمان را زير بال و پر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السَّموات وَ الارْضُ</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از اينجا روشن مى‌شود كه چرا داود از مشاهده عظمت ميزان مدهوش شد، زيرا عظمت مقام عدل و مقامات محمّد و آل محمّد عليه السلام به قدرى بود كه اعمال خود را در مقابل آن ناچيز يافت، و جالب اينكه اين ترازوى با آن عظمت با يك دانه خرما كه روح اخلاص در آن باشد و موجب خشنودى حق شود پر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محققان معتقدند كه پيشوايان معصوم و اولياء خدا به منزله يك كفه ترازو هستند، و خود انسان‌ها با اعمال و عقائد و نياتشان به منزله كفه ديگرند كه در قيامت اين دو با هم موازنه و سنجيده مى‌شود، و اين سخن را مى‌توان از تعبيرات قرآن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خَفَّتْ مَوازِينُهُ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ميزان‌هاى آنها سبك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ثَقُلَتْ مَوازِينُهُ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ميزان آنها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تعبيرى كه در سوره كهف آيه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درباره گروهى از كافران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نُقيمُ لَهُمْ يَوْمَ الْقِيامَةِ وَزْنا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براى آنها وزنى برپا نمى‌كنيم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كرد، چرا كه سبك بودن ميزان به خاطر نداشتن اعتقادات حق و اعمال صالح از سوى گروهى، و سنگين بودن آن به خاطر داشتن اين سرمايه‌هاى وزين از سوى گروه ديگر است، و به هر حال انسان‌ها از يكسو و اولياء اللَّه از سوى ديگر، با هم موازنه مى‌شوند، و به هر اندازه ما شباهت و نزديكى به عقائد و اوصاف و اعمال آنها داشته باشيم ميزان عمل ما سنگين‌تر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4"/>
        <w:numPr>
          <w:ilvl w:val="3"/>
          <w:numId w:val="1"/>
        </w:numPr>
        <w:rPr/>
      </w:pPr>
      <w:bookmarkStart w:id="168" w:name="__RefHeading___Toc153996_222507752"/>
      <w:bookmarkStart w:id="169" w:name="_Toc61"/>
      <w:bookmarkEnd w:id="168"/>
      <w:r>
        <w:rPr/>
        <w:t>4</w:t>
      </w:r>
      <w:r>
        <w:rPr>
          <w:rtl w:val="true"/>
        </w:rPr>
        <w:t xml:space="preserve">- </w:t>
      </w:r>
      <w:r>
        <w:rPr>
          <w:rtl w:val="true"/>
        </w:rPr>
        <w:t>چه اعمالى در ميزان سنگين است؟</w:t>
      </w:r>
      <w:bookmarkEnd w:id="169"/>
    </w:p>
    <w:p>
      <w:pPr>
        <w:pStyle w:val="BookText"/>
        <w:rPr/>
      </w:pPr>
      <w:r>
        <w:rPr>
          <w:rFonts w:ascii="IRNazanin" w:hAnsi="IRNazanin" w:eastAsia="IRNazanin"/>
          <w:color w:val="111111"/>
          <w:sz w:val="28"/>
          <w:sz w:val="28"/>
          <w:szCs w:val="28"/>
          <w:rtl w:val="true"/>
          <w:lang w:bidi="fa-IR"/>
        </w:rPr>
        <w:t>در روايات اسلامى تعبيرات مختلفى درباره اعمالى كه در ميزان عدل الهى در قيامت سگنين و مايه نجات و رو سفيدى است ديده مى‌شود كه در حقيقت بيانگر نظام ارزشى اسلام در مسائل مختلف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حديثى از پيغمبر اكرم صلى الله عليه و آله و سلم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شَى‌ءٍ يُوْضَعُ في الْميزانِ اثْقَلُ مِنْ حُسْنِ</w:t>
      </w:r>
    </w:p>
    <w:p>
      <w:pPr>
        <w:pStyle w:val="BookText"/>
        <w:rPr/>
      </w:pPr>
      <w:r>
        <w:rPr>
          <w:rFonts w:ascii="IRNazanin" w:hAnsi="IRNazanin" w:eastAsia="IRNazanin"/>
          <w:color w:val="111111"/>
          <w:sz w:val="28"/>
          <w:sz w:val="28"/>
          <w:szCs w:val="28"/>
          <w:rtl w:val="true"/>
          <w:lang w:bidi="fa-IR"/>
        </w:rPr>
        <w:t>الْخُلْقِ، وَ انَّ صاحِبَ حُسْنِ الْخُلْقِ لَيَبْلُغُ بِهِ دَرَجَةَ صاحِبِ الصَّوْمِ وَ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در ميزان عمل سنگين‌تر از حسن خلق نيست، و صاحب حسن خلق به خاطر آن به درجه صاحب نماز و روزه مى‌رسد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آن حضرت آمده است كه در باب شهادت به يگانگى خدا و نبوت پيغمبر اكرم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مِيزانٌ تَرْفَعانِ مِنْهُ، وَ ثَقُلَ ميزانٌ تُوضَعانِ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ميزانى كه اين دو از آن برداشته شوند سبك است، و ميزانى كه اين دو در آن گذاشته شوند سنگين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حديث ديگرى از امام باقر يا امام صادق عليهما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الْميزانِ شَى‌ءٌ اثْقَلُ مِنَ الصَّلاةِ عَلى مُحمَّدٍ وَ آلِ مُحَمَّدٍ وَ انَّ الرَّجُلَ لَتُوْضَعُ اعْمالُهُ في الْميزانِ فَتَميل بِهِ، فَيُخْرِجُ الصَّلاةَ عَلَيْهِ فَيَضَعُها في مِيزانِهِ فَيُرَجَّحُ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در ترازوى عمل سنگين‌تر از صلوات بر محمّد و آل‌محمّد صلى الله عليه و آله و سلم نيست، و كسانى هستند كه تمام اعمالشان را در ميزان مى‌گذارند، ميزان آن را سبك نشان مى‌دهد، در اينجا صلوات بر پيامبر صلى الله عليه و آله و سلم را بيرون مى‌آورد و برآن مى‌افزايد ميزانش سنگين مى‌شود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نيز آمده است كه اذكارى همچون الْحَمْدُ اللَّه وَ سُبْحانَ اللَّه وَ اللَّه اكْبَرُ و همچنين لا الهُ الّا اللَّه ميزان عمل را در قيامت پر مى‌كند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اين تعبيرات به خوبى استفاده مى‌شود كه گاه اعمال ظاهراً كوچكى به قدرى در پيشگاه خدا ارزش دارد كه ترازوى عمل را سنگين مى‌كند و آن را پر مى‌سازد، و اين به خاطر اهميتى است كه اين امور از نظر اسلام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توحيد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و پيوند معنوى با محمّد و آل‌محمّد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اين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احاديث گذشته خوانديم كه گاه يك دانه خرما كه از روى اخلاص كامل در راه خدا انفاق شده است تمام كفه ترازوهاى عدل الهى را كه به پهنه آسمان و زمين است پر مى‌كند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پاره‌اى از روايات نيز استفاده مى‌شود كه در آن روز انسان‌ها را نيز در ميزان سنجش مى‌نهند، و وزن مى‌كنند، از جمله مرحوم طبرسى در مجمع‌البيان ذيل آيه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صحيح داريم كه پيغمبر 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لَيَأْتي الرَّجُلُ الْعَظيمُ السَّمينُ يَوْمَ القِيامَةِ لايَزِنُ جَناحَ بَعُوْضَةٍ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مردان فربه بزرگ جثه‌اى در دادگاه خدا حاضر مى‌شوند كه وزنشان حتى به اندازه بال مگسى</w:t>
      </w:r>
      <w:bookmarkStart w:id="170" w:name="pg16884_227983"/>
    </w:p>
    <w:p>
      <w:pPr>
        <w:pStyle w:val="BookText"/>
        <w:rPr/>
      </w:pPr>
      <w:bookmarkEnd w:id="170"/>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چرا كه اعمال و افكار و شخصيتشان در اين جهان على رغم حسن ظاهرشان همه تو خالى و پوك بوده است</w:t>
      </w:r>
      <w:r>
        <w:rPr>
          <w:rFonts w:eastAsia="IRNazanin" w:cs="IRNazanin"/>
          <w:color w:val="111111"/>
          <w:sz w:val="28"/>
          <w:szCs w:val="28"/>
          <w:rtl w:val="true"/>
          <w:lang w:bidi="fa-IR"/>
        </w:rPr>
        <w:t>.</w:t>
      </w:r>
    </w:p>
    <w:p>
      <w:pPr>
        <w:pStyle w:val="Heading4"/>
        <w:numPr>
          <w:ilvl w:val="3"/>
          <w:numId w:val="1"/>
        </w:numPr>
        <w:rPr/>
      </w:pPr>
      <w:bookmarkStart w:id="171" w:name="__RefHeading___Toc153998_222507752"/>
      <w:bookmarkStart w:id="172" w:name="_Toc62"/>
      <w:bookmarkEnd w:id="171"/>
      <w:r>
        <w:rPr/>
        <w:t>5</w:t>
      </w:r>
      <w:r>
        <w:rPr>
          <w:rtl w:val="true"/>
        </w:rPr>
        <w:t xml:space="preserve">- </w:t>
      </w:r>
      <w:r>
        <w:rPr>
          <w:rtl w:val="true"/>
        </w:rPr>
        <w:t>از چه چيزها سؤال مى‌شود؟</w:t>
      </w:r>
      <w:bookmarkEnd w:id="172"/>
    </w:p>
    <w:p>
      <w:pPr>
        <w:pStyle w:val="BookText"/>
        <w:rPr/>
      </w:pPr>
      <w:r>
        <w:rPr>
          <w:rFonts w:ascii="IRNazanin" w:hAnsi="IRNazanin" w:eastAsia="IRNazanin"/>
          <w:color w:val="111111"/>
          <w:sz w:val="28"/>
          <w:sz w:val="28"/>
          <w:szCs w:val="28"/>
          <w:rtl w:val="true"/>
          <w:lang w:bidi="fa-IR"/>
        </w:rPr>
        <w:t>باز در اينجا روايات زيادى داريم كه درباره نخستين امورى كه مورد سؤال و حساب قرار مى‌گيرد بحث مى‌كند كه هر كدام تعبير پرمعنايى مخصوص به خود دارد، و مطالعه آنها در تربيت انسان و نشان دادن ارزش‌هاى اسلامى بسيار مؤثر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پيغمبر اكرم صلى الله عليه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 ما عَبْدٍ يَوْمَ الْقِيامَةِ حَتِّى يُسْئَلُ عَنْ عُمْرِهِ فَيْما افْناهُ، وَ شَبابِهِ فيما أبْلاهُ وَ عَنْ مالِهِ مِنْ ايْنَ اكْتَسَبَهُ وَ فيما انْفَقَهُ، وَ عَنْ حُبِّنا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هيچيك از بندگان قدم از قدم بر نمى‌دارد تا از چهار چيز بازپرسى شود از عمرش كه در چه راهى آن را صرف كرده و از جوانيش كه در چه راهى آن را از دست داده؟ و از مالش كه از كجا آورده و در چه راهى مصرف كرده؟</w:t>
      </w:r>
    </w:p>
    <w:p>
      <w:pPr>
        <w:pStyle w:val="BookText"/>
        <w:rPr/>
      </w:pPr>
      <w:r>
        <w:rPr>
          <w:rFonts w:ascii="Amiri" w:hAnsi="Amiri" w:eastAsia="Amiri" w:cs="Amiri"/>
          <w:color w:val="111111"/>
          <w:sz w:val="28"/>
          <w:sz w:val="28"/>
          <w:szCs w:val="28"/>
          <w:rtl w:val="true"/>
          <w:lang w:bidi="ar-SA"/>
        </w:rPr>
        <w:t>و از محبت ما اهل بيت</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پيغمبر اكرم صلى الله عليه و آله آمده است كه روز قيامت براى هر بنده‌اى از بندگان خدا براى هر روزى از ايام عمرش بيست و چهار خزانه گشوده مى‌شود به تعداد ساعات شب و روز، خزانه‌اى را مملو از نور و سرور مى‌بيند و به هنگام مشاهده آن چنان خوشحالى و انبساطى به او دست مى‌دهد كه اگر بر تمام اهل دوزخ تقسيم كنند درد آتش را فراموش مى‌كنند، و اين همان ساعاتى است كه پروردگارش را اطاعت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ديگرى را براى او مى‌گشايند آن را تاريك و مى‌يابد، و چنان ترسى و وحشتى به او دست مى‌دهد كه اگر تقسيم بر اهل بهشت بشود لذت نعمت‌هاى آن را فراموش مى‌كنند، و آن ساعتى است كه در آن معصيت خدا كرده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خزينه ديگرى را براى او مى‌گشايند آن را خالى مى‌بيند نه در آن اسباب سرور است و نه ناراحتى، و اين ساعتى است كه در آن خوابيده يا مشغول اعمال مباح دنيا بوده، چنان حالت تأسف و</w:t>
      </w:r>
    </w:p>
    <w:p>
      <w:pPr>
        <w:pStyle w:val="BookText"/>
        <w:rPr/>
      </w:pPr>
      <w:r>
        <w:rPr>
          <w:rFonts w:ascii="IRNazanin" w:hAnsi="IRNazanin" w:eastAsia="IRNazanin"/>
          <w:color w:val="111111"/>
          <w:sz w:val="28"/>
          <w:sz w:val="28"/>
          <w:szCs w:val="28"/>
          <w:rtl w:val="true"/>
          <w:lang w:bidi="fa-IR"/>
        </w:rPr>
        <w:t>احساس غبن به او دست مى‌دهد كه قابل توصيف نيست زيرا مى‌توانست آن را از حسنات پر كند و نكرد، و اين است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يوم التغابن</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حديث ديگرى از پيغمبر اكرم صلى الله عليه و آله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اوّلُ قادِمٍ عَلَى اللَّه يُمَّ يَقْدِمَ عَلَيَّ كِتابُ اللَّه ثُمَّ يَقْدِمُ عَلَىَّ اهل بيتى، ثُمَّ يَقْدِمُ عَلَىَّ امَّتى، فَيَقِفُوْنَ، فَيْسئلُهُمْ، ما فَعَلْتُمْ في كِتابي وَ اهْلِبيْتِ نَبِيَّكُمْ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نخست كسى هستم كه به پيشگاه خدا حاضر مى‌شوم سپس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مى‌شود، پس اهل‌بيتم وارد مى‌گردند، بعد امتم بر من وارد مى‌شوند، آنها مى‌ايستند و خداوند از آنها مى‌پرسد با كتاب من و اهلبيت پيامبرتان چه كرديد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باقر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يُحاسَبُ بِهِ العَبْدُ الصَّلاةُ فَانْ قُبِلَتْ قُبِلَ ما سِواها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چيزى كه بندگان بايد حساب آنرا پس دهند نماز است كه اگر قبول شود بقيه مقبول خواهد 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ما يُسْئَلُ عَنْه العَبْدُ يَوْمَ القيامَةِ عَنْ جُلَسائِه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چيزى كه بنده در قيامت از آن سؤال مى‌شود درباره همنشينان اوست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ممكن است در ميان احاديث مربوط به نخستين چيزى كه انسان از آن سؤال مى‌شود تضادى احساس شود كه اگر اين يكى اوّل است آن يكى چگونه اوّل مى‌تواند باشد، ولى ظاهراً منظور اين است كه يك گروه از كارهاست كه در مرحله اوّل از آنها سؤال مى‌شود و تمام آنچه در اين احاديث آمده جزو همان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اين احاديث اهميّت موضوعات مزبور را از ديدگاه اسلام روشن مى‌سازد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توحيد ايمان به نبوت، محبت اهلبيت، نماز، همنشين،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در قيامت مواقفى است كه در هر موقف اولين چيزى كه از سؤال مى‌شود يكى از اين امور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نيز امير مؤمنان على عليه السلام آمده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فى عِبادِهِ وَ بِلادِهِ فَانَّكُمْ مَسئوُلونَ حَتَّى عَنِ البِقاعِ وَ البَهائِمِ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بترسيد و پرهيزكارى را مورد بندگان خدا و شهرها و آباديش پيشه كنيد،</w:t>
      </w:r>
      <w:bookmarkStart w:id="173" w:name="pg16884_227987"/>
    </w:p>
    <w:p>
      <w:pPr>
        <w:pStyle w:val="BookText"/>
        <w:rPr/>
      </w:pPr>
      <w:bookmarkEnd w:id="173"/>
      <w:r>
        <w:rPr>
          <w:rFonts w:ascii="IRNazanin" w:hAnsi="IRNazanin" w:eastAsia="IRNazanin"/>
          <w:color w:val="111111"/>
          <w:sz w:val="28"/>
          <w:sz w:val="28"/>
          <w:szCs w:val="28"/>
          <w:rtl w:val="true"/>
          <w:lang w:bidi="fa-IR"/>
        </w:rPr>
        <w:t>چرا كه شما در پيشگاه خدا حتى از اراضى و حيوانات سؤال مى‌شويد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اين حديث نشان مى‌دهد كه انسان حتى در برابر ويرانگى در محيط زيست و كشتن بى‌دليل حيوانات مسئوليت دارد و در آن روز باز خواست مى‌شود</w:t>
      </w:r>
      <w:r>
        <w:rPr>
          <w:rFonts w:eastAsia="IRNazanin" w:cs="IRNazanin"/>
          <w:color w:val="111111"/>
          <w:sz w:val="28"/>
          <w:szCs w:val="28"/>
          <w:rtl w:val="true"/>
          <w:lang w:bidi="fa-IR"/>
        </w:rPr>
        <w:t>.</w:t>
      </w:r>
    </w:p>
    <w:p>
      <w:pPr>
        <w:pStyle w:val="Heading4"/>
        <w:numPr>
          <w:ilvl w:val="3"/>
          <w:numId w:val="1"/>
        </w:numPr>
        <w:rPr/>
      </w:pPr>
      <w:bookmarkStart w:id="174" w:name="__RefHeading___Toc154000_222507752"/>
      <w:bookmarkStart w:id="175" w:name="_Toc63"/>
      <w:bookmarkEnd w:id="174"/>
      <w:r>
        <w:rPr/>
        <w:t>6</w:t>
      </w:r>
      <w:r>
        <w:rPr>
          <w:rtl w:val="true"/>
        </w:rPr>
        <w:t xml:space="preserve">- </w:t>
      </w:r>
      <w:r>
        <w:rPr>
          <w:rtl w:val="true"/>
        </w:rPr>
        <w:t>آسانى و سختى حساب محشر</w:t>
      </w:r>
      <w:bookmarkEnd w:id="175"/>
    </w:p>
    <w:p>
      <w:pPr>
        <w:pStyle w:val="BookText"/>
        <w:rPr/>
      </w:pPr>
      <w:r>
        <w:rPr>
          <w:rFonts w:ascii="Amiri" w:hAnsi="Amiri" w:eastAsia="Amiri" w:cs="Amiri"/>
          <w:color w:val="111111"/>
          <w:sz w:val="28"/>
          <w:sz w:val="28"/>
          <w:szCs w:val="28"/>
          <w:rtl w:val="true"/>
          <w:lang w:bidi="ar-SA"/>
        </w:rPr>
        <w:t>از مجموع روايات و حتى از اشاراتى كه در بعضى از آيات قرآن آمده، به خوبى استفاده مى‌شود كه حساب روز قيامت، فوق العاده دقيق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از امام صادق عليه السلام مى‌خوانيم كه به مردى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برادر مسلمانت اين چنين رفتار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 حقى بر او داشتم و تا آخر از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اينكه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بدى حساب مى‌ترسند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مى‌كنى از ظلم و ستم خداوند بيمناكند؟ نه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مى‌ترسند كه در حساب آنها دقت شود و تا آخرين مرحله، حساب از آنها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سوء الحساب چيزى جز اين نيست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حديث ديگرى از امام باقر عليه السلام 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يُداقُّ اللَّهُ الْعِبادَ في الْحِسابِ يَوْمَ الْقِيامَةِ عَلَى قَدْرِ ما آتاهُمُ مِنَ العُقُولِ في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قيامت، نسبت به حساب هركسى به مقدار عقلى كه در دنيا به او داده دقت و سختگيرى مى‌كند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از اين تعبير به خوبى استفاده مى‌شود كه رابطه نزديكى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فهم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حساب الهى به نسبت مسئوليت‌ها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مقابل اين گروه كه در حسابشان سختگيرى و مناقشه مى‌شود، گروهى هستند كه حساب براى آنها بسيار آسان است، همان‌ها كه قرآن درباره آنان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مَنْ اوتي كِتابَهُ بِيَمينِهِ يُحاسَبُ حِساباً يَسيراً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كسى كه نامه اعمالش به دست راستش داده شده به زودى حساب آسانى براى او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انشقاق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حديثى از رسول خدا صلى الله عليه و آله و سلم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حاسَبَهُ اللَّه حِساباً يَسيراً، وَ ادْخَلَهُ الْجَنَّةَ</w:t>
      </w:r>
    </w:p>
    <w:p>
      <w:pPr>
        <w:pStyle w:val="BookText"/>
        <w:rPr/>
      </w:pPr>
      <w:r>
        <w:rPr>
          <w:rFonts w:ascii="IRNazanin" w:hAnsi="IRNazanin" w:eastAsia="IRNazanin"/>
          <w:color w:val="111111"/>
          <w:sz w:val="28"/>
          <w:sz w:val="28"/>
          <w:szCs w:val="28"/>
          <w:rtl w:val="true"/>
          <w:lang w:bidi="fa-IR"/>
        </w:rPr>
        <w:t>بِرَحْمَتِهِ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 است در هركس باشد، خداوند حساب او را آسان مى‌كند و او را به رحمتش در بهشت وارد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چيز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 مَنْ حَرَمَكَ، وَ تَصِلُ مَنْ قَطَعَكَ، وَ تَعْفُو عَمَّنْ طَلَمَكَ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 كنى به كسى كه تو را محروم كرده، و پيوند برقرار كنى با كسى كه از تو بريده، و عفو كنى كسى را كه به تو ستم كرده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 نيز از روايات استفاده مى‌شود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آسانى حساب در قيامت است، در حديثى از رسول خدا صلى الله عليه و آله و سلم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خُلْقَكَ يُخَفِّفِ اللَّه حِسابَكَ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اخلاق خود را نيكو كن تا خداوند حسابت را آسان كند</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به هر حال از مجموع اين مدارك اسلامى استفاده مى‌شود كه مردم در مورد حساب الهى كاملًا با هم متفاوتند گروهى نسبت به حسابشان بسيار سختگيرى مى‌شود، آنها كسانى هستند كه در دنيا در حساب بندگان خدا سخت مى‌گرفتند، و يا كج خلق و ظالم و ستمگر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ديگرى، حسابشان بسيار آسان است، به خاطر اعمال نيك و خوشرفتارى و آسان گرفتن بر بندگان خدا، يا به خاطر اينكه اصولًا آلوده به مال و مقام دنيا كمتر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سوّمى هستند كه بدون حساب وارد بهشت مى‌شوند، چنانكه در حديثى از پيغمبر اكرم صلى الله عليه و آله و سلم مى‌خوانيم كه در تقسيم گروه‌هاى مردم در قيامت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الَّذينَ يَدْخُلُوْنَ الْجَنَّةَ بِغَيْرِ حِسابٍ، لانَّهُمْ لَمْ يَلْبِسُوا مِنْ امْرِ الدُّنْيا بِشَي‌ءٍ، وَ انَّمَا الْحِسابُ هُناكَ عَلى مَنْ تَلْبِّسَ بِها هيهُنا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هستند كه بدون حساب داخل بهشت مى‌شوند، زيرا آلوده به چيزى از امور دنيا نبودند، حساب در آنجا مخصوص كسانى است كه در اينجا آلوده به امور دنيا باشند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در مقابل كسانى نيز هستند كه بدون حساب وارد دوزخ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حديثى از پيغمبر اكرم صلى الله عليه و آله و سلم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يُحاسِبُ كُلَّ خَلْقٍ الَّا مَنْ أشْرَكَ بِاللَّه عَزَّوَجَلَّ فَإِنَّهُ لا يُحاسَبُ وَ يُؤْمَرُ بِهِ الَى النَّارِ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به حساب همه مردم رسيدگى مى‌كند مگر كسى كه براى خدا همتايى قرار دهد، بدون</w:t>
      </w:r>
    </w:p>
    <w:p>
      <w:pPr>
        <w:pStyle w:val="BookText"/>
        <w:rPr/>
      </w:pPr>
      <w:r>
        <w:rPr>
          <w:rFonts w:ascii="IRNazanin" w:hAnsi="IRNazanin" w:eastAsia="IRNazanin"/>
          <w:color w:val="111111"/>
          <w:sz w:val="28"/>
          <w:sz w:val="28"/>
          <w:szCs w:val="28"/>
          <w:rtl w:val="true"/>
          <w:lang w:bidi="fa-IR"/>
        </w:rPr>
        <w:t>حساب به سوى آتش فرستاده مى‌شود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نيز از امام صادق عليه السلام نقل شده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الثَلاثَةُ الذينَ يُدْخِلُهُمْ النَّارَ بِغيْرِ حِسابٍ فَامامٌ جائَرٌ وَ تاجِرٌ كَذُوْبٌ وَ شَيْخٌ 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طايفه‌اند كه بدون حساب وارد دوزخ مى‌شوند، پيشواى ستمگر، تاجر دروغگو، پير مرد زنا كار</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اين بحث را با حديث ديگرى در همين زمينه پايان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يَدْخُلُونَ النَّارَ بِغَيْرِ حِسابٍ الامَراءُ بِالْجَوْرِ، وَ الْعَرَبُ بِالْعَصَبِيّةِ، وَ الدَّهاقِيْنُ بِالْكِبْرِ، وَ التُّجّارُ بِالْكَذِبِ، وَ الْعُلَماءُ بِالْحَسَدِ، وَ الاغْنِياءُ بِالْبُخْلِ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گروهند كه بدون حساب وارد دوزخ مى‌شوند، فرمانروايان به خاطر ستم، و عرب به خاطر شدت تعصّب، و كدخدايان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تكبر، و تجّار به خاطر دروغ، و علماء به خاطر حسد، و ثروتمندان به خاطر بخل</w:t>
      </w:r>
      <w:r>
        <w:rPr>
          <w:rFonts w:eastAsia="IRNazanin" w:cs="IRNazanin"/>
          <w:color w:val="111111"/>
          <w:sz w:val="28"/>
          <w:szCs w:val="28"/>
          <w:rtl w:val="true"/>
          <w:lang w:bidi="fa-IR"/>
        </w:rPr>
        <w:t>»!</w:t>
      </w:r>
      <w:r>
        <w:rPr>
          <w:rStyle w:val="FootnoteAnchor"/>
          <w:rtl w:val="true"/>
        </w:rPr>
        <w:footnoteReference w:id="14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كرمت، حساب قيامت را بر ما آسان كن، و بر ما ترحّم فرما، تو مى‌دانى با دست خالى و پرونده تاريك به سوى تو مى‌آييم يا ارْحَمَ الراحمينَ وَ يا اكْرَمَ الاكْرَمينَ</w:t>
      </w:r>
      <w:r>
        <w:rPr>
          <w:rFonts w:eastAsia="IRNazanin" w:cs="IRNazanin"/>
          <w:color w:val="111111"/>
          <w:sz w:val="28"/>
          <w:szCs w:val="28"/>
          <w:rtl w:val="true"/>
          <w:lang w:bidi="fa-IR"/>
        </w:rPr>
        <w:t>.</w:t>
      </w:r>
      <w:bookmarkStart w:id="176" w:name="pg16884_227993"/>
    </w:p>
    <w:p>
      <w:pPr>
        <w:pStyle w:val="Heading2"/>
        <w:numPr>
          <w:ilvl w:val="1"/>
          <w:numId w:val="1"/>
        </w:numPr>
        <w:rPr/>
      </w:pPr>
      <w:bookmarkStart w:id="177" w:name="__RefHeading___Toc154002_222507752"/>
      <w:bookmarkStart w:id="178" w:name="_Toc64"/>
      <w:bookmarkEnd w:id="176"/>
      <w:bookmarkEnd w:id="177"/>
      <w:r>
        <w:rPr>
          <w:rtl w:val="true"/>
        </w:rPr>
        <w:t>صراط و مرصاد</w:t>
      </w:r>
      <w:bookmarkEnd w:id="178"/>
    </w:p>
    <w:p>
      <w:pPr>
        <w:pStyle w:val="Heading3"/>
        <w:numPr>
          <w:ilvl w:val="2"/>
          <w:numId w:val="1"/>
        </w:numPr>
        <w:rPr/>
      </w:pPr>
      <w:bookmarkStart w:id="179" w:name="__RefHeading___Toc154004_222507752"/>
      <w:bookmarkStart w:id="180" w:name="_Toc65"/>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به طور صريح، و در آيات به طور اشاره، مطالبى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پلى كه بر روى دوزخ كشيده شده و همگان بايد از آن بگذرند آمده است، و همچنين اشاراتى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 به همان معناى صراط تفسير شده و گاه به معناى گذرگاه مخصوص از همان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اين تعبيرات نشان مى‌دهد كه براى وصول به كانون رحمت الهى يعنى بهشت بايد از روى جهنم گذشت، و اين كار جز براى نيكان و پاكان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آلوده و مجرم و ظالم و تبهكار هرگز قدرت عبور از اين پل و گذرگاه را ندارند، و به زودى سقوط در دوزخ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اين دو لفظ و همچنين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فراوانى در روايات اسلامى و بحث‌هاى مفسّران آمده است كه توجّه به آنها، علاوه بر اينكه بخشى از مسائل مربوط به معاد را روشن مى‌سازد، اثر تربيتى قابل توجهى در دل‌هاى افراد آماده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مجيد باز مى‌گرديم و 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مِنْكُمْ الا وارِدُها كانَ عَلَى رَبِّكَ حَتْماً مَقْضِيّاً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نُنِّجى الَّذينَ اتَّقَوْا وَ نَذَرُ الظَّالِلمينَ فيها جِثِاً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رَبَّكَ لَبِالْمِرْصادِ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لَطَمَسْنا عَلَى اعْيُنِهِمْ فَاسْتَبَقُوا الصِّراطَ فَانَّي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جَهَنَّمَ كانَتْ مِرْصاداً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لِلطّاغينَ مَآباً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جهنم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است حتمى و فرمانى است قطعى از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كه تقوا پيشه كردند از آن رهايى مى‌بخشيم، و ظالمان را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ضعف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 در آمده‌اند در آن رها مى‌سازيم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پروردگار تو در كمينگاه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بخواهيم چشمان آنها را محو مى‌كنيم، سپس براى عبور از راه مى‌خواهند به يكديگر پيشى بگيرند، امّا چگونه مى‌توانند ببينند؟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كمينگاهى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بازگشتى براى طغيانگران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BookText"/>
        <w:rPr/>
      </w:pPr>
      <w:r>
        <w:rPr>
          <w:rFonts w:ascii="IRNazanin" w:hAnsi="IRNazanin" w:eastAsia="IRNazanin"/>
          <w:color w:val="111111"/>
          <w:sz w:val="28"/>
          <w:sz w:val="28"/>
          <w:szCs w:val="28"/>
          <w:rtl w:val="true"/>
          <w:lang w:bidi="fa-IR"/>
        </w:rPr>
        <w:t>راه بهشت از دوزخ مى‌گذرد</w:t>
      </w:r>
    </w:p>
    <w:p>
      <w:pPr>
        <w:pStyle w:val="BookText"/>
        <w:rPr/>
      </w:pPr>
      <w:r>
        <w:rPr>
          <w:rFonts w:ascii="Amiri" w:hAnsi="Amiri" w:eastAsia="Amiri" w:cs="Amiri"/>
          <w:color w:val="111111"/>
          <w:sz w:val="28"/>
          <w:sz w:val="28"/>
          <w:szCs w:val="28"/>
          <w:rtl w:val="true"/>
          <w:lang w:bidi="ar-SA"/>
        </w:rPr>
        <w:t>در نخستين آيه روى سخن را به همه انسان‌ها كرده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دوزخ مى‌شويد، و اين بر پروردگار تو امرى است حتمى و قطعى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مِنْكُمْ الّا وارِدُها كانَ عَلَى رَبِّكَ حَتْماً مَقْضِاً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آنها را كه پرهيزگار بوده‌اند رهايى مى‌بخشيم، و ستمگران را در حالى كه به زانو در آمده‌اند در آن وا 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نُنَجِّي الَّذينَ اتَّقَوا وَ نَذَرُ الظَّالِمينَ فيها جَثِيّاً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ورود در جهنم در اينجا چيست؟ مفسّران سخن بسيار گفته‌اند، و تفسيرهاى گوناگونى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بر اين عقيده‌اند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دخول نيست، زيرا اين واژه در اصل به معناى قصد آب كردن است، لذا هنگامى كه شتران را به سوى آب مى‌برند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اوْرَدْتُ الابِلَ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قرآن مجيد نيز درباره موسى عليه السلام هنگامى كه در كنار چاه آب شهر مدين رسيد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وَرَدَ ماءَ 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موسى وارد آب مدين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اين سخن اين است كه همه انسان‌ها به نزديكى جهنم مى‌آيند و اين همان چيزى است كه از آن تفسير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پلى كه بر روى دوزخ است شده كه همه بايد از آن بگذرند، مجرمان در همان‌جا مى‌مانند و سقوط مى‌كنند و مؤمنان به سرعت از آن مى‌گذرند و داخل بهشت، مى‌شوند، كوتاه سخن اينكه به گفته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چيزى بيش از حضور و اشراف توأم با قصد نيست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به تعبير فخر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دو تفسيرى كه ذكر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به معناى نزديكى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از مجموع آيات مختلف قرآن كه اين واژه در آن به كار رفته است چنين استفاده مى‌شود كه اين واژه هم به معناى حضور و نزديكى به كار رفته و هم به معناى دخول، يعنى مفهوم عامى دارد كه هر دو را شامل مى‌شود لذا خطاب به بت‌پرستان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وَ ما تَعْبُدُونَ مِنْ دُوَنِ اللَّهِ حَصَبُ جَهَنَّمَ انْتُمْ لَها وارِدونَ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هَؤُلاءِ آلِهَةً ما وَرَدُوها وَ كلٌ فيها 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آنچه غير از خدا مى‌پرستيد هيزم جهنميد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آن وارد مى‌شويد، اگر اينها خدايان بودند هرگز در آن وارد نمى‌شدند، و همه جاودانه در آن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مانعى ندارد كه ورود در آيه مورد بحث به معناى قرب و نزديكى و اشراف تفسير شود و اشاره‌اى به پل صراط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تفسير حديثى است كه از امام صادق عليه السلام آمده است كه در تفسير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تَسْمَعُ الرَّجُلَ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وَرَدْنا مَاءَ بَنى فُلانٍ، فَهُوَ الوُرُودُ، وَ لَمْ يَدْخُلْه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نمى‌شنوى كه كسى مى‌گويد ما وارد آب فلان طائفه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كنار آن قرار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ورود است در حالى داخل نشده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اين تعبير روشن‌تر حديث كوتاهى است كه قرطبى طبق روايتى از پيغمبر اكرم صلى الله عليه و آله و سلم نقل مى‌كند به اين مضمون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 الَمَمرُّ عَلَى الصِّراطِ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همان عبور از صراط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تفسير ديگرى كه طرفداران فراوانى در ميان مفسرين دارد اين است كه واقعاً همه انسان‌ها داخل دوزخ مى‌شوند، منتها بر مؤمنان سرد و سالم خواهد بود، همان‌گونه كه آتش نمرودى بر ابراهيم عليه السلام سرد و سالم شد، و بر كافران و مجرمان سوزنده و شعله‌ور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مؤمنان به خاطر عدم سنخيت با آتش همانند يك ماده خاموش كننده آتشند، در حالى كه كفار به خاطر سنخيتشان همچون موادى هستند كه وقتى بر آتش مى‌ريزد شعله ورتر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اين تفسير روايتى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شخصى از او درباره تفسير اين آيه سؤال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گوش‌هاى خود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دو گوش خود از پيامبر صلى الله عليه و آله و سلم شنيدم كه اگر دروغ بگويم هر دو كر باد،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به معناى دخول است، هيچ نيكوكار و بدكارى نيست مگر اينكه داخل جهنم مى‌شود منتها نسبت به مؤمنان سرد و سالم خواهد بود همان گونه كه بر</w:t>
      </w:r>
    </w:p>
    <w:p>
      <w:pPr>
        <w:pStyle w:val="BookText"/>
        <w:rPr/>
      </w:pPr>
      <w:r>
        <w:rPr>
          <w:rFonts w:ascii="Amiri" w:hAnsi="Amiri" w:eastAsia="Amiri" w:cs="Amiri"/>
          <w:color w:val="111111"/>
          <w:sz w:val="28"/>
          <w:sz w:val="28"/>
          <w:szCs w:val="28"/>
          <w:rtl w:val="true"/>
          <w:lang w:bidi="ar-SA"/>
        </w:rPr>
        <w:t>ابراهيم شده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اگر اين تفسير را انتخاب كنيم آيه دليلى بر مسأله پل صراط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به عنوان تهديدى نسبت به طغيان‌گران، بعد از ذكر عذاب دنيوى آنها و مجازات‌هاى دردناكى كه دامن‌گير آنها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مسلماً در كمينگاه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رَبّكَ لَبِالمِرْصادَ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آمادگى براى مراقبت از چيزى است، و اين همان است كه در فارسى از آن تعبير به در كمين بودن مى‌كنيم،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چيست؟ بعضى گفته‌اند يعنى خداوند در كمين گردنكشان در اين دنياست و به موقع آنها را در هم مى‌كوبد، و به تعبيرى كه در تفسير الميزان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مراقب اعمال بندگان خويش است، تا زمانى كه طغيان و فساد را از حد بگذرانند آنها را به اشدّ عذاب مجازات مى‌كند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در اين صورت در آيه اشاره‌اى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ولى در حديثى از امام صادق عليه السلام 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المِرْصادُ قَنْطَرَةٌ عَلَى الصِّراطِ لا يَجُوْزُها عَبْدٌ بِمَظْلَمَةٍ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مرصاد پلى است بر صراط، كسى كه حق مظلومى بر گردن او باشد از آن نخواهد گذشت</w:t>
      </w:r>
      <w:r>
        <w:rPr>
          <w:rFonts w:eastAsia="IRNazanin" w:cs="IRNazanin"/>
          <w:color w:val="111111"/>
          <w:sz w:val="28"/>
          <w:szCs w:val="28"/>
          <w:rtl w:val="true"/>
          <w:lang w:bidi="fa-IR"/>
        </w:rPr>
        <w:t>»!.</w:t>
      </w:r>
      <w:r>
        <w:rPr>
          <w:rStyle w:val="FootnoteAnchor"/>
          <w:rtl w:val="true"/>
        </w:rPr>
        <w:footnoteReference w:id="15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كه در روضه كافى از امام باقر عليه السلام از پيغمبر اكرم صلى الله عليه و آله و سلم نقل شده مى‌خوانيم كه بعد از ذكر مشخصات پل صراط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اللَّه تَبارَكَ وَ تَعالى انَّ رَبَّكَ لَبِالْمِرْصادِ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چيزى است كه خداوند متعال فرموده ان ربك لبالمرصاد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از اين دو حديث كه ناظر به تفسير آيه فوق است استفاده مى‌شود كه آيه مزبور ناظر به قيامت و پل صراط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هيچ مانعى ندارد كه آيه ناظر به هر دو باشد، يعنى خدا در كمينگاه طغيانگران هم در اين جهان، و هم در جهان ديگر در كنار صراط است، ولى به هر حال آيه مفهوم مكانى ندارد، چرا كه از براى خداوند مكانى نيست، بلكه منظور احاطه وجودى خداوند بر همه اين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نيز از ابن عباس آمده است كه مى‌گفت بر جهنم هفت پل قرار دارد، نزد پل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مى‌شود اگر آن را به طور كامل ارائه دهد به پل دوّم مى‌رود، و در آنجا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مى‌شود، اگر به طور كامل ارائه دهد به پل سوّم مى‌رود، در آنجا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اگر آن را ارائه دهد به پل چهارم مى‌رود، در آنجا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رمضان سؤال مى‌شود، اگر آن را ارائه دهد به پل پنجم مى‌رود، در آنجا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مى‌شود، اگر آنها را ارائه دهد به پل ششم مى‌رود، و در آنجا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مى‌شود اگر آنرا ارائه دهد به پل هفتم مى‌رود، در آنجا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مظالم و حقوق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سؤال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معناى سخن خداوند انَّ رَبَّكَ لَبِالْمِرْصادِ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بسيار بعيد به نظر مى‌رسد كه اين سخن با اين تفصيلات استنباط شخصى ابن عباس بوده باشد، قاعد تا آن را به صورت يك روايت از رسول خدا يا على عليه السلام شنيده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 نيز آمده است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جَهَنّمَ كانَتْ مِرصاداً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دوزخ كمينگاه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طغيانگران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ظاهر اين آيه اين است كه خود دوزخ كمينگاه طغيانگران و مجرمان است، اما با توجه به آنچه در آيه قبل آمد جمعى از مفسّران گفته‌اند منظور از مرصاد در اينجا پلى است كه از روى جهنم مى‌گذرد، آنجا كمينگاه اين گروه مى‌باشد و چون قادر بر عبور از آن نيستند در جهنم سقوط مى‌كنند</w:t>
      </w:r>
      <w:r>
        <w:rPr>
          <w:rStyle w:val="FootnoteAnchor"/>
          <w:rtl w:val="true"/>
        </w:rPr>
        <w:footnoteReference w:id="157"/>
      </w:r>
      <w:r>
        <w:rPr>
          <w:rFonts w:ascii="IRNazanin" w:hAnsi="IRNazanin" w:eastAsia="IRNazanin"/>
          <w:color w:val="111111"/>
          <w:sz w:val="28"/>
          <w:sz w:val="28"/>
          <w:szCs w:val="28"/>
          <w:rtl w:val="true"/>
          <w:lang w:bidi="fa-IR"/>
        </w:rPr>
        <w:t xml:space="preserve">بعلاوه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مورد طرق و گذرگاه‌ها به كار مى‌رود و جهنم كه به اصطلاح آخر خط است تناسب چندانى با مسأله كمينگاه ندارد، و اين قرينه ديگرى بر تفسير فوق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سوّمين و آخرين آيه بعد از اشاره به وضع كفار و مجرمان در قيامت، و اينكه در آن روز بر دهان آنها مهر نهاده مى‌شود و تنها دست و پايشان سخن مى‌گويد،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بخواهيم چشمان آنها را محو</w:t>
      </w:r>
    </w:p>
    <w:p>
      <w:pPr>
        <w:pStyle w:val="BookText"/>
        <w:rPr/>
      </w:pPr>
      <w:r>
        <w:rPr>
          <w:rFonts w:ascii="IRNazanin" w:hAnsi="IRNazanin" w:eastAsia="IRNazanin"/>
          <w:color w:val="111111"/>
          <w:sz w:val="28"/>
          <w:sz w:val="28"/>
          <w:szCs w:val="28"/>
          <w:rtl w:val="true"/>
          <w:lang w:bidi="fa-IR"/>
        </w:rPr>
        <w:t>و نابوده مى‌كنيم سپس براى عبور از صراط مى‌خواهند بر يكديگر پيشى بگيرند، اما چگونه مى‌توانند ببينند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نَشاءُ لَطَمَسْنا عَلَى اعْيُنِهِمْ فَاسْتَبَقُوا الصِّراطَ فَانّى يُبْصِرُونَ</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بسيارى از مفسّران اين آيه را ناظر به وضع اين گروه در دنيا دانسته‌اند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 يعنى آنها مى‌كوشند طريق حق يا طريق نجات را پيدا كنند در حالى كه خداوند به خاطر اعمالشان چشم‌هايشان را نابينا ساخته و قادر به مشاهده آن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احتمال نيز وجود دارد كه آيه ناظر به وضع اين گروه در قيامت به هنگام عبور از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آنجاست كه اگر خدا اراده كند چشمانشان را به كلى محو مى‌سازد تا نتوانند از آن پل بگذرند هر قدر تلاش و كوشش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معناست، در تفسير قرطبى نيز به عنوان يك احتمال به آن اشاره شده، بعلاوه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چنين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روز قيامت گردد و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شود، منادى صدا مى‌زند محمّد صلى الله عليه و آله و سلم و امتش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امت اعم از خوب و بد بر مى‌خيزند، و به دنبال حضرتش حركت مى‌كنند، تا از صراط بگذرند، وقتى روى صراط آمدند، خداوند چشمان فاجران آنها را نابينا مى‌سازد، آنها مى‌خواهند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بگذرند، ولى چگونه مى‌توانند 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5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بعيد به نظر مى‌رسد كه اين بيان استنباط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اينها از اخبار غيبى آينده است كه جز معصومين عليهم السلام از آن آگاه نبودند، به همين دليل بعيد نيست كه آن را به عنوان روايتى از رسول اللَّه صلى الله عليه و آله و سلم تلقى كنيم</w:t>
      </w:r>
      <w:r>
        <w:rPr>
          <w:rFonts w:eastAsia="IRNazanin" w:cs="IRNazanin"/>
          <w:color w:val="111111"/>
          <w:sz w:val="28"/>
          <w:szCs w:val="28"/>
          <w:rtl w:val="true"/>
          <w:lang w:bidi="fa-IR"/>
        </w:rPr>
        <w:t>.</w:t>
      </w:r>
      <w:r>
        <w:rPr>
          <w:rStyle w:val="FootnoteAnchor"/>
          <w:rtl w:val="true"/>
        </w:rPr>
        <w:footnoteReference w:id="160"/>
      </w:r>
      <w:bookmarkStart w:id="181" w:name="pg16884_228004"/>
    </w:p>
    <w:p>
      <w:pPr>
        <w:pStyle w:val="BookText"/>
        <w:rPr/>
      </w:pPr>
      <w:bookmarkEnd w:id="181"/>
      <w:r>
        <w:rPr>
          <w:rFonts w:ascii="Amiri" w:hAnsi="Amiri" w:eastAsia="Amiri" w:cs="Amiri"/>
          <w:color w:val="111111"/>
          <w:sz w:val="28"/>
          <w:sz w:val="28"/>
          <w:szCs w:val="28"/>
          <w:rtl w:val="true"/>
          <w:lang w:bidi="ar-SA"/>
        </w:rPr>
        <w:t>توضيحات</w:t>
      </w:r>
    </w:p>
    <w:p>
      <w:pPr>
        <w:pStyle w:val="Heading3"/>
        <w:numPr>
          <w:ilvl w:val="2"/>
          <w:numId w:val="1"/>
        </w:numPr>
        <w:rPr/>
      </w:pPr>
      <w:bookmarkStart w:id="182" w:name="__RefHeading___Toc154006_222507752"/>
      <w:bookmarkStart w:id="183" w:name="_Toc66"/>
      <w:bookmarkEnd w:id="182"/>
      <w:r>
        <w:rPr>
          <w:rtl w:val="true"/>
        </w:rPr>
        <w:t>حقيقت صراط چيست؟</w:t>
      </w:r>
      <w:bookmarkEnd w:id="183"/>
    </w:p>
    <w:p>
      <w:pPr>
        <w:pStyle w:val="BookText"/>
        <w:rPr/>
      </w:pPr>
      <w:r>
        <w:rPr>
          <w:rFonts w:ascii="IRNazanin" w:hAnsi="IRNazanin" w:eastAsia="IRNazanin"/>
          <w:color w:val="111111"/>
          <w:sz w:val="28"/>
          <w:sz w:val="28"/>
          <w:szCs w:val="28"/>
          <w:rtl w:val="true"/>
          <w:lang w:bidi="fa-IR"/>
        </w:rPr>
        <w:t>گرچه همان‌گونه كه بارها گفته‌ايم كه آگاهى تفصيلى نسبت به حقايق مربوط به قيامت و جهان پس از مرگ كه عالمى است برتر و بالا از اين جهان، براى اهل دنيا غير ممكن است، ولى اين امر مانع از آگاهى اجمالى نسبت به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آيات و روايات اسلامى استفاده مى‌شود، اين است كه صراط پلى است بر دوزخ در مسير بهشت كه نيكان و بدان بر آن وارد مى‌شوند، نيكان به سرعت از آن مى‌گذرند و به نعمت‌هاى بى‌پايان حق مى‌رسند، و بدان سقوط كرده، سرازير دوزخ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از پاره‌اى از روايات استفاده مى‌شود كه سرعت عبور مردم از آن بستگى به ميزان ايمان و اخلاص و اعمال صالح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مَنْ يَمُرُّ مِثْلَ الْبَرْقِ، وَ مِنْهُمْ مَنْ يَمُرُّ مِثْلَ عَدوْ الفَرَسِ، وَ مِنْهُمُ مَنْ يَمُرُّ حَبْواً، وَ مِنْهُمْ مَنْ يَمُرُّ مَشْياً، وَ مِنْهُمْ مَنْ يَمُرُّ مُتَعَلِّقاً قَدْ تَاخُذُ النَّارُ مِنْهُ شَيْئاً وَ تَتْرُكُ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بعضى مانند برق از آن مى‌گذرند، و بعضى همچون اسب تيزرو، بعضى با دست و زانوها، بعضى همچون بيادگان، و بعضى به آن آويزان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آتش دوزخ از آنها چيزى را مى‌گيرد و چيزى را رها مى‌كند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چرا بايد از روى جهنم به سوى بهشت رفت؟ در اينجا نكات لطيفى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يكسو بهشتيان با مشاهده دوزخ قدر عافيت بهشت را بهتر مى‌دانند، و از سوى ديگر وضع صراط در آنجا تجسمى است از وضع ما در اينجا، بايد از روى جهنم سوزان شهوات گذر كرد و به بهشت تقوا رسيد، و از سوى سوّم تهديدى است جدّى براى همه مجرمان و آلودگان كه سرانجام گذرگاهشان از اين راه باريك خطرناك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كه مى‌گويد از امام صادق عليه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فرمودند صراط همان طريق به سوى معرفت و شناخت خداوند متعال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في الدُّنْيا، وَ صِراطٌ في الاخِرَةِ، فَامَّا الصِّراطُ الذِّي في الدُّنْيا فَهُوَ الامامُ الْمَفْرُوضُ الطّاعَةِ، مَنْ عَرَفَهُ في الدُّنْيا وَ اقْتَدَى بِهُداهُ مَرَّ عَلَى الصِّراطِ الذَّي هُوَ جِسْرُ جَهَنَّمَ في الاخِرَةِ، وَ مَنْ لَمْ</w:t>
      </w:r>
    </w:p>
    <w:p>
      <w:pPr>
        <w:pStyle w:val="BookText"/>
        <w:rPr/>
      </w:pPr>
      <w:r>
        <w:rPr>
          <w:rFonts w:ascii="IRNazanin" w:hAnsi="IRNazanin" w:eastAsia="IRNazanin"/>
          <w:color w:val="111111"/>
          <w:sz w:val="28"/>
          <w:sz w:val="28"/>
          <w:szCs w:val="28"/>
          <w:rtl w:val="true"/>
          <w:lang w:bidi="fa-IR"/>
        </w:rPr>
        <w:t>يَعْرِفُهُ في الدُّنْيا زَلَّتْ قَدَمُهُ عَنِ الصِّراطِ في الاخِرَةِ، فَتَردَّى في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صراط است، صراطى در دنيا و صراطى در آخرت، و امّا صراط در دنيا همان امام واجب الاطاعه است، هركس او را بشناسد و به هدايت او اقتدى كند از صراطى كه پلى است بر جهنم در آخرت مى‌گذرد، و هركس او را در دنيا نشناسد قدمش بر صراط آخرت مى‌لرزد و در آتش جهنم سقوط مى‌كند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در تفسير امام حسن عسكرى عليه السلام اين دو 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دنيا و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صراط مستقيم معتدل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شده است</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اين نكته نيز قابل توجّه است كه در روايات اسلامى عبور از اين راه پر خطر مشكل شمرده شده است، در حديثى از رسول خدا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از امام صادق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عَلَى جَهَنَّمَ جِسْراً ادَقُّ مِنْ الشَّعْرِ وَاحَدُّ مِنْ السَّيفِ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دوزخ پلى است باريك‌تر از مو و تيزتر از شمشير</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نيز چنين است، باريكتر از مو، و تيزتر از شمشير، چرا كه خطّ مستقيم خط باريكى بيش نيست، و بقيه هر چه هست خطوط انحرافى در چپ و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طبيعى است كه صراط قيامت كه تجسّم عينى از اين صراط است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اين حال همان‌گونه كه قبلًا نيز اشاره شد گروهى با سرعت در سايه ايمان و اعمال صالح از اين جاده خطرناك مى‌گذرند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ارتباط با پيغمبر اكرم صلى الله عليه و آله و سلم و خاندان رسول اللَّه صلى الله عليه و آله و سلم مى‌تواند عبور از اين جاده مخوف را آسان سازد، در حديثى از پيغمبر اكرم صلى الله عليه و آله و سلم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الْقِيامَةِ وَ نُصِبَ الصِّراطُ عَلَى جَهَنَّمَ لَمْ يَجُزْ عَلَيْهِ الا مَنْ كانَ مَعَهُ جَوازٌ فيه وَلايَةُ عَليِّ بْنِ ابي طالِبٍ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هنگامى كه صراط روى جهنم قرار داده شود تنها كسانى از آن عبور مى‌كنند كه اجازه‌اى داشته باشند و در آن اجازه ولايت علي بن ابي طالب عليه السلام بوده باشد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همين معنا به تعبير ديگر درباره بانوى اسلام فاطمه زهرا عليها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ولايت على عليه السلام و فاطمه عليها السلام از ولايت پيغمبر صلى الله عليه و آله و سلم و علاقه به قرآن و اسلام و ساير پيشوايان معصوم جدا نيست، در واقع تا ارتباطى از نظر ايمان و اخلاق و عمل با اين پيشوايان بزرگ برقرار نباشد عبور از صراط ممكن نيست، و در اين زمينه روايات متعددى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علاقمندان براى آگاهى بيشتر مى‌توانند به بحار الانوار،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صراط، مخصوصاً روايات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سخن در اينجا درباره بُعد تربيتى ايمان به چنين صراطى است، گذرگاهى مخوف، لغزنده، خطرناك، باريك‌تر از مو، تيزتر از شمشير، گذرگاهى كه مواقف و ايستگاه‌هاى متعددى دارد، و در هر موقف از چيزى سؤال مى‌كنند، در يك‌جا از نماز، جاى ديگرى از امانت وصله رحم، جايى از عدالت، و مانند آن، گذرگاهى كه اجازه عبور از آن بدون ولايت پيامبر صلى الله عليه و آله و سلم و اميرمؤمنان على عليه السلام و تخلّق به اخلاق آنها امكان‌پذير نيست، و بالاخره گذرگاهى كه هركس به مقدار نور ايمان و عمل صالحش توانايى عبور از آن را دارد، و اگر كسى نتواند به سلامت از آن بگذرد سقوطش در دوزخ حتمى است، و هرگز به كانون نعمت‌هاى معنوى و مادى پروردگار، يعنى بهشت راه نخواهد يافت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 معانى، و ايمان به آن بدون شك بازتاب گسترده‌اى در اعمال انسان و تربيت او خواهد داشت، و او را به دقت هرچه بيشتر در انتخاب راه‌هاى زندگى، و جدا سازى دقيق حق از باطل، و تخلق به اخلاق اولياء اللَّه وادار مى‌سازد</w:t>
      </w:r>
      <w:r>
        <w:rPr>
          <w:rFonts w:eastAsia="IRNazanin" w:cs="IRNazanin"/>
          <w:color w:val="111111"/>
          <w:sz w:val="28"/>
          <w:szCs w:val="28"/>
          <w:rtl w:val="true"/>
          <w:lang w:bidi="fa-IR"/>
        </w:rPr>
        <w:t>.</w:t>
      </w:r>
      <w:bookmarkStart w:id="184" w:name="pg16884_228007"/>
    </w:p>
    <w:p>
      <w:pPr>
        <w:pStyle w:val="Heading2"/>
        <w:numPr>
          <w:ilvl w:val="1"/>
          <w:numId w:val="1"/>
        </w:numPr>
        <w:rPr/>
      </w:pPr>
      <w:bookmarkStart w:id="185" w:name="__RefHeading___Toc154008_222507752"/>
      <w:bookmarkStart w:id="186" w:name="_Toc67"/>
      <w:bookmarkEnd w:id="184"/>
      <w:bookmarkEnd w:id="185"/>
      <w:r>
        <w:rPr>
          <w:rtl w:val="true"/>
        </w:rPr>
        <w:t>بهشت و بهشتيان</w:t>
      </w:r>
      <w:bookmarkEnd w:id="186"/>
    </w:p>
    <w:p>
      <w:pPr>
        <w:pStyle w:val="Heading3"/>
        <w:numPr>
          <w:ilvl w:val="2"/>
          <w:numId w:val="1"/>
        </w:numPr>
        <w:rPr/>
      </w:pPr>
      <w:bookmarkStart w:id="187" w:name="__RefHeading___Toc154010_222507752"/>
      <w:bookmarkStart w:id="188" w:name="_Toc68"/>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Amiri" w:hAnsi="Amiri" w:eastAsia="Amiri" w:cs="Amiri"/>
          <w:color w:val="111111"/>
          <w:sz w:val="28"/>
          <w:sz w:val="28"/>
          <w:szCs w:val="28"/>
          <w:rtl w:val="true"/>
          <w:lang w:bidi="ar-SA"/>
        </w:rPr>
        <w:t>تمام بحث‌هاى معاد سرانجام به يكى از دو نقطه ختم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بهشت يعنى كانون انواع مواهب نعمت‌هاى الهى، اعم از معنوى و مادى، و دوزخ كانون انواع رنج‌ها و شكنجه‌ها و حرمان‌ها از هر 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حقيقت بهشت چيست؟ و چگونه است؟ و در كجاست؟ و هم اكنون وجود دارد يا بعداً آفريده مى‌شود؟ سخن بسيار است، و مى‌توان براى يافتن پاسخ اين سؤالات از تصريحات يا اشاراتى كه در آيات قرآن آمده است كمك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آيات بيشمارى درباره صفات بهشت و بهشتيان، و نعمت‌هاى مختلف بهشتى، باغ‌ها و نهرها و چشمه‌ها، طعام‌ها و شراب‌هاى طهور، لباس‌ها، و همسران، و دوستان، و خدمتگزاران، و احترام و اكرام فوق‌العاده از سوى فرشتگان و نيز مواهب معنوى و لذات روحانى، در قرآن آمده است كه بخش عظيمى از آيات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اينجا اشاره به اين نكته را ضرورى مى‌دانيم كه ما هر ترسيمى از بهشت در ذهن خود داشته باشيم، و هر فكرى در سر بپروانيم با معيارها و مفاهيمى است كه از مواهب اين جهان داريم، و قطعاً ترسيم كامل بهشت نخواهد بود كه آن چيزى است برتر و بالاتر و فراتر و عميق‌تر از آنچه ديده‌ايم و نوشته‌ايم و خوانده‌ايم، و فراتر از جهان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اين‌حال مى‌توان يك ترسيم اجمالى و شبح مانند، با مطالعه آيات و روايات از آن در دست داشت، ترسيمى كه داراى بعد تربيتى فوق‌العاده‌اى است، و در واقع هر انسانى را كه داراى هرگونه انگيزه معنوى و مادى باشد به سوى خود فرا مى‌خواند و جلب و جذب مى‌كند، و او را براى نيل به آن به تهذيب نفوس و پاكسازى عقيده، و پاكى اعمال و درستى گفتار و رفتار دعوت مى‌نمايد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اشاره به قرآن باز مى‌گرديم و آيات مربوط به بهشت را در گروه‌هاى مختلف، با گوش جان، از زبان قرآن مى‌شنويم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اين آيات در هشت گروه به تعدادى درهاى بهشت، جمع‌آورى شده</w:t>
      </w:r>
      <w:r>
        <w:rPr>
          <w:rFonts w:eastAsia="IRNazanin" w:cs="IRNazanin"/>
          <w:color w:val="111111"/>
          <w:sz w:val="28"/>
          <w:szCs w:val="28"/>
          <w:rtl w:val="true"/>
          <w:lang w:bidi="fa-IR"/>
        </w:rPr>
        <w:t>!.</w:t>
      </w:r>
      <w:bookmarkStart w:id="189" w:name="pg16884_228009"/>
    </w:p>
    <w:p>
      <w:pPr>
        <w:pStyle w:val="Heading3"/>
        <w:numPr>
          <w:ilvl w:val="2"/>
          <w:numId w:val="1"/>
        </w:numPr>
        <w:rPr/>
      </w:pPr>
      <w:bookmarkStart w:id="190" w:name="__RefHeading___Toc154012_222507752"/>
      <w:bookmarkStart w:id="191" w:name="_Toc69"/>
      <w:bookmarkEnd w:id="189"/>
      <w:bookmarkEnd w:id="190"/>
      <w:r>
        <w:rPr/>
        <w:t>1</w:t>
      </w:r>
      <w:r>
        <w:rPr>
          <w:rtl w:val="true"/>
        </w:rPr>
        <w:t xml:space="preserve">- </w:t>
      </w:r>
      <w:r>
        <w:rPr>
          <w:rtl w:val="true"/>
        </w:rPr>
        <w:t>اسباب وُرود به بهشت از ديدگاه قرآن</w:t>
      </w:r>
      <w:bookmarkEnd w:id="191"/>
    </w:p>
    <w:p>
      <w:pPr>
        <w:pStyle w:val="Heading4"/>
        <w:numPr>
          <w:ilvl w:val="3"/>
          <w:numId w:val="1"/>
        </w:numPr>
        <w:rPr/>
      </w:pPr>
      <w:bookmarkStart w:id="192" w:name="__RefHeading___Toc154014_222507752"/>
      <w:bookmarkStart w:id="193" w:name="_Toc70"/>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درباره اوصاف بهشتيان آيات فراوانى در قرآن مجيد وارد شده كه در مجموع صفات و اعمالى كه انسان را به بهشت مى‌رساند و او را در آن جايگاه رفيع و والا جاى مى‌دهد، كاملًا مشخص مى‌سازد، و ديدگاه اسلام را در مسأله نجات و سعادت ابدى و تكامل بشر روشن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اوصاف به شرح زير است</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54016_222507752"/>
      <w:bookmarkStart w:id="195" w:name="_Toc71"/>
      <w:bookmarkEnd w:id="194"/>
      <w:r>
        <w:rPr/>
        <w:t>1</w:t>
      </w:r>
      <w:r>
        <w:rPr>
          <w:rtl w:val="true"/>
        </w:rPr>
        <w:t xml:space="preserve">- </w:t>
      </w:r>
      <w:r>
        <w:rPr>
          <w:rtl w:val="true"/>
        </w:rPr>
        <w:t>ايمان و عمل صالح</w:t>
      </w:r>
      <w:bookmarkEnd w:id="195"/>
    </w:p>
    <w:p>
      <w:pPr>
        <w:pStyle w:val="BookText"/>
        <w:rPr/>
      </w:pPr>
      <w:r>
        <w:rPr>
          <w:rFonts w:ascii="IRNazanin" w:hAnsi="IRNazanin" w:eastAsia="IRNazanin"/>
          <w:color w:val="111111"/>
          <w:sz w:val="28"/>
          <w:sz w:val="28"/>
          <w:szCs w:val="28"/>
          <w:rtl w:val="true"/>
          <w:lang w:bidi="fa-IR"/>
        </w:rPr>
        <w:t>نخستين چيزى كه سرمايه اصلى نجات و خمير مايه سعادت و كليد درهاى بهشت شمرده شده ايمان و عمل صالح است،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آمَنُوا وَ عَمِلُوا الصّالِحاتِ اولئكَ اصْحابُ الْجَنَّةِ هُمْ فيها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ايمان آوردند و اعمال صالح انجام دادند ياران بهشتند، و جاودانه در آن خواهند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تعبير يا شبيه آن در آيات بسيارى وارد شده است كه تكرار آن بيانگر، اهميت موضوع و توجه خاص قرآن نسبت به آن مى‌باشد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به اين ترتيب قرآن پرده‌هاى اوهام گروهى از اهل كتاب و مقلدين آنها را در ميان اقوام و ملل ديگر، كه تصوّر مى‌كردند مسأله نجات و ورود در بهشت بر اساس يك سلسله روابط، يا ضوابطى غير از ايمان و عمل صالح است، پاره مى‌كند، و انسان‌ها را براى ساختن خويش در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مى‌نمايد، و اتفاقاً آيه مورد بحث به دنبال آياتى درباره قوم يهود است كه خود را قوم برگزيده خداوند مى‌دانستند، و گاهى فرزندان خدا خطاب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 گناه كرده باشيم جز چند روزى آتش دوزخ به ما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عهد و پيمانى با خدا بسته بودند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يك درخت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درختان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ميوه نخواهد بود، همچنين ايمان از عمل صالح جدا نخواهد شد، مگر ايمان‌هاى</w:t>
      </w:r>
      <w:bookmarkStart w:id="196" w:name="pg16884_228010"/>
    </w:p>
    <w:p>
      <w:pPr>
        <w:pStyle w:val="BookText"/>
        <w:rPr/>
      </w:pPr>
      <w:bookmarkEnd w:id="196"/>
      <w:r>
        <w:rPr>
          <w:rFonts w:ascii="Amiri" w:hAnsi="Amiri" w:eastAsia="Amiri" w:cs="Amiri"/>
          <w:color w:val="111111"/>
          <w:sz w:val="28"/>
          <w:sz w:val="28"/>
          <w:szCs w:val="28"/>
          <w:rtl w:val="true"/>
          <w:lang w:bidi="ar-SA"/>
        </w:rPr>
        <w:t>ضعيف و كم نور كه در برابر شهوات و هوى و هوس‌ها از اثر مى‌افتد لذا در حديثى از امام صادق عليه السلام مى‌خوانيم كه وقتى از حقيقت ايمان سؤال كردند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انْ يُطاعَ اللَّهَ فَلا يُعْصَى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آن است كه اطاعت خدا شود و معصيت او نشود</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به تعبير روشن‌تر عمل صالح تجسّم ايمان قلبى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اين سخن بدان معنا نيست كه معصيتكاران يا مرتكبان كبيره كافرند</w:t>
      </w:r>
      <w:r>
        <w:rPr>
          <w:rStyle w:val="FootnoteAnchor"/>
          <w:rtl w:val="true"/>
        </w:rPr>
        <w:footnoteReference w:id="168"/>
      </w:r>
      <w:r>
        <w:rPr>
          <w:rFonts w:ascii="IRNazanin" w:hAnsi="IRNazanin" w:eastAsia="IRNazanin"/>
          <w:color w:val="111111"/>
          <w:sz w:val="28"/>
          <w:sz w:val="28"/>
          <w:szCs w:val="28"/>
          <w:rtl w:val="true"/>
          <w:lang w:bidi="fa-IR"/>
        </w:rPr>
        <w:t>آن گونه كه خوارج مى‌پنداشتند، بلكه منظور اين است ايمان قوى هرگز از عمل صالح جدا نيست، هرچند ايمان‌هاى ضعيف را با ارتكاب كبائر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نكته نيز قابل توجه است كه غالباً در آيات قرآن ايمان بر عمل صالح مقدم داشته شده، با اينكه به نظر مى‌رسد انجام واجبات و ترك محرمات كارى مشكل‌تر از ايمان است، و قاعدتا بايد مقدم داشته شود، اين به خاطر آن است كه قرآن با اين بيان مى‌خواهد اشاره به ريشه و اساس بودن ايمان نسبت به اعمال صالح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آخرين سخن در اين مبحث اينكه تعبير به ايمان و عمل صالح، آنچنان تعبير گسترده‌اى است كه تمام مراحل ايمان به خدا و ساير مبانى اعتقادى را از يسكو، و انجام هرگونه كار شايسته فردى و اجتماعى و عبادى و سياسى را از سوى ديگر شامل مى‌شود، اين بود نخستين كليد درهاى بهشت</w:t>
      </w:r>
      <w:r>
        <w:rPr>
          <w:rFonts w:eastAsia="IRNazanin" w:cs="IRNazanin"/>
          <w:color w:val="111111"/>
          <w:sz w:val="28"/>
          <w:szCs w:val="28"/>
          <w:rtl w:val="true"/>
          <w:lang w:bidi="fa-IR"/>
        </w:rPr>
        <w:t>.</w:t>
      </w:r>
    </w:p>
    <w:p>
      <w:pPr>
        <w:pStyle w:val="Heading4"/>
        <w:numPr>
          <w:ilvl w:val="3"/>
          <w:numId w:val="1"/>
        </w:numPr>
        <w:rPr/>
      </w:pPr>
      <w:bookmarkStart w:id="197" w:name="__RefHeading___Toc154018_222507752"/>
      <w:bookmarkStart w:id="198" w:name="_Toc72"/>
      <w:bookmarkEnd w:id="197"/>
      <w:r>
        <w:rPr/>
        <w:t>2</w:t>
      </w:r>
      <w:r>
        <w:rPr>
          <w:rtl w:val="true"/>
        </w:rPr>
        <w:t xml:space="preserve">- </w:t>
      </w:r>
      <w:r>
        <w:rPr>
          <w:rtl w:val="true"/>
        </w:rPr>
        <w:t>تقوى</w:t>
      </w:r>
      <w:bookmarkEnd w:id="19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ديگر تقوى و پرهيزگارى است كه در آيات فراوانى از قرآن مجيد نيز روى آن تكيه شده است، از جمله در سوره مريم بعد از اشاره جَنَّاتُ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باغ‌هاى جاودانه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بخشى از نعمت‌هاى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بهشتى است كه ما به ارث به بندگان پرهيزگار خود مى‌بخشيم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الْجَنَّةُ التَّي نُورِثُ مِنْ عِبادِنا مَنْ كانَ تَقِيّاً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مى‌دانيم در نظام ارزشى اسلام، تقوى موقعيت بسيار والايى دارد همان‌گونه كه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كه به عنوان يك شعار اسلامى مشهور شده است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اكْرَمَكُمْ عِنْدَ اللَّه اتْقاكُمْ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شما نزد خدا پرهيزكارترين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اينحال جاى تعجب نيست كه در آيات فراوانى از قرآن مجيد، تقوى در حقيقت به عنوان كليد بهشت شناخته شده، و مى‌دانيم تقوى به معناى خويشتن دارى، و پرهيز از گناهان، و هرگونه تخلّف در برابر فرمان خدا و حق و عدالت است، يا به تعبير ديگر آن حالت خدا ترسى باطنى و كنترل درونى است كه انسان را از هرگونه آلودگى باز مى‌دارد، يعنى چنان مفهوم جامعى دارد كه انجام همه وظائف الهى اخلاقى انسان 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آيه كه اشاره به دور است در واقع اشاره‌اى است به عظمت مقام بهشت، گويى آنچنان والا است كه از دسترسى فكر و انديشه ما فراتر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اشاره به يكى از نكات زير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هرگونه تمليك پايدار است، زيرا تنها ملكى كه قابل فسخ و بازگشت نيست ملكى است كه از طريق ارث به انسان مى‌رسد، بهشت براى پرهيزكاران نيز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بيش از آنكه جنبه قانونى و تشريعى داشته باشد جنبه تكوينى و طبيعى دارد كه طبق آن صفات پدران و مادران به فرزندان منتقل مى‌گردد، بنابراين منظور از تعبير به ارث در آيه فوق، وجود يك رابطه معنوى تكوينى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كه به ارث مى‌رسد، اموالى است كه معمولًا انسان براى آن زحمتى نكشيده، گويى نعمت‌هاى بهشتى آنچنان عظيم است كه اعمال پرهيزكاران در مقابل آن كاملًا ناچيز محسوب مى‌شود، مثل اينكه بهشت را بدون زحمت و مجاناً به آنها داده‌اند، چرا كه زحمات آنها در برابر اين نعمت بسيار كم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درست است كه اعمال انسان و تقواى او پايه استحقاق بهشت است، ولى عظمت نعمت‌هاى بهشتى چنان است كه گويى رايگان به پرهيزگاران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مى‌گوييم پاداش‌هاى الهى در عين اسحقاقى بودن جنبه تفضّلى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پر معنايى از رسول خدا صلى الله عليه و آله و سلم در تفسير اين مطلب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احَدٍ الا وَلَهُ مَنْزلٌ</w:t>
      </w:r>
      <w:bookmarkStart w:id="199" w:name="pg16884_228012"/>
    </w:p>
    <w:p>
      <w:pPr>
        <w:pStyle w:val="BookText"/>
        <w:rPr/>
      </w:pPr>
      <w:bookmarkEnd w:id="199"/>
      <w:r>
        <w:rPr>
          <w:rFonts w:ascii="IRNazanin" w:hAnsi="IRNazanin" w:eastAsia="IRNazanin"/>
          <w:color w:val="111111"/>
          <w:sz w:val="28"/>
          <w:sz w:val="28"/>
          <w:szCs w:val="28"/>
          <w:rtl w:val="true"/>
          <w:lang w:bidi="fa-IR"/>
        </w:rPr>
        <w:t>في الْجَنَّةِ، وَ مَنْزِلٌ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الْكافِرُ فَيَرِثُ الْمُؤْمِنَ مَنْزِلَهُ مِنَ النّارِ، وَ الْمُؤْمِنُ يَرِثُ الْكافِرَ مَنْزِلَهُ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منزلگاهى در بهشت و منزلگاهى در جهنم دارد، كافران منزل دوزخى مؤمنان را به ارث مى‌برند، و مؤمنان جايگاه بهشتى كافران را</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اين تعبير به خوبى نشان مى‌دهد كه همه انسان‌ها آزاد آفريده شده‌اند، هم استعداد بهشتى شدن را دارند و هم دوزخى شدن را، و اين بسته به انتخاب خود آنهاست</w:t>
      </w:r>
      <w:r>
        <w:rPr>
          <w:rFonts w:eastAsia="Amiri" w:cs="Amiri" w:ascii="Amiri" w:hAnsi="Amiri"/>
          <w:color w:val="111111"/>
          <w:sz w:val="28"/>
          <w:szCs w:val="28"/>
          <w:rtl w:val="true"/>
          <w:lang w:bidi="ar-SA"/>
        </w:rPr>
        <w:t>.</w:t>
      </w:r>
      <w:r>
        <w:rPr>
          <w:rStyle w:val="FootnoteAnchor"/>
          <w:rtl w:val="true"/>
        </w:rPr>
        <w:footnoteReference w:id="171"/>
      </w:r>
    </w:p>
    <w:p>
      <w:pPr>
        <w:pStyle w:val="Heading4"/>
        <w:numPr>
          <w:ilvl w:val="3"/>
          <w:numId w:val="1"/>
        </w:numPr>
        <w:rPr/>
      </w:pPr>
      <w:bookmarkStart w:id="200" w:name="__RefHeading___Toc154020_222507752"/>
      <w:bookmarkStart w:id="201" w:name="_Toc73"/>
      <w:bookmarkEnd w:id="200"/>
      <w:r>
        <w:rPr/>
        <w:t>3</w:t>
      </w:r>
      <w:r>
        <w:rPr>
          <w:rtl w:val="true"/>
        </w:rPr>
        <w:t xml:space="preserve">- </w:t>
      </w:r>
      <w:r>
        <w:rPr>
          <w:rtl w:val="true"/>
        </w:rPr>
        <w:t>احسان و نيكوكارى</w:t>
      </w:r>
      <w:bookmarkEnd w:id="201"/>
    </w:p>
    <w:p>
      <w:pPr>
        <w:pStyle w:val="BookText"/>
        <w:rPr/>
      </w:pPr>
      <w:r>
        <w:rPr>
          <w:rFonts w:ascii="IRNazanin" w:hAnsi="IRNazanin" w:eastAsia="IRNazanin"/>
          <w:color w:val="111111"/>
          <w:sz w:val="28"/>
          <w:sz w:val="28"/>
          <w:szCs w:val="28"/>
          <w:rtl w:val="true"/>
          <w:lang w:bidi="fa-IR"/>
        </w:rPr>
        <w:t xml:space="preserve">عامل ديگرى كه از اسباب مهم ورود در اين كانون بزرگ نعمت الهى است مسأله احسان و نيكوكارى با آن مفهوم وسيع و گسترده است كه در آيات متعددى به آن اشاره شده، از جمله در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بعد از اشاره به وضع گروهى از علماى مسيحى كه با شنيدن آيات قرآن منقلب شدند، و سيلاب اشك از چشمانشان جارى شد، و ايمان آوردند و اعتراف به حق كردند،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اين سخن به آنها باغ‌هايى از بهشت كه از زير درختانش نهرها جارى است بخشيد، جاودانه در آن خواهند ماند، و اين است جزاى احسان كنندگان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فَاثابَهُمُ اللَّه بِما قالُوا جَنَّاتٍ تَجْري مِنْ تَحْتِها الانْهارُ خالدِينَ فيها وَ ذلِكَ جَزاءُ الْمُحْسِنينَ</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درست است كه قرآن مى‌گويد آنها اين همه نعمت را به خاطر سخنى دال بر عظمت قرآن و ايمان به آن دريافت داشتند، ولى مسلماً تنها سخن نبود، سخنى بود آميخته با ايمان كه تمام وجود آنها را فرا گرفته بود، و لذا در آيات قبل از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اعْيُنَهُمْ تَفيضُ مِنَ الدَّمْعِ مِمّا عَرَفُوا مِنَ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چشم‌هاى آنها را مى‌بينى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حقيقتى را كه دريافته‌اند اشك مى‌ريزد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چگونه گفتار آنها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قرآن را خوب مطالعه و بررسى كردند و هم به خوبى اعتراف و اقرار نمودند، و هم به خوبى عمل كردند</w:t>
      </w:r>
      <w:r>
        <w:rPr>
          <w:rFonts w:eastAsia="IRNazanin" w:cs="IRNazanin"/>
          <w:color w:val="111111"/>
          <w:sz w:val="28"/>
          <w:szCs w:val="28"/>
          <w:rtl w:val="true"/>
          <w:lang w:bidi="fa-IR"/>
        </w:rPr>
        <w:t>.</w:t>
      </w:r>
      <w:bookmarkStart w:id="202" w:name="pg16884_228013"/>
    </w:p>
    <w:p>
      <w:pPr>
        <w:pStyle w:val="BookText"/>
        <w:rPr/>
      </w:pPr>
      <w:bookmarkEnd w:id="202"/>
      <w:r>
        <w:rPr>
          <w:rFonts w:ascii="IRNazanin" w:hAnsi="IRNazanin" w:eastAsia="IRNazanin"/>
          <w:color w:val="111111"/>
          <w:sz w:val="28"/>
          <w:sz w:val="28"/>
          <w:szCs w:val="28"/>
          <w:rtl w:val="true"/>
          <w:lang w:bidi="fa-IR"/>
        </w:rPr>
        <w:t xml:space="preserve">در بعضى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عبادت و بندگى توأم با يقين كامل، و احساس مراقبت پروردگار در همه حال، تفسير شده است، چنانكه در حديثى از پيغمبر اكرم صلى الله عليه و آله و سلم مى‌خوانيم كه از حضرتش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تَعْبُدَ اللَّه كَانَّكَ تَراهُ فَانْ لَمْ تَكنْ تَراهُ فِانَّهُ يَراكَ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خدا را پرستش كن كه گويى او را مى‌بينى و اگر تو او را نمى‌بينى او قطعاً تو را مى‌بيند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روشن است آنكس كه احساس چنين مراقبتى مى‌كند نه تنها عبادتش عبادتى شايسته، و داراى روح و حقيقت است، بلكه آثار اين احساس در تمام اعمال و رفتار و گفتار او ظاهر مى‌شود</w:t>
      </w:r>
      <w:r>
        <w:rPr>
          <w:rFonts w:eastAsia="IRNazanin" w:cs="IRNazanin"/>
          <w:color w:val="111111"/>
          <w:sz w:val="28"/>
          <w:szCs w:val="28"/>
          <w:rtl w:val="true"/>
          <w:lang w:bidi="fa-IR"/>
        </w:rPr>
        <w:t>.</w:t>
      </w:r>
    </w:p>
    <w:p>
      <w:pPr>
        <w:pStyle w:val="Heading4"/>
        <w:numPr>
          <w:ilvl w:val="3"/>
          <w:numId w:val="1"/>
        </w:numPr>
        <w:rPr/>
      </w:pPr>
      <w:bookmarkStart w:id="203" w:name="__RefHeading___Toc154022_222507752"/>
      <w:bookmarkStart w:id="204" w:name="_Toc74"/>
      <w:bookmarkEnd w:id="203"/>
      <w:r>
        <w:rPr/>
        <w:t>4</w:t>
      </w:r>
      <w:r>
        <w:rPr>
          <w:rtl w:val="true"/>
        </w:rPr>
        <w:t xml:space="preserve">- </w:t>
      </w:r>
      <w:r>
        <w:rPr>
          <w:rtl w:val="true"/>
        </w:rPr>
        <w:t>جهاد و شهادت</w:t>
      </w:r>
      <w:bookmarkEnd w:id="204"/>
    </w:p>
    <w:p>
      <w:pPr>
        <w:pStyle w:val="BookText"/>
        <w:rPr/>
      </w:pPr>
      <w:r>
        <w:rPr>
          <w:rFonts w:ascii="IRNazanin" w:hAnsi="IRNazanin" w:eastAsia="IRNazanin"/>
          <w:color w:val="111111"/>
          <w:sz w:val="28"/>
          <w:sz w:val="28"/>
          <w:szCs w:val="28"/>
          <w:rtl w:val="true"/>
          <w:lang w:bidi="fa-IR"/>
        </w:rPr>
        <w:t xml:space="preserve">هركس مختصر آشنايى با منطق قرآن و اسلام داشته باشد مى‌داند مقام مجاهدان و شهيدان در اسلام فوق‌العاده والا است، قرآن با صراحت وعده بهشت را به اين گروه ايثارگر داده است، از جمله در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مؤمنان جان‌ها و اموالشان را خريدارى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براى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پيكار مى‌كنند، مى‌كشند و كشته مى‌شوند، اين وعده حقى است بر او كه در تورات و انجيل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كتاب بزرگ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چه كسى نسبت به عهدش از خدا وفادارتر است، حال كه چنين است بشارت باد بر شما به خاطر معامله‌اى كه با خدا كرده‌ايد، و اين پيروزى بزرگى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اشْتَرى مِنَ الْمُؤْمِنينَ انْفُسَهُمْ وَ امْوالَهُمْ بِانَّ لَهُمُ الْجَنَّةَ يُقاتِلُونَ في سَبيلِ اللَّه فَيَقتُلُونَ وَ يُقْتَلُونَ وَعْداً عَلَيْهِ حَقّا في التَّوراةِ وَ الأنْجيلِ وَ الْقُرآنِ وَ مَنْ اوْفى بِعَهْدِهِ مِنَ فَاسْتَبْشِرُوا بِبَيْعِكُم الذَّي بايَعْتُمْ بِهِ وَ ذلِكَ هُوَ الْفَوْزُ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111</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راستى اين تجارت بى‌نظير و بى‌مانندى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خداوند، فروشندگان مؤمنان مجاهد، متاعى كه خريدارى مى‌شود جان‌ها و اموالى است كه خداوند خودش به آنها بخشيده، بهايى كه براى آن پرداخته مى‌شود بهشت جاويدان، و سند اين معامله سه كتاب بزرگ آسمانى است، و به دنبال همه اينها تبريكى است كه اين خريدار به اين فروشنده مى‌گويد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تعبيرات زيبا و دلنشين؟ و چه معامله پر سود؟ در برابر يك متاع زود گذر و ناپايدار چه بهاى پر</w:t>
      </w:r>
      <w:bookmarkStart w:id="205" w:name="pg16884_228014"/>
    </w:p>
    <w:p>
      <w:pPr>
        <w:pStyle w:val="BookText"/>
        <w:rPr/>
      </w:pPr>
      <w:bookmarkEnd w:id="205"/>
      <w:r>
        <w:rPr>
          <w:rFonts w:ascii="IRNazanin" w:hAnsi="IRNazanin" w:eastAsia="IRNazanin"/>
          <w:color w:val="111111"/>
          <w:sz w:val="28"/>
          <w:sz w:val="28"/>
          <w:szCs w:val="28"/>
          <w:rtl w:val="true"/>
          <w:lang w:bidi="fa-IR"/>
        </w:rPr>
        <w:t>بركت و جاودانى با چه لطف و محبتى كه در اين معامله از سوى خدا ابراز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حديثى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فوق نازل شده پيامبر صلى الله عليه و آله و سلم در مسجد بود آيه را با صداى بلند تلاوت فرمود و مردم تكبير گفتند، مردى از انصار خدمت پيامبر صلى الله عليه و آله و سلم آمد و پرسيد راستى همين آيه بود كه نازل شد؟ پيامبر صلى الله عليه و آله و سلم فرمود آرى، مرد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خوشحالى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رَبيحٌ لانُقيلُ وَ لانَستَقيلُ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معامله‌اى است بسيار پر سود، نه تقاضاى فسخ آن را خواهيم كرد و نه فسخ آن را مى‌پذيريم</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آن بيع را كه روز ازل با تو كرده‌ايم‌هرگز در آن حديث اقاله نمى‌رود</w:t>
      </w:r>
    </w:p>
    <w:p>
      <w:pPr>
        <w:pStyle w:val="BookText"/>
        <w:rPr/>
      </w:pPr>
      <w:r>
        <w:rPr>
          <w:rFonts w:ascii="IRNazanin" w:hAnsi="IRNazanin" w:eastAsia="IRNazanin"/>
          <w:color w:val="111111"/>
          <w:sz w:val="28"/>
          <w:sz w:val="28"/>
          <w:szCs w:val="28"/>
          <w:rtl w:val="true"/>
          <w:lang w:bidi="fa-IR"/>
        </w:rPr>
        <w:t xml:space="preserve">ضمناً از آيه فوق استفاده مى‌شود كه نه تنها شهيدان راه خدا، بلكه پيروزمندان در جهاد نيز مشمول چنين معامله‌اى با خدا هستند، همين قدر كه جان خود را در طبق اخلاص گذارده و به ميدان جهاد مى‌آورند مصداق معامله با خداست،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آنها شهيد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دليل بر اين است كه هدف اصلى درهم كوبيدن دشمن است نه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شهادت مقام والائى است كه در اين مسير عائد گروهى از سعادتمندان مى‌شود، اما هرگز جهاد به منظور نيل به شهادت انجام نمى‌شود، يا به تعبير روشن‌تر شهادت هدف نيست، بلكه گذرگاهى است در راه هدف</w:t>
      </w:r>
      <w:r>
        <w:rPr>
          <w:rFonts w:eastAsia="IRNazanin" w:cs="IRNazanin"/>
          <w:color w:val="111111"/>
          <w:sz w:val="28"/>
          <w:szCs w:val="28"/>
          <w:rtl w:val="true"/>
          <w:lang w:bidi="fa-IR"/>
        </w:rPr>
        <w:t>.</w:t>
      </w:r>
    </w:p>
    <w:p>
      <w:pPr>
        <w:pStyle w:val="Heading4"/>
        <w:numPr>
          <w:ilvl w:val="3"/>
          <w:numId w:val="1"/>
        </w:numPr>
        <w:rPr/>
      </w:pPr>
      <w:bookmarkStart w:id="206" w:name="__RefHeading___Toc154024_222507752"/>
      <w:bookmarkStart w:id="207" w:name="_Toc75"/>
      <w:bookmarkEnd w:id="206"/>
      <w:r>
        <w:rPr/>
        <w:t>5</w:t>
      </w:r>
      <w:r>
        <w:rPr>
          <w:rtl w:val="true"/>
        </w:rPr>
        <w:t xml:space="preserve">- </w:t>
      </w:r>
      <w:r>
        <w:rPr>
          <w:rtl w:val="true"/>
        </w:rPr>
        <w:t>ترك هواپرستى</w:t>
      </w:r>
      <w:bookmarkEnd w:id="207"/>
    </w:p>
    <w:p>
      <w:pPr>
        <w:pStyle w:val="BookText"/>
        <w:rPr/>
      </w:pPr>
      <w:r>
        <w:rPr>
          <w:rFonts w:ascii="IRNazanin" w:hAnsi="IRNazanin" w:eastAsia="IRNazanin"/>
          <w:color w:val="111111"/>
          <w:sz w:val="28"/>
          <w:sz w:val="28"/>
          <w:szCs w:val="28"/>
          <w:rtl w:val="true"/>
          <w:lang w:bidi="fa-IR"/>
        </w:rPr>
        <w:t xml:space="preserve">ديگر از امورى كه به عنوان اسباب ورود در بهشت معرفى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 و مبارزه با 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آن‌كس كه از مقام پروردگارش بترسد و نفس را از هوا و هوس باز دارد بهشت جايگاه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مَنْ خافَ مَقامَ رَبِّهِ وَ نَهى النَّفْسَ عَنِ الْهوى فَانَّ الْجَنَّةَ هِي الْمأوَى</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رابطه نزديكى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نفس از هوى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يكى به منزله درخت و ديگرى ميوه است، هنگامى كه خوف حق در اعماق روح انسان ريشه‌دار شد، ستيزى از درون</w:t>
      </w:r>
    </w:p>
    <w:p>
      <w:pPr>
        <w:pStyle w:val="BookText"/>
        <w:rPr/>
      </w:pPr>
      <w:r>
        <w:rPr>
          <w:rFonts w:ascii="IRNazanin" w:hAnsi="IRNazanin" w:eastAsia="IRNazanin"/>
          <w:color w:val="111111"/>
          <w:sz w:val="28"/>
          <w:sz w:val="28"/>
          <w:szCs w:val="28"/>
          <w:rtl w:val="true"/>
          <w:lang w:bidi="fa-IR"/>
        </w:rPr>
        <w:t xml:space="preserve">در برابر هواى نفس آغاز مى‌گردد، و مى‌دانيم سرچشمه تمام مفاسد و گناهانى كه در روى زمين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خود خدا سرچشمه همه اصلاحات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حديثى در ذيل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ارَأَيْتَ مَنِ اتَّخَذَ الهُهُ هَواهُ از رسول خدا صلى الله عليه و آله و 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تَحْتَ ظِلِّ السَّماءِ مِنْ الهٍ يُعْبَدُ مِنْ دُوْنِ اللَّه اعْظَمُ عِنْدَ اللَّه مِنْ هَوىً مُتَّبَعٍ؛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زير آسمان هيچ بتى نزد خدا بزرگتر از هوى و هوسى كه از آن پيروى كنند نيست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قابل توجه اينكه نقطه مقابل اين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خدا و نهى نفس از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قبل از آن در همان سوره نازعات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طغيانگرى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دنيا بر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نتيجه آن دوزخ شمرده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طَغَى وَ اثَرَ الْحَياةَ الدُّنْيا فَانَّ الْجَحيمَ هِيَ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راستى خمير مايه تمام بدبختى‌ها اين دو صفت و سرچشمه تمام نيك بختى‌ها آن دو صفت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بعضى از مفسّران سرچشمه‌هاى هفتگانه گناه كه 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لِلنّاسِ حُبُّ الشِّهَواتِ مِنَ النِّساءِ وَ الْبَنينَ وَ الْقَناطِيرِ الْمُقَنْطَرَةِ مِنَ الذَّهَبِ وَ الْفِضَّةِ وَ الْخَيْلِ الْمُسَوَّمَةِ وَ الأنْعامِ وَ الْحَرْثِ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زنان و فرزندان و اموال هنگفت از طلا و نقره و اسب‌ها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مركب‌ها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ممتاز و دام‌ها و زراعت‌ها در نظر مردم جلوه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هوى پرستى خلاصه مى‌شود، و سرچشمه هوى پرستى عدم معرفت و عدم خوف از خداست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چيست؟ مفسّران تفسيرهاى گوناگونى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اشاره به مواقف قيامت و از جمله موقف حساب مى‌دانند</w:t>
      </w:r>
      <w:r>
        <w:rPr>
          <w:rStyle w:val="FootnoteAnchor"/>
          <w:rtl w:val="true"/>
        </w:rPr>
        <w:footnoteReference w:id="178"/>
      </w:r>
      <w:r>
        <w:rPr>
          <w:rFonts w:ascii="IRNazanin" w:hAnsi="IRNazanin" w:eastAsia="IRNazanin"/>
          <w:color w:val="111111"/>
          <w:sz w:val="28"/>
          <w:sz w:val="28"/>
          <w:szCs w:val="28"/>
          <w:rtl w:val="true"/>
          <w:lang w:bidi="fa-IR"/>
        </w:rPr>
        <w:t xml:space="preserve">و بعضى اشاره به مقام عدالت او مى‌دانند و همه اينها در حقيقت بازگشت به ترس از اعمال و گناهان مى‌كنند، زيرا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ذات او چيزى كه مايه خوف انسان گردد نيست، ولى همان‌گونه كه مجرمان از ديدن قاضى عادل مى‌ترسند و از شنيدن نام محكمه و دادگاه وحشت مى‌كنند گنهكاران نيز از مقام عدل و حساب و علم خدا خائفند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دوزخى در اين جهان است به نام دوزخ شهوات، و دوزخى در جهان ديگر دوزخ مجازات كه از اين دوزخ سرچشمه مى‌گيرد</w:t>
      </w:r>
      <w:r>
        <w:rPr>
          <w:rFonts w:eastAsia="IRNazanin" w:cs="IRNazanin"/>
          <w:color w:val="111111"/>
          <w:sz w:val="28"/>
          <w:szCs w:val="28"/>
          <w:rtl w:val="true"/>
          <w:lang w:bidi="fa-IR"/>
        </w:rPr>
        <w:t>!.</w:t>
      </w:r>
      <w:bookmarkStart w:id="208" w:name="pg16884_228016"/>
    </w:p>
    <w:p>
      <w:pPr>
        <w:pStyle w:val="BookText"/>
        <w:rPr/>
      </w:pPr>
      <w:bookmarkEnd w:id="208"/>
      <w:r>
        <w:rPr>
          <w:rFonts w:ascii="IRNazanin" w:hAnsi="IRNazanin" w:eastAsia="IRNazanin"/>
          <w:color w:val="111111"/>
          <w:sz w:val="28"/>
          <w:sz w:val="28"/>
          <w:szCs w:val="28"/>
          <w:rtl w:val="true"/>
          <w:lang w:bidi="fa-IR"/>
        </w:rPr>
        <w:t>اين بحث را با حديثى از امام صادق عليه السلام پايان مى‌دهيم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انَّ اللَّه يَراهُ وَ يَسْمَعُ ما يَقُولُ، وَ يَعْلَمُ ما يَعْمَلُهُ مِنْ خَيْرٍ اوْ شَرَّ، فَيَحْجُزُهُ ذلِكَ عَنِ الْقَبيحِ مِنَ الاعْمالِ، فَذلِكَ الذَّي خافَ مَقامَ رَبِّهِ وَ نَهَى النَّفْسَ عَنِ الْهَوى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مى‌داند خدا او را مى‌بيند و آنچه را مى‌گويد مى‌شنود، و آنچه را از نيك و بد عمل انجام مى‌دهد، و اين توجه او را از اعمال زشت باز مى‌دارد، او كسى است كه از مقام پروردگارش خائف است، و خود را از هواى نفس باز داشته</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209" w:name="__RefHeading___Toc154026_222507752"/>
      <w:bookmarkStart w:id="210" w:name="_Toc76"/>
      <w:bookmarkEnd w:id="209"/>
      <w:r>
        <w:rPr/>
        <w:t>6</w:t>
      </w:r>
      <w:r>
        <w:rPr>
          <w:rtl w:val="true"/>
        </w:rPr>
        <w:t xml:space="preserve">- </w:t>
      </w:r>
      <w:r>
        <w:rPr>
          <w:rtl w:val="true"/>
        </w:rPr>
        <w:t>پيشگامان در ايمان</w:t>
      </w:r>
      <w:bookmarkEnd w:id="210"/>
    </w:p>
    <w:p>
      <w:pPr>
        <w:pStyle w:val="BookText"/>
        <w:rPr/>
      </w:pPr>
      <w:r>
        <w:rPr>
          <w:rFonts w:ascii="IRNazanin" w:hAnsi="IRNazanin" w:eastAsia="IRNazanin"/>
          <w:color w:val="111111"/>
          <w:sz w:val="28"/>
          <w:sz w:val="28"/>
          <w:szCs w:val="28"/>
          <w:rtl w:val="true"/>
          <w:lang w:bidi="fa-IR"/>
        </w:rPr>
        <w:t>پيدايش هر آئين جديد الهى با سنت شكنى‌هايى همراه است، مخصوصاً آئينى همچون اسلام كه در محيط بسيار خرافى و آلوده به انواع مفاسد، و مملو از ارزش‌هاى كاذب و غلط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پيشگام شدن در ايمان به چنين پيامبرى كارى بسيار مشكل است و نياز به شهامت فراوان دارد، زيرا هميشه پيشگامان در ايمان مورد هجوم جاهلان متعصب قرار دارند و چون در اقليتند جان و مال و حيثيتشان همواره در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ديگران محسوب مى‌شود و سببى براى پيشرفت آئين حق در دنيا روى اين جهات چهارگانه پيشگامان امتياز بزرگى دارند و اينجاست كه قرآن مجيد وعده قطعى بهشت را به آنها داده و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پيشگامان پيشگام، آنها مقربانند، و در باغ‌هاى پر نعمت بهشت جاى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جَنَّاتِ النَّعيمِ</w:t>
      </w:r>
      <w:r>
        <w:rPr>
          <w:rFonts w:eastAsia="IRNazanin" w:cs="IRNazanin"/>
          <w:color w:val="111111"/>
          <w:sz w:val="28"/>
          <w:szCs w:val="28"/>
          <w:rtl w:val="true"/>
          <w:lang w:bidi="fa-IR"/>
        </w:rPr>
        <w:t>).</w:t>
      </w:r>
      <w:r>
        <w:rPr>
          <w:rStyle w:val="FootnoteAnchor"/>
          <w:rtl w:val="true"/>
        </w:rPr>
        <w:footnoteReference w:id="18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سابقون در ايمان تفسير كنيم، ولى بعضى از مفسّران آن را به سبقت در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سبقت در نمازهاى پنجگانه، يا جهاد، يا هجرت، يا توبه، تفسير كرده‌اند، در اين صورت نيز مى‌تواند شاهدى براى مقصود باشد، چرا كه پيشگامان در اين اعمال خير نيز اسوه و قدوه ديگرانند، و هم مردمانى ايثارگر و با شهامت و متوكل بر خدا، شايسته بهره‌مند شدن از جنات نعيمند</w:t>
      </w:r>
      <w:r>
        <w:rPr>
          <w:rFonts w:eastAsia="IRNazanin" w:cs="IRNazanin"/>
          <w:color w:val="111111"/>
          <w:sz w:val="28"/>
          <w:szCs w:val="28"/>
          <w:rtl w:val="true"/>
          <w:lang w:bidi="fa-IR"/>
        </w:rPr>
        <w:t>.</w:t>
      </w:r>
      <w:bookmarkStart w:id="211" w:name="pg16884_228017"/>
    </w:p>
    <w:p>
      <w:pPr>
        <w:pStyle w:val="BookText"/>
        <w:rPr/>
      </w:pPr>
      <w:bookmarkEnd w:id="211"/>
      <w:r>
        <w:rPr>
          <w:rFonts w:ascii="IRNazanin" w:hAnsi="IRNazanin" w:eastAsia="IRNazanin"/>
          <w:color w:val="111111"/>
          <w:sz w:val="28"/>
          <w:sz w:val="28"/>
          <w:szCs w:val="28"/>
          <w:rtl w:val="true"/>
          <w:lang w:bidi="fa-IR"/>
        </w:rPr>
        <w:t xml:space="preserve">در روايات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اميرمؤمنان على عليه السلام كه نخستين مسلمان از جنس مردان بود، و گاه به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كه هر كدام در عصر و زمان خود مصداق روشن و نمونه اتم از سبقت در ايمان و جهاد و اعمال خير بودند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قابل توجه اينكه نخستين موهبتى كه خداوند در اين آيات براى آنها قرار داده موهبت قرب به خدا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تمام نعمت‌هاى عظيم و جنات النعيم برتر و بالاتر و والاتر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باغ‌هاى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ذكر نعيم كه جمع نعمت است كافى براى اداى مقصود مى‌باشد ولى ذكر اين دو با هم تأكيد و اهميت بيشترى را در مورد نعمت‌هاى بهشت در بر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تعبير مى‌تواند اشاره به مطلب ديگرى نيز باشد كه باغ‌هاى بهشتى فقط كانون نعمت است، برخلاف باغ‌هاى دنيا كه اداره و نگهدارى و حفظ آن هميشه با زحمات فراوانى همراه بوده و هست، و هر زمان بيم آفت و فنا و نابودى درباره آن مى‌رود</w:t>
      </w:r>
      <w:r>
        <w:rPr>
          <w:rFonts w:eastAsia="IRNazanin" w:cs="IRNazanin"/>
          <w:color w:val="111111"/>
          <w:sz w:val="28"/>
          <w:szCs w:val="28"/>
          <w:rtl w:val="true"/>
          <w:lang w:bidi="fa-IR"/>
        </w:rPr>
        <w:t>.</w:t>
      </w:r>
    </w:p>
    <w:p>
      <w:pPr>
        <w:pStyle w:val="Heading4"/>
        <w:numPr>
          <w:ilvl w:val="3"/>
          <w:numId w:val="1"/>
        </w:numPr>
        <w:rPr/>
      </w:pPr>
      <w:bookmarkStart w:id="212" w:name="__RefHeading___Toc154028_222507752"/>
      <w:bookmarkStart w:id="213" w:name="_Toc77"/>
      <w:bookmarkEnd w:id="212"/>
      <w:r>
        <w:rPr/>
        <w:t>7</w:t>
      </w:r>
      <w:r>
        <w:rPr>
          <w:rtl w:val="true"/>
        </w:rPr>
        <w:t xml:space="preserve">- </w:t>
      </w:r>
      <w:r>
        <w:rPr>
          <w:rtl w:val="true"/>
        </w:rPr>
        <w:t>هجرت و جهاد</w:t>
      </w:r>
      <w:bookmarkEnd w:id="213"/>
    </w:p>
    <w:p>
      <w:pPr>
        <w:pStyle w:val="BookText"/>
        <w:rPr/>
      </w:pPr>
      <w:r>
        <w:rPr>
          <w:rFonts w:ascii="IRNazanin" w:hAnsi="IRNazanin" w:eastAsia="IRNazanin"/>
          <w:color w:val="111111"/>
          <w:sz w:val="28"/>
          <w:sz w:val="28"/>
          <w:szCs w:val="28"/>
          <w:rtl w:val="true"/>
          <w:lang w:bidi="fa-IR"/>
        </w:rPr>
        <w:t xml:space="preserve">هجرت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از كانون كفر و شرك و ظلم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تنها راه حل مشكلات مؤمنان و نيكان و پاكان است، آنها با دور شدن از چنين محيطى خود را مى‌سازند، و جمعيت خويش را آماده مى‌كنند، و جذب نيرو مى‌نمايند، تا براى جهاد و هجوم بر سردمداران شرك و ظلم آماده‌تر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كارى بود كه مسلمانان دوبار آن را انجام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 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مسلمين از مكه به حبشه، و هجرت عمومى مسلمانان از مكه به مدينه سر فصل جديدى در تاريخ اسلام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ترك خانه و كاشانه و بستگان و دوستان، وطن مورد علاقه، كار بسيار مشكلى است، و مشكل ديگر آماده شدن براى جهاد و هجوم بر كانون كفر و فساد، و لذا قرآن مجيد مهاجران را با صراحت به نعمت‌هاى جاودان بهشتى بشارت داده است در آيات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ايمان آوردند و هجرت كردند، و در راه خدا با اموال و جانهايشان جهاد نمودند، مقامشان نزد خدا برتر است، و آنها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آنها را به رحمت از سوى خود و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باغ‌هاى</w:t>
      </w:r>
    </w:p>
    <w:p>
      <w:pPr>
        <w:pStyle w:val="BookText"/>
        <w:rPr/>
      </w:pPr>
      <w:r>
        <w:rPr>
          <w:rFonts w:ascii="Amiri" w:hAnsi="Amiri" w:eastAsia="Amiri" w:cs="Amiri"/>
          <w:color w:val="111111"/>
          <w:sz w:val="28"/>
          <w:sz w:val="28"/>
          <w:szCs w:val="28"/>
          <w:rtl w:val="true"/>
          <w:lang w:bidi="ar-SA"/>
        </w:rPr>
        <w:t>بهشتى كه در آن نعمت‌هاى جاودانه است بشارت مى‌دهد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هاجَرُوا وَ جاهَدُوا في سَبيل اللَّه بِامْوالِهِمْ وَ انْفُسِهِمْ اعْظَمُ دَرَجَةً عِنْدَ اللَّه وَ اولئكَ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يُبَشِّرُهُمْ رَبُّهُمْ بِرَحْمَةٍ مِنْهُ وَ رِضْوانٍ وَ جَنَّاتٍ لَهُمْ فيها نَعيمٌ مُقيمٌ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در اين آيه سخن از كسانى در ميان است كه داراى سه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هريك از اين سه وصف رابطه علت و معلولى با وصف ديگر دارد، ايمان آنها سبب هجرت شد، و هجرت آنها مقدمه‌اى بر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آنها نيز سه چيز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باغ‌هاى پر نعمت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در برابر هر كار نيكى پاداشى عظيم به آنها داده مى‌شود، ايمان سبب آمرزش گناهان مى‌گردد و هجرت موجب جلب رضايت حق، و جهاد با اموال و انفس سبب بهره‌مندى از باغ‌هاى پر نعمت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مفسّران معروف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بر ديگرى تفاخر مى‌كردند، 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كليد دار خانه كعبه و آباد كننده مسجد الحرامم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سقاية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رساندن به زوار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من در اين است كه ايمان آورده‌ام و هجرت و جهاد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نازل شد و برترى امام عليه السلام را بر همه آنها بيان كرد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مفسّران در اينجا بحث‌هاى فراوانى دارند كه چگونه قرآن مجيد درجه مؤمنان مهاجر مجاهد را برتر از غير مؤمنان شمرده است؟ در حالى كه غير مؤمنان اصلًا درجه‌اى ندارند، ولى در يك پاسخ كوتاه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مورد صفات تفضيلى بسيار مى‌شود كه در طرف مقابل اصلًا فضيلتى نيست، مانند وَلَعَبْدٌ مُؤمِنٌ خَيْرٌ مِنْ مُشْرِكٍ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با ايمان از بت‌پرست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تعبير در قرآن و روايات و كلمات روزمرّه فراوان ديده مى‌شود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نفس عمل آبرسانى به حجاج و آباد كردن مسجد الحرام كار با فضيلتى است از هركس كه سر بزند، منتها اگر انجام دهندگان كافر و بى‌ايمان باشند اعمال نيك آنها حبط و بى‌اثر مى‌شود</w:t>
      </w:r>
      <w:r>
        <w:rPr>
          <w:rFonts w:eastAsia="IRNazanin" w:cs="IRNazanin"/>
          <w:color w:val="111111"/>
          <w:sz w:val="28"/>
          <w:szCs w:val="28"/>
          <w:rtl w:val="true"/>
          <w:lang w:bidi="fa-IR"/>
        </w:rPr>
        <w:t>.</w:t>
      </w:r>
      <w:bookmarkStart w:id="214" w:name="pg16884_228019"/>
    </w:p>
    <w:p>
      <w:pPr>
        <w:pStyle w:val="Heading4"/>
        <w:numPr>
          <w:ilvl w:val="3"/>
          <w:numId w:val="1"/>
        </w:numPr>
        <w:rPr/>
      </w:pPr>
      <w:bookmarkStart w:id="215" w:name="__RefHeading___Toc154030_222507752"/>
      <w:bookmarkStart w:id="216" w:name="_Toc78"/>
      <w:bookmarkEnd w:id="214"/>
      <w:bookmarkEnd w:id="215"/>
      <w:r>
        <w:rPr/>
        <w:t>8</w:t>
      </w:r>
      <w:r>
        <w:rPr>
          <w:rtl w:val="true"/>
        </w:rPr>
        <w:t xml:space="preserve">- </w:t>
      </w:r>
      <w:r>
        <w:rPr>
          <w:rtl w:val="true"/>
        </w:rPr>
        <w:t>صبر و تحمل در برابر شدائد</w:t>
      </w:r>
      <w:bookmarkEnd w:id="216"/>
    </w:p>
    <w:p>
      <w:pPr>
        <w:pStyle w:val="BookText"/>
        <w:rPr/>
      </w:pPr>
      <w:r>
        <w:rPr>
          <w:rFonts w:ascii="IRNazanin" w:hAnsi="IRNazanin" w:eastAsia="IRNazanin"/>
          <w:color w:val="111111"/>
          <w:sz w:val="28"/>
          <w:sz w:val="28"/>
          <w:szCs w:val="28"/>
          <w:rtl w:val="true"/>
          <w:lang w:bidi="fa-IR"/>
        </w:rPr>
        <w:t xml:space="preserve">مسأله استقامت خمير مايه همه كارهاى مثبت، و پايه اصلى هرگونه اطاعت و ترك معصيت است، بنابراين جاى تعجب نيست كه يكى از اسباب مهم ورود در بهشت شمرده شود، چنانكه 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دهر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صبرشان بهشت و لباس‌هاى حرير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 جَنَّةً وَ حَرِيراً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به هنگام ورود در بهشت فرشتگان به آن‌ها خوشامد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خوشامدى كه دليل عظمت مقام صابران است،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صبر و استقامتى كه داشتيد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عَلَيْكُمْ بِما صَبَرْتُمْ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مى‌دانيم آيه مورد بحث از آيات سوره دهر است كه به گفته گروه كثيرى از مفسّران شيعه واهل سنت درباره علي و فاطمه و زهرا و امام حسن و امام حسين عليهم السلام نازل شده، زيرا صبر و شكيبايى را در حد اعلى نشان دادند، و سه روز پى در پى، روزه خود را با آب افطار نمودند، و غذاى خويش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بخشيدند، اين همان صبر در برابر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صبر و شكيبايى در برابر مشكلات و مصائب زندگى و ايستادگى در مقابل حوادث سخت، و همچنين صبر و شكيبايى در برابر عوامل پرهيجان گناه و معصيت نيز از كليدهاى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در اين آيه از ميان تمام نعمت‌هاى بهشتى روى مسأله لباس‌هاى پر ارزش و زيبا تكيه شده است، اين مطلب يا به خاطر آن است، اين گروه از صابران علاوه بر اينكه غذاهاى خود را ايثارگرانه به گرسنگان مى‌دادند لباس‌هاى خويش را نيز به آنها مى‌بخشيدند و تنها به يك لباس ساده قناعت مى‌كردند، يا اينكه جمال ظاهر انسان در درجه اوّل با لباس است همان گونه كه جمال باطن با تقوى و پرهيزگارى است كه از آن در قرآن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7" w:name="__RefHeading___Toc154032_222507752"/>
      <w:bookmarkStart w:id="218" w:name="_Toc79"/>
      <w:bookmarkEnd w:id="217"/>
      <w:r>
        <w:rPr/>
        <w:t>9</w:t>
      </w:r>
      <w:r>
        <w:rPr>
          <w:rtl w:val="true"/>
        </w:rPr>
        <w:t xml:space="preserve">- </w:t>
      </w:r>
      <w:r>
        <w:rPr>
          <w:rtl w:val="true"/>
        </w:rPr>
        <w:t>ايمان و بقاء بر جاده مستقيم</w:t>
      </w:r>
      <w:bookmarkEnd w:id="218"/>
    </w:p>
    <w:p>
      <w:pPr>
        <w:pStyle w:val="BookText"/>
        <w:rPr/>
      </w:pPr>
      <w:r>
        <w:rPr>
          <w:rFonts w:ascii="IRNazanin" w:hAnsi="IRNazanin" w:eastAsia="IRNazanin"/>
          <w:color w:val="111111"/>
          <w:sz w:val="28"/>
          <w:sz w:val="28"/>
          <w:szCs w:val="28"/>
          <w:rtl w:val="true"/>
          <w:lang w:bidi="fa-IR"/>
        </w:rPr>
        <w:t xml:space="preserve">در بعضى ديگر از آيات قرآن روى مسأله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بر جاده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طريق ايمان و اطاعت حق تكيه شده است، چنانكه در آيات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قالُوا رَبُّنَا اللَّه ثُمَّ اسْتَقامُوا فَلا خَوْفٌ عَلَيْهِمْ وَ لاهُمْ يَحْزَنونَ اولئكَ اصْحابُ الْجَنَّةِ خالدِينَ فيها جَزَاءً بِما كانُوا يَعْمَلُون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گفتند پروردگار ما اللَّه است استقامت به خرج دادند نه ترسى بر آنهاست و نه غمى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اصحاب بهشتند، و جاودانه در آن مى‌مانند، اين پاداش اعمالى است كه انجام مى‌دادند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ملازمت راه مستقيم و ثبات بر خط صحيح است، به تعبير ديگر هم مفهوم اعتدال و دورى از هرگونه انحراف در آن است، و هم مفهوم ثبات، و اگر مى‌بينيم بعضى از اهل لغت آن را به معناى اعتدال تفسير كرده‌اند از همين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استقامت در مورد راهى گفته مى‌شود كه روى خط مستقيم قرار داشته باشد، و به همين جهت به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استقامت انسان همان ملازمت طريق مستقيم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لذا در مفهوم استقامت هم معناى صاف بودن طريق افتاده است و هم پايدارى و مقاومت، و بنابراين از امورى كه سبب ورود در كانون لطف خدا يعنى بهشت مى‌شود علاوه بر ايمان تداوم خط و راه صحيح و مستقيم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از روايات كه از ائمه معصومين عليه السلام در تفسير اين آيه نقل شده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اسْتَقامُوا عَلى وَلايَةِ اميرِ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منظور استقامت و بقاء بر ولايت اميرمؤمنان علي عليه 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خط مستقيم اسلام راستين مى‌باشد</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 اينكه نخست سخن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استقامت بر جاده صحيح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عطف با فاصله است بعد از آن مى‌آورد اشاره به اين است كه چنين عملى نتيجه چنان ايمانى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قابل دقت است كه سرچشمه نگرانى‌هاى انسان گاه امورى است كه در گذشته واقع شده، و بر آن اندوه مى‌خورد، و گاه نسبت به امور آينده است كه از آن بيمناك مى‌باشد، قرآن در آيه مورد بحث</w:t>
      </w:r>
      <w:bookmarkStart w:id="219" w:name="pg16884_228021"/>
    </w:p>
    <w:p>
      <w:pPr>
        <w:pStyle w:val="BookText"/>
        <w:rPr/>
      </w:pPr>
      <w:bookmarkEnd w:id="219"/>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داراى اين دو صفت باشند نه اندوهى از گذشته دارند و نه بيمى از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عَلَيْهِمْ وَ لاهُمْ يَحْزَنُونَ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با حديثى از پيامبر اكرم صلى الله عليه و آله و سلم پايان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خدمتش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به من بياموز كه به آن تمسّك جويم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بهشت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رَبّي اللَّه ثُمَّ اسْتَقِمَ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خداى من اللَّه است و بر آن بأيست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سرمايه ورود در بهشت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مخوف‌ترين چيزى كه بايد از آن پرهيز كنم چيست؟ رسول خدا زبان خود را به دست گرفت و فرمود اين</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220" w:name="__RefHeading___Toc154034_222507752"/>
      <w:bookmarkStart w:id="221" w:name="_Toc80"/>
      <w:bookmarkEnd w:id="220"/>
      <w:r>
        <w:rPr/>
        <w:t>10</w:t>
      </w:r>
      <w:r>
        <w:rPr>
          <w:rtl w:val="true"/>
        </w:rPr>
        <w:t xml:space="preserve">- </w:t>
      </w:r>
      <w:r>
        <w:rPr>
          <w:rtl w:val="true"/>
        </w:rPr>
        <w:t>اطاعت خدا و رسول صلى الله عليه و آله و سلم</w:t>
      </w:r>
      <w:bookmarkEnd w:id="221"/>
    </w:p>
    <w:p>
      <w:pPr>
        <w:pStyle w:val="BookText"/>
        <w:rPr/>
      </w:pPr>
      <w:r>
        <w:rPr>
          <w:rFonts w:ascii="IRNazanin" w:hAnsi="IRNazanin" w:eastAsia="IRNazanin"/>
          <w:color w:val="111111"/>
          <w:sz w:val="28"/>
          <w:sz w:val="28"/>
          <w:szCs w:val="28"/>
          <w:rtl w:val="true"/>
          <w:lang w:bidi="fa-IR"/>
        </w:rPr>
        <w:t xml:space="preserve">ديگر از كارهاى كليدى بهشت همان اطاعت فرمان خدا و پيامبر صلى الله عليه و آله و سلم است كه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يُطِعِ اللَّه وَ رَسُوْلَهُ يُدْخِلْهُ جَنّاتٍ تَجْري مِنْ تَحْتِها الأنْهارُ خالِديْنَ فيها وَ ذلِكَ الْفَوْزُ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اطاعت خدا و رسولش را كند، او را در باغ‌هايى از بهشت وارد مى‌سازد كه همواره از زير درختانش نهرها جارى است، جاودانه در آن مى‌مانند و اين پيروزى بزرگى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 بر تعدد باغ‌هاى بهشت است كه هر كدام يكى از مقامات عارفان و صالحان و نيكان و پاكان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تعبير به تَجْري مِنْ تَحْتِها الأنْهارُ دليل بر خرّمى و سر سبزى اين باغ‌ها و نهايت لطف و زيبايى آنها است، زيرا درختانى كه در كنار نهرها قرار دارند هميشه خرّم و سرسبز و زيبا و پرطراوتند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خالِدينَ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جاويدان در آن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احتمال فنا و سلب نعمت را كه معمولًا مايه نگرانى است از ميان مى‌برد، از آنجا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نشان مى‌دهد كه بهشتيان از نعمت اجتماع و انس با يكديگر نيز بهره‌مندند، در حالى كه در آيه بعد از آن كه سخن از عصيان خدا و رسول و خلود در دوزخ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نشان مى‌دهد آنها در آنجا از تنهايى نيز رنج مى‌برند، گويى هريك در يك سلول انفرادى در آتش دوزخ محبوسند</w:t>
      </w:r>
      <w:r>
        <w:rPr>
          <w:rFonts w:eastAsia="IRNazanin" w:cs="IRNazanin"/>
          <w:color w:val="111111"/>
          <w:sz w:val="28"/>
          <w:szCs w:val="28"/>
          <w:rtl w:val="true"/>
          <w:lang w:bidi="fa-IR"/>
        </w:rPr>
        <w:t>.</w:t>
      </w:r>
      <w:bookmarkStart w:id="222" w:name="pg16884_228022"/>
    </w:p>
    <w:p>
      <w:pPr>
        <w:pStyle w:val="Heading4"/>
        <w:numPr>
          <w:ilvl w:val="3"/>
          <w:numId w:val="1"/>
        </w:numPr>
        <w:rPr/>
      </w:pPr>
      <w:bookmarkStart w:id="223" w:name="__RefHeading___Toc154036_222507752"/>
      <w:bookmarkStart w:id="224" w:name="_Toc81"/>
      <w:bookmarkEnd w:id="222"/>
      <w:bookmarkEnd w:id="223"/>
      <w:r>
        <w:rPr/>
        <w:t>11</w:t>
      </w:r>
      <w:r>
        <w:rPr>
          <w:rtl w:val="true"/>
        </w:rPr>
        <w:t xml:space="preserve">- </w:t>
      </w:r>
      <w:r>
        <w:rPr>
          <w:rtl w:val="true"/>
        </w:rPr>
        <w:t>اخلاص</w:t>
      </w:r>
      <w:bookmarkEnd w:id="224"/>
    </w:p>
    <w:p>
      <w:pPr>
        <w:pStyle w:val="BookText"/>
        <w:rPr/>
      </w:pPr>
      <w:r>
        <w:rPr>
          <w:rFonts w:ascii="IRNazanin" w:hAnsi="IRNazanin" w:eastAsia="IRNazanin"/>
          <w:color w:val="111111"/>
          <w:sz w:val="28"/>
          <w:sz w:val="28"/>
          <w:szCs w:val="28"/>
          <w:rtl w:val="true"/>
          <w:lang w:bidi="fa-IR"/>
        </w:rPr>
        <w:t xml:space="preserve">خلوص عقيده، خلوص عمل، و خلوص نيت يكى ديگر از كليدهاى بهشت است، چنانكه در آيات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تُجْزَوْنَ الا 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عِبادَ اللَّه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اؤلئكَ لَهُمْ رِزْقٌ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فَواكِهُ وَهُمْ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جَنَّاتِ النَعيمِ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جز به همان اعمالى كه انجام مى‌داديد جزا داده نمى‌شويد، مگر بندگان مخلص خدا كه براى آنها روزى معين و ويژه‌اى است، ميوه‌هاى گوناگون، و آنها مورد احترامند، در باغ‌هاى پر نعمت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آيات پس از آنكه به كيفرهاى دردناك دوزخيان اشاره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استثناء كرده، و مى‌گويد آنها از همه اين كيفرها بركنارند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اما بايد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هستند؟ با دقت در آيات قرآن اين نكته مهم به دست 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خود و اعمال و نيت خود را خالص كرده، غالباً در مواردى به كار رفته كه انسان در مراحل خودسازى بوده است،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خالص شدگان، بر كسانى اطلاق شده كه از نظر ايمان و معرفت و عمل به مقام والايى رسيده‌اند كه از قلمرو نفوذ وسوسه‌هاى شيطانى خارج شده و مصونيت يافته‌اند و ابليس در مقابل آنها سپر انداخته است، چنانكه قرآن از قول ابليس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فَبِعِزَّتِكَ لأغْوِيَنَّهُمْ اجمعين الا عِبادَكَ مِنْهُمُ الْمُخْلَصينَ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عزتت سوگند كه همه آنها را جز بندگان مخلصت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خواهم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آيه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ناخالصى‌هاى وجود انسان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آن قابل تشخيص و رفع است، و بخشى از آن به قدرى باريك و مخفى است كه يا بر انسان پوشيده است، و يا اگر هم آشكار گردد قدرت براى برطرف ساختن آن را ندارد، هنگامى كه انسان در راه اخلاص قدم بگذارد و بخش اوّل از ناخالصى‌ها را كه توان اوست از روح و جان و اعمال خود برچيند، خداوند بزرگ به لطف و كرمش بخش دوّم را از او بر مى‌چيند، اينجاست كه شايسته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اينكه خداوند براى اين دسته امتيازاتى قائل شده كه براى هيچيك از بندگانش قائل نشده</w:t>
      </w:r>
      <w:bookmarkStart w:id="225" w:name="pg16884_228023"/>
    </w:p>
    <w:p>
      <w:pPr>
        <w:pStyle w:val="BookText"/>
        <w:rPr/>
      </w:pPr>
      <w:bookmarkEnd w:id="22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طبق آيات مورد بحث خداوند روزى ويژه‌اى از الطاف خفيه‌اش به آنها اختصاص داده است، آنها از جلوه‌هاى ذات پاك او لذت مى‌برند و از باده شهود باطن او سرمست مى‌شوند قلبشان از پيمانه شوق خدا لبريز، و سر تاپايشان غرق عشق و جذبه وصال او مى‌شود، اين همان است كه در يك اشاره كوتاه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لَهُمْ رِزْقٌ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روزى ويژه‌اى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امتيازات آنها همان مصونيت از وسوسه‌هاى شياطين است كه در بالا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سوّمين امتيازشان رسيدن به مقام والاى عرفان است، آنها چنان معرفتى دارند كه مى‌توانند خدا را توصيف صحيح كنند، نه توصيفى آميخته با شرك جلى يا خفى، چنانكه در آيه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يَصِفُونَ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الاعِبادَ اللَّه الْمُخْلَصينَ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 است خداوند از توصيفى كه آنها مى‌كنند، مگر بندگان مخلص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توصيفى صحيح از هرگونه عيب و نقص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معرفتشان از همه برتر، مصونيتشان در برابر شيطان و هواى نفس از همه بيشتر، و پاداششان در قيامت از همه والاتر است، و اين است جزاى 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اجْعَلْنا مِنَ الْمُخْلَصينْ، بِحَقِّ مُحَمَّدٍ وَ آلِهِ الطَّاهِرينَ</w:t>
      </w:r>
      <w:r>
        <w:rPr>
          <w:rFonts w:eastAsia="IRNazanin" w:cs="IRNazanin"/>
          <w:color w:val="111111"/>
          <w:sz w:val="28"/>
          <w:szCs w:val="28"/>
          <w:rtl w:val="true"/>
          <w:lang w:bidi="fa-IR"/>
        </w:rPr>
        <w:t>).</w:t>
      </w:r>
    </w:p>
    <w:p>
      <w:pPr>
        <w:pStyle w:val="Heading4"/>
        <w:numPr>
          <w:ilvl w:val="3"/>
          <w:numId w:val="1"/>
        </w:numPr>
        <w:rPr/>
      </w:pPr>
      <w:bookmarkStart w:id="226" w:name="__RefHeading___Toc154038_222507752"/>
      <w:bookmarkStart w:id="227" w:name="_Toc82"/>
      <w:bookmarkEnd w:id="226"/>
      <w:r>
        <w:rPr/>
        <w:t>12</w:t>
      </w:r>
      <w:r>
        <w:rPr>
          <w:rtl w:val="true"/>
        </w:rPr>
        <w:t xml:space="preserve">- </w:t>
      </w:r>
      <w:r>
        <w:rPr>
          <w:rtl w:val="true"/>
        </w:rPr>
        <w:t>صدق و راستى</w:t>
      </w:r>
      <w:bookmarkEnd w:id="227"/>
    </w:p>
    <w:p>
      <w:pPr>
        <w:pStyle w:val="BookText"/>
        <w:rPr/>
      </w:pPr>
      <w:r>
        <w:rPr>
          <w:rFonts w:ascii="IRNazanin" w:hAnsi="IRNazanin" w:eastAsia="IRNazanin"/>
          <w:color w:val="111111"/>
          <w:sz w:val="28"/>
          <w:sz w:val="28"/>
          <w:szCs w:val="28"/>
          <w:rtl w:val="true"/>
          <w:lang w:bidi="fa-IR"/>
        </w:rPr>
        <w:t xml:space="preserve">در ميان اعمال انسان كمتر عملى به زيبايى و جذابيت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آيات و روايات به خوبى بر مى‌آيد كه وزن آن در ترازوى عمل نيز بسيار سنگين است، چرا كه يكى از والاترين اوصاف اولياء اللَّه محسوب مى‌شود، و قرآن نيز آن را يكى از كليدهاى عمده بهشت شمرده، چنانكه در آيه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يَوْمُ يَنْفَعُ الصّادِقينَ صِدْقُهُمْ لَهُمْ جَنّاتٌ تُجْري مِنْ تَحْتِهَا الانْهارُ خالِدينَ فيها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راست گفتن راستگويان به آنها سود مى‌بخشد، براى آنها باغ‌هايى از بهشت است كه از زير درختانش نهرها جارى است، و جاودانه در آن خواهند بود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منظور صدق و راستى در دنياست، صدق در عقيده، صدق در گفتار، و صدق در عمل</w:t>
      </w:r>
      <w:bookmarkStart w:id="228" w:name="pg16884_228024"/>
    </w:p>
    <w:p>
      <w:pPr>
        <w:pStyle w:val="BookText"/>
        <w:rPr/>
      </w:pPr>
      <w:bookmarkEnd w:id="228"/>
      <w:r>
        <w:rPr>
          <w:rFonts w:ascii="IRNazanin" w:hAnsi="IRNazanin" w:eastAsia="IRNazanin"/>
          <w:color w:val="111111"/>
          <w:sz w:val="28"/>
          <w:sz w:val="28"/>
          <w:szCs w:val="28"/>
          <w:rtl w:val="true"/>
          <w:lang w:bidi="fa-IR"/>
        </w:rPr>
        <w:t>كه هريك، نشانه‌اى از نشانه‌هاى مسلّم تقوى است، وگرنه صدق و راستى در آخرت كه محل تكليف نيست، مفيد نخواهد بود، به علاوه اوضاع در آن روز چنان است كه هيچكس جز راستگويى راه ديگرى ندارد، حتى گنهكاران اگر موقتاً حقايق را انكار كنند به زودى متوجه مى‌شوند كه اين كارشان بيهوده است، لذا سرانجام به همه گناهان خويش اعتراف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اين تعبير استفاده مى‌شود كه تمام اعمال نيك را مى‌توان در صدق و راستى خلاصه كرد، و با كمى دقّت، تحليل منطقى آن نيز روشن است، چرا كه همه گناهان بازگشت به عدم صداقت انسان در ادعاى ايمان و اسلام مى‌كند، وگرنه كسى كه قانونى را به رسميّت مى‌شناسد چگونه مى‌تواند در عمل به مخالفت با آن برخيزد؟</w:t>
      </w:r>
    </w:p>
    <w:p>
      <w:pPr>
        <w:pStyle w:val="BookText"/>
        <w:rPr/>
      </w:pPr>
      <w:r>
        <w:rPr>
          <w:rFonts w:ascii="IRNazanin" w:hAnsi="IRNazanin" w:eastAsia="IRNazanin"/>
          <w:color w:val="111111"/>
          <w:sz w:val="28"/>
          <w:sz w:val="28"/>
          <w:szCs w:val="28"/>
          <w:rtl w:val="true"/>
          <w:lang w:bidi="fa-IR"/>
        </w:rPr>
        <w:t>اهميت صدق بدان پايه است كه وسيله اصلى آزمايش افراد شمرده شده، چنانكه در حديثى از رسول خدا صلى الله عليه و آله و سلم مى‌خوانيم لاتَنْظُروا الى كَثْرَةِ صَلاتِهِمْ وَصَوْمِهِمْ، وَ كَثْرَةِ الْحَجِّ وَ الْمَعْرُوفِ، وَطَنْطَنَتِهِمْ بِالليلِ، وَلكِنْ انْظُرُوا الى صِدْقِ الْحَديثِ، وَ اداءِ الأمانَةِ؟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به فزونى نماز و روزه و حج و كارهاى نيك و سر و صداى آنها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 ولكن نگاه به راستى گفتار و اداء امانت آنها كنيد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در حديث ديگرى از رسول اكرم صلى الله عليه و آله و سلم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الصِّدْقَ يَهْدي الَى الْبِرِّ وَ الْبِرُّ يَهْدي الَى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و راستى هدايت به نيكى مى‌كند و نيكى هدايت به سوى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اين ترتيب صدق و راستى كليد بهشت است</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54040_222507752"/>
      <w:bookmarkStart w:id="230" w:name="_Toc83"/>
      <w:bookmarkEnd w:id="229"/>
      <w:r>
        <w:rPr/>
        <w:t>13</w:t>
      </w:r>
      <w:r>
        <w:rPr>
          <w:rtl w:val="true"/>
        </w:rPr>
        <w:t xml:space="preserve">- </w:t>
      </w:r>
      <w:r>
        <w:rPr>
          <w:rtl w:val="true"/>
        </w:rPr>
        <w:t>خود سازى و تزكيه نفس</w:t>
      </w:r>
      <w:bookmarkEnd w:id="23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بهشت جاى نيكان و پاكان است، و لذا در قرآن با صراحت آن را به عنوان پاداشى براى چنان اشخاصى ذكر كرده است، در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فرعونى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پيروزى معجزه موسى عليه السلام بر سحر آنان، و ايمان آوردن و تسليم شد نشان در برابر موسى عليه السلام، ورد تهديدهاى فرعون و فرعونيان،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با ايمان و عمل صالح در محضر پروردگارشان حاضر شوند درجات عالى دارند، اين درجات عالى همان باغ‌هاى جاويدان بهشتى است كه از زير درختانش نهرها جارى است،</w:t>
      </w:r>
      <w:bookmarkStart w:id="231" w:name="pg16884_228025"/>
    </w:p>
    <w:p>
      <w:pPr>
        <w:pStyle w:val="BookText"/>
        <w:rPr/>
      </w:pPr>
      <w:bookmarkEnd w:id="231"/>
      <w:r>
        <w:rPr>
          <w:rFonts w:ascii="IRNazanin" w:hAnsi="IRNazanin" w:eastAsia="IRNazanin"/>
          <w:color w:val="111111"/>
          <w:sz w:val="28"/>
          <w:sz w:val="28"/>
          <w:szCs w:val="28"/>
          <w:rtl w:val="true"/>
          <w:lang w:bidi="fa-IR"/>
        </w:rPr>
        <w:t>جاودانه در آن مى‌مانند، و اين است پاداش كسى كه خود را پاك و پاكيزه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يَأْتِهِ مُؤْمِناً قَدْ عَمِلَ الصّالِحاتِ فَاولئكَ لَهُمْ الدَّرَجاتُ الْعُلى جَنّاتُ عَدْنٍ مِنْ تَحْتِهَا الأنْهارُ خالِدينَ فيها وَ ذلِكَ جَزا، مَنْ تَزَكّى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پاكسازى است كه هم پاكى عقيده را شامل مى‌شود و هم پاكى گفتار و عمل را، و در حقيقت بهشت جايى است كه از هر نظر پاك و پاكيزه است، و طبيعى است كه غير پاكان را در آن راهى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گفته‌اند كه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عالى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قرار داده شده كه داراى ايمان و عمل صالح و تزكيه‌اند، بنابراين مانعى 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پائين‌تر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كسانى باشد كه در عين داشتن ايمان، اعمال نيك و بد را به هم آميخته و گاه مرتكب خلاقى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حتى آنها نيز تا شستشو و پاك نشوند به بهشت كه محل پاكان است راه نخواهند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نيز بايد توجه داشت كه احتمال داده شده اين قسمت از آيات از زبان ساحران فرعونى نباشد بلكه مستقيماً كلام خود پروردگار باشد، ولى مى‌دانيم نتيجه هر دو در اينجا يكى است</w:t>
      </w:r>
      <w:r>
        <w:rPr>
          <w:rFonts w:eastAsia="IRNazanin" w:cs="IRNazanin"/>
          <w:color w:val="111111"/>
          <w:sz w:val="28"/>
          <w:szCs w:val="28"/>
          <w:rtl w:val="true"/>
          <w:lang w:bidi="fa-IR"/>
        </w:rPr>
        <w:t>.</w:t>
      </w:r>
    </w:p>
    <w:p>
      <w:pPr>
        <w:pStyle w:val="Heading4"/>
        <w:numPr>
          <w:ilvl w:val="3"/>
          <w:numId w:val="1"/>
        </w:numPr>
        <w:rPr/>
      </w:pPr>
      <w:bookmarkStart w:id="232" w:name="__RefHeading___Toc154042_222507752"/>
      <w:bookmarkStart w:id="233" w:name="_Toc84"/>
      <w:bookmarkEnd w:id="232"/>
      <w:r>
        <w:rPr/>
        <w:t>14</w:t>
      </w:r>
      <w:r>
        <w:rPr>
          <w:rtl w:val="true"/>
        </w:rPr>
        <w:t>- «</w:t>
      </w:r>
      <w:r>
        <w:rPr>
          <w:rtl w:val="true"/>
        </w:rPr>
        <w:t>انفاق</w:t>
      </w:r>
      <w:r>
        <w:rPr>
          <w:rtl w:val="true"/>
        </w:rPr>
        <w:t xml:space="preserve">» </w:t>
      </w:r>
      <w:r>
        <w:rPr>
          <w:rtl w:val="true"/>
        </w:rPr>
        <w:t xml:space="preserve">و </w:t>
      </w:r>
      <w:r>
        <w:rPr>
          <w:rtl w:val="true"/>
        </w:rPr>
        <w:t>«</w:t>
      </w:r>
      <w:r>
        <w:rPr>
          <w:rtl w:val="true"/>
        </w:rPr>
        <w:t>استغفار</w:t>
      </w:r>
      <w:r>
        <w:rPr>
          <w:rtl w:val="true"/>
        </w:rPr>
        <w:t>»</w:t>
      </w:r>
      <w:bookmarkEnd w:id="233"/>
    </w:p>
    <w:p>
      <w:pPr>
        <w:pStyle w:val="BookText"/>
        <w:rPr/>
      </w:pPr>
      <w:r>
        <w:rPr>
          <w:rFonts w:ascii="IRNazanin" w:hAnsi="IRNazanin" w:eastAsia="IRNazanin"/>
          <w:color w:val="111111"/>
          <w:sz w:val="28"/>
          <w:sz w:val="28"/>
          <w:szCs w:val="28"/>
          <w:rtl w:val="true"/>
          <w:lang w:bidi="fa-IR"/>
        </w:rPr>
        <w:t xml:space="preserve">استغفار از گناهان، و توبه به درگاه پروردگار، و انفاق در وسعت و پريشانى، و فرو بردن خشم و عفو و گذشت، و عدم اصرار بر گناه، مجموعه‌اى است كه در آيات سوره آل‌عمران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 بهشت درباره آن داده شده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وَسارِعُوا الى مَغْفِرَةٍ مِنْ رَبِّكُمْ وَ جَنَّةٍ عَرْضُهَا السَّمواتُ وَ الأرْضُ اعِدَّتْ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جوييد براى رسيدن به مغفرت پروردگارتان و بهشتى كه وسعت آن پهنه آسمان و زمين است، و آماده براى پرهيزگاران شده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شرح طبقات آنها پرداخته آنان را كسانى توصيف مى‌كند كه در شادى و غم در راه خدا انفاق مى‌كنند، و خشم خويش را فرو مى‌برند، و از گنهكاران مى‌گذرند، و نيكوكارند و كسانى كه وقتى مرتكب كار زشتى مى‌شوند، يا به خود ستم مى‌كنند، به ياد خدا افتاده، و از گناهان خويش توبه مى‌نمايند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يُنْفِقُونَ في السَّرّاءِ وَ الضَرّاءِ وَ الْكاظِمينَ الْغيْظَ وَ الْعافينَ عَنِ النَّاسِ وَ 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اذا فَعَلَوا فاحِشَةً اوْ ظَلَمُوا انْفُسَهمْ ذَكَرَوُا اللَّه فَاستتَغْفَرُوا لِذُنُوبِهِمْ </w:t>
      </w:r>
      <w:r>
        <w:rPr>
          <w:rFonts w:eastAsia="IRNazanin" w:cs="IRNazanin"/>
          <w:color w:val="111111"/>
          <w:sz w:val="28"/>
          <w:szCs w:val="28"/>
          <w:rtl w:val="true"/>
          <w:lang w:bidi="fa-IR"/>
        </w:rPr>
        <w:t>...).</w:t>
      </w:r>
      <w:bookmarkStart w:id="234" w:name="pg16884_228026"/>
    </w:p>
    <w:p>
      <w:pPr>
        <w:pStyle w:val="BookText"/>
        <w:rPr/>
      </w:pPr>
      <w:bookmarkEnd w:id="234"/>
      <w:r>
        <w:rPr>
          <w:rFonts w:ascii="IRNazanin" w:hAnsi="IRNazanin" w:eastAsia="IRNazanin"/>
          <w:color w:val="111111"/>
          <w:sz w:val="28"/>
          <w:sz w:val="28"/>
          <w:szCs w:val="28"/>
          <w:rtl w:val="true"/>
          <w:lang w:bidi="fa-IR"/>
        </w:rPr>
        <w:t>و در پايان بار ديگر به آنها نويد بهشت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پاداششان آمرزش پروردگار و باغ‌هاى بهشتى است كه از زير درختانش نهرها جارى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اولئكَ جَزائُهُمْ مَغْفِرَةٌ مِنْ رَبِّهِمْ وَ جَنّاتٌ تَجْرى مِنْ تَحْتِهَا الأنْهارُ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مسارعت و سبقت جستن به سوى مغفرت اشاره به پيشى گرفتن بر اسباب مغفرت است، لذا بعضى آن را به اسلام تفسير كرده، و بعضى به ادا فرائض، و بعضى به هجرت، و بعضى به نمازهاى پنجگانه، و بعضى به جهاد و بعضى به توبه كه هر كدام از اسباب آمرزش الهى است، و مجموع اين امور مايه سرعت و سبقت به سوى بهشت است، و لذا در آيات بعد از آن به مسأله انفاق و استغفار و عفو و گذشت و احسان كه سر فصل‌هاى مهمى از اسباب مغفرت و كليدهايى براى گشودن درهاى بهشت مى‌باشد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نظير همين معنا با يك تفاوت مختصر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حديد آمده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 الى مَغْفِرَةِ مِنْ رَبِّكُمْ وَ جَنّةِ عَرْضُهَا كَعَرْضِ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سرعت گرفتن در برابر يكديگرى مى‌باشد نتيجه‌اش همان مسابقه و پيشى گرفتن بر يكديگر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به معناى مبادرت يا شدت تفسير كرده، و معناى باب مفاعله را ناديده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اين تعبيرات نشان مى‌دهد كه دنيا ميدان مسابقه‌اى است براى انسان‌ها، و مقصد نهائى اين مسابقه همان وصول به مغفرت و بهشت با آن وسعت بى‌نظير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وسعت بهشت در همين جلد به خواست خدا سخن خواهيم گرفت</w:t>
      </w:r>
      <w:r>
        <w:rPr>
          <w:rFonts w:eastAsia="IRNazanin" w:cs="IRNazanin"/>
          <w:color w:val="111111"/>
          <w:sz w:val="28"/>
          <w:szCs w:val="28"/>
          <w:rtl w:val="true"/>
          <w:lang w:bidi="fa-IR"/>
        </w:rPr>
        <w:t>.</w:t>
      </w:r>
    </w:p>
    <w:p>
      <w:pPr>
        <w:pStyle w:val="Heading4"/>
        <w:numPr>
          <w:ilvl w:val="3"/>
          <w:numId w:val="1"/>
        </w:numPr>
        <w:rPr/>
      </w:pPr>
      <w:bookmarkStart w:id="235" w:name="__RefHeading___Toc154044_222507752"/>
      <w:bookmarkStart w:id="236" w:name="_Toc85"/>
      <w:bookmarkEnd w:id="235"/>
      <w:r>
        <w:rPr/>
        <w:t>15</w:t>
      </w:r>
      <w:r>
        <w:rPr>
          <w:rtl w:val="true"/>
        </w:rPr>
        <w:t xml:space="preserve">- </w:t>
      </w:r>
      <w:r>
        <w:rPr>
          <w:rtl w:val="true"/>
        </w:rPr>
        <w:t>خوف از خدا</w:t>
      </w:r>
      <w:bookmarkEnd w:id="23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از خداوند يعنى ترس از عدالت و حساب و كتاب و مجازات او سپرى است در برابر انواع گناهان و عامل نيرومند بازدارنده‌اى است در مقابل ظلم و فساد و عصيان، و به همين دليل از كليدهاى بهشت شمرده شده است چنانكه در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كسى كه از مقام پروردگارش بترسد</w:t>
      </w:r>
      <w:bookmarkStart w:id="237" w:name="pg16884_228027"/>
    </w:p>
    <w:p>
      <w:pPr>
        <w:pStyle w:val="BookText"/>
        <w:rPr/>
      </w:pPr>
      <w:bookmarkEnd w:id="237"/>
      <w:r>
        <w:rPr>
          <w:rFonts w:ascii="Amiri" w:hAnsi="Amiri" w:eastAsia="Amiri" w:cs="Amiri"/>
          <w:color w:val="111111"/>
          <w:sz w:val="28"/>
          <w:sz w:val="28"/>
          <w:szCs w:val="28"/>
          <w:rtl w:val="true"/>
          <w:lang w:bidi="ar-SA"/>
        </w:rPr>
        <w:t>دو باغ بهشتى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گفته‌اند منظور از آن احاطه علمى پرودرگار نسبت به تمامى اعمال و نيات انسان است، و گاه گفته‌اند منظور ايستادن انسان در برابر دادگاه عدل خدا در قيامت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آيه تقديرى دارد و در تقدير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مقامه بين يدي ربّه</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هريك از اين دو تفسير را انتخاب كنيم چنين خوفى سرچشمه ترك معاصى و شهوات مى‌شود، چنانكه در حديثى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انَّ اللَّه يَراهُ وَ يَسْمَعُ ما يَقُولُ مِنْ خَيْرٍ و شَرٍّ فَيَحْجُزُهُ ذلِكَ عَنِ الْقَبيحِ مِنْ الأعمالِ، فَلَهُ جَنَّتانِ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بداند خداوند او را مى‌بيند و آنچه از خير و شر مى‌گويد مى‌شنود، و اين علم و آگاهى او را از اعمال قبيح باز دارد، براى او دو باغ بهشتى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تفسيرهاى مختلفى ذكر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چيزى كه در سوره آل‌عمران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تَجْري مِنْ تَحْتِها الأنْهارُ وَ رِضْوانٌ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كه اولى باغ‌هايى است كه از زير درختانش نهرها جارى است، و دوّمى خشنودى معبود محبوب حقيقى يعنى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اوّل در برابر ايمان، و بهشت دوّم در برابر اعمال صالح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اوّل در برابر اطاعت، و ديگرى در برابر ترك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اوّل پاداش عمل است و دوّمى تفضل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هيچكدام از اين تفسيرها دليل خاصى ندارد هرچند تفسير اوّل از همه مناسب‌تر به نظر مى‌رسد، و جمع ميان آنها نيز كاملًا ممكن است</w:t>
      </w:r>
      <w:r>
        <w:rPr>
          <w:rFonts w:eastAsia="IRNazanin" w:cs="IRNazanin"/>
          <w:color w:val="111111"/>
          <w:sz w:val="28"/>
          <w:szCs w:val="28"/>
          <w:rtl w:val="true"/>
          <w:lang w:bidi="fa-IR"/>
        </w:rPr>
        <w:t>.</w:t>
      </w:r>
    </w:p>
    <w:p>
      <w:pPr>
        <w:pStyle w:val="Heading4"/>
        <w:numPr>
          <w:ilvl w:val="3"/>
          <w:numId w:val="1"/>
        </w:numPr>
        <w:rPr/>
      </w:pPr>
      <w:bookmarkStart w:id="238" w:name="__RefHeading___Toc154046_222507752"/>
      <w:bookmarkStart w:id="239" w:name="_Toc86"/>
      <w:bookmarkEnd w:id="238"/>
      <w:r>
        <w:rPr/>
        <w:t>16</w:t>
      </w:r>
      <w:r>
        <w:rPr>
          <w:rtl w:val="true"/>
        </w:rPr>
        <w:t xml:space="preserve">- </w:t>
      </w:r>
      <w:r>
        <w:rPr>
          <w:rtl w:val="true"/>
        </w:rPr>
        <w:t>تولى و تبرّى</w:t>
      </w:r>
      <w:bookmarkEnd w:id="23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دوستى دوستان خدا، و دشمنى با دشمنان حق، يا به تعبير ديگر همسويى با نيكان و پاكان، و ناهماهنگى با بدان و شروران، يكى ديگر از كليدهاى بهشت است كه در آيات قرآن به آن اشاره شده،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مى‌فرمايد</w:t>
      </w:r>
      <w:r>
        <w:rPr>
          <w:rFonts w:eastAsia="IRNazanin" w:cs="IRNazanin"/>
          <w:color w:val="111111"/>
          <w:sz w:val="28"/>
          <w:szCs w:val="28"/>
          <w:rtl w:val="true"/>
          <w:lang w:bidi="fa-IR"/>
        </w:rPr>
        <w:t>:</w:t>
      </w:r>
      <w:bookmarkStart w:id="240" w:name="pg16884_228028"/>
    </w:p>
    <w:p>
      <w:pPr>
        <w:pStyle w:val="BookText"/>
        <w:rPr/>
      </w:pPr>
      <w:bookmarkEnd w:id="2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جمعيتى را كه ايمان به خدا روز قيامت دارد نمى‌يابى كه با دشمنان خدا و رسولش دوستى كنند، هر چند پدران، يا فرزندان، يا برادران، يا خويشاوندان آنها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يُؤْمِنُونَ بِاللَّه وَ الْيَوْمِ الآخِرِ يُوادُّونَ مَنْ حادَّ اللَّه وَ رَسُولَهُ وَلَوْ كانُوا آبائهُمْ اوْ ابْنائهُمْ اوْ اخْوانَهُمْ اوْ عَشيرَتَهُمْ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كسانى هستند كه خدا ايمان را بر صفحه قلوبشان رقم زده و با روحى از سوى خودش آنان را تقويت نموده، و آنها را در باغ‌هايى از بهشت وارد مى‌كند كه نهرها از زير درختانش جارى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اولئكَ كَتَبَ في قُلُوبِهِمْ الأيْمانَ وَ ايَّدَهُمْ بِرُوْحٍ مِنْهُ وَ يُدْخِلُهُمْ جَنَّاتٍ تَجْري مِنْ تَحْتِهَا الأنْهارُ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آيه نيز اشاره به پاداش معنوى آنها با اين تعبير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عَنْهُمْ وَ رَضُوا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خدا از آنها خشنود است و هم آنها از خدا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تاج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آنها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در يك قلب دو محبت جمع نمى‌شود، يا محبت خدا يا محبت دشمنان خدا، بنابراين نيرومندترين علاقه‌هاى خويشاوندى و دوستى هنگامى كه در برابر علاقه به خدا قرار گيرد مسلّماً كمرنگ و بى‌رنگ خواهد شد، بعلاوه مسأله تنها مسأله علاقه نيست، بلكه علاقه مقدمه‌اى است براى همسويى و همگامى در تمام برنامه‌ها، در ظلم ظالمان، و فساد مفسدان و گناه مجرمان، و حزب اللَّه از اين بيگانه‌اند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اولئكَ في قُلُوبِهِمُ الأيمانَ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دل‌هاى آنها ايمان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است بسيار زنده و پر معنا، زيرا نوشتن آن هم با دست تواناى خداوند، آن هم بر صفحه قلوب همه بيانگر رسوخ حقيقت ايمان در وجود آنها و تثبيت كامل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چنين افرادى كه مؤيد به روح القدس نيز هستند شايسته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مظهر تولى و تبرى در برابر اويند</w:t>
      </w:r>
      <w:r>
        <w:rPr>
          <w:rFonts w:eastAsia="IRNazanin" w:cs="IRNazanin"/>
          <w:color w:val="111111"/>
          <w:sz w:val="28"/>
          <w:szCs w:val="28"/>
          <w:rtl w:val="true"/>
          <w:lang w:bidi="fa-IR"/>
        </w:rPr>
        <w:t>.</w:t>
      </w:r>
    </w:p>
    <w:p>
      <w:pPr>
        <w:pStyle w:val="Heading4"/>
        <w:numPr>
          <w:ilvl w:val="3"/>
          <w:numId w:val="1"/>
        </w:numPr>
        <w:rPr/>
      </w:pPr>
      <w:bookmarkStart w:id="241" w:name="__RefHeading___Toc154048_222507752"/>
      <w:bookmarkStart w:id="242" w:name="_Toc87"/>
      <w:bookmarkEnd w:id="241"/>
      <w:r>
        <w:rPr/>
        <w:t>17</w:t>
      </w:r>
      <w:r>
        <w:rPr>
          <w:rtl w:val="true"/>
        </w:rPr>
        <w:t xml:space="preserve">- </w:t>
      </w:r>
      <w:r>
        <w:rPr>
          <w:rtl w:val="true"/>
        </w:rPr>
        <w:t>اهتمام به نماز</w:t>
      </w:r>
      <w:bookmarkEnd w:id="24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معارج از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صفاتى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بيان نه 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مى‌كند و به دنبال آن</w:t>
      </w:r>
      <w:bookmarkStart w:id="243" w:name="pg16884_228029"/>
    </w:p>
    <w:p>
      <w:pPr>
        <w:pStyle w:val="BookText"/>
        <w:rPr/>
      </w:pPr>
      <w:bookmarkEnd w:id="243"/>
      <w:r>
        <w:rPr>
          <w:rFonts w:ascii="IRNazanin" w:hAnsi="IRNazanin" w:eastAsia="IRNazanin"/>
          <w:color w:val="111111"/>
          <w:sz w:val="28"/>
          <w:sz w:val="28"/>
          <w:szCs w:val="28"/>
          <w:rtl w:val="true"/>
          <w:lang w:bidi="fa-IR"/>
        </w:rPr>
        <w:t>وعده بهشت به صاحبان آنها مى‌دهد، اين صفات عبارتند از مداومت بر نماز، قرار دادن حق ثابتى در اموال براى محرومان، ايمان به روز جزا، ترس از عذاب پروردگار، حفظ دامان از بى‌عفتى، اداء امانت، وفاى به عهد، اداء شهادت به حق، و محافظت بر آداب و شرايط و روح نماز، و به دنبال آن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في جَنّاتٍ مُكْرَمُونَ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گوره با عظمت، در باغ‌هاى بهشتى گرامى داشته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كه هم واجد نعمت‌هاى مادى و هم روحانى است 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نه گانه از نماز شروع مى‌شود، و به نماز پايان مى‌يابد، با اين تفاوت كه در مرحله نخست از مداومت بر نماز سخن مى‌گويد، و در مرحله آخر از محافظت بر آن كه تفسير به حفظ آداب و شرايط و خصوصيات آن شده است، آداب و شرايطى كه هم ظاهر نماز را از فساد و بطلان حفظ مى‌كند، هم روح نماز را كه حضور قلب است تقويت مى‌نمايد، و هم موانعى را كه سد راه قبول آن است، همچون خوردن اموال حرام، نوشيدن شراب، غيبت و امثال آن،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آغاز اعمال خير نماز است، و پايان آنها نيز نماز مى‌باشد، و اتفاقاً از نظر برنامه زمانى نخستين چيزى كه بر انسان بالغ واجب مى‌شود نماز، و آخرين چيزى كه تا پايان عمر نيز همراه اوست،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جالب اينكه محافظت انسان نسبت به نماز طرفينى است، هم او بايد نماز را از فساد خلل حفظ كند و هم نماز انسان را از تباهى و فساد محافظت مى‌كند و شاهد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الصَّلوة تَنْهى عَنِ الْفَحْشاءِ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را با حديثى از رسول خدا صلى الله عليه و آله و سلم پايان مى‌دهيم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حافَظَ عَلَيْها كانَتْ لَهُ نُوراً وَ بُرْهاناً وَ نَجاةً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نماز خود را محافظت كند نماز براى او مايه نور و روشنايى و آگاهى و نجات در روز قيامت است</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244" w:name="__RefHeading___Toc154050_222507752"/>
      <w:bookmarkStart w:id="245" w:name="_Toc88"/>
      <w:bookmarkEnd w:id="244"/>
      <w:r>
        <w:rPr>
          <w:rtl w:val="true"/>
        </w:rPr>
        <w:t>نتيجه</w:t>
      </w:r>
      <w:bookmarkEnd w:id="24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بالا، در هفده عنوان، بيان شد بخشى از مهمترين اسباب ورود در كانون بزرگ رحمت الهى و</w:t>
      </w:r>
    </w:p>
    <w:p>
      <w:pPr>
        <w:pStyle w:val="BookText"/>
        <w:rPr/>
      </w:pPr>
      <w:r>
        <w:rPr>
          <w:rFonts w:ascii="IRNazanin" w:hAnsi="IRNazanin" w:eastAsia="IRNazanin"/>
          <w:color w:val="111111"/>
          <w:sz w:val="28"/>
          <w:sz w:val="28"/>
          <w:szCs w:val="28"/>
          <w:rtl w:val="true"/>
          <w:lang w:bidi="fa-IR"/>
        </w:rPr>
        <w:t>مواهب و نعمت‌هاى او يعنى بهشت است، كه از يكسو بيانگر نظام ارزشى اسلام در زمينه اسباب نجات در قيامت است و از سوى ديگر انگيزه‌هاى نيرومندى براى انجام اين اعمال مهم انسانى و اخلاقى و اجتماعى محسوب مى‌شود، و بدون شك الهام گرفتن از آنها مى‌تواند يك انسان را به بالاترين اوج تكامل و تربيت و افتخار برساند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به دست آوردن اين كليدهاى سعادت را از ما سلب مفرما</w:t>
      </w:r>
      <w:r>
        <w:rPr>
          <w:rFonts w:eastAsia="Amiri" w:cs="Amiri" w:ascii="Amiri" w:hAnsi="Amiri"/>
          <w:color w:val="111111"/>
          <w:sz w:val="28"/>
          <w:szCs w:val="28"/>
          <w:rtl w:val="true"/>
          <w:lang w:bidi="ar-SA"/>
        </w:rPr>
        <w:t>.</w:t>
      </w:r>
      <w:bookmarkStart w:id="246" w:name="pg16884_228031"/>
    </w:p>
    <w:p>
      <w:pPr>
        <w:pStyle w:val="Heading3"/>
        <w:numPr>
          <w:ilvl w:val="2"/>
          <w:numId w:val="1"/>
        </w:numPr>
        <w:rPr/>
      </w:pPr>
      <w:bookmarkStart w:id="247" w:name="__RefHeading___Toc154052_222507752"/>
      <w:bookmarkStart w:id="248" w:name="_Toc89"/>
      <w:bookmarkEnd w:id="246"/>
      <w:bookmarkEnd w:id="247"/>
      <w:r>
        <w:rPr/>
        <w:t>2</w:t>
      </w:r>
      <w:r>
        <w:rPr>
          <w:rtl w:val="true"/>
        </w:rPr>
        <w:t xml:space="preserve">- </w:t>
      </w:r>
      <w:r>
        <w:rPr>
          <w:rtl w:val="true"/>
        </w:rPr>
        <w:t>نعمت‌هاى جسمانى بهشت</w:t>
      </w:r>
      <w:bookmarkEnd w:id="248"/>
    </w:p>
    <w:p>
      <w:pPr>
        <w:pStyle w:val="Heading4"/>
        <w:numPr>
          <w:ilvl w:val="3"/>
          <w:numId w:val="1"/>
        </w:numPr>
        <w:rPr/>
      </w:pPr>
      <w:bookmarkStart w:id="249" w:name="__RefHeading___Toc154054_222507752"/>
      <w:bookmarkStart w:id="250" w:name="_Toc90"/>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در بحث معاد جسمانى اين حقيقت به خوبى روشن شد كه از نظر قرآن مجيد معاد هم جنبه جسمانى دارد و هم جنبه روحانى، چرا كه انسان در آن صحنه با جسم و روح حاضر مى‌شود، و طبعاً بايد در هر دو جنبه غرق مواهب و بركات الهى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نعمت‌هاى بهشتى را همه معنوى و روحانى مى‌پندارند، و آياتى كه دلالت بر نعمت‌هاى جسمانى مى‌كند همه را به زبان كنايه فرض مى‌كنند، در حقيقت از اين نكته غافلند كه انحصار نعمت‌هاى بهشتى به نعمت‌هاى روحانى مفهومش نفى معاد جسمانى است كه برخلاف صريح آيات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اصولًا چنانكه در بحث معاد جسمانى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همزاد به هم پيوسته‌اند، همان‌گونه كه در اين جهان جدا از يكديگر نمى‌توانستند به تكامل ادامه دهند، در آن جهان نيز براى بهره‌گيرى از مواهب الهى جدا از يكديگر نمى‌توانند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نعمت‌هاى جسمانى بهشت مانند نعمت‌هاى معنوى بسيار متنوع و گسترده و جالب و دل‌انگيز است و قرآن روى آن بسيار تكيه كرده است تا از اين طريق توجه همه انسان‌ها را به اعمال و صفات و فضائل كه سرچشمه اين مواهب است جلب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مى‌دانيم نوع بشر بيش از آنچه به نعمت‌هاى روحانى مى‌انديشد توجّه به مواهب جسمانى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فصل بعد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مهمى براى بيان نعمت‌هاى معنوى و لذات روحانى بهشت گشوده است كه اگر از نظر گستردگى بيان در حدّ نعمت‌هاى مادى نيست ولى از نظر كيفيت و معناى، بسيار بر آن پيش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شرح فشرده نعمت‌هاى مادى بهشت باز مى‌گرديم، و آنها را تحت عناوين زير بررسى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بهشتى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سايه‌هاى لذّت بخش</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مساكن و قصور</w:t>
      </w:r>
      <w:r>
        <w:rPr>
          <w:rFonts w:eastAsia="Amiri" w:cs="Amiri" w:ascii="Amiri" w:hAnsi="Amiri"/>
          <w:color w:val="111111"/>
          <w:sz w:val="28"/>
          <w:szCs w:val="28"/>
          <w:rtl w:val="true"/>
          <w:lang w:bidi="ar-SA"/>
        </w:rPr>
        <w:t>.</w:t>
      </w:r>
      <w:bookmarkStart w:id="251" w:name="pg16884_228032"/>
    </w:p>
    <w:p>
      <w:pPr>
        <w:pStyle w:val="BookText"/>
        <w:rPr/>
      </w:pPr>
      <w:bookmarkEnd w:id="25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فرش‌ها و ارائك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 و ظرف‌ها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شراب‌هاى طهور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شراب بهشتى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و جام‌ها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لباس‌ها و زينت‌ها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بهشتى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خادمان و ساقيان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پذيرايى كنندگان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پذيرايى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نعمت‌هايى كه به تصور نمى‌گنجد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هريك از موضوعات بالا آيات متعددى در قرآن مجيد به چشم مى‌خورد اكنون به سراغ آنها مى‌رويم، و از هر چمنى گلى مى‌چينيم</w:t>
      </w:r>
      <w:r>
        <w:rPr>
          <w:rFonts w:eastAsia="IRNazanin" w:cs="IRNazanin"/>
          <w:color w:val="111111"/>
          <w:sz w:val="28"/>
          <w:szCs w:val="28"/>
          <w:rtl w:val="true"/>
          <w:lang w:bidi="fa-IR"/>
        </w:rPr>
        <w:t>:</w:t>
      </w:r>
    </w:p>
    <w:p>
      <w:pPr>
        <w:pStyle w:val="Heading4"/>
        <w:numPr>
          <w:ilvl w:val="3"/>
          <w:numId w:val="1"/>
        </w:numPr>
        <w:rPr/>
      </w:pPr>
      <w:bookmarkStart w:id="252" w:name="__RefHeading___Toc154056_222507752"/>
      <w:bookmarkStart w:id="253" w:name="_Toc91"/>
      <w:bookmarkEnd w:id="252"/>
      <w:r>
        <w:rPr/>
        <w:t>1</w:t>
      </w:r>
      <w:r>
        <w:rPr>
          <w:rtl w:val="true"/>
        </w:rPr>
        <w:t xml:space="preserve">- </w:t>
      </w:r>
      <w:r>
        <w:rPr>
          <w:rtl w:val="true"/>
        </w:rPr>
        <w:t>باغ‌هاى بهشتى</w:t>
      </w:r>
      <w:bookmarkEnd w:id="253"/>
    </w:p>
    <w:p>
      <w:pPr>
        <w:pStyle w:val="BookText"/>
        <w:rPr/>
      </w:pPr>
      <w:r>
        <w:rPr>
          <w:rFonts w:ascii="IRNazanin" w:hAnsi="IRNazanin" w:eastAsia="IRNazanin"/>
          <w:color w:val="111111"/>
          <w:sz w:val="28"/>
          <w:sz w:val="28"/>
          <w:szCs w:val="28"/>
          <w:rtl w:val="true"/>
          <w:lang w:bidi="fa-IR"/>
        </w:rPr>
        <w:t>از مجموع آياتى كه در اين زمينه در قرآن آمده است به وضوح استفاده مى‌شود كه بهشت در مجموع به صورت باغ‌هايى فوق العاده عالى و بى‌مانند است كه اصولًا قابل مقايسه با باغ‌هاى اين جهان نيست، و آنچه در قرآن از آن ترسيم شده شبح كمرنگى است كه براى ما ساكنان دنيا قابل درك مى‌باشد، و گرنه حقيقت آن ماوراء درك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بيش از يكصد آيه از قرآن مجيد، از بهشت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رَسُولَهُ يُدْخِلْهُ جَناتٍ تَجْري مِنْ تَحْتِهَا الأنْهارُ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اطاعت خدا و رسولش كند او را وارد باغ‌هايى از بهشت مى‌كند كه نهرها از زير درختانش جارى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يَدْعُوا الَى الْجَنَّةِ وَ الْمَغْفِرةِ بِاذْنِهِ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دعوت به سوى باغ بهشت و آمرزش گناهان، به اذن و فرمانش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وَلِمنْ خافَ مَقامَ رَبِّهِ جَنَّتانِ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كسى كه از مقام پروردگارش خائف باشد، دو باغ بهشتى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جنّتان و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پوشانيدن است، و به گفته راغب در مفردات به معناى پوشانيدن چيزى از حسّ است، و بر همين اساس، مشتقّات فراوانى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باغ است به خاطر اينكه زمينش زير درختان پوشيده است، و يا به تعبير ديگر زمينش با درختان پوشانيده شده است، ولى مقاييس اللغه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از اين جهت جنّت مى‌گويند كه پاداشى است كه امروز از اهل ايمان مستور است، ولى اين معنا بعيد به نظر مى‌رسد زيرا باغ‌هاى دنيا را نيز جنّت مى‌گويند، و اين نيست مگر به خاطر پوشيده بودن زمين‌هايش به وسيله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بچّه‌اى گفته مى‌شود كه در شكم مادر از نظرها پوشيده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گفته مى‌شود چرا كه در سينه از نظر، پوشيده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بكسر ميم و فتح جيم و تشديد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سپر است و به گفته مقاييس اللغه به هر وسيله دفاعى در جنگ، 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جنبه تهاجمى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موجود زنده‌اى گفته مى‌شود كه از نظرها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مارهاى عظيم، يا مارهاى خانگى، جن و جان نيز گفته مى‌شود و اين به خاطر تشبيه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تصور عامّه اين بوده كه جن موجود مخفى خطرناكى است، اين مارها نيز چنين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استخوان‌هاى سينه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از اين جهت كه سپرى براى حفظ قلب محسوب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ديوانگى است به خاطر پوشانده شدن عقل و هوش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پوششى است كه تاريكى شب بر همه چيز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در اينجا براى ما مورد توجه است، اين است كه باغ‌هاى بهشت باغ‌هايى است بسيار پردرخت به گونه‌اى كه زمين‌هاى آن در زير درختان پوشانده شده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ده‌ها آيه از قرآن مجيد، بعد از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باغ‌هاى 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تَجْري مِنْ تَحْتِهَا الأنْهارُ آمده</w:t>
      </w:r>
      <w:bookmarkStart w:id="254" w:name="pg16884_228034"/>
    </w:p>
    <w:p>
      <w:pPr>
        <w:pStyle w:val="BookText"/>
        <w:rPr/>
      </w:pPr>
      <w:bookmarkEnd w:id="254"/>
      <w:r>
        <w:rPr>
          <w:rFonts w:ascii="IRNazanin" w:hAnsi="IRNazanin" w:eastAsia="IRNazanin"/>
          <w:color w:val="111111"/>
          <w:sz w:val="28"/>
          <w:sz w:val="28"/>
          <w:szCs w:val="28"/>
          <w:rtl w:val="true"/>
          <w:lang w:bidi="fa-IR"/>
        </w:rPr>
        <w:t xml:space="preserve">است كه نشان مى‌دهد باغ‌هاى بهشتى دائماً آب از كنار درختانش مى‌گذرد، و يا به تعبير ديگر شاخه‌هاى درختانش بر آب‌ها سايه افكنده، و آب‌ها زير آن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 خاطر آن است كه اولًا آب و درخت وقتى در كنار هم باشد منظره فوق‌العاده جالبى دارد، گويى هر كدام بدون ديگرى ناقص است و كمبود در آن احساس مى‌شود ثانياً طراوت هميشه مخصوص باغ‌ها و درختانى است كه آب مرتباً از كنار آن عبور مى‌كند، اما درختانى كه آب دائم ندارند و گهگاه از خارج، آب براى آنها مى‌آورند آن طراوت و شادابى و سرسبزى را ندارند، اصولًا حيات و زندگى درخت با آب است، و بايد اين مايه حيات هميشه در كنار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انْهارَ الْجَنَّةِ لَيْسَتْ في اخادِيْدَ، انَّما تَجْري عَلى سَطْحِ الجَنَّةِ مُنْضَبِطَةً بِالقُدْرَةِ حَيْثُ شاءَ اهْلُها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نهرهاى بهشت در شكاف‌ها و گودى‌ها جريان ندارد، بلكه همه آنها روى سطح زمين قرار گرفته و به قدرت پرودرگار به هر سو كه اهل بهشت اراده كنند جريان پيدا مى‌كنند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عجبتر اينكه نه تنها درختان بهشتى نهرها از زير آنها عبور مى‌كند، بلكه از بعضى آيات مختلف استفاده مى‌شود كه غرفه‌هاى بهشتى نيز روى نهرها بنا شده است، و نهرها از زير آنها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آمَنُوا وَ عَمِلُوا الصَّالِحاتِ لَنُبَوِّئَنَّهُم مِنَ الجَنَّةِ غُرْفُاً تَجْري مِنْ تَحتِها الأنْهارُ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آوردند و عمل صالح انجام دادند آنها را در غرفه‌هايى از بهشت جاى مى‌دهيم كه نهرها در زير آن جارى است</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255" w:name="__RefHeading___Toc154058_222507752"/>
      <w:bookmarkStart w:id="256" w:name="_Toc92"/>
      <w:bookmarkEnd w:id="255"/>
      <w:r>
        <w:rPr/>
        <w:t>2</w:t>
      </w:r>
      <w:r>
        <w:rPr>
          <w:rtl w:val="true"/>
        </w:rPr>
        <w:t xml:space="preserve">- </w:t>
      </w:r>
      <w:r>
        <w:rPr>
          <w:rtl w:val="true"/>
        </w:rPr>
        <w:t>سايه‌هاى بهشتى</w:t>
      </w:r>
      <w:bookmarkEnd w:id="25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بسيارى اشاره به سايه‌هاى بهشتى شده است از جمله در آيات سوره واقعه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الْيَمينِ ما اصْحابُ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سِدْرٍ 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مَاءٍ مَسْكُوبٍ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يمين چه اصحاب يمينى؟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سايه درخت سدر بى‌خار قرار دارند، و در سايه درخت طلح پر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 درختى است خوشرنگ و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سايه كشيده و گسترده در كنار آبشارها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bookmarkStart w:id="257" w:name="pg16884_228035"/>
    </w:p>
    <w:p>
      <w:pPr>
        <w:pStyle w:val="BookText"/>
        <w:rPr/>
      </w:pPr>
      <w:bookmarkEnd w:id="257"/>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مى‌دانيم سايه درختان لطيف‌ترين و زيباترين سايه‌هاست، نه مانند سايه‌هاى خيمه‌ها و اطاق‌هاى تاريك است، و نه فاقد جريان هوا، و از سوى ديگر رطوبت ملايم برگ‌ها سايه را تلطيف مى‌كند، و بوى خوش درختان و شكوفه‌ها و گل‌ها به آن لطف بيشترى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سايه‌هاى بهشتى هميشگى است، و لذا آرامش انسان را هرگز بر هم نمى‌زند اكُلُها دائمٌ وَ ظِلُّها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ميوه‌ها و سايه‌هايش دائمى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ظَليلْ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مى‌فرمايد وَ نُدْخِلُهُمْ ظِّلًا ظَليلًا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سايه‌هايى كه هرگز قطع نمى‌شود وارد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57</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روى اين جهات روشن مى‌شود كه هواى بهشت مطبوع‌ترين و جالب‌ترين و دل‌انگيزترين هواها است، چنانكه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لايَرَوْنَ فيها شَمْساً وَ لا زَمْهَريْراً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 حالى است كه بهشتيان نه آفتاب سوزان را در آنها مى‌بينند و نه سرما را</w:t>
      </w:r>
      <w:r>
        <w:rPr>
          <w:rFonts w:eastAsia="IRNazanin" w:cs="IRNazanin"/>
          <w:color w:val="111111"/>
          <w:sz w:val="28"/>
          <w:szCs w:val="28"/>
          <w:rtl w:val="true"/>
          <w:lang w:bidi="fa-IR"/>
        </w:rPr>
        <w:t>»</w:t>
      </w:r>
      <w:r>
        <w:rPr>
          <w:rStyle w:val="FootnoteAnchor"/>
          <w:rtl w:val="true"/>
        </w:rPr>
        <w:footnoteReference w:id="199"/>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154060_222507752"/>
      <w:bookmarkStart w:id="259" w:name="_Toc93"/>
      <w:bookmarkEnd w:id="258"/>
      <w:r>
        <w:rPr/>
        <w:t>3</w:t>
      </w:r>
      <w:r>
        <w:rPr>
          <w:rtl w:val="true"/>
        </w:rPr>
        <w:t xml:space="preserve">- </w:t>
      </w:r>
      <w:r>
        <w:rPr>
          <w:rtl w:val="true"/>
        </w:rPr>
        <w:t>قصرهاى بهشتى</w:t>
      </w:r>
      <w:bookmarkEnd w:id="259"/>
    </w:p>
    <w:p>
      <w:pPr>
        <w:pStyle w:val="BookText"/>
        <w:rPr/>
      </w:pPr>
      <w:r>
        <w:rPr>
          <w:rFonts w:ascii="Amiri" w:hAnsi="Amiri" w:eastAsia="Amiri" w:cs="Amiri"/>
          <w:color w:val="111111"/>
          <w:sz w:val="28"/>
          <w:sz w:val="28"/>
          <w:szCs w:val="28"/>
          <w:rtl w:val="true"/>
          <w:lang w:bidi="ar-SA"/>
        </w:rPr>
        <w:t>در آيات متعددى از قرآن مجيد نيز اشاره سربسته‌اى به مسكن بهشتيان آمده است، و با تعبيرات مختلفى از آن ياد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مَساكِنَ طَيِّبَةً في جَنَّاتِ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مسكن‌هاى پاكيزه‌اى در باغ‌هاى جاويدان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تعبير 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نيز آمده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بسيار جامعى دارد كه تمام مزايا را شامل مى‌شود در اصل به معناى چيزى است كه مورد پسند و كاملًا دلخواه باشد، و براى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و يا زندگى در آن از هر نظر پاك و پاكيزه و شايسته باشد، و به اين ترتيب همه آنچه درباره مسكن مورد انتظار است در اين واژه جمع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در آيه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از آن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كه به معناى عمارت‌هاى طبقه بالا است،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اولئكَ يُجْزَوْنَ الْغُرْفَةَ بِما صَبَرُوا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پرهيزگاران و عباد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غرفه‌هاى بهشتى به خاطر صبر و استقامتشان پاداش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برداشتن چيزى و تناول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چيزى گفته مى‌شود كه بر مى‌دارند و تناول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مقدار آبى كه انسان از چشمه براى نوشيدن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قسمت‌هاى فوقانى ساختمان و طبقات بالاى منازل اطلاق شده گويى آنها را از روى زمين به بالا برده‌اند، و در اينجا ممكن است اشاره به برترين منزلگاه‌ها و درجات عالى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غرفه‌ها هوايى لطيف‌تر، مناظرى بهتر، و محلى آرامتر براى سكنى هستند، و از اين جهات مطلوبند،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ويژگى‌هاست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 مى‌خوانيم وَهُمْ في الْغُرُفاتِ آمِنُونَ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غرفه‌هاى بهشتى در نهايت آرامش و امنيتند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به تعبير ديگرى در اين زمينه برخورد مى‌كنيم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غُرَفٌ مِنْ فَوْقِها غُرَفٌ مَبْنِيَّةٌ تَجْري مِنْ تَحْتِها الأنْهَارُ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غرفه‌هائى است و بر فراز آن، غرفه‌هايى ديگر و از زير آنها نهرها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در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 هنگامى كه اشاره به محل اقامت بهشتيان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الْمُتَّقينَ في مَقامٍ امينٍ في جَنَّاتٍ وَ عُيُونٍ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پرهيزگاران در جايگاه امن و امان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باغ‌ها و چشمه‌ها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دو نكته قابل توجه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كه در بالا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تمام نعمت‌هاى بهشتى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مساكن طيبه، شده، اين به خاطر آن است كه يكى از مهمترين اسباب آرامش و آسايش انسان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مسكن پاك و پاكيزه از هرگونه آلودگى ظاهرى و باطنى، و امن و امان كه انسان با فكر راحت در آن بيارامد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توجه داشته باشيد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آرامش گرفته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چند چيز مايه آرامش شمرده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خانه‌هاى مسكونى مناسب چه در دنيا و چه در آخرت</w:t>
      </w:r>
      <w:r>
        <w:rPr>
          <w:rFonts w:eastAsia="IRNazanin" w:cs="IRNazanin"/>
          <w:color w:val="111111"/>
          <w:sz w:val="28"/>
          <w:szCs w:val="28"/>
          <w:rtl w:val="true"/>
          <w:lang w:bidi="fa-IR"/>
        </w:rPr>
        <w:t>:</w:t>
      </w:r>
      <w:bookmarkStart w:id="260" w:name="pg16884_228037"/>
    </w:p>
    <w:p>
      <w:pPr>
        <w:pStyle w:val="BookText"/>
        <w:rPr/>
      </w:pPr>
      <w:bookmarkEnd w:id="260"/>
      <w:r>
        <w:rPr>
          <w:rFonts w:ascii="Amiri" w:hAnsi="Amiri" w:eastAsia="Amiri" w:cs="Amiri"/>
          <w:color w:val="111111"/>
          <w:sz w:val="28"/>
          <w:sz w:val="28"/>
          <w:szCs w:val="28"/>
          <w:rtl w:val="true"/>
          <w:lang w:bidi="ar-SA"/>
        </w:rPr>
        <w:t xml:space="preserve">واللَّه جَعَلَ لكم مِنْ بُيُوتِكُم سَكَناً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همسران يكدل و مناسب، وَ مِنْ آياتِهِ انْ خَلَقَ لَكُمْ مِنْ انْفُسِكُمْ ازْواجاً لِتَسْكَنُوُا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شب مايه آرامش معرفى شده وَجَعَلَ اللَّيْلَ سَكَناً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دعاى پيامبر صلى الله عليه و آله و سلم در حق مؤمنان زكات ده انَّ صَلاتَكَ سَكَنٌ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آرامش حاصل از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انْزَلَ السَّكينَةَ في قُلُوبِ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بعضى از اين امور جنبه مادى دارد و بعضى جنبه معنوى</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54062_222507752"/>
      <w:bookmarkStart w:id="262" w:name="_Toc94"/>
      <w:bookmarkEnd w:id="261"/>
      <w:r>
        <w:rPr/>
        <w:t>4</w:t>
      </w:r>
      <w:r>
        <w:rPr>
          <w:rtl w:val="true"/>
        </w:rPr>
        <w:t xml:space="preserve">- </w:t>
      </w:r>
      <w:r>
        <w:rPr>
          <w:rtl w:val="true"/>
        </w:rPr>
        <w:t>فرش‌ها و ارائك</w:t>
      </w:r>
      <w:bookmarkEnd w:id="262"/>
    </w:p>
    <w:p>
      <w:pPr>
        <w:pStyle w:val="BookText"/>
        <w:rPr/>
      </w:pPr>
      <w:r>
        <w:rPr>
          <w:rFonts w:ascii="IRNazanin" w:hAnsi="IRNazanin" w:eastAsia="IRNazanin"/>
          <w:color w:val="111111"/>
          <w:sz w:val="28"/>
          <w:sz w:val="28"/>
          <w:szCs w:val="28"/>
          <w:rtl w:val="true"/>
          <w:lang w:bidi="fa-IR"/>
        </w:rPr>
        <w:t>ديگر از نعمت‌هاى جالب بهشت فرش‌هاى بسيار زيبا و نفيس و دل‌انگيز و تخت‌هاى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سوره‌اى كه مجموعه‌اى از نعمت‌هاى مختلف بهشتى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مُتَّكِئينَ عَلَى فُرُشٍ بَطائنُها مِنْ اسْتَبْرَقٍ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در حالى است كه آنها بر فرش‌هايى تكيه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آستر آنها از پارچه ابريشمين ضخيم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گرانقيمت‌ترين پارچه‌هاى دنيا آستر اين فرشهاست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قسمت روئين آن چيزى است كه از لطافت و زيبايى و ارزش در وصف نمى‌گنجد، و به گفته بعضى از مفسّران از امورى است كه قرآن درباره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نمى‌داند چه نعمت‌هايى كه مايه روشنى چشم است خدا براى او پنهان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ما اخْفِي لَهُمْ مِنْ قُرَّةِ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نيز از پيغمبر اكرم صلى الله عليه و آله و سلم آمده است ظَواهِرُها نُورٌ يَتَلألا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روئين آن فرش‌ها نورى است درخشنده</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غاشيه به تعبير ديگرى در اين زمينه برخورد مى‌كنيم كه ضمن توصيف نعمت‌هاى گوناگون و روحپرور بهشتى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وَزَرابِيُّ مَبْثُوثَةٌ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فرش‌هاى بسيار زيبا و نفيس گسترده شده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بعضى از ارباب لغت در اصل از واژه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پارچه‌اى كه بجاى نخ، الياف طلا در آن به كار رفته، و گاه به معناى پارچه‌هاى گرانقيمت بسيار جالب و زيبا تفسير شده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بعضى از ارباب لغت و مفسّران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انواع گياهان است، هنگامى كه رنگ سرخ و زرد و سبز در آن به هم مى‌آميزد، به همين جهت به پارچه‌ها يا فرش‌هايى كه رنگ‌هاى متنوع زيبايى دارد نيز اطلاق مى‌گردد</w:t>
      </w:r>
      <w:r>
        <w:rPr>
          <w:rStyle w:val="FootnoteAnchor"/>
          <w:rtl w:val="true"/>
        </w:rPr>
        <w:footnoteReference w:id="203"/>
      </w:r>
      <w:r>
        <w:rPr>
          <w:rFonts w:ascii="Amiri" w:hAnsi="Amiri" w:eastAsia="Amiri" w:cs="Amiri"/>
          <w:color w:val="111111"/>
          <w:sz w:val="28"/>
          <w:sz w:val="28"/>
          <w:szCs w:val="28"/>
          <w:rtl w:val="true"/>
          <w:lang w:bidi="ar-SA"/>
        </w:rPr>
        <w:t>بعضى نيز آن را به معناى فرش‌هايى كه خواب نرم و جالبى دارد تفسير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توصيف اين فرش‌ها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مبثوثه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گستردن آنها، و يا پراكنده بودن در مكان‌هاى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سوره در آيه قبل از آيه فوق به تعبير ديگرى برخورد مى‌كنيم كه مربوط به بالش‌ها و پشتى‌ها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نَمارِقُ مَصْفُوفَةٌ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پشتى‌هايى بر تخت‌ها وجود دارد كه صف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غُلْغُلَة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پشتى كوچكى است كه بر آن تكيه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هنگام استراحت آن را در دامن نهاده بر آن تكيه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رحمن نيز به تعبير ديگرى در زمينه فرش‌هاى بهشتى برخورد مى‌كنيم،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مُتَّكِئينَ عَلَى رَفْرَفٍ خُضْرٍ وَ عَبْقَرِيّ 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ساكنان بهشت بر تخت‌هايى تكيه زده‌اند كه با زيباترين پارچه‌هاى سبز رنگ پوشانيده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مفردات در اصل به معناى برگ‌هاى پراكنده درختان است، سپس به بعضى از پارچه‌هاى رنگارنگ كه شبيه منظره باغ‌هاست اطلاق شده، بعضى از ارباب لغت رفرف را به معناى دامنه خيمه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حركات باد تكان مى‌خورد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حركت بال‌هاى پرندگان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بعضى نيز آن را به معناى پارچه‌هاى سبز رنگى كه از آن نوعى 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و تختى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مى‌كنند، مى‌دانند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احتمال نيز وجود دارد كه اين واژه به معناى باغ‌ها و سبزه‌ها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پارچه‌هاى خواب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با</w:t>
      </w:r>
    </w:p>
    <w:p>
      <w:pPr>
        <w:pStyle w:val="BookText"/>
        <w:rPr/>
      </w:pPr>
      <w:r>
        <w:rPr>
          <w:rFonts w:ascii="IRNazanin" w:hAnsi="IRNazanin" w:eastAsia="IRNazanin"/>
          <w:color w:val="111111"/>
          <w:sz w:val="28"/>
          <w:sz w:val="28"/>
          <w:szCs w:val="28"/>
          <w:rtl w:val="true"/>
          <w:lang w:bidi="fa-IR"/>
        </w:rPr>
        <w:t xml:space="preserve">وزش باد تكان مى‌خورد،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متون لغت به معناى دنباله‌هاى خيمه و پارچه‌هايى آمده كه با وزش باد حركت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خود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مرغزارهاى بهشت باشد كه پر از گياه سبز و تازه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نام محلى است كه عرب آن را سرزمين جنيان و پريان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چيز عجيب و نادر الوجود و جالب يا هر شخص دانشمند ماهرى را به آن نسبت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05"/>
      </w:r>
      <w:r>
        <w:rPr>
          <w:rFonts w:ascii="IRNazanin" w:hAnsi="IRNazanin" w:eastAsia="IRNazanin"/>
          <w:color w:val="111111"/>
          <w:sz w:val="28"/>
          <w:sz w:val="28"/>
          <w:szCs w:val="28"/>
          <w:rtl w:val="true"/>
          <w:lang w:bidi="fa-IR"/>
        </w:rPr>
        <w:t>و به هر حال ريشه اصلى به دست فراموشى سپرده شده و بر اشخاص فوق‌العاده بزرگ و اشياء گرانبها و نفيس اطلاق مى‌شود، و در آيه فوق توصيفى است براى پارچه‌هاى بسيار جالب و زيبا و بى‌نظير بهشتى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شهرى بوده كه بهترين پارچه‌هاى ابريشمى را در آن مى‌بافتند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امّا در مورد تخت‌هايى كه بهشتيان بر آن مى‌نشينند و از آن لذّت مى‌برند، در قرآن مجيد گاهى تعبير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چنانكه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سُرُر مَوْضُونَةٍ مُتَكِئينَ عَلَيْها مُتَقابِلينَ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مقربان بر تخت‌هايى كه به هم پيوسته وصف كشيده است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 آنها تكيه كرده و روبروى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در پنج آيه از قرآن مجيد تكرار شده، در يك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آيه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بافتن 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به هر چيز بافته شده‌اى كه تاروپود آن محكم باشد اطلاق شده، در اينجا ممكن است اشاره به اين باشد كه تخت‌هاى بهشتى بافت‌هاى مخصوصى از لؤلؤ و ياقوت و جواهرات، و يا اليافى از طلا و نقره دارند، و يا اينكه اشاره به قرار گرفتن آنها با نظم خاصى در كنار يكديگر و روبروى هم مى‌باشد كه هر كدام از اين‌ها را بعضى از مفسّران گفته‌اند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بعضى از آيات نيز توصيف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مانند مُتَّكِئينَ عَلَى سُرُرٍ مَصْفُوفَة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بعضى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فيها سُرُرٌ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اوّلى اشاره به صف اندر صف بودن تخت‌هاى بهشتى، و دوّمى اشاره به ارتفاع و بلندى آنها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بلند بودن تخت‌هاى بهشتى يا به خاطر آن است كه بهشتيان بتوانند با جلوس بر آنها بر تمام مناظر زيباى اطراف خود مسلّط باشند، و يا اشاره به بالا بودن ارزش و اهميت آنها، و يا پاكى و قداست و ارزش والاى معنوى آنهاست، و يا همه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تخت‌هاى بهشتى به صورت مجموعه‌هاست، تا بهشتيان بتوانند از لذّت انس با يكديگر بهره كافى بگيرند، همان‌گونه كه در دو آيه از قرآن تنها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سُرُرٍ مُتَقابِلينَ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به معناى قرار گرفتن روبه روى يكديگر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خوشحالى است، گويى نشستن بر تخت‌ها عموماً و تخت‌هاى بهشتى خصوصاً خود از اسباب نشاط و خوشحالى است، بعلاوه مربوط به مجالس انس و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پنج آيه قرآن درباره تخت‌هاى بهشتى آمده است، در يك مورد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مُتَّكِئينَ فيها عَلَى الأرائكِ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صالح در باغ‌هاى بهشتى بر تخت‌ها تكيه زده‌اند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تعبير با كمى تفاوت در 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يس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عَلَى الأرائكِ مُتَّكِئُونَ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عيناً در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و در دو آيه عَلَى الأرائِكِ يَنْظُرُونَ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تخت‌ها نشسته و تماشا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ديده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مطففين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بسيارى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مجمع‌البيان، قرطبى، فخر رازى و 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تخت‌هايى است كه در حجله‌ها مى‌زنند و بعضى آن را به معناى تخت سايبان دار تفسير كرده‌اند و در اصل به گفته راغب در مفردات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درخت معروفى است و عربها از آن سايبان درست مى‌كردند گرفته شده، 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اقامه و 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ابوالفتوح رازى ذيل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انسان صريحاً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معناى متفاوت دارد كه يكى سايبان دار، و ديگرى بى‌سايبان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تعبيرات آيات نيز گواه بر اين معناست، زيرا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مطرح شده است كه</w:t>
      </w:r>
      <w:bookmarkStart w:id="263" w:name="pg16884_228041"/>
    </w:p>
    <w:p>
      <w:pPr>
        <w:pStyle w:val="BookText"/>
        <w:rPr/>
      </w:pPr>
      <w:bookmarkEnd w:id="263"/>
      <w:r>
        <w:rPr>
          <w:rFonts w:ascii="IRNazanin" w:hAnsi="IRNazanin" w:eastAsia="IRNazanin"/>
          <w:color w:val="111111"/>
          <w:sz w:val="28"/>
          <w:sz w:val="28"/>
          <w:szCs w:val="28"/>
          <w:rtl w:val="true"/>
          <w:lang w:bidi="fa-IR"/>
        </w:rPr>
        <w:t xml:space="preserve">بهشتيان مجلس انسان با يكديگر دارند و در برابر هم مى‌نشينند و سخن مى‌گويند،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جلسات خصوصى آنهاست و در آن موقع كه با همسران خود خلوت مى‌كنند، چنانكه در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وَازْواجُهُمْ في ظِلالٍ عَلَى الأرائكِ مُتَّكِئُونَ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و همسرانشان در سايه‌ها بر تخت‌ها مخصوص تكيه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مى‌توان نتيجه گرفت كه اگر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مُتَّكِئينَ فيها عَلَى الأرائكِ لا يَرَوْنَ فيها شَمْساً وَ لازَمْهَرِيْراً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بهشتيان در آنجا بر تخت‌هاى سايبان‌دار تكيه كرده و در آنجا نه آفتاب سوزان مى‌بينند و نه سرماى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اشاره به اين باشد كه تابش آفتاب مربوط به زمانى است كه روى اين تخت‌هاى مخصوص نشسته‌اند هرچند براى اين آيه تفسير ديگرى نيز هست كه قبلًا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قرآن مجيد پنج آيه درباره سريرهاى بهشتى، و پنج آيه درباره اريكه‌ها آمده است، و اشارات متساوى به زندگى خصوصى و عمومى بهشتيان در آنها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اوصاف اين سريرها و تخت‌ها، و زيبايى‌ها خير كننده آنها مطالب زيادى در اخبار و روايات ديده مى‌شود كه براى رعايت اختصار از شرح آنها خود دارى شد</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54064_222507752"/>
      <w:bookmarkStart w:id="265" w:name="_Toc95"/>
      <w:bookmarkEnd w:id="264"/>
      <w:r>
        <w:rPr/>
        <w:t>5</w:t>
      </w:r>
      <w:r>
        <w:rPr>
          <w:rtl w:val="true"/>
        </w:rPr>
        <w:t xml:space="preserve">- </w:t>
      </w:r>
      <w:r>
        <w:rPr>
          <w:rtl w:val="true"/>
        </w:rPr>
        <w:t>غذاهاى بهشتى</w:t>
      </w:r>
      <w:bookmarkEnd w:id="265"/>
    </w:p>
    <w:p>
      <w:pPr>
        <w:pStyle w:val="BookText"/>
        <w:rPr/>
      </w:pPr>
      <w:r>
        <w:rPr>
          <w:rFonts w:ascii="IRNazanin" w:hAnsi="IRNazanin" w:eastAsia="IRNazanin"/>
          <w:color w:val="111111"/>
          <w:sz w:val="28"/>
          <w:sz w:val="28"/>
          <w:szCs w:val="28"/>
          <w:rtl w:val="true"/>
          <w:lang w:bidi="fa-IR"/>
        </w:rPr>
        <w:t xml:space="preserve">غذاهاى جسمانى بهشتيانى به گونه‌اى كه از قرآن استفاده مى‌شود كاملًا متنوع است، ولى از مجموع آيات قرآنى استفاده مى‌شود كه غذاهاى عمده بهشتيان از جنس ميوه‌هاست، اين معنا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بسيارى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آيات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مِنْ كُلِّ فاكِهَةٍ زَوْجانِ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دو باغ بهشتى كه مخصوص خدا ترسان است از هر نوع فاكهه‌اى دو گونه مختلف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مقاييس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معناى خشنودى خاطر است، و ميوه‌ها را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مى‌مانند، چرا كه سبب خشنودى خاطر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مفاكهه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مزاح و لطائف كلام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آدم خوش مشرب و مزّاح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اقسام ميوه‌ها را شامل مى‌شود، و راغب در مفردات همين معنا را تقويت مى‌كد، در حالى كه از بعضى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ميوه‌ها جز انگور و انار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جز رطب و انار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خاطر آن است كه در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رحمن اين دو ميوه، بر فاكهه، عطف شده است، و چنين پنداشته‌اند كه داخل در مفهوم فاكهه نيست، در حالى كه آيه مزبور دلالتى بر اين معنا ندارد، بلكه بسيار مى‌شود كه افراد خاص را بعد از عام به خاطر اهميتى كه دارند صريحاً ذكر كرده و بر آن عطف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ميوه‌هاى بهشتى به عقيده جمعى اشاره به اين است كه تمام اين ميوه‌ها بدون استثناء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از آن در دنيا وجود دارد، و نوع ديگرى است كه هرگز شبيه و نظير آن را كسى نديده، بعضى نيز گفته‌اند اين تعبير اشاره به تنوع ميوه‌هاى بهشتى است كه هر كدام از ديگرى بهتر و لذيذتر و جالبتر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 تنوع ميوه‌هاى بهشتى به اين صورت بيان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مِمّا يَتَخَيِّرُونَ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نوع ميوه‌اى كه مايل باشند به آنان تقديم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مرسلان آمده است وَ فَواكِهُ مِمّا يَشْتَهُونَ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انواع ميوه‌هايى كه به آن تمايل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بعضى از آيات نيز روى ميوه‌هاى خاصى به عنوان ميوه‌هاى بهشتى تكيه شده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فاكِهَةٌ وَ نَخْلٌ وَ 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دو باغ ميوه بهشتى و 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رحمن آيه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مفسّران در اينجا دقتى به خرج داده و گفته‌اند بيان اين دو ميوه به خاطر تفاوت زيادى است كه از جهات مختلف در ميان آن دو است، يكى شيرين و ديگرى غير شيرين، يكى گرم و ديگرى خنك، يكى داراى ماده غذايى و ديگرى فاقد آن، يكى ميوه مناطق گرمسير و ديگرى مناطق سرد سير يكى درختش بسيار بلند و ديگرى كوتاه، گويى قرآن با اين بيان مى‌خواهد به تمام انواع ميوه‌هايى كه در ميان اين دو قرار دارد اشاره كند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وَحَدائقَ وَ اعْناباً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براى پرهيزگاران باغ‌هاى خرم و سر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انگورها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آيه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سِدْرٍ مَخْضُودٍ وَ طَلْحٍ مَنْضُودٍ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سايه درخت سدر بى‌خار و درخت</w:t>
      </w:r>
    </w:p>
    <w:p>
      <w:pPr>
        <w:pStyle w:val="BookText"/>
        <w:rPr/>
      </w:pPr>
      <w:r>
        <w:rPr>
          <w:rFonts w:ascii="Amiri" w:hAnsi="Amiri" w:eastAsia="Amiri" w:cs="Amiri"/>
          <w:color w:val="111111"/>
          <w:sz w:val="28"/>
          <w:sz w:val="28"/>
          <w:szCs w:val="28"/>
          <w:rtl w:val="true"/>
          <w:lang w:bidi="ar-SA"/>
        </w:rPr>
        <w:t>موز متراكم قرار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غالب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كرده‌اند كه برگ‌هايى بسيار پهن و سبز و زيبا، و ميوه‌اى شيرين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اشاره به خوشه‌هاى موز است كه روى هم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تراكم برگ‌هاى اين درخت مى‌دانند، و با توجه به اينكه درخت سدر برگ‌هاى بسيار كوچك، و درخت موز برگ‌هاى بسيار پهن و گسترده دارد ذكر اين دو درخت در دو آيه پشت سر هم اشاره لطيفى به تمام انواع درخت‌هاى بهشتى است كه در ميان اين دو قرار دارد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در قرآن مجيد علاوه بر ذكر انواع ميوه‌ها به عنوان غذاهاى بهشتيان اشاره كمرنگ و مختصرى روى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طَيْرٍ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مورد بعد از ذكر بخش مهمى از نعمت‌هاى بهشتى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وَامْدَدْناهُمْ بِفاكَهِةٍ وَلَحْمٍ مِمّا يَشْتَهُونَ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از انواع ميوه‌ها و گوشت‌ها از هر نوع تمايل داشته باشند در اختيارشان مى‌گذاريم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يَشْتَهُونَ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هر نوع بخواهند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وسيعى دارد كه انواع اين غذا را از هر قسم و به هر كيفيت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بعد از ذكر انواع نعمت‌هاى بهشتى و انواع ميوه‌ها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وَلَحْمِ طَيْرٍ مِمّا يَشْتَهُونَ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گوشت پرندگان از هر نوع كه بخواهند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 داشتن ميوه‌ها در هر دو مورد ظاهربه خاطر اين است كه ميوه‌ها غذايى بهتر، و عاليتر و لذات بخش‌تر است، تا آنجا كه گروهى معتقدند غذاى طبيعى انسان همان ميوه است و انسان را موجودى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به همين دليل انسان هرگز نمى‌تواند از گوشت به صورت طبيعى استفاده كند، بلكه هميشه بايد تغييراتى در آن بدهد و با اشياء ديگرى بياميزد تا قابل استفاده گردد، در حالى كه ميوه به همان صورت طبيعى و بدون تغيير براى او مطبوع است، از اين گذشته خوردن ميوه قبل از غذاى</w:t>
      </w:r>
      <w:bookmarkStart w:id="266" w:name="pg16884_228044"/>
    </w:p>
    <w:p>
      <w:pPr>
        <w:pStyle w:val="BookText"/>
        <w:rPr/>
      </w:pPr>
      <w:bookmarkEnd w:id="266"/>
      <w:r>
        <w:rPr>
          <w:rFonts w:ascii="IRNazanin" w:hAnsi="IRNazanin" w:eastAsia="IRNazanin"/>
          <w:color w:val="111111"/>
          <w:sz w:val="28"/>
          <w:sz w:val="28"/>
          <w:szCs w:val="28"/>
          <w:rtl w:val="true"/>
          <w:lang w:bidi="fa-IR"/>
        </w:rPr>
        <w:t>گوشتى لطف خاصى دارد</w:t>
      </w:r>
      <w:r>
        <w:rPr>
          <w:rFonts w:eastAsia="IRNazanin" w:cs="IRNazanin"/>
          <w:color w:val="111111"/>
          <w:sz w:val="28"/>
          <w:szCs w:val="28"/>
          <w:rtl w:val="true"/>
          <w:lang w:bidi="fa-IR"/>
        </w:rPr>
        <w:t>.</w:t>
      </w:r>
    </w:p>
    <w:p>
      <w:pPr>
        <w:pStyle w:val="Heading4"/>
        <w:numPr>
          <w:ilvl w:val="3"/>
          <w:numId w:val="1"/>
        </w:numPr>
        <w:rPr/>
      </w:pPr>
      <w:bookmarkStart w:id="267" w:name="__RefHeading___Toc154066_222507752"/>
      <w:bookmarkStart w:id="268" w:name="_Toc96"/>
      <w:bookmarkEnd w:id="267"/>
      <w:r>
        <w:rPr/>
        <w:t>6</w:t>
      </w:r>
      <w:r>
        <w:rPr>
          <w:rtl w:val="true"/>
        </w:rPr>
        <w:t xml:space="preserve">- </w:t>
      </w:r>
      <w:r>
        <w:rPr>
          <w:rtl w:val="true"/>
        </w:rPr>
        <w:t>شراب‌هاى طهور</w:t>
      </w:r>
      <w:bookmarkEnd w:id="268"/>
    </w:p>
    <w:p>
      <w:pPr>
        <w:pStyle w:val="BookText"/>
        <w:rPr/>
      </w:pPr>
      <w:r>
        <w:rPr>
          <w:rFonts w:ascii="IRNazanin" w:hAnsi="IRNazanin" w:eastAsia="IRNazanin"/>
          <w:color w:val="111111"/>
          <w:sz w:val="28"/>
          <w:sz w:val="28"/>
          <w:szCs w:val="28"/>
          <w:rtl w:val="true"/>
          <w:lang w:bidi="fa-IR"/>
        </w:rPr>
        <w:t>نوشيدنى‌ها و شراب‌هاى طهور بهشتى همچون ميوه‌ها و غذاهاى آن كاملًا متنوع و نشاط آفرين است، و قرآن با تعبيرات مختلفى به استقبال آن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بسيارى از آنها به صورت نهرها است كه به چهار قسمت آن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 اشاره شده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الجَنَّةِ التّى وُعِدَ الْمُتَّقُونَ فيها انْهارٌ مِنْ ماءٍ غَيْرِ آسِنٍ وَ انْهارٌ مِنْ لَبَنٍ لَمْ يَتَغَيّرْ طَعْمُهُ وَ انْهارٌ مِنْ خُمْرٍ لَذَّةٍ لِلّشارِبيْنَ وَ انْهارٌ مِنْ غَسَلٍ مُصَفّىً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وصف بهشتى كه به پرهيزگاران وعده داده چنين است كه در آن نهرهايى از آب صاف و خالص است كه هرگز بوى آن تغيير نكرده، و نهرهايى از شير كه طعم آن دگرگون نگشته، و نهرهايى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مايه لذت نوشندگان است، و نهرهايى از عسل تصفيه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چهار نوشيدنى كه در چهار نهر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يك نهر، بلكه هر كدام در نهرها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مجموعه‌اى از انواع مختلف نوشيدنى‌ها را بيان مى‌كند، آب براى رفع عطش، شير براى تغذيه، عسل براى لذت وقوت و شراب طهور براى 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نوشيدنى‌ها چنان آفريده شده كه هرگز گذشت زمان باعث فساد و دگرگونى آنها نمى‌شود، و هميشه طراوت و تازگى نخستين خود را دارد، گويى بهشت محيطى است كه حتى يك ميكرب مزاحم و فاسد كننده در آن وجود ندارد، محيطى است پاك از هرگونه آلودگى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آب‌هاى دنيا بر اثر طول زمان بد بو يا بد رنگ مى‌شود، ولى نهرهاى آب بهشتى چنان است كه هميشه به همان حالت اوّل صاف و زلال و خوشبو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شيرهاى دنيا با گذشت زمان به زودى تغيير كرده، و طعم شيرين آن مبدل به ترشى كه مقدمه فساد و خرابى است مى‌شود، ولى شيرهاى بهشتى هميشه تازه و گوارا و شيرين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خمر و شراب دنيا نوشيدنش لذت بخش نيست چون همه آنها را توصيف به تلخى و بد طعمى مى‌كنند، و آنها كه مى‌نوشند به خاطر مستى حاصل از آن، اما شراب‌هاى پاك بهشتى نوشيدنش</w:t>
      </w:r>
    </w:p>
    <w:p>
      <w:pPr>
        <w:pStyle w:val="BookText"/>
        <w:rPr/>
      </w:pPr>
      <w:r>
        <w:rPr>
          <w:rFonts w:ascii="Amiri" w:hAnsi="Amiri" w:eastAsia="Amiri" w:cs="Amiri"/>
          <w:color w:val="111111"/>
          <w:sz w:val="28"/>
          <w:sz w:val="28"/>
          <w:szCs w:val="28"/>
          <w:rtl w:val="true"/>
          <w:lang w:bidi="ar-SA"/>
        </w:rPr>
        <w:t>لذتبخش، و نشاطش روحانى است نه شيطانى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عسل‌هاى دنيا نيز در بسيارى از موارد آميخته با ناخالصى‌هاست ولى عسل بهشتى از هر نظر مصفى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نيز قابل توجه است كه قرآن مجيد عسل را جزء نوشيدنى‌ها شمرده، و حتى در آيه سوره نحل كه درباره زنبوران عسل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بُطُونِها شَرابٌ مُخْتَلِفٌ الْوانُهُ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درون شكم آنها نوشيدنى خاصى خارج مى‌شود به رنگ‌هاى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شايد به خاطر آن است كه اگر عسل به صورت نوشيدنى خورده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لذتبخش‌تر و مفيدتر و نيرو 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انواع نعمت‌هاى بهشتى براى ابرار و نيكان ذكر شده به چند قسمت ديگر از شراب‌هاى بهشتى اشاره شده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الابْرارَ يَشْرَبُونَ مِنْ كَأْسٍ كانَ مِزاجُها كافُوراً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يَشْرَبُ بِها عِبادُ اللَّه يُفْجِّرُونَها تَفْجيراً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ابرار 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جامى مى‌نوشند كه با كافور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از عطر و بوى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است كه بندگان خاص خدا از آن مى‌نوشند و به هر جا بخواهند آن را جارى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آيه بعد از آن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وَيُسْقَونَ فيها كَاْساً كانَ مِزاجُها زَنْجَبيلًا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فيها تُسَمّى سَلْسَبيلًا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جام‌هايى در بهشت سيراب مى‌نوشند كه لبريز از شراب طهورى است كه با زنجبيل آميخته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چشمه‌اى در بهشت كه نامش سلسبيل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آيه 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وَسَقاهُمْ رَبُّهُمْ شَراباً طَهُوراً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پروردگارشان شراب طهور به آنها مى‌نوشاند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شرابى كه ساقيش خداست و پاك و پاك كننده از تمام پليدى‌هاست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نيز اشاره به چند شراب پاكيزه بهشتى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شراب مخصوصى كه آرام بخش است، زيرا كافور در لغت معانى متعددى دارد، يكى از آنها بوى خوش ديگر ماده سفيد رنگى است كه در خنگى و سفيدى ضرب‌المثل است و بوى تند مخصوص دارد و آرامبخش درست نقطه مقابل زنجبيل است كه گرم و داغ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زنجبيل هان ريشه معطر و خوش بويى است كه در ادويه غذاها و گاه در نوشابه‌ها به كار مى‌رود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مى‌رسد كه عرب دو نوع شراب با دو حالت مختلف داشته، يكى به اصطلاح محرك و</w:t>
      </w:r>
    </w:p>
    <w:p>
      <w:pPr>
        <w:pStyle w:val="BookText"/>
        <w:rPr/>
      </w:pPr>
      <w:r>
        <w:rPr>
          <w:rFonts w:ascii="IRNazanin" w:hAnsi="IRNazanin" w:eastAsia="IRNazanin"/>
          <w:color w:val="111111"/>
          <w:sz w:val="28"/>
          <w:sz w:val="28"/>
          <w:szCs w:val="28"/>
          <w:rtl w:val="true"/>
          <w:lang w:bidi="fa-IR"/>
        </w:rPr>
        <w:t>نشاطآور، و ديگرى سست كننده و آرام بخش كه اوّلى را با زنجبيل مى‌آميخته و دوّمى را با كافور، و از آنجا كه حقايق مربوط به جهان ديگر در قالب الفاظ جهان ما مى‌گنجد، چاره‌اى جز اين نيست كه اين الفاظ با مفاهيم وسيع‌تر و والاتر براى بيان آن حقايق عالى استخدام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مفسّران نيز گفته‌اند كافور چشمه‌اى است در بهشت كه در سفيدى و خنكى و خوش‌بويى همچون كافور است ولى طعم و زيان آن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كافور معمولى يك نوع صمغ است كه آن را از درختى در جنوب چين يا كشور هند مى‌گيرند و مصارف طبّى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تفسيرى كه در بالا گفتيم مناسب‌تر به نظر مى‌رسد چرا كه شراب كافور در مقابل شراب زنجبيل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قرآن مى‌گويد اين شراب زنجبيلى از چشمه‌اى در بهشت گرفته مى‌شود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معتقدند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روانى گرفته شده و اشاره به نوشيدنى بسيار لذيذى است كه با راحتى در دهان و گلو جارى مى‌شود و كاملًا گواراست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آن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حركت پى در پى است مى‌دانند و باز اشاره به روان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اين واژه را مركب از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طلب كردن راه است، مى‌دانند و آن نيز اشاره به روانى و گوارايى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مجموع همه تفسيرها به خوبى استفاده مى‌شود كه چشمه سلسبيل داراى شرابى است لذيذ و كاملًا گوارا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سومين نوشيدنى بهشتى كه در آيات فوق به آن اشاره شده بود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ساقى آن خداست، و اثر آن پاك كردن تمام آلودگى جسم و جان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شراب مانند دو قسمت سابق مخصوص گروه ابرار و نيكان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شراب دنيا كه هم نجس و هم ناپاك است و هم آلوده كننده جسم 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گفته‌اند اين شراب نوعى نوشيدنى است كه آن را بعد از غذاهاى بهشتى مى‌خورند و همه فضولات درونى را پاك مى‌كند، و فقط چيزى به صورت عرق خوشبو و معطر از پوست تنشان تراوش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فخر رازى اين معنا به عنوان روايتى ذكر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الميزان اشاره به پاكسازى‌هاى روحانى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كه آلودگى‌هاى غفلت از</w:t>
      </w:r>
    </w:p>
    <w:p>
      <w:pPr>
        <w:pStyle w:val="BookText"/>
        <w:rPr/>
      </w:pPr>
      <w:r>
        <w:rPr>
          <w:rFonts w:ascii="IRNazanin" w:hAnsi="IRNazanin" w:eastAsia="IRNazanin"/>
          <w:color w:val="111111"/>
          <w:sz w:val="28"/>
          <w:sz w:val="28"/>
          <w:szCs w:val="28"/>
          <w:rtl w:val="true"/>
          <w:lang w:bidi="fa-IR"/>
        </w:rPr>
        <w:t>خداوند و حجاب‌هاى مانع از توجه به او را بر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شراب طهور بياشامد ما سوى اللَّه را فراموش كرده و به تمام معنا متوجه خداوند مى‌شود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در سوره مطففين باز ضمن شرح نعمت‌هاى بهشتى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 مِنْ رَحيقٍ مَخْتُومٍ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از شراب زلال دست نخورده و سربسته‌اى سيراب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خِتامُهُ مِسْكُ وَ في ذلِكَ فَلتيَتَنافَسِ الْمُتَنافِسُونَ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مُهرى كه بر آن نهاده شده از مشك است، علاقه‌مندان بايد در كسب چنين نعمتى بر يكديگر پيشى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مِزاجُهُ مِنْ تَسْنيمٍ عَيْناً يَشْرَبُ بِهَا الْمُقَرَّبُونَ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شراب ممزوج با تسنيم است، همان چشمه‌اى كه مقربان از آن مى‌نوشند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غالب مفسّران به معناى شراب خالصى است كه از هرگونه غش و آلودگى بر كنار باشد، بعضى نيز افزوده‌اند زلال و درخشان روشن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امروز به جاى آن تعبير در بسته و پلمپ شده به كار مى‌بريم، و تأكيد مجددى بر پاكى و خلوص و دست نخوردگى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خِتامُهُ 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چيزى است كه در گذشته و امروز معمول بوده و هست كه براى اطمينان از دست نخورده بودن چيزى آن را در ظرفى مى‌نهادند و در آن را با ريسمان يا مفتولى مى‌بستند، سپس آن را گره زده و روى گره مقدارى گل سفت يا خمير يا لاك و گاهى سرب مى‌نهادند، و روى آن مهر مخصوصى مى‌زدند، به طورى كه راه يافتن به درون ظرف جز با شكستن آن مهر ممكن نبود، و لذا هميشه بعد از دريافت چنين ظرفى اوّل نگاه به مهر آن مى‌كردند كه آيا دست نخورده است يا نه؟</w:t>
      </w:r>
    </w:p>
    <w:p>
      <w:pPr>
        <w:pStyle w:val="BookText"/>
        <w:rPr/>
      </w:pPr>
      <w:r>
        <w:rPr>
          <w:rFonts w:ascii="Amiri" w:hAnsi="Amiri" w:eastAsia="Amiri" w:cs="Amiri"/>
          <w:color w:val="111111"/>
          <w:sz w:val="28"/>
          <w:sz w:val="28"/>
          <w:szCs w:val="28"/>
          <w:rtl w:val="true"/>
          <w:lang w:bidi="ar-SA"/>
        </w:rPr>
        <w:t xml:space="preserve">عرب از آن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 نهاده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مى‌كرد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در آيات فوق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مهرى كه بر اين ظرف‌هاى دست نخورده مى‌نهند از مشك است كه ماده عطر آگين بسيار معروفى است، چون بهشتيان اين مهر را بشكنند بوى عطر مشك در فضا</w:t>
      </w:r>
      <w:bookmarkStart w:id="269" w:name="pg16884_228048"/>
    </w:p>
    <w:p>
      <w:pPr>
        <w:pStyle w:val="BookText"/>
        <w:rPr/>
      </w:pPr>
      <w:bookmarkEnd w:id="269"/>
      <w:r>
        <w:rPr>
          <w:rFonts w:ascii="IRNazanin" w:hAnsi="IRNazanin" w:eastAsia="IRNazanin"/>
          <w:color w:val="111111"/>
          <w:sz w:val="28"/>
          <w:sz w:val="28"/>
          <w:szCs w:val="28"/>
          <w:rtl w:val="true"/>
          <w:lang w:bidi="fa-IR"/>
        </w:rPr>
        <w:t>پراكنده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آيه تفسيرهاى ديگرى نيز كرده‌اند كه هيچكدام مناسب با ظاهر آيه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گفته مقاييس به معناى علو و ارتفاع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 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كوهان شتر مى‌باشد، و به همين مناسبت بر بلند شدن شعله‌هاى آتش و ابرها از سطح زمين و همچنين دود و سنبل گياهان اين واژه اطلاق شده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چشمه‌اى است كه سبب بالا بردن و ارتفاع است شايد از اين نظر كه مقربّان با شرب آن به مقام قرب الهى و فناى در نور حق نزديك و نزديكتر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گفته‌اند چشمه تسنيم، چشمه‌اى است كه در طبقات بالاى بهشت قرار دارد، و از آنجا سرازير مى‌شود، و گاه شرابى است كه از آسمان بهشت فرو مى‌ريزد،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طور خالص مى‌نوشند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از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رحيق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 ديگرى از شراب‌هاى بهشتى است مخلوط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ميان اين معانى ممكن است، به اين ترتيب باشد كه هم از نظر مكانى اين چشمه جايگاه رفيع و بلندى دارد و از آنجا سرازير مى‌گردد، و هم از نظر تأثير معنوى، روح را در جذبه‌اى بسيار بلند و نشئه‌اى فوق‌العاده روحانى فرو مى‌برد و به مقام قرب الهى مى‌رساند</w:t>
      </w:r>
      <w:r>
        <w:rPr>
          <w:rFonts w:eastAsia="IRNazanin" w:cs="IRNazanin"/>
          <w:color w:val="111111"/>
          <w:sz w:val="28"/>
          <w:szCs w:val="28"/>
          <w:rtl w:val="true"/>
          <w:lang w:bidi="fa-IR"/>
        </w:rPr>
        <w:t>.</w:t>
      </w:r>
    </w:p>
    <w:p>
      <w:pPr>
        <w:pStyle w:val="Heading4"/>
        <w:numPr>
          <w:ilvl w:val="3"/>
          <w:numId w:val="1"/>
        </w:numPr>
        <w:rPr/>
      </w:pPr>
      <w:bookmarkStart w:id="270" w:name="__RefHeading___Toc154068_222507752"/>
      <w:bookmarkStart w:id="271" w:name="_Toc97"/>
      <w:bookmarkEnd w:id="270"/>
      <w:r>
        <w:rPr/>
        <w:t>7</w:t>
      </w:r>
      <w:r>
        <w:rPr>
          <w:rtl w:val="true"/>
        </w:rPr>
        <w:t xml:space="preserve">- </w:t>
      </w:r>
      <w:r>
        <w:rPr>
          <w:rtl w:val="true"/>
        </w:rPr>
        <w:t>برترين شراب بهشتى</w:t>
      </w:r>
      <w:r>
        <w:rPr>
          <w:rtl w:val="true"/>
        </w:rPr>
        <w:t>!</w:t>
      </w:r>
      <w:bookmarkEnd w:id="271"/>
    </w:p>
    <w:p>
      <w:pPr>
        <w:pStyle w:val="BookText"/>
        <w:rPr/>
      </w:pPr>
      <w:r>
        <w:rPr>
          <w:rFonts w:ascii="IRNazanin" w:hAnsi="IRNazanin" w:eastAsia="IRNazanin"/>
          <w:color w:val="111111"/>
          <w:sz w:val="28"/>
          <w:sz w:val="28"/>
          <w:szCs w:val="28"/>
          <w:rtl w:val="true"/>
          <w:lang w:bidi="fa-IR"/>
        </w:rPr>
        <w:t xml:space="preserve">در آيات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نوع از شراب‌هاى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و از مجموع آنها به خوبى استفاده مى‌شود كه نوشيدن‌هاى بهشت انواع و اقسامى دارد، بعضى در نهرها جارى است، نهرهايى از شير و عسل و آب و شراب، بعضى در ظرف‌هاى در بسته مهر شده، و بعضى از چشمه‌هايى است كه از آسمان بهشت يا طبقات بالاى آن فرو مى‌ريزد، و به نظر مى‌رسد كه برترين شراب طهور بهشتى همين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ويژه مقرّبان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على بن ابراهيم 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اشْرَفُ شَرابِ اهْلِ الْجَنَّةِ يَأْتيهِمْ في عالي تَسْنيمٍ وَ هِيَ عَيْنٌ يَشْرَبُ بِها الْمُقَرَّبُونَ، وَ المُقرَّبُونَ آلُ مُحمَّدٍ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الْمُقَرَّبُونَ يَشْرَبُونَ مِنْ تَسْنيمٍ بَحْتاً صِرْفَاً وَ سائُر</w:t>
      </w:r>
    </w:p>
    <w:p>
      <w:pPr>
        <w:pStyle w:val="BookText"/>
        <w:rPr/>
      </w:pPr>
      <w:r>
        <w:rPr>
          <w:rFonts w:ascii="Amiri" w:hAnsi="Amiri" w:eastAsia="Amiri" w:cs="Amiri"/>
          <w:color w:val="111111"/>
          <w:sz w:val="28"/>
          <w:sz w:val="28"/>
          <w:szCs w:val="28"/>
          <w:rtl w:val="true"/>
          <w:lang w:bidi="ar-SA"/>
        </w:rPr>
        <w:t>الْمُؤْمِنينَ مَمْزُوجاً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شراب اهل بهشت، نوشيدنى خاصى است كه از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آبشارى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آنها مى‌آيد، و آن چشمه‌اى است كه مقربان از آن مى‌نوشند، و مقرّبان همان آل محمداند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شراب تسنيم را بطور خالص مى‌نوشند و ديگران ممزوج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شراب طهور</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در مرحله بعد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انسان به آن اشاره شده بود، به قرينه اينكه تنها شرابى كه در قرآن مجيد ساقيش خدا شمرده شده است همين شراب طهور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همه اوصافى است كه از دور مى‌شنويم و مى‌خوانيم، و شبحى كم رنگ از آنچه در آن عالم كبير است در اذهان خود مجسّم مى‌سازيم، وگرنه توصيف نعمت‌هاى بهشتى و شراب‌هاى طهور آن غير ممكن و دركش براى زندانيان جهان ماده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اخْفِيَ لَهُمْ مِنْ قُرَّةِ اعْيُنٍ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نمى‌داند نعمت‌هاى پنهانى كه مايه روشنايى چشم است 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همه اوصافى است كه از دور مى‌شنويم و مى‌خوانيم، و شبحى كم رنگ از آنچه در آن عالم كبير است در اذهان خود مجسّم مى‌سازيم، وگرنه توصيف نعمت‌هاى بهشتى و شراب‌هاى طهور آن غير ممكن و دركس براى زندانيان جهان ماده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تَعتلَمُ نَفْسٌ ما اخْفِيَ لَهُمْ مِنْ قُرَّةٍ اعْيُنٍ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نمى‌داند نعمت‌هاى پنهانى كه مايه روشنائى چشم است 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قرآن مجيد براى رفع هرگونه ابهام در زمينه تفاوت واضحى كه ميان شراب‌هاى آلوده اين دنيا و شراب‌هاى طهور بهشتى است تعبيرات مختلفى دارد، در يكجا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بَيتضاءَ لَذَّةٍ لِلشَّارِبينَ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شرابى است درخشان و سفيد و لذت‌بخش براى نوشندگان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همچون شراب‌هاى خونرنگ دنيا، تلخ و نامطبوع كه حتّى نوشندگان آن در آغاز آن را با كراهت مى‌نوشند، بلكه شرابى است كه از همان آغاز، لذّت‌بخش است، و به دنبالش نشئه‌هاى معنوى و روحانى غير قابل وصف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آن فساد عقل است و نه اسباب سستى 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فيها غَوْلٌ وَ لاهُمْ عَنْها يُنْزَفُونَ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شراب‌هاى دينا عقل را فاسد مى‌كند، و بدن‌ها را در حال مستى آنچنان سست مى‌سازد كه قادر به</w:t>
      </w:r>
      <w:bookmarkStart w:id="272" w:name="pg16884_228050"/>
    </w:p>
    <w:p>
      <w:pPr>
        <w:pStyle w:val="BookText"/>
        <w:rPr/>
      </w:pPr>
      <w:bookmarkEnd w:id="272"/>
      <w:r>
        <w:rPr>
          <w:rFonts w:ascii="IRNazanin" w:hAnsi="IRNazanin" w:eastAsia="IRNazanin"/>
          <w:color w:val="111111"/>
          <w:sz w:val="28"/>
          <w:sz w:val="28"/>
          <w:szCs w:val="28"/>
          <w:rtl w:val="true"/>
          <w:lang w:bidi="fa-IR"/>
        </w:rPr>
        <w:t>حركت و حفظ تعادل خويش نيستند، ولى شراب‌هاى طهور بهشتى شعله‌هاى عقل و هوش را فروزانتر مى‌كند، و جذبه‌هاى عشق را شديدتر، و جسم و جان را براى تمتّع از لذت معنوى و مادى آگاه‌تر و آماده‌تر مى‌سازد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در جاى ديگر بعد از اشاره به بعضى از شراب‌هاى بهشتى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لايُصَدَّعُونَ عَنها وَ لا يُنْزِفُونَ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سردرد مى‌گيرند و نه مست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سردرد است و ريشه اصلى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شكافتن مى‌باشد، و از آنجا كه وقتى انسان به سردردهاى شديد مبتلا مى‌شود گويى مى‌خواهد از شدت درد، سرش بشكافد اين واژه در سر دردهاى شديد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شراب‌هاى دنيا بدبو و بد طعم و دردسر آفرين و مايه مستى و ضعف عقل، و موجب انواع بيمارى‌هاى جسمى و روحى است، و گاه به دنبال آن حالت تهوع و دل‌درد مى‌باشد، در حالى كه شراب‌هاى آخرت لذت‌بخش، عقل آفرين، نشاطانگيز، و مايه پرورش جسم و جان و توجه به خدا و نشئه روحانى و معنوى است</w:t>
      </w:r>
      <w:r>
        <w:rPr>
          <w:rFonts w:eastAsia="IRNazanin" w:cs="IRNazanin"/>
          <w:color w:val="111111"/>
          <w:sz w:val="28"/>
          <w:szCs w:val="28"/>
          <w:rtl w:val="true"/>
          <w:lang w:bidi="fa-IR"/>
        </w:rPr>
        <w:t>.</w:t>
      </w:r>
    </w:p>
    <w:p>
      <w:pPr>
        <w:pStyle w:val="Heading4"/>
        <w:numPr>
          <w:ilvl w:val="3"/>
          <w:numId w:val="1"/>
        </w:numPr>
        <w:rPr/>
      </w:pPr>
      <w:bookmarkStart w:id="273" w:name="__RefHeading___Toc154070_222507752"/>
      <w:bookmarkStart w:id="274" w:name="_Toc98"/>
      <w:bookmarkEnd w:id="273"/>
      <w:r>
        <w:rPr/>
        <w:t>8</w:t>
      </w:r>
      <w:r>
        <w:rPr>
          <w:rtl w:val="true"/>
        </w:rPr>
        <w:t xml:space="preserve">- </w:t>
      </w:r>
      <w:r>
        <w:rPr>
          <w:rtl w:val="true"/>
        </w:rPr>
        <w:t>ظروف و جام‌ها</w:t>
      </w:r>
      <w:bookmarkEnd w:id="274"/>
    </w:p>
    <w:p>
      <w:pPr>
        <w:pStyle w:val="BookText"/>
        <w:rPr/>
      </w:pPr>
      <w:r>
        <w:rPr>
          <w:rFonts w:ascii="IRNazanin" w:hAnsi="IRNazanin" w:eastAsia="IRNazanin"/>
          <w:color w:val="111111"/>
          <w:sz w:val="28"/>
          <w:sz w:val="28"/>
          <w:szCs w:val="28"/>
          <w:rtl w:val="true"/>
          <w:lang w:bidi="fa-IR"/>
        </w:rPr>
        <w:t>بدون شك مطلوب اصلى در مورد غذا و نوشيدنى‌ها خود آنهاست، نه ظرف‌ها، ولى ترديد نيست كه هميشه كيفيت عرضه غذا و چگونگى ظروف تأثير عميقى در لذت‌بخش بودن غذا و نوشيدنى‌ها مى‌بخشد، و بسيار مى‌شود كه لذت حاصل از آن را چند برابر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قرآن مجيد در آيات متعددى روى ظرف‌هاى زيباى بهشتى اعم از ظروف غذا يا شراب طهور نيز تكيه نموده، و ترسيم جالبى از آنها در عبارات كوتاه و پر معنا ارائه كرده است، مسلماً اينها شبحى از وضع آنجا را از دور به ما نشان مى‌دهند وگرنه همه چيز در آنجا مافوق تصور ماست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در يكجا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عَلَيْهِمْ بِصِحافٍ مِنْ ذَهَبٍ وَ اكْوابٍ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غذاهاى بهشتى و شراب‌هاى</w:t>
      </w:r>
    </w:p>
    <w:p>
      <w:pPr>
        <w:pStyle w:val="BookText"/>
        <w:rPr/>
      </w:pPr>
      <w:r>
        <w:rPr>
          <w:rFonts w:ascii="IRNazanin" w:hAnsi="IRNazanin" w:eastAsia="IRNazanin"/>
          <w:color w:val="111111"/>
          <w:sz w:val="28"/>
          <w:sz w:val="28"/>
          <w:szCs w:val="28"/>
          <w:rtl w:val="true"/>
          <w:lang w:bidi="fa-IR"/>
        </w:rPr>
        <w:t xml:space="preserve">طهور در ظروف‌هايى از طلا و جام‌هايى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آنها مى‌گردانند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ظرف‌هاى بزرگ و وسيع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ماده در اصل به معناى گستردن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قدحى است كه دسته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ديگر نيز براى آن ذكر كرده‌اند ولى مشهور همان است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ظرف‌هاى غذا ذكر شده، ولى عطف جام‌ها و قدح‌ها بر آن نشان مى‌دهد كه آنها نيز از طلاست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بِاكْوابٍ وَ اباريقَ وَ كَاْسٍ مِنْ 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خدمتكاران بهشتى پيوسته گرداگرد آنها مى‌گردند با قدح‌ها، كوزه‌ها و جام‌هايى از نهرهاى جارى بهشتى و شراب طهور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تصريح بعضى از ارباب لغت در اصل از ريشه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معناى ظرفى است كه داراى دسته و لوله براى ريزش معايعات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جواليقى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المعرب من الكلام الأعجمي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در فارسى يا به معناى راه عبور از آب است يا ريزش آب، و بعضى تصريح كرده‌اند كه اين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عربى است گرفته نشده است </w:t>
      </w:r>
      <w:r>
        <w:rPr>
          <w:rStyle w:val="FootnoteAnchor"/>
          <w:rtl w:val="true"/>
        </w:rPr>
        <w:footnoteReference w:id="214"/>
      </w:r>
      <w:r>
        <w:rPr>
          <w:rFonts w:ascii="IRNazanin" w:hAnsi="IRNazanin" w:eastAsia="IRNazanin"/>
          <w:color w:val="111111"/>
          <w:sz w:val="28"/>
          <w:sz w:val="28"/>
          <w:szCs w:val="28"/>
          <w:rtl w:val="true"/>
          <w:lang w:bidi="fa-IR"/>
        </w:rPr>
        <w:t xml:space="preserve">، بنابراين آنچه در تفسير مجمع‌البيان و قرطبى در ذيل همين آيه آمده كه نامگذارى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نام به خاطر درخشندگى و برق آن است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جام لبريز از نوشابه است، بعضى از مفسّران گفته‌اند همان گونه كه مايعات و شراب‌هاى دنيا را نخست در ظرف‌هاى بزرگ مى‌ريزند، و بعد كوزه‌ها يا ابريق‌ها از آن بر مى‌دارند، و سرانجام در جام مى‌ريزند، همين سلسله مراتب در شراب طهور بهشتى نيز در آيه ملحوظ شده است كه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مى‌گويد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در اشعار شعراى قديم نيز از اين موضوع،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نكته نيز قابل توجه است كه جنس ظرف‌هاى بهشتى طبق آيات قرآن مختلف مى‌باشد بعضى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قبلًا به آن اشاره شد و بعضى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وَيُطافُ عَلَيْهِمْ بِآنِيَةٍ مِنْ</w:t>
      </w:r>
      <w:bookmarkStart w:id="275" w:name="pg16884_228052"/>
    </w:p>
    <w:p>
      <w:pPr>
        <w:pStyle w:val="BookText"/>
        <w:rPr/>
      </w:pPr>
      <w:bookmarkEnd w:id="275"/>
      <w:r>
        <w:rPr>
          <w:rFonts w:ascii="IRNazanin" w:hAnsi="IRNazanin" w:eastAsia="IRNazanin"/>
          <w:color w:val="111111"/>
          <w:sz w:val="28"/>
          <w:sz w:val="28"/>
          <w:szCs w:val="28"/>
          <w:rtl w:val="true"/>
          <w:lang w:bidi="fa-IR"/>
        </w:rPr>
        <w:t>فِضَّةٍ وَ اكْوابٍ كانَتَ قَوارِيْرا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گرداگرد آنها ظرف‌هايى از نقره و قدح‌هاى بلورين مى‌گردانند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 از بهترين غذاها و نوشيدنى‌ها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اينكه بالافاصله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قَواريرَ مِنْ فِضَّةٍ قَدَّرُوها تَقْديراً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ظرف‌هاى بلورينى از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را به اندازه لازم آماده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ويژگى‌هاى بهشت است، چرا كه در دنيا ظرف بلورينى كه از نقره ساخته شده باشد وجود ندارد، بلور را از سنگ‌هاى مخصوص شيشه مى‌سازند، در حالى‌كه نقره يكى از فلزات است، ولى جاى تعجب نيست كه خداوند نوعى از نقره شفاف بيافريند، چنانكه در حديثى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يَنْفَذُ الْبَصَرُ في فِضَّةِ الْجَنَّةِ كَما يَنْفَذُ في الزُّجاجِ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چشم در نقره بهشتى نفوذ مى‌كند آن گونه كه در شيشه و بلور دنيا</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اينها دليل بر آن است كه همه چيز در جهان ديگر در سطحى بالاتر و والاتر از اين جهان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همان‌گونه كه در آغاز گفتيم ظرف‌هاى بهشتى آنچنان جالب و زيباست كه لذّت مأكول و مشروب بهشتى را براى بهشتيان چندين برابر مى‌كند</w:t>
      </w:r>
      <w:r>
        <w:rPr>
          <w:rFonts w:eastAsia="IRNazanin" w:cs="IRNazanin"/>
          <w:color w:val="111111"/>
          <w:sz w:val="28"/>
          <w:szCs w:val="28"/>
          <w:rtl w:val="true"/>
          <w:lang w:bidi="fa-IR"/>
        </w:rPr>
        <w:t>.</w:t>
      </w:r>
    </w:p>
    <w:p>
      <w:pPr>
        <w:pStyle w:val="Heading4"/>
        <w:numPr>
          <w:ilvl w:val="3"/>
          <w:numId w:val="1"/>
        </w:numPr>
        <w:rPr/>
      </w:pPr>
      <w:bookmarkStart w:id="276" w:name="__RefHeading___Toc154072_222507752"/>
      <w:bookmarkStart w:id="277" w:name="_Toc99"/>
      <w:bookmarkEnd w:id="276"/>
      <w:r>
        <w:rPr/>
        <w:t>9</w:t>
      </w:r>
      <w:r>
        <w:rPr>
          <w:rtl w:val="true"/>
        </w:rPr>
        <w:t xml:space="preserve">- </w:t>
      </w:r>
      <w:r>
        <w:rPr>
          <w:rtl w:val="true"/>
        </w:rPr>
        <w:t>لباس‌ها و زينت‌ها</w:t>
      </w:r>
      <w:bookmarkEnd w:id="277"/>
    </w:p>
    <w:p>
      <w:pPr>
        <w:pStyle w:val="BookText"/>
        <w:rPr/>
      </w:pPr>
      <w:r>
        <w:rPr>
          <w:rFonts w:ascii="IRNazanin" w:hAnsi="IRNazanin" w:eastAsia="IRNazanin"/>
          <w:color w:val="111111"/>
          <w:sz w:val="28"/>
          <w:sz w:val="28"/>
          <w:szCs w:val="28"/>
          <w:rtl w:val="true"/>
          <w:lang w:bidi="fa-IR"/>
        </w:rPr>
        <w:t xml:space="preserve">در زندگى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مهمى را دارد، در درجه اوّل بدن را در برابر سرما و گرما و آسيب‌هاى مختلفى كه از گوشه و كنار به آن مى‌رسد حفظ مى‌كند، و در درجه بعد زينت مهمى براى انسان است، و بسيار مى‌شود كه طرز لباس‌ها از جنس و رنگ گرتفه تا نوع دوخت معرف طرز فكر و روحيه صاحب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تمام طول تاريخ لباس نقش اصلى را در زينت آدمى داشته، و هم اكنون نيز به قوت خود باقى است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لباس‌هاى بهشتى براى دفع سرما و گرما يا حفظ از انواع آفات و آسيب‌ها نيست، چرا كه در آنجا همه چيز در حد اعتدال است، و آفتى وجود ندارد بنابراين پوشش لباس در آنجا تنها جنبه تزيين دارد، و شايد به همين دليل در آيات قرآن روى جنبه تزيينى لباس‌ها تكيه شده است، و با تعابير مختلفى</w:t>
      </w:r>
    </w:p>
    <w:p>
      <w:pPr>
        <w:pStyle w:val="BookText"/>
        <w:rPr/>
      </w:pPr>
      <w:r>
        <w:rPr>
          <w:rFonts w:ascii="IRNazanin" w:hAnsi="IRNazanin" w:eastAsia="IRNazanin"/>
          <w:color w:val="111111"/>
          <w:sz w:val="28"/>
          <w:sz w:val="28"/>
          <w:szCs w:val="28"/>
          <w:rtl w:val="true"/>
          <w:lang w:bidi="fa-IR"/>
        </w:rPr>
        <w:t>كه همه حكايت از زيبايى و جذابيّت بهشتى دارد از آنها ياد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تعبير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وَيَلْبَسُونَ ثِياباً خُضْراً مِنْ سُنْدُسٍ وَ اسْتَبْرَقٍ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لباس‌هاى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 و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سبز از حرير نازك و ضخيم در بر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همين تعبير با تفاوت مختصرى در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ديده مى‌شود، در اولى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يَلْبَسُون مِنْ سُنْدُسٍ وَ 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عالِيَهُمْ ثِيابُ سُنْدُسٍ خُضْرٍ وَ اسْتَبْرقٍ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اندام آنها لباس‌هايى است از حرير نازك سبز رنگ و ديباى ضخيم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در تعبير ديگر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لِباسُهُمْ فيها حَرير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آنها در بهشت از حرير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همين تعبير در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و شبيه آن 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مفسّران و علماى لغت به معناى پارچه‌هاى ابريشمين نازك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گرانقيمت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ريشه آن غير عربى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بعضى از كتب لغت اصل آن را فارسى يا رومى شمرده‌اند</w:t>
      </w:r>
      <w:r>
        <w:rPr>
          <w:rStyle w:val="FootnoteAnchor"/>
          <w:rtl w:val="true"/>
        </w:rPr>
        <w:footnoteReference w:id="218"/>
      </w:r>
      <w:r>
        <w:rPr>
          <w:rFonts w:ascii="IRNazanin" w:hAnsi="IRNazanin" w:eastAsia="IRNazanin"/>
          <w:color w:val="111111"/>
          <w:sz w:val="28"/>
          <w:sz w:val="28"/>
          <w:szCs w:val="28"/>
          <w:rtl w:val="true"/>
          <w:lang w:bidi="fa-IR"/>
        </w:rPr>
        <w:t>هرچند در فارسى چيزى كه به اين معنا باشد نمى‌يابيم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آن را از ريشه يونانى مى‌دانند</w:t>
      </w:r>
      <w:r>
        <w:rPr>
          <w:rStyle w:val="FootnoteAnchor"/>
          <w:rtl w:val="true"/>
        </w:rPr>
        <w:footnoteReference w:id="219"/>
      </w:r>
      <w:r>
        <w:rPr>
          <w:rFonts w:ascii="IRNazanin" w:hAnsi="IRNazanin" w:eastAsia="IRNazanin"/>
          <w:color w:val="111111"/>
          <w:sz w:val="28"/>
          <w:sz w:val="28"/>
          <w:szCs w:val="28"/>
          <w:rtl w:val="true"/>
          <w:lang w:bidi="fa-IR"/>
        </w:rPr>
        <w:t>و بعضى آن را به پارچه ابريشمين زربافت كه رشته‌هاى طلا در آن به كار رفته است معنا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تصريح اهل لغت و مفسّران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پارچه‌هاى ابريشمين ضخيم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ريشه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ضخيم است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پارچه‌اى است كه تاروپود آن ابريشم است، و معناى جامعى دارد اگر بسيار لطيف و نازك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ضخيم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اين نشان مى‌دهد كه لباس‌هاى بهشتيان از ابريشم خالص به اشكالى مختلف و متفاوت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نياز به تذكر نداشته باشد كه پارچه‌هاى ابريشم به خاطر نرمى و لطافت و جذّابيت و حركات زيباى آن و پذيرش رنگ‌هاى جالب، بهترين پارچه‌هاست، و چون در فرهنگ مردم دنيا پارچه‌اى از آن گرانبهاتر و جالبتر نيست در توصيف لباس‌هاى بهشتى از اين واژه به كار رفته، و گرنه همه چيز بهشت مافوق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مورد لباس‌هاى بهشتى تنها سخن از رنگ سبز است، شايد به اين دليل كه از شادترين و زيباترين رنگ‌هايى است كه در عالم طبيعت و آفرينش پيدا مى‌شود، گياهان عموماً سبزند و درياها و آب‌هاى متراكم گاه نيلگون و گاه سبز به نظر مى‌رسد، به همين دليل روح انسان آشنايى زيادى با اين رنگ دارد و رنگ سبز روح را نوازش مى‌دهد، بعضى از دانشمندان رنگ سبز را مسكن و آرامبخش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كتابى كه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سبز در درمان بيمارى‌هاى عصبى و روانى و هيسترى، خستگى، درك بهتر و تحمل‌پذير بودن، اميدوار شدن، معتدل گشتن، برطرف شدن بى‌خوابى، پائين آمدن فشار خون، تسكين درد اعصاب و ميگرن مؤثر است، كسانى كه در برخورد اوّل رنگ سبز را انتخاب مى‌كنند اغلب مهربان و صميمى و از تعادل روحى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كارگرانى را به سه دسته تسقيم كردند، به يكدسته صندوق‌هاى سبز و دسته ديگر سياه و دسته سوم خاكسترى رنگ دادند، اغلب مراجعين به درمانگاه از گروه دوّم و سوّم به علت درد كمر يا دردهاى ديگر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سياهى در لندن بود كه زياد به روى آن انتحار مى‌شد، هنگامى كه آن را به رنگ سبز در آوردند اين مسأله كاهش زيادى يافت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از قديم معروف بوده است كه سه چيز غم و اندوه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سبزه و صورت زيبا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با گفتارى از يكى از مفسّران پايان مى‌دهيم او نقل مى‌كند كه لباس‌هاى بهشتى به قدرى زيباست كه اگر يكى از آن را در دنيا بگسترانند اهل دنيا مدهوش مى‌شوند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زينت‌هاى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 بهشتيان سخن گفتيم از زينت‌هاى آنها نيز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مناسب معمولًا اثر روانى دارد و به روح انسان نشاط و شادابى مى‌دهد، و چنانچه از حد اعتدال خارج نشود امرى پسنديده است، و به همين دليل هم در قرآن، و هم در روايات اسلامى، تأكيد شده كه مسلمانان حتى در حال عبادت زينت‌هاى مشروع را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پاكيزه، رنگ‌هاى مناسب، شانه زدن موها به كار بردن عطريات و بوى خوش و استفاده از انگشترهاى مخلتف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متعددى استفاده مى‌شود كه بهشتيان نيز خود را با انواع زينت‌ها تزيين مى‌كنند و از اين لذت روانى نيز بهره كافى مى‌گيرند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سه آيه از آيات قرآن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يُحَلَّوْنَ فيها مِنْ اساوِرَ مِنْ 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در بهشت با دستبندهايى از</w:t>
      </w:r>
    </w:p>
    <w:p>
      <w:pPr>
        <w:pStyle w:val="BookText"/>
        <w:rPr/>
      </w:pPr>
      <w:r>
        <w:rPr>
          <w:rFonts w:ascii="IRNazanin" w:hAnsi="IRNazanin" w:eastAsia="IRNazanin"/>
          <w:color w:val="111111"/>
          <w:sz w:val="28"/>
          <w:sz w:val="28"/>
          <w:szCs w:val="28"/>
          <w:rtl w:val="true"/>
          <w:lang w:bidi="fa-IR"/>
        </w:rPr>
        <w:t>طلا آراسته شده‌اند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غبار و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دستبند، از كلمه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آيه از اين سه آيه علاوه بر عنوان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لؤلؤ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شده است كه به گفته بعضى از مفسّران اشاره به دستبندهاى جواهر نشان و مرواريد نشان است، ولى با توجه به اين كه لؤلؤاً عطف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منصوب مى‌باشد، به منزله مفعول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مجموع معناى آيه چنين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بهشت بادستبندهايى از طلا و با تزييناتى از مرواريد آراسته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زينت مرواريد مستقل از دستبندها باشد، و ممكن است جزئى از دستبندها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احتمال داده‌اند كه آنها علاوه بر دستبندهاى طلا دستبندى از مرواريد يك‌پارچه و خالص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 مورد از آيات قرآن نيز اشاره به دستبندهاى نقره شده است،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حُلُّوا اساوِرَ مِنْ فِضَّةٍ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آنها با دستبندهايى از نقره آراسته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اين سؤال پيش مى‌آيد كه دستبند خواه از طلا باشد يا غير آن در عرف متداول ما زينت زنانه است، و مردان دستبند ندارند، آيا در بهشت مسأله طور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توجه داشت اولًا در همين دنيا در بسيارى از محيطها دستبند زينت هر دو گروه است، و از اعتراض فرعون به موسى بن عمران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الْقيَ عَلَيْهِ اسْوِرَةٌ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موسى دستبند طلا داده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پيداست كه در عرف مردم مصر اين موضوع عموميت داشته است، و نشانه شخصيت مردان و عظمت آنها محسوب مى‌شده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بارها گفته‌ايم كه قرآن در اين مسائل با زبان ما سخن مى‌گويد و مسلماً زينت‌هاى اهل بهشت حتى زينت‌هاى مادى آنها فراتر از آن است كه به فكر اهل دنيا بگنجد</w:t>
      </w:r>
      <w:r>
        <w:rPr>
          <w:rFonts w:eastAsia="IRNazanin" w:cs="IRNazanin"/>
          <w:color w:val="111111"/>
          <w:sz w:val="28"/>
          <w:szCs w:val="28"/>
          <w:rtl w:val="true"/>
          <w:lang w:bidi="fa-IR"/>
        </w:rPr>
        <w:t>.</w:t>
      </w:r>
      <w:bookmarkStart w:id="278" w:name="pg16884_228056"/>
    </w:p>
    <w:p>
      <w:pPr>
        <w:pStyle w:val="Heading4"/>
        <w:numPr>
          <w:ilvl w:val="3"/>
          <w:numId w:val="1"/>
        </w:numPr>
        <w:rPr/>
      </w:pPr>
      <w:bookmarkStart w:id="279" w:name="__RefHeading___Toc154074_222507752"/>
      <w:bookmarkStart w:id="280" w:name="_Toc100"/>
      <w:bookmarkEnd w:id="278"/>
      <w:bookmarkEnd w:id="279"/>
      <w:r>
        <w:rPr/>
        <w:t>10</w:t>
      </w:r>
      <w:r>
        <w:rPr>
          <w:rtl w:val="true"/>
        </w:rPr>
        <w:t xml:space="preserve">- </w:t>
      </w:r>
      <w:r>
        <w:rPr>
          <w:rtl w:val="true"/>
        </w:rPr>
        <w:t>همسران بهشتى</w:t>
      </w:r>
      <w:bookmarkEnd w:id="280"/>
    </w:p>
    <w:p>
      <w:pPr>
        <w:pStyle w:val="BookText"/>
        <w:rPr/>
      </w:pPr>
      <w:r>
        <w:rPr>
          <w:rFonts w:ascii="IRNazanin" w:hAnsi="IRNazanin" w:eastAsia="IRNazanin"/>
          <w:color w:val="111111"/>
          <w:sz w:val="28"/>
          <w:sz w:val="28"/>
          <w:szCs w:val="28"/>
          <w:rtl w:val="true"/>
          <w:lang w:bidi="fa-IR"/>
        </w:rPr>
        <w:t>از مهمترين اسباب آرامش خيال و انس و نشاط در زندگى، داشتن همسرى مناسب و از هر نظر صاحب كمالات است، وجود چنين همسرى در زندگى انسان، خواه نسبت به مرد باشد يا زن، مى‌تواند تحمل همه مشكلات را بر او آسان سازد، و به زندگى او شادابى و شيرينى و سرور و نشاط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عكس نداشتن چنين همسرى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داشتن همسرى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شهد شيرين زندگى را در كام انسان تلخ كند، هرچند وسائل ديگر از هر نظر براى او آماده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همسران مناسب و صاحب كمال و فضيلت و مهربان تنها مايه لذت جسم نيستند، بلكه اساس لذت روحانى را نيز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بى‌جهت نيست كه قرآن مجيد ضمن بيان نعمت‌هاى مختلف بهشتى در آيات مختلفى روى اين مسأله تكيه كرده و درباره آن تعبيرات جالب و حساب شده‌اى دارد در يك‌جا پس از ذكر نعمت‌هاى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فيها ازْواجٌ مُطَهَّرَةٌ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بهشتيان در آنجا همسرانى پاك و پاكيزه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بودن آنها مفهوم جامعى دارد كه هم نقايص و آلودگى‌هاى جسمى و خلقى را شامل مى‌شود، و هم آلودگى‌ها و نقايص معنوى و خلقى را، و مهمترين شرط يك همسر خوب در واقع همين مسأله پاكى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گوياتر و والاتر است، چرا كه اشاره به اين است كه خداوند آنها را پاك گردانيده كسى كه خدا او را پاك كرده و شهادت به پاكى او مى‌دهد وضع حالش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معنا در حديثى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هر عيب و مسأله ناخوشايندى پاكند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در چندين آيه از قرآن مجيد از همسران بهشتى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در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وَزَوَّجْناهُمْ بِحورٍ 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با حور العين تزويج مى‌كنيم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عين اين تعبير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نيز آمده است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از اين هم فراتر رفته،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وَحُورٌ عَينٌ كَامْثَالِ الُّلؤْلُؤ الْمَكْنُونِ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همسرانى از حور العين دارند همچون مرواريدى كه در صدف پنهان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 مَقْصُوراتٌ في الخِيامِ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زنان بهشتى حورانى هستند كه در خيمه‌هاى بهشتى مستورند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فيهِّنَّ قاصِراتُ الطَّرْفِ لَمْ يَطْمِثْهُنَّ انْسٌ قَبْلَهُمْ وَ لا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كانهن الياقوت و المرجان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باغ‌هاى بهشتى زنانى هستند كه جز به همسرانشان عشق نمى‌ورزند و هيچ انس و جن با آنها تماس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ياقوت و مرجانند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بسيارى از ارباب لغت و مفسّران به معناى كسى است كه سياهى چشمش كاملًا سياه، و سفيديش كاملًا شفاف و سفيد و درخشنده است، و اين نهايت زيبايى چشمان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در قرآن مخصوصاً روى زيبايى چشمان آنها تكيه شده به خاطر اين است كه بيشترين زيبايى چشمان انسان در چشمان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آن را به معناى سفيدى تمام اندام تفسير كرده‌اند،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شستن لباس و پاك و سفيد كردن آن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ميان هر دو معنا ممكن است كه آنان اندامى سفيد و چشمانى زيبا، به توصيفى كه در بالا گفته شد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از اين جهت به ياران خاص حضرت مسيح اطلاق مى‌شد كه لباس سفيد مى‌پوشيدند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درشت چشم است و به زن يا</w:t>
      </w:r>
    </w:p>
    <w:p>
      <w:pPr>
        <w:pStyle w:val="BookText"/>
        <w:rPr/>
      </w:pPr>
      <w:r>
        <w:rPr>
          <w:rFonts w:ascii="IRNazanin" w:hAnsi="IRNazanin" w:eastAsia="IRNazanin"/>
          <w:color w:val="111111"/>
          <w:sz w:val="28"/>
          <w:sz w:val="28"/>
          <w:szCs w:val="28"/>
          <w:rtl w:val="true"/>
          <w:lang w:bidi="fa-IR"/>
        </w:rPr>
        <w:t>مردى كه داراى چشمان درشت جذاب و زيبا باشند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بايد توجه داشت كه هم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مذكر و هم بر مؤنث هر دو اطلاق مى‌گردد لذا مفهوم گسترده‌اى دارد كه همه همسران بهشتى را شامل مى‌شود، همسران زن براى مردان با ايمان، و همسران مرد براى زنان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 باز هم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تكيه بر زيبايى چشمان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قبلًا نيز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زيبايى انسان قبل از هر چيز، و بيش از هر چيز، در چشمان اوست، و در واقع اين تعبير سمبلى براى زيبايى تمام جسمان و جان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مرواريد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پنهان در صدف است كه به هنگام خارج شدن از صدف زيبايى و شفافيت و جذابيت فوق‌العاده‌اى دارد،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به لطافت و زيبايى بى‌حد آنهاست و نيز ممكن است اشاره به اين معنا باشد كه آنها كاملًا از چشم ديگران مستورند، نه دستى به آنها رسيده، و نه چشمى بر آنها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نيز گفته‌اند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مفهومش اين است كه همسران بهشتى چنان زيبا هستند كه چشم از ديدنشان حيران مى‌شود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در توصيف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آنها را به عنوان زنانى نيكو خلق و زيبا توصيف مى‌كند،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مقصورات در خيمه‌هاى بهشتى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 مَقْصُوراتٌ في الْخِيامِ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 را به معناى مستور تفسير كرده‌اند، و بعضى گفته‌اند منظور مصون و محفوظ بودن آنها از ديد ديگران و عدم ابتذال آنهاست، بعضى نيز در تفسير آن گفته‌اند اشاره به اين است كه آنها تنها چشم به همسرانشان دوخته‌اند، و به غير آنها عشق نمى‌ورزند و علاقه ندارند، همان چيزى 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شده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پلك چشم‌هاست و از آنجا كه هنگام نگاه كردن پلك‌ها به حركت درمى‌آيد، اين واژه به معناى حركت كردن چشم‌ها به كار مى‌رود، بنابراين قاصِراتُ الطَّرْفِ اشاره به زنانى است كه نگاهشان كوتاه، يعنى مخصوص همسرانشان است، و اين بزرگترين امتياز همسر است كه جز به همسرش نينديشد، و به غير او علاقه نداشته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نيز قابل توجه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تنها به معناى خيمه‌هاى پارچه‌اى نيست، بلكه هر ساختمان مدورى را خيمه مى‌گويند، حتى بعضى از ارباب لغت گفته‌اند هر ساختمانى كه از سنگ و آجر و غير آن باشد خيمه است و ريشه اصلى آن طبق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اقامه و 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اسلامى استفاده مى‌شود كه خيمه‌هاى بهشت مانند ساير مواهب آن هيچ شباهتى به خيمه‌هاى دنيا ندارد، بعضى از آنها يك پارچه مرواريد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توصيف ديگر زنان بهشتى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كَانَّهُنَّ الْياقُوتُ وَ الْمَرْجانُ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به سرخى و صفا و درخشندگى ياقوت و به سفيدى و زيبايى شاخه مرجان، و مى‌دانيم هنگامى كه اين دو رنگ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 به هم بياميزند، زيباترين رنگ را تشكيل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است معدنى و بسيار شفاف كه معمولًا سرخ رنگ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به شاخه‌هاى درختانى است، و در درياها يافت مى‌شود، و رنگ‌هاى مختلف دارد، و در اينجا ظاهراً منظور نوع سفيد آن است، بعضى آن را به معناى مرواريدهاى كوچك تفسير كرده‌اند</w:t>
      </w:r>
      <w:r>
        <w:rPr>
          <w:rStyle w:val="FootnoteAnchor"/>
          <w:rtl w:val="true"/>
        </w:rPr>
        <w:footnoteReference w:id="226"/>
      </w:r>
      <w:r>
        <w:rPr>
          <w:rFonts w:ascii="IRNazanin" w:hAnsi="IRNazanin" w:eastAsia="IRNazanin"/>
          <w:color w:val="111111"/>
          <w:sz w:val="28"/>
          <w:sz w:val="28"/>
          <w:szCs w:val="28"/>
          <w:rtl w:val="true"/>
          <w:lang w:bidi="fa-IR"/>
        </w:rPr>
        <w:t>زيرا اين‌گونه مرواريدها سفيدتر و زيباتر و شفاف‌تر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دانشمندان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موجود زنده‌اى مى‌دانند كه شبيه شاخه‌هاى كوچك درخت است و در اعماق درياها مى‌رويد، مدتها دانشمندان آن را نوعى گياه فكر مى‌كردند ولى بعد روشن شد كه ويژگى‌هاى حيوان را دارد هرچند به صخره‌هاى كف دريا مى‌چسبد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بيان ديگر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فجعلناهن ابكارا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عربا اترابا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دوشيزه است و از بعضى از روايات و كلمات مفسّران استفاده مى‌شود كه اين حالات در همسران بهشتى دائم و هميشگى است، و با آميزش دگرگون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زنى است فصيح و خوش زبان كه با حركات و سخنان شيرين علاقه خود را به همسرش اظهار مى‌كند، و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اظهار گرفته شده است، و گاه به معناى كسى كه ظاهر حال او از عفت و پاكيش حكايت مى‌كند تفسير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آن را به معناى ناز و كرشمه داشتن تفسير كرده‌اند كه با معناى فوق فاصله چندانى ندارد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آيه از قرآن مجيد نيز به عنوان توصيف براى همسران بهشتى ذكر شده</w:t>
      </w:r>
      <w:r>
        <w:rPr>
          <w:rFonts w:eastAsia="IRNazanin" w:cs="IRNazanin"/>
          <w:color w:val="111111"/>
          <w:sz w:val="28"/>
          <w:szCs w:val="28"/>
          <w:rtl w:val="true"/>
          <w:lang w:bidi="fa-IR"/>
        </w:rPr>
        <w:t>.</w:t>
      </w:r>
      <w:r>
        <w:rPr>
          <w:rStyle w:val="FootnoteAnchor"/>
          <w:rtl w:val="true"/>
        </w:rPr>
        <w:footnoteReference w:id="227"/>
      </w:r>
      <w:bookmarkStart w:id="281" w:name="pg16884_228060"/>
    </w:p>
    <w:p>
      <w:pPr>
        <w:pStyle w:val="BookText"/>
        <w:rPr/>
      </w:pPr>
      <w:bookmarkEnd w:id="281"/>
      <w:r>
        <w:rPr>
          <w:rFonts w:ascii="IRNazanin" w:hAnsi="IRNazanin" w:eastAsia="IRNazanin"/>
          <w:color w:val="111111"/>
          <w:sz w:val="28"/>
          <w:sz w:val="28"/>
          <w:szCs w:val="28"/>
          <w:rtl w:val="true"/>
          <w:lang w:bidi="fa-IR"/>
        </w:rPr>
        <w:t xml:space="preserve">اين واژه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افراد هم سن و سال است، و بيشتر در مورد جنس مؤنث به كار مى‌رود، و به گفته بعضى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دنده‌هاى قفسه سينه است گرفته شده كه شباهت زيادى با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آن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گويى همه با هم متولد شده، و بر خاك زمين گام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هم سن و سال بودن زنان بهشتى ممكن است اشاره به شباهت سنى با همسرانشان باشد، چرا كه همسران هم سن و سال غالباً احساسات يكديگر را بهتر درك مى‌كنند، و يا اشاره به هم سن و سال بودن و شباهت آنها با يكديگر در جوانى و خوبى و حسن ظاهر و باطن است، درست شبيه تعبير معروفى 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خوبند يك به يك از همه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ذكر اين وصف همراه اوصاف ديگر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 بهشتى نشان مى‌دهد كه معناى اوّل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توصيف زنان بهشتى يكبار در قرآن مجيد در سوره نبأ آمده،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دوشيزه كم سن و سال است،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برآمدگى پشت پاست و در اينجا اشاره به كسى است كه تازه بر آمدگى سينه او آشكار شده و اين در آغاز جوانى است، اين احتمال نيز داده شده كه اشاره به دوران بلوغ جسمانى است كه تمام بدن شروع به رشد سريعترى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همسران بهشتى جامع تمام امتيازات و زيبايى‌ها و حسن ظاهر و باطن و فضائل جسمانى و روحانى و اخلاقى هستند و آنچه خوبان همه دارند آنها تنها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تكرار مى‌كنيم اينها همه اشارتى است به حقايق والاى مادى و معنوى عالم ديگر كه شرح و تفصيل آن بر ما پوشيده است</w:t>
      </w:r>
      <w:r>
        <w:rPr>
          <w:rFonts w:eastAsia="IRNazanin" w:cs="IRNazanin"/>
          <w:color w:val="111111"/>
          <w:sz w:val="28"/>
          <w:szCs w:val="28"/>
          <w:rtl w:val="true"/>
          <w:lang w:bidi="fa-IR"/>
        </w:rPr>
        <w:t>.</w:t>
      </w:r>
    </w:p>
    <w:p>
      <w:pPr>
        <w:pStyle w:val="Heading4"/>
        <w:numPr>
          <w:ilvl w:val="3"/>
          <w:numId w:val="1"/>
        </w:numPr>
        <w:rPr/>
      </w:pPr>
      <w:bookmarkStart w:id="282" w:name="__RefHeading___Toc154076_222507752"/>
      <w:bookmarkStart w:id="283" w:name="_Toc101"/>
      <w:bookmarkEnd w:id="282"/>
      <w:r>
        <w:rPr/>
        <w:t>11</w:t>
      </w:r>
      <w:r>
        <w:rPr>
          <w:rtl w:val="true"/>
        </w:rPr>
        <w:t xml:space="preserve">- </w:t>
      </w:r>
      <w:r>
        <w:rPr>
          <w:rtl w:val="true"/>
        </w:rPr>
        <w:t>خادمان و ساقيان</w:t>
      </w:r>
      <w:r>
        <w:rPr>
          <w:rtl w:val="true"/>
        </w:rPr>
        <w:t>!</w:t>
      </w:r>
      <w:bookmarkEnd w:id="28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نعمت‌ها را بر اهل بهشت تمام كرده است، و همه چيز به آنها داده، و از جمله پذيرائى</w:t>
      </w:r>
    </w:p>
    <w:p>
      <w:pPr>
        <w:pStyle w:val="BookText"/>
        <w:rPr/>
      </w:pPr>
      <w:r>
        <w:rPr>
          <w:rFonts w:ascii="IRNazanin" w:hAnsi="IRNazanin" w:eastAsia="IRNazanin"/>
          <w:color w:val="111111"/>
          <w:sz w:val="28"/>
          <w:sz w:val="28"/>
          <w:szCs w:val="28"/>
          <w:rtl w:val="true"/>
          <w:lang w:bidi="fa-IR"/>
        </w:rPr>
        <w:t>كنندگان خدمتكارانى است كه از آنها به عالى‌ترين كيفيت پذيرائى مى‌كنند، و ساقيانى كه گرداگرد آنها مى‌گردند، و آنها را از شراب‌هاى طهور بهشتى سيراب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ظاهر، و لطف باطن آنها، و خَلْق و خُلق نيكوى آنان، چنان بهشتيان را مجذوب خود مى‌سازد كه همه درد و رنج‌هايى را كه در دنيا در مسير اطاعت حق ديدند و كشيدند فراموش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آيات بسيارى از آنها سخن گفته و چنان توصيف جالبى از آنان نموده كه هر خواننده‌اى را تحت تأثير خود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تعبيرات در اين زمينه همانند تعبيراتى كه پيرامون ساير مواهب بهشتى است متنوع و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مورد از آنها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وَيَطُوفُ عَلَيْهِمْ غِلْمانٌ لَهُمْ كَانَّهُمْ لُؤْلُؤٌ مَكْنُونٌ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برگرداگرد آنها نوجوانانى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گردش مى‌كنند كه همچون مرواريدهاى در صدفند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اينكه فعل مضارع غالباً معناى استمرار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گردش و طواف آنها بر گردن بهشتيان دائمى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مَكْنُونٌ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مرواريد درون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شفاف و زيبا و تازه است كه حدى براى آن نيست، و لذا لحظه‌اى كه آن را از صدف بيرون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مرواريد هميشه شفاف و زيباست ويژگى خاصى دارد، خدمتكاران بهشتى نيز آنقدر زيبا و سفيد چهره و با صفا هستند كه گويى مرواريدهاى در صدف، يا تازه بيرون آمده از صدفند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در بهشت طبق تعبيراتى كه در آيات يا روايات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خدمتكار نيست، و هرچه بخواهند فوراً در اختيارشان قرار مى‌گيرد، ولى اين خود احترام و اكرام فوق‌العاده‌اى است كه چنين خدمتكارانى از آنها پذيرائى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صريحاً در اين آيه نيامده است كه آنها براى چه كارى طواف مى‌كنند، ولى آيات ديگرى كه بعداً به آن اشاره خواهد شد نشان مى‌دهد كه برنامه آنها پذيرائى از بهشتيان با انواع نوشيدنى‌ها گوارا شراب‌هاى طهور و انواع غذاهاى بهشتى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نشان مى‌دهد كه هريك از بهشتيان خدمتگذارانى مخصوص خود دارند، و از آنجا كه بهشت جاى غم و اندوه نيست آن خدمتكاران نيز از خدمت به اين بندگان خاص خدا لذت مى‌برند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بسيارى از مفسّران از پيغمبر گرامى اسلام صلى الله عليه و آله و سلم نقل كرده‌اند كه از حضرتش سؤال شد</w:t>
      </w:r>
    </w:p>
    <w:p>
      <w:pPr>
        <w:pStyle w:val="BookText"/>
        <w:rPr/>
      </w:pPr>
      <w:r>
        <w:rPr>
          <w:rFonts w:ascii="IRNazanin" w:hAnsi="IRNazanin" w:eastAsia="IRNazanin"/>
          <w:color w:val="111111"/>
          <w:sz w:val="28"/>
          <w:sz w:val="28"/>
          <w:szCs w:val="28"/>
          <w:rtl w:val="true"/>
          <w:lang w:bidi="fa-IR"/>
        </w:rPr>
        <w:t xml:space="preserve">وقتى خدمتگزار همچون مرواريد در صدف باشد، مخدوم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مؤمنان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انَّ فَضْلَ الْمَخْدُومِ عَلَى الْخادِمِ كَفَضْلِ الْقَمَرِ لَيْلَةَ الْبَدْرِ عَلَى سائرِ الْكواكِبِ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كسى كه جانم به دست اوست برترى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خدمتكار در آنجا همچون برترى ماه است در شب چهارده بر ساير ستارگان</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ذكر اين نكته نيز لازم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معناى نوجوانان است، نه به معناى برده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بديهى است افرادى كه در اين سن و سال هستند چابك و جدى و فعالند و هم پرشور و پرنشاط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تعبير ديگرى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يَطُوفُ عَلَيْهِمْ 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بِاكْوابٍ وَابارِيقَ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كَأسٍ مِنْ 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در اطراف آنها نوجوانانى جاودانى در طراوت و شكوه باقدحها و كوزه‌ها و جام‌هايى از نهرهاى جارى بهشتى مى‌گردند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در اينجا به معناى نوجوانان است، و اين كه بعضى احتمال داده‌اند اشاره به فرزندان مؤمنان است كه از پدران خويش پذيرائى مى‌كنند، بسيار بعيد به نظر مى‌رسد</w:t>
      </w:r>
      <w:r>
        <w:rPr>
          <w:rStyle w:val="FootnoteAnchor"/>
          <w:rtl w:val="true"/>
        </w:rPr>
        <w:footnoteReference w:id="230"/>
      </w:r>
      <w:r>
        <w:rPr>
          <w:rFonts w:ascii="IRNazanin" w:hAnsi="IRNazanin" w:eastAsia="IRNazanin"/>
          <w:color w:val="111111"/>
          <w:sz w:val="28"/>
          <w:sz w:val="28"/>
          <w:szCs w:val="28"/>
          <w:rtl w:val="true"/>
          <w:lang w:bidi="fa-IR"/>
        </w:rPr>
        <w:t>زيرا آنها اگر افرادى با ايمان باشند خود بايد پذيرائى شوند، نه اينكه از ديگران پذيرائى كنند و اگر بدون ايمان باشند در آنجا راهى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جاودانگى آنها از نظر طراوت و نشاط و زيبايى هميشگى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ديگرى همين تعبير با توضيح بيشتر و جالبترى به چشم مى‌خورد،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يَطُوفُ عَلَيْهِمْ وِلْدانٌ مُخَلَّدُونَ اذا رَأَيْتَهُمْ حِسِبْتَهُمْ لُؤْلُؤاً مَنْثُوراً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گرد آنها نوجوانانى جاودانى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پذيرائى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مى‌گردند كه وقتى آنها را ببينى گمان مى‌كنى مرواريد پراكنده‌اند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شاهد ديگرى است بر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آيات قبل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شده بود و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مَنْثُور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بسيارى از مفسران اين احتمال را نيز داده‌اند كه اين نوجوانان بهشتى اطفال مشركان يا مؤمنان فاقد حسنات هستند كه خدا هرگز آنها را به خاطر پدرانشان مجازات نمى‌كند، بلكه به صورت</w:t>
      </w:r>
    </w:p>
    <w:p>
      <w:pPr>
        <w:pStyle w:val="BookText"/>
        <w:rPr/>
      </w:pPr>
      <w:r>
        <w:rPr>
          <w:rFonts w:ascii="IRNazanin" w:hAnsi="IRNazanin" w:eastAsia="IRNazanin"/>
          <w:color w:val="111111"/>
          <w:sz w:val="28"/>
          <w:sz w:val="28"/>
          <w:szCs w:val="28"/>
          <w:rtl w:val="true"/>
          <w:lang w:bidi="fa-IR"/>
        </w:rPr>
        <w:t>خدمتگزارانى در بهشت از مؤمنان پذيرائى مى‌كنند، و از اين پذيرائى كردن غرق سرورند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آنچه در بالا گفته شد اين احتمال ضعيف به نظر مى‌رسد و روايتى كه در اين زمينه نقل شده روايت مرسله‌اى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تعبير ديگر اشاره سربسته‌اى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فعل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پذيرائى كنندگان بهشتى آمده،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يُطافُ عَلَيْهِمْ بِكَاْسٍ مِنْ 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گرداگر آنها قدح‌هايى لبريز از شراب طهور گردانده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شبيه همين معنا با تفاوتى كه نشانه تنوع پذيرائى‌هاى بهشت است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آمده،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وَيُطافُ عَلَيْهِمْ بِآنِيَةٍ مِنْ فِضَّةٍ وَ اكْوابٍ كانَتْ قَواريرا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گرداگرد آنها ظرف‌هايى از نقره و قدح‌هايى بلورين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 از بهترين غذاها و شراب‌هاى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تعبير ديگرى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يُطافُ عَلَيْهِمْ بِصحافٍ مِنْ ذَهَبٍ وَ اكْوابٍ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گرداگرد آنها ظرف‌هايى از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غذاهاى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در مصباح اللغه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مستطيل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توجه به اينكه ماده اصلى اين واژه به معناى انبساط و مسطح شدن است به نظر مى‌رسد اشاره به ظرفى شبيه سينى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ظرف نوشيدنى است كه دسته نداشته باشد و گاه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به گفته 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اوّلى جمع بيشترى را مى‌رساند، اين به خاطر آن است كه تنوع غذاها و ظروف آنها هميشه از تنوع مشروبات و ظروف آنها بيشتر است </w:t>
      </w:r>
      <w:r>
        <w:rPr>
          <w:rStyle w:val="FootnoteAnchor"/>
          <w:rtl w:val="true"/>
        </w:rPr>
        <w:footnoteReference w:id="231"/>
      </w:r>
      <w:r>
        <w:rPr>
          <w:rFonts w:ascii="IRNazanin" w:hAnsi="IRNazanin" w:eastAsia="IRNazanin"/>
          <w:color w:val="111111"/>
          <w:sz w:val="28"/>
          <w:sz w:val="28"/>
          <w:szCs w:val="28"/>
          <w:rtl w:val="true"/>
          <w:lang w:bidi="fa-IR"/>
        </w:rPr>
        <w:t>و فصاحت قرآن ايجاب مى‌كند كه حتى چنين ريزه‌كارى‌هايى را نيز در تعبيرات خود بياورد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پيداست كه اوصاف پذيرائى كنندگان گرچه در آيات اخير با صراحت بيان نشده، ولى آيات گذشته مى‌تواند آنها را تفسير كند، و نشان دهد آنها كيانند وجه اوصافى دارند؟</w:t>
      </w:r>
      <w:r>
        <w:rPr>
          <w:rFonts w:eastAsia="IRNazanin" w:cs="IRNazanin"/>
          <w:color w:val="111111"/>
          <w:sz w:val="28"/>
          <w:szCs w:val="28"/>
          <w:rtl w:val="true"/>
          <w:lang w:bidi="fa-IR"/>
        </w:rPr>
        <w:t>.</w:t>
      </w:r>
      <w:bookmarkStart w:id="284" w:name="pg16884_228064"/>
    </w:p>
    <w:p>
      <w:pPr>
        <w:pStyle w:val="Heading4"/>
        <w:numPr>
          <w:ilvl w:val="3"/>
          <w:numId w:val="1"/>
        </w:numPr>
        <w:rPr/>
      </w:pPr>
      <w:bookmarkStart w:id="285" w:name="__RefHeading___Toc154078_222507752"/>
      <w:bookmarkStart w:id="286" w:name="_Toc102"/>
      <w:bookmarkEnd w:id="284"/>
      <w:bookmarkEnd w:id="285"/>
      <w:r>
        <w:rPr/>
        <w:t>12</w:t>
      </w:r>
      <w:r>
        <w:rPr>
          <w:rtl w:val="true"/>
        </w:rPr>
        <w:t xml:space="preserve">- </w:t>
      </w:r>
      <w:r>
        <w:rPr>
          <w:rtl w:val="true"/>
        </w:rPr>
        <w:t>پذيرائى كنندگان</w:t>
      </w:r>
      <w:bookmarkEnd w:id="286"/>
    </w:p>
    <w:p>
      <w:pPr>
        <w:pStyle w:val="BookText"/>
        <w:rPr/>
      </w:pPr>
      <w:r>
        <w:rPr>
          <w:rFonts w:ascii="IRNazanin" w:hAnsi="IRNazanin" w:eastAsia="IRNazanin"/>
          <w:color w:val="111111"/>
          <w:sz w:val="28"/>
          <w:sz w:val="28"/>
          <w:szCs w:val="28"/>
          <w:rtl w:val="true"/>
          <w:lang w:bidi="fa-IR"/>
        </w:rPr>
        <w:t>در ميهمانى‌ها براى تكميل پذيرائى و احترام از ميهمان‌ها فرد يا افراد محترمى حضور دارند كه ميهمان‌ها را دعوت به استفاده از غذا و نوشابه و ساير وسائل پذيرائى مى‌كنند، و غالباً غير از خدمتكارانند، و اين خود احترام مضاعفى است كه به ميهمانى لطف و شكوه خاصّى مى‌بخشد و احترام ميهمان‌ها را بيشتر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آيات قرآن استفاده مى‌شود كه اين معنا در مورد بهشتيان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فرشتگان و خازنان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مى‌گيرد، و آنها بهشتيان را تعارف به بهره‌گيرى از نعمت‌هاى بهشت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بى‌آنكه بگويد گوينده اين سخن كيست بهشتيان را مخاطب ساخته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كُلُوا وَ اشْرَبُوا هنيئاً لَكُمْ بِما كُنْتُمْ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بخوريد و بنوشيد گوارا، در برابر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انجام مى‌داديد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اين تعبير در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مرسلات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گوينده اين سخن خداست كه به عنوان احترام و اكرام و عنايت و لطف خاص اين چنين به بهشتيان تعارف مى‌كند؟ يا خازنان و فرشتگان بهشتند؟ در هر حال بى‌شك همه نعمت‌هاى بهشتى گوارا است، اما اينكه به آنها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لطف و گوارائى ديگرى به آن نعمت‌ها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شبيه همين تعبير با تفاوت مختصرى 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وَ اشْربُوا هَنيئاً بِما اسْلَفْتُمْ في الايَّامِ الْخالِيَةِ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بخوريد و بنوشيد گوارا، در برابر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ايام پيشين انجام داديد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باز در اينجا به گوينده سخن اشاره‌اى نشده است، و مطلب همان گونه است كه در آيه قبل گفته شد</w:t>
      </w:r>
      <w:r>
        <w:rPr>
          <w:rFonts w:eastAsia="IRNazanin" w:cs="IRNazanin"/>
          <w:color w:val="111111"/>
          <w:sz w:val="28"/>
          <w:szCs w:val="28"/>
          <w:rtl w:val="true"/>
          <w:lang w:bidi="fa-IR"/>
        </w:rPr>
        <w:t>.</w:t>
      </w:r>
    </w:p>
    <w:p>
      <w:pPr>
        <w:pStyle w:val="Heading4"/>
        <w:numPr>
          <w:ilvl w:val="3"/>
          <w:numId w:val="1"/>
        </w:numPr>
        <w:rPr/>
      </w:pPr>
      <w:bookmarkStart w:id="287" w:name="__RefHeading___Toc154080_222507752"/>
      <w:bookmarkStart w:id="288" w:name="_Toc103"/>
      <w:bookmarkEnd w:id="287"/>
      <w:r>
        <w:rPr/>
        <w:t>13</w:t>
      </w:r>
      <w:r>
        <w:rPr>
          <w:rtl w:val="true"/>
        </w:rPr>
        <w:t xml:space="preserve">- </w:t>
      </w:r>
      <w:r>
        <w:rPr>
          <w:rtl w:val="true"/>
        </w:rPr>
        <w:t>پيش پذيرائى بهشتيان</w:t>
      </w:r>
      <w:r>
        <w:rPr>
          <w:rtl w:val="true"/>
        </w:rPr>
        <w:t>!</w:t>
      </w:r>
      <w:bookmarkEnd w:id="28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در چندين آيه از آيات قرآن به تعبير پرمعنايى برخورد مى‌كنيم كه از نكته تازه‌اى پرده بر مى‌دارد و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نخستين بار در سوره آل‌عمران آيه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جَنَّاتٌ تَجْري مِنْ تَحْتِها الأنْهارُ خالدينَ فيها نُزُلًا مِنْ عِنْدِ اللَّه وَ ما عِنْدَ اللَّه وَ ما عِنْدَ اللَّه خَيْرٌ لِلابْرارِ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پرهيزگاران، باغ‌هايى از بهشت است، كه از زير درختانش نهرها جارى است، هميشه در آن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پذيرائى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خداوند به آنها مى‌رسد و آنچه نزد خداست براى نيكان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شبيه اين تعبير در آيه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و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و آيه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صافّات و 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روشن شدن مفهوم حقيقى اين آيات بايد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روشن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النُّزُلُ ما يُعَدُّ لِلنّازِلِ مِنَ الزّادِ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چيزى است كه براى ميهمانى كه فرود مى‌آيد از زاد و توشه فراهم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تفسير تمام نعمت‌هايى كه براى پذيرائى ميهمان آماده مى‌شود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پذيرائى سلطان از افرادى است كه بر او وارد مى‌شوند قبل از آنكه حقوق و شهريه‌اى براى آنها مقرر گردد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ولى بعضى ديگر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چيزى است كه به وسيله آن از ميهمان پذيرائى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شربت يا ميوه‌اى كه در زمان ما در آغاز ورود براى ميهمان‌ها مى‌آورند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اين معنا با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معناى فرود آمدن است تناسب زيادى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با توجه به اينكه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باغ‌هاى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نعمت‌ها و مواهبش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پذيرائى الهى در آن ميهمانسراى بزرگ است مفهومش اين است كه پذيرائى‌هاى سيار مهم‌تر و عاليترى در پى آنهاست و شايد اشاره به همان نعمت‌هاى معنوى و جذبه‌هاى روحانى و جلوه‌هاى ربانى باشد، به همين دليل در آيه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بعد از جمله نُزُلًا مِنْ عِنْدِ 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عِنْدَ اللَّه خَيْرٌ لِلابْرارِ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خداست براى نيكان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مجموعه طعام و غذايى باشد كه براى ميهمان آماده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از كلمات جمعى از ارباب لغت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نمى‌توان انكار كرد كه پذيرائى شخص كريم و بزرگ منحصر به اطعام ميهمان نخواهد بود، بلكه علاوه بر آن، خلعت‌ها و نعمت‌ها و جوائزى به آنان</w:t>
      </w:r>
      <w:bookmarkStart w:id="289" w:name="pg16884_228066"/>
    </w:p>
    <w:p>
      <w:pPr>
        <w:pStyle w:val="BookText"/>
        <w:rPr/>
      </w:pPr>
      <w:bookmarkEnd w:id="289"/>
      <w:r>
        <w:rPr>
          <w:rFonts w:ascii="IRNazanin" w:hAnsi="IRNazanin" w:eastAsia="IRNazanin"/>
          <w:color w:val="111111"/>
          <w:sz w:val="28"/>
          <w:sz w:val="28"/>
          <w:szCs w:val="28"/>
          <w:rtl w:val="true"/>
          <w:lang w:bidi="fa-IR"/>
        </w:rPr>
        <w:t>هديه مى‌كنند كه طعام در برابر آن ساده است، بنابراين نزل را هرگونه معنا كنيم اشاره لطيفى به مواهب معنوى روحانى بهشت خواهد داشت</w:t>
      </w:r>
      <w:r>
        <w:rPr>
          <w:rFonts w:eastAsia="IRNazanin" w:cs="IRNazanin"/>
          <w:color w:val="111111"/>
          <w:sz w:val="28"/>
          <w:szCs w:val="28"/>
          <w:rtl w:val="true"/>
          <w:lang w:bidi="fa-IR"/>
        </w:rPr>
        <w:t>.</w:t>
      </w:r>
    </w:p>
    <w:p>
      <w:pPr>
        <w:pStyle w:val="Heading4"/>
        <w:numPr>
          <w:ilvl w:val="3"/>
          <w:numId w:val="1"/>
        </w:numPr>
        <w:rPr/>
      </w:pPr>
      <w:bookmarkStart w:id="290" w:name="__RefHeading___Toc154082_222507752"/>
      <w:bookmarkStart w:id="291" w:name="_Toc104"/>
      <w:bookmarkEnd w:id="290"/>
      <w:r>
        <w:rPr/>
        <w:t>14</w:t>
      </w:r>
      <w:r>
        <w:rPr>
          <w:rtl w:val="true"/>
        </w:rPr>
        <w:t xml:space="preserve">- </w:t>
      </w:r>
      <w:r>
        <w:rPr>
          <w:rtl w:val="true"/>
        </w:rPr>
        <w:t>نعمت‌هائى كه به تصور نمى‌گنجد</w:t>
      </w:r>
      <w:r>
        <w:rPr>
          <w:rtl w:val="true"/>
        </w:rPr>
        <w:t>!</w:t>
      </w:r>
      <w:bookmarkEnd w:id="291"/>
    </w:p>
    <w:p>
      <w:pPr>
        <w:pStyle w:val="BookText"/>
        <w:rPr/>
      </w:pPr>
      <w:r>
        <w:rPr>
          <w:rFonts w:ascii="IRNazanin" w:hAnsi="IRNazanin" w:eastAsia="IRNazanin"/>
          <w:color w:val="111111"/>
          <w:sz w:val="28"/>
          <w:sz w:val="28"/>
          <w:szCs w:val="28"/>
          <w:rtl w:val="true"/>
          <w:lang w:bidi="fa-IR"/>
        </w:rPr>
        <w:t>بى‌شك نعمت‌هاى مادى بهشت منحصر به آنچه گفته شد نيست، هرچند اينها نعمت‌هاى بسيار مهمى است، اصولًا طبيعت محدود اين جهان به ما اجازه نمى‌دهد كه تصور همه جانبه‌اى از نعمت‌هاى مادى و معنوى جهان ديگر داشته باشيم، و از سوى ديگر طبع تنوع طلب انسان خواهان انواع گوناگون نعمت‌هاست و لذا قرآن مجيد نسبت به اين مسئله عنايت خاصى نشان داده و با صراحت اعلام مى‌كند كه آنچه در آنجا بخواهيد از مواهب رنگارنگ و گوناگون مادى و معنوى در اختيار شما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فيها ما تَشْتَهيهِ الأنْفُسُ وَ تَلَذُّالأعْيُنُ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آنچه دل مى‌خواهد و چشم از آن لذت مى‌برد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بالاترين و جامع‌ترين تعبيرى است كه درباره مواهب و نعمت‌هاى بهشتى ممكن است گفته شود، و به گفته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جهانيان جمع شوند تا توصيف نعمت‌هاى بهشتى را كنند هرگز قادر نخواهند بود چيزى بر آنچه در اين آيه آمده است بيفزايند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جالب اينكه جمله مزبور را بعد از ذكر بخش قابل ملاحظه‌اى از نعمت‌هاى بهشتى بيان فرموده، تا روشن سازد نعمت‌هاى بهشت منحصر به آنها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احتمالاتى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تَشْتَهيهِ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لذات را شامل مى‌شود اما لذات نگاه چون اهميت فوق‌العاده‌اى دارد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خاص بعد از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جمله اوّل اشاره به لذت‌هاى حسّ شنوايى و لامسه و ذائقه و شامه است،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تَلَذُّ الأعْيُنُ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لذت بينايى را بيان مى‌كند كه معادل همه آنها يا بيشتر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 اينكه جمله اوّل اشاره به تمام لذات مادى، و جمله دوّم اشاره به لذات روحانى و معنوى است،</w:t>
      </w:r>
    </w:p>
    <w:p>
      <w:pPr>
        <w:pStyle w:val="BookText"/>
        <w:rPr/>
      </w:pPr>
      <w:r>
        <w:rPr>
          <w:rFonts w:ascii="IRNazanin" w:hAnsi="IRNazanin" w:eastAsia="IRNazanin"/>
          <w:color w:val="111111"/>
          <w:sz w:val="28"/>
          <w:sz w:val="28"/>
          <w:szCs w:val="28"/>
          <w:rtl w:val="true"/>
          <w:lang w:bidi="fa-IR"/>
        </w:rPr>
        <w:t>يعنى نگاه كردن با چشم دل به جمال بى‌مثال پروردگار و شهود باطنى صفات جمالى و جلالى حق كه يك لحظه آن به تمام نعمت‌هاى مادى بهشت مى‌ارزد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پيداست كه در آن ميحط پاك، تقاضاى روح و نفس بهشتيان چيزى جز پاكى‌ها و لذاتى كه در شأن يك انسان پاك است نخواهد بود و بنابراين عموميت آيه هيچ استثنايى ندارد، و نيازى به توجيهات اين و آن نيست كه آيا اين آيه شامل تقاضاى نامطلوب نفس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شبيه همين معنا 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نيز آمده است مى‌فرمايد وَلَكُمْ فيها ما تَشْتَهي انْفُسُكُمْ وَلَكُمْ فيها ما تَدَّعُونَ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هرچه بخواهيد در بهشت فراهم است و هر چه طلب كنيد به شما مى‌دهند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بعضى از مفسّران گفته‌اند كه جمله اوّل اشاره به تمام نعمت‌هاى مادى بهشت است، و جمله دوّم اشاره به مواهب معنوى، به قرينه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دَعْواهُمْ فيها سُبْحانَكَ اللهُمَّ وَ تَحِيَّتُهُمْ فيها سَلامٌ وَ آخِرُ دَعْواهُمْ انِ الحَمْدُ للَّه‌رَبِّ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گفتار و دعاى آنها در بهشت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تحيت آنها سلام است، و آخرين دعاى آنها اينكه حمد مخصوص پروردگار جهانيان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تفسير با توجه به اينكه شهوت نفس بيشتر در مورد مسائل مادى به كار مى‌رود و دعا در مسائل معنوى بسيار مناسب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تعبير ديگر در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فيما اشْتَهَتْ انْفُسُهُمْ 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بهشتيان در آنچه دلشان مى‌خواهد جاودانه متنعم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آيات فوق آيات ديگرى نيز در قرآن مجيد در اين زمينه وارد شده كه با تعبير تازه‌اى از اين مسأله ياد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آنها بخواهند در آنجا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فيها ما يَشاؤُنَ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عين اين تعبير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آمده است و با مختصر تفاوتى در سه سوره ديگر از قرآن نيز به چشم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شورى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و ق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در اين فصل گفته شد به خوبى روشن مى‌شود كه براى نعمت‌هاى بهشتى هيچگونه محدوديتى وجود ندارد، نه از نظر مقدار، نه كيفيت و نوع، و نه زمان و نه، مكان بنابراين آنچه در فصول گذشته بيان شد در واقع ذكر نمونه‌هاى روشنى از آن است كه درك و تشخيص آن براى مردم اين جهان به</w:t>
      </w:r>
    </w:p>
    <w:p>
      <w:pPr>
        <w:pStyle w:val="BookText"/>
        <w:rPr/>
      </w:pPr>
      <w:r>
        <w:rPr>
          <w:rFonts w:ascii="IRNazanin" w:hAnsi="IRNazanin" w:eastAsia="IRNazanin"/>
          <w:color w:val="111111"/>
          <w:sz w:val="28"/>
          <w:sz w:val="28"/>
          <w:szCs w:val="28"/>
          <w:rtl w:val="true"/>
          <w:lang w:bidi="fa-IR"/>
        </w:rPr>
        <w:t>طور اجمال ممكن است، و آنچه فراتر از فهم و درك ماست با عبارات جامعتر و كلى‌ترى در آيات فوق به آنها اشاره شده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بهشت و مواهبش مظهر كامل و نمونه اتم قدرت و لطف پروردگار است، و چون قدرت و لطف او را نهايتى نيست مواهب بهشتى را نيز نهايتى نمى‌باشد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bookmarkStart w:id="292" w:name="pg16884_228069"/>
    </w:p>
    <w:p>
      <w:pPr>
        <w:pStyle w:val="Heading3"/>
        <w:numPr>
          <w:ilvl w:val="2"/>
          <w:numId w:val="1"/>
        </w:numPr>
        <w:rPr/>
      </w:pPr>
      <w:bookmarkStart w:id="293" w:name="__RefHeading___Toc154084_222507752"/>
      <w:bookmarkStart w:id="294" w:name="_Toc105"/>
      <w:bookmarkEnd w:id="292"/>
      <w:bookmarkEnd w:id="293"/>
      <w:r>
        <w:rPr/>
        <w:t>3</w:t>
      </w:r>
      <w:r>
        <w:rPr>
          <w:rtl w:val="true"/>
        </w:rPr>
        <w:t xml:space="preserve">- </w:t>
      </w:r>
      <w:r>
        <w:rPr>
          <w:rtl w:val="true"/>
        </w:rPr>
        <w:t>لذات روحانى</w:t>
      </w:r>
      <w:bookmarkEnd w:id="294"/>
    </w:p>
    <w:p>
      <w:pPr>
        <w:pStyle w:val="Heading4"/>
        <w:numPr>
          <w:ilvl w:val="3"/>
          <w:numId w:val="1"/>
        </w:numPr>
        <w:rPr/>
      </w:pPr>
      <w:bookmarkStart w:id="295" w:name="__RefHeading___Toc154086_222507752"/>
      <w:bookmarkStart w:id="296" w:name="_Toc106"/>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جنبه جسمانى دارد و هم روحانى و نيز با توجه به اينكه روح به مراتب اعلا و اشرف از جسم است، نبايد ترديد داشت كه نعمت‌هاى روحانى و معنوى بهشت به مراتب از نعمت‌هاى مادى و جسمانى برتر و والاتر و پرشكوه‌تر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آنجا كه اين مواهب و نعمت‌ها معمولًا در وصف نمى‌گنجد، و ديدنى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با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 و نه شنيدنى، لذا در آيات قرآن غالباً اشارات سر بسته‌اى به اين بخش از نعمت‌هاى بهشتى مى‌بينيم جز در مواردى كه قابل شرح و بيان بوده كه در آنجا قرآن به شرح و بيان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درك معرفة اللَّه، و جذبه‌هاى جلال و جمال او، و انوار الطاف خفيّه پروردگار و مستى از جام عشق ذات مقدس او، آنچنان است كه يك لحظه از آن از تمام نعمت‌هاى مادى جهان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گاهى نمونه‌هاى بسيار كمرنگ اين مطلب را در اين دنيا تجربه كرده‌ايم كه وقتى حالى براى عبادت و خلوقت با پروردگار دست دهد و انسان غرق مناجات با قاضى الحاجات گردد، دنيا و آنچه در آن است به فراموشى بسپرد و در لحظات كوتاهى محو جمال بى‌مثال او شود مخصوصاً اگر اين امر در مراكز حساسى همچون جوار خانه كعبه، يا در عرفات و مشعر و امثال آن از مراكز خاص عبادت باشد، آنچنان نشاط و لذت به انسان دست مى‌دهد كه با هيچ قلم و بيانى قابل شرح و تقرير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كنيد اگر اين حالت هزاران هزار بار قوى‌تر و ساعت‌ها و شب‌ها و روزها و ماه‌ها و سال‌ها ادامه پيدا كند، چگونه خواهد بود؟ به خصوص اينكه در بهشت عوالم غفلت و بيخبرى از خداوند، و گرفتارى‌هايى كه حضور قلب را بر هم مى‌زند وجود ندارد، و حجاب‌ها و موانع معرفت از مقابل ديدگان دل كنار رفته، درك و ديد انسان به مراتب قوى‌تر مى‌گردد، و از وسوسه‌هاى شيطانى كه هميشه مزاحم رهروان اين راه است مطلقاً خبرى نيست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مى‌توان تصور كرد كه در آنجا چه خبر است؟ چه غوغايى از نعمت‌هاى معنوى برپاست؟ و چه جذبه‌هاى نيرومندى روح را به جوار قرب حق مى‌كشد، او را در انوار ذاتش مستغرق مى‌سازد، و از خويشتن خويش غافل مى‌كند و كارش به جايى مى‌رسد كه جز او نمى‌بيند، و جز او نمى‌خواهد، و هرچه</w:t>
      </w:r>
      <w:bookmarkStart w:id="297" w:name="pg16884_228070"/>
    </w:p>
    <w:p>
      <w:pPr>
        <w:pStyle w:val="BookText"/>
        <w:rPr/>
      </w:pPr>
      <w:bookmarkEnd w:id="297"/>
      <w:r>
        <w:rPr>
          <w:rFonts w:ascii="IRNazanin" w:hAnsi="IRNazanin" w:eastAsia="IRNazanin"/>
          <w:color w:val="111111"/>
          <w:sz w:val="28"/>
          <w:sz w:val="28"/>
          <w:szCs w:val="28"/>
          <w:rtl w:val="true"/>
          <w:lang w:bidi="fa-IR"/>
        </w:rPr>
        <w:t>دلش مى‌خواهد همان مى‌بيند، و هرچه ببيند دلش همان را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اشارت كوتاه به قرآن باز مى‌گرديم و شرح اين مواهب را از لسان قرآن مى‌شنويم اين مواهب را مى‌توان در چند عنوان خلاصه كرد</w:t>
      </w:r>
      <w:r>
        <w:rPr>
          <w:rFonts w:eastAsia="IRNazanin" w:cs="IRNazanin"/>
          <w:color w:val="111111"/>
          <w:sz w:val="28"/>
          <w:szCs w:val="28"/>
          <w:rtl w:val="true"/>
          <w:lang w:bidi="fa-IR"/>
        </w:rPr>
        <w:t>:</w:t>
      </w:r>
    </w:p>
    <w:p>
      <w:pPr>
        <w:pStyle w:val="Heading4"/>
        <w:numPr>
          <w:ilvl w:val="3"/>
          <w:numId w:val="1"/>
        </w:numPr>
        <w:rPr/>
      </w:pPr>
      <w:bookmarkStart w:id="298" w:name="__RefHeading___Toc154088_222507752"/>
      <w:bookmarkStart w:id="299" w:name="_Toc107"/>
      <w:bookmarkEnd w:id="298"/>
      <w:r>
        <w:rPr/>
        <w:t>1</w:t>
      </w:r>
      <w:r>
        <w:rPr>
          <w:rtl w:val="true"/>
        </w:rPr>
        <w:t xml:space="preserve">- </w:t>
      </w:r>
      <w:r>
        <w:rPr>
          <w:rtl w:val="true"/>
        </w:rPr>
        <w:t>احترام مخصوص</w:t>
      </w:r>
      <w:bookmarkEnd w:id="299"/>
    </w:p>
    <w:p>
      <w:pPr>
        <w:pStyle w:val="BookText"/>
        <w:rPr/>
      </w:pPr>
      <w:r>
        <w:rPr>
          <w:rFonts w:ascii="IRNazanin" w:hAnsi="IRNazanin" w:eastAsia="IRNazanin"/>
          <w:color w:val="111111"/>
          <w:sz w:val="28"/>
          <w:sz w:val="28"/>
          <w:szCs w:val="28"/>
          <w:rtl w:val="true"/>
          <w:lang w:bidi="fa-IR"/>
        </w:rPr>
        <w:t>احترامات ويژه بهشتيان از همان آغاز ورود در بهشت شروع مى‌شود، و خازنان بهشت نخستين تبريك پر معنا را به آنها مى‌گويند، چنان‌كه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سِيقَ الَّذينَ اتَّقوا رَبّهُمْ الَى الجَنَّةِ زُمَراً حَتّى اذا جاؤُها وَ فُتِحَتْ ابْوابُها وَ قالَ لَهُمْ خَزَنَتُها سَلامٌ عَلَيْكُم طِبْتُمْ فَادْخُلُوها خالِدينَ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تقواى الهى را پيشه كردند گروه گروه به سوى بهشت سوق داده مى‌شوند، تا موقعى كه به آن مى‌رسند در حالى كه درهاى آن گشوده شده، و خازنان بهشت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گوارا باد اين نعمت‌ها برايتان، وارد شويد و جاودانه در آن بمانيد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تعبير استفاده مى‌شود كه خازنان بهشت مشتاقانه بر درهاى بهشت انتظار پرهيز كاران را مى‌كشند، درهاى بهشت را قبلًا براى آنها گشوده‌اند، و به محض اينكه اينها به بهشت مى‌رسند با بهترين تحيات و احترامات به استقبال آنها مى‌شتابند و با تعبيراتى چنين زيبا آنها را به بهشت و زندگى جاويدان در آن فرا مى‌خوانند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آرى چنين است راه و رسم پذيرائى از يك ميهمان عزيز، نخست در را مى‌گشايند، و ميزبانان دم در انتظار مى‌كشند، و به محض ورود خير مقدم مى‌گويند، و اين يكى از لذات باارزش معنوى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حافظ و مأمور نگهبانى و تدبير است، و در اينجا به معناى فرشتگانى است كه مأمور نگهدارى و تدبير بهشتند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بعد كه در بهشت وارد شدند ملائكه مقرب الهى مأمورند كه از هر در بر آنها وارد شوند و به آنها خوشآمد و تبريك گويند،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المَلائِكَةُ يَدْخُلُونَ عَلَيْهِمْ مِنْ كُلِّ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عَلَيْكُمْ بِما صَبَرْتُمْ فَنِعْمَ عُقْبَى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از هر درى بر آنان وارد مى‌شوند، و به آنها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به خاطر صبر و استقامتتان، چه عاقبت خوبى بعد از دنيا نصيبتان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از آيه فوق به خوبى استفاده مى‌شود كه گروه‌هايى از فرشتگان از هر درى به سوى آنها مى‌آيند، و با توجه به اينكه درهاى بهشت هر كدام نشانه يكى از اعمال صالحند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الصَّلاةِ بابُ الْجِهادِ بابُ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كه هر گروهى از اين فرشتگان به خاطر يكى از اعمال صالح به سراغ آنها مى‌آيند و جالب اينكه تمام اين اعمال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مى‌شوند، صبر با تمام شاخه‌هايش، صبر بر اطاعت، صبر بر مصيبت، و صبر بر معصيت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مهم‌تر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درودى است كه خدا بر بهشتيان مى‌فرستد، سلامى آكنده از محبت و مملو از لطف و رحمت، چنانكه در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قوْلًا مِنْ رَبٍّ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سلام است سخنى از پروردگار مهربان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اين سلام و درود الهى، اين نداى روحپرور و نشاط آفرين و مملو از لطف و احسان، چنان روح بهشتيان را مجذوب مى‌كند و غرق نشاط مى‌سازد كه با هيچ نعمتى برابر نيست، آرى يك لحظه شنيدن نداى محبوب كه از لطف و عنايتش برخاسته، بر تمام دنيا و آنچه در آن است برترى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دوستان شنيدن سعادت است و سلامت‌فداى خاك در دوست باد جان گرامى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گفته شاعر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من دلخسته در سلام تو باشدزهى سعادت اگر دولت سلام تو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جذبه لقاى محبوب، و ديدار لطف يار و سلامى كه نشانه رفع حجاب است آنقدر لذت‌بخش و شوق‌انگيز و روحپرور است كه اگر عاشقان او از اين افاضه معنوى دور بمانند قالب تهى مى‌كنند، چنانكه بعضى از مفسّران اهل سنت در حديثى از اميرمؤمنان علي عليه السلام اين جمله پرمعنا را نقل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حَجِبْتُ عَنْهُ ساعَةً لَمِتُّ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يكساعت از ديدار او محجوب بمانم مى‌ميرم</w:t>
      </w:r>
      <w:r>
        <w:rPr>
          <w:rFonts w:eastAsia="IRNazanin" w:cs="IRNazanin"/>
          <w:color w:val="111111"/>
          <w:sz w:val="28"/>
          <w:szCs w:val="28"/>
          <w:rtl w:val="true"/>
          <w:lang w:bidi="fa-IR"/>
        </w:rPr>
        <w:t>».</w:t>
      </w:r>
      <w:r>
        <w:rPr>
          <w:rStyle w:val="FootnoteAnchor"/>
          <w:rtl w:val="true"/>
        </w:rPr>
        <w:footnoteReference w:id="24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آخرين آرزو، و والاترين افتخار، و دلپذيرترين ساعت بهشتيان است كه پروردگار رحيم و مهربان بر آنها درود مى‌فرستد</w:t>
      </w:r>
      <w:r>
        <w:rPr>
          <w:rFonts w:eastAsia="IRNazanin" w:cs="IRNazanin"/>
          <w:color w:val="111111"/>
          <w:sz w:val="28"/>
          <w:szCs w:val="28"/>
          <w:rtl w:val="true"/>
          <w:lang w:bidi="fa-IR"/>
        </w:rPr>
        <w:t>.</w:t>
      </w:r>
      <w:bookmarkStart w:id="300" w:name="pg16884_228072"/>
    </w:p>
    <w:p>
      <w:pPr>
        <w:pStyle w:val="BookText"/>
        <w:rPr/>
      </w:pPr>
      <w:bookmarkEnd w:id="300"/>
      <w:r>
        <w:rPr>
          <w:rFonts w:ascii="IRNazanin" w:hAnsi="IRNazanin" w:eastAsia="IRNazanin"/>
          <w:color w:val="111111"/>
          <w:sz w:val="28"/>
          <w:sz w:val="28"/>
          <w:szCs w:val="28"/>
          <w:rtl w:val="true"/>
          <w:lang w:bidi="fa-IR"/>
        </w:rPr>
        <w:t xml:space="preserve">قابل توجه اينكه آيات متعدد ديگرى در قرآن ديده مى‌شود كه متضمن سلام و درود بر بهشتيان است، بى‌آنكه گوينده اين سلام و درودها تعيين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حجر،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گوينده اين سلام‌ها ممكن است فرشتگان باشند، و در بعضى از آنها محتمل است خود بهشتيان نسبت به يكديگر باشند، و يا از همه بالاتر و والاتر گوينده خدا باشد</w:t>
      </w:r>
      <w:r>
        <w:rPr>
          <w:rFonts w:eastAsia="IRNazanin" w:cs="IRNazanin"/>
          <w:color w:val="111111"/>
          <w:sz w:val="28"/>
          <w:szCs w:val="28"/>
          <w:rtl w:val="true"/>
          <w:lang w:bidi="fa-IR"/>
        </w:rPr>
        <w:t>.</w:t>
      </w:r>
    </w:p>
    <w:p>
      <w:pPr>
        <w:pStyle w:val="Heading4"/>
        <w:numPr>
          <w:ilvl w:val="3"/>
          <w:numId w:val="1"/>
        </w:numPr>
        <w:rPr/>
      </w:pPr>
      <w:bookmarkStart w:id="301" w:name="__RefHeading___Toc154090_222507752"/>
      <w:bookmarkStart w:id="302" w:name="_Toc108"/>
      <w:bookmarkEnd w:id="301"/>
      <w:r>
        <w:rPr/>
        <w:t>2</w:t>
      </w:r>
      <w:r>
        <w:rPr>
          <w:rtl w:val="true"/>
        </w:rPr>
        <w:t xml:space="preserve">- </w:t>
      </w:r>
      <w:r>
        <w:rPr>
          <w:rtl w:val="true"/>
        </w:rPr>
        <w:t>محيط صلح و صفا</w:t>
      </w:r>
      <w:bookmarkEnd w:id="302"/>
    </w:p>
    <w:p>
      <w:pPr>
        <w:pStyle w:val="BookText"/>
        <w:rPr/>
      </w:pPr>
      <w:r>
        <w:rPr>
          <w:rFonts w:ascii="IRNazanin" w:hAnsi="IRNazanin" w:eastAsia="IRNazanin"/>
          <w:color w:val="111111"/>
          <w:sz w:val="28"/>
          <w:sz w:val="28"/>
          <w:szCs w:val="28"/>
          <w:rtl w:val="true"/>
          <w:lang w:bidi="fa-IR"/>
        </w:rPr>
        <w:t>آنچه روح انسان را در زندگى بيش از همه چيز دستخوش اضطراب و آشفتگى مى‌كند، مسأله احساس ناامنى در جنبه‌هاى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نبودن زندگى دنيا غالباً به خاطر آن است كه انسان نه نسبت به آنچه دارد اطمينان ندارد، نه از آينده مطمئن است، و نه از همنوعان خود، مخصوصاً اگر داراى نعمت بيشترى باشد كينه‌ها، حسادت‌ها، و تنگ چشمى‌ها، چنان طوفانى در اطراف او ايجاد مى‌كند كه فضاى زندگى را در برابر چشمان انسان تيره و تار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نعمت‌هاى روحانى بهشت اين است كه آنجا از هر نظر امن و امان است، نه بيمى از جنگ مى‌رود، نه احتمالى از نزاع، نه كينه‌اى وجود دارد، و نه حسادتى، همه‌جا عشق و وفاست، همه جا محبت و برادرى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آيه از قرآن مجيد تعبير بسيار زيبا و پرمعنايى درباره بهشت به عنوان دار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مى‌شود، در آيه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دارُ السَّلامِ عِنْدَ رَبِّهِمْ وَ هُوَ وَ لِيُّهُمْ بِما كانُوا يَعْمَلُونَ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بهشتيان خانه امن و امان است نزد پروردگارشان، و او ولى و يار و ياور آنهاست به خاطر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انجام مى‌دادند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يَدْعُوا الى دارِ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دعوت به سراى صلح و سلامت مى‌كند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تفسير دار السّلام عمدتاً دو بيان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سلامت از هرگونه آفت و ناراحتى و بلا است از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در آنجا نه از كشمكش‌هاى</w:t>
      </w:r>
    </w:p>
    <w:p>
      <w:pPr>
        <w:pStyle w:val="BookText"/>
        <w:rPr/>
      </w:pPr>
      <w:r>
        <w:rPr>
          <w:rFonts w:ascii="IRNazanin" w:hAnsi="IRNazanin" w:eastAsia="IRNazanin"/>
          <w:color w:val="111111"/>
          <w:sz w:val="28"/>
          <w:sz w:val="28"/>
          <w:szCs w:val="28"/>
          <w:rtl w:val="true"/>
          <w:lang w:bidi="fa-IR"/>
        </w:rPr>
        <w:t>غارتگران دنياى مادى خبرى است و نه از مزاحمت‌هاى احمقانه ثروت‌اندوزان از خدا بى‌خبر اثرى، نه جنگ و خونريزى در آنجا راه دارد و نه استعمار و استثمار، آرى آنجا خانه صلح و صفا و امن و امان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از نام‌هاى خداست، و بنابراين دارالسلام از قبيل مضاف و مضاف اليه است، اشاره به اينكه بهشت سراى الهى است هر دو معنا خوب است و هر چند معناى اوّل مناسب‌تر به نظر مى‌رسد، چرا كه ريشه اصلى اين واژه به گفته راغب در مفردات به معناى خالى بودن از هرگونه آفت ظاهرى و باطنى است حتّى اطلاق اين واژه بر ذات پاك خداوند به عنوان يكى از صفات ذات خداوند به خاطر آن است كه ذات پاكش از تمام عيوب و آفات بر كنار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لَهُمْ دارُ السَّلامِ عِنْدَ رَبِّهِمْ نيز نشان مى‌دهد كه دارالسّلام به معناى اوّل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از ابن عباس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بهشت است كه اهل آن از جميع آفات و عيوب و بيمارى‌ها در سلامتند، همچنين از پيرى و مرگ و دگرگونى احوال در امن و امانند، هميشه مورد احترام و عزّتند، همواره غنى و بى‌نياز، پيوسته سعادتمندند و هميشه خوشحال و مسرور، نه غم و اندوهى دارند و نه مرگ و ميرى</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بالاخره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اين مطلب را تكميل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نزَعْنا ما في صُدُورِهِمْ مِنْ غِلّ اخْواناً عَلَى سُرُرٍ مُتَقَابِلينَ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لايَمَسُّهُمْ فيها نَصَبٌ وَ ما هُمْ مِنها بِمُخْرَجينَ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حسد و كينه و عداوت و خيانت را از سينه بهشتيان بر مى‌كنيم، در حالى است كه همه برادرند و برتخت‌ها رو به روى يكديگر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خستگى و تعب به آنها مى‌رسد و نه هرگز از بهشت اخراج مى‌شوند</w:t>
      </w:r>
      <w:r>
        <w:rPr>
          <w:rFonts w:eastAsia="IRNazanin" w:cs="IRNazanin"/>
          <w:color w:val="111111"/>
          <w:sz w:val="28"/>
          <w:szCs w:val="28"/>
          <w:rtl w:val="true"/>
          <w:lang w:bidi="fa-IR"/>
        </w:rPr>
        <w:t>».</w:t>
      </w:r>
      <w:r>
        <w:rPr>
          <w:rStyle w:val="FootnoteAnchor"/>
          <w:rtl w:val="true"/>
        </w:rPr>
        <w:footnoteReference w:id="24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وسيع و گسترده‌اى دارد كه بسيارى از صفات زشت درونى را كه بر هم زننده آرامش روح و جسم، و خانواده و جامعه است را در بر مى‌گيرد از اين آيه به خوبى استفاده مى‌شود كه بهشتيان، سينه‌هايى بى‌كينه دارند، و دل‌هايى خالى از هرگونه عداوت و دشمنى و كبر و حسد خدا</w:t>
      </w:r>
      <w:bookmarkStart w:id="303" w:name="pg16884_228074"/>
    </w:p>
    <w:p>
      <w:pPr>
        <w:pStyle w:val="BookText"/>
        <w:rPr/>
      </w:pPr>
      <w:bookmarkEnd w:id="303"/>
      <w:r>
        <w:rPr>
          <w:rFonts w:ascii="IRNazanin" w:hAnsi="IRNazanin" w:eastAsia="IRNazanin"/>
          <w:color w:val="111111"/>
          <w:sz w:val="28"/>
          <w:sz w:val="28"/>
          <w:szCs w:val="28"/>
          <w:rtl w:val="true"/>
          <w:lang w:bidi="fa-IR"/>
        </w:rPr>
        <w:t>همه اين صفات زشت را از دل آنها ريشه كن ساخته، و به همين دليل روح اخوت و برادرى بر تمام آنها سايه افكنده است، و چه دلپذير و روح افزاست محيطى كه اين صفات در آن وجود نداشته، و همه جا مهر و محبت و صلح و صفا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زندگى اين دنيا هر قدر اين امور از جامعه برچيده شود صلح و آرامش و امنيت بيشتر خواهد شد، و به عكس وجود اين صفات در هر خانه وهر جامعه‌اى باشد سرچشمه‌اى نزاع‌هاى خونين و اسفبار و تزلزل امنيت و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قرآن اين آرامش درون را، با آرامش برون، نيز تكميل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خستگى و تعب نيست، و بيم زوال نعمت‌ها كه هميشه انديشه آن فكر آدمى را هنگامى كه غرق نعمت است آشفته مى‌كند در آنجا وجود ندارد، و مجموعه اين جهات، نعمت‌هاى بهشتى را گواراتر از گوارا مى‌سازد</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304" w:name="__RefHeading___Toc154092_222507752"/>
      <w:bookmarkStart w:id="305" w:name="_Toc109"/>
      <w:bookmarkEnd w:id="304"/>
      <w:r>
        <w:rPr/>
        <w:t>3</w:t>
      </w:r>
      <w:r>
        <w:rPr>
          <w:rtl w:val="true"/>
        </w:rPr>
        <w:t xml:space="preserve">- </w:t>
      </w:r>
      <w:r>
        <w:rPr>
          <w:rtl w:val="true"/>
        </w:rPr>
        <w:t>امنيت و زوال خوف</w:t>
      </w:r>
      <w:bookmarkEnd w:id="305"/>
    </w:p>
    <w:p>
      <w:pPr>
        <w:pStyle w:val="BookText"/>
        <w:rPr/>
      </w:pPr>
      <w:r>
        <w:rPr>
          <w:rFonts w:ascii="IRNazanin" w:hAnsi="IRNazanin" w:eastAsia="IRNazanin"/>
          <w:color w:val="111111"/>
          <w:sz w:val="28"/>
          <w:sz w:val="28"/>
          <w:szCs w:val="28"/>
          <w:rtl w:val="true"/>
          <w:lang w:bidi="fa-IR"/>
        </w:rPr>
        <w:t>نعمت امنيت قطع نظر از ريشه‌هاى آن كه به بعضى در بحث سابق اشاره شد در حد خود از بزرگترين نعمت‌هاى معنوى است كه فقدان آن حتى براى يك لحظه دردناك است اين حقيقت را كسانى در مى‌يابند كه در بيابان‌هاى خطرناك، يا در مناطق جنگى كه هر آن بيم موشك و بمباران مى‌رود قرار گرفته‌اند، آب زلال حيات در آنجا تيره و تار مى‌شود و ساعت‌ها و دقيقه‌ها سخت و سنگين مى‌گذرد و نقطه مقابل آن مناطق امن و امان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قرآن درباره پرهيزگاران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المُتقينَ في مَقامٍ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پرهيزگاران نه در جايگاه امن و امانند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ترسى از هجوم شياطين، نه سلطه طاغوت‌ها، نه حمله آفات و بلا، و نه هجوم غم و اندوه‌ها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به همين دليل در جاى ديگر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لاخَوفٌ عَلَيْكُمْ وَ لا انْتُمْ تَحْزَنُونَ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w:t>
      </w:r>
      <w:bookmarkStart w:id="306" w:name="pg16884_228075"/>
    </w:p>
    <w:p>
      <w:pPr>
        <w:pStyle w:val="BookText"/>
        <w:rPr/>
      </w:pPr>
      <w:bookmarkEnd w:id="306"/>
      <w:r>
        <w:rPr>
          <w:rFonts w:ascii="Amiri" w:hAnsi="Amiri" w:eastAsia="Amiri" w:cs="Amiri"/>
          <w:color w:val="111111"/>
          <w:sz w:val="28"/>
          <w:sz w:val="28"/>
          <w:szCs w:val="28"/>
          <w:rtl w:val="true"/>
          <w:lang w:bidi="ar-SA"/>
        </w:rPr>
        <w:t>بهشت شويد در حاليكه نه ترسى داريد و نه غمى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تجربه كرده‌ايم تمام نعمت‌هاى مادى و وسائل پذيرائى براى يك نفرآماده است، اما غم و اندوهى كه بر دل او سايه افكنده، يا ترس و خوفى كه از درون او را آزار مى‌دهد، چنان پريشانش ساخته كه مطلقاً به آن نعمت‌ها نگاه نمى‌كند، و كمترين اعتنايى به آن پذيرائى‌ها ندارد، اينجاست كه حقيقت و عمق اين تعبيرات قرآنى درباره بهشتيان را مى‌توان لمس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بهشتيان حتى در اين دنيا نيز گوشه‌اى از اين امنيت و آرامش را در سايه ايمانشان احساس مى‌كنند، و با تكيه بر حقيقت توكل، و روح رضا و تسليم در برابر اراده حق، حتى در سخت‌ترين مشكلات آرامش خاصى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اوْلِياءَ اللَّه لاخَوفٌ عَلَيْهِمْ وَلاهُمْ يَحْزَنُونَ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البُشْرى في الحَياةِ الدُّنْيا و في الاخِرةِ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باشيد دوستان خدا نه ترسى دارند و نه غمگين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شادى و سرور است در زندگى دنيا و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4"/>
        <w:numPr>
          <w:ilvl w:val="3"/>
          <w:numId w:val="1"/>
        </w:numPr>
        <w:rPr/>
      </w:pPr>
      <w:bookmarkStart w:id="307" w:name="__RefHeading___Toc154094_222507752"/>
      <w:bookmarkStart w:id="308" w:name="_Toc110"/>
      <w:bookmarkEnd w:id="307"/>
      <w:r>
        <w:rPr/>
        <w:t>4</w:t>
      </w:r>
      <w:r>
        <w:rPr>
          <w:rtl w:val="true"/>
        </w:rPr>
        <w:t xml:space="preserve">- </w:t>
      </w:r>
      <w:r>
        <w:rPr>
          <w:rtl w:val="true"/>
        </w:rPr>
        <w:t>دوستان موافق و رفيقان باوفا</w:t>
      </w:r>
      <w:bookmarkEnd w:id="308"/>
    </w:p>
    <w:p>
      <w:pPr>
        <w:pStyle w:val="BookText"/>
        <w:rPr/>
      </w:pPr>
      <w:r>
        <w:rPr>
          <w:rFonts w:ascii="IRNazanin" w:hAnsi="IRNazanin" w:eastAsia="IRNazanin"/>
          <w:color w:val="111111"/>
          <w:sz w:val="28"/>
          <w:sz w:val="28"/>
          <w:szCs w:val="28"/>
          <w:rtl w:val="true"/>
          <w:lang w:bidi="fa-IR"/>
        </w:rPr>
        <w:t>يكى از بهترين لذات معنوى و روحانى بهره‌گيرى از محضر دوستان با صفاست، يارانى كه نور ايمان و صفات انسانى آراسته باشند، و عشق و محبت در وجودشان موج زند، گاه يك لحظه نشستن در كنار آنها آنچنان نشاطى مى‌آفريند كه با هيچ بيانى قابل توصيف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قرآنى به خوبى استفاده مى‌شود كه بهشتيان از اين موهبت ويژه بهره فراوان دارند، آنها در كنار ياران با صفا مى‌نشينند و با هم سخن مى‌گويند، دقيقاً نمى‌توان گفت، از چه سخن مى‌گويند؟ شايد از مسائلى كه درك آنها امروز براى ما غير ممكن است، ولى قدر مسلم سخنانى است روحپرور و حيات‌بخش</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الرَّسُولَ فَاولئكَ مَعَ الذينَ انْعَمَ اللَّه عَلَيْهمْ مِنَ النَّبييْنَ وَ الصِّدِّيقينَ وَ الشُّهَداءِ وَ الصَّالِحينَ وَ حَسُنَ اولئكَ رَفيقاً</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مِنَ اللَّه وَ كَفى بِاللَّه 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w:t>
      </w:r>
    </w:p>
    <w:p>
      <w:pPr>
        <w:pStyle w:val="BookText"/>
        <w:rPr/>
      </w:pPr>
      <w:r>
        <w:rPr>
          <w:rFonts w:ascii="IRNazanin" w:hAnsi="IRNazanin" w:eastAsia="IRNazanin"/>
          <w:color w:val="111111"/>
          <w:sz w:val="28"/>
          <w:sz w:val="28"/>
          <w:szCs w:val="28"/>
          <w:rtl w:val="true"/>
          <w:lang w:bidi="fa-IR"/>
        </w:rPr>
        <w:t xml:space="preserve">خدا و پيامبر را اطاعت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كسانى خواهد بود كه خدا نعمت خود را بر آنها تمام كرده، از پيامبران و صدّيقان و شهداء و صالحان، و آنها چه رفيقان خوبى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فضل و مرحمتى است از ناحيه خدا و كافى است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دوستان بهشتى، با فضيلت‌ترين افراد 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بزرگ الهى، پيروان ويژه آنان، راستگويان، و شهيدان و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موضوع را با وضع اين دنيا مقايسه كنيم كه بسيار اتفاق مى‌افتد كه انسان مجبور است مصاحبت با افراد ناجنس را كه عذابى است اليم تحمل كند، آنگاه مى‌توان فهميد كه بهشت چه عالمى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بسيارى از مفسران در شأن نزول اين آيه روايتى نقل كرده‌اند كه خلاصه‌اش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مختصر تفاوتى كه ميان مفسّران در نقل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ياران پيامبر صلى الله عليه و آله و سلم كه عاشق ديدار او بود روزى پريشان حال خدمتش آمد، پيامبر صلى الله عليه و آله و سلم سبب ناراحتى او را سؤال فرمود، در جواب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شما دور مى‌شوم شديداً احساس ناراحتى مى‌كنم، امروز در اين فكر فرو رفته بودم كه فرداى قيامت اگر من اهل بهشت هم باشم مسلماً در جايگاه شما نخواهم بود، بنابراين از ديدار شما براى هميشه محرومم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اهل دوزخ باشم تكليف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چرا افسرده نباشم؟ آيه فوق نازل شد و به او و امثال او بشارت داد كه افراد با ايمان و مطيع فرمان خدا و پيامبر صلى الله عليه و آله و سلم در بهشت همنشين اولياء اللَّه و پيامبران خواهند بود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براى اشاره به دور است در اين گونه موارد اشاره به عظمت اين نعمت الهى است، گويى آنقدر والاست كه از دسترس ما دور است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تأكيدى بر اين معنا مى‌باشد و اشاره‌اى به اين معناست كه اين موهبت را تنها با عمل نمى‌توان به دست آورد، بلكه با فضل الهى مى‌توان به آن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در آيه، چهار گروه به ترتيب به عنوان رفقاى بهشتيان ذكر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كه اين ترتيب دلالت بر سلسله مراتب آنها دارد، بعضى گفته‌اند انبياء به اين جهت در</w:t>
      </w:r>
      <w:bookmarkStart w:id="309" w:name="pg16884_228077"/>
    </w:p>
    <w:p>
      <w:pPr>
        <w:pStyle w:val="BookText"/>
        <w:rPr/>
      </w:pPr>
      <w:bookmarkEnd w:id="309"/>
      <w:r>
        <w:rPr>
          <w:rFonts w:ascii="IRNazanin" w:hAnsi="IRNazanin" w:eastAsia="IRNazanin"/>
          <w:color w:val="111111"/>
          <w:sz w:val="28"/>
          <w:sz w:val="28"/>
          <w:szCs w:val="28"/>
          <w:rtl w:val="true"/>
          <w:lang w:bidi="fa-IR"/>
        </w:rPr>
        <w:t>محله اوّل قرار گرفته‌اند كه در مقام معرفت الهى به جايى رسيده‌اند كه با چشم دل او را از نزديك مى‌بينند، و صديقين كسانى هستند كه در مرحله دوّم معرفتند مانند كسى كه چيزى را از دور با چشم مى‌بيند، و شهداء در مرحله سومند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دلائل عقلى به وجود چيزى پى مى‌برد، و صالحان در مرحله چهارمند همچون كسانى كه از طريق تقليد و پيروى از بزرگان اهل فن چيزى را پذيرا مى‌شوند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البته بسيار مى‌شود كه شهداء و صالحان و صديقان بر خود انبياء نيز اطلاق مى‌شود، منتها ممكن است گفته شود وقتى اين چهار وصف در مقابل هم قرار مى‌گيرند چنين معنايى را مى‌بخشند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جالب‌ترى كه براى اين چهار وصف با اين ترتيب به نظر مى‌رسد اين است كه براى هدايت جامعه انسانى نخست نياز به وجود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و به دنبال آن صديقان يعنى مبلغان صادق در قول و عمل كه به نشر دعوت آنها بپردازند، و در مرحله بعد هنگامى كه به مانع برخوردند بايد افرادى به دفاع برخيزند و قربانى دهند تا سرانجام صالحان در آن جامعه حاكم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بايد توجه داشت كه معناى همراه بودن با اين گروه‌هاى چهارگانه وحدت مقامات آنها نيست، بلكه به معناى امكان ارتباط با يكديگر است همان گونه كه يك شاگرد با استاد يا يك سرباز با فرمانده خود تماس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شبيه همين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لباس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آمده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وَنَزَعْنا ما في صُدُورِهمْ مِنْ غِلّ اخْواناً عَلى سُرُرٍ مُتَقابِلينَ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هرگونه كينه و حسد و خيانت را از سينه آنها بر مى‌كنيم، در حالى كه همه برادرند و بر تخت‌ها روبه‌روى يكديگر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تفسير اين آيه قبلًا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نيز اشاره‌اى به اين معنا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وجود اين دوستان والا مقام و صالح و تماس آنها از بزرگترين لذات معنوى بهشتيان است</w:t>
      </w:r>
      <w:r>
        <w:rPr>
          <w:rFonts w:eastAsia="IRNazanin" w:cs="IRNazanin"/>
          <w:color w:val="111111"/>
          <w:sz w:val="28"/>
          <w:szCs w:val="28"/>
          <w:rtl w:val="true"/>
          <w:lang w:bidi="fa-IR"/>
        </w:rPr>
        <w:t>.</w:t>
      </w:r>
    </w:p>
    <w:p>
      <w:pPr>
        <w:pStyle w:val="Heading4"/>
        <w:numPr>
          <w:ilvl w:val="3"/>
          <w:numId w:val="1"/>
        </w:numPr>
        <w:rPr/>
      </w:pPr>
      <w:bookmarkStart w:id="310" w:name="__RefHeading___Toc154096_222507752"/>
      <w:bookmarkStart w:id="311" w:name="_Toc111"/>
      <w:bookmarkEnd w:id="310"/>
      <w:r>
        <w:rPr/>
        <w:t>5</w:t>
      </w:r>
      <w:r>
        <w:rPr>
          <w:rtl w:val="true"/>
        </w:rPr>
        <w:t xml:space="preserve">- </w:t>
      </w:r>
      <w:r>
        <w:rPr>
          <w:rtl w:val="true"/>
        </w:rPr>
        <w:t>برخوردهاى مملو از محبت</w:t>
      </w:r>
      <w:bookmarkEnd w:id="31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فضاى زندگى را روشن و پر از نشاط مى‌كند سخنان محبت‌آميزى است كه ميان انسان‌ها رد و</w:t>
      </w:r>
    </w:p>
    <w:p>
      <w:pPr>
        <w:pStyle w:val="BookText"/>
        <w:rPr/>
      </w:pPr>
      <w:r>
        <w:rPr>
          <w:rFonts w:ascii="IRNazanin" w:hAnsi="IRNazanin" w:eastAsia="IRNazanin"/>
          <w:color w:val="111111"/>
          <w:sz w:val="28"/>
          <w:sz w:val="28"/>
          <w:szCs w:val="28"/>
          <w:rtl w:val="true"/>
          <w:lang w:bidi="fa-IR"/>
        </w:rPr>
        <w:t>بدل مى‌شود، اگر همه راست بگويند، درست بينديشند، انصاف بدهند و دلسوزى كنند، و با يكديگر صميمى و مؤدب باشند، همه در آرامش و نشاطند، ولى هنگامى كه پاى حرف‌هاى زشت و ناموزون، دروغ و تهمت، بدگويى و سرزنش، حرف‌هاى خشن و خارج از حدود ادب، به ميان مى‌آيد تنفس در چنان فضايى براى افراد يا شخصيت بسيار مشكل و رنج‌آور و طاقت‌فرساست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ويژگى‌هاى بهشت همين است كه بهشتيان در طول هزاران سال نه يك دروغ مى‌شنوند، نه يك حرف ركيك، و نه يك سخن نامزون و دور از صميميت، و اين از مهمترين مواهب معنوى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لايَسْمَعُونَ فيها لَغْواً وَ لا تَأثيماً الّا قيلًا سَلاماً سَلاماً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بهشت نه سخن لغو و بيهوده‌اى مى‌شنوند، نه گفتار گناه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مى‌شنوند سلام است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آنها به يكديگر، سلام و درود فرشتگان بر آنها، و از همه بالاتر سلام خداوند بر آنان، و آنچه محتواى اين سلام‌هاست صلح و صفا و دوستى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مجلس بهشتيان، محبت و صلح و صفا موج مى‌زند، و هر جا چنين است نمونه‌اى از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يَسْمَعُونَ فيها لَغْواً وَ لا كِذّاباً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نه سخن لغو و بيهوده‌اى مى‌شنوند و نه دروغى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سخن بى‌ارزش است، يا به تعبير ديگر سخنى است كه از انديشه و فكر سرچشمه نمى‌گيرد، و گويا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 و صداى گنجشكان است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مفسّران درباره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دو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به بهشت باز گردد، و ديگر اينكه به كأس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قبل از آن آمده، در صورت اوّل مفهومش روشن است و در صورت دوّم مفهومش اين است كه شراب‌هاى بهشتى مستى نمى‌آورد و سخنان لغو و بيهوده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تفسير اوّل با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مشابه آن سازگارتر است، همين معنا در عبارت كوتاه و روشن ديگرى نيز آمده،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جَنَّةٍ 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 فيها لاغِيَةً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چهره‌هاى شاداب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بهشتى است عالى كه در آن هيچ سخن بيهوده‌اى نمى‌شنوى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غاشيه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Style w:val="FootnoteAnchor"/>
          <w:rtl w:val="true"/>
        </w:rPr>
        <w:footnoteReference w:id="24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اينها بهشتيان سرگرمى‌هاى شادى آفرين و جلسات انس و سرور و سخنان شيرين و</w:t>
      </w:r>
      <w:bookmarkStart w:id="312" w:name="pg16884_228079"/>
    </w:p>
    <w:p>
      <w:pPr>
        <w:pStyle w:val="BookText"/>
        <w:rPr/>
      </w:pPr>
      <w:bookmarkEnd w:id="312"/>
      <w:r>
        <w:rPr>
          <w:rFonts w:ascii="IRNazanin" w:hAnsi="IRNazanin" w:eastAsia="IRNazanin"/>
          <w:color w:val="111111"/>
          <w:sz w:val="28"/>
          <w:sz w:val="28"/>
          <w:szCs w:val="28"/>
          <w:rtl w:val="true"/>
          <w:lang w:bidi="fa-IR"/>
        </w:rPr>
        <w:t>مزاحم‌هاى جالب دارند، چنانكه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اصْحابَ الْجَنَّةِ الْيَوْمَ فى شُغُلٍ فَاكِهُونَ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 در آن روز سرگرمى‌هاى مشغول كننده دارند، و خوشحال و خندان و مسرورند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هرگونه حادثه و حالتى است كه انسان را به خود مشغول مى‌دارد، ولى در اينجا به معناى حالات سرگرم كننده مسرت بخش است،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انسان مسرور و خوشحال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مزاح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لسان العرب به انسان مزّاج و خوش مشرب و شيرين سخن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ما نمى‌دانيم در آنجا چه سرگرمى‌هايى براى بهشتيان وجود دارد، زيرا ما همه چيز را در اين جهان با معيارهاى محدود و كوچك و كمرنگ خودمان مى‌نگريم، مسلماً نعمت‌هايى آنها را در آنجا به خود مشغول مى‌دارد كه حتى تصوّرش براى ما در اين جهان غير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مشغوليت‌ها سبب مى‌شود كه ناراحتى‌هاى اين جهان، و هول آغاز محشر، يا از دست دادن بعضى از عزيزان را به فراموشى بسپارند، و اينكه بعضى از مفسّران اشتغالات بهشتيان را به هفت بخش يا ده بخش تقسيم كرده‌اند مسلماً به معيار تصورات آنها از سرگرمى‌هاى اين جهان است، وگرنه اوضاع در آن عالم طور ديگرى است</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313" w:name="__RefHeading___Toc154098_222507752"/>
      <w:bookmarkStart w:id="314" w:name="_Toc112"/>
      <w:bookmarkEnd w:id="313"/>
      <w:r>
        <w:rPr/>
        <w:t>6</w:t>
      </w:r>
      <w:r>
        <w:rPr>
          <w:rtl w:val="true"/>
        </w:rPr>
        <w:t xml:space="preserve">- </w:t>
      </w:r>
      <w:r>
        <w:rPr>
          <w:rtl w:val="true"/>
        </w:rPr>
        <w:t>نشاط فوق‌العاده درون</w:t>
      </w:r>
      <w:bookmarkEnd w:id="314"/>
    </w:p>
    <w:p>
      <w:pPr>
        <w:pStyle w:val="BookText"/>
        <w:rPr/>
      </w:pPr>
      <w:r>
        <w:rPr>
          <w:rFonts w:ascii="IRNazanin" w:hAnsi="IRNazanin" w:eastAsia="IRNazanin"/>
          <w:color w:val="111111"/>
          <w:sz w:val="28"/>
          <w:sz w:val="28"/>
          <w:szCs w:val="28"/>
          <w:rtl w:val="true"/>
          <w:lang w:bidi="fa-IR"/>
        </w:rPr>
        <w:t>گاه مى‌شود انسان را به بهترين باغ‌ها دعوت مى‌كنند، و انواع وسايل پذيرائى براى او فراهم مى‌سازند، اما روحش چنان افسرده و گرفته است كه از هيچيك از آنها لذت نمى‌برد، انسان هنگامى مى‌تواند از مواهب الهى لذت برد كه روح او داراى نشاط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مختلف قرآن استفاده مى‌شود بهشتيان آنچنان غرق نشاطند كه آثار آن به خوبى در چهره‌هاى آنان موج مى‌زند، تعبيراتى كه قرآن در اين زمينه به كار برده بسيار جالب و پر 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الْجَنَّةَ انْتُمْ وَ ازْواجُكُمْ تُحْبَرُونَ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شويد شما و همسرانتان، در حالى كه آثار نشاط و شادى در چهره شما كاملًا هويداست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آثار زيباست، و لذا به</w:t>
      </w:r>
    </w:p>
    <w:p>
      <w:pPr>
        <w:pStyle w:val="BookText"/>
        <w:rPr/>
      </w:pPr>
      <w:r>
        <w:rPr>
          <w:rFonts w:ascii="IRNazanin" w:hAnsi="IRNazanin" w:eastAsia="IRNazanin"/>
          <w:color w:val="111111"/>
          <w:sz w:val="28"/>
          <w:sz w:val="28"/>
          <w:szCs w:val="28"/>
          <w:rtl w:val="true"/>
          <w:lang w:bidi="fa-IR"/>
        </w:rPr>
        <w:t xml:space="preserve">اشياء تزيين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به 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چون اثر جالبى از خود به يادگار مى‌گذارد، و به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چون آثار با ارزشى دارند، اين واژه به معناى سرور و نشاطى كه اثرش در چهره ظاهر باشد نيز اطلاق مى‌شود، و در اينجا همين معنا مراد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اين مطلب با تعبير ديگرى 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فى وُجُوهِهِمْ نَظْرَةَ النَّعيمِ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چهره‌هاى آنها طراوت و نشاط نعمت را مشاهده مى‌كنى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زيبايى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طراوت و شادابى خاصى است كه بر اثر وفور نعمت و زندگى مرفه به انسان دست مى‌دهد و حكايت از نشاط درونى مى‌كند، و چنان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رخساره خبر مى‌دهد از سرّ درون</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بعضى از مفسّران اين واژه را به معناى شادمان و خندان بودن تفسير كرده‌اند، همان‌گونه كه در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 نيز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يَوْمَئِذٍ مُسْفِرةٌ ضاحِكَةٌ مُسْتَبْشِرَةٌ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صورت‌هايى در آن روز گشاهده و نورانى و خندان و مسرور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ولى آيات قبل از آن را به معناى نورانيت و زيبايى و درخشندگى كه با هيچ بيانى قابل توصيف نباشد تفسير كرده‌اند</w:t>
      </w:r>
      <w:r>
        <w:rPr>
          <w:rStyle w:val="FootnoteAnchor"/>
          <w:rtl w:val="true"/>
        </w:rPr>
        <w:footnoteReference w:id="254"/>
      </w:r>
      <w:r>
        <w:rPr>
          <w:rFonts w:ascii="IRNazanin" w:hAnsi="IRNazanin" w:eastAsia="IRNazanin"/>
          <w:color w:val="111111"/>
          <w:sz w:val="28"/>
          <w:sz w:val="28"/>
          <w:szCs w:val="28"/>
          <w:rtl w:val="true"/>
          <w:lang w:bidi="fa-IR"/>
        </w:rPr>
        <w:t>و بالاخره بعضى هم آن را به معناى بشاشتى كه از احساس رضاى محبوب يعنى خداوند در چهره آنان نمايان مى‌گردد مى‌دانند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در تعبير ديگرى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غاشيه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يَوْمَئِذٍ ناعِمَةٌ لِسَعْيِها راضِيَةٌ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چهره‌هايى در آن روز شاداب و با طراوت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سعى و تلاش خود خشنود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در اينجا به معناى غرق نعمت بودن است آن چنان كه آثارش از خوشحالى و سرور و شادابى و طراوت در چهره ظاهر شود، بعضى نيز گفته‌اند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نرمى و لطافت گرفته شده كه آن نيز نتيجه نعمت‌هاى گوناگون است</w:t>
      </w:r>
      <w:r>
        <w:rPr>
          <w:rFonts w:eastAsia="IRNazanin" w:cs="IRNazanin"/>
          <w:color w:val="111111"/>
          <w:sz w:val="28"/>
          <w:szCs w:val="28"/>
          <w:rtl w:val="true"/>
          <w:lang w:bidi="fa-IR"/>
        </w:rPr>
        <w:t>.</w:t>
      </w:r>
      <w:r>
        <w:rPr>
          <w:rStyle w:val="FootnoteAnchor"/>
          <w:rtl w:val="true"/>
        </w:rPr>
        <w:footnoteReference w:id="25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 طراوت و شادابى و صورت‌هاى نورانى به گفته بعضى از مفسّران همچون ماه شب چهارده مى‌درخشد تنها معلول نعمت‌هاى مادى نيست، چرا كه نعمت‌هاى مادى به تنهايى نمى‌تواند</w:t>
      </w:r>
      <w:bookmarkStart w:id="315" w:name="pg16884_228081"/>
    </w:p>
    <w:p>
      <w:pPr>
        <w:pStyle w:val="BookText"/>
        <w:rPr/>
      </w:pPr>
      <w:bookmarkEnd w:id="315"/>
      <w:r>
        <w:rPr>
          <w:rFonts w:ascii="IRNazanin" w:hAnsi="IRNazanin" w:eastAsia="IRNazanin"/>
          <w:color w:val="111111"/>
          <w:sz w:val="28"/>
          <w:sz w:val="28"/>
          <w:szCs w:val="28"/>
          <w:rtl w:val="true"/>
          <w:lang w:bidi="fa-IR"/>
        </w:rPr>
        <w:t>چنين آثارى را به بار آورد، حتماً اين اثر نتيجه نشاط معنوى فوق‌العاده روحانى آنهاست كه در جسم آنان پرتوافكن مى‌گردد، ذيل آيه نيز شاهد و گواه اين معناست</w:t>
      </w:r>
      <w:r>
        <w:rPr>
          <w:rFonts w:eastAsia="IRNazanin" w:cs="IRNazanin"/>
          <w:color w:val="111111"/>
          <w:sz w:val="28"/>
          <w:szCs w:val="28"/>
          <w:rtl w:val="true"/>
          <w:lang w:bidi="fa-IR"/>
        </w:rPr>
        <w:t>.</w:t>
      </w:r>
    </w:p>
    <w:p>
      <w:pPr>
        <w:pStyle w:val="Heading4"/>
        <w:numPr>
          <w:ilvl w:val="3"/>
          <w:numId w:val="1"/>
        </w:numPr>
        <w:rPr/>
      </w:pPr>
      <w:bookmarkStart w:id="316" w:name="__RefHeading___Toc154100_222507752"/>
      <w:bookmarkStart w:id="317" w:name="_Toc113"/>
      <w:bookmarkEnd w:id="316"/>
      <w:r>
        <w:rPr/>
        <w:t>7</w:t>
      </w:r>
      <w:r>
        <w:rPr>
          <w:rtl w:val="true"/>
        </w:rPr>
        <w:t xml:space="preserve">- </w:t>
      </w:r>
      <w:r>
        <w:rPr>
          <w:rtl w:val="true"/>
        </w:rPr>
        <w:t>احساس خشنودى خدا</w:t>
      </w:r>
      <w:r>
        <w:rPr>
          <w:rtl w:val="true"/>
        </w:rPr>
        <w:t>!</w:t>
      </w:r>
      <w:bookmarkEnd w:id="317"/>
    </w:p>
    <w:p>
      <w:pPr>
        <w:pStyle w:val="BookText"/>
        <w:rPr/>
      </w:pPr>
      <w:r>
        <w:rPr>
          <w:rFonts w:ascii="IRNazanin" w:hAnsi="IRNazanin" w:eastAsia="IRNazanin"/>
          <w:color w:val="111111"/>
          <w:sz w:val="28"/>
          <w:sz w:val="28"/>
          <w:szCs w:val="28"/>
          <w:rtl w:val="true"/>
          <w:lang w:bidi="fa-IR"/>
        </w:rPr>
        <w:t>هيچ چيزى براى انسان لذّت بخش‌تر از اين نيست كه احساس كند محبوب عزيز و دلبند و والا مقامش از او راضى است، اين احساس رضايت آنچنان نشاطى به انسان مى‌بخشد كه با هيچ چيز برابر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لذّت درك رضاى محبوب، از بزرگترين لذّات معنوى است، لذّتى است آميخته با احساس شخصيت و ارزش وجودى، چرا كه اگر ارزش و شخصيتى نداشت از سوى محبوب بزرگش پذيرفته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كراراً به اين نكته لطيف اشاره كرده و بر آن تكيه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بعد از ذكر باغ‌هاى سرسبز بهشتى و همسران پاك و پاكيزه،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رِضْوانٌ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پرهيزكاران خشنودى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نعمتى است برتر از همه آنها كه در يك جمله كوتاه و سربسته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اين مسأله كمى پرده بالاتر مى‌زند و بعد از بيان شمّه‌اى از نعمت‌هاى مادى بهشت از جمله باغ‌هاى پرطراوتى كه نهرها از زير درختانش جارى است و همچنين مسكن‌هاى پاكيزه بهشتى،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رِضْوانٌ مِنَ اللَّهِ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رضا و خشنودى خدا از همه اينها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را با اين جمله پايان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هُوَ الْفَوزُ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بزرگ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ذلِكَ الْفَوزُ الْعَظيمُ به خوبى نشان مى‌دهد كه هيچ موهبتى از مواهب الهى به اين پايه نمى‌رسد، به گونه‌اى كه جمله اخير كه مفهوم حصر را در بردارد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پيروزى بزرگ همين است و بس</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گفته‌ايم ما هيچيك از مواهب مادى جهان ديگر را نمى‌توانيم در يك قفس دنيا و محيط محدود در فكر خود ترسيم كنيم، تا چه رسد به آن نعمت بزرگ روحانى و معنوى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تفاوت نعمت‌هاى مادى و معنوى و لذّت‌هاى ناشى از اين دو را به طور اجمال مى‌توان دريافت، مثلًا مى‌دانيم لذّتى كه از ديدار يك محبوب صميمى و مهربان بعد از سال‌ها دورى و فراق به ما دست مى‌دهد، يا احساس لذّتى كه از درك يك مسأله پيچيده علمى كه سال‌ها به دنبال كشف آن بوده‌ايم براى ما حاصل مى‌شود، و از آن مهمتر جذبه روحانى نشاط انگيزى كه در حال يك عبادت خالص و مناجاتى توأم با حضور قلب و عشق داغ به ما دست مى‌دهد هرگز با لذّت طعام و شراب و خورد و خوراك و ساير لذّات مادى قابل مقايسه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بهشتيان را مخاطب ساخته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نعمت‌هايى كه به شما دادم راضى شديد؟ عرضه مى‌دارند چرا خشنود نباشيم در حالى كه عطايأيى به ما بخشيدى كه به احدى از خلقت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كه از همه اينها برتر است به شما بدهم؟ عرضه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از اين بهتر؟،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و خشنودى خودم را به شما بخشيدم، و هرگز بعد از اين بر شما خشم نخواهم داشت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همين معنا از امام على بن الحسين عليه السلام با تعبيرات ديگرى نقل شده است و در آخر آن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فَيَقُولُ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عَنْكُمْ وَ مَحَبَّتى لَكُمْ خَيْرٌ وَ اعْظَمُ مِمّا انْتُمْ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خشنودى من از شما و محبتم نسبت به شما بهتر و برتر است از آن نعمت‌هايى كه در آن هستيد، آنها نيز همگى اين حقيقت را تصديق مى‌كنند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مصدرى دارد به معناى راضى شدن و خشنود گشتن است، و چون به صورت نكره آمده در اينجا دلالت بر عظمت مى‌كند، يعنى خشنودى عظيم پروردگار از همه چيز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نيز گفته شده كه نكره بودن در اينجا به معناى قلّت و كمى است، يعنى مختصرى از رضاى خدا از تمام مواهب مادى بهشت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هيچ‌كس نمى‌تواند آن جذبه روحانى و لذت مدام معنوى را كه به انسان به خاطر احساس رضاى خداوند دست مى‌دهد توصيف كند، آرى حتى گوشه‌اى از اين لذت روحانى از تمام نعمت‌هاى بهشتى و مواهب بسيار عظيم و جالب آن برتر و بالاتر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جالب اينكه در آيه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 بعد از ذكر نعمت‌هاى مادى بهشت به مسأله رضا و خشنودى به</w:t>
      </w:r>
      <w:bookmarkStart w:id="318" w:name="pg16884_228083"/>
    </w:p>
    <w:p>
      <w:pPr>
        <w:pStyle w:val="BookText"/>
        <w:rPr/>
      </w:pPr>
      <w:bookmarkEnd w:id="318"/>
      <w:r>
        <w:rPr>
          <w:rFonts w:ascii="IRNazanin" w:hAnsi="IRNazanin" w:eastAsia="IRNazanin"/>
          <w:color w:val="111111"/>
          <w:sz w:val="28"/>
          <w:sz w:val="28"/>
          <w:szCs w:val="28"/>
          <w:rtl w:val="true"/>
          <w:lang w:bidi="fa-IR"/>
        </w:rPr>
        <w:t>صورت طرفينى خلق و خالق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 وَ رَضُوا عَنْهُ ذلِكَ الْفَوزُ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خداوند از آنها خشنود است و هم آنها از خدا خشنود خواهند بود، و اين است پيروزى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خوش باشد كه اين رضايت از هر دو سر باشد، آن قدر بر بندگان ببخشد كه غرق رضا شوند، و آنقدر نيز به آنها محبت كند كه رضايت كامل خود را به آنان اعلام دارد، كوتاه سخن اينكه پيروزى فراتر از اين نيست كه انسان احساس كند مولا و محبوب و معبودش از او راضى است، و نشانه اين رضا و خشنودى آن است كه هرچه از مواهب در تصور مى‌گنجد يا نمى‌گنجد به او عنايت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راضِيَةً مَرْضيَّةً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كه توصيف است براى روح مطمئنه بندگان خالص خدا كه به جوار قرب محبوب راه مى‌يابند نيز اشاره به همين معناست،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روح مطمئنه به سوى خدا باز مى‌گردد در حالى كه هم او از خشنود است، و هم خدا از او خشنود، و اينجاست كه فرمان فَادْخُلى فى عِبادى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سلك بندگانم دراى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تاج كرامتى بر فرق او نهاده مى‌شود، چه افتخار بزرگى كه انسان مخاطب به خطاب عبادى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خاص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است پاداش كسانى كه از مرحله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رفته و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نهاده‌اند، هوس‌هاى سركش را رام كرده و شيطان را مهار زده، و بر مركب تقوى و پرهيزكارى سوار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مربوط به رضا و خشنودى خداوند در قيامت به عنوان يك موهبت عظيم معنوى منحصر به آنچه در بالا آمد نيست، همين معنا در آيات مشابه ديگرى نيز ديده مى‌شود كه حكايت از اهميت فوق‌العاده اين موضوع مى‌كند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319" w:name="__RefHeading___Toc154102_222507752"/>
      <w:bookmarkStart w:id="320" w:name="_Toc114"/>
      <w:bookmarkEnd w:id="319"/>
      <w:r>
        <w:rPr/>
        <w:t>8</w:t>
      </w:r>
      <w:r>
        <w:rPr>
          <w:rtl w:val="true"/>
        </w:rPr>
        <w:t xml:space="preserve">- </w:t>
      </w:r>
      <w:r>
        <w:rPr>
          <w:rtl w:val="true"/>
        </w:rPr>
        <w:t>نظر خدا به آنها و نظر آنها به خدا</w:t>
      </w:r>
      <w:r>
        <w:rPr>
          <w:rtl w:val="true"/>
        </w:rPr>
        <w:t>!</w:t>
      </w:r>
      <w:bookmarkEnd w:id="32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با ارزش‌ترين لذائذ معنوى آن است كه محبوب جامع كل كمالات نظر لطف به انسان بيفكند، و با او سخن بگويد، و از آن فراتر اينكه انسان بتواند به مقام شهود ذات پاك او برسد، يعنى با چشم دل او را ببيند، و غرق درياى جمال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روى اين موهبت معنوى نيز كراراً تكيه كرده است، در يكجا ضمن بر شمردن عذاب‌هاى دردناك كتمان كنندگان آيات الهى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يُكَلِّمُهُمُ اللَّهُ يَوْمَ الْقِيامَةِ وَ لا يُزَكِّيْهِمْ وَ لَهُمْ عَذابٌ اليمٌ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قيامت با آنها سخن نمى‌گويد، و آنها را پاكيزه نمى‌كند، و براى آنها عذاب دردناكى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از اين فراتر رفته، و درباره همين گونه افراد و امثال آنها كه عهد و پيمان الهى را به بهاى كمى مى‌فروشند،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يُكَلِّمُهُمُ وَ لا يَنْظُرُ الَيْهِمْ يَوْمَ الْقِيامَةِ وَ لا يُزَكِّيْهِمْ وَ لَهُمْ عَذابٌ اليمٌ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قيامت با آنان سخن نمى‌گويد، و به آنها مى‌نگرد، و پاكشان نمى‌سازد، و براى آنها عذاب دردناكى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آنها از لذت سخن گفتن با خدا و نگاه رحمت و لطف او محرومند، و به همين دليل پاك و پاكيزه نمى‌شوند، و از آنجا كه بهشت جاى پاكان است آنها در عذاب اليم جهنمند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 آيه به خوبى استفاده مى‌شود كه اين مواهب فقط نصيب مؤمنان و بهشتيان خواهد شد، خدا با آنان از طريق لطف سخن مى‌گويد، يعنى همان مقامى را كه پيامبران الهى در اين جهان داشتند و از آن لذت مى‌بردند مؤمنان در آن جهان دارند، و چه لذتى از اين بالاتر؟ و علاوه بر سخن گفتن نظر لطف خاص خود را به آنها مى‌افكند، و چه موهبتى از اين عظيم‌تر؟ كه او با نگاهى آكنده از لطف به عاشق بى‌قرار و محبّ صادق خود نظر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نه آن تكلم با زبان است، ونه اين نگاه با چشم كه خدا برتر از جسم و جسمانيات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مى‌شود كه انسان نسبت به فرزند خود خشمگين است، و در اين هنگام نه با او سخن مى‌گويد، و نه به او نگاه مى‌كند، و اگر فرزند با معرفتى باشد اين بى‌اعتنايى پدر بزرگترين شكنجه روحى براى او است، اما به هنگام خشنودى از او روبه‌روى او مى‌نشيند، و به تمام قامت او مى‌نگرد و با لطف و محبت با او سخن مى‌گويد، و اين بزرگترين افتخار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در عالم ماده و جسم و صورت است همين مسأله در مقياسى بسيار بالاتر در عالم معنا، ميان مولاى حقيقى و بندگان حاكم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در سوره قيامت سخن از لذت نگاه به جمال بى مثال آن محبوب حقيقى به ميان آورده،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يَوْمَئِذٍ ناضِرَةٌ الى رَبِّها ناظِرَةٌ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چهره‌هايى در آن روز شاداب و مسرور است، و به</w:t>
      </w:r>
    </w:p>
    <w:p>
      <w:pPr>
        <w:pStyle w:val="BookText"/>
        <w:rPr/>
      </w:pPr>
      <w:r>
        <w:rPr>
          <w:rFonts w:ascii="IRNazanin" w:hAnsi="IRNazanin" w:eastAsia="IRNazanin"/>
          <w:color w:val="111111"/>
          <w:sz w:val="28"/>
          <w:sz w:val="28"/>
          <w:szCs w:val="28"/>
          <w:rtl w:val="true"/>
          <w:lang w:bidi="fa-IR"/>
        </w:rPr>
        <w:t>پروردگارش مى‌نگرد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مقدم شدن الى رَبِّها كه دليل بر حصر است نشان مى‌دهد كه آنها در آن روز تنها به ذات پاك او مى‌نگرند، و نه به غير او، كه اگر به غير او نيز نگاه كنند نگاهى است گذرا، و تازه در غير او نيز او را مى‌بينند، چرا كه هرچه در عالم است جلوه‌هاى ذات پاك اوست، و آثار لطف و رحمت او، و مشاهده اثر در حقيقت مشاهده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در تفسير آيه داده شده است كه جمله الى رَبِّها ناظِرَةٌ اشاره به انتظارى است كه مردم نسبت به لطف و رحمت خدا دارند چنانكه گاه مى‌گوييم فلانكس تنها به سوى تو نگاه مى‌كند، يعنى انتظار كرم از تو دارد، يا مى‌گوييم چشم اميدمان فقط به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مانعى ندارد كه آيه مفهوم گسترده‌اى داشته باشد كه هر دو معنى را در بر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مفسّران اهل سنت به اين آيه كه رسيده‌اند به استناد پاره‌اى از روايات ضعيف در زمينه مشاهده حسى خداوند در قيامت، روى اين مسأله تكيه كرده و گفته‌اند يكى از مواهب بهشتيان اين است كه در قيامت خدا را با همين چشم معمولى مى‌بينند، حتى بعضى گفته‌اند خدا به صورت نورى در آسمان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بالاى سر خود نگاه مى‌كنند و نور خيره كننده خدا را با همين چشم تماشا مى‌كنند و لذت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جلد چهارم همين تفسير بحث مشروحى درباره باطل بودن اين گونه پندارهاى شرك‌آلود كه خدا را تا سر حد يك جسم كه داراى مكان و جهت است تنزل مى‌دهد و ضعيف بودن اين‌گونه احاديث مشروحاً بحث كرده‌ايم و نيازى به تكرار نمى‌بينيم ما اين اشتباه بزرگ را نتيجه دور ماندن از تعليمات اهل‌بيت عليهم السلام و فراموش كردن حديث متواتر ثقلين مى‌دانيم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آنچه مسلم است اين است كه هم آثار عظمت خداوند در آن روز بسيار آشكارتر از دنياست، و هم حجاب‌هاى ظلمانى اين جهان از قلوب مؤمنان كنار مى‌رود، به گونه‌اى كه در يك مشاهده قلبى و روحانى ذات پاكش را مى‌بينند، و گاه كه فيض شهود عميق‌ترى به آنها دست مى‌دهد چنان غرق جمال و ديدار او مى‌شوند كه همه نعمت‌هاى عظيم بهشت را به فراموشى مى‌سپارند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را با اشاره به آيه ديگرى كه مطلب بالا را با تعبير تازه‌اى بيان مى‌كند پايان مى‌دهيم</w:t>
      </w:r>
      <w:bookmarkStart w:id="321" w:name="pg16884_228086"/>
    </w:p>
    <w:p>
      <w:pPr>
        <w:pStyle w:val="BookText"/>
        <w:rPr/>
      </w:pPr>
      <w:bookmarkEnd w:id="321"/>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انَّهُمْ عَنْ رَبِّهِمْ يَوْمَئِذٍ لَمَحْجُوبُونَ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كه كافران مى‌پندارند، بلكه آنها در آن روز از پروردگارشان محجوبند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مطففين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مجازات دردناكى از اين بالاتر كه آنها حضور در بارگاه قرب پروردگار و لقاى روحانى او را از دست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اين سخن آن است كه مؤمنان در آن روز در حجاب نيستند، آنها از مشاهده جمال حق بهره‌مندند، و از فيض لقاى آن محبوب بى‌نظير برخوردارند، و اگر آن حجاب عذاب اليمى بود براى كافران، اين ديدار برترين لذّت است براى مؤمنان</w:t>
      </w:r>
      <w:r>
        <w:rPr>
          <w:rFonts w:eastAsia="IRNazanin" w:cs="IRNazanin"/>
          <w:color w:val="111111"/>
          <w:sz w:val="28"/>
          <w:szCs w:val="28"/>
          <w:rtl w:val="true"/>
          <w:lang w:bidi="fa-IR"/>
        </w:rPr>
        <w:t>.</w:t>
      </w:r>
    </w:p>
    <w:p>
      <w:pPr>
        <w:pStyle w:val="Heading4"/>
        <w:numPr>
          <w:ilvl w:val="3"/>
          <w:numId w:val="1"/>
        </w:numPr>
        <w:rPr/>
      </w:pPr>
      <w:bookmarkStart w:id="322" w:name="__RefHeading___Toc154104_222507752"/>
      <w:bookmarkStart w:id="323" w:name="_Toc115"/>
      <w:bookmarkEnd w:id="322"/>
      <w:r>
        <w:rPr/>
        <w:t>9</w:t>
      </w:r>
      <w:r>
        <w:rPr>
          <w:rtl w:val="true"/>
        </w:rPr>
        <w:t xml:space="preserve">- </w:t>
      </w:r>
      <w:r>
        <w:rPr>
          <w:rtl w:val="true"/>
        </w:rPr>
        <w:t>آنچه بخواهند به آنها مى‌دهند</w:t>
      </w:r>
      <w:bookmarkEnd w:id="323"/>
    </w:p>
    <w:p>
      <w:pPr>
        <w:pStyle w:val="BookText"/>
        <w:rPr/>
      </w:pPr>
      <w:r>
        <w:rPr>
          <w:rFonts w:ascii="IRNazanin" w:hAnsi="IRNazanin" w:eastAsia="IRNazanin"/>
          <w:color w:val="111111"/>
          <w:sz w:val="28"/>
          <w:sz w:val="28"/>
          <w:szCs w:val="28"/>
          <w:rtl w:val="true"/>
          <w:lang w:bidi="fa-IR"/>
        </w:rPr>
        <w:t>گاه مى‌شود ميزبان انواع نعمت‌ها را براى پذيرائى ميهمان عزيزش فراهم مى‌كند، ولى اين نعمت‌ها معمولًا از جهتى معين و محدود است، اما هنگامى كه به او وعده دهد كه هرچه بخواهى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فراهم مى‌كنم، اينجاست كه روح ميهمان غرق آرامش مى‌شود، چون مى‌داند هيچ‌گونه محدوديتى در كار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همان طور كه درباره مواهب مادى بهشت صادق است، در مورد مواهب معنوى آن نيز كاملًا صدق مى‌كند، و اتفاقاً بعضى از تعبيرات آيات تناسب بيشترى با مواهب معنوى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بعد از ذكر باغ‌هاى بهشتى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يَشاؤُنَ عِنْدَ رَبِّهِمْ ذلِكَ هُوَ الْفَضْلُ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آنها هرچه بخواهند نزد پروردگارشان فراهم است و اين فضل بزرگى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 عند ربهم و تعبير ذلِكَ هُو الْفَضْلُ الْكَبيرُ همه تناسب با مواهب معنوى و روحانى بهشت دارد كه بعد از ذكر نعمت‌هاى مادى به آن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همين معنا بدون اشاره به نعمت‌هاى مادى آمده،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يَشاؤُنَ عِنْدَ رَبِّهمْ ذلِكَ جَزاءُ 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بخواهند براى آنها نزد پروردگارشان موجود است، و اين است پاداش نيكوكاران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هيچگونه محدوديتى در نعمت‌هاى بهشتى مخصوصاً در جنبه‌هاى روحانى و معنوى وجود ندارد، و اين تعبيرات علاوه بر اينكه نشان مى‌دهد نعمت‌هاى بهشتى محدود به جنبه‌هاى مادى</w:t>
      </w:r>
    </w:p>
    <w:p>
      <w:pPr>
        <w:pStyle w:val="BookText"/>
        <w:rPr/>
      </w:pPr>
      <w:r>
        <w:rPr>
          <w:rFonts w:ascii="IRNazanin" w:hAnsi="IRNazanin" w:eastAsia="IRNazanin"/>
          <w:color w:val="111111"/>
          <w:sz w:val="28"/>
          <w:sz w:val="28"/>
          <w:szCs w:val="28"/>
          <w:rtl w:val="true"/>
          <w:lang w:bidi="fa-IR"/>
        </w:rPr>
        <w:t>نيست، بيانگر اين حقيقت است كه در هيچيك از اين دو بخش نيز محدوديتى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خداوند آنچنان قدرتى به انسان مى‌بخشد كه اراده او سبب پيدايش هرگونه موهبتى است، به خلاف دنيا كه اراده انسان هميشه تابع وجود اسباب و فراهم بودن زمينه‌هاست، انسان هنگامى اراده گردش باغ و صحرا مى‌كند كه مناسب باشد و درختان سرسبز و خرم، هرگز اراده انسان بهار آفرين و طراوت بخش باغ و بستان نيست ولى در قيامت به محض اينكه چيزى را مى‌خواهد و طلب مى‌كند به فرمان پروردگار ايجاد مى‌شود و اين امتياز عجيبى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بعضى از مفسّران كه تعصّب خاصى روى مسأله رؤيت خداوند دارند باز در اينجا به سراغ اين مسأله رفته‌اند كه اين آيه مسأله رؤيت را نيز شامل مى‌شود چه كسى است كه نخواهد خدا را ببيند؟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ولى اشتباه بزرگ آنها اينجاست كه نمى‌خواهند اين واقعيت را بپذيرند كه مشاهده حسى درباره خداوند غير ممكن است، چرا كه جسم بودن و مكان و جهت داشتن از صفات ويژه مخلوقات است و اين درباره ذات پاك خداوند محال است و بهشتيان هرگز تقاضاى محال نمى‌كنند، اما مشاهده قلبى و باطنى هم در اين جهان ميسر است و هم در جهان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تعبير ديگرى در اين زمينه 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يَشاؤُنَ فيها وَ لَدَيْنا مَزيدٌ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بخواهند، در بهشت براى آنها هست و نزد ما اضافات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نشان مى‌دهد كه با تمام وسعتى كه جمله لَهُمْ ما يَشاؤُنَ فيها دارد، و تمام آنچه را اراده كنند شامل مى‌شود، خداوند افزون بر آن نعمت‌ها و مواهبى كه هرگز به فكر هيچ انسانى نرسيده و نمى‌رسد، و به هيچ خاطرى خطور نكرده و نمى‌كند، براى آنها فراهم ساخته است، و الطاف بى‌دريغش را به گونه‌اى كه با هيچ بيانى قابل توصيف نيست شامل حال آنها مى‌كند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بعضى از روايات استفاده مى‌شود كه جمله وَلَدَيْنا مَزيدٌ اشاره به روزهاى جمعه بهشتيان است كه در آن روزها كرامات تازه، و عنايات ويژه‌اى، از سوى پروردگار نسبت به آنها مى‌شود، كه هفتاد بار از آنچه دارند برتر و بالاتر است </w:t>
      </w:r>
      <w:r>
        <w:rPr>
          <w:rStyle w:val="FootnoteAnchor"/>
          <w:rtl w:val="true"/>
        </w:rPr>
        <w:footnoteReference w:id="263"/>
      </w:r>
      <w:r>
        <w:rPr>
          <w:rFonts w:ascii="IRNazanin" w:hAnsi="IRNazanin" w:eastAsia="IRNazanin"/>
          <w:color w:val="111111"/>
          <w:sz w:val="28"/>
          <w:sz w:val="28"/>
          <w:szCs w:val="28"/>
          <w:rtl w:val="true"/>
          <w:lang w:bidi="fa-IR"/>
        </w:rPr>
        <w:t>آيات ديگرى در قرآن نيز وجود دارد كه كم و بيش با آيات فوق هماهنگ است</w:t>
      </w:r>
      <w:r>
        <w:rPr>
          <w:rFonts w:eastAsia="IRNazanin" w:cs="IRNazanin"/>
          <w:color w:val="111111"/>
          <w:sz w:val="28"/>
          <w:szCs w:val="28"/>
          <w:rtl w:val="true"/>
          <w:lang w:bidi="fa-IR"/>
        </w:rPr>
        <w:t>.</w:t>
      </w:r>
      <w:r>
        <w:rPr>
          <w:rStyle w:val="FootnoteAnchor"/>
          <w:rtl w:val="true"/>
        </w:rPr>
        <w:footnoteReference w:id="264"/>
      </w:r>
      <w:bookmarkStart w:id="324" w:name="pg16884_228088"/>
    </w:p>
    <w:p>
      <w:pPr>
        <w:pStyle w:val="Heading4"/>
        <w:numPr>
          <w:ilvl w:val="3"/>
          <w:numId w:val="1"/>
        </w:numPr>
        <w:rPr/>
      </w:pPr>
      <w:bookmarkStart w:id="325" w:name="__RefHeading___Toc154106_222507752"/>
      <w:bookmarkStart w:id="326" w:name="_Toc116"/>
      <w:bookmarkEnd w:id="324"/>
      <w:bookmarkEnd w:id="325"/>
      <w:r>
        <w:rPr/>
        <w:t>10</w:t>
      </w:r>
      <w:r>
        <w:rPr>
          <w:rtl w:val="true"/>
        </w:rPr>
        <w:t xml:space="preserve">- </w:t>
      </w:r>
      <w:r>
        <w:rPr>
          <w:rtl w:val="true"/>
        </w:rPr>
        <w:t>نعمت‌هائى كه در تصوّر نمى‌گنجد</w:t>
      </w:r>
      <w:r>
        <w:rPr>
          <w:rtl w:val="true"/>
        </w:rPr>
        <w:t>!</w:t>
      </w:r>
      <w:bookmarkEnd w:id="326"/>
    </w:p>
    <w:p>
      <w:pPr>
        <w:pStyle w:val="BookText"/>
        <w:rPr/>
      </w:pPr>
      <w:r>
        <w:rPr>
          <w:rFonts w:ascii="IRNazanin" w:hAnsi="IRNazanin" w:eastAsia="IRNazanin"/>
          <w:color w:val="111111"/>
          <w:sz w:val="28"/>
          <w:sz w:val="28"/>
          <w:szCs w:val="28"/>
          <w:rtl w:val="true"/>
          <w:lang w:bidi="fa-IR"/>
        </w:rPr>
        <w:t>در قرآن مجيد پاره‌اى از تعبيرات ديده مى‌شود كه از تمام آنچه تاكنون گفته شد فراتر مى‌رود، زيرا پا را در مرحله‌اى مى‌گذارد كه از افق افكار همه انسان‌ها و از دايره انديشه و تصور و خيال و هم بيرون است، و از آنچه خوانده‌ايم و نوشته‌ايم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تكيه آيات قرآن بر چنين امرى عظمت نعمت‌هاى الهى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زبانى كه شرح آن نتوان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 و اين از آيات اعجاب‌انگيز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ما اخْفِىَ لَهُمْ مِنْ قُرَّةِ اعْيُنٍ جَزاءً بِما كانُوا يَعْمَلُوْنَ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نمى‌داند چه پاداش‌هايى كه مايه روشنى چشم‌هاست براى آنها نهفته شده؟ اين جزاى اعمالى است كه انجام مى‌دادند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سجده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مشهورى از پيغمبر اكرم صلى الله عليه و آله و سلم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يَقُولُ اعْدَدْتُ لِعِبادى الصّالِحينَ مالا عَيْنٌ رَأَتْ، وَ لا اذُنٌ سَمِعَتْ وَلا خَطَرَ عَلى قَلْبِ 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مى‌فرمايد براى بندگان صالحم پاداش‌هايى فراهم كرده‌ام كه هيچ چشمى نديده، و هيچ گوشى نشنيده، و بر فكر كسى نگذشته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جالب اينكه اين بشارت عظيم در قرآن مجيد به دنبال توصيف مؤمنان به قيام از بستر در شب‌ها براى مناجات با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توصيف آنها به انفاق از تمام چيزهايى كه در اختيار دارند آمده است، و اين نشان مى‌دهد كه در اين طاعات و عبادات و اعمال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برترين آنها است، و جالب‌تر اينكه نماز شب عبادتى است مخفيانه و انفاق‌هاى مخلصانه نيز غالباً مخفيانه است و خداوند پاداش آن را نيز اينچنين مخفى نگه داشت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نيز قابل توجه است كه تعبير قرّةَ اعْيُنٍ در اصل به معناى سردى و خنك شدن چشم‌ها است </w:t>
      </w:r>
      <w:r>
        <w:rPr>
          <w:rStyle w:val="FootnoteAnchor"/>
          <w:rtl w:val="true"/>
        </w:rPr>
        <w:footnoteReference w:id="266"/>
      </w:r>
      <w:r>
        <w:rPr>
          <w:rFonts w:ascii="IRNazanin" w:hAnsi="IRNazanin" w:eastAsia="IRNazanin"/>
          <w:color w:val="111111"/>
          <w:sz w:val="28"/>
          <w:sz w:val="28"/>
          <w:szCs w:val="28"/>
          <w:rtl w:val="true"/>
          <w:lang w:bidi="fa-IR"/>
        </w:rPr>
        <w:t xml:space="preserve">چرا كه در ميان عرب معروف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هنگام شادى فوق‌العاده از چشم سرازير</w:t>
      </w:r>
      <w:bookmarkStart w:id="327" w:name="pg16884_228089"/>
    </w:p>
    <w:p>
      <w:pPr>
        <w:pStyle w:val="BookText"/>
        <w:rPr/>
      </w:pPr>
      <w:bookmarkEnd w:id="327"/>
      <w:r>
        <w:rPr>
          <w:rFonts w:ascii="IRNazanin" w:hAnsi="IRNazanin" w:eastAsia="IRNazanin"/>
          <w:color w:val="111111"/>
          <w:sz w:val="28"/>
          <w:sz w:val="28"/>
          <w:szCs w:val="28"/>
          <w:rtl w:val="true"/>
          <w:lang w:bidi="fa-IR"/>
        </w:rPr>
        <w:t>مى‌شود سرد و خنك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داغ و سوزان است، و لذا عرب هنگامى كه مى‌خواست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موضوع يا فلان حادثه شديداً مايه سرور و خوشحالى است،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 يا قرّة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 و از آنجا كه اين تعبير در فارسى وجود ندارد معادل و شبيه آن را به كار مى‌بريم، و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مايه روشنى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بعضى از كلمات و آيات است كه هرچه فكر انسان با آن اوج مى‌گيرد و پرواز مى‌كند به گرد آن نمى‌رسد و هرچه آن را كاوش مى‌كند به مفاهيم بيشترى دست مى‌يابد، تا آنجا كه فكر باز مى‌ايستد و اعتراف مى‌كند كه به اعماق مفهوم آن نرسيده است، و آيه مورد بحث كه اشاره سربسته و بسيار پرمعنايى به مواهب عظيم و معنوى و روحانى بهشتيان است به راستى اين گونه است، چرا كه مفهوم آيه اين است هيچكس حتى پيامبران مرسل، و فرشتگان مقرب الهى، نيز نمى‌توانند به اين حقيقت پى برند كه خداوند براى بندگان خاصش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آنها درجاتى از قرب ذات پاك او، و مراحلى از وصال ديدار او، و مراتبى از عنايات و الطاف او مى‌رسند كه تا كس بدان نرسد نمى‌توان آن را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زيبا گفته است آن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روم همره جانان به چمن‌نه لاله وكل بينم و نه سرو وسمن</w:t>
      </w:r>
    </w:p>
    <w:p>
      <w:pPr>
        <w:pStyle w:val="BookText"/>
        <w:rPr/>
      </w:pPr>
      <w:r>
        <w:rPr>
          <w:rFonts w:ascii="IRNazanin" w:hAnsi="IRNazanin" w:eastAsia="IRNazanin"/>
          <w:color w:val="111111"/>
          <w:sz w:val="28"/>
          <w:sz w:val="28"/>
          <w:szCs w:val="28"/>
          <w:rtl w:val="true"/>
          <w:lang w:bidi="fa-IR"/>
        </w:rPr>
        <w:t>رازى كه ميان من و او گفته شودمن دانم، واو داند، واو داند و من</w:t>
      </w:r>
      <w:r>
        <w:rPr>
          <w:rFonts w:eastAsia="IRNazanin" w:cs="IRNazanin"/>
          <w:color w:val="111111"/>
          <w:sz w:val="28"/>
          <w:szCs w:val="28"/>
          <w:rtl w:val="true"/>
          <w:lang w:bidi="fa-IR"/>
        </w:rPr>
        <w:t>!</w:t>
      </w:r>
    </w:p>
    <w:p>
      <w:pPr>
        <w:pStyle w:val="Heading4"/>
        <w:numPr>
          <w:ilvl w:val="3"/>
          <w:numId w:val="1"/>
        </w:numPr>
        <w:rPr/>
      </w:pPr>
      <w:bookmarkStart w:id="328" w:name="__RefHeading___Toc154108_222507752"/>
      <w:bookmarkStart w:id="329" w:name="_Toc117"/>
      <w:bookmarkEnd w:id="328"/>
      <w:r>
        <w:rPr/>
        <w:t>11</w:t>
      </w:r>
      <w:r>
        <w:rPr>
          <w:rtl w:val="true"/>
        </w:rPr>
        <w:t xml:space="preserve">- </w:t>
      </w:r>
      <w:r>
        <w:rPr>
          <w:rtl w:val="true"/>
        </w:rPr>
        <w:t>ابديت نعمت‌هاى بهشتى</w:t>
      </w:r>
      <w:bookmarkEnd w:id="329"/>
    </w:p>
    <w:p>
      <w:pPr>
        <w:pStyle w:val="BookText"/>
        <w:rPr/>
      </w:pPr>
      <w:r>
        <w:rPr>
          <w:rFonts w:ascii="IRNazanin" w:hAnsi="IRNazanin" w:eastAsia="IRNazanin"/>
          <w:color w:val="111111"/>
          <w:sz w:val="28"/>
          <w:sz w:val="28"/>
          <w:szCs w:val="28"/>
          <w:rtl w:val="true"/>
          <w:lang w:bidi="fa-IR"/>
        </w:rPr>
        <w:t>چيزى كه به نعمت‌هاى بهشتى ارزش معنوى فوق‌العاده‌اى مى‌بخشد و آن را به كلى از نعمت‌هاى دنيا خارج مى‌سازد اين است كه هرگز گرد و غبار نيستى و فنا بر آن نمى‌نشيند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نگرانى زوال نعمت در آنجا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بيم و ترس از قطع آن نمى‌رود، و انسان از اين نظر كاملًا آسوده خاطر است، و اين احساس امنيت در برابر احتمال زوال و فنا لطف و شيرينى خاصى به اين نعمت‌ها مى‌بخشد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حقيقت را كسانى در مى‌يابند كه وقتى مشمول نعمت مهمى مى‌شوند، ناگهان به فكر زوال آن افتاده و شهد نعمت در كامشان شرنگ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متعددى در قرآن مجيد در اين زمينه ديده مى‌شود كه همواره اين حقيقت را يادآور مى‌شود، و به انسان‌ها بشارت مى‌دهد كه بدانيد و آگاه باشيد كه اين الطاف بيكران الهى جاودانى و هميشگى است، شاد بمانيد و شاد زندگى كنيد، و از آن بهره‌گيرى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مى‌خوانيم اكُلُها دائمٌ وَ ظِلُّها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ميوه‌هاى آن هميشگى و سايه‌هايش جاودانى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از آنجا كه اين بحث با مسأله خلود رابطه نزديكى دارد ما آن را جداگانه در فصل ديگرى مورد بررسى قرار خواهيم داد</w:t>
      </w:r>
      <w:r>
        <w:rPr>
          <w:rFonts w:eastAsia="IRNazanin" w:cs="IRNazanin"/>
          <w:color w:val="111111"/>
          <w:sz w:val="28"/>
          <w:szCs w:val="28"/>
          <w:rtl w:val="true"/>
          <w:lang w:bidi="fa-IR"/>
        </w:rPr>
        <w:t>.</w:t>
      </w:r>
      <w:bookmarkStart w:id="330" w:name="pg16884_228091"/>
    </w:p>
    <w:p>
      <w:pPr>
        <w:pStyle w:val="Heading3"/>
        <w:numPr>
          <w:ilvl w:val="2"/>
          <w:numId w:val="1"/>
        </w:numPr>
        <w:rPr/>
      </w:pPr>
      <w:bookmarkStart w:id="331" w:name="__RefHeading___Toc154110_222507752"/>
      <w:bookmarkStart w:id="332" w:name="_Toc118"/>
      <w:bookmarkEnd w:id="330"/>
      <w:bookmarkEnd w:id="331"/>
      <w:r>
        <w:rPr/>
        <w:t>4</w:t>
      </w:r>
      <w:r>
        <w:rPr>
          <w:rtl w:val="true"/>
        </w:rPr>
        <w:t xml:space="preserve">- </w:t>
      </w:r>
      <w:r>
        <w:rPr>
          <w:rtl w:val="true"/>
        </w:rPr>
        <w:t>درهاى بهشت</w:t>
      </w:r>
      <w:bookmarkEnd w:id="332"/>
    </w:p>
    <w:p>
      <w:pPr>
        <w:pStyle w:val="Heading4"/>
        <w:numPr>
          <w:ilvl w:val="3"/>
          <w:numId w:val="1"/>
        </w:numPr>
        <w:rPr/>
      </w:pPr>
      <w:bookmarkStart w:id="333" w:name="__RefHeading___Toc154112_222507752"/>
      <w:bookmarkStart w:id="334" w:name="_Toc119"/>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معمولًا راه ورود به هر خانه و ساختمان و باغ محصورى، درهاى آنهاست، بنابراين درهاى بهشت راه ورودى آن را مشخّص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 درها داراى قفل‌هايى است كه بايد با كليدهاى ويژه خودش باز گردد، كه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مقليد و مقاليد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درها و كليدهاى در مورد بهشت مفهوم ديگرى به خود مى‌گيرد و اشاره به امور و اعمال و كارهاى مفيد و مخلصانه‌اى است كه سبب ورود در بهشت مى‌شود، البتّه در آيات قرآن، اشاره سربسته‌اى به درهاى بهشت شده، ولى برداشت‌هاى گسترده‌اى كه در اخبار اسلامى در اين زمينه آمده، فرهنگ اسلامى را درباره ارزش‌هايى كه مى‌تواند سبب راه يافتن به اين كانون بزرگ رحمت يعنى بهشت گردد به خوبى مجسّم مى‌سازد، با اين اشاره به قرآن باز مى‌گرديم، و به آيات مختلفى كه در اين زمينه رسيده است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جاؤُها وَ فِتِحَتْ ابْوابُها وَ قَالَ لَهُمْ خَزَنَتُها سَلامٌ عَلَيْكُمْ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مُفَتَحَةً لَهُمُ الْابْوابُ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يَدْخُلُونَ عَلَيْهِمْ مِنْ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آن مى‌رسند درهاى بهشت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نگهبانان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جاويدان بهشتى كه درهايش به روى آنان گشوده است</w:t>
      </w:r>
      <w:r>
        <w:rPr>
          <w:rFonts w:eastAsia="IRNazanin" w:cs="IRNazanin"/>
          <w:color w:val="111111"/>
          <w:sz w:val="28"/>
          <w:szCs w:val="28"/>
          <w:rtl w:val="true"/>
          <w:lang w:bidi="fa-IR"/>
        </w:rPr>
        <w:t>.</w:t>
      </w:r>
      <w:bookmarkStart w:id="335" w:name="pg16884_228092"/>
    </w:p>
    <w:p>
      <w:pPr>
        <w:pStyle w:val="BookText"/>
        <w:rPr/>
      </w:pPr>
      <w:bookmarkEnd w:id="33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از هر درى بر آنان وارد مى‌گردند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بخاطر صبر و استقامتتان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336" w:name="__RefHeading___Toc154114_222507752"/>
      <w:bookmarkStart w:id="337" w:name="_Toc120"/>
      <w:bookmarkEnd w:id="336"/>
      <w:r>
        <w:rPr>
          <w:rtl w:val="true"/>
        </w:rPr>
        <w:t>بهشت درانتظار است</w:t>
      </w:r>
      <w:r>
        <w:rPr>
          <w:rtl w:val="true"/>
        </w:rPr>
        <w:t>!</w:t>
      </w:r>
      <w:bookmarkEnd w:id="337"/>
    </w:p>
    <w:p>
      <w:pPr>
        <w:pStyle w:val="BookText"/>
        <w:rPr/>
      </w:pPr>
      <w:r>
        <w:rPr>
          <w:rFonts w:ascii="IRNazanin" w:hAnsi="IRNazanin" w:eastAsia="IRNazanin"/>
          <w:color w:val="111111"/>
          <w:sz w:val="28"/>
          <w:sz w:val="28"/>
          <w:szCs w:val="28"/>
          <w:rtl w:val="true"/>
          <w:lang w:bidi="fa-IR"/>
        </w:rPr>
        <w:t>در نخستين آيه هنگامى كه اشاره به حركت بهشتيان به صورت دسته‌جمعى و گروه گروه به سوى بهشت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هنگامى كه به آن برسند و درهاى بهشت گشوده شود، و نگهبانان آن به آنها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اذا جاؤُها وَ فُتِحَتْ ابْوابُها وَ قالَ لَهُمْ خَزَنَتُها سَلامٌ عَلَيْكُمْ</w:t>
      </w:r>
    </w:p>
    <w:p>
      <w:pPr>
        <w:pStyle w:val="BookText"/>
        <w:rPr/>
      </w:pPr>
      <w:r>
        <w:rPr>
          <w:rFonts w:ascii="IRNazanin" w:hAnsi="IRNazanin" w:eastAsia="IRNazanin"/>
          <w:color w:val="111111"/>
          <w:sz w:val="28"/>
          <w:sz w:val="28"/>
          <w:szCs w:val="28"/>
          <w:rtl w:val="true"/>
          <w:lang w:bidi="fa-IR"/>
        </w:rPr>
        <w:t>از اين تعبير استفاده مى‌شود كه به هنگام رسيدن بهشتيان به نزديكى بهشت، درها گشوده مى‌شوند، و گويى بهشت در انتظار آنهاست و آغوش باز مى‌كند و آنها را به درون خود دعوت مى‌نمايد، حتّى زحمت گشودن درها براى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همين معنا به تعبير ديگرى منعكس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سوى باغ‌هاى بهشت باز مى‌گردند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باغ‌هاى جاويدانى كه درهايش به روى آنها كاملًا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مُفَتَّحةً لَهُمُ الْابْوابُ</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از باب تفعيل است و در اين گونه موارد مفهوم كثرت و تأكيد را دارد ممكن است به اين معنا باشد كه نه يك در، بلكه همه درها، نه به صورت نيم گشوده، بلكه كاملًا گشوده، در برابر آنها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درها به خودى خود گشوده مى‌شود گويى داراى روح و حيات است و با نزديك شدن بهشتيان به عنوان اداى احترام خود به خود گشوده مى‌شود؟</w:t>
      </w:r>
    </w:p>
    <w:p>
      <w:pPr>
        <w:pStyle w:val="BookText"/>
        <w:rPr/>
      </w:pPr>
      <w:r>
        <w:rPr>
          <w:rFonts w:ascii="IRNazanin" w:hAnsi="IRNazanin" w:eastAsia="IRNazanin"/>
          <w:color w:val="111111"/>
          <w:sz w:val="28"/>
          <w:sz w:val="28"/>
          <w:szCs w:val="28"/>
          <w:rtl w:val="true"/>
          <w:lang w:bidi="fa-IR"/>
        </w:rPr>
        <w:t>يا اينكه تنها با قصد و اراده و فرمان و بدون نياز به هيچ واسطه ديگر باز مى‌گردد، يا فرشتگان و خازنان بهشت به علامت احترام قبلًا آن را گشوده و بر كنار در ايستاده، و انتظار مقدم آنها را مى‌كشند، همان‌گونه كه ما نسبت به ميهمانانى كه بسيار عزيز و محترمند چنين مى‌كنيم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اوّل مناسب‌تر به نظر مى‌رسد، و ذكر صيغه مجهول مى‌تواند اشاره‌اى به آن باشد، و در عين</w:t>
      </w:r>
      <w:bookmarkStart w:id="338" w:name="pg16884_228093"/>
    </w:p>
    <w:p>
      <w:pPr>
        <w:pStyle w:val="BookText"/>
        <w:rPr/>
      </w:pPr>
      <w:bookmarkEnd w:id="338"/>
      <w:r>
        <w:rPr>
          <w:rFonts w:ascii="IRNazanin" w:hAnsi="IRNazanin" w:eastAsia="IRNazanin"/>
          <w:color w:val="111111"/>
          <w:sz w:val="28"/>
          <w:sz w:val="28"/>
          <w:szCs w:val="28"/>
          <w:rtl w:val="true"/>
          <w:lang w:bidi="fa-IR"/>
        </w:rPr>
        <w:t>حال انتظار فرشتگان و خازنان بهشت بر كنار درها نيز متناسب با آيه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سوّمين و آخرين آيه، سخن از ورود فرشتگان از درهاى مختلف بهشت است، و اين بعد از استقرار بهشتيان در بهشت مى‌باشد،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از هر درى بر آنها وارد مى‌شوند، و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صبر و استقامتتان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الْمَلائِكَةُ يَدْخُلُونَ عَلَيْهِمْ مِنْ كُلِّ بابٍ سَلامٌ عَلَيْكُمْ بِما صَبَرْتُمْ</w:t>
      </w:r>
    </w:p>
    <w:p>
      <w:pPr>
        <w:pStyle w:val="BookText"/>
        <w:rPr/>
      </w:pPr>
      <w:r>
        <w:rPr>
          <w:rFonts w:ascii="Amiri" w:hAnsi="Amiri" w:eastAsia="Amiri" w:cs="Amiri"/>
          <w:color w:val="111111"/>
          <w:sz w:val="28"/>
          <w:sz w:val="28"/>
          <w:szCs w:val="28"/>
          <w:rtl w:val="true"/>
          <w:lang w:bidi="ar-SA"/>
        </w:rPr>
        <w:t xml:space="preserve">آيا معناى اين سخن آن نيست كه تمام اعمال صالح كه در حقيقت درهاى بهشتند در صبر و استقامت خلاصه مى‌شوند؟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54116_222507752"/>
      <w:bookmarkStart w:id="340" w:name="_Toc121"/>
      <w:bookmarkEnd w:id="339"/>
      <w:r>
        <w:rPr>
          <w:rtl w:val="true"/>
        </w:rPr>
        <w:t>توضيحات</w:t>
      </w:r>
      <w:bookmarkEnd w:id="340"/>
    </w:p>
    <w:p>
      <w:pPr>
        <w:pStyle w:val="Heading5"/>
        <w:numPr>
          <w:ilvl w:val="4"/>
          <w:numId w:val="1"/>
        </w:numPr>
        <w:rPr/>
      </w:pPr>
      <w:bookmarkStart w:id="341" w:name="__RefHeading___Toc154118_222507752"/>
      <w:bookmarkStart w:id="342" w:name="_Toc122"/>
      <w:bookmarkEnd w:id="341"/>
      <w:r>
        <w:rPr/>
        <w:t>1</w:t>
      </w:r>
      <w:r>
        <w:rPr>
          <w:rtl w:val="true"/>
        </w:rPr>
        <w:t xml:space="preserve">- </w:t>
      </w:r>
      <w:r>
        <w:rPr>
          <w:rtl w:val="true"/>
        </w:rPr>
        <w:t>درهاى بهشت در احاديث اسلامى</w:t>
      </w:r>
      <w:bookmarkEnd w:id="342"/>
    </w:p>
    <w:p>
      <w:pPr>
        <w:pStyle w:val="BookText"/>
        <w:rPr/>
      </w:pPr>
      <w:r>
        <w:rPr>
          <w:rFonts w:ascii="IRNazanin" w:hAnsi="IRNazanin" w:eastAsia="IRNazanin"/>
          <w:color w:val="111111"/>
          <w:sz w:val="28"/>
          <w:sz w:val="28"/>
          <w:szCs w:val="28"/>
          <w:rtl w:val="true"/>
          <w:lang w:bidi="fa-IR"/>
        </w:rPr>
        <w:t>در هيچ آيه‌اى از قرآن مجيد نيامده است كه بهشت هشت در دارد، تنها درباره دوزخ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سَبْعَةُ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هفت 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كراراً در احاديث اسلامى به اين نكته اشاره شده كه بهشت داراى هشت در است، اشاره به اينكه طرق وصول به سعادت كه بهشت مظهر آن است از طرق سقوط در دامان بدبختى كه جهنّم كانون آن است، بيشتر مى‌باشد، و رحمت واسعه الهى بر غضبش پيشى گرفته سَبَقَتْ رَحْمَتُهُ غَضَبَهُ</w:t>
      </w:r>
    </w:p>
    <w:p>
      <w:pPr>
        <w:pStyle w:val="BookText"/>
        <w:rPr/>
      </w:pPr>
      <w:r>
        <w:rPr>
          <w:rFonts w:ascii="IRNazanin" w:hAnsi="IRNazanin" w:eastAsia="IRNazanin"/>
          <w:color w:val="111111"/>
          <w:sz w:val="28"/>
          <w:sz w:val="28"/>
          <w:szCs w:val="28"/>
          <w:rtl w:val="true"/>
          <w:lang w:bidi="fa-IR"/>
        </w:rPr>
        <w:t>از جمله در حديثى از اميرمؤمنان على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لِلْجَنَّةِ ثَمانِيَةَ ابْوابٍ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داراى هشت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شرح اين درها پرداخته،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از اين درها صديقان وارد مى‌شوند، و از بعضى شهداء و صالحان، و از بعضى شيعيان و محبّان اهل بيت عصمت عليهم السلام و </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امام باقر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احْسِنُوا الظَّنَّ بِاللَّهِ وَ اعْلَمُوا انَّ لِلْجَنَّةِ ثمانِيَةَ ابْوَابِ عَرْضُ كُلِّ بابٍ مِنْها مَسيرَةُ ارْبَعينَ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گمان نيك داشته باشيد و بدانيد بهشت هشت در دارد، پهناى هر</w:t>
      </w:r>
    </w:p>
    <w:p>
      <w:pPr>
        <w:pStyle w:val="BookText"/>
        <w:rPr/>
      </w:pPr>
      <w:r>
        <w:rPr>
          <w:rFonts w:ascii="IRNazanin" w:hAnsi="IRNazanin" w:eastAsia="IRNazanin"/>
          <w:color w:val="111111"/>
          <w:sz w:val="28"/>
          <w:sz w:val="28"/>
          <w:szCs w:val="28"/>
          <w:rtl w:val="true"/>
          <w:lang w:bidi="fa-IR"/>
        </w:rPr>
        <w:t>در به اندازه چهل سال راه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اين در حالى است كه از بعضى ديگر از احاديث استفاده مى‌شود كه عدد درهاى بهشت هفتاد و يك در است، اين مضمون در حديثى از اميرمؤمنان على عليه السلام نقل شده</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ممكن است همه اين اعداد اشاره به عددهاى تكثيرى باشد كه كثرت فوق‌العاده درها را نشان مى‌دهد، منتها در يكجا در مقايسه با درهاى جهنم هشت در شمرده شده، تا نشان داده شود كه اسباب وصول به سعادت از اسباب بدبختى بيشتر است، و در جاى ديگر اشاره به كثرت اقوامى شده كه هر كدام از طريقى به اين كانون رحمت الهى راه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تعبيرات مختلف اين روايات به خوبى استفاده مى‌شود كه اين درها هماهنگ است با اعمالى كه نيكان و پاكان انجام مى‌دهند، مثلًا در حديثى از امام صادق عليه السلام از پيغمبر اكرم صلى الله عليه و آله و سلم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لِلْجَنَّةِ بابٌ يُقالُ بابُ الْمُجاهِدينَ، يَمْضُونَ الَيْهِ فَاذا هُوَ مَفْتُوحٌ وَ هُمْ مُتَقَلِّدُونَ بِسُيُوفِهِمْ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الْمَلائِكَةُ تُرَحِّبُ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بهشت درى است كه به آن، در مجاهدان گفته مى‌شود، هنگامى كه به سوى آن مى‌روند آن در گشوده مى‌شود، در حالى كه آنها شمشيرهايشان را بر كمر دارند و فرشتگان به آنها خوشامد مى‌گويند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همين معنا به شكل ديگرى در نهج‌البلاغه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الْجِهادَ بابٌ مِنْ ابْوابِ الْجَنَّةِ فَتَحَهُ اللَّهُ لِخاصَّةِ اوْلِيائهِ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درى از درهاى بهشت است كه خدا آن را به روى بندگان خاصش گشوده</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باز در حديث ديگرى از پيامبر اسلام صلى الله عليه و آله و 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لِلْجَنَّةِ باباً يُدْعى الرَيّانُ لا يَدْخُلُهُ الَّا الصّائُمونَ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 درى دارد كه سيراب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سيراب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از آن در فقط روزه‌داران وارد مى‌شوند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نيز از همان حضرت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لِلْجَنَّةِ بابٌ يُقالُ لَهُ بابُ الْمَعْرُوفِ لا يَدْخُلُهُ الّا اهْلُ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بهشت درى دارد به نام در نيكو كارى كه جز نيكوكاران از آن وارد نمى‌شوند</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احاديث ديگر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شده، حتى آمده</w:t>
      </w:r>
      <w:bookmarkStart w:id="343" w:name="pg16884_228095"/>
    </w:p>
    <w:p>
      <w:pPr>
        <w:pStyle w:val="BookText"/>
        <w:rPr/>
      </w:pPr>
      <w:bookmarkEnd w:id="343"/>
      <w:r>
        <w:rPr>
          <w:rFonts w:ascii="Amiri" w:hAnsi="Amiri" w:eastAsia="Amiri" w:cs="Amiri"/>
          <w:color w:val="111111"/>
          <w:sz w:val="28"/>
          <w:sz w:val="28"/>
          <w:szCs w:val="28"/>
          <w:rtl w:val="true"/>
          <w:lang w:bidi="ar-SA"/>
        </w:rPr>
        <w:t>است كه درهاى بهشت در سايه شمشيرهاست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ابْوابُ الْجَنَّةِ تَحْتَ ظِلالِ السُّيُوفِ</w:t>
      </w:r>
      <w:r>
        <w:rPr>
          <w:rFonts w:eastAsia="Amiri" w:cs="Amiri" w:ascii="Amiri" w:hAnsi="Amiri"/>
          <w:color w:val="111111"/>
          <w:sz w:val="28"/>
          <w:szCs w:val="28"/>
          <w:rtl w:val="true"/>
          <w:lang w:bidi="ar-SA"/>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مسأله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از بعضى از احاديث استفاده مى‌شود كه درهاى بهشت مردان بزرگ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كافى از امام كاظم عليه السلام 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بابٌ مِنْ ابْوابِ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درى از درهاى بهشت است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اشاره به اينكه هركس خلق و خو و ايمان و عمل خويش را از آن بزرگوار بگيرد، و در مسير او گام نهد وارد بهشت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معنا و مفهوم درهاى بهشتى و چگونگى آنها به خوبى روشن مى‌شود</w:t>
      </w:r>
      <w:r>
        <w:rPr>
          <w:rFonts w:eastAsia="IRNazanin" w:cs="IRNazanin"/>
          <w:color w:val="111111"/>
          <w:sz w:val="28"/>
          <w:szCs w:val="28"/>
          <w:rtl w:val="true"/>
          <w:lang w:bidi="fa-IR"/>
        </w:rPr>
        <w:t>.</w:t>
      </w:r>
    </w:p>
    <w:p>
      <w:pPr>
        <w:pStyle w:val="Heading5"/>
        <w:numPr>
          <w:ilvl w:val="4"/>
          <w:numId w:val="1"/>
        </w:numPr>
        <w:rPr/>
      </w:pPr>
      <w:bookmarkStart w:id="344" w:name="__RefHeading___Toc154120_222507752"/>
      <w:bookmarkStart w:id="345" w:name="_Toc123"/>
      <w:bookmarkEnd w:id="344"/>
      <w:r>
        <w:rPr/>
        <w:t>2</w:t>
      </w:r>
      <w:r>
        <w:rPr>
          <w:rtl w:val="true"/>
        </w:rPr>
        <w:t xml:space="preserve">- </w:t>
      </w:r>
      <w:r>
        <w:rPr>
          <w:rtl w:val="true"/>
        </w:rPr>
        <w:t>كتيبه سردرهاى بهشت</w:t>
      </w:r>
      <w:r>
        <w:rPr>
          <w:rtl w:val="true"/>
        </w:rPr>
        <w:t>!</w:t>
      </w:r>
      <w:bookmarkEnd w:id="345"/>
    </w:p>
    <w:p>
      <w:pPr>
        <w:pStyle w:val="BookText"/>
        <w:rPr/>
      </w:pPr>
      <w:r>
        <w:rPr>
          <w:rFonts w:ascii="IRNazanin" w:hAnsi="IRNazanin" w:eastAsia="IRNazanin"/>
          <w:color w:val="111111"/>
          <w:sz w:val="28"/>
          <w:sz w:val="28"/>
          <w:szCs w:val="28"/>
          <w:rtl w:val="true"/>
          <w:lang w:bidi="fa-IR"/>
        </w:rPr>
        <w:t>كتيبه‌ها در هر ساختمان معمولًا بيانگر محتوى و هدف واقعى آن ساختمان است از روايات اسلامى استفاده مى‌شود كه درهاى بهشتى كتيبه‌هاى قابل توجهى دارد، دقت در اين روايات عمق بيشترى به آنچه در بالا در مورد تفسير درهاى بهشت گفتيم مى‌بخشد و حقايق جالب‌ترى از آن ارائه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حديثى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 صلى الله عليه و آله و سلم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عَلَى بابِ الْجَنَّةِ لا الهَ الَّا اللَّهُ، مُحَمَّدٌ رَسُولُ اللَّه، عَلىٌّ اخوُ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در بهشت نوشته شده است معبودى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محمد رسول خدا، و على برادر رسول اللَّه است</w:t>
      </w:r>
      <w:r>
        <w:rPr>
          <w:rFonts w:eastAsia="IRNazanin" w:cs="IRNazanin"/>
          <w:color w:val="111111"/>
          <w:sz w:val="28"/>
          <w:szCs w:val="28"/>
          <w:rtl w:val="true"/>
          <w:lang w:bidi="fa-IR"/>
        </w:rPr>
        <w:t>».</w:t>
      </w:r>
      <w:r>
        <w:rPr>
          <w:rStyle w:val="FootnoteAnchor"/>
          <w:rtl w:val="true"/>
        </w:rPr>
        <w:footnoteReference w:id="27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حديث فوق در بسيارى از كتب شيعه و اهل سنت با عبارات گوناگونى نقل شده</w:t>
      </w:r>
    </w:p>
    <w:p>
      <w:pPr>
        <w:pStyle w:val="BookText"/>
        <w:rPr/>
      </w:pPr>
      <w:r>
        <w:rPr>
          <w:rFonts w:ascii="IRNazanin" w:hAnsi="IRNazanin" w:eastAsia="IRNazanin"/>
          <w:color w:val="111111"/>
          <w:sz w:val="28"/>
          <w:sz w:val="28"/>
          <w:szCs w:val="28"/>
          <w:rtl w:val="true"/>
          <w:lang w:bidi="fa-IR"/>
        </w:rPr>
        <w:t>است اهميت اين اصول سه گانه در دين اسلام روشن و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الْجَنَّةِ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بِعَشَرَةٍ وَ الْقَرْضُ بِثَمانِيَةَ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در بهشت نوشته شده است بخشش در راه خدا ده برابر پاداش دارد، و وام دادن هيجده برابر</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اين خود مى‌رساند كه يك اصل اساسى براى ورود در بهشت همان توجه به مشكلات مالى نيازمندان و محرومان جامعه و كمك به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بالاخره در حديث مفصل ديگرى كه شرح ماجراى معراج و مشاهده بهشت و دوزخ در آن سفر آسمانى آمده است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هشت در داشت و بر هر درى چهار كلمه نوشته شده بود كه از تمام دنيا و آنچه در دنياست براى كسى كه بداند و عمل كند بهتر است، و سپس كلمات چهارگانه هر يك از اين درها را بيان مى‌كند، با اين قيد كه بر سر هر در قبل از ذكر اين چهار كلمه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مُحَمَّدٌ رَسُولُ اللَّهِ عَلِيٌّ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در اوّل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زندگى صحيح، قناعت، حقشناسى، ترك كينه‌توزى، و همنشينى با اهل 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در دوّم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سرور آخرت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كشيدن بر سر يتيمان، محبت نسبت به مستمندان و بيوه زنان، كوشش در حوائج، مؤمنان، و تفقد از فقرا و مساكين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در سوّم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سلامت در دنيا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گفتن، كم خوابيدن، كم راه رفتن، و كم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در چهارم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ايمان به خدا و روز قيامت دارد بايد ميهمان را احترام، و همسايگان را گرامى، و پدر و مادر را محترم شمرد، و سخن نيك بگويد يا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در پنجم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مى‌خواهد به او ستم نشود ستم نكند، هركس مى‌خواهد به او دشنام ندهند دشنام نگويد، هركس مى‌خواهد خوار نگردد ديگران را خوار نكند، و هركس مى‌خواهد در دنيا و آخرت به دستگيره محكمى چنگ زند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وَلِىُّ اللَّه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در ششم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مى‌خواهد قبر او گشاده باشد بناى مسجد كند، و هركس مى‌خواهد بدنش طعمه حشرات زير زمين نشود در مسجد بسيار بماند، و هركس مى‌خواهد جسدش سالم بماند و پوسيده نشود مساجد را نظافت كند، و هركس مى‌خواهد جايگاه خويش را در بهشت ببيند</w:t>
      </w:r>
    </w:p>
    <w:p>
      <w:pPr>
        <w:pStyle w:val="BookText"/>
        <w:rPr/>
      </w:pPr>
      <w:r>
        <w:rPr>
          <w:rFonts w:ascii="Amiri" w:hAnsi="Amiri" w:eastAsia="Amiri" w:cs="Amiri"/>
          <w:color w:val="111111"/>
          <w:sz w:val="28"/>
          <w:sz w:val="28"/>
          <w:szCs w:val="28"/>
          <w:rtl w:val="true"/>
          <w:lang w:bidi="ar-SA"/>
        </w:rPr>
        <w:t>مساجد را فرش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در هفتم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نورانيت قلب در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 بيماران، تشييع جنازه، خريد كفن، و اداء ديون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بر در هشتم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مى‌خواهد از اين درها وارد بهشت گردد به چهار چيز چنگ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حسن خلق، صدقه، و ترك آزار بندگان خدا</w:t>
      </w:r>
      <w:r>
        <w:rPr>
          <w:rFonts w:eastAsia="IRNazanin" w:cs="IRNazanin"/>
          <w:color w:val="111111"/>
          <w:sz w:val="28"/>
          <w:szCs w:val="28"/>
          <w:rtl w:val="true"/>
          <w:lang w:bidi="fa-IR"/>
        </w:rPr>
        <w:t>.</w:t>
      </w:r>
      <w:r>
        <w:rPr>
          <w:rStyle w:val="FootnoteAnchor"/>
          <w:rtl w:val="true"/>
        </w:rPr>
        <w:footnoteReference w:id="27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تربيتى و انسانى اين حديث بسيار گسترده و روشن است، و نشان مى‌دهد ورود در كانون رحمت الهى و بهشت جاودان در گرو چه اعمال و صفاتى است؟</w:t>
      </w:r>
      <w:bookmarkStart w:id="346" w:name="pg16884_228098"/>
    </w:p>
    <w:p>
      <w:pPr>
        <w:pStyle w:val="Heading3"/>
        <w:numPr>
          <w:ilvl w:val="2"/>
          <w:numId w:val="1"/>
        </w:numPr>
        <w:rPr/>
      </w:pPr>
      <w:bookmarkStart w:id="347" w:name="__RefHeading___Toc154122_222507752"/>
      <w:bookmarkStart w:id="348" w:name="_Toc124"/>
      <w:bookmarkEnd w:id="346"/>
      <w:bookmarkEnd w:id="347"/>
      <w:r>
        <w:rPr/>
        <w:t>5</w:t>
      </w:r>
      <w:r>
        <w:rPr>
          <w:rtl w:val="true"/>
        </w:rPr>
        <w:t xml:space="preserve">- </w:t>
      </w:r>
      <w:r>
        <w:rPr>
          <w:rtl w:val="true"/>
        </w:rPr>
        <w:t>وسعت بهشت</w:t>
      </w:r>
      <w:bookmarkEnd w:id="348"/>
    </w:p>
    <w:p>
      <w:pPr>
        <w:pStyle w:val="Heading4"/>
        <w:numPr>
          <w:ilvl w:val="3"/>
          <w:numId w:val="1"/>
        </w:numPr>
        <w:rPr/>
      </w:pPr>
      <w:bookmarkStart w:id="349" w:name="__RefHeading___Toc154124_222507752"/>
      <w:bookmarkStart w:id="350" w:name="_Toc125"/>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كراراً گفته‌ايم جهانى كه در آن زندگى مى‌كنيم در برابر جهان ديگر بسيار محدود و حقير است، و رستاخيز از نظر گستردگى و وسعت قابل مقايسه با محيط زندگى ما نيست، در حقيقت آنچه در روايات اسلامى راجع به مساكن اهل بهشت و وسعت آنها آمده است گواه صدقى بر اين مدعاست، بدون شك آنهمه نعمت و مواهب عظيم و بى‌انتها در عالمى بس عظيم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قرآن باز مى‌گرديم و توصيف اين گستردگى را از زبان قرآن مى‌شنويم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الى مَغْفِرَةٍ مِنْ رَبِّكُمْ وَ جَنَّةٍ عَرْضُها كَعَرْضِ السَّماءِ وَ الْارْضِ اعِدَّتْ لِلَّذينَ آمَنُوا بِاللَّهِ وَ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الى مَغْفِرَةٍ مِنْ رَبِّكُمْ وَ جَنَّةٍ عَرْضُها السَّمواتُ وَ الْارْضُ اعِدَّتْ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رَأيْتَ ثَمّ رَأيْتَ نَعيماً وَ مُلْكَاً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يكديگر سبقت گيريد براى رسيدن به مغفرت پروردگارتان و بهشتى كه پهنه آن مانند پهنه آسمان و زمين است، و آماده شده براى كسانى كه به خدا و رسولانش ايمان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يكديگر سبقت بجوييد براى رسيدن به آمرزش پروردگار خود و بهشتى كه وسعت آن آسمان و زمين است و براى پرهيزكاران آماده شده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آنجا را بينى نعمت‌ها و ملك عظيمى را مى‌بينى</w:t>
      </w:r>
      <w:r>
        <w:rPr>
          <w:rFonts w:eastAsia="IRNazanin" w:cs="IRNazanin"/>
          <w:color w:val="111111"/>
          <w:sz w:val="28"/>
          <w:szCs w:val="28"/>
          <w:rtl w:val="true"/>
          <w:lang w:bidi="fa-IR"/>
        </w:rPr>
        <w:t>.</w:t>
      </w:r>
      <w:bookmarkStart w:id="351" w:name="pg16884_228099"/>
    </w:p>
    <w:p>
      <w:pPr>
        <w:pStyle w:val="BookText"/>
        <w:rPr/>
      </w:pPr>
      <w:bookmarkEnd w:id="351"/>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352" w:name="__RefHeading___Toc154126_222507752"/>
      <w:bookmarkStart w:id="353" w:name="_Toc126"/>
      <w:bookmarkEnd w:id="352"/>
      <w:r>
        <w:rPr>
          <w:rtl w:val="true"/>
        </w:rPr>
        <w:t>به وسعت آسمان و زمين</w:t>
      </w:r>
      <w:bookmarkEnd w:id="353"/>
    </w:p>
    <w:p>
      <w:pPr>
        <w:pStyle w:val="BookText"/>
        <w:rPr/>
      </w:pPr>
      <w:r>
        <w:rPr>
          <w:rFonts w:ascii="IRNazanin" w:hAnsi="IRNazanin" w:eastAsia="IRNazanin"/>
          <w:color w:val="111111"/>
          <w:sz w:val="28"/>
          <w:sz w:val="28"/>
          <w:szCs w:val="28"/>
          <w:rtl w:val="true"/>
          <w:lang w:bidi="fa-IR"/>
        </w:rPr>
        <w:t>نخستين آيه وسعت بهشت را همانند وسعت آسمان و زمين شمرده،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جوييد به سوى آمرزش پروردگارتان و بهشتى كه پهنه آن همچون پهنه آسمان و زمين است، و آماده شده براى كسانى كه ايمان به خدا و رسولانش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سابِقُوا الى مَغْفِرَةٍ مِنْ رَبِّكُمْ وَجَنَّةٍ عَرْضُها كَعَرْضِ السَّماءِ وَ الْارْضِ اعدَّتْ لِلَّذين آمَنُوا بِاللَّهِ وَ رُسُلِهِ</w:t>
      </w:r>
    </w:p>
    <w:p>
      <w:pPr>
        <w:pStyle w:val="BookText"/>
        <w:rPr/>
      </w:pPr>
      <w:r>
        <w:rPr>
          <w:rFonts w:ascii="IRNazanin" w:hAnsi="IRNazanin" w:eastAsia="IRNazanin"/>
          <w:color w:val="111111"/>
          <w:sz w:val="28"/>
          <w:sz w:val="28"/>
          <w:szCs w:val="28"/>
          <w:rtl w:val="true"/>
          <w:lang w:bidi="fa-IR"/>
        </w:rPr>
        <w:t xml:space="preserve">روشن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عرض در مقابل طول نيست، بلكه منظور همان مفهوم لغوى يعنى وسعت پهنه است </w:t>
      </w:r>
      <w:r>
        <w:rPr>
          <w:rStyle w:val="FootnoteAnchor"/>
          <w:rtl w:val="true"/>
        </w:rPr>
        <w:footnoteReference w:id="279"/>
      </w:r>
      <w:r>
        <w:rPr>
          <w:rFonts w:ascii="IRNazanin" w:hAnsi="IRNazanin" w:eastAsia="IRNazanin"/>
          <w:color w:val="111111"/>
          <w:sz w:val="28"/>
          <w:sz w:val="28"/>
          <w:szCs w:val="28"/>
          <w:rtl w:val="true"/>
          <w:lang w:bidi="fa-IR"/>
        </w:rPr>
        <w:t xml:space="preserve">و اينكه جمعى از مفسّران در اينجا به خاطر پيدا كردن طول بهشت به زحمت افتاده‌اند به خاطر اشتباهى است كه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 كه اين تعبير جنبه كنايى دارد زيرا بالاترين وسعتى كه به ذهن انسان مى‌گنجد وسعت آسمان و زمين است و گرنه وسعت واقعى آن از اينها فراتر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نخست سخن از موهبت و مغفرت و آمرزش الهى مى‌گويد، و بعد سخن از بهشت با آن وسعتش چرا كه مغفرت يعنى شستشوى از گناه و پاك شدن و لايق قرب پروردگار گشتن حتى از بهشت بالاتر است، بعلاوه تا آن پاكى و غفران حاصل نشود نوبتى به بهشت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سابِقُوا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نكته لطيف است كه بهشت و مغفرت آنچنان پر ارزش است كه سزاوار است مؤمنان همانند قهرمانانى كه سعى دارند براى رسيدن به يك هدف بر يكديگر پيشى گيرند،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اين تعبير نشان مى‌دهد كه اين دنيا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هدف نهايى آن جهان ديگر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چيز است؟ بسيارى از مفسّران انگشت روى مصداق‌هاى خاصى گذارده‌اند، مانند سبقت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نمازهاى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پيداست كه مفهوم آيه مفهوم وسيعى است كه تمام طاعات و اعمال صالح را شامل مى‌شود، و</w:t>
      </w:r>
    </w:p>
    <w:p>
      <w:pPr>
        <w:pStyle w:val="BookText"/>
        <w:rPr/>
      </w:pPr>
      <w:r>
        <w:rPr>
          <w:rFonts w:ascii="IRNazanin" w:hAnsi="IRNazanin" w:eastAsia="IRNazanin"/>
          <w:color w:val="111111"/>
          <w:sz w:val="28"/>
          <w:sz w:val="28"/>
          <w:szCs w:val="28"/>
          <w:rtl w:val="true"/>
          <w:lang w:bidi="fa-IR"/>
        </w:rPr>
        <w:t>آنچه در كلمات اين گروه از مفسّران آمده در واقع بيان مصداقى از اين مفهوم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دوّمين آيه همين مسأله با تعبيرات ديگرى دنبال شده است، در آنجا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بهشت مانند وسعت آسمان و زمين است، و در اينجا واژه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است، در آنجا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براى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سارِعُوا الى مَغْفِرَةٍ مِنْ رَبِّكُمْ وَ جَنَّةٍ عَرْضُها السَّماواتُ وَ الارَضُ اعِدَّتْ لِلْمُتَّقينَ</w:t>
      </w:r>
    </w:p>
    <w:p>
      <w:pPr>
        <w:pStyle w:val="BookText"/>
        <w:rPr/>
      </w:pPr>
      <w:r>
        <w:rPr>
          <w:rFonts w:ascii="IRNazanin" w:hAnsi="IRNazanin" w:eastAsia="IRNazanin"/>
          <w:color w:val="111111"/>
          <w:sz w:val="28"/>
          <w:sz w:val="28"/>
          <w:szCs w:val="28"/>
          <w:rtl w:val="true"/>
          <w:lang w:bidi="fa-IR"/>
        </w:rPr>
        <w:t xml:space="preserve">ناگفته پيداست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در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واقعى به خدا و رسولانش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معناى جنس دارد كه همه آسمان‌ها را شامل مى‌شود، پس هر دو آيه در واقع يك حقيقت را دنبال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سؤالى براى بسيارى از مفسّران مطرح شده كه اگر وسعت بهشت به اندازه تمام وسعت آسمان‌ها و زمين است پس براى دوزخ جايى باقى نمى‌ماند؛</w:t>
      </w:r>
    </w:p>
    <w:p>
      <w:pPr>
        <w:pStyle w:val="BookText"/>
        <w:rPr/>
      </w:pPr>
      <w:r>
        <w:rPr>
          <w:rFonts w:ascii="IRNazanin" w:hAnsi="IRNazanin" w:eastAsia="IRNazanin"/>
          <w:color w:val="111111"/>
          <w:sz w:val="28"/>
          <w:sz w:val="28"/>
          <w:szCs w:val="28"/>
          <w:rtl w:val="true"/>
          <w:lang w:bidi="fa-IR"/>
        </w:rPr>
        <w:t>پاسخ اين سؤال را مى‌توان چنين بيان كرد كه در آن روز جهان به مراتب گسترده‌تر از امروز است چرا كه عالمى است برتر و كامل‌تر، و بهشت آن روز به اندازه پهنه آسمان‌ها و زمين امروز است، و دوزخ جداى از آن است، چرا كه آن عالم از يكجا از هر جهت وسيع‌تر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ديگرى در اينجا نيز وجود دارد كه خلاصه‌اش چنين است در اين جهان نور و ظلمت نعمت و نقمت با هم متزاحمند و طبعاً در يكجا جمع نمى‌شوند، ولى در آنجا مزاحمتى در ميان اين امور نيست، ممكن است هر دو تمام جهان را فرا گرفته باشند اما چون دو مرحله از وجود و هستى هستند مزاحم يكديگر نمى‌باشند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ساده‌اى براى نزديك ساختن اين معنا به ذهن مى‌توان بيان كرد،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صداى دلنواز و بسيار مليح و زيبايى، از يك فرستنده راديويى با موج مخصوصى در سراسر جهان پخش گردد، و در همان حال صداى بسيار گوش خراش توأم با آهنگ وحشتناكى از فرستنده ديگر برخيزد، اين دو موج ممكن است سراسر كره زمين را فرا گرفته باشند، در عين حال براى افرادى عادى قابل درك نيستند،</w:t>
      </w:r>
    </w:p>
    <w:p>
      <w:pPr>
        <w:pStyle w:val="BookText"/>
        <w:rPr/>
      </w:pPr>
      <w:r>
        <w:rPr>
          <w:rFonts w:ascii="IRNazanin" w:hAnsi="IRNazanin" w:eastAsia="IRNazanin"/>
          <w:color w:val="111111"/>
          <w:sz w:val="28"/>
          <w:sz w:val="28"/>
          <w:szCs w:val="28"/>
          <w:rtl w:val="true"/>
          <w:lang w:bidi="fa-IR"/>
        </w:rPr>
        <w:t>آنهايى كه گيرنده راديوى خود را با موج اوّل تطبيق كرده از آن نغمه دلنواز غرق لذّت مى‌شوند، و آنها كه با دوّمى تطبيق كرده‌اند در عذاب و ناراحتى خواهند بود، گروه اوّل گويى در بهشتند و گروه دوّم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سخن را به خواست خدا به زودى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و آخرين آيه، تعبير سربسته و پرمعنايى در مورد عظمت بهشت آمده است، روى سخن را به پيامبر صلى الله عليه و آله و سلم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آنجا را مى‌نگرى نعمت‌ها و ملك عظيمى را مى‌نگرى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رَأَيْتَ ثُمَّ رَأَيْتَ نَعيماً وَ مُلْكاً كَبيراً</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تفسير ملك كبير، مطالب بسيارى گفته شده است، اين تفسيرها در دو محور عمدتاً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وسعت و عظمت بهشت و خانه‌ها و قصرها و باغ‌هاى بهشتيان مى‌دانند، از جمله اينكه در تفسيرى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پائين‌ترين افراد بهشتى قلمرو ملكش به اندازه‌اى است كه وقتى نگاه مى‌كند فاصله هزار سال راه را مى‌بيند و در بعضى از روايات دو هزار سال آمده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گروهى آن را اشاره به عظمت معنوى بهشت و مقامات عالى بهشتيان مى‌دانند از جمله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بدون اجازه بر آنها وارد نمى‌شوند، و هميشه به آنها سلام و تحيّت مى‌گويند، يا اينكه فناء و زوال و نيستى در آنجا راه ندارد، و يا اينكه هريك از آنها هفتاد دربان دارد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بعضى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كرده‌اند، و بعضى نيز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بعضى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الى اللَّه و شهود معنوى جلال و جمال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ميان همه اين معانى نيز ممكن است، زيرا تضادى در ميان آنها نيست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مجموع اين آيات به دست مى‌آيد اين است كه همان گونه كه نعمت‌هاى بهشتى از نظر اهميّت و گستردگى و تنوّع، هرگز به وصف نمى‌آيد، عظمت و وسعت آن نيز چنين است، و هرچه در اين زمينه سخن گفته شود باز از ترسيم و توصيف آن عاجز است</w:t>
      </w:r>
      <w:r>
        <w:rPr>
          <w:rFonts w:eastAsia="IRNazanin" w:cs="IRNazanin"/>
          <w:color w:val="111111"/>
          <w:sz w:val="28"/>
          <w:szCs w:val="28"/>
          <w:rtl w:val="true"/>
          <w:lang w:bidi="fa-IR"/>
        </w:rPr>
        <w:t>.</w:t>
      </w:r>
      <w:bookmarkStart w:id="354" w:name="pg16884_228102"/>
    </w:p>
    <w:p>
      <w:pPr>
        <w:pStyle w:val="Heading3"/>
        <w:numPr>
          <w:ilvl w:val="2"/>
          <w:numId w:val="1"/>
        </w:numPr>
        <w:rPr/>
      </w:pPr>
      <w:bookmarkStart w:id="355" w:name="__RefHeading___Toc154128_222507752"/>
      <w:bookmarkStart w:id="356" w:name="_Toc127"/>
      <w:bookmarkEnd w:id="354"/>
      <w:bookmarkEnd w:id="355"/>
      <w:r>
        <w:rPr/>
        <w:t>6</w:t>
      </w:r>
      <w:r>
        <w:rPr>
          <w:rtl w:val="true"/>
        </w:rPr>
        <w:t xml:space="preserve">- </w:t>
      </w:r>
      <w:r>
        <w:rPr>
          <w:rtl w:val="true"/>
        </w:rPr>
        <w:t>آيا بهشت آفريده شده؟</w:t>
      </w:r>
      <w:bookmarkEnd w:id="356"/>
    </w:p>
    <w:p>
      <w:pPr>
        <w:pStyle w:val="Heading4"/>
        <w:numPr>
          <w:ilvl w:val="3"/>
          <w:numId w:val="1"/>
        </w:numPr>
        <w:rPr/>
      </w:pPr>
      <w:bookmarkStart w:id="357" w:name="__RefHeading___Toc154130_222507752"/>
      <w:bookmarkStart w:id="358" w:name="_Toc128"/>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وعده الهى حق است، و هيچگونه تخلفى در آن امكان‌پذير نيست، و آنچه را از پاداش‌ها به مؤمنان، و از كيفرها و عذاب‌ها به مجرمان، وعده داده مسلم تحقق خواهد يافت، زيرا تخلف از وعده يا به سبب عجز و ناتوانى است، يا جهل و نادانى و پشيمانى، و مسلم است كه اين امور به ذات پاك او راه ندارد، و به همين دليل همه مى‌توانند به وعده‌هاى پاداش او دلگرم، و از تهديدهاى او نسبت به كيفرها بيمناك باشند اما با اين حال آيات قرآن مجيد بر اين مسأله اصرار دارد كه بهشت و جهنم هم اكنون آفريده شده و موجودند و آماده براى مستحقان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روايات مختلف نيز استفاده مى‌شود كه اعمال نيك انسان‌ها بهشت را مى‌سازد و اين خود دليل بر اين است كه بهشت هم اكنون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اصرار به خاطر آن است كه مسأله پاداش و كيفر وارد مرحله جدى‌تر مى‌شود، نيكوكاران نتائج اعمال خود را در كنار خويش احساس كنند، و بدكاران كيفرها را لمس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به آياتى كه در اين زمينه است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وَجَنَّةٍ عَرْضُها السَّمواتُ وَ الارْضُ اعِدَّتْ لِلْمُتَّقينَ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جَنَّةٍ عَرْضُها كَعَرْضِ السَّماءِ وَ الارْضِ اعِدَّتْ لِلْذينَ آمَنوا بِاللَّه وَ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النَّارَ التَّي وَ قُودُها النَّاسُ وَ الحِجارَةُ اعِدَّتْ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النّارَ التي اعِدَّتْ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نَزْلَةً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سِدْرَهِ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يَسْتَعْجِلُونَكَ بِالْعذَابِ وَ انَّ جَهَنَّمَ لَمُحيطَةٌ بِالْكافِرينَ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الابْرارَ لَفي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الفُجَّارَ لَفي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يَصْلَوْنَها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عَنْها بِغائبينَ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انفطار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لَوْ يَعْلَمُونَ 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بهشتى كه وسعت آن آسمان‌ها و زمين است، و براى پرهيزگاران آماده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بهشتى كه پهنه آن مانند پهنه آسمان و زمين است و آماده شده براى كسانى كه به خدا و رسولانش ايمان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آتشى بترسيد كه هيزم آن بدن‌هاى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 است كه براى كافران مهيا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آتشى بپرهيزيد كه براى كافران آماده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مشاهده كرد، نزد سدرة المنتهى كه جنة المأوى در آنجا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با عجله از تو تقاضاى عذاب مى‌كنند در حالى كه جهنم به كافران احاطه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نيكان در نعمت فراوانى هستند، و بدكاران در دوزخند، روز جزا وارد آن مى‌شوند و مى‌سوزند و هيچگاه از آن غائب و دور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نيست كه شما خيال مى‌كنيد، اگر شما علم اليقين داشتيد قطعاً جهنم را مشاهده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به عين اليقين مشاهده خواهيد كرد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و جمع‌بندى</w:t>
      </w:r>
      <w:bookmarkStart w:id="359" w:name="pg16884_228104"/>
    </w:p>
    <w:p>
      <w:pPr>
        <w:pStyle w:val="Heading4"/>
        <w:numPr>
          <w:ilvl w:val="3"/>
          <w:numId w:val="1"/>
        </w:numPr>
        <w:rPr/>
      </w:pPr>
      <w:bookmarkStart w:id="360" w:name="__RefHeading___Toc154132_222507752"/>
      <w:bookmarkStart w:id="361" w:name="_Toc129"/>
      <w:bookmarkEnd w:id="359"/>
      <w:bookmarkEnd w:id="360"/>
      <w:r>
        <w:rPr>
          <w:rtl w:val="true"/>
        </w:rPr>
        <w:t>آماده براى پرهيزگاران</w:t>
      </w:r>
      <w:r>
        <w:rPr>
          <w:rtl w:val="true"/>
        </w:rPr>
        <w:t>!</w:t>
      </w:r>
      <w:bookmarkEnd w:id="361"/>
    </w:p>
    <w:p>
      <w:pPr>
        <w:pStyle w:val="BookText"/>
        <w:rPr/>
      </w:pPr>
      <w:r>
        <w:rPr>
          <w:rFonts w:ascii="IRNazanin" w:hAnsi="IRNazanin" w:eastAsia="IRNazanin"/>
          <w:color w:val="111111"/>
          <w:sz w:val="28"/>
          <w:sz w:val="28"/>
          <w:szCs w:val="28"/>
          <w:rtl w:val="true"/>
          <w:lang w:bidi="fa-IR"/>
        </w:rPr>
        <w:t>در آيه اوّل و دوّم بعد از اشاره به عظمت و وسعت بهشت و اينكه به اندازه وسعت تمام آسمان‌ها و زمين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آماده براى پرهيزگاران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اعِدَّتْ لِلْمُتَّقينَ</w:t>
      </w:r>
    </w:p>
    <w:p>
      <w:pPr>
        <w:pStyle w:val="BookText"/>
        <w:rPr/>
      </w:pPr>
      <w:r>
        <w:rPr>
          <w:rFonts w:ascii="IRNazanin" w:hAnsi="IRNazanin" w:eastAsia="IRNazanin"/>
          <w:color w:val="111111"/>
          <w:sz w:val="28"/>
          <w:sz w:val="28"/>
          <w:szCs w:val="28"/>
          <w:rtl w:val="true"/>
          <w:lang w:bidi="fa-IR"/>
        </w:rPr>
        <w:t>بسيارى از بزرگان مفسّران ذيل اين آيه تصريح كرده‌اند كه از آن استفاده مى‌شود كه بهشت هم اكنون آماده و موجود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قابل توجه اينكه قرطبى ذيل آيه مورد بحث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علماى اسلام بر اين عقيده‌اند كه بهشت هم اكنون مخلوق و موجود است، و صريح و روايات معراج و روايات ديگرى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آمده است همين معنا مى‌باشد، هر چند معتزله اين عقيده را نپذيرفته و معتقدند كه بعد از پايان اين جهان آفريده مى‌شود، چرا كه آنجا دار جزاست و اينجا دار تكليف است و اين دو با هم جمع نمى‌شوند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البته اين استدلال معتزله مغالطه‌اى بيش نيست زيرا سخن از آفرينش فعلى بهشت است نه ورود مردم در بهشت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سوّم و چهارم سخن از وجود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آمده،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آتشى بترسيد كه هيزم آن انسان‌ها و سنگ‌هاست و آماده براى كافران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النَّارَ التَّي وَقُودُها النّاسُ وَ الحِجارَةُ اعِدَّتْ لِلْكافِرينَ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آيات نيز گواه بر وجود فعلى آتش سوزان جهنم است، و جمعى از مفسّران نيز به آن تصريح كرده‌اند، و اين تفسير كه گفته شود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فعل ماضى است ولى به معناى مستقبل و آينده است، چون گاه آينده حتمى را به صورت فعل ماضى بيان مى‌كند، بر خلاف ظاهر آيه است، و چنين تفسيرى بدون شاهد و قرينه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آيه سخن از داستان معراج پيامبر صلى الله عليه و آله و سلم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ديگر پيامبر صلى الله عليه و آله و سلم او را مشاهده كرد، نزد سدرة المنتهى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درختى است پر برگ و پر سايه در اوج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جنة المأوى و بهشت برين نزد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رَآهُ نَزْلَةً اخْرى عِنْدَ سِدْرَةِ المُنْتَهى عِنْدَها جَنَّةُ المَأْوَى</w:t>
      </w:r>
    </w:p>
    <w:p>
      <w:pPr>
        <w:pStyle w:val="BookText"/>
        <w:rPr/>
      </w:pPr>
      <w:r>
        <w:rPr>
          <w:rFonts w:ascii="IRNazanin" w:hAnsi="IRNazanin" w:eastAsia="IRNazanin"/>
          <w:color w:val="111111"/>
          <w:sz w:val="28"/>
          <w:sz w:val="28"/>
          <w:szCs w:val="28"/>
          <w:rtl w:val="true"/>
          <w:lang w:bidi="fa-IR"/>
        </w:rPr>
        <w:t>در اينكه آيا جَنَّةُ المَأوَى به معناى بهشت برزخى است يا بهشت جاويدان؟ در ميان مفسّران گفتگو است، ممكن است تعبير به مَأْوَى بهشت جاويدان را تداعى كند، هرچند بودن اين بهشت در بخشى از آسمان‌ها تداعى معناى بهشت برزخى را مى‌كند زيرا بهشت جاويدان به وسعت تمام زمين و آسمان‌ها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استدلال به آيه فوق براى مخلوق بودن بهشت تنها مطابق تفسير اوّل صحيح است، جمعى از مفسّران اين تفسير را ترجيح داده‌اند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 بعد سخن از احاطه دوزخ به كافران است در برابر اصرار لجاجت‌آميزى كه داشتند 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آنها با عجله از تو تقاضاى عذاب مى‌كنند، در حالى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به كافران احاطه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يَسْتَعْجِلُونَكَ بِالعَذابِ وَ انَّ جَهَنَّمَ لَمُحيطَةٌ بِالكَافِرينَ</w:t>
      </w:r>
    </w:p>
    <w:p>
      <w:pPr>
        <w:pStyle w:val="BookText"/>
        <w:rPr/>
      </w:pPr>
      <w:r>
        <w:rPr>
          <w:rFonts w:ascii="IRNazanin" w:hAnsi="IRNazanin" w:eastAsia="IRNazanin"/>
          <w:color w:val="111111"/>
          <w:sz w:val="28"/>
          <w:sz w:val="28"/>
          <w:szCs w:val="28"/>
          <w:rtl w:val="true"/>
          <w:lang w:bidi="fa-IR"/>
        </w:rPr>
        <w:t>آنها نه تنها جهنم دنيا را بر اثر شرك و آلودگى به گناه و عصيان و ظلم و ستم براى خود فراهم كرده‌اند، بلكه جهنم آخرت نيز هم اكنون آنها را احاطه نموده است، مخصوصاً با توجه به اينكه در آغاز آيه سخن از عجله كفار به ميان آمده، مناسب اين است كه گفته شود چرا عجله مى‌كنيد شما هم اكنون در دوزخيد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حجاب‌هاى اين جهان شما را از تأثير مستقيم آن بر كنار داشته، ولى در قيامت اين حجاب‌ها كنار مى‌رود و احاطه جهنم را با چشم خود مى‌بينيد</w:t>
      </w:r>
      <w:r>
        <w:rPr>
          <w:rFonts w:eastAsia="IRNazanin" w:cs="IRNazanin"/>
          <w:color w:val="111111"/>
          <w:sz w:val="28"/>
          <w:szCs w:val="28"/>
          <w:rtl w:val="true"/>
          <w:lang w:bidi="fa-IR"/>
        </w:rPr>
        <w:t>.</w:t>
      </w:r>
      <w:r>
        <w:rPr>
          <w:rStyle w:val="FootnoteAnchor"/>
          <w:rtl w:val="true"/>
        </w:rPr>
        <w:footnoteReference w:id="28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احتمال در تفسير آيه نيز گفته شده كه آيه ناظر به قيامت است و آيه بعد از آن كه مى‌گويد يَوْمَ يَغْشاهُمُ العَذابُ مِنْ فَوْقِهِمْ به منزله قيد براى احاطه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 ديگر اين تعبير اشاره به آينده حتمى است، زيرا همان‌گونه كه گفتيم در ادبيات عرب آينده حتمى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 متحقق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حال، و گاه به صورت ماضى بيان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آيات سوره انفطار مى‌توان براى تفسير اول كمك گرفت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الابْرارَ لَفي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الفُجَّارَ لَفي 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يَصْلَوْنَها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عَنْها بِغائبينَ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نيكان در نعمت‌هاى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بدكاران در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با آن مى‌سوزند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آن غائب و دور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سوختن با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است، ولى هم اكنون دوزخ فاجران را در بر گرفته، هرچند حجاب‌ها مانع سوختن آنها در دنياست، مخصوصاً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وَماهم عنها بغائبين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مجددى است بر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منكران قيامت را مخاطب ساخته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نيست كه شما مى‌پنداريد، اگر علم اليقين داشتيد قطعاً دوزخ را مى‌ديديد كَلا لَوْ تَعْلَمُونَ عِلْمَ اليَقينِ لَتَرَوُنَّ الجَحيمَ</w:t>
      </w:r>
    </w:p>
    <w:p>
      <w:pPr>
        <w:pStyle w:val="BookText"/>
        <w:rPr/>
      </w:pPr>
      <w:r>
        <w:rPr>
          <w:rFonts w:ascii="IRNazanin" w:hAnsi="IRNazanin" w:eastAsia="IRNazanin"/>
          <w:color w:val="111111"/>
          <w:sz w:val="28"/>
          <w:sz w:val="28"/>
          <w:szCs w:val="28"/>
          <w:rtl w:val="true"/>
          <w:lang w:bidi="fa-IR"/>
        </w:rPr>
        <w:t>بعد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عين اليقين مشاهده خواهيد كرد ثُمَّ لَتَرَوُنَّها عَيْنَ اليَقينِ</w:t>
      </w:r>
    </w:p>
    <w:p>
      <w:pPr>
        <w:pStyle w:val="BookText"/>
        <w:rPr/>
      </w:pPr>
      <w:r>
        <w:rPr>
          <w:rFonts w:ascii="IRNazanin" w:hAnsi="IRNazanin" w:eastAsia="IRNazanin"/>
          <w:color w:val="111111"/>
          <w:sz w:val="28"/>
          <w:sz w:val="28"/>
          <w:szCs w:val="28"/>
          <w:rtl w:val="true"/>
          <w:lang w:bidi="fa-IR"/>
        </w:rPr>
        <w:t xml:space="preserve">اگر آيه را به همين صورت كه ظاهر آن است معنا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شرط و جزاى آن لَتَرَوُنَّ الجَحِيمَ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اين خواهد بود كه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جهان دوزخ را مشاهده مى‌كنند، و لازمه اين سخن آن است كه دوزخ هم اكنون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تفسير اين آيات طوفانى به پاكرده و هريك راهى را برگزيده‌اند، گويا غالباً نتوانسته‌اند اين معنا را هضم كنند كه اين آيات ممكن است اشاره به شهود دوزخ در دنيا، و سپس مشاهده آن در آخرت 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 سو مى‌بينند آيه را نمى‌توان تماماً ناظر به آخرت دانست، چرا كه همه كافران و مجرمان در قيامت دوزخ را مى‌بينند، اين نياز به شرطى ندارد، و لذا گروهى معتقدند كه جزاء شرط در اينجا محذوف است، بلكه فخر رازى ادعاى اتفاق مفسّران را بر اين مطلب دارد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ولى مسلماً اين سخن مبالغه است، چنين نيست كه اتفاق نظرى در اين مسأله باشد، ولى به هر حال مفهوم آيه را گروهى از مفسّران چنين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عِلْمَ اليَقينِ لَما الْهاكُمْ التَّكاثُرُ اگر شما علم اليقين داشتيد تفاخر و مباهات بر يكديگر شما را به خود مشغول نمى‌داشت و از خدا و قيامت غافل نمى‌كرد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بعضى ديگر كه محذوف دانستن جزاء را نادرست ديده‌اند مشاهده و رؤيت را مشاهده علمى و قلبى دانسته‌اند، بنابراين تفسير معناى آيه چنين مى‌شود اگر شما علم اليقين داشتيد به دوزخ ايمان پيدا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هم تفسير اوّل و هم تفسير دوّم مخالف ظاهر اين آيات است، چرا كه هم محذوف بودن جزاء بر خلاف قاعده است و هم تفسير رؤيت به معناى علم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بنابراين اگر آيه را صاف و بدون تقدير و حذف معنا كنيم، و هم الفاظ آن را طبق معناى حقيقى تفسير نماييم نتيجه همان تفسير مى‌شود كه در بالا به آن اشاره كرديم و بعضى از مفسّران لااقل به عنوان يك احتمال اين تفسير را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نيز تعبيرات روشنى ديده مى‌شود كه با مفهوم اين تفسير هماهنگ است، از جمله داستان معروف جوان با ايمانى است كه در كتاب كافى در حديثى از امام صادق عليه السلام نقل شده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رسول خدا صلى الله عليه و آله و سلم نماز صبح را با مردم خواند ناگهان نظرش به جوانى خواب‌آلود در مسجد افتاد، رنگ از چهره‌اش پريده، لاغر اندام و نحيف به نظر مى‌رسيد، پيامبر صلى الله عليه و آله و سلم نامش را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كردم اى رسول خدا صلى الله عليه و آله و سلم در حالى كه داراى نيروى يقينم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 در شگفتى فرو 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نشانه‌اى دارد، نشانه يقين تو چيست؟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من همان چيزى است كه مرا در اندوه عميق فرو برده، شب‌ها به عبادت مشغول داشته، و روزها به روزه، و به كلى نسبت به دنيا و آنچه در دنياست بى‌اعتنا ساخته است، گويى عرش پروردگارم را مى‌بينم كه براى حساب برپا شده، و خلايق محشور شده‌اند، و من در ميان آنها هستم، گويى بهشت را مى‌بينم كه اهلش در آن متنعمند، و بر تخت‌ها تكيه زده‌اند، گويى اهل جهنم را مى‌بينم كه</w:t>
      </w:r>
      <w:bookmarkStart w:id="362" w:name="pg16884_228108"/>
    </w:p>
    <w:p>
      <w:pPr>
        <w:pStyle w:val="BookText"/>
        <w:rPr/>
      </w:pPr>
      <w:bookmarkEnd w:id="362"/>
      <w:r>
        <w:rPr>
          <w:rFonts w:ascii="IRNazanin" w:hAnsi="IRNazanin" w:eastAsia="IRNazanin"/>
          <w:color w:val="111111"/>
          <w:sz w:val="28"/>
          <w:sz w:val="28"/>
          <w:szCs w:val="28"/>
          <w:rtl w:val="true"/>
          <w:lang w:bidi="fa-IR"/>
        </w:rPr>
        <w:t>در آتش سوزانش فرياد مى‌كشند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گويى الأن صداى آتش افروخته دوزخ را مى‌شنوم كه در گوش‌هاى من دور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صلى الله عليه و آله و سلم به اصحابش فرمود، هذا عَبْدٌ نَوَّرَ اللَّه قَلْبَهُ بِالايمانِ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بنده‌اى است كه خدا دلش را به نور ايمان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ما انْتَ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اين حال و برنامه‌اى كه هستى بوده باش و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لي يا رَسُولَ اللَّه انْ ارْزَقَ الشَّهادَةَ مَعَكَ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براى من دعا كن كه شهادت را در جهاد همراه تو نصيبم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در حقّ او دعا كرد، چيزى نگذشت كه همراه پيامبر صلى الله عليه و آله و سلم به يكى از غزوات رفت و بعد از نه نفر از مسلمانان شهيد شد، و به آرزوى خود رسيد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جمله كَأَنِّي الانأَ اسْمَعُ زَفيرَ النَّارِ يَدُورُ في مَسامِعي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الان مى‌شنوم صداى آتش را كه در گوشه‌هاى من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هم اكنون دوزخ وجود دارد، و او از طريق ايمان آميخته با شهود آن را به چشم خود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آنچه در آيات بالا آمده است استفاده مى‌شود كه بهشت و دوزخ هم اكنون آفريده شده‌اند و موجودند، و اگر در دلالت بعضى از اين آيات ترديد شود لااقل نمى‌توان در دلالت مجموع ترديد كرد، به خصوص آياتى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363" w:name="__RefHeading___Toc154134_222507752"/>
      <w:bookmarkStart w:id="364" w:name="_Toc130"/>
      <w:bookmarkEnd w:id="363"/>
      <w:r>
        <w:rPr>
          <w:rtl w:val="true"/>
        </w:rPr>
        <w:t>توضيحات</w:t>
      </w:r>
      <w:bookmarkEnd w:id="364"/>
    </w:p>
    <w:p>
      <w:pPr>
        <w:pStyle w:val="Heading5"/>
        <w:numPr>
          <w:ilvl w:val="4"/>
          <w:numId w:val="1"/>
        </w:numPr>
        <w:rPr/>
      </w:pPr>
      <w:bookmarkStart w:id="365" w:name="__RefHeading___Toc154136_222507752"/>
      <w:bookmarkStart w:id="366" w:name="_Toc131"/>
      <w:bookmarkEnd w:id="365"/>
      <w:r>
        <w:rPr/>
        <w:t>1</w:t>
      </w:r>
      <w:r>
        <w:rPr>
          <w:rtl w:val="true"/>
        </w:rPr>
        <w:t xml:space="preserve">- </w:t>
      </w:r>
      <w:r>
        <w:rPr>
          <w:rtl w:val="true"/>
        </w:rPr>
        <w:t>نظرات دانشمندان اسلامى درباره آفرينش بهشت و دوزخ</w:t>
      </w:r>
      <w:r>
        <w:rPr>
          <w:rtl w:val="true"/>
        </w:rPr>
        <w:t>.</w:t>
      </w:r>
      <w:bookmarkEnd w:id="36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بالا اشاره شد اكثريت دانشمندان اسلامى معتقدند كه بهشت و دوزخ هم اكنون وجود دارد و براى اثبات اين عقيده به بعضى از آيات گذشته استدلال كرده‌اند، ولى بعضى از علماى كلام مانند ابو هاشم و عبد الجبار كه دو نفر از متكلمان قديمند عقيده دارند كه بهشت و دوزخ الان وجود خارجى ندارد و بعداً ايجاد مى‌شود، آنها براى اثبات مدعاى خود به آيه شريفه كُلُّ شَي‌ءْ هالِكٌ الا وَجْهَهُ</w:t>
      </w:r>
      <w:bookmarkStart w:id="367" w:name="pg16884_228109"/>
    </w:p>
    <w:p>
      <w:pPr>
        <w:pStyle w:val="BookText"/>
        <w:rPr/>
      </w:pPr>
      <w:bookmarkEnd w:id="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جز ذات پاك او فانى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كرده‌اند، كه اگر آنها الان موجود باشند بايد در پايان اين جهان فانى شوند، و در اين صورت اين با آيه ديگر قرآن كه مى‌گويد اكُلُها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ميوه‌هاى بهشت هميشگى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حلّى در پاسخ اين استدلال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هلاك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آمده است به معناى خارج شدن از قابليت استفاده است و مسلم است هنگامى كه انسان‌ها و عموم مكلفين فانى شوند بهشت بلا استفاده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ديگرى كه مى‌توان به اين سؤال داد اين است كه بهشت و دوزخ در ظاهر اين جهان نيستند، بلكه در باطن اين عالمند و فنا و هلاكت مربوط به ظواهر اين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بيشتر در اين زمينه به زودى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 آيه كُلُّ شَى‌ءٍ هالِكُ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ذات خداوند و آنچه بدون علل مادى و با عنايت او خلق شود جاودانى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از جمله بهشت و دوزخ را شامل مى‌شود، آنچه فانى و هلاك مى‌شود اين جهان ماده است كه به وساطت علل مادى ايجاد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5"/>
        <w:numPr>
          <w:ilvl w:val="4"/>
          <w:numId w:val="1"/>
        </w:numPr>
        <w:rPr/>
      </w:pPr>
      <w:bookmarkStart w:id="368" w:name="__RefHeading___Toc154138_222507752"/>
      <w:bookmarkStart w:id="369" w:name="_Toc132"/>
      <w:bookmarkEnd w:id="368"/>
      <w:r>
        <w:rPr/>
        <w:t>2</w:t>
      </w:r>
      <w:r>
        <w:rPr>
          <w:rtl w:val="true"/>
        </w:rPr>
        <w:t xml:space="preserve">- </w:t>
      </w:r>
      <w:r>
        <w:rPr>
          <w:rtl w:val="true"/>
        </w:rPr>
        <w:t>وجود فعلى بهشت و دوزخ در روايات اسلامى</w:t>
      </w:r>
      <w:bookmarkEnd w:id="369"/>
    </w:p>
    <w:p>
      <w:pPr>
        <w:pStyle w:val="BookText"/>
        <w:rPr/>
      </w:pPr>
      <w:r>
        <w:rPr>
          <w:rFonts w:ascii="IRNazanin" w:hAnsi="IRNazanin" w:eastAsia="IRNazanin"/>
          <w:color w:val="111111"/>
          <w:sz w:val="28"/>
          <w:sz w:val="28"/>
          <w:szCs w:val="28"/>
          <w:rtl w:val="true"/>
          <w:lang w:bidi="fa-IR"/>
        </w:rPr>
        <w:t>بسيارى از احاديث اسلامى نيز اين معنا را تأييد و تأكيد مى‌كند كه بهشت و دوزخ هم اكنون مخلوقند، از جمله در حديثى از امام علي بن موسى الرضا عليه السلام آمده است كه يكى از اصحاب او از بهشت و دوزخ پرسيد كه آيا آنها هم اكنون مخلوقند؟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رَسُولَ اللَّه قَدْ دَخَلَ الجَنَّةَ وَرَأى النَّارَ لَمَّا عُرِجَ بِهِ الَى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آفريده شده‌اند، و پيامبر صلى الله عليه و آله و سلم به هنگام معراج وارد بهشت شد و دوزخ را نيز مشاهده كرد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 عرض كردم گروهى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مخلوق نيستند،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اولئِكَ مِنَّا وَلا نَحْنُ مِنْهُمْ، مَنْ انْكَرَ خَلْقَ الجَنَّةِ وَ النَّارِ فَقَدْ كَذَّبَ النَّبيَّ وَ كَذَّبَنَا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ما نيستند و ما از آنها نيستيم، كسى كه</w:t>
      </w:r>
    </w:p>
    <w:p>
      <w:pPr>
        <w:pStyle w:val="BookText"/>
        <w:rPr/>
      </w:pPr>
      <w:r>
        <w:rPr>
          <w:rFonts w:ascii="IRNazanin" w:hAnsi="IRNazanin" w:eastAsia="IRNazanin"/>
          <w:color w:val="111111"/>
          <w:sz w:val="28"/>
          <w:sz w:val="28"/>
          <w:szCs w:val="28"/>
          <w:rtl w:val="true"/>
          <w:lang w:bidi="fa-IR"/>
        </w:rPr>
        <w:t xml:space="preserve">آفرينش بهشت و دوزخ را انكار كند پيامبر را تكذيب كرده، و ما را نيز تكذيب نموده است </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بسيارى از روايات مربوط به معراج پيامبر صلى الله عليه و آله و سلم به مسأله بهشت و دوزخ و وجود فعلى آنها اشاره شده، و اينها در حقيقت تأكيدى است بر آنچه در آيات فوق خوانديم كه قرآن در سوره نجم در جريان معراج پيامبر صلى الله عليه و آله و سلم نيز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علي بن ابراهيم در شرح آيه وَلَقَدْ رَآهُ نَزْلَةً أُخْرَى عِنْدَ سِدْرَةِ الْمُنْتَهَى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الرَّدُّ عَلَى مَنْ انْكَرَ خَلْقَ الجَنَّةِ وَ النَّارِ فَقَولُهُ عِنْدَها جَنَّةُ المَأْوَى، ايْ عِنْدَ سِدْرَةِ المُنْتَهىَّ فسِدْرَةُ المُنْتَهى في السَّماءِ السَّابِعَةِ وَ جَنَّةُ المَأْوَى عِنْدَها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كسانى كه آفرينش بهشت و دوزخ را انكار مى‌كنند، آيه عِنْدَها 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 نزد سدرة المنتهى كه در آسمان هفتم است، بهشت جاويدان قرار دارد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روايات متعددى كه در منابع شيعه و اهل سنّت درباره تولّد بانوى اسلام فاطمه زهرا عليها السلام آمده نيز گواه بر اين معناست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و سلم در شب معراج وارد بهشت شد و از ميوه درختان بهشتى تناول فرمود، و از همان ميوه، نطفه زهرا عليها السلام منعقد شد، و لذا پيامبر صلى الله عليه و آله و سلم او را بوسيد و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بوى بهشت مى‌شنوم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دَخَلَ عَلَيْها زَكَرِيَّا المِحْرابَ وَجَدَ عِنْدَها رِزْقاً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زمان زكريا وارد محراب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 غذاى مخصوصى در آنجا مى‌يافت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سؤال مى‌كرد از كجا آورده‌اى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منابع اسلام اعم از شيعه و اهل سنت آمده است كه اين غذاى ميوه‌هاى بهشتى بود كه در غير فصل خداوند در اختيار مريم مى‌گذاشت</w:t>
      </w:r>
      <w:r>
        <w:rPr>
          <w:rFonts w:eastAsia="IRNazanin" w:cs="IRNazanin"/>
          <w:color w:val="111111"/>
          <w:sz w:val="28"/>
          <w:szCs w:val="28"/>
          <w:rtl w:val="true"/>
          <w:lang w:bidi="fa-IR"/>
        </w:rPr>
        <w:t>.</w:t>
      </w:r>
      <w:r>
        <w:rPr>
          <w:rStyle w:val="FootnoteAnchor"/>
          <w:rtl w:val="true"/>
        </w:rPr>
        <w:footnoteReference w:id="29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بانوى اسلام فاطمه زهرا عليها السلام نيز در روايات اسلامى مى‌خوانيم كه خداوند مائده بهشتى بر آن</w:t>
      </w:r>
    </w:p>
    <w:p>
      <w:pPr>
        <w:pStyle w:val="BookText"/>
        <w:rPr/>
      </w:pPr>
      <w:r>
        <w:rPr>
          <w:rFonts w:ascii="IRNazanin" w:hAnsi="IRNazanin" w:eastAsia="IRNazanin"/>
          <w:color w:val="111111"/>
          <w:sz w:val="28"/>
          <w:sz w:val="28"/>
          <w:szCs w:val="28"/>
          <w:rtl w:val="true"/>
          <w:lang w:bidi="fa-IR"/>
        </w:rPr>
        <w:t>حضرت نازل كرد و پيامبر صلى الله عليه و آله و سلم و علي عليه السلام و جمعى از همسران پيامبر صلى الله عليه و آله و سلم و همسايگان از آن خوردند و پيامبر آن را تشبيه به جريان مريم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للَّه‌الذَّي جَعَلَكِ شَبِيهَةً بِسَيَّدَةِ نِساءِ بَني اسْرائِيلَ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مى‌كنم خدايى را كه تو را شبيه مريم بانوى زنان بنى اسرائيل قرار داد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ممكن است گفته شود اينها مربوط به بهشت برزخى است همان بهشتى كه ارواح شهدا نيز بعد از شهادت و قبل از قيامت در آن جاى دارند، ولى پاسخ اين سخن اين است كه بهشت برزخى مادى نيست بلكه بلكه جنبه مثالى دارد و ارواح در قالب‌هاى مثالى در آن بهشت متنعمند و مسلماً چنين بهشتى كه جنبه مادى عنصرى ندارد، ميوه‌هايى همچون ميوه‌هاى اين جهان كه قابل استفاده بر اين جسم مادى باشد در آن نخواهد بود، بلكه از جهاتى شبيه به صحنه‌هايى است كه انسان در خواب مى‌بيند و لذّاتى كه از آن بهره‌مند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اينها در روايات متعددى مى‌خوانيم كه بهشت هم اكنون در حال شكل گرفتن و گسترش به وسيله اعمال انسان‌هاست و پاره‌اى از اعمال سبب غرس درختان تازه‌اى در بهشت مى‌شود، اين گونه اخبار تنها در صورتى مفهوم است كه بهشت هم اكنون موجود باشد از جمله به چند خبر آموزنده زير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ابو ايوب انصارى از پيغمبر اكرم صلى الله عليه و آله و سلم مى‌خوانيم كه در شب معراج ابراهيم خليل عليه السلام بر من عبور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امّتَكَ انْ يَكْثُروا مِنْ غَرْسِ الجَنَّةِ، فَانَّ ارْضَها واسِعَةٌ، وَ تُرْبَتَها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غَرْسُ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امتت دستور ده در بهشت زياد درختكارى كنند، چرا كه زمينش گسترده و خاكش پاك و حاصلخيز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درختكارى بهشت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لا حول و لا قوة الا باللَّه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پيغمبراكرم صلى الله عليه و آله و 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لا الهُ الا اللَّه غُرِسَتْ لَهُ شَجَرَةٌ 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لا اله الا اللَّه بگويد درختى در بهشت براى او غرس مى‌شود</w:t>
      </w:r>
      <w:r>
        <w:rPr>
          <w:rFonts w:eastAsia="IRNazanin" w:cs="IRNazanin"/>
          <w:color w:val="111111"/>
          <w:sz w:val="28"/>
          <w:szCs w:val="28"/>
          <w:rtl w:val="true"/>
          <w:lang w:bidi="fa-IR"/>
        </w:rPr>
        <w:t>».</w:t>
      </w:r>
      <w:r>
        <w:rPr>
          <w:rStyle w:val="FootnoteAnchor"/>
          <w:rtl w:val="true"/>
        </w:rPr>
        <w:footnoteReference w:id="29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امام صادق عليه السلام از اباء گراميش از رسول خدا صلى الله عليه و آله و سلم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قالَ سُبْحانَ اللَّه غَرَسَ اللَّه لَهُ بها شَجَرَةً في الجَنَّةِ، وَ مَنْ قالَ الحَمْدُ للَّه‌غَرَسَ لَهُ بِها شَجرَةً في الجَنَّةِ، وَ مَنْ قالَ لا الهَ الّا اللَّه غَرَسَ لَهُ بِها شَجرَةً في الجَنَّةِ، وَ مَنْ قالَ اللَّه اكْبَرُ غَرَسَ اللَّه لَهُ بِها شَجَرَةً 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سبحان اللَّه بگويد خداوند درختى در بهشت براى او مى‌نشاند و كسى كه الحمد للَّه‌بگويد خداوند درختى در بهشت براى او مى‌نشاند، و كسى لا اله الا اللَّه بگويد خداوند درختى در بهشت براى او غرس مى‌كند، و كسى كه اللَّه اكبر بگويد خداوند درختى در بهشت براى او مى‌نشاند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قريش در آنجا بود و عرض كرد اى رسول خدا بنابراين درختان ما در بهشت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ايّاكُمْ انْ تُرْسِلُوا عَلَيْها نِيراناً فُتُحْرِقُوها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حذر باشيد از اينكه آتشى بر آنها بفرستيد و آنها را بسوزانيد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پيغمبر اكرم صلى الله عليه و آله و سلم تعبير لطيف‌ترى در اين زمينه ديده مى‌شود و آن اينكه مى‌فرمايد هنگامى كه به معراج رفتم وارد بهشت شدم در آنجا فرشتگانى را ديدم كه قصرهايى مى‌سازند و گاه توقف مى‌كنند از علت اين امر سؤال كردم گفتند ما منتظر مصالح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مصالح شما 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 و الحمد اللَّه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مؤمن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ذكر مى‌كند بنا مى‌كنيم و هنگامى كه خوددارى مى‌كند دست نگه مى‌داريم</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اين بحث را با سخنى از مرحوم علّامه مجلسى پايان مى‌دهيم او در بحار الانوار ذيل روايات مربوط به بهشت و دوزخ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ايمان به بهشت و دوزخ آن گونه كه در آيات و اخبار وارد شده بدون تأويل كردن آن به معناى ديگر از ضروريات دين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آنها هم اكنون مخلوقند يا نه غالب علماى اسلام مگر گروه اندكى از معتزله معتقدند كه هم اكنون مخلوق هستند، و آيات و اخبار متواترة سخن آن گروه اندك را نفى مى‌كند، و مذهب آنها را تضعيف مى‌نمايد، و ظاهر اين است كه احدى از علماى اماميّه قائل به اين مذهب نادرست نيست مگر سخنى كه به سيد رضي نسبت مى‌دهند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طبرسى در مجمع‌البيان، و فخر رازي در تفسير كبير و علّامه طباطبايى در الميزان و بر سويى در روح‌البيان، ذيل 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و يا هر دو به اين معنا تصريح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370" w:name="pg16884_228113"/>
    </w:p>
    <w:p>
      <w:pPr>
        <w:pStyle w:val="Heading5"/>
        <w:numPr>
          <w:ilvl w:val="4"/>
          <w:numId w:val="1"/>
        </w:numPr>
        <w:rPr/>
      </w:pPr>
      <w:bookmarkStart w:id="371" w:name="__RefHeading___Toc154140_222507752"/>
      <w:bookmarkStart w:id="372" w:name="_Toc133"/>
      <w:bookmarkEnd w:id="370"/>
      <w:bookmarkEnd w:id="371"/>
      <w:r>
        <w:rPr/>
        <w:t>3</w:t>
      </w:r>
      <w:r>
        <w:rPr>
          <w:rtl w:val="true"/>
        </w:rPr>
        <w:t xml:space="preserve">- </w:t>
      </w:r>
      <w:r>
        <w:rPr>
          <w:rtl w:val="true"/>
        </w:rPr>
        <w:t>پاسخ به دو ايراد</w:t>
      </w:r>
      <w:bookmarkEnd w:id="372"/>
    </w:p>
    <w:p>
      <w:pPr>
        <w:pStyle w:val="BookText"/>
        <w:rPr/>
      </w:pPr>
      <w:r>
        <w:rPr>
          <w:rFonts w:ascii="Amiri" w:hAnsi="Amiri" w:eastAsia="Amiri" w:cs="Amiri"/>
          <w:color w:val="111111"/>
          <w:sz w:val="28"/>
          <w:sz w:val="28"/>
          <w:szCs w:val="28"/>
          <w:rtl w:val="true"/>
          <w:lang w:bidi="ar-SA"/>
        </w:rPr>
        <w:t>منكران وجود فعلى بهشت و دوزخ ممكن است به دو اشكال عقلى و نقلى متوسل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اشكال عقلى اينكه ايجاد اين دو قبل از قيامت لغو و بيهوده است، چرا كه يقيناً قبل از حساب روز قيامت نه كسى وارد بهشت مى‌شود و نه كسى وارد دوزخ، اين درست به آن ميماند كه از هزار سال قبل خانه‌اى را براى ساكنان هزار سال بعد بسازند و آماده كنند، آيا اين بيهوده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ايراد روشن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چنان كه گفتيم اثر روانى و تربيتى فوق‌العاده‌اى در انسان‌ها دارد خداوند با اين كار به انسان مى‌فهماند كه نه آن پاداش عظيم نسيه است و نه آن كيفر بزرگ هر دو از هم اكنون آماده شده‌اند، درست به اين مى‌ماند كه ما جوائزى را از آغاز سال براى جمعى از دانش‌آموزان كه در آخر سال بيشترين نمره‌ها را در امتحانات بياورند آماده كنيم، و حتى در ويترين مدرسه در مقابل چشمانشان بگذاريم، و بگوييم اين است پاداش كسانى كه بيشترين تلاش را در تحصيل خود داشته باشند، يا اينكه زندان و چوبه دار را برا قاتلان و جانيان جلوتر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اين كار نه تنها لغو نيست بلكه اثر عميق فوق‌العاه‌اى دارد، منتها چون بهشت و دزوخ براى اهل دنيا با توجه به حجاب‌هايى كه وجود دارد قابل مشاهده نيست اخبار خداوند و پيامبران معصوم و صادق در اين زمينه همان اثر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مى‌دانيم در پايان اين جهان همه چيز فانى مى‌شود قرآن مجيد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شَى‌ءٍ هالِكُ الا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جز ذات پاك او فانى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نيز از چند طريق قابل پاسخ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دنياست، و آنچه مربوط به دنياى فانى است، ولى براى بهشت يا دوزخ كه جزء سراى باقى است و در ماوراى جهان ماده يا در باطن آن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مفهومى ندارد، چرا كه آنها از قلمرو دنياى فانى بيرون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استثناى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پاك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كليه امورى مى‌شود كه انتساب آن به او چنان قوى و نيرومند است كه داخل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از آنجا كه بهشت و دوزخ مظهر رحمت و غضب او و كانون پاداش و كيفر اوست داخل در مستثناست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نبودن كسانى است كه از آن بهره گيرند همچون خانه آبادى كه اهل آن</w:t>
      </w:r>
      <w:bookmarkStart w:id="373" w:name="pg16884_228114"/>
    </w:p>
    <w:p>
      <w:pPr>
        <w:pStyle w:val="BookText"/>
        <w:rPr/>
      </w:pPr>
      <w:bookmarkEnd w:id="373"/>
      <w:r>
        <w:rPr>
          <w:rFonts w:ascii="IRNazanin" w:hAnsi="IRNazanin" w:eastAsia="IRNazanin"/>
          <w:color w:val="111111"/>
          <w:sz w:val="28"/>
          <w:sz w:val="28"/>
          <w:szCs w:val="28"/>
          <w:rtl w:val="true"/>
          <w:lang w:bidi="fa-IR"/>
        </w:rPr>
        <w:t>بميرند و بى‌صاحب بماند در اين مورد گاه تعبير به هلاك مى‌شود</w:t>
      </w:r>
      <w:r>
        <w:rPr>
          <w:rFonts w:eastAsia="IRNazanin" w:cs="IRNazanin"/>
          <w:color w:val="111111"/>
          <w:sz w:val="28"/>
          <w:szCs w:val="28"/>
          <w:rtl w:val="true"/>
          <w:lang w:bidi="fa-IR"/>
        </w:rPr>
        <w:t>.</w:t>
      </w:r>
    </w:p>
    <w:p>
      <w:pPr>
        <w:pStyle w:val="Heading5"/>
        <w:numPr>
          <w:ilvl w:val="4"/>
          <w:numId w:val="1"/>
        </w:numPr>
        <w:rPr/>
      </w:pPr>
      <w:bookmarkStart w:id="374" w:name="__RefHeading___Toc154142_222507752"/>
      <w:bookmarkStart w:id="375" w:name="_Toc134"/>
      <w:bookmarkEnd w:id="374"/>
      <w:r>
        <w:rPr/>
        <w:t>4</w:t>
      </w:r>
      <w:r>
        <w:rPr>
          <w:rtl w:val="true"/>
        </w:rPr>
        <w:t xml:space="preserve">- </w:t>
      </w:r>
      <w:r>
        <w:rPr>
          <w:rtl w:val="true"/>
        </w:rPr>
        <w:t>بهشت كجا است؟</w:t>
      </w:r>
      <w:bookmarkEnd w:id="375"/>
    </w:p>
    <w:p>
      <w:pPr>
        <w:pStyle w:val="BookText"/>
        <w:rPr/>
      </w:pPr>
      <w:r>
        <w:rPr>
          <w:rFonts w:ascii="Amiri" w:hAnsi="Amiri" w:eastAsia="Amiri" w:cs="Amiri"/>
          <w:color w:val="111111"/>
          <w:sz w:val="28"/>
          <w:sz w:val="28"/>
          <w:szCs w:val="28"/>
          <w:rtl w:val="true"/>
          <w:lang w:bidi="ar-SA"/>
        </w:rPr>
        <w:t>اين سؤال با توجه به دو نكته به طور جدى مطرح خواهد شد نخست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 هم اكنون موجود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شواهد زيادى كه از آيات و روايات ذكر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ديگر اينكه وسعت بهشت به اندازه وسعت آسمان و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آيات صريحى كه در بحث قبل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ممكن است كسانى بگويند چنين موجودى كه وسعتش به اندازه تمام آسمان و زمين است و هم اكنون وجود دارد دقيقاً كجاست؟ و اصولًا چگونه ممكن است چنين چيزى وجود داشته باشد، و از دسترس حسّ ما بيرون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در پاسخ اين سؤال گفته‌اند از آيات قرآن استفاده مى‌شود كه بهشت در آسمان‌هاست، زيرا همان گونه كه قبلًا نيز اشاره شده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كه خبر از معراج پيامبر صلى الله عليه و آله و سلم به آسمان‌ها مى‌دهد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جنة المأوى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جاويدان نزد سدرة المنتهى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نقطه‌اى كه برترين و بالاترين محل آسمان است</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بعضى آن را به بهشت برزخى كه ارواح شهداء در آن است، يا بهشت آدم تفسير كرده‌اند، ولى هر دو خلاف ظاهر تعبير جنة المأوى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السماء رزقكم و ما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شما در آسمان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وعده داده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بسيارى از مفسّران معتقدند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بهشت جاويدان است كه خداوند به بندگانش وعده داده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نيز گفته‌اند هم بهشت و هم دوزخ را شامل مى‌شود، هرچند بعضى آن را اشاره به عذاب‌هاى دنيوى دانسته‌اند كه از آسمان بر كافران و جباران نازل شده و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عذاب قوم نوح و قوم لوط و امثال آن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سخن آن است كه بهشت جاويدان الهى در ماوراء آسمان دنياست و وسعتش به اندازه پهنه زمين و آسمان دنيا، يا به مراتب و سيعتر است، چرا كه بيانى از اين فراتر نبوده است كه قرآن درباره وسعت بهشت بگويد، و به اين ترتيب هم موجود است، و هم در آسمان است، و هم وسعتش به اندازه</w:t>
      </w:r>
    </w:p>
    <w:p>
      <w:pPr>
        <w:pStyle w:val="BookText"/>
        <w:rPr/>
      </w:pPr>
      <w:r>
        <w:rPr>
          <w:rFonts w:ascii="Amiri" w:hAnsi="Amiri" w:eastAsia="Amiri" w:cs="Amiri"/>
          <w:color w:val="111111"/>
          <w:sz w:val="28"/>
          <w:sz w:val="28"/>
          <w:szCs w:val="28"/>
          <w:rtl w:val="true"/>
          <w:lang w:bidi="ar-SA"/>
        </w:rPr>
        <w:t>وسعت زمين و آسمان دنياست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بر اين عقيده خرده گرفته‌اند كه اگر بهشت فوق فلك نهم باشد لازمه‌اش اين است كه در لامكان و لا جهت قرار گيرد؟ و اگر در طبقات آسمان‌ها يا در ميان دو فلك از اين افلاك قرار گيرد، يا تداخل لازم مى‌آيد، يا جدايى افلاك از يكديگر، و همه اينها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تعبير قرآن كه مى‌گويد وسعت بهشت به اندازه آسمان‌ها و زمين است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اين ايراد در واقع بر اساس هيئت بطلميوس و افلاك نه گانه‌اى است كه به اعتقاد او مانند طبقات پوست پياز روى يكديگر قرار داشتند و كمترين فاصله‌اى در ميان آنها وجود نداشت، ولى اكنون كه با دلائل قطعى باطل بودن اين عقيده به ثبوت رسيده، و حتى بطلان آن در بعضى از قسمت‌ها جنبه حسى پيدا كرده است، ديگر جايى براى اين گونه اشكالات وجود ندارد، هيچ مانعى ندارد كه بر فراز اين ستارگان ثوابت و سيار و كهكشان‌ها، عوالم بزرگ ديگرى باشد كه از آسمان و زمين ما به مراتب گسترده‌تر است، و به اين ترتيب تضادى با آيه فوق نيز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ديگر اعتقاد جمعى از فلاسفه است كه مادى بودن بهشت و دوزخ را به كلى انكار كرده‌اند، بنابراين به عقيده آنها بهشت نيازى به مكان مادى ندارد، بلكه در ماوراء عالم ماده و حسّ است، صدر المتألهين در اسفار در اين زمينه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هر نفسى از نفوس سعادتمندان در عالم آخرت كشور پهناورى دارد و جهانى كه عظيم و گسترده‌تر از تمام آسمان‌ها و زمين‌هاست، ولى اين كشور خارج از ذات خود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جميع اين كشور و مملوك‌ها و خادمان و بستگان و باغ‌ها درختان و حور و غلمان همه در درون ذات خود اوست، و قائم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نگهدارنده و ايجاد كننده آنها به اذن خداست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اشياء اخروى هر چند شبيه صورت‌هايى است كه انسان در خواب يا در آئينه مى‌بيند لكن ذاتاً و حقيقتاً با آن متفاوت است، درست است كه از اين نظر با هم شبيهند كه هيچكدام از آنها در موضوع هيولا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مكان و جهتى كه اين مواد دارند موجود نمى‌باشد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اين دو باهم در اين است كه عالم آخرت و صورت‌هايى كه در آن واقع است جوهرى قويتر، وجودى شديدتر، و تأثيرى بزرگتر از نظر لذت والم دارد، و قوى‌تر و شديدتر و مؤكدتر از موجودات اين جهان است، تا چه رسد به صورت‌هايى كه انسان در خواب يا آئينه مى‌بيند، و نسبت آخرت به اين دنيا</w:t>
      </w:r>
    </w:p>
    <w:p>
      <w:pPr>
        <w:pStyle w:val="BookText"/>
        <w:rPr/>
      </w:pPr>
      <w:r>
        <w:rPr>
          <w:rFonts w:ascii="Amiri" w:hAnsi="Amiri" w:eastAsia="Amiri" w:cs="Amiri"/>
          <w:color w:val="111111"/>
          <w:sz w:val="28"/>
          <w:sz w:val="28"/>
          <w:szCs w:val="28"/>
          <w:rtl w:val="true"/>
          <w:lang w:bidi="ar-SA"/>
        </w:rPr>
        <w:t>مانند نسبت بيدارى به خواب است</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گرچه او تعبيرات مختلفى درباره معاد دارد و تنها با اين تعبير نمى‌توان قضاوت كرد ولى روشن است كه اين تفسير براى معاد با آنچه از ظاهر بلكه صريح قرآن استفاده مى‌شود منظبق نخواهد شد و متناسب گفتار كسانى است كه معاد را فقط روحانى مى‌دانند چرا كه در بيان بالا صريحاً آمده بود كه بهشت در درون خود انسان، و در نفس و روح اوست و همه چيز در آنجا شكل مثالى دارد، و همه چيز روحانى است، بلكه ايجاد كننده آن روح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سابق نه يك آيه و ده آيه بلكه صدها آيه شاهد براى معاد جسمانى ضمن چندين گروه بيان كرديم كه هر قسمت مى‌تواند پاسخى به اين گونه سخنان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نظرى كه در اينجا مى‌توان مطرح كرد اين است كه بهشت و دوزخ هر دو در درون و باطن همين جهان قرار دارد و حجاب‌هاى عالم دنيا مانع از مشاهده آنها مى‌شود ولى اولياء اللَّه ميتوانند آن را ببينند، و پيامبر اسلام صلى الله عليه و آله و سلم نيز به هنگام معراج كه از هياهوى مردم اين جهان دور بود با چشم ملكوتى خود توانست گوشه‌اى از بهشت را در جهان بالا مشاهده كند، حتى براى اولياء خدا ممكن است در جذبه‌هاى خاص معنوى در روى زمين نيز گهگاه آن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وَ انَّ جَهَنَّمَ لَمُحيطَةٌ بِالكافِرينَ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به كافران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انَّ الأبَرارَ لَفي نَعيمِ وَ انَّ الفُجارَ لَفي جَحيمِ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نيكان در بهشتند و فاجران در دوزخند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كَلالَوْ تَعْلَمُونَ عِلْمَ اليَقينِ لَتَرَوُنَّ الجَحِيمَ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علم اليقين داشتيد دوزخ را مى‌ديديد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تكاثر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همين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جهت مى‌توان وجود بهشت را در باطن اين جهان تشبيه به وجود گلاب در گل كرد، درست است هم گلاب مادى است و هم گل، ولى مانعى ندارد يكى در ديگرى پنهان باشد و با هيچ چشمى مشاهده نشود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تشبيه ديگرى براى نزديك ساختن اين مطالب به ذهن مى‌توان بيان كرد كه قبلًا نيز اشاره‌اى به آن</w:t>
      </w:r>
    </w:p>
    <w:p>
      <w:pPr>
        <w:pStyle w:val="BookText"/>
        <w:rPr/>
      </w:pPr>
      <w:r>
        <w:rPr>
          <w:rFonts w:ascii="Amiri" w:hAnsi="Amiri" w:eastAsia="Amiri" w:cs="Amiri"/>
          <w:color w:val="111111"/>
          <w:sz w:val="28"/>
          <w:sz w:val="28"/>
          <w:szCs w:val="28"/>
          <w:rtl w:val="true"/>
          <w:lang w:bidi="ar-SA"/>
        </w:rPr>
        <w:t>داشتيم و آن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همين جهان ماده اشياء زيادى وجود دارد كه در شرائط عادى براى ما قابل درك و احساس نيستند، و بسيارى از آنها در باطن مادى اين جهان قرار دارند، مثلًا در زمان واحد، امواج متعددى از فرستنده‌هاى راديوئى و تلويزيونى جهان در فضا پخش مى‌شود و گاه از طريق ماهواره‌ها به تمام دنيا مى‌رسد، در هر خانه‌اى انواعى از اين امواج وجود دارد، ولى هيچكس آن را احساس نمى‌كند، ممكن است بعضى از فرستنده‌ها صداهاى دلنشين و روح پرور، و بعضى ديگر آژيرهاى خطر و صداهاى هول‌انگيز و نفرت زا پخش كنند، همچنين بعضى از فرستنده‌هاى تلويزيونى صحنه‌هايى زيبا و دل‌انگيز و مناظرى روح پرور و نشاط آور نشان دهند درحالى كه امواج ديگرى صحنه‌هاى جنگ و خونريزى و ويرانى و آتش سوزى و جنايت را پخش كنند، تمام اين صحنه‌ها و تصويرها و صداهاى مختلف در همين دنياى مادى در همين فضاى اطراف ما موجود است، و براى خود، بهشت و جهنم كوچكى در درون اين جهان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مردم امواج دستگاه‌هاى گيرنده خود را تطبيق بر صداهاى زيبا و نغمه‌هاى دلپذير، و صحنه‌ها و منظره‌هاى جالب و روح پرور مى‌كنند، در حالى كه بعضى ديگر گيرنده‌هاى خود را اختياراً يا به حكم اجبار با صداها و صحنه‌هاى ضد آن منطبق مى‌سازند، گروه اول در عالمى لذّت بخش، و گروه دوّم در جهانى شكنجه زا به سر مى‌برند و اينها همه در حالى است كه جهان ما جهانى است مادى، و اين امور نيز همه در دل اين جهان مادّى نهفته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هرگز نمى‌گوييم بهشت و دوزخ عيناً چنين است بلكه تنها مى‌گوييم چه مانعى دارد كه در عمق اين جهان، عالم و عوالم ديگرى باشد كه ما در شرايط كنونى به هيچوجه نتوانيم از آن آگاه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ميان ما و آنها حجاب‌هاى متعددى فرو افتاده است، ولى كسانى كه توانائى كنار زدن اين حجاب‌ها را داشته باشند چه بسا در همين جهان نيز آن عوالم را ببينند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صلى الله عليه و آله و سلم در سفر آسمانى خود در آنجا كه غوغاى عالم مادّه كمتر، و عوامل سرگرم كننده ضعيف‌تر، و جلوه‌هاى جلال و جمال خدا بيشتر بود، پرده‌ها را كنار زد و در همانجا گوشه‌هايى از اين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باطن و درون اين جهان بود مشاهده كرد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بدان معنا نيست كه پيغمبر اكرم صلى الله عليه و آله و سلم يا ساير اولياء اللَّه در روى زمين نيز نتوانند بهشت يا دوزخ</w:t>
      </w:r>
    </w:p>
    <w:p>
      <w:pPr>
        <w:pStyle w:val="BookText"/>
        <w:rPr/>
      </w:pPr>
      <w:r>
        <w:rPr>
          <w:rFonts w:ascii="IRNazanin" w:hAnsi="IRNazanin" w:eastAsia="IRNazanin"/>
          <w:color w:val="111111"/>
          <w:sz w:val="28"/>
          <w:sz w:val="28"/>
          <w:szCs w:val="28"/>
          <w:rtl w:val="true"/>
          <w:lang w:bidi="fa-IR"/>
        </w:rPr>
        <w:t>را ببينند، بلكه همانطور كه از پاره‌اى از روايات بر مى‌آيد اين مسأله گاهى در زمين هم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عاشورا هنگامى كه اصحاب و ياران حسين عليه السلام اعلام وفا دارى كامل به آن حضرت كردند و از ترك ميدان كربلا و نقض بيعت سر باز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دَعالَهُمْ بِالخَيْرِ وَ كَشَفَ عَنْ ابْصارِهِمْ فَرَأَوا ما حَباهُمُ اللَّه مِنْ نَعيمِ الجِنانِ وَ عَرَّفهُم مَنازلَهُم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براى آنها دعاى خير كرد و پرده‌ها را جلو چشمان آنها كنار زد، آنها آنچه را خداوند از نعمت‌هاى بهشتى به آنان بخشيده بود با چشم خويش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عليه السلام منازل و جايگاهشان را به آنها معرفى فرمود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قدرت خداوند كم نظير نيست، و در تصرفات امام عليه السلام عجيب به نظر نمى‌رسد، چرا كه ساحران فرعونى هنگامى كه ايمان به موسى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فرعون تصميم بر قتل آنها گرفت موسى عليه السلام منازلشان را در بهشت به آنها نشان داد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در بعضى از روايات نيز آمده است كه امام صادق عليه السلام حوض كوثر را به بعضى از يارانش نشان داد</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اين نظريه درباره محل بهشت ضمناً مسأله وسعت آن را كه به پهنه آسمان‌ها و زمين است نيز حل مى‌كند، و به اشكالات واهى بعضى از متكلمان در مورد لزوم تداخل، پاسخ مى‌گويد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در اينجا درباره وجود بهشت و دوزخ در درون و باطن آن جهان گفتيم تنها به عنوان يك نظريه بود كه براى اتخاذ عقيده نياز به بررسى بيشتر و جمع دلائل و شواهدى فزونترى دارد</w:t>
      </w:r>
      <w:r>
        <w:rPr>
          <w:rFonts w:eastAsia="IRNazanin" w:cs="IRNazanin"/>
          <w:color w:val="111111"/>
          <w:sz w:val="28"/>
          <w:szCs w:val="28"/>
          <w:rtl w:val="true"/>
          <w:lang w:bidi="fa-IR"/>
        </w:rPr>
        <w:t>.</w:t>
      </w:r>
      <w:bookmarkStart w:id="376" w:name="pg16884_228119"/>
    </w:p>
    <w:p>
      <w:pPr>
        <w:pStyle w:val="Heading3"/>
        <w:numPr>
          <w:ilvl w:val="2"/>
          <w:numId w:val="1"/>
        </w:numPr>
        <w:rPr/>
      </w:pPr>
      <w:bookmarkStart w:id="377" w:name="__RefHeading___Toc154144_222507752"/>
      <w:bookmarkStart w:id="378" w:name="_Toc135"/>
      <w:bookmarkEnd w:id="376"/>
      <w:bookmarkEnd w:id="377"/>
      <w:r>
        <w:rPr/>
        <w:t>7</w:t>
      </w:r>
      <w:r>
        <w:rPr>
          <w:rtl w:val="true"/>
        </w:rPr>
        <w:t xml:space="preserve">- </w:t>
      </w:r>
      <w:r>
        <w:rPr>
          <w:rtl w:val="true"/>
        </w:rPr>
        <w:t>مقامات بهشتى</w:t>
      </w:r>
      <w:bookmarkEnd w:id="378"/>
    </w:p>
    <w:p>
      <w:pPr>
        <w:pStyle w:val="Heading4"/>
        <w:numPr>
          <w:ilvl w:val="3"/>
          <w:numId w:val="1"/>
        </w:numPr>
        <w:rPr/>
      </w:pPr>
      <w:bookmarkStart w:id="379" w:name="__RefHeading___Toc154146_222507752"/>
      <w:bookmarkStart w:id="380" w:name="_Toc136"/>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تعبيرات مختف قرآن مجيد به خوبى استفاده مى‌شود كه باغ‌هاى بهشتى متعدد و گوناگون است، و با توجه به رواياتى كه در تفسير آيات مربوط به اين قسمت آمده روشن مى‌شود كه اين اشاره به مراتب و درجات و مقامات بهشتيان است كه هر گروهى از آنها طبق شايستگى‌ها در اين باغ‌هاى بهشتى كه هريك از ديگرى برتر و والاتر است جايگزين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تفسير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باغ‌هاى بهشتى در حديثى از پيغمبر اكرم صلى الله عليه و آله و سلم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جَنَتانِ مِنْ ذَهَبٍ لِلمُقربينَ، وَ جَنتانِ مِنْ وَرَقٍ لِاصْحابِ اليمين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باغ بهشتى از طلا براى مقربان و دو باغ بهشتى از نقره براى اصحاب اليمين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روشن است كه تعبير به طلا و نقره با توجه به تفاوت مرتبه از اين دو بهشت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اشاره به آيات قرآن مجيد در زمينه تعدد باغ‌هاى بهشتى باز مى‌گرديم و به آيات زير گوش جان مى‌سپاريم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اذْلِكَ خَيرٌ امْ جَنَّةُ الخُلْدِ التي وُعِدَ المُتْقُونَ كانَتْ لَهُمْ جَزاءً وَ مَصيرا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لَهُمْ جَنَّاتُ عَدْنٍ تَجْرِي مِنْ تَحْتِهِمُ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الذَينَ آمَنُوا وَ عَمِلُوا الصالِحاتِ فَلَهُمْ جَنّاتُ المَأوى نُزُلًا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سجده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آمَنُوا وَ عَمِلُوا الصالِحاتِ كانَتْ لَهُمْ جَنّاتُ الفردوسِ 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381" w:name="pg16884_228120"/>
    </w:p>
    <w:p>
      <w:pPr>
        <w:pStyle w:val="BookText"/>
        <w:rPr/>
      </w:pPr>
      <w:bookmarkEnd w:id="38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افنانٍ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رحمن آيات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آيا اين بهتر است يا بهشت جاويدان كه به پرهيزگاران وعده داده شده؟</w:t>
      </w:r>
    </w:p>
    <w:p>
      <w:pPr>
        <w:pStyle w:val="BookText"/>
        <w:rPr/>
      </w:pPr>
      <w:r>
        <w:rPr>
          <w:rFonts w:ascii="IRNazanin" w:hAnsi="IRNazanin" w:eastAsia="IRNazanin"/>
          <w:color w:val="111111"/>
          <w:sz w:val="28"/>
          <w:sz w:val="28"/>
          <w:szCs w:val="28"/>
          <w:rtl w:val="true"/>
          <w:lang w:bidi="fa-IR"/>
        </w:rPr>
        <w:t>بهشتى كه پاداش اعمال آنها و قرارگاهشان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كسانى هستند كه بهشت جاودان براى آنان است، باغ‌هايى از بهشت كه نهرها از زير درختان و قصرهايش جارى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ايمان آوردند و عمل صالح انجام دادند باغ‌هاى بهشت جاويدان از آنها خواهد بود اين وسيله پذيرائى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 در مقابل اعمالى كه انجام مى‌دادند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ايمان آوردند و عمل صالح انجام دادند باغ‌هاى فردوس منزلگاهشان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گروه، پيشگامان پيشگامند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باغ‌هاى پر نعمت بهشت جاى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كسى كه از مقام پروردگارش بترسد دو باغ بهشت است، آن دو باغ بهشتى كه داراى انواع نعمت‌ها و درختان پر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پائين‌تر از آنها دو بهشت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كاملًا خرم و سر سبزند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382" w:name="__RefHeading___Toc154148_222507752"/>
      <w:bookmarkStart w:id="383" w:name="_Toc137"/>
      <w:bookmarkEnd w:id="382"/>
      <w:r>
        <w:rPr>
          <w:rtl w:val="true"/>
        </w:rPr>
        <w:t>بهشت يا بهشت‌ها</w:t>
      </w:r>
      <w:bookmarkEnd w:id="38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نخستين آيه اشاره به عذاب‌هاى دردناك دوزخيان كرده، و جايگاه بهشتيان را با آنها مقايسه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الخُلد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پرهيزگاران وعده داده شده، هم پاداش آنهاست و هم قرارگاهشان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اذلِكَ خَيْرٌ ام جَنَّدُ الخُلْدِ التَّي وُعِدَ</w:t>
      </w:r>
    </w:p>
    <w:p>
      <w:pPr>
        <w:pStyle w:val="BookText"/>
        <w:rPr/>
      </w:pPr>
      <w:r>
        <w:rPr>
          <w:rFonts w:ascii="Amiri" w:hAnsi="Amiri" w:eastAsia="Amiri" w:cs="Amiri"/>
          <w:color w:val="111111"/>
          <w:sz w:val="28"/>
          <w:sz w:val="28"/>
          <w:szCs w:val="28"/>
          <w:rtl w:val="true"/>
          <w:lang w:bidi="ar-SA"/>
        </w:rPr>
        <w:t>المتَّقُون كانَتْ لَهُمْ جَزاءً وَ مَصيراً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يك آيه از قرآن مجيد آمده و اشاره به جاودانگى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دور ماندن چيزى از فساد و باقيماندن بر حال خويش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را به معنا ثبات و ملازمت مى‌داند،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معنا اقامت تفسير كرده است،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صورت اضافه ذكر شده معنا وصفى دارد، و ظاهراً توصيفى است براى بهشت به طور كلى، زيرا تمام نعمتهايش جاودانى، و بقاى بهشتيان نيز در آن هميشگى است، بنابراين اختصاص به بخش معينى از بهشت ندارد، زيرا اين وصف براى تمام باغ‌هاى بهشتى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ارباب لغت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از اسماء بهشت مى‌دانند، ولى بعيد نيست كه نظر آنها نيز بيان يك توصيف هميشگى باشد كه تدريجاً به صورت نامى از نام‌هاى بهشت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با تعبير ديگرى روبه‌رو مى‌شويم، بعد از اشاره به ضايع نشدن پاداش مؤمنان صالح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زير درختانش نهرها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لَهُمْ جَنّاتُ عَدْنٍ تَجْرِي مِنْ تَحْتِهِمُ الانْهارُ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يازده آيه از قرآن مجيد آمده است </w:t>
      </w:r>
      <w:r>
        <w:rPr>
          <w:rStyle w:val="FootnoteAnchor"/>
          <w:rtl w:val="true"/>
        </w:rPr>
        <w:footnoteReference w:id="305"/>
      </w:r>
      <w:r>
        <w:rPr>
          <w:rFonts w:ascii="Amiri" w:hAnsi="Amiri" w:eastAsia="Amiri" w:cs="Amiri"/>
          <w:color w:val="111111"/>
          <w:sz w:val="28"/>
          <w:sz w:val="28"/>
          <w:szCs w:val="28"/>
          <w:rtl w:val="true"/>
          <w:lang w:bidi="ar-SA"/>
        </w:rPr>
        <w:t>اين تكرار و تأكيد دليل بر اهميت آن در توصيفات مربوط به بهشت مى‌باشد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باغ‌هاى متعدد بهشتى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 اقامت است، و يا به تعبير راغب در مفردات به معنا استقرار و ثبات مى‌باشد، و لذا به محل و قرارگاه فلزّات و مواد گرانقيمت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در اينجا اشاره به جاودانگى بهشت است، نه همچون باغ‌هاى دنيا كه درختانش خزان دارد، و بعد از چند سال مى‌خشكد، و چشمه‌هايش كم آب مى‌شود، و گاه به كلى خشك مى‌گردد، گاهى آفت ميوه‌ها را از بين مى‌برد، و ساقه‌ها را از درون تهى</w:t>
      </w:r>
    </w:p>
    <w:p>
      <w:pPr>
        <w:pStyle w:val="BookText"/>
        <w:rPr/>
      </w:pPr>
      <w:r>
        <w:rPr>
          <w:rFonts w:ascii="IRNazanin" w:hAnsi="IRNazanin" w:eastAsia="IRNazanin"/>
          <w:color w:val="111111"/>
          <w:sz w:val="28"/>
          <w:sz w:val="28"/>
          <w:szCs w:val="28"/>
          <w:rtl w:val="true"/>
          <w:lang w:bidi="fa-IR"/>
        </w:rPr>
        <w:t>مى‌كند، گاه بادهاى داغ و سوزان يا بسيار سرد سبب خشكى آنها مى‌شود، و گاهى صاعقه‌ها آنها را مبدل به خاكستر مى‌كند، خلاصه هزار گونه آفت و بلا دارد، در حالى كه باغ‌هاى بهشتى باغ‌هايى است جاويدان و هميشه باقى و برقرار است نه آفتى، نه خزانى، و نه خشكيدنى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گفته‌اند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بهشت است، كه در واقع باغى از باغ‌هاى بهشت محسوب مى‌شود، امّا از بس گسترده است به طورى كه هر گوشه‌اى از آن گويى بهشت مستقلى است به صورت جمع ذكر شده است </w:t>
      </w:r>
      <w:r>
        <w:rPr>
          <w:rStyle w:val="FootnoteAnchor"/>
          <w:rtl w:val="true"/>
        </w:rPr>
        <w:footnoteReference w:id="306"/>
      </w:r>
      <w:r>
        <w:rPr>
          <w:rFonts w:ascii="IRNazanin" w:hAnsi="IRNazanin" w:eastAsia="IRNazanin"/>
          <w:color w:val="111111"/>
          <w:sz w:val="28"/>
          <w:sz w:val="28"/>
          <w:szCs w:val="28"/>
          <w:rtl w:val="true"/>
          <w:lang w:bidi="fa-IR"/>
        </w:rPr>
        <w:t>ولى با توجه به آنچه گفته شد اين معنا بعيد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آيه همين مطلب را با تعبير ديگرى دنبال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كسانى كه ايمان آوردندن و عمل صالح انجام دادند براى آنها جنات المأوى است اين وسيله پذيرائى از آنهاست، در مقابل اعمالى كه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الذَّينَ آمَنُوا وَ عَمِلُوا الصّالِحاتِ فَلَهُم جَنّاتُ المَأوى نُزُلًا بِما كَانُوا يَعْمَلُونَ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قوى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مفردات به معنا انضمام چيزى به ديگرى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معنا اقامت نزد چيزى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مقاييس اللغه نيز يكى از معانى اصلى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است كه لازمه آن سكونت نزد چيزى است، خلاصه اينكه مكان و مسكن و جايگاهى را كه انسان روز يا شب در آن ساكن مى‌گردد و استراحت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وصف خلود و جاودانگى و ثبات بهشت است و مفهوم آرامش و اطمينان را نيز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گفته‌اند اين تعبير اشاره لطيفى به اين حقيقت است كه سراى دنيا مأوى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اصلى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گذرگاهى است كه از آن عبور مى‌كند، يا به تعبير روايت معروف الدنيا قنطرة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پل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جاى ثبات و استقرار نيست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پيداست كه اين وصف براى تمام بهشت است ولى با اين حال از ابن عباس نقل شده كه مى‌گويد باغ‌هاى بهشتى هشت عددند، يكى از آنها جنة المأوى است، و بقيه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p>
    <w:p>
      <w:pPr>
        <w:pStyle w:val="BookText"/>
        <w:rPr/>
      </w:pP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سابقاً گفتيم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 نخستين چيزى كه با آن از ميهمان پذيرائى مى‌كنند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امروز با شربت يا آب سرد يا چايى پذيرائى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باشد دليل بر اين است كه جنات المأوى با آنهمه وسعت و عظمتش كمترين پذيرائى بندگان خالص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پذيرائى اصلى نعمت‌هايى است كه جنات المأوى در مقابل آن كوچكاست، و آن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قرب و لقاى پروردگار و بهشت معرفت جلال و جمال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ديگر در قرآن مجيد از اين كانون بزرگ رحمت الهى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آوردند و عمل صالح انجام دادند جنات فردوس وسيله پذيرائى از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آمَنُوا وَ عَمِلُوا الصَّالِحاتِ كانَتْ لَهُم جَنَّاتُ الفِرْدَوس نُزُلًا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رومى است يا سريانى، يا نَبَطى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حَبَشى و يا عربى؟ در ميان مفسران و ارباب لغت گفتگو است و هريك احتمالى را برگزيده‌اند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آن را از ريشه فارسى مى‌دانند كه بعداً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پراديزس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واژه معانى زيادى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بستان، باغ‌هاى انگور، باغ‌هايى كه هرگونه گل و هرگونه ميوه داشته باشد، باغ‌هايى كه پوشيده از درخت و داراى آب فراوان و احياناً داراى درختان انگور بسيار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كه آن را عربى مى‌دانند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وسعت گرفته‌اند، اين واژه كه تنها دوبار در قرآن مجيد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بهشت به كار رفته، و از روايات اسلامى كه از پيغمبر اكرم صلى الله عليه و آله و سلم و امامان اهلبيت عليه السلام نقل شده به خوبى استفاده مى‌شود كه اين نام مربوط به بخش بسيار ممتازى از بهشت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پيغمبر اكرم صلى الله عليه و آله و سلم 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سَأَلْتُمْ اللَّه تَعالى فَاسْألُوهُ الفِردَوْسَ، فَانَّهُ وَسَطُ الجنَّةُ وَ اعْلى الجنَّةِ، وَفَوْقَهُ عَرْشُ الرّحمنِ، وَ مِنْها تَفُجُرَ انْهارُ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از خداوند متعال</w:t>
      </w:r>
    </w:p>
    <w:p>
      <w:pPr>
        <w:pStyle w:val="BookText"/>
        <w:rPr/>
      </w:pPr>
      <w:r>
        <w:rPr>
          <w:rFonts w:ascii="IRNazanin" w:hAnsi="IRNazanin" w:eastAsia="IRNazanin"/>
          <w:color w:val="111111"/>
          <w:sz w:val="28"/>
          <w:sz w:val="28"/>
          <w:szCs w:val="28"/>
          <w:rtl w:val="true"/>
          <w:lang w:bidi="fa-IR"/>
        </w:rPr>
        <w:t>تقاضا مى‌كنيد، فردوس را تقاضا كنيد كه وسط بهشت، و قسمت اعلى و برتر آن است و بر فراز آن عرش خداست و از فردوس نهرهاى بهشتى سرچشمه مى‌گيرد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حديث ديگرى از امير مؤمنان علي عليه السلام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شَى‌ءٍ ذِروَةُ وَ ذِرْوَةُ الجنة الفردوس و هي لمحمّد و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چيزى محل اعلائى است و محل اعلاى بهشت فردوس است و آن براى محمّد صلى الله عليه و آله و سلم و آل‌محمّد عليه السلام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بالاخره در حديثى از امام صادق عليه السلام مى‌خوانيم كه در تفسير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درباره ابوذر و سلمان و مقداد و عمار ياسر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لَهُمْ جَناتُ الفِردوسِ نُزلًا اي مأوى و 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باغ‌هاى فردوس را منزلگاه آنها قرار داده</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روشن است كه ميان حديث دوّم و سوّم تضادى نيست، چرا كه افراد با ايمان و الا مقامى همچون ابوذر و سلمان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پيروان راستين محمّد و آل محمّد عليهم السلام هستند در واقع در زمره آنها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چه معنا دارد؟ بعضى آن را به معناى منزلگاه و محل سكونت دانسته‌اند، همان گونه كه در حديث امام صادق عليه السلام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مفسّران نيز گفته‌اند كه نزل به معناى وسيله پذيرائى است و يا نخستين چيزى كه ميهمان را با آن پذيرائى مى‌كنند، جمع ميان اين دو معناى نيز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ديگر از باغ‌هاى بهشتى كه در سوره واقعه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پيشگامان پيشگام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ايمان و 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مقربانند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باغ‌هاى پر نعمت بهشت قرار دارند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شايد اين تعبير به خاطر آن است كه هريك از بهشتيان جنتى دارند كه مجموعاً جنات مى‌شود و نعيم جمع نعمت است چون بهشت هميشه انواع نعمت‌هاى معنوى و مادى را در بر دارد، نه همچون باغ‌هاى دنيا كه گاه وسيله زحمت است و رنج و درد سر و گاه راحت و نعمت، بعلاوه باغ‌هاى دنيا هر كدام نعمتى دارد نه تمام نعمت‌ها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نخست از مقام قرب آنها سخن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پيداست كه جنات النعيم با آنهمه نعمت و با آنهمه عظمت در برابر مقام قرب الهى قطره‌اى در برابر دريا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بار در آيات قرآن مجيد آمده و تكرار آن دليل بر تأكيد و اهميت آن است</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قابل توجه اينكه در اين جهان هر قدر انسان به مبادى قدرت نزديك‌تر و مقرب‌تر مى‌شود نگرانى او بيشتر است، زيرا دائماً در وحشت و اضطراب خواهد بود مبادا نظر آن مبدأ قدرت به خاطر پيش آمدى نسبت به او برگردد، و به بدترين عقوبتش گرفتار كند و لذا ارباب معرفت هميشه انسان‌هاى با شخصيت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مى‌داشتند، ولى قرب پروردگار درست عكس آن است، و ثمره محصولش، آرامش، لذت معنوى و روحانى و نات النعيم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نكته نيز شايان دقت است كه در روايات متعددى كه در ذيل آيه شريفه ثُمَّ لَتُسْئَلُنَّ يَومَئِذٍ عَنِ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شده است </w:t>
      </w:r>
      <w:r>
        <w:rPr>
          <w:rStyle w:val="FootnoteAnchor"/>
          <w:rtl w:val="true"/>
        </w:rPr>
        <w:footnoteReference w:id="311"/>
      </w:r>
      <w:r>
        <w:rPr>
          <w:rFonts w:ascii="IRNazanin" w:hAnsi="IRNazanin" w:eastAsia="IRNazanin"/>
          <w:color w:val="111111"/>
          <w:sz w:val="28"/>
          <w:sz w:val="28"/>
          <w:szCs w:val="28"/>
          <w:rtl w:val="true"/>
          <w:lang w:bidi="fa-IR"/>
        </w:rPr>
        <w:t>و از اينجاست كه ممكن است جنات النعيم بهشت ولايت باشد، ولايت خدا و اولياى او، و عشق ورزيدن به آنان، و بهره‌گيرى از نور معنويشان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بهشت را شامل مى‌شود يا اشاره به بخش‌هاى مهمى از بهشت است دو احتمال وجود دارد، از يك سو وعده الهى در اين قسمت به مقربان ممكن است دليل بر احتمال دوم باشد به خصوص اينكه شبيه همين تعبير در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به چشم مى‌خورد فَامّا انْ كانَ مِنَ المُقَرَّبينَ فَروحٌ وَ رَيْحانٌ وَ جَنَّةُ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ششمين و آخرين بخش از اين آيات اشاره سربسته‌اى به چهار بهشت از بهشت‌هاى الهى شده و ويژگى‌هاى آنها را، دو به دو، بيان فرموده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كسانى كه از مقام پروردگارشان بترسند</w:t>
      </w:r>
    </w:p>
    <w:p>
      <w:pPr>
        <w:pStyle w:val="BookText"/>
        <w:rPr/>
      </w:pPr>
      <w:r>
        <w:rPr>
          <w:rFonts w:ascii="Amiri" w:hAnsi="Amiri" w:eastAsia="Amiri" w:cs="Amiri"/>
          <w:color w:val="111111"/>
          <w:sz w:val="28"/>
          <w:sz w:val="28"/>
          <w:szCs w:val="28"/>
          <w:rtl w:val="true"/>
          <w:lang w:bidi="ar-SA"/>
        </w:rPr>
        <w:t>دو باغ بهشتى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داراى انواع نعمت‌ها و درختان پر شاخه و با طراوتند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ذَواتا افَنانِ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پائين‌تر از آنها دو باغ بهشتى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كاملًا خرم و سرسبزند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دُونِهما جَنتانِ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تصور كرده‌اند كه اين چهار باغ بهشتى همه براى همه مؤمنان است و اين تعدد به عنوان تنوع است، چرا كه طبع آدمى تنوع مى‌طلبد و از آن لذت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لحن آيات و همچنين رواياتى كه در تفسير اين آيات وارد شده به خوبى نشان مى‌دهد كه آنها براى دو گروه متفاوت است،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معنى پائين‌تر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دو باغ بهشتى نخست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باغ بهشتى مرحله پائين‌تر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حقيقت اشاره به درجات و مقامات مختلف اهل بهشت مى‌باشد و بايد همچنين باشد، چرا كه بدون شك بهشتيان همه در يك سطح و يك مقام و يك مرتبه نيستند، و بايد درجات آنها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تفاوت مقام و درجه با تعبير زيبايى در حديثى از پيغمبر گرامى اسلام صلى الله عليه و آله و سلم چنين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جَنَّتانِ مِنْ فِضَّةٍ آنِيَتُهُما وَ ما فيهما، جَنَّتانِ مِنْ ذَهَبٍ آنِيتُهما وَ ما 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باغ بهشتى كه بناى آنها و ظروف و هرچه در آنهاست از نقره است و دو باغ بهشتى كه بناى آنها و ظروف و هرچه در آنهاست از طلاست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همين معنا با صراحت بيشترى در حديثى از امام صادق عليه السلام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تَقولَنَّ واحِدَةٌ انَّ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دُونِهما جَنَّتَانِ، و لا تَقولَنَّ دَرَجَةٌ واحِدَةٌ انَّ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بَعْضُها فَوْقَ بَعْضٍ، انّما تَفاضُلُ القَوْمُ بِالاعمالِ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نگوييد بهشت يكى است 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پائين‌تر از آن، دو بهشت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نگوييد درجه واحدى است، چرا كه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درجاتى است بعضى بالاتر از بعض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تفاوت به خاطر اعمال آنهاست</w:t>
      </w:r>
      <w:r>
        <w:rPr>
          <w:rFonts w:eastAsia="IRNazanin" w:cs="IRNazanin"/>
          <w:color w:val="111111"/>
          <w:sz w:val="28"/>
          <w:szCs w:val="28"/>
          <w:rtl w:val="true"/>
          <w:lang w:bidi="fa-IR"/>
        </w:rPr>
        <w:t>».</w:t>
      </w:r>
      <w:r>
        <w:rPr>
          <w:rStyle w:val="FootnoteAnchor"/>
          <w:rtl w:val="true"/>
        </w:rPr>
        <w:footnoteReference w:id="31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چرا هريك از اين دو گروه داراى دو باغ بهشتى هستند مفسّران احتمالات زيادى ذكر كرده‌اند كه با هم تضادى ندارند و ممكن است در مفهوم آيه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اينكه يكى اشاره به جنت روحانى و ديگرى اشاره به جنت جسمانى است، يا اينكه هريك از بهشتيان درااى دو باغ بهشتى هستند يكى عمومى و براى ديدار دوستان، و ديگر خصوصى براى زندگى با همسران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يكى به عنوان پاداش عقيده است و ديگرى پاداش اعمال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يكى جزاى عمل است و ديگرى فضل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يكى براى اطاعت فرمان است و ديگرى براى ترك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در بالا آمد به خوبى مى‌توان نتيجه گرفت كه بهشت داراى مقامات و درجات و مراتبى است و مى‌توان هر كدام را بهشتى دانست، و بدون شك تفاوت مقامات اولياء اللَّه ايجاب مى‌كند كه درجات آنها در بهشت متفاوت باشد بهشت مقربين با اصحاب اليمين متفاوت است، و بهشت كسانى كه در قله‌هاى ايمان و معرفت و اعمال صالح قرار دارند با كسانى كه در مراتب پائين‌ترند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اوصاف هيچيك از آنها دقيقاً به فكر ما نمى‌گنجد ولى قطعاً مى‌دانيم عوالم مختلفى است، و شايد حتى در قيامت كسانى كه در مراحل و مقامات پائين‌ترند نتوانند به درستى دريابند كه در عوالم بالا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قرآن گاه به صورت مفرد آمده كه مفهوم جنس را مى‌رساند، و تمام باغ‌هاى بهشتى را شامل مى‌شود، و گاه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تمام باغ‌هاى بهشتى و مراحل و مراتب مختلف آن است، و گاه به صورت 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دو مرحله مختلف است كه قبلًا شرح آن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 جاودانگى بهشت سخن مى‌گويد،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و گاه از تنوع نعمت‌هاى مادى و معنوت آن بحث مى‌كند،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گاه به بخش بسيار ممتاز و عالى بهشت اشاره كرده و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تعبيرات پر معنا هر كدام به يكى از ابعاد آن كانون بزرگ رحمت الهى و مقامات قرب و وصال آن محبوب حقيقى است اللَهُمَّ ارْزُقْنا بِمَنَّكَ وَ رَحْمتِكَ يا ارْحَمَ الرَّاحِمينَ</w:t>
      </w:r>
      <w:r>
        <w:rPr>
          <w:rFonts w:eastAsia="IRNazanin" w:cs="IRNazanin"/>
          <w:color w:val="111111"/>
          <w:sz w:val="28"/>
          <w:szCs w:val="28"/>
          <w:rtl w:val="true"/>
          <w:lang w:bidi="fa-IR"/>
        </w:rPr>
        <w:t>).</w:t>
      </w:r>
      <w:bookmarkStart w:id="384" w:name="pg16884_228128"/>
    </w:p>
    <w:p>
      <w:pPr>
        <w:pStyle w:val="Heading3"/>
        <w:numPr>
          <w:ilvl w:val="2"/>
          <w:numId w:val="1"/>
        </w:numPr>
        <w:rPr/>
      </w:pPr>
      <w:bookmarkStart w:id="385" w:name="__RefHeading___Toc154150_222507752"/>
      <w:bookmarkStart w:id="386" w:name="_Toc138"/>
      <w:bookmarkEnd w:id="384"/>
      <w:bookmarkEnd w:id="385"/>
      <w:r>
        <w:rPr/>
        <w:t>8</w:t>
      </w:r>
      <w:r>
        <w:rPr>
          <w:rtl w:val="true"/>
        </w:rPr>
        <w:t xml:space="preserve">- </w:t>
      </w:r>
      <w:r>
        <w:rPr>
          <w:rtl w:val="true"/>
        </w:rPr>
        <w:t>چند سئوال درباره بهشت</w:t>
      </w:r>
      <w:bookmarkEnd w:id="386"/>
    </w:p>
    <w:p>
      <w:pPr>
        <w:pStyle w:val="Heading4"/>
        <w:numPr>
          <w:ilvl w:val="3"/>
          <w:numId w:val="1"/>
        </w:numPr>
        <w:rPr/>
      </w:pPr>
      <w:bookmarkStart w:id="387" w:name="__RefHeading___Toc154152_222507752"/>
      <w:bookmarkStart w:id="388" w:name="_Toc139"/>
      <w:bookmarkEnd w:id="387"/>
      <w:r>
        <w:rPr/>
        <w:t>1</w:t>
      </w:r>
      <w:r>
        <w:rPr>
          <w:rtl w:val="true"/>
        </w:rPr>
        <w:t xml:space="preserve">- </w:t>
      </w:r>
      <w:r>
        <w:rPr>
          <w:rtl w:val="true"/>
        </w:rPr>
        <w:t>آيا تكرار و يكنواختى ملالت بار نيست؟</w:t>
      </w:r>
      <w:bookmarkEnd w:id="388"/>
    </w:p>
    <w:p>
      <w:pPr>
        <w:pStyle w:val="BookText"/>
        <w:rPr/>
      </w:pPr>
      <w:r>
        <w:rPr>
          <w:rFonts w:ascii="IRNazanin" w:hAnsi="IRNazanin" w:eastAsia="IRNazanin"/>
          <w:color w:val="111111"/>
          <w:sz w:val="28"/>
          <w:sz w:val="28"/>
          <w:szCs w:val="28"/>
          <w:rtl w:val="true"/>
          <w:lang w:bidi="fa-IR"/>
        </w:rPr>
        <w:t>بعضى ايراد مى‌كنند و مى‌گويند آنچه از آيات و روايات استفاده مى‌شود اين است كه نعمت‌هاى الهى در اين كانون بزرگ رحمت يكنواخت است، و مى‌دانيم اين مسأله مخصوصاً در دراز مدت آتش شور و شوق و نشاط را خاموش مى‌كند، زيرا بهترين صحنه‌ها، زيباترين مناظر، و جالب‌ترين غذاها، با تكرار شكل عادى به خود مى‌گيرد، تا آنجا كه گاهى انسان براى برهم زدن اين يكنواختى به زندگى ساده‌تر و مشقت بارتر تن در مى‌دهد تا تنوعش آن را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سه نكته بايد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ما نبايد با معيارهاى جسمى و روانى اين جهان درباره آن جهان قضاوت كنيم، اى بسا اين حالت روانى كه در اين جهان در ما وجود دارد كه با تكرار خسته و ملول كه و بى‌تفاوت مى‌شويم در آنجا بر عكس باشد، هرچه بيشتر انسان مى‌بيند شوقش بيشتر مى‌گردد، و هر قدر تكرار مى‌كند لذتش افزون‌تر مى‌شود، و به اين ترتيب تكرارها مايه تشديد لذّات معنوى و مادى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دليلى داريم كه وضع روحى انسان در آنجا و در اينجا از اين جهت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 همين جهان نيز نعمت‌هايى وجود دارد كه هيچگاه انسان از آن سير نمى‌شود، ما هر قدر هواى تازه و پر اكسيژن را استنشاق كنيم از آن خسته و ملول نخواهيم شد، بلكه دائماً از آن لذت مى‌بريم و براى ما مايه نشاط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يك نوشيدنى كاملًا ساده و يكنواخت است ما اگر صدها سال عمر كنيم نوشيدن آب گوارا به هنگام تشنگى از همه چيز براى ما لذت بخش‌تر است، و همان است كه مى‌گوييم آب طعم حيات دارد، نه خسته مى‌شويم و نه بى‌اعتنا بلكه آب گوارا هميشه براى تشنگان فوق‌العاده و جالب و جذاب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مانعى دارد كه در آنجا نيز خداوند حالتى شبيه تشنگى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تشنگى لذت‌بخش نه مزاحم و آزار دهنده، همچون تشنگى لقاى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مسلط سازد، و به خاطر آن دائماً از نعمت‌هاى روحانى و جسمانى بهشت فوق‌العاده درك لذت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از آنجا كه ذات و صفات خدا بى‌نهايت است، بدون شك جلوه‌هاى روحانى و معنوى او نيز پايان نمى‌گيرد، هر روز لطف و عنايت تازه‌اى و هر دم رحمت و هدايت جديدى بر بهشتيان و مقربان درگاهش مى‌فرستد، به گونه‌اى كه اصلًا تكرارى در آن نيست مگر بى‌نهايت ممكن است مكرر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نعمت‌هاى مادى نيز جلوه‌هاى رحمانيت و رحيميت اويند، آنها نيز حد و نهايتى به خود نمى‌پذيرند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مانعى دارد همان درختان بهشتى، همان نهرها، همان گل‌ها، همان رنگ و بوها، همان شراب‌هاى طهور، هر روز و هر ساعت رنگ و بوى تازه‌اى، و شكل و عطر جديدى داشته باشند؟ دائماً رنگ عوض كنند، دائماً دگرگون شوند، دائماً چهره نو پيدا كنند، به گونه‌اى كه يك غذا و يك منظره فقط يكبار در تمام عمر بهشتيان ديده شود و مورد استفاده قرار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صحنه‌اى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از آيات قرآن و روايات اسلامى نيز اين مطلب را تأييد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رحمن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هر زمان در شأن و كارى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مفسران در تفسير اين آيه بيانات بسيار متنوع و گوناگونى دارند كه هر كدام به يكى از افعال خداوند مسأله آفرينش و مرگ انسان‌ها، يا رزق و حيات آنها يا عزّت و ذلت اقوام، يا آمرزش گناهاى و برطرف ساختن اندوه‌ها، يا فراهم ساختن منافع و دفع زيان‌ها، اشاره مى‌كند، ولى بدون شك آيه مفهوم گسترده‌اى دارد كه هرگونه دگرگونى را در اوضاع جهان در بر مى‌گيرد، و از آنجا كه دليلى بر تخصيص آيه به دنيا در دست نيست بلكه ذكر اين آيه بعد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عَلَيْها فانٍ وَ يَبْقى وَجْهُ رَبِّكَ ذُو الجَلالِ وَ الاكْرامِ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كسانى كه روى زمين هستند فانى مى‌شوند و تنها ذات ذو الجلال و گرامى پروردگارت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قرينه‌اى باشد بر اينكه دگرگونى‌ها و تنوع‌ها در سراى ديگر نيز ادامه دارد، و بهشتيان به اراده خداوند هر روز در شأن و در كارى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از مفسران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تعميم داده و ايام دنيا و آخرت را هر دو مشمول آن دانسته‌اند</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جَنَّةً لَمْ يَرَها عَيْن، وَلَم يَطَّلْعِ عَلَيْها مَخْلُوقٌ، يَفْتَحُها الرَّبُّ تَبارَكَ وَ تَعالى كُلَّ صَباحٍ فَيَقُولُ ازْدادِي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ازْدادي ريحَ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بهشتى آفريده كه هيچ چشمى نديده، و هيچ مخلوقى از آن آگاه نيست، پروردگار متعال هر صبحگاه آن را مى‌گشايد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خوشت را افزون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نسيمت را بيفزاى</w:t>
      </w:r>
      <w:r>
        <w:rPr>
          <w:rFonts w:eastAsia="IRNazanin" w:cs="IRNazanin"/>
          <w:color w:val="111111"/>
          <w:sz w:val="28"/>
          <w:szCs w:val="28"/>
          <w:rtl w:val="true"/>
          <w:lang w:bidi="fa-IR"/>
        </w:rPr>
        <w:t>»!.</w:t>
      </w:r>
      <w:r>
        <w:rPr>
          <w:rStyle w:val="FootnoteAnchor"/>
          <w:rtl w:val="true"/>
        </w:rPr>
        <w:footnoteReference w:id="315"/>
      </w:r>
      <w:bookmarkStart w:id="389" w:name="pg16884_228130"/>
    </w:p>
    <w:p>
      <w:pPr>
        <w:pStyle w:val="BookText"/>
        <w:rPr/>
      </w:pPr>
      <w:bookmarkEnd w:id="389"/>
      <w:r>
        <w:rPr>
          <w:rFonts w:ascii="IRNazanin" w:hAnsi="IRNazanin" w:eastAsia="IRNazanin"/>
          <w:color w:val="111111"/>
          <w:sz w:val="28"/>
          <w:sz w:val="28"/>
          <w:szCs w:val="28"/>
          <w:rtl w:val="true"/>
          <w:lang w:bidi="fa-IR"/>
        </w:rPr>
        <w:t>در حديث ديگرى از امام باقر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اهْلَ الجَنَّةِ تُوْضَعُ لَهُمْ مَوائِدُ عَلَيْها مِنْ سائِرِ ما يَشْتَهُونَهُ مِنَ الاطْعِمَةِ التي لا ألَذَّ مِنْها و لا اطْيَبَ، ثُم يُرفَعُونَ عَنْ ذلِكَ الى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اهل بهشت سفره‌هايى مى‌گسترانند كه بر آن آنچه مورد علاقه آنها از طعام‌هاست قرار داده مى‌شود طعام‌هايى كه از آن لذيذتر و خشبوتر نيست سپس آنها را از سر آن سفره بلند كرده و سفره ديگرى براى آنها مى‌گسترانند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اين تعبيرات به خوبى نشان مى‌دهد كه در آنجا تكرارى وجود ندارد بلكه هر لحظه الطاف و عنايات تازه‌اى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را با اشاره كوتاهى از سوى يكى از مفسّران پايان مى‌دهيم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فوق اشاره به تجلّى حق در هر زمان، و در هريك از نفوس انسانى بر حسب استعدادش دارد، و مى‌دانيم تجليات خداوند را نهايت و پايانى نيست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بدون شك اين تمام مفهوم آيه نيست بلكه مى‌تواند جزيى از مفهوم آيه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54154_222507752"/>
      <w:bookmarkStart w:id="391" w:name="_Toc140"/>
      <w:bookmarkEnd w:id="390"/>
      <w:r>
        <w:rPr/>
        <w:t>2</w:t>
      </w:r>
      <w:r>
        <w:rPr>
          <w:rtl w:val="true"/>
        </w:rPr>
        <w:t xml:space="preserve">- </w:t>
      </w:r>
      <w:r>
        <w:rPr>
          <w:rtl w:val="true"/>
        </w:rPr>
        <w:t>مگر لذت در مقايسه با فقدان نيست؟</w:t>
      </w:r>
      <w:bookmarkEnd w:id="391"/>
    </w:p>
    <w:p>
      <w:pPr>
        <w:pStyle w:val="BookText"/>
        <w:rPr/>
      </w:pPr>
      <w:r>
        <w:rPr>
          <w:rFonts w:ascii="IRNazanin" w:hAnsi="IRNazanin" w:eastAsia="IRNazanin"/>
          <w:color w:val="111111"/>
          <w:sz w:val="28"/>
          <w:sz w:val="28"/>
          <w:szCs w:val="28"/>
          <w:rtl w:val="true"/>
          <w:lang w:bidi="fa-IR"/>
        </w:rPr>
        <w:t xml:space="preserve">معروف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آشكار مى‌سازد، و به تعبير ديگر نعمت‌ها و مواهب الهى را هميشه در مقايسه با زوال آنها مى‌توان شناخت اگر بيمارى‌در عالم وجود نداشت هيچ‌كس نمى‌دانست نعمت سلامتى چه گوهر گران‌بهايى است؟ و اگر ناامنى روى نمى‌داد قيمت نعمت امنيت هرگز شناخته نمى‌شد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اين حساب در بهشت كه فقدانى وجود ندارد نه ناآرامى است، نه بيمارى و تعب، نه قحطى و خشكسالى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ارزش آنهمه نعمت‌ها تدريجاً به فراموشى سپرده مى‌شود و طبعاً در اين حال لذّتى احساس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سؤال چندان پيچيده نيست، زيرا بهشتيان از يكسو با اشرافى كه بر اهل دوزخ دارند مى‌توانند حال خود را با آنها مقايسه كنند، هنگامى كه اين تفاوت عظيم را ببينند از نعمت‌هاى بى‌پايانى كه در آن هستند لذّت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ناظر بودن بهشتيان را بر وضع دوزخيان كراراً يادآور شده، در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وَنادى اصْحابُ النَّارِ اصْحابَ الجَنَّةِ انْ افيضُوا عَلَيْنا مِنَ الماءِ اوْ مِمّا رَزَقَكُمُ اللَّه قالُوا انَّ اللَّه حَرَّمَهُما عَلَى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دوزخ بهشتيان را صدا مى‌زنند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آب يا از آنچه خدا به شما روزى داده به ما ببخشيد، آنها مى‌گويند خداوند اين‌ها را بر كافران حرام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آيات سوره صافّات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بَعَضُهُمْ عَلَى بَعْضٍ يَتَسائلُونَ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انّي كانَ لي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فَرَآهُ في سَواءِ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تَاللَّه انْ كِدْتَ لَتُرْدِينِ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نِعْمَةُ رَبّي لَكُنْتُ مِنَ المُحْضَرِينَ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بهشتيان رو به بعضى ديگر كرده، سؤال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 و بى‌ايمانى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نگاه مى‌كند او را در وسط دوزخ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چيزى نمانده بود كه مرا نيز به هلاكت بكشانى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نعمت پروردگارم نبود من نيز از احضار شدگان در دوزخ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در سوره اعراف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اصْحابُ الجَنَّةِ اصْحابَ النّارِ انْ قَدْ وَجَدْنا ما وَعَدنا رَبُّنا حَقّا فَهَلْ وَجَدْتُمْ ما وَعَدَ رَبُّكُمْ حَقّاً قالُوا نَعَمْ فَاذَّنَ مُؤَذِّنٌ بَيْنَهُمْ انْ لَعْنَةٌ اللَّه عَلى الظّالِمِينَ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دوزخيان را صدا مى‌زنند كه ما آنچه را پروردگارمان وعده داده بود همه را حق يافتيم، آيا شما هم آنچه را پروردگارتان وعده داده بود حق يافتيد؟ مى‌گويند بله، در اين هنگام ندا دهنده‌اى در ميان آنها ندا مى‌دهد كه لعنت خدا بر ستمگران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آيات به وضوح استفاده مى‌شود كه نه ساكنان بهشت از وضع حال دوزخيان بيخبرند و نه ساكنان دوزخ از حال بهشتيان، اطلاع بهشتيان سبب مزيد سرور و نعمت آنهاست، كه در آن عذاب‌هاى دردناك گرفتار نشدند، و در ميان آنهمه نعمت غوطه‌ورند، و به عكس دوزخيان از اين مقايسه رنج مى‌برند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امام صادق عليه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انسانى منزلى در بهشت و منزلى در دوزخ دارد، هنگامى كه بهشتيان ساكن بهشت و دوزخيان ساكن دوزخ مى‌شوند كسى صدا مى‌زند اى اهل بهشت نگاه كنيد آنها نگاه به دوزخ مى‌كنند، در اين حال منازل آنها را در دوزخ بالا مى‌آورند و به آنها نشان مى‌دهند و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منازلى است كه اگر معصيت پروردگارتان مى‌كرديد داخل آن</w:t>
      </w:r>
      <w:bookmarkStart w:id="392" w:name="pg16884_228132"/>
    </w:p>
    <w:p>
      <w:pPr>
        <w:pStyle w:val="BookText"/>
        <w:rPr/>
      </w:pPr>
      <w:bookmarkEnd w:id="392"/>
      <w:r>
        <w:rPr>
          <w:rFonts w:ascii="IRNazanin" w:hAnsi="IRNazanin" w:eastAsia="IRNazanin"/>
          <w:color w:val="111111"/>
          <w:sz w:val="28"/>
          <w:sz w:val="28"/>
          <w:szCs w:val="28"/>
          <w:rtl w:val="true"/>
          <w:lang w:bidi="fa-IR"/>
        </w:rPr>
        <w:t>مى‌شديد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بود كسى از خوشحالى بميرد اهل بهشت در آن هنگام از خوشحالى مى‌مردند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آنهمه عذاب از آنها باز گردانده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همين معنا در مورد دوزخيان در ذيل اين روايت بيان شده كه آنها با ملاحظه جايگاه خود در بهشت چنان غمگين مى‌شوند كه از غصه و اندوه مى‌خواهند بميرند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نظير همين مطلب به طور فشرده‌تر از پيغمبر اكرم صلى الله عليه و آله و سلم در تفسير درالمنثور نقل شده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وجود دو منزلگاه براى هر انسان اشاره به زمينه‌ها و استعدادهايى است كه بالقوه در هر انسانى وجود دارد، و مطابق اين استعدادها و زمينه‌ها محل‌هايى در دوزخ و بهشت براى آنان تعيين شده، اين هيچ منافات با آنچه قبل گفتيم ندارد كه با اعمال خود اين منزلگاه‌ها را بسازند و از هر نظر تكميل كنند و زمينه‌ها را به فعليت كامل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از يكسو، از سوى ديگر بهشتيان هرگز خاطره دنيا را فراموش نكرده‌اند، و مى‌توانند با مقايسه حال خود نسبت به وضع دنيا به ارزش آن همه نعمت‌ها و مواهب بيشمار الهى پى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بَعْضُهُمْ عَلى بَعْضٍ يَتَسائلُونَ قالُوا انّا كُنا قَبْلُ في اهِلنا مُشْفِقينَ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اللَّه عَلَيْنا وَ وقينا عَذابُ السَّمُومِ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بهشتيان رو به بعضى ديگر مى‌كنند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ما در ميان خانواده خود بيمناك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منت بر ما نهاد و ما را از عذاب كشنده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به خوبى نشان مى‌دهد كه بهشتيان نگرانى‌ها و ناراحتى‌هاى دينا را به خاطر دارند و آن را با آنچه در آن هستند مقايسه مى‌كنند، بديهى است اين مقايسه مى‌تواند عظمت مواهبى را كه از آن برخوردارند آشكار كند</w:t>
      </w:r>
      <w:r>
        <w:rPr>
          <w:rFonts w:eastAsia="IRNazanin" w:cs="IRNazanin"/>
          <w:color w:val="111111"/>
          <w:sz w:val="28"/>
          <w:szCs w:val="28"/>
          <w:rtl w:val="true"/>
          <w:lang w:bidi="fa-IR"/>
        </w:rPr>
        <w:t>.</w:t>
      </w:r>
    </w:p>
    <w:p>
      <w:pPr>
        <w:pStyle w:val="Heading4"/>
        <w:numPr>
          <w:ilvl w:val="3"/>
          <w:numId w:val="1"/>
        </w:numPr>
        <w:rPr/>
      </w:pPr>
      <w:bookmarkStart w:id="393" w:name="__RefHeading___Toc154156_222507752"/>
      <w:bookmarkStart w:id="394" w:name="_Toc141"/>
      <w:bookmarkEnd w:id="393"/>
      <w:r>
        <w:rPr/>
        <w:t>3</w:t>
      </w:r>
      <w:r>
        <w:rPr>
          <w:rtl w:val="true"/>
        </w:rPr>
        <w:t xml:space="preserve">- </w:t>
      </w:r>
      <w:r>
        <w:rPr>
          <w:rtl w:val="true"/>
        </w:rPr>
        <w:t>آيا در بهشت تكاملى هم وجود دارد؟</w:t>
      </w:r>
      <w:bookmarkEnd w:id="39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پاسخ اين سؤال از پاسخ سؤال اوّل اجمالًا روشن شد ولى لازم است در اينجا به سراغ پاسخ گسترده‌ترى برويم،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قطعاً تكامل در آنجا وجود دارد، و بهشتيان هرگز در جا نمى‌زنند، بلكه</w:t>
      </w:r>
    </w:p>
    <w:p>
      <w:pPr>
        <w:pStyle w:val="BookText"/>
        <w:rPr/>
      </w:pPr>
      <w:r>
        <w:rPr>
          <w:rFonts w:ascii="IRNazanin" w:hAnsi="IRNazanin" w:eastAsia="IRNazanin"/>
          <w:color w:val="111111"/>
          <w:sz w:val="28"/>
          <w:sz w:val="28"/>
          <w:szCs w:val="28"/>
          <w:rtl w:val="true"/>
          <w:lang w:bidi="fa-IR"/>
        </w:rPr>
        <w:t>در پرتو عنايات الهى، و الطاف ربانى، روز به روز به ساحت قدسش نزديك‌تر مى‌شوند، و در مسير قرب الى اللَّه به پيشروى خود ادامه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اين سخن آن نيست كه در آنجا طاعات و عبادات و اعمالى دارند، چرا كه بهشت دار تكليف نيست، زيرا عناصر اوليه تكليف در آنجا وجود ندارد، بلكه در پرتو اعمالى كه در اين جهان انجام داده‌اند همچنان به سير تكاملى خويش ادامه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همانند بعضى درختان پر بارى كه انسان يكبار آن را غرس مى‌كند ولى مرتباً جوانه مى‌زند و ريشه مى‌دواند و از نقاط ديگر سر بر مى‌آورد و دشت و صحرا را فرا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همانند سفينه‌هاى فضايى كه براى آغاز حركت و خارج شدن از محيط جاذبه زمين نياز به نيروى عظيمى دارد ولى بعد از خروج از اين محيط چنانچه به مانعى برخورد نكند بدون احتياج به نيروى محرك جديد تا ابد به سير خود ادامه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بعضى از آيات قرآن نيز اشاره‌اى به اين مسأله ديده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درباره بهشتيان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رِزْقُهُمْ فيها بُكْرَةً وَعَشِيّاً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صبح و شام روزى آنها در بهشت مقرر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آيات قبل از اين آيه به خوبى استفاده مى‌شود كه اين توصيف درباره بهشت آخرت است كه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نه بهشت برزخى، حال اين سؤال پيش مى‌آيد كه مطابق آيات ديگر قرآن بهشتيان هرچه بخواهند از مواهب و روزى‌ها در هر ساعت و هر زمان براى آنها مهياست، اين چه موهبتى است كه هر صبح و شام به آنها اعطا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 اين مواهب جديد و تازه مادى و معنوى است كه در اين دو وقت به آنها داده مى‌شود، و طبعاً به مقامات بالاترى سوق داده خواهند شد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حديث پرمعنايى از پيغمبر اكرم صلى الله عليه و آله و سلم نقل شده كه مطلب را روشن مى‌سازد،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تَأْتِيهمْ طُرَفُ الهَدايا مِنَ اللَّه تعالى لِمَواقِيتِ الصّلاةِ التى كانُوا يُصَلُّونَ فيها في الدُّنْيا، تُسَلّمُ عَلَيْهِمُ المَلائِكَةُ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هداياى نخبه و جالب از سوى خداوند بزرگ در اوقاتى كه در دنيا نماز مى‌خواندند به آنها مى‌رسد، و فرشتگان به آنها سلام و درود مى‌فرستند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سؤال ديگرى كه از تعبيرات آيه برانگيخته مى‌شود اين است كه در بهشت شب و روزى وجود ندارد، و به همين دليل صبح و شامى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را نيز مى‌توان چنين پاسخ گفت كه بهشت گرچه دائماً كانون نور و روشنايى است، ولى اين دو نور نوسان دارد كه بانوسان و كم و زياد شدن آن بهشتيان روز و شب را تشخيص مى‌دهند، درست مانند مناطق قطبى كه شش ماه متوالى روز است ولى با كم و زياد شدن نور، روز و شب از هم تشخيص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اين دو مشكل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روزى تازه و مشكل 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بسيارى از مفسّران حل نشده توجيهاتى براى اين آيه ذكر كرده‌اند كه غالباً مخالف ظاهر آيه است مانند اينكه آيه كنايه از دوام نعمت است، زيرا در ميان عرب معمول بوده كه اگر كسى غذاى صبحگاهان و شامگاهان را داشته او را غنى و بى‌نياز مى‌دانستند، يا اينكه منظور آن است كه نعمت‌هاى الهى در فواصل زمانى كه به مقدار شب و روز اين دنياست پى در پى به آنها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همه اينها مخالف ظاهر آيه است چه بهتر به اينكه نوعى شب و روز كه با تفاوت نور حاصل مى‌شود و نوعى روزى تازه كه از عنايات جديد الهى سرچشمه مى‌گيرد و از پيمودن مسير تكامل خبر مى‌دهد قائل شويم كه منطبق بر ظاهر آيه است و يا لااقل كمتر خلاف ظاهر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حديثى از پيغمبر اكرم صلى الله عليه و آله و سلم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انْزَلَ الكِتابَ عَلى مُحَمَّدٍ صلى الله عليه و آله و سلم انَّ اهْلَ الجَنَّةِ لَيَزْدادونَ جَمالًا وَحَسَناً كَما يَزْدادُونَ في الدُّنْيا قَباحَةً وَ هَرَماً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خدايى كه قرآن را بر محمد صلى الله عليه و آله و سلم نازل كرده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زمان بر آنها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و زيبائيشان بيشتر مى‌شود آن گونه كه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زشتى و پيرى آنها افزايش مى‌يافت</w:t>
      </w:r>
      <w:r>
        <w:rPr>
          <w:rFonts w:eastAsia="IRNazanin" w:cs="IRNazanin"/>
          <w:color w:val="111111"/>
          <w:sz w:val="28"/>
          <w:szCs w:val="28"/>
          <w:rtl w:val="true"/>
          <w:lang w:bidi="fa-IR"/>
        </w:rPr>
        <w:t>»!.</w:t>
      </w:r>
      <w:r>
        <w:rPr>
          <w:rStyle w:val="FootnoteAnchor"/>
          <w:rtl w:val="true"/>
        </w:rPr>
        <w:footnoteReference w:id="32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نيز تكامل تدريجى بهشتيان را به خوبى آشكار مى‌سازد، گرچه تنها اشاره‌اى به جنبه‌هاى جسمانى دارد ولى مسلماً به طريق اولى جنبه‌هاى روحانى را نيز در بر مى‌گيرد</w:t>
      </w:r>
      <w:r>
        <w:rPr>
          <w:rFonts w:eastAsia="IRNazanin" w:cs="IRNazanin"/>
          <w:color w:val="111111"/>
          <w:sz w:val="28"/>
          <w:szCs w:val="28"/>
          <w:rtl w:val="true"/>
          <w:lang w:bidi="fa-IR"/>
        </w:rPr>
        <w:t>.</w:t>
      </w:r>
      <w:bookmarkStart w:id="395" w:name="pg16884_228135"/>
    </w:p>
    <w:p>
      <w:pPr>
        <w:pStyle w:val="Heading2"/>
        <w:numPr>
          <w:ilvl w:val="1"/>
          <w:numId w:val="1"/>
        </w:numPr>
        <w:rPr/>
      </w:pPr>
      <w:bookmarkStart w:id="396" w:name="__RefHeading___Toc154158_222507752"/>
      <w:bookmarkStart w:id="397" w:name="_Toc142"/>
      <w:bookmarkEnd w:id="395"/>
      <w:bookmarkEnd w:id="396"/>
      <w:r>
        <w:rPr>
          <w:rtl w:val="true"/>
        </w:rPr>
        <w:t>دوزخ و دوزخيان</w:t>
      </w:r>
      <w:bookmarkEnd w:id="397"/>
    </w:p>
    <w:p>
      <w:pPr>
        <w:pStyle w:val="Heading3"/>
        <w:numPr>
          <w:ilvl w:val="2"/>
          <w:numId w:val="1"/>
        </w:numPr>
        <w:rPr/>
      </w:pPr>
      <w:bookmarkStart w:id="398" w:name="__RefHeading___Toc154160_222507752"/>
      <w:bookmarkStart w:id="399" w:name="_Toc143"/>
      <w:bookmarkEnd w:id="398"/>
      <w:r>
        <w:rPr>
          <w:rtl w:val="true"/>
        </w:rPr>
        <w:t>اشاره</w:t>
      </w:r>
      <w:bookmarkEnd w:id="3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دوزخ از آن كيست؟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راهيان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 جهنم و فلسفه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درهاى جهنم و دركات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عذاب‌هاى جسمانى اهل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عذاب‌هاى روحانى اهل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جاودانگى كيفرها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 اعمالان</w:t>
      </w:r>
      <w:r>
        <w:rPr>
          <w:rFonts w:eastAsia="Amiri" w:cs="Amiri" w:ascii="Amiri" w:hAnsi="Amiri"/>
          <w:color w:val="111111"/>
          <w:sz w:val="28"/>
          <w:szCs w:val="28"/>
          <w:rtl w:val="true"/>
          <w:lang w:bidi="ar-SA"/>
        </w:rPr>
        <w:t>.</w:t>
      </w:r>
      <w:bookmarkStart w:id="400" w:name="pg16884_228136"/>
    </w:p>
    <w:p>
      <w:pPr>
        <w:pStyle w:val="Heading3"/>
        <w:numPr>
          <w:ilvl w:val="2"/>
          <w:numId w:val="1"/>
        </w:numPr>
        <w:rPr/>
      </w:pPr>
      <w:bookmarkStart w:id="401" w:name="__RefHeading___Toc154162_222507752"/>
      <w:bookmarkStart w:id="402" w:name="_Toc144"/>
      <w:bookmarkEnd w:id="400"/>
      <w:bookmarkEnd w:id="401"/>
      <w:r>
        <w:rPr/>
        <w:t>1</w:t>
      </w:r>
      <w:r>
        <w:rPr>
          <w:rtl w:val="true"/>
        </w:rPr>
        <w:t xml:space="preserve">- </w:t>
      </w:r>
      <w:r>
        <w:rPr>
          <w:rtl w:val="true"/>
        </w:rPr>
        <w:t>دوزخ از آن كيست؟</w:t>
      </w:r>
      <w:bookmarkEnd w:id="402"/>
    </w:p>
    <w:p>
      <w:pPr>
        <w:pStyle w:val="Heading4"/>
        <w:numPr>
          <w:ilvl w:val="3"/>
          <w:numId w:val="1"/>
        </w:numPr>
        <w:rPr/>
      </w:pPr>
      <w:bookmarkStart w:id="403" w:name="__RefHeading___Toc154164_222507752"/>
      <w:bookmarkStart w:id="404" w:name="_Toc145"/>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قاعدتاً بايد قبل از هر چيز سخن از ماهيّت و اوصاف دوزخ به ميان آيد و بعد دوزخيان، ولى از آنجا كه روش و سنّت قرآن اين است كه هميشه بيشترين تأكيد را در اين گونه مباحث بر امور تربيتى و نتائج اخلاقى و اجتماعى و انسانى مى‌نهد، ما نيز به پيروى از اين روشن مثبت نخست به سراغ كسانى مى‌رويم كه مستحق اين مجازات عظيمند تا از بررسى آياتى كه سخن از دوزخيان مى‌گويد به منطق اسلام در اين امر واقف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آياتى كه درباره دوزخيان وارد شده، بسيار زياد است، و ما از هر بخش نمونه‌اى، و از هر قسمت شاهد و مصداقى را بيان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از تعبيرات مختلف اين آيات تفاوت گناهان، و درجات زشتى معاصى نيز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اصناف گوناگون دوزخيان را با الهام از آيات قرآنى مورد بررسى قرار مى‌دهيم</w:t>
      </w:r>
      <w:r>
        <w:rPr>
          <w:rFonts w:eastAsia="IRNazanin" w:cs="IRNazanin"/>
          <w:color w:val="111111"/>
          <w:sz w:val="28"/>
          <w:szCs w:val="28"/>
          <w:rtl w:val="true"/>
          <w:lang w:bidi="fa-IR"/>
        </w:rPr>
        <w:t>:</w:t>
      </w:r>
    </w:p>
    <w:p>
      <w:pPr>
        <w:pStyle w:val="Heading4"/>
        <w:numPr>
          <w:ilvl w:val="3"/>
          <w:numId w:val="1"/>
        </w:numPr>
        <w:rPr/>
      </w:pPr>
      <w:bookmarkStart w:id="405" w:name="__RefHeading___Toc154166_222507752"/>
      <w:bookmarkStart w:id="406" w:name="_Toc146"/>
      <w:bookmarkEnd w:id="405"/>
      <w:r>
        <w:rPr/>
        <w:t>1</w:t>
      </w:r>
      <w:r>
        <w:rPr>
          <w:rtl w:val="true"/>
        </w:rPr>
        <w:t xml:space="preserve">- </w:t>
      </w:r>
      <w:r>
        <w:rPr>
          <w:rtl w:val="true"/>
        </w:rPr>
        <w:t>كافران و منافقان</w:t>
      </w:r>
      <w:bookmarkEnd w:id="406"/>
    </w:p>
    <w:p>
      <w:pPr>
        <w:pStyle w:val="BookText"/>
        <w:rPr/>
      </w:pPr>
      <w:r>
        <w:rPr>
          <w:rFonts w:ascii="IRNazanin" w:hAnsi="IRNazanin" w:eastAsia="IRNazanin"/>
          <w:color w:val="111111"/>
          <w:sz w:val="28"/>
          <w:sz w:val="28"/>
          <w:szCs w:val="28"/>
          <w:rtl w:val="true"/>
          <w:lang w:bidi="fa-IR"/>
        </w:rPr>
        <w:t xml:space="preserve">نخستين گروهى كه روانه دوزخ مى‌شوند، كافران و منافقانند قرآن مجيد 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جامِعُ المُنافِقِينَ وَ الكافِرِيْنَ في جَهَنَّمَ جَمِيعاً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منافقان و كافران را همگى در دوزخ جمع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جَهَنَّمَ لَمُحِيْطَةٌ بِالكافِرِيْنَ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كافران را احاطه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المُنافِقِيْنَ في الدَّرْكِ الاسْفَلِ مِنَ النّارِ وَلَنْ تَجِدَ لَهُمْ نَصِيراً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پائين‌ترين مرحله دوزخند و هرگز ياورى براى آنها نخواهى يافت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مهمترين و گسترده‌ترين سرچشمه گناه و آلودگى‌ها همين كفر و بى‌ايمانى و نفاق است، زيرا تا چراغ ايمان درون جان انسان را روشن نسازد و از شرك و كفر و نفاق خالص نگردد انگيزه مؤثرى</w:t>
      </w:r>
      <w:bookmarkStart w:id="407" w:name="pg16884_228137"/>
    </w:p>
    <w:p>
      <w:pPr>
        <w:pStyle w:val="BookText"/>
        <w:rPr/>
      </w:pPr>
      <w:bookmarkEnd w:id="407"/>
      <w:r>
        <w:rPr>
          <w:rFonts w:ascii="IRNazanin" w:hAnsi="IRNazanin" w:eastAsia="IRNazanin"/>
          <w:color w:val="111111"/>
          <w:sz w:val="28"/>
          <w:sz w:val="28"/>
          <w:szCs w:val="28"/>
          <w:rtl w:val="true"/>
          <w:lang w:bidi="fa-IR"/>
        </w:rPr>
        <w:t>براى كار خير نخواهد داشت، و تنها انگيزه‌هاى مادى و شهوات بر او حاكم خواهد بود، و نتيجه حاكميت چنين انگيزه‌هايى كه نمونه‌هاى آن را در جنايات جنايتكاران دنياى امروز كاملًا با چشم مى‌بينم بر كسى پنهان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پوشاندن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دوگانگى ظاهر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به ايمان و پنهان داشتن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سدّ راه اصلاح در جوامع انسانى است لذا بسيارى از آيات مربوط به دوزخ دوزخيان ناظر به اين دو گروه است</w:t>
      </w:r>
      <w:r>
        <w:rPr>
          <w:rFonts w:eastAsia="IRNazanin" w:cs="IRNazanin"/>
          <w:color w:val="111111"/>
          <w:sz w:val="28"/>
          <w:szCs w:val="28"/>
          <w:rtl w:val="true"/>
          <w:lang w:bidi="fa-IR"/>
        </w:rPr>
        <w:t>.</w:t>
      </w:r>
    </w:p>
    <w:p>
      <w:pPr>
        <w:pStyle w:val="Heading4"/>
        <w:numPr>
          <w:ilvl w:val="3"/>
          <w:numId w:val="1"/>
        </w:numPr>
        <w:rPr/>
      </w:pPr>
      <w:bookmarkStart w:id="408" w:name="__RefHeading___Toc154168_222507752"/>
      <w:bookmarkStart w:id="409" w:name="_Toc147"/>
      <w:bookmarkEnd w:id="408"/>
      <w:r>
        <w:rPr/>
        <w:t>2</w:t>
      </w:r>
      <w:r>
        <w:rPr>
          <w:rtl w:val="true"/>
        </w:rPr>
        <w:t xml:space="preserve">- </w:t>
      </w:r>
      <w:r>
        <w:rPr>
          <w:rtl w:val="true"/>
        </w:rPr>
        <w:t xml:space="preserve">صدّ عن سبيل اللَّه </w:t>
      </w:r>
      <w:r>
        <w:rPr>
          <w:rtl w:val="true"/>
        </w:rPr>
        <w:t>(</w:t>
      </w:r>
      <w:r>
        <w:rPr>
          <w:rtl w:val="true"/>
        </w:rPr>
        <w:t>ممانعت مردم از راه يافتن به حق</w:t>
      </w:r>
      <w:r>
        <w:rPr>
          <w:rtl w:val="true"/>
        </w:rPr>
        <w:t>)</w:t>
      </w:r>
      <w:bookmarkEnd w:id="409"/>
    </w:p>
    <w:p>
      <w:pPr>
        <w:pStyle w:val="BookText"/>
        <w:rPr/>
      </w:pPr>
      <w:r>
        <w:rPr>
          <w:rFonts w:ascii="IRNazanin" w:hAnsi="IRNazanin" w:eastAsia="IRNazanin"/>
          <w:color w:val="111111"/>
          <w:sz w:val="28"/>
          <w:sz w:val="28"/>
          <w:szCs w:val="28"/>
          <w:rtl w:val="true"/>
          <w:lang w:bidi="fa-IR"/>
        </w:rPr>
        <w:t>قرآن مجيد مردم را در برابر پيامبر اسلام صلى الله عليه و آله و سلم و آيات قرآن به دو گروه تقسيم مى‌كند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آمَنَ بِهِ وَ مِنْهُمْ مَنْ صَدَّ عَنْهُ وَ كَفى بِجَهنَّمَ سَعِيراً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به او ايمان آوردند، و جمعى ايجاد مانع در راه او نمودند، كه شعله فروزان آتش دوزخ براى آنها كافى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تهديدات زيادى در آيات قرآن نسبت به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مانعان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همان گروهى كه نه تنها خودشان گمراهند، بلكه اصرار دارند تمام مردم، را به گمراهى بكشانند، گويى از اين كار لذّت مى‌برند، بلكه منافع نامشروع خود را در كفر و بى‌ايمانى مردم مى‌بينند، چرا كه يك ملّت مؤمن و معتقد به ارزش‌هاى والاى الهى هرگز زير بار فراعنه و شياطين و احزاب آنها نمى‌رود، پس تنها راه سلطه بر مردم گرفتن گوهر ايمان از آنهاست، و تاريخ امت‌ها همواره شاهد گوياى تلاش‌هاى پى‌گير اين گروه بى‌ايمان در مسير گمراه ساختن مردم است، امروز نيز دولت‌ها و جمعيت‌هاى استكبارى دنيا تمام سعيشان بر اين است كه ايمان به خدا و ارزش‌هاى الهى را از مردم بگيرند تا مانعى بر سر راه منافع آنها ايجاد نكنند</w:t>
      </w:r>
      <w:r>
        <w:rPr>
          <w:rFonts w:eastAsia="IRNazanin" w:cs="IRNazanin"/>
          <w:color w:val="111111"/>
          <w:sz w:val="28"/>
          <w:szCs w:val="28"/>
          <w:rtl w:val="true"/>
          <w:lang w:bidi="fa-IR"/>
        </w:rPr>
        <w:t>.</w:t>
      </w:r>
    </w:p>
    <w:p>
      <w:pPr>
        <w:pStyle w:val="Heading4"/>
        <w:numPr>
          <w:ilvl w:val="3"/>
          <w:numId w:val="1"/>
        </w:numPr>
        <w:rPr/>
      </w:pPr>
      <w:bookmarkStart w:id="410" w:name="__RefHeading___Toc154170_222507752"/>
      <w:bookmarkStart w:id="411" w:name="_Toc148"/>
      <w:bookmarkEnd w:id="410"/>
      <w:r>
        <w:rPr/>
        <w:t>2</w:t>
      </w:r>
      <w:r>
        <w:rPr>
          <w:rtl w:val="true"/>
        </w:rPr>
        <w:t xml:space="preserve">- </w:t>
      </w:r>
      <w:r>
        <w:rPr>
          <w:rtl w:val="true"/>
        </w:rPr>
        <w:t>ترك اطاعت خدا وشق عصاى مسلمين</w:t>
      </w:r>
      <w:bookmarkEnd w:id="411"/>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جن مى‌خوانيم وَ مَنْ يَعْصِي اللَّه وَ رَسُولَهُ فَانَّ لَهُ نارُ جَهَنَّمَ خالِدِينَ فيها ابَداً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كسانى كه نافرمانى خدا و رسولش را كنند آتش دوزخ از آن آنهاست، هميشه در آن خواهند بود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يُشاقِقِ الرَّسُولَ مِنْ بَعْدِ ماتَبَيَّنَ لَهُ الهُدى وَ يَتَّبِعَ غَيْرَ سَبيلِ المُؤمِنينَ نُوَلِّهِ</w:t>
      </w:r>
      <w:bookmarkStart w:id="412" w:name="pg16884_228138"/>
    </w:p>
    <w:p>
      <w:pPr>
        <w:pStyle w:val="BookText"/>
        <w:rPr/>
      </w:pPr>
      <w:bookmarkEnd w:id="412"/>
      <w:r>
        <w:rPr>
          <w:rFonts w:ascii="IRNazanin" w:hAnsi="IRNazanin" w:eastAsia="IRNazanin"/>
          <w:color w:val="111111"/>
          <w:sz w:val="28"/>
          <w:sz w:val="28"/>
          <w:szCs w:val="28"/>
          <w:rtl w:val="true"/>
          <w:lang w:bidi="fa-IR"/>
        </w:rPr>
        <w:t>ما تَوَلَّى وَ نُصْلِهِ جَهَنَّمَ وَ سائَتْ مَصِيراً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بعد از آشكار شدن حق به مخالفت با پيامبر صلى الله عليه و آله و سلم برخيزد، و راهى جز راه مؤمنان را پيروى كند، ما او را به همان راه كه مى‌رود مى‌بريم، و به آتش دوزخ مى‌سوزانيم، و چه جايگاه بدى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يُشاقِقْ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مخالفت عمدى و توأم با عداوت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تبين له الهدى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آنكه راه هدايت براى او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دليل بر اين است كه اين مخالفت از لجاج و عناد سرچشمه مى‌گيرد، و به منظور ايجاد شكاف و تفرقه در ميان صفوف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اين گونه افراد بارزترين گروه دوزخى‌اند</w:t>
      </w:r>
      <w:r>
        <w:rPr>
          <w:rFonts w:eastAsia="IRNazanin" w:cs="IRNazanin"/>
          <w:color w:val="111111"/>
          <w:sz w:val="28"/>
          <w:szCs w:val="28"/>
          <w:rtl w:val="true"/>
          <w:lang w:bidi="fa-IR"/>
        </w:rPr>
        <w:t>.</w:t>
      </w:r>
    </w:p>
    <w:p>
      <w:pPr>
        <w:pStyle w:val="Heading4"/>
        <w:numPr>
          <w:ilvl w:val="3"/>
          <w:numId w:val="1"/>
        </w:numPr>
        <w:rPr/>
      </w:pPr>
      <w:bookmarkStart w:id="413" w:name="__RefHeading___Toc154172_222507752"/>
      <w:bookmarkStart w:id="414" w:name="_Toc149"/>
      <w:bookmarkEnd w:id="413"/>
      <w:r>
        <w:rPr/>
        <w:t>4</w:t>
      </w:r>
      <w:r>
        <w:rPr>
          <w:rtl w:val="true"/>
        </w:rPr>
        <w:t xml:space="preserve">- </w:t>
      </w:r>
      <w:r>
        <w:rPr>
          <w:rtl w:val="true"/>
        </w:rPr>
        <w:t>استهزاء آيات الهى</w:t>
      </w:r>
      <w:bookmarkEnd w:id="414"/>
    </w:p>
    <w:p>
      <w:pPr>
        <w:pStyle w:val="BookText"/>
        <w:rPr/>
      </w:pPr>
      <w:r>
        <w:rPr>
          <w:rFonts w:ascii="IRNazanin" w:hAnsi="IRNazanin" w:eastAsia="IRNazanin"/>
          <w:color w:val="111111"/>
          <w:sz w:val="28"/>
          <w:sz w:val="28"/>
          <w:szCs w:val="28"/>
          <w:rtl w:val="true"/>
          <w:lang w:bidi="fa-IR"/>
        </w:rPr>
        <w:t xml:space="preserve">گرچه استهزاء كردن آيات خدا دليل بر كفر و بى‌ايمانى است و كفر سبب سقوط در دوزخ است ولى در آيات قرآن مخصوصاً، تكيه شده است و يكى از عوامل عمده‌اى كه انسان را به دوزخ مى‌كشاند معرّفى گرديد، در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جَزاؤُهُمْ جَهَنَّمُ بِما كَفَروا و اتَّخَذُوا آياتي وَ رُسُلي هُزُواً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كيفر آنها دوزخ است به خاطر اينكه كافر شده‌اند و آيات من و پيامبرانم را به باد استهزاء و مسخره گرفتند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استهزاء كردن حق معمولًا از جهل و عناد و تعصّب و لجاج و كفر آميخته با عداوت و دشمنى سرچشمه مى‌گيرد كه هريك از اين امور يكى از درهاى دوزخ است، بنابراين جاى تعجب نيست كه سرنوشت گروه استهزاء كننده كه غالب انبياء و اولياء اللَّه با آنها درگير بوده‌اند، دوزخ يا بدترين جاهاى دوزخ باشد</w:t>
      </w:r>
      <w:r>
        <w:rPr>
          <w:rFonts w:eastAsia="IRNazanin" w:cs="IRNazanin"/>
          <w:color w:val="111111"/>
          <w:sz w:val="28"/>
          <w:szCs w:val="28"/>
          <w:rtl w:val="true"/>
          <w:lang w:bidi="fa-IR"/>
        </w:rPr>
        <w:t>!.</w:t>
      </w:r>
    </w:p>
    <w:p>
      <w:pPr>
        <w:pStyle w:val="Heading4"/>
        <w:numPr>
          <w:ilvl w:val="3"/>
          <w:numId w:val="1"/>
        </w:numPr>
        <w:rPr/>
      </w:pPr>
      <w:bookmarkStart w:id="415" w:name="__RefHeading___Toc154174_222507752"/>
      <w:bookmarkStart w:id="416" w:name="_Toc150"/>
      <w:bookmarkEnd w:id="415"/>
      <w:r>
        <w:rPr/>
        <w:t>5</w:t>
      </w:r>
      <w:r>
        <w:rPr>
          <w:rtl w:val="true"/>
        </w:rPr>
        <w:t xml:space="preserve">- </w:t>
      </w:r>
      <w:r>
        <w:rPr>
          <w:rtl w:val="true"/>
        </w:rPr>
        <w:t>به كار نگرفتن عقل و چشم و گوش</w:t>
      </w:r>
      <w:bookmarkEnd w:id="41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ديگرى كه به حق، مستحق دوزخند كسانى هستند كه درهاى شناخت و معرفت را به خود</w:t>
      </w:r>
    </w:p>
    <w:p>
      <w:pPr>
        <w:pStyle w:val="BookText"/>
        <w:rPr/>
      </w:pPr>
      <w:r>
        <w:rPr>
          <w:rFonts w:ascii="IRNazanin" w:hAnsi="IRNazanin" w:eastAsia="IRNazanin"/>
          <w:color w:val="111111"/>
          <w:sz w:val="28"/>
          <w:sz w:val="28"/>
          <w:szCs w:val="28"/>
          <w:rtl w:val="true"/>
          <w:lang w:bidi="fa-IR"/>
        </w:rPr>
        <w:t xml:space="preserve">مى‌بندند، عقل خدا داد را تعطيل مى‌كنند، چشم را بر هم مى‌نهند، و گوش‌هاى خود را چنان مى‌بندند كه صداى حق را نشنوند، و چهره زيباى حقيقت را نبينند و در آنچه موجب بيدارى و هوشيارى است نينديشند قرآن در آيه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ذَرَأنا لِجَهنَّمَ كَثِيراً مِنَ الجِنِّ وَ الانْسِ لَهُمْ قُلُوبٌ، لايَفْقَهُونَ بِها وَلَهُمْ اعْيُنٌ لايُبْصِرُونَ بِها، وَلَهُمْ آذانٌ لايَسْمَعُونَ بها اولئِكَ كَالانْعامِ بَلْ هُمْ اضَلُّ اولئِكَ هُمُ الغافِلُونَ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طور مسلّم گروه زيادى از جن و انس را براى دوزخ آفريديم، آنها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با آن تعقل نمى‌كنند، چشمانى دارند كه با آن نمى‌بينند و گوش‌هايى دارند كه با آن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همچون چهار پايانند بلكه گمراهتر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غافلانند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پيداست اين آفرينش هرگز آفرينش جبرى نيست و اينكه بعضى از طرفداران جبر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مذهب خود يعنى مذهب جبر به آن استدلال كرده‌اند كاملًا بى‌پايه است، چرا كه پاسخ آن در خود آيه آمده است، مى‌فرمايد ما همه اسباب معرفت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براى درك امور معقوله، و چشم براى امور محسوسه، و گوش براى علوم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آنها گذارده‌ايم، ولى آنها اين اسباب را به كار نمى‌گيرند و از آن بهره‌مند نمى‌شوند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مى‌گويد آنها تا سرحد حيوانات بلكه پائين‌تر از آنها سقوط مى‌كنند، چرا كه اگر حيوان چيزى نمى‌فهمد و درك نمى‌كند از خود اختيارى ندارد اسباب آن دراختيار او نيست، گمراهتر از حيوانات كسانى هستند كه همه اين وسائل را دارند و امكان استفاده از آن براى آنها فراهم است ولى از آن بهره نمى‌گيرند، سرچشمه همه اين امور، غفلت و بى‌خبرى است كه در ذيل آيه به 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همين معنا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ملك آمده است كه دوزخيان در پاسخ مأموران دوزخ و فرشته‌هاى عذاب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اگر گوش شنوا داشتيم يا عقل خود را به كار مى‌گرفتيم هرگز جزء دوزخيان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كُنا نَسْمَعُ اوْ نَعْقِلُ ما كُنّا في اصحابِ السَّعِيرِ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ريشه تمام بدبختى‌هاى انسان وام المفاسد همين است كه عقل و گوش و چشم خود را به كار نمى‌گيرد و از اين سرمايه‌هاى عظيم الهى براى معرفت و شناخت بهره‌گيرى نمى‌كند، نه اينكه خدا سرچشمه‌ها و منابع معرفت را از او دريغ داشته، بلكه همه را دارد اما از آنها بهره نمى‌گيرد</w:t>
      </w:r>
      <w:r>
        <w:rPr>
          <w:rFonts w:eastAsia="IRNazanin" w:cs="IRNazanin"/>
          <w:color w:val="111111"/>
          <w:sz w:val="28"/>
          <w:szCs w:val="28"/>
          <w:rtl w:val="true"/>
          <w:lang w:bidi="fa-IR"/>
        </w:rPr>
        <w:t>.</w:t>
      </w:r>
      <w:bookmarkStart w:id="417" w:name="pg16884_228140"/>
    </w:p>
    <w:p>
      <w:pPr>
        <w:pStyle w:val="Heading4"/>
        <w:numPr>
          <w:ilvl w:val="3"/>
          <w:numId w:val="1"/>
        </w:numPr>
        <w:rPr/>
      </w:pPr>
      <w:bookmarkStart w:id="418" w:name="__RefHeading___Toc154176_222507752"/>
      <w:bookmarkStart w:id="419" w:name="_Toc151"/>
      <w:bookmarkEnd w:id="417"/>
      <w:bookmarkEnd w:id="418"/>
      <w:r>
        <w:rPr/>
        <w:t>6</w:t>
      </w:r>
      <w:r>
        <w:rPr>
          <w:rtl w:val="true"/>
        </w:rPr>
        <w:t xml:space="preserve">- </w:t>
      </w:r>
      <w:r>
        <w:rPr>
          <w:rtl w:val="true"/>
        </w:rPr>
        <w:t>پيروى از شيطان</w:t>
      </w:r>
      <w:bookmarkEnd w:id="419"/>
    </w:p>
    <w:p>
      <w:pPr>
        <w:pStyle w:val="BookText"/>
        <w:rPr/>
      </w:pPr>
      <w:r>
        <w:rPr>
          <w:rFonts w:ascii="IRNazanin" w:hAnsi="IRNazanin" w:eastAsia="IRNazanin"/>
          <w:color w:val="111111"/>
          <w:sz w:val="28"/>
          <w:sz w:val="28"/>
          <w:szCs w:val="28"/>
          <w:rtl w:val="true"/>
          <w:lang w:bidi="fa-IR"/>
        </w:rPr>
        <w:t xml:space="preserve">از عوامل مهم سقوط در اين كانون قهر و غضب الهى تسليم شياطين شدن و زمام اختيار خد را به دست آنها سپردن است، چنان كه قرآن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شيطان رانده درگاه خدا شد خداوند به او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اخْرُجْ مِنها مَذْمُوْماً مَدْحُوراً لِمَنْ تَبِعَكَ مِنْهُمْ لَامْلَئَنَّ جَهَنَّمَ مِنْكُمْ اجْمَعينَ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ننگ و خوارى بيرون رو، سوگند ياد مى‌كنم كه هركس از انسان‌ها از تو پيروى كند جهنم را از همگى آنها پر مى‌سازم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اين آيه سخن از خصوص ابليس رئيس شياطين است، ولى مى‌دانيم خط شياطين كه همه پيرو ابليسند همه‌جا يكى است، و پيروى از شياطين جن و انس پيروى از ابليس محسوب مى‌شود، و سرنوشت همه اين پيروان سقوط در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وعده‌هاى دروغين، تزيين شهوات، دعوت به گناهان، منع از خيرات، و تشويق به انحرافات، پيروان خود را از خدا دور ساخته و به آتش قهر و غضب او گرفتار مى‌سازند</w:t>
      </w:r>
      <w:r>
        <w:rPr>
          <w:rFonts w:eastAsia="IRNazanin" w:cs="IRNazanin"/>
          <w:color w:val="111111"/>
          <w:sz w:val="28"/>
          <w:szCs w:val="28"/>
          <w:rtl w:val="true"/>
          <w:lang w:bidi="fa-IR"/>
        </w:rPr>
        <w:t>.</w:t>
      </w:r>
      <w:r>
        <w:rPr>
          <w:rStyle w:val="FootnoteAnchor"/>
          <w:rtl w:val="true"/>
        </w:rPr>
        <w:footnoteReference w:id="323"/>
      </w:r>
    </w:p>
    <w:p>
      <w:pPr>
        <w:pStyle w:val="Heading4"/>
        <w:numPr>
          <w:ilvl w:val="3"/>
          <w:numId w:val="1"/>
        </w:numPr>
        <w:rPr/>
      </w:pPr>
      <w:bookmarkStart w:id="420" w:name="__RefHeading___Toc154178_222507752"/>
      <w:bookmarkStart w:id="421" w:name="_Toc152"/>
      <w:bookmarkEnd w:id="420"/>
      <w:r>
        <w:rPr/>
        <w:t>7</w:t>
      </w:r>
      <w:r>
        <w:rPr>
          <w:rtl w:val="true"/>
        </w:rPr>
        <w:t xml:space="preserve">- </w:t>
      </w:r>
      <w:r>
        <w:rPr>
          <w:rtl w:val="true"/>
        </w:rPr>
        <w:t>طغيانگرى و استكبار</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برابر خالق باشد، چه در برابر خلق، و چه در مقابل حقايق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تسليم در برابر حق روى گردان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اسباب سقوط در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برتر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سرچشمه اصلى بسيارى از جنايات و ظلم‌ها و ستم‌ها و حق كشى‌هاست، نيز همانند تكبّر است كه آدمى را در اين كانون قهر و غضب وارد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 في جَهَنَمَ مَثْوىً لِلمُتَكَبِّرينَ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دوزخ جايگاهى براى متكبّران نيست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كَذَّبُوا بِآياتِنا وَ اسْتَكْبَرُوا عَنْها اولئِكَ اصحابُ النارِ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كسانى كه آيات ما را تكذيب كردند و در برابر آن تكبّر ورزيدند، اهل آتشند و هميشه در آن خواهند ماند</w:t>
      </w:r>
      <w:r>
        <w:rPr>
          <w:rFonts w:eastAsia="Amiri" w:cs="Amiri" w:ascii="Amiri" w:hAnsi="Amiri"/>
          <w:color w:val="111111"/>
          <w:sz w:val="28"/>
          <w:szCs w:val="28"/>
          <w:rtl w:val="true"/>
          <w:lang w:bidi="ar-SA"/>
        </w:rPr>
        <w:t>».</w:t>
      </w:r>
      <w:r>
        <w:rPr>
          <w:rStyle w:val="FootnoteAnchor"/>
          <w:rtl w:val="true"/>
        </w:rPr>
        <w:footnoteReference w:id="324"/>
      </w:r>
      <w:bookmarkStart w:id="422" w:name="pg16884_228141"/>
    </w:p>
    <w:p>
      <w:pPr>
        <w:pStyle w:val="BookText"/>
        <w:rPr/>
      </w:pPr>
      <w:bookmarkEnd w:id="422"/>
      <w:r>
        <w:rPr>
          <w:rFonts w:ascii="IRNazanin" w:hAnsi="IRNazanin" w:eastAsia="IRNazanin"/>
          <w:color w:val="111111"/>
          <w:sz w:val="28"/>
          <w:sz w:val="28"/>
          <w:szCs w:val="28"/>
          <w:rtl w:val="true"/>
          <w:lang w:bidi="fa-IR"/>
        </w:rPr>
        <w:t xml:space="preserve">همين معنا در آيات ديگر قرآن مجيد نيز آمده،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درباره جبّاران عنيد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وَاسْتَفْتَحُوا وَخابَ كُلُّ جَبّارٍ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وَرآئِهِ جَهَنَمُ وَ يُسقى مِنْ مآءٍ صَديدٍ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تقاضاى پيروزى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دعايشان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جبار عنيدى نوميد و زيانكار گشت، پشت سر او دوزخ است و از آب گنديده به او مى‌نوشانند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قهر و غلبه و سلطه و نفوذ است، منتها اين امر گاه جنبه رحمانى دارد مانند نفوذ خداوند و سلطه او بر عالم هستى بر همه چيز، و گاه جنبه شيطانى دارد، مانند سلطه و غلبه و نفوذ طغيانگران و جبّاران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كسى است كه از مسير حق منحرف مى‌گردد و آگاهانه حق را انكار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اينها همه از آثار كبر و غرور و خود برتر بينى است، و اگر كمى دقت كنيم مى‌بينيم اين رذيله اخلاقى يكى از حجاب‌هاى مهم معرفت و از عوامل گمراهى انسان و حقكشى و تعدى و تجاوز نسبت به حقوق ديگران و انواع گناهان ديگر است</w:t>
      </w:r>
      <w:r>
        <w:rPr>
          <w:rFonts w:eastAsia="IRNazanin" w:cs="IRNazanin"/>
          <w:color w:val="111111"/>
          <w:sz w:val="28"/>
          <w:szCs w:val="28"/>
          <w:rtl w:val="true"/>
          <w:lang w:bidi="fa-IR"/>
        </w:rPr>
        <w:t>.</w:t>
      </w:r>
      <w:r>
        <w:rPr>
          <w:rStyle w:val="FootnoteAnchor"/>
          <w:rtl w:val="true"/>
        </w:rPr>
        <w:footnoteReference w:id="325"/>
      </w:r>
    </w:p>
    <w:p>
      <w:pPr>
        <w:pStyle w:val="Heading4"/>
        <w:numPr>
          <w:ilvl w:val="3"/>
          <w:numId w:val="1"/>
        </w:numPr>
        <w:rPr/>
      </w:pPr>
      <w:bookmarkStart w:id="423" w:name="__RefHeading___Toc154180_222507752"/>
      <w:bookmarkStart w:id="424" w:name="_Toc153"/>
      <w:bookmarkEnd w:id="423"/>
      <w:r>
        <w:rPr/>
        <w:t>8</w:t>
      </w:r>
      <w:r>
        <w:rPr>
          <w:rtl w:val="true"/>
        </w:rPr>
        <w:t xml:space="preserve">- </w:t>
      </w:r>
      <w:r>
        <w:rPr>
          <w:rtl w:val="true"/>
        </w:rPr>
        <w:t>ظلم و بيدادگرى</w:t>
      </w:r>
      <w:bookmarkEnd w:id="424"/>
    </w:p>
    <w:p>
      <w:pPr>
        <w:pStyle w:val="BookText"/>
        <w:rPr/>
      </w:pPr>
      <w:r>
        <w:rPr>
          <w:rFonts w:ascii="IRNazanin" w:hAnsi="IRNazanin" w:eastAsia="IRNazanin"/>
          <w:color w:val="111111"/>
          <w:sz w:val="28"/>
          <w:sz w:val="28"/>
          <w:szCs w:val="28"/>
          <w:rtl w:val="true"/>
          <w:lang w:bidi="fa-IR"/>
        </w:rPr>
        <w:t>در آيات بسيارى از قرآن مجيد ظالمان و بيدادگران به آتش سوزان جهنم تهديد شده‌اند، و تعبيراتى كه درباره آنها وارد شده درباره كمتر گروهى ديده مى‌شود، اين نشان مى‌دهد كه تا چه حد اسلام براى ترك ظلم و ستم اهميت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 در شديدترين تهديدات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اعْتَدْنا لِلظَّالِمينَ ناراً احاطَ بِهِمْ سُرادِقُها و انْ يَسَغيثُوا يُغاثُوا، بِماءٍ كَالْمُهْلِ يَشْوي الْوُجُوهُ بِئْسَ الشَّرابُ وَ سَاءَتْ مُرْتَفِقاً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ستمگران آتش آماده كرده‌ايم كه آنها را از هر سو احاطه كرده، و اگر تشنه شوند و تقاضاى آب كنند آبى براى آنها مى‌آورند همچون فلز گداخته كه صورت‌ها را بريان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نوشيدنى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محل اجتماعى؟</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تعبير كوبنده ديگرى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الْقاسِطُونَ فَكانُوا لِجَهَنَّمَ حَطَباً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ظالمان</w:t>
      </w:r>
      <w:bookmarkStart w:id="425" w:name="pg16884_228142"/>
    </w:p>
    <w:p>
      <w:pPr>
        <w:pStyle w:val="BookText"/>
        <w:rPr/>
      </w:pPr>
      <w:bookmarkEnd w:id="425"/>
      <w:r>
        <w:rPr>
          <w:rFonts w:ascii="Amiri" w:hAnsi="Amiri" w:eastAsia="Amiri" w:cs="Amiri"/>
          <w:color w:val="111111"/>
          <w:sz w:val="28"/>
          <w:sz w:val="28"/>
          <w:szCs w:val="28"/>
          <w:rtl w:val="true"/>
          <w:lang w:bidi="ar-SA"/>
        </w:rPr>
        <w:t>هيزم آتش دوزخند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تعبير نشان مى‌دهد كه آتش دوزخ از درون جان آنها زبانه مى‌كشد، و همان گونه كه در اين عالم آتش سوزانى بر مظلومان بودند در آنجا كه عالم تجسم اعمال است وجودشان يك پارچه آتش مى‌شود، و تعبيرى از اين گوياتر و رساتر درباره قوم ستمگر و ظالم وجود ندارد</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426" w:name="__RefHeading___Toc154182_222507752"/>
      <w:bookmarkStart w:id="427" w:name="_Toc154"/>
      <w:bookmarkEnd w:id="426"/>
      <w:r>
        <w:rPr/>
        <w:t>9</w:t>
      </w:r>
      <w:r>
        <w:rPr>
          <w:rtl w:val="true"/>
        </w:rPr>
        <w:t xml:space="preserve">- </w:t>
      </w:r>
      <w:r>
        <w:rPr>
          <w:rtl w:val="true"/>
        </w:rPr>
        <w:t>تكيه كردن بر ظالمان</w:t>
      </w:r>
      <w:bookmarkEnd w:id="427"/>
    </w:p>
    <w:p>
      <w:pPr>
        <w:pStyle w:val="BookText"/>
        <w:rPr/>
      </w:pPr>
      <w:r>
        <w:rPr>
          <w:rFonts w:ascii="IRNazanin" w:hAnsi="IRNazanin" w:eastAsia="IRNazanin"/>
          <w:color w:val="111111"/>
          <w:sz w:val="28"/>
          <w:sz w:val="28"/>
          <w:szCs w:val="28"/>
          <w:rtl w:val="true"/>
          <w:lang w:bidi="fa-IR"/>
        </w:rPr>
        <w:t xml:space="preserve">نه تنها ظلم و ستم، ظالمان را به دوزخ آن كانون قهر و غضب الهى مى‌فرستند، بلكه به گفته قرآن مجيد كسانى كه بر آنها تكيه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جزء اعوان و انصار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مشمول همين حكم خواهند بود،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تَرْكَنُوا الَى الذَّينَ ظَلَمُوا فَتَمَسَّكُمُ النّارُ وَ مالَكُمْ مِنْ دُونِ اللَّهِ مِنْ اوْلِياءَ ثُمَّ لاتُنْصَرُونَ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تكيه بر ظالمان نكنيد كه آتش شما را فرو مى‌گيرد، و جز خدا ولىّ و سرپرستى نخواهيد داشت و از سوى هيچ‌كس يارى نمى‌شويد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تراكنوا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ارباب لغت به معناى اعتماد و تمايل به چيزى است، كه لازمه آن قوّت و قدرت است، زيرا انسان به چيزى اعتماد مى‌كند كه داراى قوّت است، و لذا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ستون يا ديوارى كه ساختمان يا اشياء ديگر را سرپا نگه مى‌دارد اطلاق مى‌شود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با توجه به اينكه آيه فوق هم از نظر عنوان ظالمان مطلق است، و هم از نظر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هرگونه وابستگى و اعتماد به هر ظالم و ستمگرى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مى‌گويد سرانجام همه آنها گرفتارى در چنگال عذاب الهى است، بلكه در اين دنيا نيز غالباً نتيجه‌اى جز بدبختى و ناكامى نمى‌گيرى زيرا هنگامى كه ظالم قوى شد بر آنها نيز رحم نمى‌كند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جايى كه تكيه بر آنها اين گونه مايه بدبختى است، مسلماً كمك كردن به آنها و تقويت ظالمان و ستمگران به طريق اولى، انسان را به دوزخ مى‌كشاند، و به همين دليل قرآن با صراحت تعاون و همكارى بر هرگونه گناه و ظلم را ممنوع شمرده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تَعاوَنُوا عَلَى الاثِمِ وَ العُدوانِ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نيز شديدترين عذاب و مجازات براى كسانى كه به نحوى از انحاء، ظالمان را تقويت</w:t>
      </w:r>
      <w:bookmarkStart w:id="428" w:name="pg16884_228143"/>
    </w:p>
    <w:p>
      <w:pPr>
        <w:pStyle w:val="BookText"/>
        <w:rPr/>
      </w:pPr>
      <w:bookmarkEnd w:id="428"/>
      <w:r>
        <w:rPr>
          <w:rFonts w:ascii="IRNazanin" w:hAnsi="IRNazanin" w:eastAsia="IRNazanin"/>
          <w:color w:val="111111"/>
          <w:sz w:val="28"/>
          <w:sz w:val="28"/>
          <w:szCs w:val="28"/>
          <w:rtl w:val="true"/>
          <w:lang w:bidi="fa-IR"/>
        </w:rPr>
        <w:t>كنند، و حتى قلم يا دواتى براى نوشتن يك حكم ظالمانه در اختيارشان بگذارند بيان شده است كه شرح آن به خواست خدا در جاى خود خواهد آمد</w:t>
      </w:r>
      <w:r>
        <w:rPr>
          <w:rFonts w:eastAsia="IRNazanin" w:cs="IRNazanin"/>
          <w:color w:val="111111"/>
          <w:sz w:val="28"/>
          <w:szCs w:val="28"/>
          <w:rtl w:val="true"/>
          <w:lang w:bidi="fa-IR"/>
        </w:rPr>
        <w:t>.</w:t>
      </w:r>
    </w:p>
    <w:p>
      <w:pPr>
        <w:pStyle w:val="Heading4"/>
        <w:numPr>
          <w:ilvl w:val="3"/>
          <w:numId w:val="1"/>
        </w:numPr>
        <w:rPr/>
      </w:pPr>
      <w:bookmarkStart w:id="429" w:name="__RefHeading___Toc154184_222507752"/>
      <w:bookmarkStart w:id="430" w:name="_Toc155"/>
      <w:bookmarkEnd w:id="429"/>
      <w:r>
        <w:rPr/>
        <w:t>10</w:t>
      </w:r>
      <w:r>
        <w:rPr>
          <w:rtl w:val="true"/>
        </w:rPr>
        <w:t xml:space="preserve">- </w:t>
      </w:r>
      <w:r>
        <w:rPr>
          <w:rtl w:val="true"/>
        </w:rPr>
        <w:t>فراموش كردن آخرت</w:t>
      </w:r>
      <w:bookmarkEnd w:id="430"/>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جاثيه در اين زمينه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قيلَ الْيَوْمَ نَنْساكُمْ كما نَسيْتُم لِقآءَ يَوْمِكُمْ هذا وَ مأوآكُم النّارُ وَ مالَكُمْ مِنْ ناصِرينَ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امروز شما را فراموش مى‌كنيم همان‌گونه كه شما ديدار امروز را به فراموشى سپرديد، و جايگاه شما آتش است و هيچ ياورى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فراموشى سپردن دادگاه عدل الهى در قيامت، سرچشمه انواع آلودگى‌ها و سبب فرو ريختن در لجنزار گناه و عصيان و ظلم و فساد است، و اين اعمال موجب مى‌شود كه خداوند با آنها معامله فراموشكاران كند، مسلّماً حضور و احاطه علمى خداوند بر همه چيز و در همه حال چنان است كه فراموشى در مورد او مفهومى ندارد، ولى با اين انسان‌هاى فراموشكار، معامله فراموشى مى‌كند، يعنى لطف و رحمت و عنايت خويش را از آنها به كلى قطع مى‌نمايد و در اين صورت هرگونه راه نجات آنها بسته مى‌شود و جز سقوط در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غضب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ندارند</w:t>
      </w:r>
      <w:r>
        <w:rPr>
          <w:rFonts w:eastAsia="IRNazanin" w:cs="IRNazanin"/>
          <w:color w:val="111111"/>
          <w:sz w:val="28"/>
          <w:szCs w:val="28"/>
          <w:rtl w:val="true"/>
          <w:lang w:bidi="fa-IR"/>
        </w:rPr>
        <w:t>.</w:t>
      </w:r>
      <w:r>
        <w:rPr>
          <w:rStyle w:val="FootnoteAnchor"/>
          <w:rtl w:val="true"/>
        </w:rPr>
        <w:footnoteReference w:id="328"/>
      </w:r>
    </w:p>
    <w:p>
      <w:pPr>
        <w:pStyle w:val="Heading4"/>
        <w:numPr>
          <w:ilvl w:val="3"/>
          <w:numId w:val="1"/>
        </w:numPr>
        <w:rPr/>
      </w:pPr>
      <w:bookmarkStart w:id="431" w:name="__RefHeading___Toc154186_222507752"/>
      <w:bookmarkStart w:id="432" w:name="_Toc156"/>
      <w:bookmarkEnd w:id="431"/>
      <w:r>
        <w:rPr/>
        <w:t>11</w:t>
      </w:r>
      <w:r>
        <w:rPr>
          <w:rtl w:val="true"/>
        </w:rPr>
        <w:t xml:space="preserve">- </w:t>
      </w:r>
      <w:r>
        <w:rPr>
          <w:rtl w:val="true"/>
        </w:rPr>
        <w:t>دنيا پرستى</w:t>
      </w:r>
      <w:bookmarkEnd w:id="432"/>
    </w:p>
    <w:p>
      <w:pPr>
        <w:pStyle w:val="BookText"/>
        <w:rPr/>
      </w:pPr>
      <w:r>
        <w:rPr>
          <w:rFonts w:ascii="IRNazanin" w:hAnsi="IRNazanin" w:eastAsia="IRNazanin"/>
          <w:color w:val="111111"/>
          <w:sz w:val="28"/>
          <w:sz w:val="28"/>
          <w:szCs w:val="28"/>
          <w:rtl w:val="true"/>
          <w:lang w:bidi="fa-IR"/>
        </w:rPr>
        <w:t xml:space="preserve">حبّ دنيا سرچشمه اصلى همه گناهان است و از عوامل مهمى است كه گروه كثيرى از انسان‌ها را به دوزخ مى‌كشاند، چنانكه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يُرْيدُ العاجِلَةَ عَجَّلنا لَهُ فيها ما نَشآءُ لِمَنْ نُريدُ ثُمَّ جَعَلْنا لَهُ جَهَنَّمَ يَصْليها مَذْمُوماً مَدْحُوراً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كس كه فقط زندگى زود 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بطلبد، آن مقدار كه بخواهيم به هركس اراده كنيم از آن مى‌دهيم، سپس دوزخ را براى او قرار خواهيم داد كه در آتش مى‌سوزد در حالى كه نكوهيده و 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چنان نيست كه دنيا پرستان به تمام مقصود و منظور خود برسند، بلكه ممكن است با هزار گونه</w:t>
      </w:r>
      <w:bookmarkStart w:id="433" w:name="pg16884_228144"/>
    </w:p>
    <w:p>
      <w:pPr>
        <w:pStyle w:val="BookText"/>
        <w:rPr/>
      </w:pPr>
      <w:bookmarkEnd w:id="433"/>
      <w:r>
        <w:rPr>
          <w:rFonts w:ascii="IRNazanin" w:hAnsi="IRNazanin" w:eastAsia="IRNazanin"/>
          <w:color w:val="111111"/>
          <w:sz w:val="28"/>
          <w:sz w:val="28"/>
          <w:szCs w:val="28"/>
          <w:rtl w:val="true"/>
          <w:lang w:bidi="fa-IR"/>
        </w:rPr>
        <w:t xml:space="preserve">تلاش و تن دادن به انواع گناهان و جرائم سنگين به قسمتى از منظور خود نائل گردند، ولى كانون قهر و غضب الهى دوزخ در انتظار آنهاست، هم جسم آنها را مى‌سوزاند و هم به حكم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رانده شده درگاه خدايند روح آنها را</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434" w:name="__RefHeading___Toc154188_222507752"/>
      <w:bookmarkStart w:id="435" w:name="_Toc157"/>
      <w:bookmarkEnd w:id="434"/>
      <w:r>
        <w:rPr/>
        <w:t>12</w:t>
      </w:r>
      <w:r>
        <w:rPr>
          <w:rtl w:val="true"/>
        </w:rPr>
        <w:t xml:space="preserve">- </w:t>
      </w:r>
      <w:r>
        <w:rPr>
          <w:rtl w:val="true"/>
        </w:rPr>
        <w:t>زر اندوزى</w:t>
      </w:r>
      <w:bookmarkEnd w:id="435"/>
    </w:p>
    <w:p>
      <w:pPr>
        <w:pStyle w:val="BookText"/>
        <w:rPr/>
      </w:pPr>
      <w:r>
        <w:rPr>
          <w:rFonts w:ascii="IRNazanin" w:hAnsi="IRNazanin" w:eastAsia="IRNazanin"/>
          <w:color w:val="111111"/>
          <w:sz w:val="28"/>
          <w:sz w:val="28"/>
          <w:szCs w:val="28"/>
          <w:rtl w:val="true"/>
          <w:lang w:bidi="fa-IR"/>
        </w:rPr>
        <w:t>گرچه زر اندوزى يكى از مظاهر دنياپرستى است ولى روى اين موضوع بالخصوص در قرآن مجيد، به عنوان يكى از اسباب گرفتارى در آتش دوزخ تكيه شده،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يَكْنِزُونَ الذَّهَبَ وَ الفِضَّةَ وَ لا يُنْفِقُونَها في سَبيلِ اللَّه فَبْشرهُم بِعذابٍ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يُحْمى عَلَيْها في نارِ جَهَنَمَ فَتُكْوى بِها جباهُهُم وَ ظُهورُهُم هذا ما كَنَزْتُمْ لانْفُسِكُم فَذُوقوا ما كُنْتُم تَكْنِزُونَ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طلا و نقره را گنجينه مى‌سازند و در راه خدا انفاق نمى‌كنند، آنها را به مجازات دردناك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سكّه‌هاى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آتش دوزخ مى‌گذراند و به وسيله آن صورت‌ها و پهلوها و پشت‌هايشان را داغ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كه براى خود گنجينه ساختيد، پس بچشيد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براى خود اندوختيد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اين آيه داراى نكات و بحث‌هاى زيادى است كه در جاى خود مطرح خواهد شد اما آنچه در اينجا لازم است به آن اشاره كنيم، دو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جمع ثروت تا چه اندازه كنز محسوب مى‌شود؟</w:t>
      </w:r>
    </w:p>
    <w:p>
      <w:pPr>
        <w:pStyle w:val="BookText"/>
        <w:rPr/>
      </w:pPr>
      <w:r>
        <w:rPr>
          <w:rFonts w:ascii="IRNazanin" w:hAnsi="IRNazanin" w:eastAsia="IRNazanin"/>
          <w:color w:val="111111"/>
          <w:sz w:val="28"/>
          <w:sz w:val="28"/>
          <w:szCs w:val="28"/>
          <w:rtl w:val="true"/>
          <w:lang w:bidi="fa-IR"/>
        </w:rPr>
        <w:t>اين مطلبى است كه در ميان مفسّران سخت مورد گفتگو است، آنچه در بسيارى از روايات در منابع شيعه و اهل سنت آمده، و بسيارى از مفسّران آن را برگزيده‌اند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مالى كه زكات آن پرداخته شود كنز محسوب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 ادِّيَتْ زَكاتُه فَلَيْسَ بِكَنْزٍ</w:t>
      </w:r>
      <w:r>
        <w:rPr>
          <w:rFonts w:eastAsia="IRNazanin" w:cs="IRNazanin"/>
          <w:color w:val="111111"/>
          <w:sz w:val="28"/>
          <w:szCs w:val="28"/>
          <w:rtl w:val="true"/>
          <w:lang w:bidi="fa-IR"/>
        </w:rPr>
        <w:t>).</w:t>
      </w:r>
      <w:r>
        <w:rPr>
          <w:rStyle w:val="FootnoteAnchor"/>
          <w:rtl w:val="true"/>
        </w:rPr>
        <w:footnoteReference w:id="33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در مواقع فوق‌العاده و هنگامى كه حفظ مصالح جامعه اسلامى ايجاب كند از سوى حكومت اسلامى محدوديت‌هايى براى جمع ثروت بيان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در بعضى از روايات از علي عليه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اين فراتر در يك مقطع خاص اعلام گردد كه همه اندوختها و ذخائر براى حفظ</w:t>
      </w:r>
      <w:bookmarkStart w:id="436" w:name="pg16884_228145"/>
    </w:p>
    <w:p>
      <w:pPr>
        <w:pStyle w:val="BookText"/>
        <w:rPr/>
      </w:pPr>
      <w:bookmarkEnd w:id="436"/>
      <w:r>
        <w:rPr>
          <w:rFonts w:ascii="IRNazanin" w:hAnsi="IRNazanin" w:eastAsia="IRNazanin"/>
          <w:color w:val="111111"/>
          <w:sz w:val="28"/>
          <w:sz w:val="28"/>
          <w:szCs w:val="28"/>
          <w:rtl w:val="true"/>
          <w:lang w:bidi="fa-IR"/>
        </w:rPr>
        <w:t xml:space="preserve">موجوديت جامعه اسلامى مصرف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در بعضى از روايات در مورد قيام حضرت مهدي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اينها هيچكدام ضابطه كلّى نيست، ضابطه اصلى كنز همان است كه در بالا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چرا مى‌گويد پيشانى و پشت و پهلوهايشان را داغ مى‌كنند؟</w:t>
      </w:r>
    </w:p>
    <w:p>
      <w:pPr>
        <w:pStyle w:val="BookText"/>
        <w:rPr/>
      </w:pPr>
      <w:r>
        <w:rPr>
          <w:rFonts w:ascii="IRNazanin" w:hAnsi="IRNazanin" w:eastAsia="IRNazanin"/>
          <w:color w:val="111111"/>
          <w:sz w:val="28"/>
          <w:sz w:val="28"/>
          <w:szCs w:val="28"/>
          <w:rtl w:val="true"/>
          <w:lang w:bidi="fa-IR"/>
        </w:rPr>
        <w:t>ممكن است به خاطر واكنش‌هايى باشد كه آنها در برابر محرومان و مستمندان انجام مى‌دادند نخست چهره و پيشانى درهم مى‌كشيدند، سپس بابى اعتنايى از آنها منحرف مى‌شدند و بعد به كلّى پشت كرده و روى مى‌گردانيدند، لذا به ترتيب پيشانى و پهلوها و پشت آنها را با همان سكّه‌ها داغ مى‌كنند آن گونه كه قلب محرومان را داغ و سوزان كردند</w:t>
      </w:r>
      <w:r>
        <w:rPr>
          <w:rFonts w:eastAsia="IRNazanin" w:cs="IRNazanin"/>
          <w:color w:val="111111"/>
          <w:sz w:val="28"/>
          <w:szCs w:val="28"/>
          <w:rtl w:val="true"/>
          <w:lang w:bidi="fa-IR"/>
        </w:rPr>
        <w:t>.</w:t>
      </w:r>
    </w:p>
    <w:p>
      <w:pPr>
        <w:pStyle w:val="Heading4"/>
        <w:numPr>
          <w:ilvl w:val="3"/>
          <w:numId w:val="1"/>
        </w:numPr>
        <w:rPr/>
      </w:pPr>
      <w:bookmarkStart w:id="437" w:name="__RefHeading___Toc154190_222507752"/>
      <w:bookmarkStart w:id="438" w:name="_Toc158"/>
      <w:bookmarkEnd w:id="437"/>
      <w:r>
        <w:rPr/>
        <w:t>13</w:t>
      </w:r>
      <w:r>
        <w:rPr>
          <w:rtl w:val="true"/>
        </w:rPr>
        <w:t xml:space="preserve">- </w:t>
      </w:r>
      <w:r>
        <w:rPr>
          <w:rtl w:val="true"/>
        </w:rPr>
        <w:t>فرار از جهاد</w:t>
      </w:r>
      <w:bookmarkEnd w:id="438"/>
    </w:p>
    <w:p>
      <w:pPr>
        <w:pStyle w:val="BookText"/>
        <w:rPr/>
      </w:pPr>
      <w:r>
        <w:rPr>
          <w:rFonts w:ascii="IRNazanin" w:hAnsi="IRNazanin" w:eastAsia="IRNazanin"/>
          <w:color w:val="111111"/>
          <w:sz w:val="28"/>
          <w:sz w:val="28"/>
          <w:szCs w:val="28"/>
          <w:rtl w:val="true"/>
          <w:lang w:bidi="fa-IR"/>
        </w:rPr>
        <w:t>مى‌دانيم از ديدگاه اسلام يكى از بزرگترين گناهان همين گناه است، گناهى است كه مايه شكست و ذلّت و زبونى و بدبختى مسلمين است، و مجازات آن از شديدترين مجازات‌هاست،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اذا لَقيتُم الذَّينَ كفروا زَحْفاً فلا تُولّوُهُمْ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يُولّهِم يَوْمئِذٍ دُبُرَهُ الّا مُتَحَرّفاً لقتال او مُتحيّزاً الى فِئَةٍ فَقَدْ بآءَ بِغَضَبٍ مِنَ اللَّه وَ مأواه جَهَنَّمَ وَ بِئَسْ المَصيرُ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هنگامى كه با انبوه جمعيت كافران در ميدان نبرد روبرو شويد به آنها پشت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در آن هنگام به آنها پشت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صورتى كه هدفش كناره‌گيرى از ميدان براى آمادگى جهت حمله مجدّد يا به قصد پيوستن به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غضب الهى خواهد شد و جايگاه او جهنّم است و چه بد جايگاهى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ارباب لغت </w:t>
      </w:r>
      <w:r>
        <w:rPr>
          <w:rStyle w:val="FootnoteAnchor"/>
          <w:rtl w:val="true"/>
        </w:rPr>
        <w:footnoteReference w:id="332"/>
      </w:r>
      <w:r>
        <w:rPr>
          <w:rFonts w:ascii="IRNazanin" w:hAnsi="IRNazanin" w:eastAsia="IRNazanin"/>
          <w:color w:val="111111"/>
          <w:sz w:val="28"/>
          <w:sz w:val="28"/>
          <w:szCs w:val="28"/>
          <w:rtl w:val="true"/>
          <w:lang w:bidi="fa-IR"/>
        </w:rPr>
        <w:t>در اصل به معناى حركت كردن توأم با كشيدن پاها به روى زمين است، مانند حركت كودك در آغاز راه رفتن، يا شتر به هنگام خستگى زياد، سپس اين واژه در معنا حركت يك جماعت عظيم به كار رفته چرا كه به خاطر كثرت جمعيت چنان به نظر مى‌رسد كه گويى روى زمين مى‌لغزند و به پيش مى‌روند</w:t>
      </w:r>
      <w:r>
        <w:rPr>
          <w:rFonts w:eastAsia="IRNazanin" w:cs="IRNazanin"/>
          <w:color w:val="111111"/>
          <w:sz w:val="28"/>
          <w:szCs w:val="28"/>
          <w:rtl w:val="true"/>
          <w:lang w:bidi="fa-IR"/>
        </w:rPr>
        <w:t>.</w:t>
      </w:r>
      <w:bookmarkStart w:id="439" w:name="pg16884_228146"/>
    </w:p>
    <w:p>
      <w:pPr>
        <w:pStyle w:val="BookText"/>
        <w:rPr/>
      </w:pPr>
      <w:bookmarkEnd w:id="439"/>
      <w:r>
        <w:rPr>
          <w:rFonts w:ascii="IRNazanin" w:hAnsi="IRNazanin" w:eastAsia="IRNazanin"/>
          <w:color w:val="111111"/>
          <w:sz w:val="28"/>
          <w:sz w:val="28"/>
          <w:szCs w:val="28"/>
          <w:rtl w:val="true"/>
          <w:lang w:bidi="fa-IR"/>
        </w:rPr>
        <w:t>به هر حال ذكر اين جمله اشاره به آن است كه جمعيت دشمن هر قدر زياد و فشرده باشد باز سبب نمى‌شود كه مسلمانان بدون دستور فرمانده لشگر عقب نشينى كرده يا از رويارويى با دشمن فرار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اين يك دستور كلى اسلامى است، و اينكه بعضى از مفسران آن را مخصوص جنگ بدر دانسته‌اند كاملًا بدون دليل است همان‌گونه كه در تفسير الميزان نيز به آن اشاره شده است </w:t>
      </w:r>
      <w:r>
        <w:rPr>
          <w:rStyle w:val="FootnoteAnchor"/>
          <w:rtl w:val="true"/>
        </w:rPr>
        <w:footnoteReference w:id="333"/>
      </w:r>
      <w:r>
        <w:rPr>
          <w:rFonts w:ascii="IRNazanin" w:hAnsi="IRNazanin" w:eastAsia="IRNazanin"/>
          <w:color w:val="111111"/>
          <w:sz w:val="28"/>
          <w:sz w:val="28"/>
          <w:szCs w:val="28"/>
          <w:rtl w:val="true"/>
          <w:lang w:bidi="fa-IR"/>
        </w:rPr>
        <w:t xml:space="preserve">به خصوص اينكه اين آيه بعد از جنگ بدر نازل شده است </w:t>
      </w:r>
      <w:r>
        <w:rPr>
          <w:rStyle w:val="FootnoteAnchor"/>
          <w:rtl w:val="true"/>
        </w:rPr>
        <w:footnoteReference w:id="334"/>
      </w:r>
      <w:r>
        <w:rPr>
          <w:rFonts w:ascii="IRNazanin" w:hAnsi="IRNazanin" w:eastAsia="IRNazanin"/>
          <w:color w:val="111111"/>
          <w:sz w:val="28"/>
          <w:sz w:val="28"/>
          <w:szCs w:val="28"/>
          <w:rtl w:val="true"/>
          <w:lang w:bidi="fa-IR"/>
        </w:rPr>
        <w:t>پس فرار از جهاد از اسباب سقوط در دوزخ است</w:t>
      </w:r>
      <w:r>
        <w:rPr>
          <w:rFonts w:eastAsia="IRNazanin" w:cs="IRNazanin"/>
          <w:color w:val="111111"/>
          <w:sz w:val="28"/>
          <w:szCs w:val="28"/>
          <w:rtl w:val="true"/>
          <w:lang w:bidi="fa-IR"/>
        </w:rPr>
        <w:t>.</w:t>
      </w:r>
    </w:p>
    <w:p>
      <w:pPr>
        <w:pStyle w:val="Heading4"/>
        <w:numPr>
          <w:ilvl w:val="3"/>
          <w:numId w:val="1"/>
        </w:numPr>
        <w:rPr/>
      </w:pPr>
      <w:bookmarkStart w:id="440" w:name="__RefHeading___Toc154192_222507752"/>
      <w:bookmarkStart w:id="441" w:name="_Toc159"/>
      <w:bookmarkEnd w:id="440"/>
      <w:r>
        <w:rPr/>
        <w:t>14</w:t>
      </w:r>
      <w:r>
        <w:rPr>
          <w:rtl w:val="true"/>
        </w:rPr>
        <w:t xml:space="preserve">- </w:t>
      </w:r>
      <w:r>
        <w:rPr>
          <w:rtl w:val="true"/>
        </w:rPr>
        <w:t>ريختن خون بى‌گناهان</w:t>
      </w:r>
      <w:bookmarkEnd w:id="441"/>
    </w:p>
    <w:p>
      <w:pPr>
        <w:pStyle w:val="BookText"/>
        <w:rPr/>
      </w:pPr>
      <w:r>
        <w:rPr>
          <w:rFonts w:ascii="Amiri" w:hAnsi="Amiri" w:eastAsia="Amiri" w:cs="Amiri"/>
          <w:color w:val="111111"/>
          <w:sz w:val="28"/>
          <w:sz w:val="28"/>
          <w:szCs w:val="28"/>
          <w:rtl w:val="true"/>
          <w:lang w:bidi="ar-SA"/>
        </w:rPr>
        <w:t xml:space="preserve">احترام به خون انسان‌ها در اسلام به حدى است كه ريختن خون يك انسان برابر با كشتن همه انسان‌ها شمرده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اوْ فَسادٍ في الأرْضِ فَكَأنَّما قَتَلَ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ريختن خون مؤمن سبب عذاب ابدى و غضب الهى و عذاب عظيم شمرده شده است،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يَقْتُلْ مُوْمِناً مُتَعَمِّداً فَجَزاؤُهُ جَهَنَّمَ خالِداً فيها وَ غَضِبَ اللَّه عَلَيْهِ وَ لَعَنَهُ وَاعَدَّ لَهُ عَذاباً عَظيماً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مؤمنى را عمداً به قتل برساند، مجازات او دوزخ است، جاودانه در آن مى‌ماند و خدا بر او غضب مى‌كند، و او را از رحمتش دور مى‌سازد، و عذاب بزرگى براى او آماده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قاتل مؤمن به چهار مجازات بزرگ اخروى تهديد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خلود در دوزخ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الهى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خداوند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عظيم، و اين حدّاكثر احترام اسلام را به خون مؤمن مى‌رساند چرا كه در هيچ مورد از قرآن مجيد چنين مجازاتى بيان نشده است</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442" w:name="__RefHeading___Toc154194_222507752"/>
      <w:bookmarkStart w:id="443" w:name="_Toc160"/>
      <w:bookmarkEnd w:id="442"/>
      <w:r>
        <w:rPr/>
        <w:t>15</w:t>
      </w:r>
      <w:r>
        <w:rPr>
          <w:rtl w:val="true"/>
        </w:rPr>
        <w:t xml:space="preserve">- </w:t>
      </w:r>
      <w:r>
        <w:rPr>
          <w:rtl w:val="true"/>
        </w:rPr>
        <w:t>ترك نماز</w:t>
      </w:r>
      <w:bookmarkEnd w:id="44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فريضه بزرگ نماز به قدرى اهميت دارد آيات و روايات بيشمارى در كتب معروف اسلامى درباره</w:t>
      </w:r>
      <w:bookmarkStart w:id="444" w:name="pg16884_228147"/>
    </w:p>
    <w:p>
      <w:pPr>
        <w:pStyle w:val="BookText"/>
        <w:rPr/>
      </w:pPr>
      <w:bookmarkEnd w:id="444"/>
      <w:r>
        <w:rPr>
          <w:rFonts w:ascii="IRNazanin" w:hAnsi="IRNazanin" w:eastAsia="IRNazanin"/>
          <w:color w:val="111111"/>
          <w:sz w:val="28"/>
          <w:sz w:val="28"/>
          <w:szCs w:val="28"/>
          <w:rtl w:val="true"/>
          <w:lang w:bidi="fa-IR"/>
        </w:rPr>
        <w:t>اهميّت آنها وارد شده، و قرآن با صراحت ترك اين فريضه را از اسباب سقوط در دوزخ شمرده است،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بهشتيان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ارتباطى كه از جايگاه خود با مجرمان دوزخى مى‌گيرند از آنها سؤال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سلككم في سقر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شما را به دوزخ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پاسخ مى‌گويند، ما از نمازگزاران نبوديم، و مستمندان را اطعام نمى‌كرديم، و پيوسته با اهل باطل همنشين بوديم، و همواره روز جزا را انكار مى‌كرديم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لَمْ نَكُ مِنَ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نَكُ نُطْعِمُ المِسْكِينَ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 نَخُوضُ مَعَ الخائِضِينَ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 نُكذِّبُ بِيَوْمِ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مدّثر آيات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اين آيه علاوه بر ترك نماز اشاره به سه گناه ديگر نيز شده است ولى ذكر ترك نماز به عنوان اوّليه گناه به خوبى نشان مى‌دهد كه تا چه حدّ ترك اين فريضه الهى خطرناك است، به علاوه اين امور چهارگانه هر كدام مستقلًا مى‌تواند يكى از اسباب سقوط در دوزخ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اطعام مستمندان ظاهراً اشاره به منع حقوق واجبه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نماز آنقدر از نظر اسلام مهم است كه طبق بعضى از روايات معروف، نخستين چيزى كه از نامه اعمال به آن نگاه مى‌شود نماز است، اگر در نامه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به ساير اعمال نيك نگاه خواهد شد، و الا به بقيه نگاه نمى‌شود و چنين كسى روانه دوزخ مى‌گردد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اين مطلب شايد به خاطر آن باشد كه نماز سرچشمه زاينده ايمان و ضامن بقاى آن است، با ترك نماز اصل ايمان به تزلزل مى‌افتد و مى‌دانيم يكى از شرائط قبولى اعمال ايمان است كه بدون ايمان چيزى پذيرفته نيست</w:t>
      </w:r>
      <w:r>
        <w:rPr>
          <w:rFonts w:eastAsia="IRNazanin" w:cs="IRNazanin"/>
          <w:color w:val="111111"/>
          <w:sz w:val="28"/>
          <w:szCs w:val="28"/>
          <w:rtl w:val="true"/>
          <w:lang w:bidi="fa-IR"/>
        </w:rPr>
        <w:t>.</w:t>
      </w:r>
    </w:p>
    <w:p>
      <w:pPr>
        <w:pStyle w:val="Heading4"/>
        <w:numPr>
          <w:ilvl w:val="3"/>
          <w:numId w:val="1"/>
        </w:numPr>
        <w:rPr/>
      </w:pPr>
      <w:bookmarkStart w:id="445" w:name="__RefHeading___Toc154196_222507752"/>
      <w:bookmarkStart w:id="446" w:name="_Toc161"/>
      <w:bookmarkEnd w:id="445"/>
      <w:r>
        <w:rPr/>
        <w:t>16</w:t>
      </w:r>
      <w:r>
        <w:rPr>
          <w:rtl w:val="true"/>
        </w:rPr>
        <w:t xml:space="preserve">- </w:t>
      </w:r>
      <w:r>
        <w:rPr>
          <w:rtl w:val="true"/>
        </w:rPr>
        <w:t>منع زكات</w:t>
      </w:r>
      <w:bookmarkEnd w:id="44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زكات يكى از اركان مهم اسلام است و ترك آن از بزرگترين گناهان كبيره محسوب مى‌شود، و از آنجا كه در قرآن مجيد هم رديف شرك و تكذيب معاد شمرده شده، به وضوح روشن مى‌شود كه اين عمل از اسباب سقوط در دوزخ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لايُؤْتُونَ الزَّكاةَ وَ هُمْ بِالاخِرَةِ هُمْ 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زكات را ادا نمى‌كنند و نسبت به آخرت كافرند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bookmarkStart w:id="447" w:name="pg16884_228148"/>
    </w:p>
    <w:p>
      <w:pPr>
        <w:pStyle w:val="BookText"/>
        <w:rPr/>
      </w:pPr>
      <w:bookmarkEnd w:id="447"/>
      <w:r>
        <w:rPr>
          <w:rFonts w:ascii="IRNazanin" w:hAnsi="IRNazanin" w:eastAsia="IRNazanin"/>
          <w:color w:val="111111"/>
          <w:sz w:val="28"/>
          <w:sz w:val="28"/>
          <w:szCs w:val="28"/>
          <w:rtl w:val="true"/>
          <w:lang w:bidi="fa-IR"/>
        </w:rPr>
        <w:t>اين آيه در ميان مفسّران گفتگوهاى زيادى را بر انگيخته، و در تفسير آن احتمالات زيادى را داده‌اند سخن در اين است كه زكات يكى از فروع دين است، چگونه ترك آن دليل بر كفر و شرك شمرده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ظاهر آيه را معيار قرار داده و گفته‌اند ترك زكات هرچند توأم با انكار حكم آن نباشد به خودى خود نشانه كفر است، بعضى ديگر ترك توأم با انكار را دليل بر كفر دانسته‌اند، زيرا وجوب زكات از ضروريات اسلام است و منكر آن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نكته‌اى كه مى‌تواند به روشن شدن تفسير آيه كمك كند اين است كه زكات در ميان دستورات اسلام موقعيت خاصى را دارد، زيرا پرداختن آن نشانه به رسميت شناختن حكومت اسلامى و ترك آن، غالباً نوعى طغيان و سركشى و قيام بر ضدّ حكومت محسوب مى‌شده، و مى‌دانيم قيام بر ضد حكومت اسلامى موجب كفر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بيشتر در اين زمينه را در تفسير نمونه جلد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قبلًا به آن اشاره شد نيز از آياتى است كه مى‌تواند دليلى بر اين مطلب باشد كه ترك زكات از اسباب ورود در دوزخ است</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54198_222507752"/>
      <w:bookmarkStart w:id="449" w:name="_Toc162"/>
      <w:bookmarkEnd w:id="448"/>
      <w:r>
        <w:rPr/>
        <w:t>17</w:t>
      </w:r>
      <w:r>
        <w:rPr>
          <w:rtl w:val="true"/>
        </w:rPr>
        <w:t xml:space="preserve">- </w:t>
      </w:r>
      <w:r>
        <w:rPr>
          <w:rtl w:val="true"/>
        </w:rPr>
        <w:t>خوردن مال يتيمان</w:t>
      </w:r>
      <w:bookmarkEnd w:id="449"/>
    </w:p>
    <w:p>
      <w:pPr>
        <w:pStyle w:val="BookText"/>
        <w:rPr/>
      </w:pPr>
      <w:r>
        <w:rPr>
          <w:rFonts w:ascii="IRNazanin" w:hAnsi="IRNazanin" w:eastAsia="IRNazanin"/>
          <w:color w:val="111111"/>
          <w:sz w:val="28"/>
          <w:sz w:val="28"/>
          <w:szCs w:val="28"/>
          <w:rtl w:val="true"/>
          <w:lang w:bidi="fa-IR"/>
        </w:rPr>
        <w:t>خوردن مال همه‌كس بدون مجوز شرعى حرام است، ولى اين حكم در مورد يتيمان بسيار مؤكدتر است، چرا كه نياز شديد آنها از يكسو و نداشتن سرپرست از سوى ديگر، و عدم امكان دفاع از خويش، از سوى سوّم، سبب مى‌شود كه مسأله از اهميت فوق‌العاده‌اى برخوردار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قرآن مجيد با صراحت كسانى كه اموال يتيمان را به ناحق مى‌خوردند تهديد به آتش دوزخ كرده،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يَأكُلُونَ امْوالَ اليَتامى ظُلْماً انَّما يَاكُلُونَ في بُطُونِهِمْ ناراً وَ سَيَصْلَوْنَ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كسانى كه اموال يتيمان را از روى ظلم مى‌خوردند فقط آتش مى‌خورند، و به زودى به آتش سوزان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خواهند سوخت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اخبار اسلامى از رسول خدا صلى الله عليه و آله و سلم نقل شده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المَأْكَلِ اكْلُ مالر اليَتِيمِ ظُلماً</w:t>
      </w:r>
      <w:bookmarkStart w:id="450" w:name="pg16884_228149"/>
    </w:p>
    <w:p>
      <w:pPr>
        <w:pStyle w:val="BookText"/>
        <w:rPr/>
      </w:pPr>
      <w:bookmarkEnd w:id="450"/>
      <w:r>
        <w:rPr>
          <w:rFonts w:ascii="Amiri" w:hAnsi="Amiri" w:eastAsia="Amiri" w:cs="Amiri"/>
          <w:color w:val="111111"/>
          <w:sz w:val="28"/>
          <w:sz w:val="28"/>
          <w:szCs w:val="28"/>
          <w:rtl w:val="true"/>
          <w:lang w:bidi="ar-SA"/>
        </w:rPr>
        <w:t>بدترين خوردن‌ها، خوردن مال يتيم از روى ستم است</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آيا اينكه قرآن مى‌گويد كسانى كه مال يتيم را مى‌خورند آتش مى‌خورند يك تعبير مجازى است؟ آن گونه كه جمعى از مفسّران گفته‌اند، يا اينكه مى‌توا آن را بر معناى حقيقى حمل كرد، زيرا اين تعبير نشان مى‌دهد كه اعمال ما علاوه بر چهره ظاهر يك چهره باطن نيز دارد كه در اين جهان از نظر ما پنهان است، و در قيامت ظاهر مى‌شود، و مسأله تجسم اعمال نيز از همين جا سرچشمه مى‌گيرد، روى اين حساب حمل آيه بر مفهوم حقيقى بعيد به نظر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4"/>
        <w:numPr>
          <w:ilvl w:val="3"/>
          <w:numId w:val="1"/>
        </w:numPr>
        <w:rPr/>
      </w:pPr>
      <w:bookmarkStart w:id="451" w:name="__RefHeading___Toc154200_222507752"/>
      <w:bookmarkStart w:id="452" w:name="_Toc163"/>
      <w:bookmarkEnd w:id="451"/>
      <w:r>
        <w:rPr/>
        <w:t>18</w:t>
      </w:r>
      <w:r>
        <w:rPr>
          <w:rtl w:val="true"/>
        </w:rPr>
        <w:t xml:space="preserve">- </w:t>
      </w:r>
      <w:r>
        <w:rPr>
          <w:rtl w:val="true"/>
        </w:rPr>
        <w:t>رباخوارى</w:t>
      </w:r>
      <w:bookmarkEnd w:id="452"/>
    </w:p>
    <w:p>
      <w:pPr>
        <w:pStyle w:val="BookText"/>
        <w:rPr/>
      </w:pPr>
      <w:r>
        <w:rPr>
          <w:rFonts w:ascii="Amiri" w:hAnsi="Amiri" w:eastAsia="Amiri" w:cs="Amiri"/>
          <w:color w:val="111111"/>
          <w:sz w:val="28"/>
          <w:sz w:val="28"/>
          <w:szCs w:val="28"/>
          <w:rtl w:val="true"/>
          <w:lang w:bidi="ar-SA"/>
        </w:rPr>
        <w:t>اين كار نيز از امورى است كه قرآن صريحاً مرتكبان آن را تهديد به عذاب دوزخ كرده،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جائهُ مَوْعِظَةٌ مِنْ رَبِّهِ فَانْتَهَى فَلَهُ ما سَلَفَ، وَ امْرُهُ الَى اللَّه، وَ مَنْ عادَ فَاولئِكَ اصْحابُ النَّارِ هُمْ فيها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 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الهى به او رسد و خوددارى كند، سودهايى كه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حكم تحريم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مال او است و كار او به خدا واگذار خواهد شد، اما كسانى كه باز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مرتكب اين گناه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خواهند بود و هميشه در آن مى‌مانند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همين معنا در آيه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آمده كه رباخواران را تهديد به عذاب آتش مى‌كند، جالب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عذاب و آتشى است كه در انتظار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لا تَأْكُلُوا اضْعافاً مُضاعَفَةً وَ اتَّقُوا اللَّه 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النَّارَ التي اعِدَّتْ لِلْكافِرينَ</w:t>
      </w:r>
    </w:p>
    <w:p>
      <w:pPr>
        <w:pStyle w:val="BookText"/>
        <w:rPr/>
      </w:pPr>
      <w:r>
        <w:rPr>
          <w:rFonts w:ascii="IRNazanin" w:hAnsi="IRNazanin" w:eastAsia="IRNazanin"/>
          <w:color w:val="111111"/>
          <w:sz w:val="28"/>
          <w:sz w:val="28"/>
          <w:szCs w:val="28"/>
          <w:rtl w:val="true"/>
          <w:lang w:bidi="fa-IR"/>
        </w:rPr>
        <w:t>وقتى رباخواران اعلان جنگ با خدا داده‌اند يا خدا به آنها اعلان جنگ داده كه تا سر حد كافران سقوط كنند، و اين تعبيرى است بسيار تكان دهنده در مورد اين معصيت عظيم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بعضى از روايات استفاده مى‌شود كه رباخوارى در تمام كتب آسمانى و در تمام شرايع پيامبران خدا حرام بوده است، همان‌گونه كه در فقه الرّضا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مُحَرَّمٌ عَلى لِسانِ كُلِّ نَبِيٍّ وَ في كُلِ</w:t>
      </w:r>
      <w:bookmarkStart w:id="453" w:name="pg16884_228150"/>
    </w:p>
    <w:p>
      <w:pPr>
        <w:pStyle w:val="BookText"/>
        <w:rPr/>
      </w:pPr>
      <w:bookmarkEnd w:id="453"/>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Style w:val="FootnoteAnchor"/>
          <w:rtl w:val="true"/>
        </w:rPr>
        <w:footnoteReference w:id="338"/>
      </w:r>
    </w:p>
    <w:p>
      <w:pPr>
        <w:pStyle w:val="Heading4"/>
        <w:numPr>
          <w:ilvl w:val="3"/>
          <w:numId w:val="1"/>
        </w:numPr>
        <w:rPr/>
      </w:pPr>
      <w:bookmarkStart w:id="454" w:name="__RefHeading___Toc154202_222507752"/>
      <w:bookmarkStart w:id="455" w:name="_Toc164"/>
      <w:bookmarkEnd w:id="454"/>
      <w:r>
        <w:rPr/>
        <w:t>19</w:t>
      </w:r>
      <w:r>
        <w:rPr>
          <w:rtl w:val="true"/>
        </w:rPr>
        <w:t xml:space="preserve">- </w:t>
      </w:r>
      <w:r>
        <w:rPr>
          <w:rtl w:val="true"/>
        </w:rPr>
        <w:t>كفران نعمت‌هاى الهى</w:t>
      </w:r>
      <w:bookmarkEnd w:id="455"/>
    </w:p>
    <w:p>
      <w:pPr>
        <w:pStyle w:val="BookText"/>
        <w:rPr/>
      </w:pPr>
      <w:r>
        <w:rPr>
          <w:rFonts w:ascii="IRNazanin" w:hAnsi="IRNazanin" w:eastAsia="IRNazanin"/>
          <w:color w:val="111111"/>
          <w:sz w:val="28"/>
          <w:sz w:val="28"/>
          <w:szCs w:val="28"/>
          <w:rtl w:val="true"/>
          <w:lang w:bidi="fa-IR"/>
        </w:rPr>
        <w:t>كفران نعمت‌هاى خدا نيز از گناهان بزرگى است كه وعده دوزخ درباره آن داده شده،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الَى الذَّينَ بَدَّلُوا نِعْمَةَ اللَّه كُفْراً وَ احَلُّوا قَوْمَهُمْ دارَ 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يَصْلَوْنَها وَ بِئْسَ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 كسانى را كه نعمت خدا را تدبيل به كفران كردند، و قوم خود را به دار البوار كشاندند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البوار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است، كه آنها به آتشش مى‌سوزند و بد قرارگاهى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منظور از نعمت خدا در اين آيه چيست؟ جمعى از مفسّران بزرگ به پيروى از بعضى از روايات كه در منابع اسلامى وارد شده اين نعمت را به وجود پيغمبر اكرم صلى الله عليه و آله و سلم تفسير كرده‌اند در روايتى از امام صادق عليه السلام نيز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نِعْمْةُ اللَّه التَّي انْعَمَ بِها عَلى عِبادِهِ وَ بِنا يَفُوزُ مَنْ فازَ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نعمت الهى هستيم كه خدا به بندگانش داده و به وسيله ما رستگاران رستگار مى‌شوند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تمام خاندان پيامبر صلى الله عليه و آله و سلم است و اگر اشاره به معصومين عليهم السلام باشد به طريق اولى شخص پيغمبر صلى الله عليه و آله و سلم را نيز شامل مى‌شود و با توجه به روايات ثقلين، اهميت اين نعمت روشن‌تر مى‌گردد به هر حال وجود پيامبر الهى صلى الله عليه و آله و سلم و امامان معصوم اهلبيت عليهم السلام گرچه از بزرگترين نعمت‌هاى الهى هستند، ولى مفهوم آيه را محدود نمى‌توان كرد، و ظاهر اين است كه همه نعمت‌هاى بزرگ الهى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مورد كفران كنندگان، اين نعمت بزرگ گاهى بنى‌اميه، يا بنى‌اميه و بنى‌مغيره يا عموم كفار عصر پيامبر صلى الله عليه و آله و سلم را ذكر كرده‌اند، ولى آن هم از قبيل ذكر مصداق روشن است نه اينكه جنبه انحصارى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در برابر نعمت‌هاى بزرگ خدا بايد شكر گزار بود، و از آنها به نحو احسن بهره‌گيرى كرد، و اگر اين شكر مبدل به كفران شود مجازات آن دوزخ است</w:t>
      </w:r>
      <w:r>
        <w:rPr>
          <w:rFonts w:eastAsia="IRNazanin" w:cs="IRNazanin"/>
          <w:color w:val="111111"/>
          <w:sz w:val="28"/>
          <w:szCs w:val="28"/>
          <w:rtl w:val="true"/>
          <w:lang w:bidi="fa-IR"/>
        </w:rPr>
        <w:t>.</w:t>
      </w:r>
      <w:r>
        <w:rPr>
          <w:rStyle w:val="FootnoteAnchor"/>
          <w:rtl w:val="true"/>
        </w:rPr>
        <w:footnoteReference w:id="34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6" w:name="__RefHeading___Toc154204_222507752"/>
      <w:bookmarkStart w:id="457" w:name="_Toc165"/>
      <w:bookmarkEnd w:id="456"/>
      <w:r>
        <w:rPr/>
        <w:t>20</w:t>
      </w:r>
      <w:r>
        <w:rPr>
          <w:rtl w:val="true"/>
        </w:rPr>
        <w:t xml:space="preserve">- </w:t>
      </w:r>
      <w:r>
        <w:rPr>
          <w:rtl w:val="true"/>
        </w:rPr>
        <w:t>كم فروشى</w:t>
      </w:r>
      <w:bookmarkStart w:id="458" w:name="pg16884_228151"/>
      <w:bookmarkEnd w:id="457"/>
    </w:p>
    <w:p>
      <w:pPr>
        <w:pStyle w:val="BookText"/>
        <w:rPr/>
      </w:pPr>
      <w:bookmarkEnd w:id="458"/>
      <w:r>
        <w:rPr>
          <w:rFonts w:ascii="IRNazanin" w:hAnsi="IRNazanin" w:eastAsia="IRNazanin"/>
          <w:color w:val="111111"/>
          <w:sz w:val="28"/>
          <w:sz w:val="28"/>
          <w:szCs w:val="28"/>
          <w:rtl w:val="true"/>
          <w:lang w:bidi="fa-IR"/>
        </w:rPr>
        <w:t xml:space="preserve">قرآن روى عذاب اين گناه بزرگ نيز تأكيد خاصى دارد و اهميت فوق العاده‌اى براى آن قائل است، يك سوره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آغاز آن سوره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يْلٌ لِلْمُطَفِّفينَ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يَظُنَّ اولئِكَ انَّهُمْ مَبْعُوثُونَ لِيَومٍ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انَّ كِتابَ الفُجّارِ لَفِي سِجْينٍ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كم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گمان ندارند بر انگيخته مى‌شوند در روزى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آنها مى‌پندارند مسلّماً نامه اعمال فاجران در سجّين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مطفّفين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از مفسّران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معناى شدّت عذاب قيامت، و بعضى به معناى وادى مخصوصى در جهنّم دانسته‌اند</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در حديثى نيز از امام صادق عليه السلام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ويل را درباره هيچكس در قرآن نداده مگر اينكه او را كافر ناميده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فويل للذين كفروا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براى كافران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حديثى نيز از پيغمبر اكرم صلى الله عليه و آله و سلم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وادى مخصوصى است در دوزخ كه كافران در آن سقوط مى‌كنند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از اين تعبيرات استفاده مى‌شود كه كم فروشى در سر حدّ كفر است يا نوعى كفر محسوب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لغات معناى گسترده‌اى دارد و مفهوم آن با شرّ، غم و اندوه، هلاكت يا عذاب دردناك مساوى است و آنچه در بالا گفته شد مى‌تواند مصداقى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آيه گرچه مخصوص به كم فروشان و اجناسى كه با پيمانه و وزن قابل خريد و فروش است مى‌باشد، ولى بعيد نيست روح آيه وسعت بيشترى داشته باشد و تمام كسانى را كه در انجام وظائف الهى و اجتماعى و اخلاقى خود كم و كسر مى‌گذارند شامل گردد، چرا كه هركس از كار خود كم مى‌گذارد و از انجام وظيفه مى‌دزدد در واقع نوعى كم فروش است، و لذا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معروف نقل شده كه هركس از نماز كم بگذارد، درباره او همان جارى مى‌شود كه خداوند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Style w:val="FootnoteAnchor"/>
          <w:rtl w:val="true"/>
        </w:rPr>
        <w:footnoteReference w:id="34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9" w:name="__RefHeading___Toc154206_222507752"/>
      <w:bookmarkStart w:id="460" w:name="_Toc166"/>
      <w:bookmarkEnd w:id="459"/>
      <w:r>
        <w:rPr/>
        <w:t>21</w:t>
      </w:r>
      <w:r>
        <w:rPr>
          <w:rtl w:val="true"/>
        </w:rPr>
        <w:t xml:space="preserve">- </w:t>
      </w:r>
      <w:r>
        <w:rPr>
          <w:rtl w:val="true"/>
        </w:rPr>
        <w:t>عيبجويى و غيبت</w:t>
      </w:r>
      <w:bookmarkStart w:id="461" w:name="pg16884_228152"/>
      <w:bookmarkEnd w:id="460"/>
    </w:p>
    <w:p>
      <w:pPr>
        <w:pStyle w:val="BookText"/>
        <w:rPr/>
      </w:pPr>
      <w:bookmarkEnd w:id="461"/>
      <w:r>
        <w:rPr>
          <w:rFonts w:ascii="IRNazanin" w:hAnsi="IRNazanin" w:eastAsia="IRNazanin"/>
          <w:color w:val="111111"/>
          <w:sz w:val="28"/>
          <w:sz w:val="28"/>
          <w:szCs w:val="28"/>
          <w:rtl w:val="true"/>
          <w:lang w:bidi="fa-IR"/>
        </w:rPr>
        <w:t>اين دو نيز از گناهان كبيره است، زيرا آبرو و حيثيت افراد با ايمان را بر باد مى‌دهد، همان سرمايه‌اى كه هم وزن خون انسان، و احياناً از آن بالاتر است، و لذا قرآن و عده عذاب دوزخ درباره آن داده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لِكُلِّ هُمَزَةٍ 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جَمَعَ مالًا وَعَدَّدَةُ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يُحْسَبُ انَّ مالَهُ اخْلَدَهُ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لَيُنْبَذَنَّ في الحُطَمَةٍ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هر عيبجوى غيبت كننده‌اى، همان كس كه اموالى را جمع‌آورى و شماره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بى‌آنكه حلال و حرام آن را حساب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مى‌كند اموالش او را جاودانه مى‌سازد، چنين نيست، بزودى در آتش خرد كننده پرتاب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مفسّران گفتگو بسيار است، اين دو واژه صيغه مبالغه است كه از ماده 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بعضى هر دو را به يك معنا يعنى عيبجويى و غيبت تفسير كرده‌اند در حالى كه بعضى اوّلى را به معناى عيبجويى آشكار و دوّمى را به معناى عيبجويى پنهان و با اشاره چشم و ابرو و مانند آن دانسته‌اند، و بعضى اوّلى را به معناى غيبت كردن و دوّمى به معناى عيبجويى روبرو،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به نظر مى‌رسد تمام كسانى كه ديگران را به باد استهزاء مى‌گيرند و با نيش زبان و حركات چشم و ابرو در پشت سر، و پيش رو، در جستجوى عيب افراد يا پرده برداشتن از عيوب پنهانى و اشكار ساختن آنها هستند تا حيثيت اشخاص را بر باد دهند مشمول اين آيه خواهند بود، و همان گونه كه آنها شخصيت ديگران را در هم مى‌شكنند در قيامت آتش دوزخ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شكننده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تمام وجود آنها را در هم مى‌كوبد و مى‌شكند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در حقيقت شرورترين خلق خدا هستند چنان كه در حديثى از پيامبر اكرم صلى الله عليه و آله و سلم آمده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شريرترين افرادتان خبر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المَشَّائُونَ بِانَّمِيمةِ، المُفَّرِقُونَ بَيْنَ الاحِبَّةِ، الباغُونَ لِلْبُرَئاءِ المَعايِبَ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بسيار سخن چينى مى‌كنند و در ميان دوستان جدايى مى‌افكنند و در ميان افراد پاك و بى‌گناه عيب‌جويى مى‌كنند</w:t>
      </w:r>
      <w:r>
        <w:rPr>
          <w:rFonts w:eastAsia="IRNazanin" w:cs="IRNazanin"/>
          <w:color w:val="111111"/>
          <w:sz w:val="28"/>
          <w:szCs w:val="28"/>
          <w:rtl w:val="true"/>
          <w:lang w:bidi="fa-IR"/>
        </w:rPr>
        <w:t>».</w:t>
      </w:r>
      <w:r>
        <w:rPr>
          <w:rStyle w:val="FootnoteAnchor"/>
          <w:rtl w:val="true"/>
        </w:rPr>
        <w:footnoteReference w:id="34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2" w:name="__RefHeading___Toc154208_222507752"/>
      <w:bookmarkStart w:id="463" w:name="_Toc167"/>
      <w:bookmarkEnd w:id="462"/>
      <w:r>
        <w:rPr/>
        <w:t>22</w:t>
      </w:r>
      <w:r>
        <w:rPr>
          <w:rtl w:val="true"/>
        </w:rPr>
        <w:t xml:space="preserve">- </w:t>
      </w:r>
      <w:r>
        <w:rPr>
          <w:rtl w:val="true"/>
        </w:rPr>
        <w:t>اسراف و تبذير</w:t>
      </w:r>
      <w:bookmarkStart w:id="464" w:name="pg16884_228153"/>
      <w:bookmarkEnd w:id="463"/>
    </w:p>
    <w:p>
      <w:pPr>
        <w:pStyle w:val="BookText"/>
        <w:rPr/>
      </w:pPr>
      <w:bookmarkEnd w:id="464"/>
      <w:r>
        <w:rPr>
          <w:rFonts w:ascii="IRNazanin" w:hAnsi="IRNazanin" w:eastAsia="IRNazanin"/>
          <w:color w:val="111111"/>
          <w:sz w:val="28"/>
          <w:sz w:val="28"/>
          <w:szCs w:val="28"/>
          <w:rtl w:val="true"/>
          <w:lang w:bidi="fa-IR"/>
        </w:rPr>
        <w:t>اسراف و تبذير به معناى وسيع كلمه نيز از گناهان بزرگ است كه قرآن با اهميت زياد از آنها ياد كرده است در مورد اسراف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المُسْرِفينَ هُمْ اصْحابُ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مسرفان اهل آشتند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سخن در سوره مؤمن از زبان مؤمن آل فرعون نقل شده، ولى قرآن بر آن صحه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تبذير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المُبَذِّرِيْنَ كانُوا اخْوانَ الشَّياطينِ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 كنندگان هميشه برادران شياطين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سرنوشت شياطين و برادرانشان جز گرفتار شدن در كانون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غضب اهلى يعنى دوزخ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بعضى از ارباب لغت به معناى تجاوز از حد و مرز در هر كارى است، هرچند اين واژه بيشتر در مورد تجاوز از حد در هزينه‌ها اطلاق مى‌شود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به همين دليل مشركان و گناهكارانى كه از حد و مرز الهى تجاوز كرده‌اند در آيات قرآن مسرف شمرده شده‌اند، و حتى كشتار افراد بى گناه نيز نوعى اسراف تلقى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پراكنده ساختن است، و معمولًا در مواردى كه اموال را بدون هدف پراكنده مى‌سازند و به اصطلاح ريخت و پاش مى‌كنند كه نتيجه‌اش اتلاف و تضييع است اطلاق مى‌شود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اگر دقيقاً در وضع دنياى امروز و اسراف تبذيرى كه بر آن حاكم است كه نه تنها در مواد غذايى و امكانات مادى بلكه در همه چيز از حد و مرز تجاوز مى‌شود بينديشيم مى‌بينيم اين اسراف و تبذيرها قبل از آنكه جهنم آخرت را موجب گردد جهنم سوزانى در همين دنيا فراهم ساخته است كه صغير و كبير در آتش آن مى‌سوزند و فريادشان به جايى نمى‌رسد، آنگاه تصديق خواهيم كرد كه مجازات اسراف و تبذير بايد آتش دوزخ باشد</w:t>
      </w:r>
      <w:r>
        <w:rPr>
          <w:rFonts w:eastAsia="IRNazanin" w:cs="IRNazanin"/>
          <w:color w:val="111111"/>
          <w:sz w:val="28"/>
          <w:szCs w:val="28"/>
          <w:rtl w:val="true"/>
          <w:lang w:bidi="fa-IR"/>
        </w:rPr>
        <w:t>.</w:t>
      </w:r>
    </w:p>
    <w:p>
      <w:pPr>
        <w:pStyle w:val="Heading4"/>
        <w:numPr>
          <w:ilvl w:val="3"/>
          <w:numId w:val="1"/>
        </w:numPr>
        <w:rPr/>
      </w:pPr>
      <w:bookmarkStart w:id="465" w:name="__RefHeading___Toc154210_222507752"/>
      <w:bookmarkStart w:id="466" w:name="_Toc168"/>
      <w:bookmarkEnd w:id="465"/>
      <w:r>
        <w:rPr/>
        <w:t>23</w:t>
      </w:r>
      <w:r>
        <w:rPr>
          <w:rtl w:val="true"/>
        </w:rPr>
        <w:t xml:space="preserve">- </w:t>
      </w:r>
      <w:r>
        <w:rPr>
          <w:rtl w:val="true"/>
        </w:rPr>
        <w:t>جرم و گناه</w:t>
      </w:r>
      <w:bookmarkEnd w:id="46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مجيد تعبيرات كلى و جامعى نيز درباره اوصاف دوزخيان ديده مى‌شود از جمله جرم و گناه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وَنَسُوقُ المُجْرِمينَ الى جَهَنَّمَ وِرْداً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قيامت مجرمان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شتران تشنه‌اى كه</w:t>
      </w:r>
      <w:bookmarkStart w:id="467" w:name="pg16884_228154"/>
    </w:p>
    <w:p>
      <w:pPr>
        <w:pStyle w:val="BookText"/>
        <w:rPr/>
      </w:pPr>
      <w:bookmarkEnd w:id="467"/>
      <w:r>
        <w:rPr>
          <w:rFonts w:ascii="IRNazanin" w:hAnsi="IRNazanin" w:eastAsia="IRNazanin"/>
          <w:color w:val="111111"/>
          <w:sz w:val="28"/>
          <w:sz w:val="28"/>
          <w:szCs w:val="28"/>
          <w:rtl w:val="true"/>
          <w:lang w:bidi="fa-IR"/>
        </w:rPr>
        <w:t>به آبگاه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جهنّم مى‌رانيم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قطع كردن است، لذا در مورد قطع كردن ميوه از درختان يا قطع خود درختان به كار مى‌رود و از آنجا كه گنهكاران خود را با اعمال خويش، از خدا و از نجات و سعادت محروم مى‌سازند اين واژه در مورد آنها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مفهوم آيه اين است كه هر گناهى الزاماً سبب ورود در دوزخ است، يا به نظر به مجرمان خاصّى دارد؟ ظاهر آيه گرچه اطلاق دارد ولى از آيات ديگر ممكن است استفاده شود كه منظور جرمى است كه آميخته با كفر و بى‌ايمانى باشد، در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المُجْرِمينَ في عَذابِ جَهَنَّمَ خالِدُونَ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در عذاب دوزخ جاودانه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كه خلود در دوزخ مخصوص كفار است نه هر گنهكارى، و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 مى‌خوانيم يَتَسائَلُونَ عَنِ المُجْرِمينَ ما سَلَكَكُمْ في سَقَرَ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بهشتيان از مجرمان مى‌پرسند چه چيز سبب شد كه شما دوزخى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آنها در پاسخ گناهانى را مى‌شمرند از جمله تكذيب روز قيامت كه مساوى با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اين معنا كه سخن از جرم آميخته با كفر است در آيات متعدد ديگرى نيز آمده است </w:t>
      </w:r>
      <w:r>
        <w:rPr>
          <w:rStyle w:val="FootnoteAnchor"/>
          <w:rtl w:val="true"/>
        </w:rPr>
        <w:footnoteReference w:id="348"/>
      </w:r>
      <w:r>
        <w:rPr>
          <w:rFonts w:ascii="IRNazanin" w:hAnsi="IRNazanin" w:eastAsia="IRNazanin"/>
          <w:color w:val="111111"/>
          <w:sz w:val="28"/>
          <w:sz w:val="28"/>
          <w:szCs w:val="28"/>
          <w:rtl w:val="true"/>
          <w:lang w:bidi="fa-IR"/>
        </w:rPr>
        <w:t>اين احتمال نيز وجود دارد كه مراد از مجرمان در آيه مورد بحث گنهكارانى است كه كاملًا در گناه فرو رفته‌اند به گونه‌اى كه نه شايسته شفاعتند، و نه در خور عفو خدا، اينها عموماً وارد دوزخ مى‌شوند</w:t>
      </w:r>
      <w:r>
        <w:rPr>
          <w:rFonts w:eastAsia="IRNazanin" w:cs="IRNazanin"/>
          <w:color w:val="111111"/>
          <w:sz w:val="28"/>
          <w:szCs w:val="28"/>
          <w:rtl w:val="true"/>
          <w:lang w:bidi="fa-IR"/>
        </w:rPr>
        <w:t>.</w:t>
      </w:r>
    </w:p>
    <w:p>
      <w:pPr>
        <w:pStyle w:val="Heading4"/>
        <w:numPr>
          <w:ilvl w:val="3"/>
          <w:numId w:val="1"/>
        </w:numPr>
        <w:rPr/>
      </w:pPr>
      <w:bookmarkStart w:id="468" w:name="__RefHeading___Toc154212_222507752"/>
      <w:bookmarkStart w:id="469" w:name="_Toc169"/>
      <w:bookmarkEnd w:id="468"/>
      <w:r>
        <w:rPr/>
        <w:t>24</w:t>
      </w:r>
      <w:r>
        <w:rPr>
          <w:rtl w:val="true"/>
        </w:rPr>
        <w:t xml:space="preserve">- </w:t>
      </w:r>
      <w:r>
        <w:rPr>
          <w:rtl w:val="true"/>
        </w:rPr>
        <w:t>تعدّى از حدود الهى</w:t>
      </w:r>
      <w:bookmarkEnd w:id="469"/>
    </w:p>
    <w:p>
      <w:pPr>
        <w:pStyle w:val="BookText"/>
        <w:rPr/>
      </w:pPr>
      <w:r>
        <w:rPr>
          <w:rFonts w:ascii="IRNazanin" w:hAnsi="IRNazanin" w:eastAsia="IRNazanin"/>
          <w:color w:val="111111"/>
          <w:sz w:val="28"/>
          <w:sz w:val="28"/>
          <w:szCs w:val="28"/>
          <w:rtl w:val="true"/>
          <w:lang w:bidi="fa-IR"/>
        </w:rPr>
        <w:t>اين عنوان نيز يكى از عناوين كليّه‌اى است كه در قرآن مجيد وعده دوزخ درباره آن داده شده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يَعْصِ اللَّه وَ رَسُولَهُ وَ يَتَعَدَّ حُدُودَهُ يُدْخِلْهُ ناراً خالِداً فِيها وَ لَهُ عَذابٌ مُهِينٌ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آنكس كه نافرمانى خدا و پيامبر را كند، و از حدود الهى تجاوز نمايد او را در آتشى وارد مى‌كند كه جاودانه در آن خواهد ماند و براى او مجازات خوار كننده‌اى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حدود الهى قوانين و احكام و مقررات اوست، گرچه ارباب لغت 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معناى</w:t>
      </w:r>
    </w:p>
    <w:p>
      <w:pPr>
        <w:pStyle w:val="BookText"/>
        <w:rPr/>
      </w:pPr>
      <w:r>
        <w:rPr>
          <w:rFonts w:ascii="IRNazanin" w:hAnsi="IRNazanin" w:eastAsia="IRNazanin"/>
          <w:color w:val="111111"/>
          <w:sz w:val="28"/>
          <w:sz w:val="28"/>
          <w:szCs w:val="28"/>
          <w:rtl w:val="true"/>
          <w:lang w:bidi="fa-IR"/>
        </w:rPr>
        <w:t>متفاوت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انتهاى هر چيزى، و شدّت </w:t>
      </w:r>
      <w:r>
        <w:rPr>
          <w:rStyle w:val="FootnoteAnchor"/>
          <w:rtl w:val="true"/>
        </w:rPr>
        <w:footnoteReference w:id="349"/>
      </w:r>
      <w:r>
        <w:rPr>
          <w:rFonts w:ascii="IRNazanin" w:hAnsi="IRNazanin" w:eastAsia="IRNazanin"/>
          <w:color w:val="111111"/>
          <w:sz w:val="28"/>
          <w:sz w:val="28"/>
          <w:szCs w:val="28"/>
          <w:rtl w:val="true"/>
          <w:lang w:bidi="fa-IR"/>
        </w:rPr>
        <w:t xml:space="preserve">ولى ظاهراً هر سه معنا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مى‌گردد چرا كه انتهاى چيزى مانع از آميختن آن به اشياء ديگر است، همان گونه كه حدود خانه و زمين و كشورها، مانع از اشتباه با اراضى و كشورهاى ديگر مى‌شود، و از آنجا كه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شدّت نفهته شده گاه به معناى شدّت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احكام الهى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است كه براى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ممنوعه‌اى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مى‌كند كه وارد آن نگردد، و مجازات‌هاى مخصوص شرعى را از اين جهت حدّ گفته‌اند كه در بسيارى از اوقات مانع از تكرار آن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چندين مورد از آيات قرآن مجيد آمده است كه همه آنها بعد از بيان يك رشته از احكام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مورد بحث بعد از بيان احكام ارث، و در آيات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طلاق بعد از بيان قسمتى از احكام طلاق، آمده و در آيه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بعد از بيان ممنوع بودن آميزش جنسى در اعتكاف، و بعضى احكام روزه، و 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بعد از بيان كفّاره ظهار، و از مجموع اينها استفاده مى‌شود كه حدود الهى مفهوم گسترده‌اى دارد كه همه اين گونه احكام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مى‌دانيم كه ارتكاب هر گناهى سبب خلود و جاودانگى در دوزخ نخواهد بود، بنابراين ممكن است منظور از آيه فوق كسانى باشند كه حدود الهى را به خاطر طغيان و سركشى و دشمنى و انكار آيات خدا درهم مى‌شكنند، و يا كسانى است كه تمام اين حدود را ناديده مى‌گيرند و چنان غرق گناهند كه سرانجام بى‌ايمان از دنيا مى‌روند، و گرنه مى‌دانيم گروهى از معصيت‌كاران مشمول عفو الهى، و گروهى مشمول شفاعت مى‌شوند، و گروه ديگرى كه گناهان صغيره دارند بخشوده خواهند شد، و همچنين توبه كاران</w:t>
      </w:r>
      <w:r>
        <w:rPr>
          <w:rFonts w:eastAsia="IRNazanin" w:cs="IRNazanin"/>
          <w:color w:val="111111"/>
          <w:sz w:val="28"/>
          <w:szCs w:val="28"/>
          <w:rtl w:val="true"/>
          <w:lang w:bidi="fa-IR"/>
        </w:rPr>
        <w:t>.</w:t>
      </w:r>
      <w:r>
        <w:rPr>
          <w:rStyle w:val="FootnoteAnchor"/>
          <w:rtl w:val="true"/>
        </w:rPr>
        <w:footnoteReference w:id="35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وعيديّه كه معتقدند كه مرتكبان كبيره، خلود در آتش دوزخ دارند به آيه فوق و امثال آن استدلال كرده‌اند ولى جواب آن از آنچه در بالا گفتيم روشن شد و شرح به خواست خدا در جاى خود خواهد آمد</w:t>
      </w:r>
      <w:r>
        <w:rPr>
          <w:rFonts w:eastAsia="IRNazanin" w:cs="IRNazanin"/>
          <w:color w:val="111111"/>
          <w:sz w:val="28"/>
          <w:szCs w:val="28"/>
          <w:rtl w:val="true"/>
          <w:lang w:bidi="fa-IR"/>
        </w:rPr>
        <w:t>.</w:t>
      </w:r>
      <w:bookmarkStart w:id="470" w:name="pg16884_228156"/>
    </w:p>
    <w:p>
      <w:pPr>
        <w:pStyle w:val="Heading4"/>
        <w:numPr>
          <w:ilvl w:val="3"/>
          <w:numId w:val="1"/>
        </w:numPr>
        <w:rPr/>
      </w:pPr>
      <w:bookmarkStart w:id="471" w:name="__RefHeading___Toc154214_222507752"/>
      <w:bookmarkStart w:id="472" w:name="_Toc170"/>
      <w:bookmarkEnd w:id="470"/>
      <w:bookmarkEnd w:id="471"/>
      <w:r>
        <w:rPr>
          <w:rtl w:val="true"/>
        </w:rPr>
        <w:t>نتيجه</w:t>
      </w:r>
      <w:bookmarkEnd w:id="472"/>
    </w:p>
    <w:p>
      <w:pPr>
        <w:pStyle w:val="BookText"/>
        <w:rPr/>
      </w:pPr>
      <w:r>
        <w:rPr>
          <w:rFonts w:ascii="IRNazanin" w:hAnsi="IRNazanin" w:eastAsia="IRNazanin"/>
          <w:color w:val="111111"/>
          <w:sz w:val="28"/>
          <w:sz w:val="28"/>
          <w:szCs w:val="28"/>
          <w:rtl w:val="true"/>
          <w:lang w:bidi="fa-IR"/>
        </w:rPr>
        <w:t>اين گروه‌هاى بيست و چهارگانه عمده‌ترين كسانى هستند كه به گفته قرآن مجيد راهيان دوزخند، بعضى جاودانه در آن مى‌مانند، و بعضى براى مدّتى محدود و معيّن، و از مجموع اين آيات به خوبى روشن مى‌شود كه ديدگاه‌هاى اسلام در مسائل اجتماعى و حقوقى و انواع انحرافات اخلاقى چيست و براى چه امورى اهميت فوق‌العاده قائل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آيات، پيام‌هاى تربيتى نيرومندى دارد و همه انسان‌ها را نسبت به عواقب و خطرات اين گناهان بزرگ آگاه مى‌سازد هشدار مى‌دهد، و هدف نهايى همين است</w:t>
      </w:r>
      <w:r>
        <w:rPr>
          <w:rFonts w:eastAsia="IRNazanin" w:cs="IRNazanin"/>
          <w:color w:val="111111"/>
          <w:sz w:val="28"/>
          <w:szCs w:val="28"/>
          <w:rtl w:val="true"/>
          <w:lang w:bidi="fa-IR"/>
        </w:rPr>
        <w:t>.</w:t>
      </w:r>
      <w:bookmarkStart w:id="473" w:name="pg16884_228157"/>
    </w:p>
    <w:p>
      <w:pPr>
        <w:pStyle w:val="Heading3"/>
        <w:numPr>
          <w:ilvl w:val="2"/>
          <w:numId w:val="1"/>
        </w:numPr>
        <w:rPr/>
      </w:pPr>
      <w:bookmarkStart w:id="474" w:name="__RefHeading___Toc154216_222507752"/>
      <w:bookmarkStart w:id="475" w:name="_Toc171"/>
      <w:bookmarkEnd w:id="473"/>
      <w:bookmarkEnd w:id="474"/>
      <w:r>
        <w:rPr/>
        <w:t>2</w:t>
      </w:r>
      <w:r>
        <w:rPr>
          <w:rtl w:val="true"/>
        </w:rPr>
        <w:t xml:space="preserve">- </w:t>
      </w:r>
      <w:r>
        <w:rPr>
          <w:rtl w:val="true"/>
        </w:rPr>
        <w:t>ماهيّت دُوزخ</w:t>
      </w:r>
      <w:bookmarkEnd w:id="475"/>
    </w:p>
    <w:p>
      <w:pPr>
        <w:pStyle w:val="Heading4"/>
        <w:numPr>
          <w:ilvl w:val="3"/>
          <w:numId w:val="1"/>
        </w:numPr>
        <w:rPr/>
      </w:pPr>
      <w:bookmarkStart w:id="476" w:name="__RefHeading___Toc154218_222507752"/>
      <w:bookmarkStart w:id="477" w:name="_Toc172"/>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قهر و غضب الهى است، و مطابق ظاهر يا صريح آيات قرآن مشتمل بر عذاب‌هاى جسمانى و روحانى مى‌باشد، و آنها كه اصرار دارند آن را تنها به مجازات‌هاى روحى و معنوى تفسير كنند، بايد بخش عظيمى از آيات قرآن را ناديده گرفته و انكار نمايند يا بدون دليل بر معنايى مجازى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اينكه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عذاب‌ها و كيفرهاى آن چگونه است؟ بهترين راه آن است كه از نام‌ها و اوصافى كه در آيات مختلف قرآن براى آن ذكر شده كمك بگيريم تا بتوان پرده از روى اسرار اين كانون قهر و غضب برداشت، هرچند همان گونه كه بارها گفته‌ايم شناخت و معرفت ما درباره مسائل مربوط به جهان ديگر هر قدر زياد هم باشد محدود است، تنها شبحى از دور براى ما نمايان است، اما جزئيات و خصوصيات آن روشن نيست چرا كه عالم آخرت به طور كلّى جهانى است بالاتر از اين عالم، درست مانند عالم جنين نسبت به زندگى بيرون شكم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احاطه كامل بر اسرار آن براى مردم دنيا غير ممكن است، ولى اين امر هرگز مانع معرفت و شناخت اجمالى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براى پى بردن به ماهيت دوزخ به سراغ نام‌ها و اوصاف و اشارات قرآن در اين زمينه مى‌روى و به آيات زير كه نمونه‌هايى از اسماء و اوصاف دوزخ را بيان مى‌كند، گوش دل مى‌سپاريم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جَهَنَّمَ لَمَوْعِدُهُمْ اجْمِعينَ لَها سَبْعَةُ ابْوابٍ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سَاصْلِيهِ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ادْراكَ ما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لاتُبْقي وَ لا 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النَّارَ التَّي وَ قُودُها النَّاسُ وَ الحِجارَةُ اعِدَّتْ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فِي الجَنَّةِ وَ فَريْقٌ فِي السَّعيرِ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اثَرَ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الجَحِيمَ هِيَ المأوى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لَيُنْبَذَنَّ فِي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ادْراكَ ما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الَّتي تَطَّلِعُ عَلَى الافْئِدَةِ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همزه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خَفَّتْ مَوازِينُهُ فَامُّهُ 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ادْراكَ ماهِيَه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قارعه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انَّها لَظْي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نَزّاعَةً لِلشَّوى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ادْبَرَ و 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 ميعادگاه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او را وارد دوزخ مى‌كنيم و تو نمى‌دانى دوزخ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چيزى را باقى مى‌گذارد، و نه چيزى را رها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تن را به كلى دگرگون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آتشى بترسيد كه هيزم آن بدن‌هاى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كافران آماده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در بهشتند و گروهى در سعير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كسى كه طغيان كرده، و زندگى دنيا را مقدم داشته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او مى‌پندارد به زودى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مى‌شود و تو چه مى‌دانى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آتش برافروخته الهى است، آتشى كه از دل‌ها سربر 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كسى كه ترازوهايش سبك است پناهگاهش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مى‌دانى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آتشى سوزان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هرگز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شعله‌هاى سوزان آتشى است كه دست</w:t>
      </w:r>
      <w:bookmarkStart w:id="478" w:name="pg16884_228159"/>
    </w:p>
    <w:p>
      <w:pPr>
        <w:pStyle w:val="BookText"/>
        <w:rPr/>
      </w:pPr>
      <w:bookmarkEnd w:id="478"/>
      <w:r>
        <w:rPr>
          <w:rFonts w:ascii="IRNazanin" w:hAnsi="IRNazanin" w:eastAsia="IRNazanin"/>
          <w:color w:val="111111"/>
          <w:sz w:val="28"/>
          <w:sz w:val="28"/>
          <w:szCs w:val="28"/>
          <w:rtl w:val="true"/>
          <w:lang w:bidi="fa-IR"/>
        </w:rPr>
        <w:t>و پا و پوست سر را مى‌كند و مى‌برد، و كسانى را كه به فرمان خدا پشت كردند صدا 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479" w:name="__RefHeading___Toc154220_222507752"/>
      <w:bookmarkStart w:id="480" w:name="_Toc173"/>
      <w:bookmarkEnd w:id="479"/>
      <w:r>
        <w:rPr>
          <w:rtl w:val="true"/>
        </w:rPr>
        <w:t>تعبيرات مختلف قرآن درباره دوزخ</w:t>
      </w:r>
      <w:bookmarkEnd w:id="480"/>
    </w:p>
    <w:p>
      <w:pPr>
        <w:pStyle w:val="BookText"/>
        <w:rPr/>
      </w:pPr>
      <w:r>
        <w:rPr>
          <w:rFonts w:ascii="IRNazanin" w:hAnsi="IRNazanin" w:eastAsia="IRNazanin"/>
          <w:color w:val="111111"/>
          <w:sz w:val="28"/>
          <w:sz w:val="28"/>
          <w:szCs w:val="28"/>
          <w:rtl w:val="true"/>
          <w:lang w:bidi="fa-IR"/>
        </w:rPr>
        <w:t xml:space="preserve">در نخستين آيه به يكى از معروفترين نام‌هاى دوزخ كه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مجيد تكرار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مى‌كنيم، اين آيه اشاره به پيروان ابليس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وعده گاه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هفت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جَهَنَّمَ لمَوْعِدُهُم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سَبْعَةُ ابْوابٍ</w:t>
      </w:r>
    </w:p>
    <w:p>
      <w:pPr>
        <w:pStyle w:val="BookText"/>
        <w:rPr/>
      </w:pPr>
      <w:r>
        <w:rPr>
          <w:rFonts w:ascii="IRNazanin" w:hAnsi="IRNazanin" w:eastAsia="IRNazanin"/>
          <w:color w:val="111111"/>
          <w:sz w:val="28"/>
          <w:sz w:val="28"/>
          <w:szCs w:val="28"/>
          <w:rtl w:val="true"/>
          <w:lang w:bidi="fa-IR"/>
        </w:rPr>
        <w:t xml:space="preserve">در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ارباب لغت و مفسّران گفتگو بسيار است، بعضى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بعضى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عميق و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در لسان العرب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عمق زياد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جَهَنَّم و جِهِنّام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چاه عميق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كتاب از بعضى نقل شده است كه اين واژه در اصل عبرانى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عربى آن به صورت جهنّم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دليل از الفاظ مالا ينصرف است، چرا كه هم معرفه و هم عجمى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آن را در اصل واژه عبرى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Style w:val="FootnoteAnchor"/>
          <w:rtl w:val="true"/>
        </w:rPr>
        <w:footnoteReference w:id="351"/>
      </w:r>
      <w:r>
        <w:rPr>
          <w:rFonts w:ascii="Amiri" w:hAnsi="Amiri" w:eastAsia="Amiri" w:cs="Amiri"/>
          <w:color w:val="111111"/>
          <w:sz w:val="28"/>
          <w:sz w:val="28"/>
          <w:szCs w:val="28"/>
          <w:rtl w:val="true"/>
          <w:lang w:bidi="ar-SA"/>
        </w:rPr>
        <w:t xml:space="preserve">و بعضى آن را عربى مى‌دادند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علّت ما لا ينصرف بودن آن تأنيث و تعريف ذكر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بعضى نيز آن را از ريشه فارسى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تونل زير زمينى كه حرارت در آن مى‌دمند و زمين حمام را گرم مى‌كند نيز جهنّم مى‌گويند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به هر حال ريشه آن هر چه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فارسى، و عبرانى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قرآن مجيد نامى است براى محلى كه مملو از انواع عذاب‌هاست و كانون قهر و غضب الهى است، و داراى دركات و مراتب مختلف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ضمناً در آيه آمده بود جهنم هفت در دارد كه بعداً به خواست خدا درباره آن بحث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دومين آيه به يكى ديگر از نام‌هاى دوزخ برخورد مى‌كنيم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 از اشاره به داستان يكى از مشركان لجوج و سرسخت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به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به زودى او را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مى‌كنيم، و تو نمى‌دانى سقر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نمى‌گذارد، و نه چيزى را رها مى‌كند، پوست تن را به كلى دگرگون مى‌سازد سَاصْليه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ادْراكَ ما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لاتُبْقى وَ لا 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لَوّاحَةٌ لِلْبَشَرِ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نام‌هاى دوزخ است كه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درگرگون شدن و ذوب شدن بر اثر تابش آفتاب گرفته شده</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بعضى آن را نام يكى از طبقات وحشتناك دوزخ مى‌دانند چنانكه در حديثى از امام صادق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است به نام سقر كه جايگاه متكبران است و هرگاه نفس بكشد دوزخ را مى‌سوزاند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در صحاح اللغه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سقرات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شدت تابش افتاب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روز داغ و سوزان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التحقيق آمده كه اصل اين ماده به معناى حرارت شديدى است كه رنگ اشياء يا صفات آنها را دگرگون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تدريجاً اين واژه به و صورت نامى از نام‌هاى آتش دوزخ درآمده است، آتشى شديد و سوزان كه همه چيز را دگرگون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اوصافى كه در همين آيات آمده نيز شاهد اين مدّعى است، چرا كه از يكسو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تن را به كلّى دگرگون مى‌كند، و از سوى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به حال خود باقى نمى‌گذارد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از اسامى دوزخ كه در قرآن مجيد به طور گسترده به كار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واژه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مجيد آمده كه در غالب موارد به معناى آتش دوزخ است، هرچند در مواردى نيز به معناى آتش</w:t>
      </w:r>
    </w:p>
    <w:p>
      <w:pPr>
        <w:pStyle w:val="BookText"/>
        <w:rPr/>
      </w:pPr>
      <w:r>
        <w:rPr>
          <w:rFonts w:ascii="IRNazanin" w:hAnsi="IRNazanin" w:eastAsia="IRNazanin"/>
          <w:color w:val="111111"/>
          <w:sz w:val="28"/>
          <w:sz w:val="28"/>
          <w:szCs w:val="28"/>
          <w:rtl w:val="true"/>
          <w:lang w:bidi="fa-IR"/>
        </w:rPr>
        <w:t>دنيا آمده است، از جمله خطاب به معارضان قرآن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سوره‌اى همانند قرآن نمى‌آوريد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نخواهيد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آتشى بپرهيزيد كه هيزم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سنگ‌هاست كه براى كافران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راغب در مفردات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شعله‌اى است كه در برابر حسّ انسان ظاهر مى‌شود، و به حرارت تنها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بعضى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ريشه گرفته شده و هر دو باهم همراهند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كثرت استعمال اين واژه در خصوص آتش دوزخ در آيات قرآن به حدّى است كه به صورت نامى از نام‌هاى دوزخ درآمده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اشاره به گروهى از مجرمان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اولئكَ هُمْ وَقُودُ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هيزم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هيزم دوزخند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متعدد نيز در مورد دوزخيان به كار رفته است و لذا اصحاب النار در مقابل اصحاب الجنّه قرار داده شده</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ضمناً از اوصافى كه در اين آيه براى آتش دوزخ شمرده شده اين است هيزم و آتشگيره آن خود انسان‌ها به اضافه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بنابراين آتش دوزخ از اين نظر هيچ شباهتى به آتش دنيا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چهارمين آيه به نام و توصيف درباره اين كانون قهر الهى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اشاره به هدف نزول قرآن كه انذار مردم و بيم دادن آنها از روز قيامت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در بهشتند و گروهى در سعيرند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 في الجَنَّةِ وَ فَرِيقٌ فِي السَّعِيْرِ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بار،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در قرآن مجيد آمده است، اين واژه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معناى بر افروختن آتش است، و به معناى شدّت فروزندگى آن نيز آمده،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آتشى است كه بسيار سوزان و ملتهب و شعله‌ور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آمده است، چرا كه در اين حالت شخص شعله‌ور مى‌گردد و هيجان به او دست مى‌دهد، به شتر ديوانه، ناقه مسعوره مى‌گويند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چنين استفاده مى‌شود كه آن هم يكى از نام‌هاى دوزخ است،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آيه از قرآن نيز قرينه ديگرى بر اين نامگذارى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ولى نمى‌توان انكار كرد كه در پاره‌اى از آيات قرآن به همان معناى وصفى به كار رفته، و اشاره به فروزندگى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تعبير كه در بيست و پنج مورد در قرآن مجيد آمده است همان جحيم است، در آيه مورد بحث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كسى كه طغيان كند و زندگى دنيا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دارد جحيم جايگاه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 طَغى وَ آثَرَ الحَياةَ الدُّنيا فَانَّ الجَحيمَ هِيَ المَأوى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تعبيرات قرآن استفاده مى‌شود يكى از نام‌هاى دوزخ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مفردات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بر افروختگى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مقاييس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بر همين معنا تأكيد شده،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معنى آتش عظيم تفسير كرده كه طبعاً با شدت حرارت و التهاب همراه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يك مورد در قرآن مجيد اين واژه در مورد آتش‌هاى سوزان دنيا به كار رفته در آنجا كه از قول مشركان زمان ابراهيم عليه 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ابْنُوا لَهُ بُنْياناً فَالْقُوهُ في الْجَحيمِ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بناى مرتفعى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بسازيد و او را در جحيم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كانونى پر از آتش سوزان شعله‌ور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تعبير مانع از آن نيست كه واژه مزبور از نام‌هاى جهنم بوده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ششمين تعبير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مى‌شويم كه دوبار در سوره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است، ضمن</w:t>
      </w:r>
    </w:p>
    <w:p>
      <w:pPr>
        <w:pStyle w:val="BookText"/>
        <w:rPr/>
      </w:pPr>
      <w:r>
        <w:rPr>
          <w:rFonts w:ascii="Amiri" w:hAnsi="Amiri" w:eastAsia="Amiri" w:cs="Amiri"/>
          <w:color w:val="111111"/>
          <w:sz w:val="28"/>
          <w:sz w:val="28"/>
          <w:szCs w:val="28"/>
          <w:rtl w:val="true"/>
          <w:lang w:bidi="ar-SA"/>
        </w:rPr>
        <w:t>اشاره به وضع كسانى كه عيبجويى و غيبت مى‌كنند و حرص براى جمع‌آورى اموال دارند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كه او مى‌پندارد، به زودى در حطمه پرتاب مى‌شود، تو چه مى‌دانى حطمه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الهى برافروخته است كه از دل‌ها سر مى‌كشد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لَيُنْبَذَنَّ في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ادْراكَ مَا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المُوقَدَةُ الْتي تَطَّلِعُ عَلَى الافْئِدَةِ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از نام‌هاى دوزخ است، صيغه مبالغه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شكستن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بعضى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شكستن اشياء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لذا به سال‌هاى قحطى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زيرا همه چيز را درهم مى‌شكند و انسان‌ها را متلاشى مى‌سازد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محلّى از كعبه كه ميان حجر الاسود و در خانه كعبه واقعه شده گفته مى‌شود، زيرا مردم سخت در آنجا ازدحام مى‌كنند گويى از شدت فشار مى‌خواهد استخوان‌ها درهم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نامگذارى دوزخ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آتش سوزانش همه چيز را در هم مى‌شكند و متلاشى مى‌سازد، و تفسيرى كه قرآن در آيات مورد بحث براى آن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افروخته الهى است، كه از دل‌ها سر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شاهد بر اين مدّعى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از بعضى از روايات استفاده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هريك از 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حطمه اشاره به بخش خاصى از دوزخ مى‌باشد</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در هفتمين تعبير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فقط يكبار در قرآن مجيد ديده مى‌شود،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خَفَّتْ مَوَازِينُهُ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فَأُمُّهُ هَاوِيَةٌ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أَدْرَاكَ مَا 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حَامِيَةٌ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كس كه ترازوهاى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سبك است پناهگاهش هاويه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مى‌دانى هاويه چيست؟ آتشى است داغ و سوزان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منظور در لسان العرب يكى از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هاويةٌ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است كه مسكن و قرارگاه او دوزخ مى‌باشد</w:t>
      </w:r>
      <w:r>
        <w:rPr>
          <w:rFonts w:eastAsia="IRNazanin" w:cs="IRNazanin"/>
          <w:color w:val="111111"/>
          <w:sz w:val="28"/>
          <w:szCs w:val="28"/>
          <w:rtl w:val="true"/>
          <w:lang w:bidi="fa-IR"/>
        </w:rPr>
        <w:t>.</w:t>
      </w:r>
      <w:r>
        <w:rPr>
          <w:rStyle w:val="FootnoteAnchor"/>
          <w:rtl w:val="true"/>
        </w:rPr>
        <w:footnoteReference w:id="35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اشاره به اين نامگذارى شده است، اين ماده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افتادن و سقوط كردن است، زيرا كافران و مجرمان در آن سقوط مى‌كنند، ضمناً اشاره به</w:t>
      </w:r>
    </w:p>
    <w:p>
      <w:pPr>
        <w:pStyle w:val="BookText"/>
        <w:rPr/>
      </w:pPr>
      <w:r>
        <w:rPr>
          <w:rFonts w:ascii="Amiri" w:hAnsi="Amiri" w:eastAsia="Amiri" w:cs="Amiri"/>
          <w:color w:val="111111"/>
          <w:sz w:val="28"/>
          <w:sz w:val="28"/>
          <w:szCs w:val="28"/>
          <w:rtl w:val="true"/>
          <w:lang w:bidi="ar-SA"/>
        </w:rPr>
        <w:t>عمق دوزخ نيز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جايگاه و قرارگاه تفسير شده و گاه به معناى مادر، يعنى همان گونه كه مادر فرزند خويش را در آغوش مى‌كشد دوزخ نيز افراد را در آغوش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كرده‌اند، و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توصيفى است براى دوزخيان زيرا با سر، در آن سقوط مى‌كنند، ولى تفسير اوّل صحيح‌تر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هشتمين و آخرين تعبير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مى‌كنيم، كه آن نيز يك بار در قرآن آمده، در سوره معارج پس از اشاره به حال مجرمانى كه در قيامت دوست دارند همسر و برادر و فرزندان خود را براى نجات خويش قربانى كنند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انَّها 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نَزّاعَةً لِلشّوى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مَنْ ادْبَرَ وَ تَولّى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گونه نيست كه آنها مى‌پندارند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 و پا و پوست سر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به فرمان خدا پشت كرده‌اند فرا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 آتش يا شعله خالص آتش است، ولى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نامى از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خاطر عَلَم بودن و تأنيث غير منصرف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چيزى است كه پى در پى جدا مى‌سازد،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دست و پا و اطراف بدن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گاهى به معناى بريان كردن نيز آمده، ولى در اينجا مناسب همان معناى اوّل است چرا كه وقتى چيزى را در آتش مى‌افكند اوّل شاخ و برگ و اطراف آن مى‌سوزد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پوست تن يا پوست سر معنى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عجائب اين آتش سوزان اينكه دوزخيان را به سوى خود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دوزخ از نوعى حيات و درك و شعور برخوردار است و چنين مى‌كند؟ و يا جاذبه مرموزى در دوزخ است كه مستحقان را به خود جذب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احتمال امكان‌پذير است، ولى ظاهر آيه همان معناى اوّل مى‌باشد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قابل توجه است كه در روايات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نام‌هاى دوزخ ذكر نشده، بلكه هفت نام ديگر آمده، و هر كدام به عنوان يكى از طبقات دوزخ معرفى شده، نه اينكه اين نام‌هاى هفتگانه هر كدام</w:t>
      </w:r>
      <w:bookmarkStart w:id="481" w:name="pg16884_228165"/>
    </w:p>
    <w:p>
      <w:pPr>
        <w:pStyle w:val="BookText"/>
        <w:rPr/>
      </w:pPr>
      <w:bookmarkEnd w:id="481"/>
      <w:r>
        <w:rPr>
          <w:rFonts w:ascii="IRNazanin" w:hAnsi="IRNazanin" w:eastAsia="IRNazanin"/>
          <w:color w:val="111111"/>
          <w:sz w:val="28"/>
          <w:sz w:val="28"/>
          <w:szCs w:val="28"/>
          <w:rtl w:val="true"/>
          <w:lang w:bidi="fa-IR"/>
        </w:rPr>
        <w:t>مجموعه دوزخ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حديثى از اميرمؤمنان علي عليه 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هفت در دارد و اين درها طبقاتى هستند كه هريك بالاى ديگرى است سپس حضرت يك دست خود را بر ديگرى 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پائين‌ترين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بالاتر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در بعضى از روايات آمده كه پائين‌ترين نقطه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بالاترين نقطه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مانعى ندارد كه اسامى هفتگانه فوق، گاه بر تمام جهنم اطلاق گردد و گاه بر بخشى از دوزخ، همان‌گونه كه در نام‌هاى دنيا نيز ديده مى‌شود كه گاه يك نام بر مجموعه يك استان و گاه بر خصوص شهرى كه بخشى از استان است اطلاق مى‌شود</w:t>
      </w:r>
      <w:r>
        <w:rPr>
          <w:rFonts w:eastAsia="IRNazanin" w:cs="IRNazanin"/>
          <w:color w:val="111111"/>
          <w:sz w:val="28"/>
          <w:szCs w:val="28"/>
          <w:rtl w:val="true"/>
          <w:lang w:bidi="fa-IR"/>
        </w:rPr>
        <w:t>.</w:t>
      </w:r>
    </w:p>
    <w:p>
      <w:pPr>
        <w:pStyle w:val="Heading4"/>
        <w:numPr>
          <w:ilvl w:val="3"/>
          <w:numId w:val="1"/>
        </w:numPr>
        <w:rPr/>
      </w:pPr>
      <w:bookmarkStart w:id="482" w:name="__RefHeading___Toc154222_222507752"/>
      <w:bookmarkStart w:id="483" w:name="_Toc174"/>
      <w:bookmarkEnd w:id="482"/>
      <w:r>
        <w:rPr>
          <w:rtl w:val="true"/>
        </w:rPr>
        <w:t>اوصاف جهنم</w:t>
      </w:r>
      <w:bookmarkEnd w:id="483"/>
    </w:p>
    <w:p>
      <w:pPr>
        <w:pStyle w:val="BookText"/>
        <w:rPr/>
      </w:pPr>
      <w:r>
        <w:rPr>
          <w:rFonts w:ascii="IRNazanin" w:hAnsi="IRNazanin" w:eastAsia="IRNazanin"/>
          <w:color w:val="111111"/>
          <w:sz w:val="28"/>
          <w:sz w:val="28"/>
          <w:szCs w:val="28"/>
          <w:rtl w:val="true"/>
          <w:lang w:bidi="fa-IR"/>
        </w:rPr>
        <w:t>در مجموع، از آيات مربوط به دوزخ و نام‌ها و اوصاف آن استفاده مى‌شود كه دوزخ يك كانون هولناك مجازات است، آتشى سوزان آن را پر كرده، و داراى درها و طبقات گوناگون است، ولى نه آتشى همچون آتش دنيا، بلكه آتشى با مشخصات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 و آتشگيره آن سنگ‌ها و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است كه از دل‌ها سر مى‌زند و نخستين جرقه‌هايش در قلوب ظاهر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آتشى است درهم شكننده و در هم كوبنده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است داراى درك كه گنهكاران را به سوى خود فرا مى‌خواند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آتش مستحقان خود را از دور مى‌بيند صداى وحشتناك و خشم آلودش كه با نفس زدن‌هاى شديد همراه است شنيده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رَاتْهُمْ مِنْ مَكانٍ بَعِيدٍ سَمِعُوا لَها تَغُيّظاً وَ زَفيراً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است متحرك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جهنم را حاضر مى‌كنند، و آن روز انسان متذكر</w:t>
      </w:r>
      <w:bookmarkStart w:id="484" w:name="pg16884_228166"/>
    </w:p>
    <w:p>
      <w:pPr>
        <w:pStyle w:val="BookText"/>
        <w:rPr/>
      </w:pPr>
      <w:bookmarkEnd w:id="484"/>
      <w:r>
        <w:rPr>
          <w:rFonts w:ascii="Amiri" w:hAnsi="Amiri" w:eastAsia="Amiri" w:cs="Amiri"/>
          <w:color w:val="111111"/>
          <w:sz w:val="28"/>
          <w:sz w:val="28"/>
          <w:szCs w:val="28"/>
          <w:rtl w:val="true"/>
          <w:lang w:bidi="ar-SA"/>
        </w:rPr>
        <w:t>مى‌شود، ولى اين تذكر براى او سودى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وَجِيىَ‌ء يَوْمَئِذٍ بِجَهَنَّمَ يَوْمَئِذٍ يَتَذَكَّرُ الأنْسانُ وَ انِّي لَهُ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آتش سوزان هم اكنون كافران را احاطه كرده هر چند حجاب‌ها مانع از مشاهده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جَهَنَّمَ لَمُحيطَةٌ بِالكافِرينَ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مجموع اين جهان سبب شده كه بعضى براى دوزخ تفسير روحانى كنند، و آتش آن را آتش سوزان معنوى بدانند، ولى بى‌شك اين تفسير با ظاهر آيات قرآن هرگز سازگار نيست، و با رواياتى كه در شرح آنها آمده نيز هماهنگى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گفت جهنم كانون آتش سوزانى است كه با آتش‌هاى اين جهان بسيار متفاوت است همان‌گونه كه نعمت‌هاى بهشتى نيز با مواهب اين دنيا بسيار تفاوت دارد</w:t>
      </w:r>
      <w:r>
        <w:rPr>
          <w:rFonts w:eastAsia="IRNazanin" w:cs="IRNazanin"/>
          <w:color w:val="111111"/>
          <w:sz w:val="28"/>
          <w:szCs w:val="28"/>
          <w:rtl w:val="true"/>
          <w:lang w:bidi="fa-IR"/>
        </w:rPr>
        <w:t>.</w:t>
      </w:r>
    </w:p>
    <w:p>
      <w:pPr>
        <w:pStyle w:val="Heading4"/>
        <w:numPr>
          <w:ilvl w:val="3"/>
          <w:numId w:val="1"/>
        </w:numPr>
        <w:rPr/>
      </w:pPr>
      <w:bookmarkStart w:id="485" w:name="__RefHeading___Toc154224_222507752"/>
      <w:bookmarkStart w:id="486" w:name="_Toc175"/>
      <w:bookmarkEnd w:id="485"/>
      <w:r>
        <w:rPr>
          <w:rtl w:val="true"/>
        </w:rPr>
        <w:t>توضيحات</w:t>
      </w:r>
      <w:bookmarkEnd w:id="486"/>
    </w:p>
    <w:p>
      <w:pPr>
        <w:pStyle w:val="Heading5"/>
        <w:numPr>
          <w:ilvl w:val="4"/>
          <w:numId w:val="1"/>
        </w:numPr>
        <w:rPr/>
      </w:pPr>
      <w:bookmarkStart w:id="487" w:name="__RefHeading___Toc154226_222507752"/>
      <w:bookmarkStart w:id="488" w:name="_Toc176"/>
      <w:bookmarkEnd w:id="487"/>
      <w:r>
        <w:rPr>
          <w:rtl w:val="true"/>
        </w:rPr>
        <w:t>فلسفه وجود دوزخ</w:t>
      </w:r>
      <w:bookmarkEnd w:id="488"/>
    </w:p>
    <w:p>
      <w:pPr>
        <w:pStyle w:val="BookText"/>
        <w:rPr/>
      </w:pPr>
      <w:r>
        <w:rPr>
          <w:rFonts w:ascii="IRNazanin" w:hAnsi="IRNazanin" w:eastAsia="IRNazanin"/>
          <w:color w:val="111111"/>
          <w:sz w:val="28"/>
          <w:sz w:val="28"/>
          <w:szCs w:val="28"/>
          <w:rtl w:val="true"/>
          <w:lang w:bidi="fa-IR"/>
        </w:rPr>
        <w:t>بسيارى سؤال مى‌كنند اصلًا وجود جهنم چه لزومى دارد؟ خداوند كه انتقامجو نيست، وانگهى مجازات‌ها معمولًا براى اين است كه افراد بار ديگر مرتكب خطا نشوند و يا درس عبرتى براى ديگران باشد در حالى كه مى‌دانيم بعد از اين جهان بازگشتى به اين عالم نخواهد بود، و در آنجا تكليف و اطاعت و گناهى مطرح نيست، بنابراين مجازات سنگينى، همچون دوزخ چه مفهومى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هدف از تمام برنام‌هاى دينى، تعليم و تربيت و تكامل انسان است، اگر كسانى نپذيرند مجازاتشان همين بس كه از رسيدن به آن درجات عالى محروم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چه نيازى به وجود دوزخ و آن كانون مجازات و قهر و غضب مى‌باشد؟</w:t>
      </w:r>
    </w:p>
    <w:p>
      <w:pPr>
        <w:pStyle w:val="BookText"/>
        <w:rPr/>
      </w:pPr>
      <w:r>
        <w:rPr>
          <w:rFonts w:ascii="Amiri" w:hAnsi="Amiri" w:eastAsia="Amiri" w:cs="Amiri"/>
          <w:color w:val="111111"/>
          <w:sz w:val="28"/>
          <w:sz w:val="28"/>
          <w:szCs w:val="28"/>
          <w:rtl w:val="true"/>
          <w:lang w:bidi="ar-SA"/>
        </w:rPr>
        <w:t>در برابر اين سؤال بايد به دو نكته توجه داشت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گفته‌ايم كه بسيارى از مجازات‌هاى الهى، چه در اين جهان و چه در جهان ديگر در حقيقت نتيجه اعمال خود انسان‌هاست كه به عنوان مسبب الأسباب بودن خداوند به او نسبت داده مى‌شود بسيارى از مواهب بهشتى تجسّم اعمال نيك آدمى، و بسيارى از عذاب‌هاى دوزخى تجسّم اعمال سوء</w:t>
      </w:r>
    </w:p>
    <w:p>
      <w:pPr>
        <w:pStyle w:val="BookText"/>
        <w:rPr/>
      </w:pPr>
      <w:r>
        <w:rPr>
          <w:rFonts w:ascii="IRNazanin" w:hAnsi="IRNazanin" w:eastAsia="IRNazanin"/>
          <w:color w:val="111111"/>
          <w:sz w:val="28"/>
          <w:sz w:val="28"/>
          <w:szCs w:val="28"/>
          <w:rtl w:val="true"/>
          <w:lang w:bidi="fa-IR"/>
        </w:rPr>
        <w:t>اوست و مى‌دانيم نتيجه و آثار عمل چيزى نيست كه بتوان بر آن خرده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به كسى كه سراغ موادّ مخدّر و مشروبات الكلى مى‌رود تا به پندار خويش لحظاتى آسوده خاطر در پناه اين دو مادّه مخدر بگذراند و از لذّت بى‌خبرى حاصل از اين عوامل تخدير بهره گيرد، هشدار داده مى‌شود كه اين دو عامل فساد سرانجام وجود تو را به تباهى مى‌كشد، الكل بيمارى‌هاى قلب و عروق و اعصاب و كبد را به دنبال دارد، و مواد مخدّر تمام اعصاب بلكه تمام هستى تو را در هم مى‌كوبد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كسى گوش به اين هشدار نداد و به دنبال اين امور رفت، به عذاب و كيفر و مجازاتش مبتلًا خواهد شد، اين چيزى نيست كه نياز به فلسفه و دليلى جز قانون عليّت داشته باشد، نتيجه قهرى عمل خود انسان است و از آن گريزى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غالباً چنين هستند و پى آمدهايى در اين زندگى، و زندگى جهان ديگر دارند كه به صورت عذاب‌هاى دوزخى نمايان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بسيارى از آيات قرآن، اين تعبير ديده مى‌شود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جزاى شما همان اعمال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جاءَ بِالسَّيِّئَةِ فَكُبَّتْ وُجُوهُهُمْ في النَّارِ هَلْ تُجْزَوْنَ الّا ما كُنْتُم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اعمال بد با خود بياورند به رو در آتش افكنده مى‌شوند، آيا جزايى جز آنچه عمل مى‌كرديد خواهيد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همان اعمال شماست كه دامانتان را گرفته، نه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كَفَرُوا لاتَعْتَذِرُوا اليَوْمَ انَّما تُجْزَوْنَ ما كُنْتُمْ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كافر شده‌ايد امروز عذر خواهى نكنيد چرا كه جزاى شما همان اعمالى است كه انجام مى‌داديد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عذر خواهى جايى سود مى‌بخشد كه مسأله علّت و معلول و نتيجه طبيعى اعمال مطرح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آياتى كه سخن از تجسّم اعمال مى‌گويد، و مثلًا خوردن مال يتيم را به عنوان خوردن آتش معرّفى مى‌نمايد همه گواه بر اين معنا است و همچنين رواياتى كه مى‌گويد خلق و خوى حيوانى انسان‌ها، در قيامت از دورن به برون كشيده مى‌شود، و چهره‌هاى اشخاص شبيه حيواناتى مى‌گردد كه به اين خلق و خو معروفند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مزرعه است و سراى آخرت هنگام درو كردن است، اگر انسان تخم گل بكارد محصولش شاخه‌هاى با طراوت و زيبا و عطر آگين گل است، و اگر بذر خار بيفشاند چيزى جز خار</w:t>
      </w:r>
    </w:p>
    <w:p>
      <w:pPr>
        <w:pStyle w:val="BookText"/>
        <w:rPr/>
      </w:pPr>
      <w:r>
        <w:rPr>
          <w:rFonts w:ascii="Amiri" w:hAnsi="Amiri" w:eastAsia="Amiri" w:cs="Amiri"/>
          <w:color w:val="111111"/>
          <w:sz w:val="28"/>
          <w:sz w:val="28"/>
          <w:szCs w:val="28"/>
          <w:rtl w:val="true"/>
          <w:lang w:bidi="ar-SA"/>
        </w:rPr>
        <w:t>درو نخواهد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پيامبر صلى الله عليه و آله و سلم آمد و از حضرتش تقاضا كرد نصيحتى به او بفرمايد،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لِسانَكَ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مسأله زياد اهميّت نداد، باز تقاضاى خود را تكرار كرد، در مرتبه دوّم و سوّم نيز همين پاسخ را از پيامبر صلى الله عليه و آله و سلم شنيد، سپس حضرت براى اينكه اهميت اين موضوع را به خوبى نشان دهد در مرتبه سوّم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وَ هَلْ يَكُبُّ النَّاسُ عَلى مَناخِرِهِمْ فِي النَّارِ الا حَصائِدُ السِنَتِهِمْ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جز اين است كه مردم را به صورت در آتش دوزخ مى‌افكند آنچه محصول و درو شده زبان‌هاى آنهاست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بشارت و انذار هر دو پشتوانه مهمّى براى پياده كردن برنامه‌هاى تربيتى محسوب مى‌شوند، همان گونه كه بشارت به آن پاداش‌هاى عظيم بهشتى تأثير نيرومندى در دعوت به اطاعت خدا و ترك گناه دارد، تهديد به مجازات‌هاى دردناك دوزخى نيز از عامل نيرومندى است، بلكه تجربه نشان داده كه مجازات‌ها تأثير قوى‌ترى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تمام قوانين كه از سوى مراكز قانون‌گزارى دنيا وضع مى‌شود در كنار خود، مجازات‌هايى براى متخلفان دارد كه در اصطلاح حقوق دانان از آن به ضمانت اجرايى تعبير مى‌شود، مسأله ضمانت اجرا به قدرى مهم است كه يكى از عناصر اصلى تشكيل دهنده قانون است، به گونه‌اى كه اگر قانونى وضع شود و براى متخلفان هيچگونه مجازاتى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زندان نه شلاق نه جريمه مالى نه پاره‌اى از محروميت‌هاى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نداشته باشد نام قانون نمى‌توان بر آن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چگونه ممكن است قوانين الهى خالى از ضمانت اجرا باشد؟ زيرا در اين صورت ارزش قانونى خود را از دست مى‌دهد، و متخلّفان دليلى بر اطاعت نمى‌بيند، و طبعاً هدف قانون عقيم مى‌ماند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آثار وضعى و طبيعى تخلّف از قوانين الهى مى‌تواند عامل باز دارنده‌اى در برابر تخلّف‌ها باشد، ولى مسلّماً به تنهايى كافى نيست، و لذا خداوند علاوه بر اين آثار، يك سلسله كيفرها و مجازات‌ها براى متخلّفان قرار داده، و همان گونه كه اقوامى را تهديد به مجازات‌هاى دنيا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نمونه‌هاى زيادى از آن نيز در خارج واقع شده كه در شرح حال اقوام پيشين در قرآن مجيد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كيفرهايى در جهان ديگر براى متخلّفان مقرّر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نكته نيز روشن است كه هر قدر تشويق و تهديدى قوى‌تر و شديدتر باشد تأثير آن نيز بيشتر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امر يكى از فلسفه‌هاى وجود بهشت و دوزخ را روشن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ممكن است گفته شود تمام اين آثار كه گفته شد بر وعده كيفر و مجازات مترتّب مى‌شود، بنابراين چه مانعى دارد كه اين تهديدها و اندارها از سوى خداوند مطرح شود ولى در قيامت تحقق نيابد، چون ضرورتى براى آن نيست، زيرا در آنجا نه عبرت ديگران مطرح است و نه عدم تكرار گناه از سوى گناهكاران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لازمه اين سخن اين است كه خداوند حكيم مرتكب قبيح گردد، و العياذ باللَّه سخن به دروغ بگويد، و تخلف از وعده خويش بنمايد، سخن از كيفر بدكاران بگويد و حتى سوگند بر انجام آن ياد كند، ولى در عمل خبرى نباشد، مسلّماً اين كار زشتى است كه نه تنها لايق ذات پاك خداوند نيست بلكه هيچ فرد مهذّب و حكيمى نمى‌تواند مرتكب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تهديد و انذار به كيفرها به عنوان ضمانت اجرايى لازم است، و از سوى ديگر عمل به اين وعده‌ها براى دفع هرگونه قبيح از ذات خداوند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فلسفه تحقّق دوزخ و كيفرهايش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در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ابراهيم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 اللَّه مُخْلِفَ وَعْدِهِ رُسَلَهُ انَّ اللَّه عَزِيزٌ ذُو انْتِقامٍ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 كه خداوند وعده‌اى را كه به پيامبرانش داده تخلّف كند، چرا كه خداوند قدرتمند و داراى مجازات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دنبال اين آيه بخشى از عذاب‌هاى روز قيامت را شرح مى‌دهد</w:t>
      </w:r>
      <w:r>
        <w:rPr>
          <w:rFonts w:eastAsia="IRNazanin" w:cs="IRNazanin"/>
          <w:color w:val="111111"/>
          <w:sz w:val="28"/>
          <w:szCs w:val="28"/>
          <w:rtl w:val="true"/>
          <w:lang w:bidi="fa-IR"/>
        </w:rPr>
        <w:t>).</w:t>
      </w:r>
      <w:bookmarkStart w:id="489" w:name="pg16884_228170"/>
    </w:p>
    <w:p>
      <w:pPr>
        <w:pStyle w:val="Heading3"/>
        <w:numPr>
          <w:ilvl w:val="2"/>
          <w:numId w:val="1"/>
        </w:numPr>
        <w:rPr/>
      </w:pPr>
      <w:bookmarkStart w:id="490" w:name="__RefHeading___Toc154228_222507752"/>
      <w:bookmarkStart w:id="491" w:name="_Toc177"/>
      <w:bookmarkEnd w:id="489"/>
      <w:bookmarkEnd w:id="490"/>
      <w:r>
        <w:rPr/>
        <w:t>3</w:t>
      </w:r>
      <w:r>
        <w:rPr>
          <w:rtl w:val="true"/>
        </w:rPr>
        <w:t xml:space="preserve">- </w:t>
      </w:r>
      <w:r>
        <w:rPr>
          <w:rtl w:val="true"/>
        </w:rPr>
        <w:t>درهاى دوُزخ و دركات آن</w:t>
      </w:r>
      <w:bookmarkEnd w:id="491"/>
    </w:p>
    <w:p>
      <w:pPr>
        <w:pStyle w:val="Heading4"/>
        <w:numPr>
          <w:ilvl w:val="3"/>
          <w:numId w:val="1"/>
        </w:numPr>
        <w:rPr/>
      </w:pPr>
      <w:bookmarkStart w:id="492" w:name="__RefHeading___Toc154230_222507752"/>
      <w:bookmarkStart w:id="493" w:name="_Toc178"/>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آيات متعددى در قرآن مجيد استفاده مى‌شود كه جهنّم داراى درهاى متعدد است و در يك آيه تصريح به هفت در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 درها اشاره به اعمالى است كه انسان را به دوزخ مى‌كشاند و در حقيقت راه ورود انسان‌ها به جهّنم است؟ همان گونه كه درباره درهاى بهشت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اشاره به طبقات جهنم و در كات آن است، كه در روايات متعددى به آن اشاره شده است؟ و يا هر دو معنا در مفهوم اين آيات جمع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اين است نخست به سراغ تفسير آيات مربوط به اين قسمت برويم تا پاسخ سؤال بالا را در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به آيات ذيل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جَهَنَّمَ لَمَوْعِدُهُمْ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ابْوابٍ لِكُلِّ بابٍ مِنْهُم جُزْءٌ مَقْسُومٌ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ابْوابَ جَهَنَّمَ خالِدينَ فيها فَلَبِئْسَ مَثْوَى المُتَكَبِرينَ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وَسيقَ الذَّينَ كَفَرُوا الى جَهَنَّمَ زُمَراً حَتَّى اذا جائُواها فُتِحَتْ ابْوابُها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المُنافِقِينَ في الدَّرْكِ الأسْفَلِ مِنَ النَّارِ وَ لَنْ تَجِدلَهُمْ نَصيراً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 ميعادگاه همه آنهاست، هفت در دارد، و براى هر درى گروه معينى از آنها</w:t>
      </w:r>
      <w:bookmarkStart w:id="494" w:name="pg16884_228171"/>
    </w:p>
    <w:p>
      <w:pPr>
        <w:pStyle w:val="BookText"/>
        <w:rPr/>
      </w:pPr>
      <w:bookmarkEnd w:id="494"/>
      <w:r>
        <w:rPr>
          <w:rFonts w:ascii="Amiri" w:hAnsi="Amiri" w:eastAsia="Amiri" w:cs="Amiri"/>
          <w:color w:val="111111"/>
          <w:sz w:val="28"/>
          <w:sz w:val="28"/>
          <w:szCs w:val="28"/>
          <w:rtl w:val="true"/>
          <w:lang w:bidi="ar-SA"/>
        </w:rPr>
        <w:t>تقسيم شده‌اند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درهاى جهنم وارد شويد در حالى كه جاودانه در آن خواهيد بود، چه جاى بدى است جايگاه مستكبران؟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كافر شدند گروه گروه به سوى جهنم رانده مى‌شوند، وقتى به دوزخ مى‌رسند درهاى آن گشوده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پائين‌ترين مرحله دوزخ قرار دارند و هرگز ياورى براى آنها نخواهى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495" w:name="__RefHeading___Toc154232_222507752"/>
      <w:bookmarkStart w:id="496" w:name="_Toc179"/>
      <w:bookmarkEnd w:id="495"/>
      <w:r>
        <w:rPr>
          <w:rtl w:val="true"/>
        </w:rPr>
        <w:t>منظور از درهاى جهنم چيست؟</w:t>
      </w:r>
      <w:bookmarkEnd w:id="496"/>
    </w:p>
    <w:p>
      <w:pPr>
        <w:pStyle w:val="BookText"/>
        <w:rPr/>
      </w:pPr>
      <w:r>
        <w:rPr>
          <w:rFonts w:ascii="IRNazanin" w:hAnsi="IRNazanin" w:eastAsia="IRNazanin"/>
          <w:color w:val="111111"/>
          <w:sz w:val="28"/>
          <w:sz w:val="28"/>
          <w:szCs w:val="28"/>
          <w:rtl w:val="true"/>
          <w:lang w:bidi="fa-IR"/>
        </w:rPr>
        <w:t>در نخستين آيه، با اشاره به پيروان شيطان كه در آيات قبل از آنها سخن گفته شده است،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وعده‌گاه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 دارد و براى هر درى گروهى از آنها تقسيم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جَهَنَّمَ لَمْوْعِدُهُمْ اجْمَعين لَها سَبْعَةُ ابْوابٍ لِكُلِّ بابٍ مِنْهُم جُزْءٌ مَقْسُومٌ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ابواب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درهاى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مفسّران احتمالات گوناگونى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درهاى ورودى دوزخ است كه همه به يك كانون منتهى مى‌گردد همانند درهاى متعدد ساختمان‌هاى معمولى اين جهان، و در حقيقت اشاره به كثرت وارد شوندگان در اين مركز قهر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احتمال با توجه به روايات متعددى كه در تفسير اين آيه آمده است بعيد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اينكه منظور طبقات مختلف دوزخ است كه از نظر شدت عذاب با همديگر متفاوت مى‌باشند، بنابراين هريك از اين درهاى هفتگانه در واقع به يكى از اين طبقات گشوده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متعددى كه از طرق اهلبيت عليهم السلام و اهل سنت رسيده گواه اين تفسير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كه در دُرّ المنثور از علي عليه السلام آمده 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اتَدْرُونَ كَيْفَ ابوابُ جَهَنَّمَ؟ قُلْنا كنَحْوِ هذهِ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ولكنّها هكذا و وَضَعَ يَدَهُ فَوقَ يَدِهِ وَبسَطَ يَدَهُ عَلى 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مى‌دانيد درهاى دوزخ چگونه است، گفتيم مانند همين درها،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اين چنين است، سپس امام عليه السلام يك دست خود را</w:t>
      </w:r>
    </w:p>
    <w:p>
      <w:pPr>
        <w:pStyle w:val="BookText"/>
        <w:rPr/>
      </w:pPr>
      <w:r>
        <w:rPr>
          <w:rFonts w:ascii="IRNazanin" w:hAnsi="IRNazanin" w:eastAsia="IRNazanin"/>
          <w:color w:val="111111"/>
          <w:sz w:val="28"/>
          <w:sz w:val="28"/>
          <w:szCs w:val="28"/>
          <w:rtl w:val="true"/>
          <w:lang w:bidi="fa-IR"/>
        </w:rPr>
        <w:t xml:space="preserve">بر ديگرى گذارد و آن را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اينكه آنها طبقاتى روى همديگر قرار دارد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در حديث ديگرى از همان حضرت عليه السلام آمده سَبْعَةُ ابْوابِ النَّارِ مُتطابقاتِ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در در دوزخ است كه روى يكديگر قرار دارد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نيز در حديث ديگرى از همان حضرت نقل شده كه بعد از تفسير درهاى هفتگانه دوزخ به طبقاتى كه بعضى بالاى بعض ديگر قرار دارند، نام‌هاى اين طبقات را چنين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پائين‌تر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فوق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در بعضى از روايات پائين‌ترين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سوّمين احتمال اينكه تعدد اين درها به خاطر تعدد اقوام مختلفى است كه از آنها وارد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روح‌المعانى از پاره‌اى از منابع خبرى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ويژه مسلمانان موحّد گنهكار است، و در دوّم از آن يهود، در سوّم از آن نصارى، و در چهارم مخصوص ستاره‌پرستان، و در پنجم از آن مجوس، و در ششم از آن مشركان و آخرين در مخصوص منافقان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چهارمين تفسير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درها همان اعمال و گناهانى است كه سرچشمه ورود در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اين سخن اوّلًا مقابله‌اى است كه با درهاى بهشت وجود دارد، و در مورد درهاى بهشت در بعضى از روايات صريحاً آمده بود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درهاى بهشت است، و يا اينكه يكى از درهاى بهشت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367"/>
      </w:r>
      <w:r>
        <w:rPr>
          <w:rFonts w:ascii="IRNazanin" w:hAnsi="IRNazanin" w:eastAsia="IRNazanin"/>
          <w:color w:val="111111"/>
          <w:sz w:val="28"/>
          <w:sz w:val="28"/>
          <w:szCs w:val="28"/>
          <w:rtl w:val="true"/>
          <w:lang w:bidi="fa-IR"/>
        </w:rPr>
        <w:t xml:space="preserve">و در روايت ديگر اشاره به درهاى ديگرى شده كه رابطه‌اى با اعمال آدم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است كه نشان مى‌دهد كه از بعضى از درهاى جهنم فرعون و هامان و قارون، و از بعضى مشركان، و از بعضى دشمنان خاندان پيامبر صلى الله عليه و آله و سلم وارد مى‌شوند</w:t>
      </w:r>
      <w:r>
        <w:rPr>
          <w:rStyle w:val="FootnoteAnchor"/>
          <w:rtl w:val="true"/>
        </w:rPr>
        <w:footnoteReference w:id="368"/>
      </w:r>
      <w:r>
        <w:rPr>
          <w:rFonts w:ascii="IRNazanin" w:hAnsi="IRNazanin" w:eastAsia="IRNazanin"/>
          <w:color w:val="111111"/>
          <w:sz w:val="28"/>
          <w:sz w:val="28"/>
          <w:szCs w:val="28"/>
          <w:rtl w:val="true"/>
          <w:lang w:bidi="fa-IR"/>
        </w:rPr>
        <w:t>اينها نيز دليل رابطه درهاى جهنم با گناهان مختلف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سه تفسير اخير قابل جمع با يكديگر است، چرا كه طبقات جهنّم يكى از ديگرى دردناك‌تر، و</w:t>
      </w:r>
    </w:p>
    <w:p>
      <w:pPr>
        <w:pStyle w:val="BookText"/>
        <w:rPr/>
      </w:pPr>
      <w:r>
        <w:rPr>
          <w:rFonts w:ascii="IRNazanin" w:hAnsi="IRNazanin" w:eastAsia="IRNazanin"/>
          <w:color w:val="111111"/>
          <w:sz w:val="28"/>
          <w:sz w:val="28"/>
          <w:szCs w:val="28"/>
          <w:rtl w:val="true"/>
          <w:lang w:bidi="fa-IR"/>
        </w:rPr>
        <w:t>گروه‌هايى كه وارد آنها مى‌شوند يكى از ديگرى گنهكارترند، و اعمالى كه آنها انجام مى‌داده‌اند يكى از ديگرى بدتر است، و به اين ترتيب هر سه تفسير در يك مفهوم جمع مى‌شود، و در نتيجه درهاى جهنّم در واقع پيام آور اين حقيقت است كه همان‌طور كه اعمال آدمى با هم متفاوت و اصناف مجرمان و كفّار با هم مختلفند، مجازات آنها نيز در جهان ديگر يكسان نيست و با يكديگر فرق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دوّمين آيه كفّارى را كه با انتخاب اين راه غلط بر خود ظلم و ستم كردند مخاطب ساخته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درهاى جهنّم وارد شويد، در حالى كه هميشه در آن خواهيد بود، و چه جاى بدى است جايگاه متكبّران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فَادْخُلُوا ابوابَ جَهَنَّمَ خالدينَ فليها فَلَبئْسَ مَثْوى المُتَكَبِرينَ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ذكر شده، در حالى كه هر گروهى از يك در وارد مى‌شوند نه از درهاى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ممكن است به خاطر اين باشد كه مخاطب‌ها در اين آيه جمعند، و طبعاً هنگامى كه يك جماعت مى‌خواهد وارد مكانى شود كه درهاى متعدد دارد هر گروهى از درى وارد مى‌شوند، پس مجموعاً از درهاى متعدد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هر گروه از آنان، تحت عنوان خاصّى از يكى از درها، كه ويژه آن گروه است وارد دوزخ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مخاطبين اين آيه در طبقات پايين دوزخ قرار دارند و طبعاً بايد از درها و طبقات متعددى بگذرند تا به آنجا برسند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اين آيه فقط سخن از درهاى دوزخ است، اما توضيحى درباره تعداد آنها نيست، به تعبير ديگر دوزخ همانند بعضى از زندان‌هاى وحشتناك و تو در تو است كه از بندهايى تشكيل شده، گروهى از گمراهان سرسخت كه بايد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طبقات نزديك به آن باشند طبعاً بايد از همه اين طبقات عبور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همين موضوع با تعبير ديگرى عنوان شده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كافر شدند گروه گروه به سوى دوزخ رانده مى‌شوند، هنگامى كه به آن مى‌رسند درهايش گشوده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وَيَسْقَ الذَّينَ كَفَرُوا الى جَهَنَّمَ زُمَراً حَتَّى اذا جائُوها فتِحَتْ ابوابُها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گويا اشاره به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آنها را درك مى‌كند، هنگامى كه آنان نزديك مى‌شوند ناگهان درها گشوده مى‌شود، و اين مشاهده ناگهانى وحشت بيشترى در آنها ايجاد مى‌كند در حالى كه همين معنا در مورد بهشتيان نيز آمده و آن سبب مزيد سرور و خوشحالى آنهاست باز در اينجا به تعدد درها دوزخ برخورد مى‌كنيم بى‌آنكه تعداد آنها بيان شده باشد، و باز در اينجا سخن از گشوده شدن تمام درهاست در حالى كه هرگروهى از درى وارد مى‌شوند، انتخاب اين تعبير ممكن است به دلائلى باشد كه در آيه قبل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آيه سخن از درها نيست، بلكه تنها سخن از طبقه پائين جهنم است كه نشان مى‌دهد جهنم داراى طبقات مختلفى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در طبقه پائين دوزخ قرار دارند، و هرگز ياورى براى آنها نخواهى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المُنافِقِين في الدَرْكِ الأسْفَلِ مِن النار وَلَنْ تجِد لَهُمْ نصيراً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لسان عرب به پله‌هايى كه به طرف بالا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پله‌هايى كه سمت پايين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پله‌هاى سرداب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رسيدن به چيزى است، لذا به طناب‌هايى كه به يكديگر متصل مى‌كنند تا به قعر چاه يا دريا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عميق‌ترين نقطه دريا يا مكان‌هاى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نبابراين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تأكيد و قيد توضيحى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آيه تنها آيه‌اى است كه اشاره به طبقات جهنم دارد، و مى‌توان آيات سابق را كه از درهاى جهنم سخن مى‌گفت با آن تطبيق كرد، و نتيجه آن همان چيزى است كه از روايات سابق استفاده شد، كه درهاى جهنّم در عرض هم نيست بلكه در طول هم است، بعضى بالاى ديگرى قرار 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رازى در تفسير خود، بعد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دورترين نقطه قعر چيزى تفسير مى‌كند،</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اين تعبير قرآنى اين است كه جهنّم داراى طبقاتى است، و ظاهر اين است سخت‌ترين طبقات جهنّم همان طبقه پائين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قابل توجه اينكه در اين آيه پائين‌ترين قعر دوزخ براى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اين به خوبى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گناه و پست‌ترين نقطه دوزخ است، دليل آن هم روشن است، خطرى كه از ناحيه منافقان دامان جامعه اسلامى را مى‌گيرد به مراتب از خطر كفار و دشمنانى كه با صراحت، كفر و عداوت خود را آشكار مى‌سازند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نيز درباره علماى فاسد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العُلماءِ مَنْ يُحِبُ انْ يَخْزُنَ عِلْمَهُ وَ لا يُؤخَذُ عَنْه، فذاكَ في الدَرْكِ الأسْفَلِ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دانشمندان هستند كه دوست دارند علم خود را احتكار كنند و كسى از آنها بهره نگيرند، اينها در پايه اسفل از آتشند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چنانكه گفتيم از بعضى روايات نيز استفاده مى‌شود كه براى هريك از درهاى هفتگانه دوزخ اصحاب خاص است، مثلًا از يك در فرعون و هامان و قارون وارد مى‌شوند، و از در ديگرى بنى‌اميه، و از در ديگرى مشركان، و همينطور</w:t>
      </w:r>
      <w:r>
        <w:rPr>
          <w:rFonts w:eastAsia="IRNazanin" w:cs="IRNazanin"/>
          <w:color w:val="111111"/>
          <w:sz w:val="28"/>
          <w:szCs w:val="28"/>
          <w:rtl w:val="true"/>
          <w:lang w:bidi="fa-IR"/>
        </w:rPr>
        <w:t>.</w:t>
      </w:r>
      <w:r>
        <w:rPr>
          <w:rStyle w:val="FootnoteAnchor"/>
          <w:rtl w:val="true"/>
        </w:rPr>
        <w:footnoteReference w:id="37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ورود فرعون و هامان و قارون، يا بنى اميه، از اين درها، به خاطر اعمال و عقائد آنها است و به همين دليل كسانى كه در خط آنها و پيرو مكتب عقيدتى و علمى آنان باشند قاعدتاً از همان درها وارد مى‌شوند، و بنابراين رابطه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روشن مى‌شود</w:t>
      </w:r>
      <w:r>
        <w:rPr>
          <w:rFonts w:eastAsia="IRNazanin" w:cs="IRNazanin"/>
          <w:color w:val="111111"/>
          <w:sz w:val="28"/>
          <w:szCs w:val="28"/>
          <w:rtl w:val="true"/>
          <w:lang w:bidi="fa-IR"/>
        </w:rPr>
        <w:t>.</w:t>
      </w:r>
      <w:bookmarkStart w:id="497" w:name="pg16884_228176"/>
    </w:p>
    <w:p>
      <w:pPr>
        <w:pStyle w:val="Heading3"/>
        <w:numPr>
          <w:ilvl w:val="2"/>
          <w:numId w:val="1"/>
        </w:numPr>
        <w:rPr/>
      </w:pPr>
      <w:bookmarkStart w:id="498" w:name="__RefHeading___Toc154234_222507752"/>
      <w:bookmarkStart w:id="499" w:name="_Toc180"/>
      <w:bookmarkEnd w:id="497"/>
      <w:bookmarkEnd w:id="498"/>
      <w:r>
        <w:rPr/>
        <w:t>4</w:t>
      </w:r>
      <w:r>
        <w:rPr>
          <w:rtl w:val="true"/>
        </w:rPr>
        <w:t xml:space="preserve">- </w:t>
      </w:r>
      <w:r>
        <w:rPr>
          <w:rtl w:val="true"/>
        </w:rPr>
        <w:t>عذاب‌هاى جسمانى دوزخيان</w:t>
      </w:r>
      <w:bookmarkEnd w:id="499"/>
    </w:p>
    <w:p>
      <w:pPr>
        <w:pStyle w:val="Heading4"/>
        <w:numPr>
          <w:ilvl w:val="3"/>
          <w:numId w:val="1"/>
        </w:numPr>
        <w:rPr/>
      </w:pPr>
      <w:bookmarkStart w:id="500" w:name="__RefHeading___Toc154236_222507752"/>
      <w:bookmarkStart w:id="501" w:name="_Toc181"/>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پاداش‌هاى الهى و مواهب بهشتى در قيامت دو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مبسوط آن گذشت، عذاب‌هاى دوزخى نيز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و جسمانى، زيرا مى‌دانيم معاد دو جنبه دارد و هر كدام مجازات و پاداش مناسب خود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اعمال انسان در اين جهان نيز دو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قلبى و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جسمى و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نيست در آنجا تنها يك نوع پاداش يا كيفر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مختلف قرآن و روايات اسلامى نيز گواه روشنى بر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نخست به سراغ مجازات‌هاى جسمانى دوزخيان مى‌رويم، و به آياتى كه در اين زمينه وارد شده گوش جان فرا مى‌دهيم، و آنها را تحت عناوين زير مطالعه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فوق‌العاده عذاب‌هاى دوزخيان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غذاى دوزخيان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نوشيدنى‌هاى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دوزخيان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عذاب‌هاى جسمانى آنان</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54238_222507752"/>
      <w:bookmarkStart w:id="503" w:name="_Toc182"/>
      <w:bookmarkEnd w:id="502"/>
      <w:r>
        <w:rPr/>
        <w:t>1</w:t>
      </w:r>
      <w:r>
        <w:rPr>
          <w:rtl w:val="true"/>
        </w:rPr>
        <w:t xml:space="preserve">- </w:t>
      </w:r>
      <w:r>
        <w:rPr>
          <w:rtl w:val="true"/>
        </w:rPr>
        <w:t>شدت عذاب در دوزخ</w:t>
      </w:r>
      <w:r>
        <w:rPr>
          <w:rtl w:val="true"/>
        </w:rPr>
        <w:t>.</w:t>
      </w:r>
      <w:bookmarkEnd w:id="5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المُجْرِمُ لَوْيَفْتَدي مِنْ عَذابِ يَوْمَئِذٍ ببنيه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اخيهِ وَ فَصيلَته الَّتي تُؤْويه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في الأرْضِ جَميعاً ثُمَّ يُنْجيهِ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يُعذِبُ عَذابَهُ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يُوثِقُ وَ ثاقَهُ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فَيُعَذِبُهُ اللَّه العذابَ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الى ظِّلٍ ذي ثلاث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لاظَليلٍ وَلا يُغْنى مِنَ اللَّهَبِ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w:t>
      </w:r>
    </w:p>
    <w:p>
      <w:pPr>
        <w:pStyle w:val="BookText"/>
        <w:rPr/>
      </w:pPr>
      <w:r>
        <w:rPr>
          <w:rFonts w:ascii="Amiri" w:hAnsi="Amiri" w:eastAsia="Amiri" w:cs="Amiri"/>
          <w:color w:val="111111"/>
          <w:sz w:val="28"/>
          <w:sz w:val="28"/>
          <w:szCs w:val="28"/>
          <w:rtl w:val="true"/>
          <w:lang w:bidi="ar-SA"/>
        </w:rPr>
        <w:t>تَرْمي بِشَررٍ كَالقَصْرِ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 جِمالَةٌ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يتَجنَّبُها الأشْقى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يصْلى النَّارَ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يَمُوتُ فيها وَ لا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گنهكار دوست مى‌دارد فرزندان خود را در برابر عذاب آن روز فدا كند، و همسر و برادرش را، و قبيله‌اش را كه هميشه از او حمايت مى‌كردند و تمام مردم روى زمين را، تا مايه نجاتش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هيچ‌كس عذابى همانند عذاب او نمى‌كند و هيچ‌كس همچون او كسى را به بند نمى‌كشد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عذاب بزرگ مجازات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به سوى سايه سه شاخه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دودهاى خفقان بار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سايه‌اى كه نه آرام بخش است و نه از شعله‌ها جلوگيرى مى‌كند، جرقه‌هايى از خود پرتاب مى‌كند مانند يك كاخ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سرعت و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شتران زرد رنگى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هر سو پراكنده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بدبخت‌ترين افراد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مى‌گزيند، همان كسى كه در آتش بزرگ وارد مى‌شود، سپس در آن آتش نه مى‌ميرد و نه زنده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BookText"/>
        <w:rPr/>
      </w:pPr>
      <w:r>
        <w:rPr>
          <w:rFonts w:ascii="Amiri" w:hAnsi="Amiri" w:eastAsia="Amiri" w:cs="Amiri"/>
          <w:color w:val="111111"/>
          <w:sz w:val="28"/>
          <w:sz w:val="28"/>
          <w:szCs w:val="28"/>
          <w:rtl w:val="true"/>
          <w:lang w:bidi="ar-SA"/>
        </w:rPr>
        <w:t>شدت عذاب دوزخ در قيامت به اندازه‌اى است كه قرآن در نخستين آيات مورد بحث مى‌فرمايد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گنهكار دوست مى‌دارد كه فرزندان خود را در برابر عذاب آن روز فدا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برادرش، و قبيله‌اش را كه هميشه از او حمايت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مردم روى زمين را تا سبب نجاتش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يَودّ المُجْرِم لَو يفْتَدي مِن عَذاب يَوْمَئِذٍ بِبَنيهِ وَ صَاحِبَتِه وَ اخِيه وَ فصيلَتِهِ التِي تُؤْويهِ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فِي الأرْضِ جَميعَاً</w:t>
      </w:r>
    </w:p>
    <w:p>
      <w:pPr>
        <w:pStyle w:val="BookText"/>
        <w:rPr/>
      </w:pPr>
      <w:r>
        <w:rPr>
          <w:rFonts w:ascii="Amiri" w:hAnsi="Amiri" w:eastAsia="Amiri" w:cs="Amiri"/>
          <w:color w:val="111111"/>
          <w:sz w:val="28"/>
          <w:sz w:val="28"/>
          <w:szCs w:val="28"/>
          <w:rtl w:val="true"/>
          <w:lang w:bidi="ar-SA"/>
        </w:rPr>
        <w:t>ثُمَّ يُنْجيهِ</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اين تعبير به خوبى نشان مى‌دهد كه عذاب الهى در آن روز به قدرى هولناك است كه مجرم حاضر مى‌شود تمام سرمايه‌هاى خود، و همه عزيزانش، بلكه تمام مردم جهان را براى نجات خودش فدا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تعبيرى از اين گوياتر و رساتر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سود كه هيچ يك از اينها از او پذيرفته نمى‌شود او گرفتار اعمال خويش و عواقب دردناك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معنا در سومين آيه با تعبير ديگرى منعكس شده است، اشاره به كافرانى كه به حق پشت مى‌كنند نموده،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به عذاب اكبر مجازات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فَيُعَذِبَهُ اللَّهُ العذابَ الأكْبَرَ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سخت‌ترين عذاب‌ها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عذاب روز قيامت است در برابر مجازات‌هاى دنيا كه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چنانكه 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الم سجده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وَلَنُذِيقنَّهُمْ مِنْ العذابِ الأدنى دونَ عذابِ الاكْبَرِ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آنها از عذاب ادنى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عذاب اكبر مى‌چشانيم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گاهى عذاب‌هاى الهى در دنيا نسبت به اقوام 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قوم لوط چنان شديد بوده كه تمام شهر و آبادى‌ها و زندگى و اجساد آنها را درهم كوبيده است، ولى باز هم اينها در برابر عذاب قيامت عذاب اصغر است و اين امر از شدت فوق‌العاده مجازات‌هاى قيامت خبر مى‌دهد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چهارمين آيه گوشه‌اى از عذاب شديد دوزخيان در عبارات ديگرى بيان شده، به منكران قيامت و دادگاه عدل الهى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به سوى همان چيزى كه پيوسته آن را انكار مى‌كرديد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برويد به سوى سايه سه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دودهاى خفقان بار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سايه‌اى كه نه آرام بخش است و نه جلو</w:t>
      </w:r>
    </w:p>
    <w:p>
      <w:pPr>
        <w:pStyle w:val="BookText"/>
        <w:rPr/>
      </w:pPr>
      <w:r>
        <w:rPr>
          <w:rFonts w:ascii="IRNazanin" w:hAnsi="IRNazanin" w:eastAsia="IRNazanin"/>
          <w:color w:val="111111"/>
          <w:sz w:val="28"/>
          <w:sz w:val="28"/>
          <w:szCs w:val="28"/>
          <w:rtl w:val="true"/>
          <w:lang w:bidi="fa-IR"/>
        </w:rPr>
        <w:t xml:space="preserve">شعله‌هاى آتش را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بر آثار مرگبار آن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جرقه‌هايى از خود به بيرون پرتاب مى‌كند مانند يك كاخ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همچون شتران زرد رنگى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با سرعت به هر سو پراكنده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انْطَلِقُوا الى ظِلٍ ذي ثَلاثِ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لاظَليلٍ وَ لا يُغنى مِنَ اللَّهَبِ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تَرْمي بِشَرَرٍ كالقصرِ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 جِمالَةٌ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نكته‌هاى عجيبى پيرامون شدت آتش دوزخ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به منكران اين دادگاه بزرگ و آلوده‌گان به انواع گناه گفته مى‌شود برويد به سوى سايه، امّا كدام 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ناشى از دودهاى خفقان بارى كه سه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شاخه‌اى برفراز سر و شاخه‌اى از سمت راست و چپ، خلاصه سايه مرگبارى كه از هر سوى آنها را احاطه مى‌كند، سايه‌اى نه همچون سايه‌هاى آرامبخش درختان با طراوت بهشتى با سايه سقف‌ها و قصرها سايه‌اى داغ و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سايه چند شاخه‌اى كه پر از جرقه‌هاى آتشين است، جرقه‌هايى عظيم همچون كاخ‌ها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همچون شترانى زرد رنگ كه با سرعت به هر سو مى‌دوند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جائى كه سايه‌اش چنين باشد آتشش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تعبيرات حساب‌شده و تكان‌دهنداى؟ مردم هميشه براى نجات از گرما به سراغ سايه‌ها مى‌روند، در حالى كه در اينجا سايه‌اى جز سايه دودهاى آتش زا چيز ديگرى نيست، كه اگر در زمان نزول آيات تصور آن مشكل بود امروز ميدان‌هاى جنگ‌هاى جنايت بار كه بمب‌ها چند تنى بر آن فرو مى‌ريزند و همه چيز در دود و آتش فرو مى‌رود مى‌تواند تصوير كوچكى از آن عذاب بزرگ داشته باشد، با آن جرقه‌هاى عظيم و تركش‌هاى آتشين كه تا شعاع وسيعى اطراف خود را پر از شراره مى‌كند تازه اين سايه آن آتش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اشاره‌اى به كاخ‌هاى ستمگران باشد، و تشبيه جرقه‌هاى آتش دوزخ به اين كاخ‌ها كه هميشه قلوب محرومان را آتش زده بسيار پرمعناست، همچنين تشبيه به شتران زرد رنگ يكدست، كه از نشانه ثروت بى‌حساب مستكبران بوده، تعبير پر معنا ديگرى در اين زمينه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بعضى چنين پندارند كه تشبيه اين شراره‌ها گاهى به قصر و گاهى به شتران زرد رنگ با هم سازگار نيست، چون يكى بسيار بزرگ و ديگرى به نسبت كوچك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بايد توجه داشت كه هريك از اين دو تشبيه ناظر به جنبه‌هاى خاصى است، تشبيه اوّل براى عظمت اين شراره‌هاست و تشبيه دوّم براى كثرت و سرعت و پراكنده شدن به هر سو، همچون پراكنده شدن شتران در بيابان‌هاست، يا اشاره به تفاوت اين جرقه‌هاست، جرقه‌هاى بزرگ آن همچون كاخ‌هاى</w:t>
      </w:r>
    </w:p>
    <w:p>
      <w:pPr>
        <w:pStyle w:val="BookText"/>
        <w:rPr/>
      </w:pPr>
      <w:r>
        <w:rPr>
          <w:rFonts w:ascii="IRNazanin" w:hAnsi="IRNazanin" w:eastAsia="IRNazanin"/>
          <w:color w:val="111111"/>
          <w:sz w:val="28"/>
          <w:sz w:val="28"/>
          <w:szCs w:val="28"/>
          <w:rtl w:val="true"/>
          <w:lang w:bidi="fa-IR"/>
        </w:rPr>
        <w:t>ستمگران است، و جرقه‌هاى كوچك آن همچون شتران زرد رنگ آنها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حجر و حجاره،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شي‌ءِ زرد رنگ است، و گاه به رنگ‌هاى تيره مايل به سياه نيز اطلاق شده، ولى در اينجا مناسب معناى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و آخرين آيات، تعبير ديگرى ديده مى‌شود كه حكايت از شدّت عذاب‌هاى دزوخى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بدبختترين مردم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تذكّرات بيدار كننده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در آن آتش بزرگ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مى‌ميرد و نه زنده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ويَتَجَنَّبُها الأشْقى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يَصْلَى النَّارَ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يَمُوتُ فيها وَ لا يَحْيى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ترسيمى است از شدّت عذاب دوزخ، كه دوزخيان هميشه در حالتى بين موت و حيات گرفتارند، نه مى‌ميرند كه چيزى درك نكنند، و آسوده شوند، و نه آن حالت را مى‌توان زندگى نام نهاد همان‌گونه كه در عذاب‌هاى شديد دنياست كه انسان حالتى بين مرگ و حيات و به اين ترتيب دائماً ميان مرگ و زندگى دست و پا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الكُبْرى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آتش كوچك است كه اشاره به عذاب‌هاى اين دنيا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امام صادق عليه السلام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نارَكُمْ هذهِ جُزْءٌ مِنْ سَبْعِينَ جَزأً مِنْ نارِ جَهَنَّمَ، وَ قَدْ اطْفِئَتْ سَبْعينَ مَرَّةً بِالماءِ ثُمَّ التَهَبَتْ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ذلِكَ ما اسْتَطاعَ آدَمِيُّ انْ يُطِيقَها</w:t>
      </w:r>
      <w:r>
        <w:rPr>
          <w:rFonts w:eastAsia="Amiri" w:cs="Amiri" w:ascii="Amiri" w:hAnsi="Amiri"/>
          <w:color w:val="111111"/>
          <w:sz w:val="28"/>
          <w:szCs w:val="28"/>
          <w:rtl w:val="true"/>
          <w:lang w:bidi="ar-SA"/>
        </w:rPr>
        <w:t>)!:</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آتش شما جزيى از هفتاد جزء از آتش دوزخ است كه هفتاد مرتبه با آب خاموش شده باز شعله ورگرديده، و اگر چنين نبود هيچ انسانى قدرت تحمل آن را نداشت يعنى نمى‌توانست در كنار آن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معنا از علي عليه السلام از پيامبر اكرم صلى الله عليه و آله و سلم نيز نقل شده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احتمال داده‌اند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قسمتى از دوزخ است كه عذابش شديدتر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پايين‌ترين طبقات دوزخ</w:t>
      </w:r>
      <w:r>
        <w:rPr>
          <w:rFonts w:eastAsia="IRNazanin" w:cs="IRNazanin"/>
          <w:color w:val="111111"/>
          <w:sz w:val="28"/>
          <w:szCs w:val="28"/>
          <w:rtl w:val="true"/>
          <w:lang w:bidi="fa-IR"/>
        </w:rPr>
        <w:t>).</w:t>
      </w:r>
      <w:r>
        <w:rPr>
          <w:rStyle w:val="FootnoteAnchor"/>
          <w:rtl w:val="true"/>
        </w:rPr>
        <w:footnoteReference w:id="375"/>
      </w:r>
      <w:bookmarkStart w:id="504" w:name="pg16884_228181"/>
    </w:p>
    <w:p>
      <w:pPr>
        <w:pStyle w:val="BookText"/>
        <w:rPr/>
      </w:pPr>
      <w:bookmarkEnd w:id="504"/>
      <w:r>
        <w:rPr>
          <w:rFonts w:ascii="Amiri" w:hAnsi="Amiri" w:eastAsia="Amiri" w:cs="Amiri"/>
          <w:color w:val="111111"/>
          <w:sz w:val="28"/>
          <w:sz w:val="28"/>
          <w:szCs w:val="28"/>
          <w:rtl w:val="true"/>
          <w:lang w:bidi="ar-SA"/>
        </w:rPr>
        <w:t>ولى تفسير اول مناسب‌تر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گوشه‌اى از ابعاد وسيع و گسترده آتش دوزخ و شدّت عذاب دردناك آن</w:t>
      </w:r>
      <w:r>
        <w:rPr>
          <w:rFonts w:eastAsia="IRNazanin" w:cs="IRNazanin"/>
          <w:color w:val="111111"/>
          <w:sz w:val="28"/>
          <w:szCs w:val="28"/>
          <w:rtl w:val="true"/>
          <w:lang w:bidi="fa-IR"/>
        </w:rPr>
        <w:t>.</w:t>
      </w:r>
    </w:p>
    <w:p>
      <w:pPr>
        <w:pStyle w:val="Heading4"/>
        <w:numPr>
          <w:ilvl w:val="3"/>
          <w:numId w:val="1"/>
        </w:numPr>
        <w:rPr/>
      </w:pPr>
      <w:bookmarkStart w:id="505" w:name="__RefHeading___Toc154240_222507752"/>
      <w:bookmarkStart w:id="506" w:name="_Toc183"/>
      <w:bookmarkEnd w:id="505"/>
      <w:r>
        <w:rPr/>
        <w:t>2</w:t>
      </w:r>
      <w:r>
        <w:rPr>
          <w:rtl w:val="true"/>
        </w:rPr>
        <w:t xml:space="preserve">- </w:t>
      </w:r>
      <w:r>
        <w:rPr>
          <w:rtl w:val="true"/>
        </w:rPr>
        <w:t>غذاها و نوشيدنى‌هاى مرگبار دوزخيان</w:t>
      </w:r>
      <w:bookmarkEnd w:id="506"/>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بارها گفته‌ايم معاد جنبه جسمانى و روحانى هر دو دارد، به همين دليل كيفرها و پاداش‌ها نيز دو گانه است، و در اين ميان از جمله امورى كه مى‌تواند مايه لذّت جسم و يا سبب عذاب آن باشد، مسأله غذاها و نوشيدنى‌هاست، يك غذاى نامناسب و گلوگير و ناگوار و بدبو و بد طعم و داغ و سوزان، عذاب دردناكى است، و در مقابل، يك نوشيدنى يا غذاى لذيذ و گوارا، مايه لذت جسم و راحت تن است، حتّى در روح انسان تأثير مى‌گذارد، به او نشاط و انبساط مى‌بخشد، به عكس غذاها و نوشيدنى‌هاى ناگوار كه هم عذاب جسم است، و هم سبب ناراحتى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براى اينكه بار تربيتى دوزخ را مضاعف سازد، به مجرمان و بدكاران شديداً هشدار دهد، و آنها را از اعمال زشتشان بر حذر دارد، پرده از روى كيفيّت غذاها و نوشيدنى‌هاى دوزخيان برداشته و گوشه‌اى از آن را به نمايش گذارده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تعبيراتى كه در اين زمينه وارد شده به قدرى هولناك و تكان دهنده است كه مى‌تواند هر انسانى را تحت تأثير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اشاره به قرآن باز مى‌گرديم و به آيات زير گوش دل مى‌سپاريم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كَالمُهْلِ يَغْلِي فِي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كَغَلْي الحَميمِ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اذلِكَ خَيْرٌ نُزُلًا امْ شَجَرةُ الزَّقُّومِ انَّها شَجَرَةٌ تَخْرُجُ في اصْلِ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طَلْعُها كَانَّهُ رُؤُسُ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لاكِلُونَ مِنْها فَمالِئُونَ مِنْها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اليَوْمَ ههُنا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طَعامٌ الا مِنْ 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لايَأْكُلُهُ الا الخاطِئُونَ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مِنْ عَيْنٍ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طَعامٌ الا مِنْ ضَريْعٍ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لايُسْمِنُ وَلا يُغْني مِنْ 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اعْتَدْنا لِلظَّالِمِينَ ناراً احاطَ بِهِمْ سُرادِقُها وَ انْ يَتْغيثُوا يُغاثُوا بِماءٍ كَالمُهْلِ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يَشْوِي الوُجُوهَ بِئْسَ الشَّرابُ وَسائَتْ مُرْتَفَقاً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جَهَنَّمَ كانَتْ مِرْصاداً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لِلطَّاغِينَ مَآباً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لابِثِينَ فِيها احْقاباً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لايَذُوقُونَ فِيها بَرْداً وَ لا 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حَمِيماً وَ غَسَّاقاً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خابَ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وَيُسْقى مِنْ ماءٍ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يَتَجَرَّعُهُ وَ لا يَكادُ يُسِيْغُهُ وَ يَأتِيهِ المَوْتُ مِنْ كُلِّ مَكانٍ وَ ما هُوَ بِميِّتٍ وَ مِنْ وَرائِهِ عَذابٌ غَلِيظٌ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گنهكاران است همانند فلز گداخته در شكم‌ها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جوششى همچون آب سوزان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جاويدان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يا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مايه درد و رنج ظالمان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است كه از قعر جهنم مى‌رويد شكوفه آن مانند كله‌هاى شياطين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مى‌خورند و شكم خود را از آن پر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در اينجا يار مهربانى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طعامى جز از خونابه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غذايى كه جز خطا كاران آن را نمى‌خورند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آتش سوزان وارد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چشمه‌اى فوق العاده داغ به آنها مى‌نوشانند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طعامى جز از ضريع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خارخشك تلخ و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غذائى كه نه آنها را فربه مى‌كند و نه گرسنگى را فرو مى‌نشاند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ستمگران آتشى آماده كرده‌ايم كه سراپرده‌اش آنها را از هر سو احاطه كرده است، و اگر تقاضاى آب كنند آبى براى آنها مى‌آورند همچون فلز گداخته كه صورت‌ها را بريان مى‌كند، چه بد نوشيدنى است، و چه بد محل اجتماعى؟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كمينگاهى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بازگشتى براى طغيانگران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مدت‌هاى طولانى در آن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چيز خنكى مى‌چشند و نه نوشيدنى گوارايى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آبى سوزان و مايعى از خونابه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فتح و پيروى كردند، و هر گردنكش منحرفى نوميد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او جهنم خواهد بود و از آب بدبوى متعفى نوشانده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جرعه جرعه آن را سر مى‌كشد و هرگز به ميل خود حاضر نيست آن را بياشامد و مرگ از هر مكانى به سراغ او مى‌آيد، ولى با اينهمه نمى‌ميرد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عذاب شديدى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BookText"/>
        <w:rPr/>
      </w:pPr>
      <w:r>
        <w:rPr>
          <w:rFonts w:ascii="Amiri" w:hAnsi="Amiri" w:eastAsia="Amiri" w:cs="Amiri"/>
          <w:color w:val="111111"/>
          <w:sz w:val="28"/>
          <w:sz w:val="28"/>
          <w:szCs w:val="28"/>
          <w:rtl w:val="true"/>
          <w:lang w:bidi="ar-SA"/>
        </w:rPr>
        <w:t>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صديد</w:t>
      </w:r>
    </w:p>
    <w:p>
      <w:pPr>
        <w:pStyle w:val="BookText"/>
        <w:rPr/>
      </w:pPr>
      <w:r>
        <w:rPr>
          <w:rFonts w:ascii="IRNazanin" w:hAnsi="IRNazanin" w:eastAsia="IRNazanin"/>
          <w:color w:val="111111"/>
          <w:sz w:val="28"/>
          <w:sz w:val="28"/>
          <w:szCs w:val="28"/>
          <w:rtl w:val="true"/>
          <w:lang w:bidi="fa-IR"/>
        </w:rPr>
        <w:t>در نخستين آيه با نخستين تعبير درباره غذاى دوزخيان روبه‌رو مى‌شويم و آن درخت زقّوم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درخت زقّوم طعام گنهكار است كه همانند فلز گداخته در شكم‌ها مى‌جوشد، جوششى همچون آب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شَجَرَةَ الزَّقُّومِ طَعامُ الأثِيمِ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كَالمُهْلِ يَغْلِي فِي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كَغَلْي الحَمِيم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و ارباب لغت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آن كه سه بار در قرآن مجيد آمده </w:t>
      </w:r>
      <w:r>
        <w:rPr>
          <w:rStyle w:val="FootnoteAnchor"/>
          <w:rtl w:val="true"/>
        </w:rPr>
        <w:footnoteReference w:id="377"/>
      </w:r>
      <w:r>
        <w:rPr>
          <w:rFonts w:ascii="IRNazanin" w:hAnsi="IRNazanin" w:eastAsia="IRNazanin"/>
          <w:color w:val="111111"/>
          <w:sz w:val="28"/>
          <w:sz w:val="28"/>
          <w:szCs w:val="28"/>
          <w:rtl w:val="true"/>
          <w:lang w:bidi="fa-IR"/>
        </w:rPr>
        <w:t xml:space="preserve">سخنان زيادى دارند، بعضى آن را واژه عربى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بلعيدن مى‌دانند، و بعضى گفته‌اند اين واژه در عربى وجود نداشته و از نقاط آفريقايى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محيط عرب آمده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مفسّران و اهل لغت آن را نام گياهى تلخ و بدبو مى‌دانند كه داراى برگ‌هاى كوچكى است، و در سرزمين تهامه از جزيره عرب مى‌روئيده، و مشركان با آن آشنا بوده‌اند، گياهى كه شيره‌اش بسيار تلخ و تند است، به گونه‌اى كه وقتى به بدن اصابت كند متورم مى‌شود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راغب در مفردات معتقد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هرگونه غذاى تنفّرآميز دوزخيان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واژه در قرآن مجيد نازل شد، جمعى از كفّار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گياهى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اراضى خود سراغ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مردى از سرزمين آفريقا بر آنها وارد شد، از او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زقوم را مى‌شناسى؟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لغت نزد ما به معناى كره و خرما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به عنوان سخريّه اين سخن را گفت، و يا واقعاً اين واژه در ميان آنها چنين مفهومى داشت، معلوم نيست به هر حال مسلّماً در قرآن به عنوان يك درخت يا يك گياه معرّفى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معنى به ابو جهل رسيد از روى استهزا به كنيز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زقّمينا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زقّوم براى ما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كره و خرما بود، و به يارانش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زقوم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محمد صلى الله عليه و آله و سلم ما را به آن تهديد مى‌كند، گمان مى‌برد آتش درخت مى‌روياند در حالى كه آتش سوازننده درخت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اين معنا سبب شده كه بعضى از ارباب لغت و مفسّران به گمان اينكه تفسير مزبور يك تفسير جدّى و واقعى است، يكى از معانى زقّوم را همين معنا بدانند، چنانكه در لسان العرب از جوهرى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الزّقوم اسم طعام لهم فيه تمر و زبد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زقوم اسم غذايى است براى عرب‌ها كه در آن خرما و كره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دومين آيات توضيح بيشترى درباره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غذاى ناگوار دوزخى بيان مى‌دارد،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جاويدان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پذيرايى بهتر است يا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نفرت‌انگيز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درختى است كه از قعر جهنّم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شكوفه‌هايش همچون سرهاى شياطين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مى‌خوردند و شكم خود را پر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اذلِكَ خَيْرٌ نَزُلًا امْ شَجَرَةُ الزَّقُّومِ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شَجَرَةُ تَخْرُجُ فِي اصْلِ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طَلْعُها كَانَّهُ رُؤُسُ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لاكِلُونَ مِنْها فَمالِئُونَ مِنْها البُطُونَ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نخست به 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مى‌كنيم كه او از روى سخريه مى‌گفت مگر درخت در آتش مى‌رويد؟ آتش دشمن درخت است، آن را مى‌سوزاند؟</w:t>
      </w:r>
    </w:p>
    <w:p>
      <w:pPr>
        <w:pStyle w:val="BookText"/>
        <w:rPr/>
      </w:pPr>
      <w:r>
        <w:rPr>
          <w:rFonts w:ascii="IRNazanin" w:hAnsi="IRNazanin" w:eastAsia="IRNazanin"/>
          <w:color w:val="111111"/>
          <w:sz w:val="28"/>
          <w:sz w:val="28"/>
          <w:szCs w:val="28"/>
          <w:rtl w:val="true"/>
          <w:lang w:bidi="fa-IR"/>
        </w:rPr>
        <w:t>ولى اين مغروران ظالم و تبهكار از اين نكته غافل بودند كه اصول حاكم بر زندگى جهان ديگر با اصول حاكم بر اين جهان تفاوت بسيار دارد، گياه يا درختى كه از قعر جهنّم مى‌رويد به رنگ جهنّم است، و در شرائط دوزخى پرورش مى‌يابد، نه همچون گياهى كه در باغ‌هاى ما مى‌رويد، حتى در زندگى دنيا نيز عجائبى از اين قبيل ديده مى‌شود كه موجودات زنده‌اى در لابلاى طبقات يخ و برف پرورش مى‌يابند كه نشان مى‌دهد شرائط حيات موجودات زنده لازم نيست هميشه همانند موجودات زنده اطراف ما باشد، اصولًا مگر زنده ماندن انسان دوزخى در دوزخ عجيب نيست، چه تفاوتى ميان انسان و گياه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تشبيه شكوفه‌هاى اين درخت به سرهاى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هيچكدام از مخاطبين اين آيات، نه شيطان را ديده بود، و نه كلّه شياطين را، شايد از اين نظر باشد كه هر چيز زشت و وحشتناكى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مى‌كنند، همان‌گونه كه هر موجود زيبايى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مى‌نمايند با اينكه هيچ‌كس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نديده است، زنان مصر درباره قيافه يوسف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صورتش درست مانند فرشته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 مَلَكٌ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استعمالات روز مره مى‌گوييم فلان شخص قيافه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اينكه كسى ديو را نديده، بلكه اصولًا ديو يك موجود موهوم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همه تشبيهاتى است كه براساس ذهنيتى كه ما از مفهوم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آمده است، و عموماً تشبيهاتى است رسا و گويا و زيبا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ناگوار و بد طعم و بدبو است، بلكه از نظر ظاهر نيز بسيار بد منظر است، به خلاف بسيارى از گياهان سمّى دنيا كه ظاهر زيبايى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نيز گفته‌اند يكى از معانى شيطان نوعى مار بدقيافه است كه شكوفه زقّوم به آن تشبيه شده است، ولى اين تفسير بعيد به نظر مى‌رسد، چرا كه استعمال شيطان در چنين مفهومى بسيار نادر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سوّمين بخش از آيات، از طعام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دوزخيان نام مى‌برد،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اينجا يار مهربانى ندارند و نه طعامى جز از غسلين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غذايى كه جز خطاكاران آن را نمى‌خورند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لَه الْيَوْمَ ههُنا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طَعامٌ الّا مِنْ غِسْلِينٍ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يَأْكُلُهُ الّا الخاطِئُونَ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يك بار در قرآن مجيد آمده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شستشو است، راغب در مفردات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است كه از شستشوى بدن كفّار در دوزخ مى‌ريزد، ولى معروف در ميان مفسّران و ارباب لغت اين است خونابه‌اى است كه از بدن دوزخيان فرو مى‌ريزد، و چون شبيه آبى است كه انسان با آن شستشو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و شايد منظور راغب در مفردات نيز همين معنا باشد، ولى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يك معنا دانسته‌اند، و چنانكه گفتيم گياه بد طعم و بدبوئى است كه غذاى اهل دوزخ است، اما مشهور همان معناى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چهارمين آيه باز به تعبير ديگرى در مورد طعام دوزخيان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مى‌شويم اشاره به گروهى از مجرمان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وارد آتش داغ و سوزان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چشمه بسيار سوزانى به آنها مى‌نوشانند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طعامى 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طعامى كه نه فربه مى‌كند و نه گرسنگى را فرو مى‌نشاند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تَصْلى ناراً حامِيَةً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تُسْقى مِنْ عَيْنٍ 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لَهُمْ طَعامُ، الّا مِنْ ضَرِيْعٍ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لايُسْمِنُ وَ لا يُغْنِي مِنْ 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 گوناگون و تفسيرهاى مختلفى ذكر شده است، كه قريب المعنا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گياه سبز بدبويى است كه از دريا بيرون مى‌افتد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بعضى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ضريع نوعى خار است كه به زمين مى‌چسبد، هنگامى كه‌تر است قريش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مى‌ناميدند، و هنگامى كه خشك مى‌شود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گياهى سمّى كه هيچ حيوان و چهارپايى به آن نزديك نمى‌شود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بعضى نيز آن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مى‌دانند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طعامى است ذلّت بار كه دوزخيان براى رهايى از آن به درگاه پروردگار تضرع مى‌كنند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در حديثى از پيامبر اكرم صلى الله عليه و آله و سلم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الضّريعُ شَيْ‌ءٌ يَكُونُ مِنْ النارِ يُشْبِهُ الشّوكَ، اشَدُّ مِرارَةً مِنَ الصَّبْرِ، وَ انْتَنُ مِنَ الجِيْفَةِ، و احَرُّ مِنَ النّارِ، سَمّاهُ اللَّه ضَرِيْعاً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ضريع چيزى است در آتش دوزخ مى‌رويد، شبيه خار، تلخ‌تر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گياهى است كه داراى گل زرد رنگ بسيار تلخى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 بوتر از مردار و سوزانتر از آتش، كه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r>
        <w:rPr>
          <w:rStyle w:val="FootnoteAnchor"/>
          <w:rtl w:val="true"/>
        </w:rPr>
        <w:footnoteReference w:id="38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لايسمن و لا يعني من 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خوبى استفاده مى‌شود كه چنين غذايى نه موجب تقويت</w:t>
      </w:r>
    </w:p>
    <w:p>
      <w:pPr>
        <w:pStyle w:val="BookText"/>
        <w:rPr/>
      </w:pPr>
      <w:r>
        <w:rPr>
          <w:rFonts w:ascii="IRNazanin" w:hAnsi="IRNazanin" w:eastAsia="IRNazanin"/>
          <w:color w:val="111111"/>
          <w:sz w:val="28"/>
          <w:sz w:val="28"/>
          <w:szCs w:val="28"/>
          <w:rtl w:val="true"/>
          <w:lang w:bidi="fa-IR"/>
        </w:rPr>
        <w:t xml:space="preserve">جسم است و نه آرامبخش در برابر گرسنگى، غذايى است گلوگير كه خود نوعى عذاب محسوب مى‌شود، چنان كه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وَطَعاماً ذا غُصَّةٍ وَ عَذاباً الِيْماً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غذاهايى است گلوگير و عذابى دردناك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نبايد تعجب كرد كه چگونه اين عذاب‌هاى شديد و دردناك در انتظار گروهى از مجرمان است، آنها كه در اين جهان شكم‌هاى خود را از انواع غذاهاى لذيذ و چرب و شيرين كه از تجاوز به حقوق ديگران، و انواع مظالم و ستم‌ها پُر مى‌كردند، در حالى كه در اطراف آنها شكم‌هاى گرسنه‌اى بود كه حتّى در عمر يك وعده غذاى سير نخورده بود، هر سال ميليون‌ها انسان از گرسنگى در اطراف آنها يا كشورهاى ديگر مى‌مردند ولى آنها غذاهاى اضافى خود را به زباله دان‌ها مى‌ريختند، آنها بايد در آن جهان چنين غذاهايى داشته باشند كه مايه درد و رنج و عذابشان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لازم مى‌دانيم در اينجا سخنى را كه بارها گفته‌ايم تكرار كنيم كه اين تعبيرات همه اشاراتى است به عذاب‌هاى دردناك جهان ديگر، و الّا نه نعمت‌هاى بهشتى و نه عذاب‌هاى دوزخى براى ما محبوسان زندان دنيا به طور دقيق قابل درك نيست، تنها شبحى از دور مشاهده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اشكال معروفى است و آن اينكه از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غاشيه استفاده مى‌شود كه طعام دوزخيان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لَهُمْ طَعامٌ الا مِنْ ضَريْعٍ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آيات بالا دو چيز ديگر به عنوان طعام دوزخى معرفى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مورد غسلين 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 نيز به صورت طعام منحصر به فرد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سؤال جواب‌هاى گوناگونى داده شده، كه عمدتاً سه جواب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به يك معناست، و آن گياه خشن و ناگوار و بد بو و بد طعمى است كه در جهنم مى‌رويد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اين تفسير با آنچه درباره غسلين در بسيارى از كتب تفسير و لغت آمده سازگار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يك معنا مى‌دانند كه در بالا اشاره شد و آن غذاى دوزخيان است،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نوشيدنى آنها مى‌باشد و تعبير به طعام در مورد نوشيدنى‌ها بى‌سابقه نيست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طعام‌هاى سه گانه فوق هر كدام مخصوص گروهى از دوزخيان است كه در يك طبقه از جهنم قرار دارند، و اين پاسخ از همه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آيه باز، سخن از نوشابه ناگوار اهل جهنم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براى ستمگران آتشى آماده ساخته‌ايم كه سرا پرده‌اش آنها را از هر سو احاطه كرده است، و اگر تقاضاى آب كنند، آبى براى آنها مى‌آورند همچون فلز گداخته كه صورت‌ها را بريان مى‌كند، چه بد نوشيدنى است؟ و چه بد محل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اعْتَدْنا لِلظّالِمينَ ناراً احاطَ بِهِمْ سُرادِقُها وَ انْ يَسْتَغيثُوا يُغاثُوا بِماءٍ كَالمَهْلِ يَشْوِي الوُجُوهَ بِئْسَ الشَّرابُ وَ سائَتْ مُرْتَفَقاً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اين مجازات دردناك براى ظالمين در نظر گرفته شده است، آنها كه در اين جهان در سراپرده‌هاى پر زرق و برق اشرافى، مشغول به باده گسارى و نوشيدن انواع مشروبات رنگارنگ و مختلف بوده‌اند، و ساقيان ماه رو بزم آنها را رونق مى‌دادند، اما در دوزخ در سراپرده‌هاى آتشين قرار دارند و هنگامى كه تقاضاى آب مى‌كنند، ساقى دوزخى آبى همچون فلز گداخته، آبى به داغى اشك سوزان يتيمان، و آه آتشين مستمندان، براى آنها مى‌آورد، زيرا آنچه در آنجاست تجسّمى از آنچه در اينجاست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آبى كه حرارتش صورت را بريان مى‌كند آيا قابل نوشيدن است؟ اين نشان مى‌دهد كه ساختمان وجودى انسان در آنجا با اينجا تفاوت بسيار دارد و چنان است كه مى‌تواند اين گونه امور را تحمّل كند، درد و رنج عذابش را بچشد بى‌آنكه نابود گردد، يا آنكه اشاره به اين است كه وقتى چنين آبى را مشاهده مى‌كنند از نوشيدنش چشم مى‌پوشند و همچنان در آتش عطش مى‌سوزند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جمعى از مفسّران و ارباب لغت به معناى دردى است كه در ظرف روغن ته نشين شده، كه معمولًا كثيف و بد طعم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 ذوب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 در حالى كه بعضى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ذوب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داده‌اند، و بعضى گفته‌اند به معناى آب سياه رنگى است، چون جهنّم خودش سياه است و حتى آب و درخت و اهلش نيز همه سياهند</w:t>
      </w:r>
      <w:r>
        <w:rPr>
          <w:rFonts w:eastAsia="IRNazanin" w:cs="IRNazanin"/>
          <w:color w:val="111111"/>
          <w:sz w:val="28"/>
          <w:szCs w:val="28"/>
          <w:rtl w:val="true"/>
          <w:lang w:bidi="fa-IR"/>
        </w:rPr>
        <w:t>.</w:t>
      </w:r>
      <w:r>
        <w:rPr>
          <w:rStyle w:val="FootnoteAnchor"/>
          <w:rtl w:val="true"/>
        </w:rPr>
        <w:footnoteReference w:id="38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نيز آن را به نوعى قير، يا يك مادّه سمّى تفسير كرده‌اند</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گرچه اين معانى متفاوت است، ولى نتيجه آنها كه درد و رنج فوق‌العاده و بى‌نظير دوزخيان است يكسان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ششمين بخش از آيات دو تعبير ديگر درباره نوشابه‌هاى آنها ديده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كنار يكديگر قرار گرفته‌اند،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آنجا نه چيز خنكى مى‌چشند و نه نوشيدنى گوارايى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لايَذُقُونَ فِيها بَرْداً وَ لا شَراباً الّا حَمِيماً وَ غَسّاقاً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غالب مفسّران و ارباب لغت به معناى آب داغ سوزان تفسير كرده‌اند،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حرارت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 به معناى تاريكى و گاه به معناى سيلان و روانى آمده است گرفته شده، و در اينجا غالباً آن را به خونابه‌اى كه از تن دوزخيان روان است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كسى كه در كنار آتش يا درون آتش باشد شديداً تشنه مى‌شود، حتّى در هواى گرم تابستانى چنان عطش غلبه مى‌كند كه چيزى جز يك نوشابه بسيار خنك نمى‌تواند آن را فرو نشاند، اما دوزخيان نوشابه خنك ندارند، بلكه به عكس نوشابه آنان نيز آتشين است، و بر شدّت عطش آنها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مفهوم اين سخن آن است كه آنها با مشاهده چنين نوشابه‌اى به كلّى از نوشيدن چشم‌مى پوشند، و در آتش عطش مى‌سوزند؟ يا اينكه به اجبار مى‌نوشند و پيش از پيش گرفتار عطش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تفسير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بعضى مايلند تمام اين تعبيرها و تهديدها را در مورد دوزخيان به عذاب‌هاى معنوى و روحانى تفسير كنند كه نتيجه دورى از خدا و نزديكى به افق شياطين است، ولى چنانكه بارها گفته‌ايم ما حق نداريم الفاظ را بدون قرينه روشنى حمل بر معانى خلاف ظاهر كنيم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هفتيمن و آخرين بخش از اين آيات بار ديگر به نوشابه دوزخيان با تعبير ديگرى اشاره كرده،</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گردن‌كش گمراهى كه از حق روى گردان است نوميد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او دوزخ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به زحمت جرعه جرعه سر مى‌كشد، او حاضر نيست آنرا بنوشد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 به او مى‌نوشانند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از هر سو به سراغ او مى‌آيد و با اين همه نمى‌ميرد، و به دنبال او عذاب شديدى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وَخابَ كُلُّ جَبَّارٍ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وَرائِهِ جَهَنَّمُ وَ يُسْقى مِنْ ماءٍ صَدِيْدٍ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يَتَجَرَّعُهُ وَ لا يَكادُ يُسِيغُهُ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يَأْتيهِ المَوْتُ مِنْ كُلِّ مَكانٍ وَ ما هُوَ بِمَيِّتٍ وَ مِنْ وَرائِهِ عَذابٌ غَلِيظُ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اعراض و عدول و انصراف از چيزى است، سپس به چرك‌ها و خونابه‌اى كه ميان پوست و گوش بدن به هنگام جراحت جمع مى‌شود اطاق شده، شايد به اين دليل كه نشانه انحراف مزاج و عدول آن از سلامت به بيمارى است، 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به عنوان مثالى براى نوشابه دوزخيان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سخت ناگوار و بد طعم و بد 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اين ناگوارى آن است كه دوزخيان هرگز با ميل خود آن را نمى‌نوشند، بلكه به اجبار و اكراه، جرعه جرعه سر مى‌كشند، وضع آنها به قدرى دردناك است كه گويى مرگ از هر سو به سراغشان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آفريده شده‌اند كه نمى‌ميرند تا به مجازات خويش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عذاب‌هاى دردناك در آيه مورد بحث و آيات متعدد ديگر براى ظالمان و ستمگران و جبّاران و طاغيان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است عاقبت ظلم و جور و بيدادگرى و در واقع تجسّمى است از شكنجه‌هايى كه در اين دنيا نسبت به بيگناهان داشتند، گاه در زندان‌هاى خود، آنها را با بدترين غذا و ناگوارترين آب، ساليان دراز نگه مى‌داشتند و شكنجه مى‌كردند، به گونه‌اى كه بعد از مدّتى قيافه‌هاى زندانيان چنان دگرگون مى‌شد كه حتّى مادر نمى‌توانست فرزند خود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داستان‌هاى وحشتناك زندانيان حجّاج آمده است، و در عصر خود نيز نمونه‌هايى از آن را در مورد زندانيان طاغيان عصر ديده يا شنيده‌ايم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كسانى مستحق چنان عذابى نيستند؟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آنچه در اين آيات آمد به خوبى روشن مى‌شود كه يكى از بدترين مجازات‌هاى دوزخيان غذا و آب نوشيدنى آنهاست، يعنى درست همان چيزى كه انسان بايد از آن لذّت ببرد مايه درد و رنج شديد او مى‌شود، در مورد غذاها گاه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مورد</w:t>
      </w:r>
      <w:bookmarkStart w:id="507" w:name="pg16884_228191"/>
    </w:p>
    <w:p>
      <w:pPr>
        <w:pStyle w:val="BookText"/>
        <w:rPr/>
      </w:pPr>
      <w:bookmarkEnd w:id="507"/>
      <w:r>
        <w:rPr>
          <w:rFonts w:ascii="IRNazanin" w:hAnsi="IRNazanin" w:eastAsia="IRNazanin"/>
          <w:color w:val="111111"/>
          <w:sz w:val="28"/>
          <w:sz w:val="28"/>
          <w:szCs w:val="28"/>
          <w:rtl w:val="true"/>
          <w:lang w:bidi="fa-IR"/>
        </w:rPr>
        <w:t xml:space="preserve">نوشابه‌ها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عموماً اشاره به غذاها و نوشيدنى‌هاى داغ و سوزان ناگوار، بدبو، بد طعم و تنفّرآميز است، و هرگاه اعمال اين تبه كاران را در دنيا در نظر بگيريم كه با مظلومان دنيا چه كردند، از اين مجازات‌هاى شديد تعجب نخواهيم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ما را به لطف و كرمش از آلوده شدن به گناهانى كه چنين عواقبى را به دنبال دارد حفظ فرماييد</w:t>
      </w:r>
      <w:r>
        <w:rPr>
          <w:rFonts w:eastAsia="IRNazanin" w:cs="IRNazanin"/>
          <w:color w:val="111111"/>
          <w:sz w:val="28"/>
          <w:szCs w:val="28"/>
          <w:rtl w:val="true"/>
          <w:lang w:bidi="fa-IR"/>
        </w:rPr>
        <w:t>.</w:t>
      </w:r>
    </w:p>
    <w:p>
      <w:pPr>
        <w:pStyle w:val="Heading4"/>
        <w:numPr>
          <w:ilvl w:val="3"/>
          <w:numId w:val="1"/>
        </w:numPr>
        <w:rPr/>
      </w:pPr>
      <w:bookmarkStart w:id="508" w:name="__RefHeading___Toc154242_222507752"/>
      <w:bookmarkStart w:id="509" w:name="_Toc184"/>
      <w:bookmarkEnd w:id="508"/>
      <w:r>
        <w:rPr/>
        <w:t>3</w:t>
      </w:r>
      <w:r>
        <w:rPr>
          <w:rtl w:val="true"/>
        </w:rPr>
        <w:t xml:space="preserve">- </w:t>
      </w:r>
      <w:r>
        <w:rPr>
          <w:rtl w:val="true"/>
        </w:rPr>
        <w:t>لباس دوزخيان</w:t>
      </w:r>
      <w:bookmarkEnd w:id="509"/>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دوزخ همه چيز رنگ عذاب و كيفر دارد،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پوششى است در برابر سرما و گرما، و مانعى است در برابر انواع آسيب‌هايى كه ممكن است به تن برسد، و وسيله‌اى است براى زينت و زيبايى، آرى آن نيز در آنجا يكى از اسباب درد و رنج و كيفر و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قرآن باز مى‌گرديم و به دو آيه زير گوش جان مى‌سپاريم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كَفَرُوا قُطّعَتْ لَهُمْ ثِيابٌ مِنْ نارٍ يُصَبُّ مِنْ فَوْقِ رُؤُسِهِمْ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يُصْهَرُ بِهِ ما في بُطُونِهِمْ وَ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مَقامِعُ مِنْ حَديدٍ كُلَّما ارادُوا انْ يَخْرُجُوا مِنْها مِنْ 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اعيدُوا فيها وَ ذُوقُوا عَذابَ الحَريقِ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حج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المُجْرِمينَ يَوْمَئِذٍ فِي 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سَرابيلُهُمْ مِنْ قَطِرانٍ وَ تَغْشى وُجُوهَهُمُ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كافر شدند لباس‌هايى از آتش براى آنها بريده مى‌شود، و مايع سوزان و جوشان بر سر آنها فرو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هم درونشان را ذوب مى‌كند و هم برونشان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گرزهائى از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بخواهند از غم و اندوه‌هاى دوزخ خارج شوند آنها را به آن باز مى‌گردانند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عذاب سوزان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مجرمان را همراه هم در غل و زنجير مى‌بينى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و زنجيرى كه دست‌ها و گردنهايشان را بهم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لباسشان از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چسبنده بدبوى قابل اشتعال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صورتهايشان را آتش مى‌پوشاند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BookText"/>
        <w:rPr/>
      </w:pPr>
      <w:r>
        <w:rPr>
          <w:rFonts w:ascii="IRNazanin" w:hAnsi="IRNazanin" w:eastAsia="IRNazanin"/>
          <w:color w:val="111111"/>
          <w:sz w:val="28"/>
          <w:sz w:val="28"/>
          <w:szCs w:val="28"/>
          <w:rtl w:val="true"/>
          <w:lang w:bidi="fa-IR"/>
        </w:rPr>
        <w:t>در نخستين آيه به گروهى از كفّار كه پيوسته درباره پروردگار به مخاصمه و جدال مشغولند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كافر شدند لباس‌هايى از آتش براى آنها بريده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كَفَرُوا قُطِّعَتْ لَهُمْ ثِيابٌ مِنْ 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مفهوم اين سخن آن است كه آتش از هر سوى آنها را مانند لباس احاطه مى‌كند؟ يا اينكه به راستى قطعاتى از آتش به صورت لباس براى آنها بريده و دوخته مى‌شود، ظاهر آيه معناى دوّم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آن دردناكتر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مايع سوزان و جوشان بر سر آنها مى‌ريزند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 مِنْ فَوْقِ رُؤُسِهِمُ الحَميمُ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آب سوزان در درون آنها چنان اثر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درونشان را ذوب مى‌كند و هم برونشان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يُصْهَر بِهِ ما في بُطُونِهِمْ وَ الجُلُودُ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 كردن پيه و مانند آن است، و نيز هر چيزى كه با تابش آفتاب، داغ و دگرگون شود، اطلاق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مجازات ديگر آنها خبر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آنها تازيانه‌ها يا گرازهايى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مَقامِعُ مِنْ حَديدٍ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معناى تازيانه، و گاه به معناى عمودى كه بر كسى مى‌كوبند، تفسير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وضع كلّى فوق‌العاده دردناك آنها را چنين ترسيم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بخواهند از دوزخ و غم و اندوه‌هاى آن خارج شوند، بلافاصله به آن باز گردانده مى‌شوند، و به آنها مى‌گويند بچشيد عذاب سوزان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ارادُوا انْ يَخْرُجُوا مِنْها مِنْ غَمٍّ اعيدُوا فيها وَ ذُوقُوا عذابَ الحَريقِ</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اين گونه مجازات‌هاى دردناك و حتّى كمتر از آن در دنيا باعث مرگ انسان مى‌شود، ولى ساختار وجود مجرمان در آنجا چنان است كه اين مجازات‌ها آنها را از پاى در نمى‌آورد، تا كيفر سنگين</w:t>
      </w:r>
    </w:p>
    <w:p>
      <w:pPr>
        <w:pStyle w:val="BookText"/>
        <w:rPr/>
      </w:pPr>
      <w:r>
        <w:rPr>
          <w:rFonts w:ascii="IRNazanin" w:hAnsi="IRNazanin" w:eastAsia="IRNazanin"/>
          <w:color w:val="111111"/>
          <w:sz w:val="28"/>
          <w:sz w:val="28"/>
          <w:szCs w:val="28"/>
          <w:rtl w:val="true"/>
          <w:lang w:bidi="fa-IR"/>
        </w:rPr>
        <w:t xml:space="preserve">اعمالشان را ببيند، اينها نشان مى‌دهد كه قوانين حاكم بر زندگى آن جهان با اين جهان بسيار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تعبير تازه‌اى درباره لباس‌هاى دوزخيان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لباس‌هاى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صورت‌هايشان را آتش مى‌پوشاند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سَرابيلُهُمْ مِنْ قَطِرانٍ وَ تَغْشى وُجُوهَهُمُ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پيراهن است از هر جنسى كه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معنا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بعضى نيز آن را به معناى هرگونه لباس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التحقيق آمده است كه سربال به معناى لباسى است كه قسمت بالاى بدن را مى‌پوشاند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چيزى است كه قسمت پايين بدن با آن پوشانده مى‌شود، اين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پارچه ندوخته‌اى كه بر بدن مى‌افكنند و زره كه در جنگ مى‌پوشند، نيز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لغت گاه قَطْرانْ و قِطْرانْ نيز تلفّظ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مادّه سياه رنگ قابل اشتعال بدبويى است كه از درخت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مى‌گرفتند و مى‌جوشانيدند تا سفت شود، و براى درمان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شتر مى‌ماليدند، و معتقد بودند اين ماده سوزنده، بيمارى جرب را از بين مى‌برد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 گياهى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نوعى قطران ديگر نيز داريم كه به هنگام تقطير زغال‌سنگ براى تهيه گاز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بعضى نوشته‌ها استفاده مى‌شود كه قطران را كه مايع روغنى شكل و چسبنده‌اى است از چوب‌هاى صمغ دهنده درختان ديگر نيز مى‌گيرند، از اين ماده براى ضدّ عفونى‌كردن در دامپزشكى استفاده مى‌كنند</w:t>
      </w:r>
      <w:r>
        <w:rPr>
          <w:rFonts w:eastAsia="IRNazanin" w:cs="IRNazanin"/>
          <w:color w:val="111111"/>
          <w:sz w:val="28"/>
          <w:szCs w:val="28"/>
          <w:rtl w:val="true"/>
          <w:lang w:bidi="fa-IR"/>
        </w:rPr>
        <w:t>.</w:t>
      </w:r>
      <w:r>
        <w:rPr>
          <w:rStyle w:val="FootnoteAnchor"/>
          <w:rtl w:val="true"/>
        </w:rPr>
        <w:footnoteReference w:id="38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آيه فوق استفاده مى‌شود كه به جاى لباس، بدن‌هاى دوزخيان را با نوعى مادّه سياهرنگ قابل اشتعال مى‌پوشانند كه همه چيزش بر ضدّ انتظارى است كه انسان از لباس دارد، لباس زينت است،</w:t>
      </w:r>
      <w:bookmarkStart w:id="510" w:name="pg16884_228194"/>
    </w:p>
    <w:p>
      <w:pPr>
        <w:pStyle w:val="BookText"/>
        <w:rPr/>
      </w:pPr>
      <w:bookmarkEnd w:id="510"/>
      <w:r>
        <w:rPr>
          <w:rFonts w:ascii="IRNazanin" w:hAnsi="IRNazanin" w:eastAsia="IRNazanin"/>
          <w:color w:val="111111"/>
          <w:sz w:val="28"/>
          <w:sz w:val="28"/>
          <w:szCs w:val="28"/>
          <w:rtl w:val="true"/>
          <w:lang w:bidi="fa-IR"/>
        </w:rPr>
        <w:t>و از گرما و سرما و خطرات انسان را حفظ مى‌كند، ولى اين لباس دوزخى هم زشت و بد منظر است، هم بدبو است و هم ماده‌اى است كه در آتش دوزخ شعله‌ور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سزاى كسانى كه در برابر كودكان يتيم و مستضعفان برهنه از انواع تجملات و لباس‌هاى زينتى و زر بفت بهره مى‌گرفتند و بر آنها فخر فروشى مى‌كردند، قلب آنها را مى‌سوزاندند اين است سهم ظالمان و مجرمان، از لباس در قيامت</w:t>
      </w:r>
      <w:r>
        <w:rPr>
          <w:rFonts w:eastAsia="IRNazanin" w:cs="IRNazanin"/>
          <w:color w:val="111111"/>
          <w:sz w:val="28"/>
          <w:szCs w:val="28"/>
          <w:rtl w:val="true"/>
          <w:lang w:bidi="fa-IR"/>
        </w:rPr>
        <w:t>.</w:t>
      </w:r>
    </w:p>
    <w:p>
      <w:pPr>
        <w:pStyle w:val="Heading4"/>
        <w:numPr>
          <w:ilvl w:val="3"/>
          <w:numId w:val="1"/>
        </w:numPr>
        <w:rPr/>
      </w:pPr>
      <w:bookmarkStart w:id="511" w:name="__RefHeading___Toc154244_222507752"/>
      <w:bookmarkStart w:id="512" w:name="_Toc185"/>
      <w:bookmarkEnd w:id="511"/>
      <w:r>
        <w:rPr/>
        <w:t>4</w:t>
      </w:r>
      <w:r>
        <w:rPr>
          <w:rtl w:val="true"/>
        </w:rPr>
        <w:t xml:space="preserve">- </w:t>
      </w:r>
      <w:r>
        <w:rPr>
          <w:rtl w:val="true"/>
        </w:rPr>
        <w:t>ساير عذاب‌هاى جسمانى دوزخى</w:t>
      </w:r>
      <w:bookmarkEnd w:id="512"/>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دوزخ كانون قهر و غضب الهى است و همه چيز در آنجا رنگ عذاب و كيفر دارد و الوان و اشكال گوناگون، چه در تصور بگنجد يا نگنجد، براى ظالمان و ستمكاران و مجرمان پيش بينى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در جاى جاى آيات خود به گوشه‌اى از اين مجازات‌ها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سواى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كه نمونه‌هايى از آن را در آيات زير با هم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 الشِّمالِ ما اصْحابُ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سَمُومٍ وَ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مِنْ يَحمُومٍ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لابارِدٍ وَ لا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كَفَروا بِآياتِنا سَوفَ نُصْليهِمْ ناراً كُلَّما نَضِجَتْ جُلُودُهُمْ بَدَّلْناهُمْ جُلُوداً غَيْرها لِيَذُوقُوا العَذابَ انَّ اللَّه كَانَ عَزيزاً حَكيماً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يَكْنِزُونَ الذَّهَبَ وَ الفِضَّةَ وَ لايُنْفِقُونها في سَبيلِ اللَّه فَبشِّرهُمْ بِعذابٍ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 جُنُوبُهْم هذا ماكَنَزْتُمْ لانْفُسِكُمْ فَذُوقُوا ما كُنْتُمْ تَكْنزُونَ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الْقُوا مِنْها مَكاناً ضَيِّقاً مُقَرَّنينَ دَعَوا هُنالِكَ 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لاتَدْعُوا اليَوْمَ ثُبُوراً واحِداً وَ ادْعُوا ثُبُورا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وَ هُمْ فيها كالِحُونَ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الأغْلالُ في اعْناقِهِمْ وَ السَّلاسِلُ يُسْحَبُونَ في الحميمِ ثُمَّ في النَّارِ يُسْجَروُنَ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في النَّارِ لخَزَنَةِ جَهَنَّمَ ادْعُوا رَبَّكُمْ يُخَفِّفْ عَنَّا يَوْماً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اوَلَمْ تَكُ تَأتِيكُمْ رُسُلُكُمْ بِالبيِّناتِ قالُوا بَلى قالُوا فَادْعُوا وَ ما دُعاءُ الكافِرينَ الّا في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شمال چه اصحاب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نامه اعمالشان به نشانه جرمشان به دست چپ آنها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ميان بادهاى كُشنده و آب سوزان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سايه رودهاى متراكم و آتش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سايه‌اى خنك است و نه مفيد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آيات ما كافر شدند به زودى آنها را در آتشى وارد مى‌كنيم كه هرگاه پوست‌هاى تن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عريان گردد پوست‌هاى ديگرى به جاى آن قرار مى‌دهيم تا كيفر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توانا و 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حساب، كيفر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آورده‌ايد بسيارى از علماى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رهبانان اموال مردم را به باطل مى‌خورند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مى‌دارند، آنان كه طلا و نقره را گنجينه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ذخيره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مى‌سازند و در راه خدا انفاق نمى‌كنند به مجازات دردناك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آن را در آتش جهنم گرم و سوزان كرده و با آن صورت‌ها و پهلوها و پشت‌هايشان را داغ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همان چيزى است كه براى خود گنجينه ساختيد پس بچشيد چيزى را كه براى خود اندوختيد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در مكان تنگ و محدودى از آن دوزخ افكنده مى‌شوند د رحالى كه در غل و زنجيرند فرياد واويلاى آنها بلند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يكبار واويلا نگوييد بلكه بسيار واويلا سر دهيد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شعله‌هاى سوزان آتش همچون شمشمير به صورت‌هايشان نواخته مى‌شود و در دوزخ چهره‌اى درهم كشيده دارند</w:t>
      </w:r>
      <w:r>
        <w:rPr>
          <w:rFonts w:eastAsia="IRNazanin" w:cs="IRNazanin"/>
          <w:color w:val="111111"/>
          <w:sz w:val="28"/>
          <w:szCs w:val="28"/>
          <w:rtl w:val="true"/>
          <w:lang w:bidi="fa-IR"/>
        </w:rPr>
        <w:t>.</w:t>
      </w:r>
      <w:bookmarkStart w:id="513" w:name="pg16884_228196"/>
    </w:p>
    <w:p>
      <w:pPr>
        <w:pStyle w:val="BookText"/>
        <w:rPr/>
      </w:pPr>
      <w:bookmarkEnd w:id="51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غل‌ها و زنجييرها بر گردن آنها قرار گرفته و آنها را مى‌كشند، و در آبى سوزان وارد مى‌كنند سپس در آتش دوزخ افروخته مى‌شوند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در آتشند به خازنان جهنم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بخواهيد يك روز عذاب ما را تخفيف دهد، آنها مى‌گويند آيا پيامبران شما با دلائل روشن به سراغتان نيامدند؟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مى‌خواهيد دعا كنيد، ولى دعاى كافران به جايى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514" w:name="__RefHeading___Toc154246_222507752"/>
      <w:bookmarkStart w:id="515" w:name="_Toc186"/>
      <w:bookmarkEnd w:id="514"/>
      <w:r>
        <w:rPr>
          <w:rtl w:val="true"/>
        </w:rPr>
        <w:t>بادهاى كشنده و سايه‌هاى سوزان</w:t>
      </w:r>
      <w:r>
        <w:rPr>
          <w:rtl w:val="true"/>
        </w:rPr>
        <w:t>!</w:t>
      </w:r>
      <w:bookmarkEnd w:id="515"/>
    </w:p>
    <w:p>
      <w:pPr>
        <w:pStyle w:val="BookText"/>
        <w:rPr/>
      </w:pPr>
      <w:r>
        <w:rPr>
          <w:rFonts w:ascii="IRNazanin" w:hAnsi="IRNazanin" w:eastAsia="IRNazanin"/>
          <w:color w:val="111111"/>
          <w:sz w:val="28"/>
          <w:sz w:val="28"/>
          <w:szCs w:val="28"/>
          <w:rtl w:val="true"/>
          <w:lang w:bidi="fa-IR"/>
        </w:rPr>
        <w:t>در نخستين بخش از اين آيات، بعد از آنكه مردم را در قيامت به سه گروه تقسيم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اصحاب الشمال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نامه اعمالشان به نشانه مجرم بودن به دست چپشان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ميان بادهاى كشنده و آب سوزان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سَمُومٍ وَ حَميمٍ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سايه دودهاى متراكم آتش‌زا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ظِّلٍ مِنْ يَحْمومٍ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سايه‌اى كه نه خنك است و نه برطرف كننده ناراحتى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لابَارِدٍ وَ لا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حقيقت دوزخ نيز مانند بهشت داراى آب و هوا و نسيم و سايه‌اى است، امّا چه نسيمى، نسيمى كه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سموم از ماده سم به معناى باد سوزانى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روزنه‌هاى بسيار كوچك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مى‌شود و او را هلاك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در تمام روزنه‌هاى و ذرّات بدن نفوذ مى‌كند، زيرا سَمّ و سُمّ به گفته راغب به معناى هر سوراخ ريز مانند سوراخ سوزن و سوراخ بينى و گوش است</w:t>
      </w:r>
      <w:r>
        <w:rPr>
          <w:rFonts w:eastAsia="IRNazanin" w:cs="IRNazanin"/>
          <w:color w:val="111111"/>
          <w:sz w:val="28"/>
          <w:szCs w:val="28"/>
          <w:rtl w:val="true"/>
          <w:lang w:bidi="fa-IR"/>
        </w:rPr>
        <w:t>).</w:t>
      </w:r>
      <w:r>
        <w:rPr>
          <w:rStyle w:val="FootnoteAnchor"/>
          <w:rtl w:val="true"/>
        </w:rPr>
        <w:footnoteReference w:id="388"/>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 دارند اما سوزان و كشنده، و سايه دارند، امّا از دود غليظ سياه و داغ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جهان هنگامى كه انسان گرفتار گرما مى‌شود، گاه تن خويش را به نسيم مى‌سپارد، گاهى درون آب مى‌رود، و گاه به سايه پناه مى‌برد، و اين هر سه در آنجا داغ و سوزان و كشنده است، به عكس بهشت كه هريك از ديگرى خنك‌تر و روحپرورتر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به يكى ديگر از مجازات‌هاى دردناك كافران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به آيات ما كافر شدند به زودى آنها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هولناكى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كَفَروا بِآياتِنا سَوْفَ نُصْلِيهِمْ ناراً</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زمان كه پوست‌هاى آنها بريان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پوست‌هاى ديگرى تبديل مى‌كنيم تا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بچشند، خداوند توانا و 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اين امور قدرت دارد و در عين حال روى حساب كيفر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نَضِجَتْ جُلُودُهُمْ بَدَّلْناهُمْ جُلُوداً غَيْرهَا لِيَذوقُوا العَذابَ انَّ اللَّه كانَ عَزيزاً حَكيماً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اخير در حقيقت پاسخى است به اين سؤال، آيا چنين عذابى امكان دارد؟ و اگر امكان دارد آيا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برابر قدرت خداوند آسان است، و هم با حكمتش سازگار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سؤال معروفى در ميان مفسّران پيدا شده، و آن اينكه اگر آن پوست‌ها به پوست‌هاى ديگرى تبديل شود، گناه پوست‌هاى تازه چيست كه آنها بسوزند؟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بزرگ پاسخ‌هاى متعددى از اين سؤال داده‌اند كه از همه بهتر پاسخى است كه عيناً در حديث امام صادق عليه السلام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العوجاء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تلاوت آيه فوق سؤال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ذنب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پوست‌هاى ديگر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پاسخى كوتاه و پر معنا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هي و هي غيرها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پوست‌هاى نو همان سابق است و در عين حال غير آن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ابن العوجاء چون نتوانست به عمق اين سخن برسد تقاضاى توضيح بيشترى با ذكر مثال كرد،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مانند آن است كه كسى خشتى را بشكند و دو مرتبه آن را در قالب بريزد و به صورت خشت</w:t>
      </w:r>
    </w:p>
    <w:p>
      <w:pPr>
        <w:pStyle w:val="BookText"/>
        <w:rPr/>
      </w:pPr>
      <w:r>
        <w:rPr>
          <w:rFonts w:ascii="Amiri" w:hAnsi="Amiri" w:eastAsia="Amiri" w:cs="Amiri"/>
          <w:color w:val="111111"/>
          <w:sz w:val="28"/>
          <w:sz w:val="28"/>
          <w:szCs w:val="28"/>
          <w:rtl w:val="true"/>
          <w:lang w:bidi="ar-SA"/>
        </w:rPr>
        <w:t>تازه‌اى در آورد، اين خشت دوّم همان خشت اوّل است و در عين حال خشت تازه‌اى است</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طبق اين روايت، پوست‌هاى جديد از همان مواد پوست‌هاى گذشته تشكيل مى‌شود كه در عين تازه بودن صورت، وحدت ماده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صورت و ماده نيز غير از صورت و مادّه پوست‌هاى پيشين باشد مشكلى ايجاد نمى‌شود، چرا كه عذاب را در قيامت روح انسان مى‌چشد نه پوست‌هاى تن تعبير به لِيَذُوقُوا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يعنى كفّار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گواه اين مدّعا دانسته‌اند، به همين دليل بسيار مى‌شود كه انسان گناهى را با عضوى انجام مى‌دهد و مجازات بر عضو ديگر واقع مى‌شود، مثلًا شراب مى‌نوشد، و هشتاد ضربه تازيانه بر پشت او مى‌زنند، اين به خاطر آن است كه آزار دادن جسم، وسيله‌اى است براى آزار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اشاره به كيفر ديگرى درباره گروهى‌از بدكاران مى‌كند كه درهم و دينار و طلا و نقره را به صورت گنج در مى‌آورند و حقّ آن را ادا نمى‌كنند،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كه طلا و نقره را گنجينه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مى‌سازند و در راه خدا انفاق نمى‌كنند به مجازات دردناك بشارت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يَكْنِزُونَ الذَّهَبَ وَ الفِضَّةَ وَ لا يُنْفِقُونها في سَبيلِ اللَّه فبَشِّرِهُمْ بِعذابٍ اليمٍ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گوشه‌اى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كه آن سكّه طلا و نقره را در آتش جهنّم داغ و سوزان كرده و با آن صورت‌ها و پهلوها و پشتهايشان را داغ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يُحْمى عَلَيْها في نارِ جَهنَّمَ فَتُكْوي بِها جِباهُهُمْ وَ جُنُوبُهُمْ وَ ظُهُورُهُمْ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آنها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چيزى است كه براى خود گنجينه ساختيد پس بچشيد چيزى را كه براى خود اندوختيد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كَنَزْتُمْ لِانْفُسِكُمْ فَذُوقُوا ما كُنْتُم تَكْنِزُونَ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به سؤال مهمّى كه در زمينه تمام آيات مربوط به عذاب شديد الهى در قيامت است پاسخ مى‌دهد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اينكه اين مجازات‌ها محصول اعمال مردم و نتيجه كارهاى خود آنهاست كه در آن روز به اين</w:t>
      </w:r>
      <w:bookmarkStart w:id="516" w:name="pg16884_228199"/>
    </w:p>
    <w:p>
      <w:pPr>
        <w:pStyle w:val="BookText"/>
        <w:rPr/>
      </w:pPr>
      <w:bookmarkEnd w:id="516"/>
      <w:r>
        <w:rPr>
          <w:rFonts w:ascii="IRNazanin" w:hAnsi="IRNazanin" w:eastAsia="IRNazanin"/>
          <w:color w:val="111111"/>
          <w:sz w:val="28"/>
          <w:sz w:val="28"/>
          <w:szCs w:val="28"/>
          <w:rtl w:val="true"/>
          <w:lang w:bidi="fa-IR"/>
        </w:rPr>
        <w:t>صورت مجسّم مى‌شود، و در حقيقت اعمال خويش را مى‌چشند، درست مثل اينكه كسى به خاطر چند روزى افراط در نوشيدن شراب گرفتار بيمارى‌هاى دردناك و شديدى شود و يك عمر از آنها رنج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درباره آيه فوق قبلًا شرح كافى داده‌ايم از تكرار آن خوددارى مى‌شود</w:t>
      </w:r>
      <w:r>
        <w:rPr>
          <w:rFonts w:eastAsia="IRNazanin" w:cs="IRNazanin"/>
          <w:color w:val="111111"/>
          <w:sz w:val="28"/>
          <w:szCs w:val="28"/>
          <w:rtl w:val="true"/>
          <w:lang w:bidi="fa-IR"/>
        </w:rPr>
        <w:t>.</w:t>
      </w:r>
    </w:p>
    <w:p>
      <w:pPr>
        <w:pStyle w:val="Heading4"/>
        <w:numPr>
          <w:ilvl w:val="3"/>
          <w:numId w:val="1"/>
        </w:numPr>
        <w:rPr/>
      </w:pPr>
      <w:bookmarkStart w:id="517" w:name="__RefHeading___Toc154248_222507752"/>
      <w:bookmarkStart w:id="518" w:name="_Toc187"/>
      <w:bookmarkEnd w:id="517"/>
      <w:r>
        <w:rPr>
          <w:rtl w:val="true"/>
        </w:rPr>
        <w:t>زندان‌هاى انفرادى دوزخ</w:t>
      </w:r>
      <w:bookmarkEnd w:id="518"/>
    </w:p>
    <w:p>
      <w:pPr>
        <w:pStyle w:val="BookText"/>
        <w:rPr/>
      </w:pPr>
      <w:r>
        <w:rPr>
          <w:rFonts w:ascii="IRNazanin" w:hAnsi="IRNazanin" w:eastAsia="IRNazanin"/>
          <w:color w:val="111111"/>
          <w:sz w:val="28"/>
          <w:sz w:val="28"/>
          <w:szCs w:val="28"/>
          <w:rtl w:val="true"/>
          <w:lang w:bidi="fa-IR"/>
        </w:rPr>
        <w:t>در چهارمين آيه باز به نمونه ديگرى از عذاب‌هاى گوناگون دوزخيان برخورد مى‌كنيم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مكان تنگ و محدودى از جهنم افكنده مى‌شوند در حالى كه در غل و زنجيرند، واويلاى آنها بلند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الْقُوا مِنْها مَكاناً ضَيِّقاً مُقَرَّنينَ دَعَوا هُنالِكَ ثُبُوراً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حال به آنها گفته مى‌شود اين داد و فريادها بيهوده است، و هيچ مشكلى را حل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نه يك بار واويلا بگوييد، بسيار واويلا سر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مصائب شما زياد است و در خور واويلاها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لاتَدْعُوا اليَوْمَ ثُبُوراً واحِداً وَ ادْعُوا ثُبُوراً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تعبير به خوبى روشن مى‌شود كه آنها در دوزخ نيز آزاد نيستند، محلى همچون سلول‌هاى انفرادى دارند، و در آن نيز در بند و زنجيرند، آنچنان كه فريادشان بلند مى‌شود، فريادى كه هيچ مشكلى را حل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مفردات در اصل به معناى اجتماع دو يا چند چيز در جهتى از جهات است، و به همين دليل طنابى را كه اشياء را با آن مى‌بندند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و جمعيتى مى‌گويند كه در زمان واحدى زندگى مى‌كنند، و گاه به خود آن زمان نيز اطلاق مى‌شود، و هنگامى كه اين واژه به باب تفعيل برده شود دلالت بر كثرت و شدت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گاه به اين تفسير شده كه دست و پاى دوزخيان را بهم مى‌بندند، 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دوزخيان را در آن روز گروه گروه با غل و زنجيرها در يك سلسله طولانى به هم مى‌بندند، و اين تجسّمى از پيوند فكرى و عملى گنهكاران است كه در اين جهان دست به دست يكديگر مى‌دادند و به ظلم و فساد و تجاوز بر حقوق مظلومان مى‌پرداختند، و توطئه مى‌كردند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با توجه به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 ضَيِّقاً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اوّل از همه مناسب‌تر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نيز تجسمى است از اعمال آنها كه در اين جهان بيگناهان را به سلول‌هاى انفرادى مى‌فرستادند، و به زنجير مى‌كشيدند، و يا در زندگى اجتماعى چنان محدوديتى براى آنها ايجاد مى‌كردند كه مانند افراد زندانى و در بند قدرت حركت از آنها سلب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هلاكت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معناى اصلى براى آن ذكر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هلاكت، مراقبت، و سهولت، لذا زمين نرمى را كه خاك‌هاى آن مانند آهك روى هم ريخته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ممكن است همه اين معانى به همان معناى هلاكت باز گردد، زيرا پيمودن چنين زمين‌ها خالى از خطر نيست، و از آنجا كه در موارد خطرناك انسان كاملًا از خود و اموال خود مواظبت مى‌كند اين واژه به معناى مواظبت نيز به كار رفته، و به هر حال عرب هنگامى كه با چيز خطرناكى روبرو مى‌شد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مى‌كرد يعنى اى واى كه هلاك شدم، و اين حكايت از شدت ناراحتى و احساس درد و رنج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لاتَدْعُوا اليَوْمَ ثُبُوراً وَاحِداً وَ ادْعُوا ثُبُوراً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عوامل متعدد هلاكت و يا شدت يا طول مدت اين عوامل در دوزخ بوده باشد، و به هر حال اين نيز تجسّمى است از اعمال آنها كه در اين جهان به انواع گناهان روى آوردند و انواع گرفتارى‌ها و بلاها را بر خلق فرو ريختند، و درهاى هلاكت را از هر سو به روى آنها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پنجمين آيه چهره ديگرى از اين عذاب‌هاى دردناك ديده مى‌شود،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ضربه‌هاى شعله سوزان آتش بر صورت‌هايشان نواخته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تَلْفَحُ وُجُوهَهُنْ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دوزخ چهره‌هايشان در هم كشيده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فيها كالِحُونَ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بسيارى از ارباب لغت و تفسير در اصل به معناى تأثير گرمى آفتاب و آتش و بادهاى سموم بر صورت و دگرگون ساختن آن است، و گاه به ضربه شمشير هم اطلاق مى‌شود كه همانند ضربه تابش آفتاب و شعله آتش و بادهاى سموم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نيز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ولى به عقيده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شديدتر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مرحله خفيف‌تر اطلاق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كلوخ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بسيارى از اهل لغت و ارباب تفسير به معناى عبوس شدن و درهم كشيدن صورت است، به طورى كه لب‌ها از هم باز ماند، و اين حالتى است كه در دوزخيان به خاطر شدّت تابش شعله‌هاى آتش بر صورت‌هايشان پيدا مى‌شود، و در مجموع ترسيمى است از تأثير ضربات شعله‌هاى آتش بر چهره‌هاى آنها كه بسيار دردناك است، همان چهره‌هايى كه در اين جهان در برابر مستضعفان درهم كشيده مى‌شد، و لب‌هايى كه براى تمسخر و نيشخند نسبت به آنها از يكديگر باز مى‌ماند، اين اعمال زشت و رنج آور سرانجام در قيامت به آن عذاب‌هاى دردناك براى خودشان مبدل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ششمين بخش از اين آيات باز به شكل ديگرى از مجازات‌هاى دردناك آنان برخورد مى‌كنيم،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از نتيجه اعمال خود با خبر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كه غل و زنجيرها بر گردنشان افكنده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الأغْلالُ في اعْناقِهِمْ وَ السَّلاسِلُ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در آب جوشان مى‌كشند، سپس در آتش دوزخ به آتش كشيده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يُسْحَبُونَ في الحَميمِ ثُمَّ النَّارِ يُسْجَرُونَ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تفاوت آنها در اين است كه غل طوقى است كه بر گردن يا دست و پاى زندانيان مى‌نهادند، و سلسله زنجيرى است كه آنها را با آن مى‌بستند، و يا مستقيماً بر دست و پا و گردن مى‌نهادند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كشيدن است، و ابرها را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به طور گسترده به صفحه آسمان كشيده مى‌شوند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بعضى نيز اين واژه را به معناى كشيدن بر زمين تفسير كرده‌اند</w:t>
      </w:r>
      <w:r>
        <w:rPr>
          <w:rStyle w:val="FootnoteAnchor"/>
          <w:rtl w:val="true"/>
        </w:rPr>
        <w:footnoteReference w:id="392"/>
      </w:r>
      <w:r>
        <w:rPr>
          <w:rFonts w:ascii="IRNazanin" w:hAnsi="IRNazanin" w:eastAsia="IRNazanin"/>
          <w:color w:val="111111"/>
          <w:sz w:val="28"/>
          <w:sz w:val="28"/>
          <w:szCs w:val="28"/>
          <w:rtl w:val="true"/>
          <w:lang w:bidi="fa-IR"/>
        </w:rPr>
        <w:t>در حالى كه نه با آيه مورد بحث سازگار است، و نه با بعضى از مشتقات اين واژه مانند سحاب</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مقاييس اللغه براى آن سه معنا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كردن،</w:t>
      </w:r>
      <w:bookmarkStart w:id="519" w:name="pg16884_228202"/>
    </w:p>
    <w:p>
      <w:pPr>
        <w:pStyle w:val="BookText"/>
        <w:rPr/>
      </w:pPr>
      <w:bookmarkEnd w:id="519"/>
      <w:r>
        <w:rPr>
          <w:rFonts w:ascii="IRNazanin" w:hAnsi="IRNazanin" w:eastAsia="IRNazanin"/>
          <w:color w:val="111111"/>
          <w:sz w:val="28"/>
          <w:sz w:val="28"/>
          <w:szCs w:val="28"/>
          <w:rtl w:val="true"/>
          <w:lang w:bidi="fa-IR"/>
        </w:rPr>
        <w:t xml:space="preserve">آميختن، و بر افروختن، ولى بعضى اين اصول سه گانه را به يك اصل باز گردانده و گفته‌اند معناى اصلى، هيجان و ريزش از شدّت امتلاء است، لذا به آتش بر افروخته و درياى مملو و موّاج و دوستان نزديك پر از هيجان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نخست آنها را در غل و زنجير مى‌كنند، سپس در آب سوزان وارد مى‌سازند و بعد آتش مى‌سوزانند و معلوم است كه ورود آنها در آتش بعد از آب داغ و سوزان دردناكتر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تجسّمى است از اعمال آنها كه در اين جهان با افراد بى‌گناه داشتند و آنها را با انواع شكنجه‌ها آزار مى‌دادند، آزادى را از آنها سلب كرده و به غل و زنجيرشان مى‌كشيدند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آيات به وضوح اين نكته به دست مى‌آيد كه مجازات‌ها و كيفرهاى دوزخيان نه آنچنان است كه به وصف بگنجد، يا براى نيرومندترين افراد قابل تحمّل باشد، مجازات‌هايى است بسيار دردناك و شديد</w:t>
      </w:r>
      <w:r>
        <w:rPr>
          <w:rFonts w:eastAsia="IRNazanin" w:cs="IRNazanin"/>
          <w:color w:val="111111"/>
          <w:sz w:val="28"/>
          <w:szCs w:val="28"/>
          <w:rtl w:val="true"/>
          <w:lang w:bidi="fa-IR"/>
        </w:rPr>
        <w:t>.</w:t>
      </w:r>
    </w:p>
    <w:p>
      <w:pPr>
        <w:pStyle w:val="Heading4"/>
        <w:numPr>
          <w:ilvl w:val="3"/>
          <w:numId w:val="1"/>
        </w:numPr>
        <w:rPr/>
      </w:pPr>
      <w:bookmarkStart w:id="520" w:name="__RefHeading___Toc154250_222507752"/>
      <w:bookmarkStart w:id="521" w:name="_Toc188"/>
      <w:bookmarkEnd w:id="520"/>
      <w:r>
        <w:rPr>
          <w:rtl w:val="true"/>
        </w:rPr>
        <w:t>توضيحات</w:t>
      </w:r>
      <w:bookmarkEnd w:id="521"/>
    </w:p>
    <w:p>
      <w:pPr>
        <w:pStyle w:val="Heading5"/>
        <w:numPr>
          <w:ilvl w:val="4"/>
          <w:numId w:val="1"/>
        </w:numPr>
        <w:rPr/>
      </w:pPr>
      <w:bookmarkStart w:id="522" w:name="__RefHeading___Toc154252_222507752"/>
      <w:bookmarkStart w:id="523" w:name="_Toc189"/>
      <w:bookmarkEnd w:id="522"/>
      <w:r>
        <w:rPr>
          <w:rtl w:val="true"/>
        </w:rPr>
        <w:t>چرا عذاب الهى اين قدر شديد است؟</w:t>
      </w:r>
      <w:bookmarkEnd w:id="523"/>
    </w:p>
    <w:p>
      <w:pPr>
        <w:pStyle w:val="BookText"/>
        <w:rPr/>
      </w:pPr>
      <w:r>
        <w:rPr>
          <w:rFonts w:ascii="IRNazanin" w:hAnsi="IRNazanin" w:eastAsia="IRNazanin"/>
          <w:color w:val="111111"/>
          <w:sz w:val="28"/>
          <w:sz w:val="28"/>
          <w:szCs w:val="28"/>
          <w:rtl w:val="true"/>
          <w:lang w:bidi="fa-IR"/>
        </w:rPr>
        <w:t>شدّت و تنوّع و طول مدت اين مجازات‌هاى دردناك، براى بسيارى از افراد، اين سؤال را مطرح مى‌كند كه اين عذاب‌هاى شديد از يك سو چگونه با لطف الهى سازگار است؟ و از سوى ديگر چگونه با اعمال دوزخيان تناسب دارد؟ و شايد عدم توانايى بر حلّ اين مشكل سبب شده كه گروهى آنها را بر معانى مجازى يا مجازات‌هاى روحانى حمل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نكته‌اى كه كليد حلّ اين گونه مشكلات است و بارها بر آن توجّه داده شد اين معمّا گشوده مى‌شود،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عذاب‌ها غالباً تجسّمى است از اعمال انسان‌ها و محصول و نتيجه آن است، و نمونه‌هاى آن را در اين جهان مى‌بينيم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هستند كه براى يك لذّت خيالى چند روزه گرفتار اعتيادهاى خطرناكى مى‌شوند و اين</w:t>
      </w:r>
    </w:p>
    <w:p>
      <w:pPr>
        <w:pStyle w:val="BookText"/>
        <w:rPr/>
      </w:pPr>
      <w:r>
        <w:rPr>
          <w:rFonts w:ascii="IRNazanin" w:hAnsi="IRNazanin" w:eastAsia="IRNazanin"/>
          <w:color w:val="111111"/>
          <w:sz w:val="28"/>
          <w:sz w:val="28"/>
          <w:szCs w:val="28"/>
          <w:rtl w:val="true"/>
          <w:lang w:bidi="fa-IR"/>
        </w:rPr>
        <w:t>اعتيادها تمام قواى آنها را تحليل مى‌برد و به زودى به صورت موجوداتى ناتوان با انواع بيمارى‌هاى جانكاه كه يك عمر در ميان آن دست و پا مى‌زنند در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اينكه بر اثر انحرافات جنسى به بيمارى‌هاى غير قابل علاجى همچون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مى‌شوند، همان بيمارى كه وقتى انسان مبتلايان به آن را مى‌بيند راستى به حال آنها رقّت مى‌كند و سخت تأسّف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 گفت چرا محصول آن اعتياد با اين انحراف اين قدر شديد و دردناك و طولانى است، و ميان آنها تناسب منطقى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چنين سخنى بگويد فوراً به او مى‌گويند اين خاصيت عمل آنهاست و قبلًا نيز به آنان اخطار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معنا در عذاب‌هاى دوزخيان نيز صدق مى‌كند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ديده شده كه افرادى به خاطر سهل‌انگارى در امر رانندگى در يك حادثه خطرناك دست و پا يا ستون فقراتشان شكسته، و يك عمر از آن رنج مى‌برند، در حالى كه مى‌توانستند با مراقبت صحيح از مقررات از آن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سخن به آثار طبيعى عمل مى‌رسد، ديگر جايى براى سؤالات فوق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 در ميان دوزخيان افرادى هستند كه ديگران را به اين گونه شكنجه‌ها مبتلا ساختند، اگر انسان اخبارى را كه در مورد شكنجه‌ها حتى در دنياى امروز تا چه رسد به تاريخ گذشته ثبت شده بررسى كند، باور مى‌كند كه واقعاً افرادى مستحق اين كيفرهاى شديد هستند، بلكه گاهى ظلم ظالمان آن قدر بالا مى‌گيرد و آن قدر جنايت‌هاى رنگارنگ و بى‌حساب از آنها سر مى‌زند كه انسان فكر مى‌كند، هيچ گونه مجازاتى جوابگوى جنايات آنها نيست</w:t>
      </w:r>
      <w:r>
        <w:rPr>
          <w:rFonts w:eastAsia="IRNazanin" w:cs="IRNazanin"/>
          <w:color w:val="111111"/>
          <w:sz w:val="28"/>
          <w:szCs w:val="28"/>
          <w:rtl w:val="true"/>
          <w:lang w:bidi="fa-IR"/>
        </w:rPr>
        <w:t>.</w:t>
      </w:r>
      <w:bookmarkStart w:id="524" w:name="pg16884_228204"/>
    </w:p>
    <w:p>
      <w:pPr>
        <w:pStyle w:val="Heading3"/>
        <w:numPr>
          <w:ilvl w:val="2"/>
          <w:numId w:val="1"/>
        </w:numPr>
        <w:rPr/>
      </w:pPr>
      <w:bookmarkStart w:id="525" w:name="__RefHeading___Toc154254_222507752"/>
      <w:bookmarkStart w:id="526" w:name="_Toc190"/>
      <w:bookmarkEnd w:id="524"/>
      <w:bookmarkEnd w:id="525"/>
      <w:r>
        <w:rPr/>
        <w:t>5</w:t>
      </w:r>
      <w:r>
        <w:rPr>
          <w:rtl w:val="true"/>
        </w:rPr>
        <w:t xml:space="preserve">- </w:t>
      </w:r>
      <w:r>
        <w:rPr>
          <w:rtl w:val="true"/>
        </w:rPr>
        <w:t>عذاب‌هاى روحانى</w:t>
      </w:r>
      <w:bookmarkEnd w:id="526"/>
    </w:p>
    <w:p>
      <w:pPr>
        <w:pStyle w:val="Heading4"/>
        <w:numPr>
          <w:ilvl w:val="3"/>
          <w:numId w:val="1"/>
        </w:numPr>
        <w:rPr/>
      </w:pPr>
      <w:bookmarkStart w:id="527" w:name="__RefHeading___Toc154256_222507752"/>
      <w:bookmarkStart w:id="528" w:name="_Toc191"/>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مورد بهشت، نعمت‌هاى فوق العاده لذت‌بخش جسمى و روحى هر دو وجود دارد و اصولًا اين دو مكمل يكديگرند و به دليل توأم بودن معاد جسمانى و ورحانى نمى‌توانند از هم جدا شوند، درباره دوزخ نيز مجازات‌هايى از هر دو قسم ديده مى‌شود، و آيات قرآن در اين زمينه نيز گواه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آيات زير گوش جان فرا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وَ كَذَّبُوا بِآياتِنا فَاولئِكَ لَهُمْ عَذابٌ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انَّكَ مَنْ تُدْخِلِ النَّارَ فَقَدْ اخْزَيْتَهُ وَ ما لِلظَّالِمينَ مِنْ انْصارِ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ارادُوا انْ يَخْرُجُوا مِنْها مِنْ غَمٍّ اعيدُوا فيها وَ ذُوقُوا عَذابَ الحَريق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اخْرِجْنا مِنْها فَانْ عُدْنا فَانَّا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اخْسَئُوا فيها وَ لا تُكْلِّمُونِ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في النَّارِ لِحَزَنَةِ جَهَنَّمَ ادْعُوُا رَبَّكُمْ يُخَفِّفْ عَنَّا يَوْماً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اوَلَمْ تَكُ تَأتيكُمْ رُسُلُكُمْ بِالبَيِّناتِ قالُؤا بَلى قالُوا فَادْعُوا وَ مما دُعاءُ الكافِرينَ الا في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رَاتْهُمْ مِنْ مَكانٍ بَعيدٍ سَمِعُوا لَها تَغَيُّظاً وَ زَفيراً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قُوا انْفُسَكُمْ وَ اهْليكُمْ ناراً وَ قُودُها النَّاسُ وَ الحِجارَةُ عَلَيْها مَلائِكَةٌ غِلاظٌ شِدادٌ لايَعصُونَ اللَّه ما أَمَرَهُمْ وَ يَفْعَلُونَ ما يُؤْمَرُونَ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اصْحابُ الجَنَّةِ اصْحابَ النَّارِ انْ قَدْ وَجَدْنا ما وَعَدَنا رَبُّنا حَقّاً فَهَلْ وَجَدْتُمْ ما وَعَدَ رَبُّكُمْ حَقّاً قالُوا نَعَمْ فَاذَّنَ مُؤَذِّنٌ بَيْنَهُمْ انْ لَعْنَةُ اللَّه 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كسانى كه كافر شدند و آيات ما را تكذيب كردند عذاب خوار كننده‌اى براى آنها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افكنى او را خوار و رسوا ساخته‌اى و اين چنين افراد ستمگر ياورى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بخواهند از غم و اندوه‌هاى دوزخ خارج شوند آنها را به آن باز مى‌گردانند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عذاب سوزان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آن بيرون بر، اگر بار ديگر تكرار كرديم قطعاً ستمگريم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دور شويد در دوزخ، و با من سخن مگوييد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در آتش‌اند به خازنان جهنم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بخواهيد يك روز عذاب را از ما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پيامبران شما با دلائل روشن به سراغتان نيامدند؟</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هرچه مى‌خواهيد دعا كنيد ولى دعاى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جايى نمى‌رسد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آتش آنها را از دور مى‌بيند صداى وحشتناك و خشم آلود او را كه با نفس زدن شديد همراه است مى‌شنوند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خويش را از آتشى كه هيزم آن انسان‌ها و سنگ‌هاست نگهداريد، آتشى كه فرشتگانى بر آن گمارده شده كه خشن و سختگيرند، هرگز مخالفت فرمان خدا نمى‌كنند و دستورات او را دقيقاً اجرا مى‌نمايند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بهشتيان، دوزخيان را صدا مى‌زنند كه آنچه را پروردگارمان به ما وعده داده بود همه را حق يافتيم، آيا شما هم آنچه را پروردگارتان به شما وعده داده بود حق يافتيد؟</w:t>
      </w:r>
      <w:r>
        <w:rPr>
          <w:rFonts w:eastAsia="IRNazanin" w:cs="IRNazanin"/>
          <w:color w:val="111111"/>
          <w:sz w:val="28"/>
          <w:szCs w:val="28"/>
          <w:rtl w:val="true"/>
          <w:lang w:bidi="fa-IR"/>
        </w:rPr>
        <w:t>!</w:t>
      </w:r>
      <w:bookmarkStart w:id="529" w:name="pg16884_228206"/>
    </w:p>
    <w:p>
      <w:pPr>
        <w:pStyle w:val="BookText"/>
        <w:rPr/>
      </w:pPr>
      <w:bookmarkEnd w:id="529"/>
      <w:r>
        <w:rPr>
          <w:rFonts w:ascii="IRNazanin" w:hAnsi="IRNazanin" w:eastAsia="IRNazanin"/>
          <w:color w:val="111111"/>
          <w:sz w:val="28"/>
          <w:sz w:val="28"/>
          <w:szCs w:val="28"/>
          <w:rtl w:val="true"/>
          <w:lang w:bidi="fa-IR"/>
        </w:rPr>
        <w:t>آرى در اين هنگام ندا دهنده‌اى در ميان آنها ندا مى‌دهد كه لعنت خدا بر ستمگران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530" w:name="__RefHeading___Toc154258_222507752"/>
      <w:bookmarkStart w:id="531" w:name="_Toc192"/>
      <w:bookmarkEnd w:id="530"/>
      <w:r>
        <w:rPr>
          <w:rtl w:val="true"/>
        </w:rPr>
        <w:t>غم و اندوه جانكاه و حسرت بى‌پايان</w:t>
      </w:r>
      <w:bookmarkEnd w:id="531"/>
    </w:p>
    <w:p>
      <w:pPr>
        <w:pStyle w:val="BookText"/>
        <w:rPr/>
      </w:pPr>
      <w:r>
        <w:rPr>
          <w:rFonts w:ascii="IRNazanin" w:hAnsi="IRNazanin" w:eastAsia="IRNazanin"/>
          <w:color w:val="111111"/>
          <w:sz w:val="28"/>
          <w:sz w:val="28"/>
          <w:szCs w:val="28"/>
          <w:rtl w:val="true"/>
          <w:lang w:bidi="fa-IR"/>
        </w:rPr>
        <w:t>منظور از آلام و كيفرهاى روحانى مجموعه امورى است كه روح و جان انسان را در فشار قرار مى‌دهد، هرچند تأثيرى در جسم او ظاهراً نداشته باشد، و يا آنكه تأثير دوگانه دارد هم جسم را مستقيماً آزار مى‌دهد و هم روح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نخستين آيه به نمونه‌اى از قسم دوّم برخورد مى‌كنيم،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كسانى كه كافر شدند و آيات ما را تكذيب كردند، عذابى خوار كننده براى آنها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وَ كَذَّبُوا بِآياتِنا فَاولئِكَ لَهُمْ عَذابٌ مُهِينٌ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اينجا در اين باره توضيحى نمى‌دهد كه چگونه اين عذاب، دوزخيان را به ذلّت و خوارى مى‌كشد، همين اندازه اشاره‌اى كلّى به آن نموده است و بسيارى از جنبه‌هاى تحقيرآميز عذاب‌هاى دوزخ را شامل مى‌شود كه مستكبران گردنكش و خودبين را به پايين‌ترين مرحله ذات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 است كه اين عذاب خوار كننده اشاره به سرنوشتى باشد كه مشركان در ميدان جنگ بدر با آن مواجه شدند ولى با توجه به آيه قبل از آن كه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مؤمنان مى‌گويد روشن است كه اين آيه اشاره به عذاب خوار كننده دوزخ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تعبير كه در آيات متعددى از قرآن مجيد آمده نشان مى‌دهد كه عذاب‌هاى دوزخى آميخته با انواع اهانت‌هاست كه مايه آزار روح و جان نيز مى‌شود، و اين تجسّمى است از تحقيرها و اهانت‌هايى كه آنان نسبت به انبياء الهى و مؤمنان پاكدل و مستضعفان پاكدل و و مستضعفان با ايمان داشتند و بايد در آن روز نتيجه كار خود را به اين صورت ببينند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دوّمين آيه سخن از رسوايى دوزخيان است كه آن نيز يك عذاب دردناك معنوى است، اين سخن را از زبان انديشمندان با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w:t>
      </w:r>
    </w:p>
    <w:p>
      <w:pPr>
        <w:pStyle w:val="BookText"/>
        <w:rPr/>
      </w:pPr>
      <w:r>
        <w:rPr>
          <w:rFonts w:ascii="Amiri" w:hAnsi="Amiri" w:eastAsia="Amiri" w:cs="Amiri"/>
          <w:color w:val="111111"/>
          <w:sz w:val="28"/>
          <w:sz w:val="28"/>
          <w:szCs w:val="28"/>
          <w:rtl w:val="true"/>
          <w:lang w:bidi="ar-SA"/>
        </w:rPr>
        <w:t xml:space="preserve">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سبب اعمالش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آتش افكنى، او را رسوا ساخته‌اى و براى ظالمان ياورى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انَّكَ مَنْ تُدْخِلِ النَّارَ فَقَدْ اخْزَيْتَهُ وَ مالِلظَّالِمينَ مِنْ انصارٍ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كتب لغت، معانى مختلف براى آن ذكر شده است، مانند، بد حالى، دور شدن، ذلّت، رسوايى، و تحقير، همين معانى نيز در كلمات مفسّران آمده است</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لحن اين آيه نشان مى‌دهد كه مجازات‌هاى روحانى قيامت، دردناكتر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 خداوند عرضه مى‌دارند كسانى را كه در دوزخ وارد كنى رسوايشان كرده‌اى، اشاره به اينكه از آتش دوزخ بالاتر همان رسوايى است، درست مثل اينكه بعضى از رفتن به زندان، زياد ناراحت نيستند، بلكه اصرار دارند اين مسأله فاش نشود، زيرا فاش شدنش، مايه رسوايى آنها در سطح جامعه مى‌گردد، و آن دردناكتر از خود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لِلظَّالِمينَ مِنْ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لطيفى به اين حقيقت است كه آنها آنچه مى‌كشند به خاطر ظلم و ستمشان است، و طبيعى است كه آنها در آنجا رسوا شوند و يار و ياورى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تعبير منافاتى با مسأله شفاعت در مورد كسانى كه لايق آنند ندارد، چرا كه منظور، نفى ياروانى است كه با زور و قدرت خود، ظالمان را يارى كنند، نه از طريق استمداد از قدرت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آيه سخن از غم و اندوه دامنه‌دار دوزخيان است كه از آلام روحى آنها حكايت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زمان اراده كنند از غم و اندوه‌هاى دوزخ خارج شوند آنها را به آن باز مى‌گردانند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بچشيده عذاب سوزان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ارادُوا انْ يَخْرُجُوا مِنْها مِنْ غَمٍّ اعيدُوا فيها وَ ذُوقُوا عَذابَ الحَرِيقِ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مفسّران گفته‌اند هنگامى كه آنها مى‌خواهند از اين غم و اندوه جانكاه رهايى يابند و به اطراف دوزخ نزديك مى‌شوند مأموران دوزخى با تازيانه‌ها يا گرزهاى آتشين آنها را باز مى‌گردانند، زيرا در آيه قبل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مَقامِعُ مِنْ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معناست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 عَذابَ الحَرِيقِ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بچشيد عذاب سوزان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سرزنش و تحقير به آنها گفته</w:t>
      </w:r>
      <w:bookmarkStart w:id="532" w:name="pg16884_228208"/>
    </w:p>
    <w:p>
      <w:pPr>
        <w:pStyle w:val="BookText"/>
        <w:rPr/>
      </w:pPr>
      <w:bookmarkEnd w:id="532"/>
      <w:r>
        <w:rPr>
          <w:rFonts w:ascii="IRNazanin" w:hAnsi="IRNazanin" w:eastAsia="IRNazanin"/>
          <w:color w:val="111111"/>
          <w:sz w:val="28"/>
          <w:sz w:val="28"/>
          <w:szCs w:val="28"/>
          <w:rtl w:val="true"/>
          <w:lang w:bidi="fa-IR"/>
        </w:rPr>
        <w:t>مى‌شود نيز نمونه ديگرى از اين عذاب روحانى است</w:t>
      </w:r>
      <w:r>
        <w:rPr>
          <w:rFonts w:eastAsia="IRNazanin" w:cs="IRNazanin"/>
          <w:color w:val="111111"/>
          <w:sz w:val="28"/>
          <w:szCs w:val="28"/>
          <w:rtl w:val="true"/>
          <w:lang w:bidi="fa-IR"/>
        </w:rPr>
        <w:t>.</w:t>
      </w:r>
      <w:r>
        <w:rPr>
          <w:rStyle w:val="FootnoteAnchor"/>
          <w:rtl w:val="true"/>
        </w:rPr>
        <w:footnoteReference w:id="395"/>
      </w:r>
    </w:p>
    <w:p>
      <w:pPr>
        <w:pStyle w:val="Heading4"/>
        <w:numPr>
          <w:ilvl w:val="3"/>
          <w:numId w:val="1"/>
        </w:numPr>
        <w:rPr/>
      </w:pPr>
      <w:bookmarkStart w:id="533" w:name="__RefHeading___Toc154260_222507752"/>
      <w:bookmarkStart w:id="534" w:name="_Toc193"/>
      <w:bookmarkEnd w:id="533"/>
      <w:r>
        <w:rPr>
          <w:rtl w:val="true"/>
        </w:rPr>
        <w:t>تحقير و سرزنش فراوان</w:t>
      </w:r>
      <w:bookmarkEnd w:id="534"/>
    </w:p>
    <w:p>
      <w:pPr>
        <w:pStyle w:val="BookText"/>
        <w:rPr/>
      </w:pPr>
      <w:r>
        <w:rPr>
          <w:rFonts w:ascii="IRNazanin" w:hAnsi="IRNazanin" w:eastAsia="IRNazanin"/>
          <w:color w:val="111111"/>
          <w:sz w:val="28"/>
          <w:sz w:val="28"/>
          <w:szCs w:val="28"/>
          <w:rtl w:val="true"/>
          <w:lang w:bidi="fa-IR"/>
        </w:rPr>
        <w:t>در چهارمين آيه به تعبير تازه‌اى در مورد تحقير و اهانت به دوزخيان كه نوعى عذاب اليم روحى است برخورد مى‌كنيم،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از دوزخ بيرون بر اگر به اعمال گذشته بازگشتيم قطعاً ستمگريم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اخْرِجْنا مِنْها فَانْ عُدْنا فَانَّا ظالِمُونَ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سوى پروردگار به آنها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شويد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 سخن مگوييد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اخْسَئُوا فيها وَ لاتُكلِّمُونِ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تقريباً همه ارباب لغت و مفسّران تصريح كرده‌اند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است كه درموقع دور ساختن سگ به كار مى‌رود و به كارگيرى آن در اينجا براى تحقير اين ظالمان گنهكار و مستكبر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مى‌توان جمله لاتُكَلِّمُونِ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سخن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دردناكتر و غم‌انگيزتر است كه مولاى كريم و رحيم بنده‌اى را از خود براند و به او بگويد هرگز با من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در تعبير بسيار لطيفى در دعاى كميل به 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فَهَبْني يا الهي وَ سَيِّدي وَ مَوْلايَ وَ رَبّي صَبَرْتُ عَلَى عَذابِكَ فَكَيْفَ اصْبِرُ عَلَى فِراقِكَ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گيرم اى خدا و آقا و مولا و پروردگار من، بر عذاب تو صبر كنم، چگونه مى‌توانم بر فراق و دوريت شكيبا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آنها به چنين عذاب دردناك روحى در آنجا مبتلا مى‌شوند آيات بعد از آن پرده از روى اين مسأله برداشته،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خاطر آن است كه گروهى از بندگان من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ايمان آورده‌ايم، ما را ببخش و بر ما رحم كن، و تو بهترين رحم كنندگانى، اما شما آنها را به باد مسخره گرفتيد تا شما را از ياد من غافل كردند، و پيوسته به آنها مى‌خنديد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كانَ فَريقٌ مِنْ عِبادىٍ يَقُولُونَ رَبَّنا آمَنَّا فاغْفِرْ لَنا وَ ارْحَمْنا وَ انْتَ خَيْرُ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فَاتَّخَذْتُمُوهُمْ سِخْرِيَّاً حَتّى انْسَوكُمْ ذِكْرى وَ كُنْتُمْ مِنْهُمْ تَضْحَكُونَ</w:t>
      </w:r>
      <w:r>
        <w:rPr>
          <w:rFonts w:eastAsia="IRNazanin" w:cs="IRNazanin"/>
          <w:color w:val="111111"/>
          <w:sz w:val="28"/>
          <w:szCs w:val="28"/>
          <w:rtl w:val="true"/>
          <w:lang w:bidi="fa-IR"/>
        </w:rPr>
        <w:t>).</w:t>
      </w:r>
      <w:r>
        <w:rPr>
          <w:rStyle w:val="FootnoteAnchor"/>
          <w:rtl w:val="true"/>
        </w:rPr>
        <w:footnoteReference w:id="39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 سخريه و استهزاء و خنديدن به افراد با ايمان اين است كه امروز مورد تحقير قرار گيريد و اين</w:t>
      </w:r>
    </w:p>
    <w:p>
      <w:pPr>
        <w:pStyle w:val="BookText"/>
        <w:rPr/>
      </w:pPr>
      <w:r>
        <w:rPr>
          <w:rFonts w:ascii="Amiri" w:hAnsi="Amiri" w:eastAsia="Amiri" w:cs="Amiri"/>
          <w:color w:val="111111"/>
          <w:sz w:val="28"/>
          <w:sz w:val="28"/>
          <w:szCs w:val="28"/>
          <w:rtl w:val="true"/>
          <w:lang w:bidi="ar-SA"/>
        </w:rPr>
        <w:t>در حقيقت تجسّمى است از اعمال خودتان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پنجمين آيه به چهره ديگرى از ملامت و سرزنش و تحقير دوزخيان از سوى خازان دوزخ و مأموران عذاب و كيفر برخورد مى‌كنيم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در آتش دوزخند به خازنان جهنم مى‌گويند از پروردگارتان بخواهيد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عذاب را از ما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پيامبرانتان با دلائل روشن به سراغ شما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مى‌خواهيد دعا كنيد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كافران جز در ضلالت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به اجابت نمى‌رسد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في النَّارِ لِخَزَنَةِ جَهَنَّمَ ادْعُوا رَبَّكُمْ يُخَفِّفْ عَنَّا يَوْماً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اوَ لَمْ تَكُ تَأتيكُمْ رُسُلُكُمْ بِالبَيِّناتِ قالُوا بَلى قالُوا بَلى فَادْعُوا وَ ما دُعاءُ الكافِرينَ الّا في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تعبيرات همچون شلاقى بر روح آنها نواخته مى‌شود، و آنها را شكنجه مى‌دهد، آنها فقط تقاضاى يكروز نجات از عذاب كردند اما پذيرفته نشد، آنها از خازان تقاضاى دعا كردند، ولى خازنان در پاسخ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دعا كنيد، به خاطر اينكه آنها لايق دعا نبودند كه اين خود نوعى تحقير استع و يا دعا كردن براى آنها بايد به اذن خدا باشد و خدا هرگز چنين أذنى نداده، و يا اينكه چون اين دعا به اجابت نمى‌رسد بيهوده است، لذا حتى از دعا كردن نيز مضايقه مى‌كنند، و مى‌گويند خودتان دعا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به جايى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تعبير دردآور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ششمين آيه، گوشه ديگرى از عذاب روحى دوزخيان نشان داده،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دوزخ، آنها را از دور مى‌بيند، صداى وحشتناك و خشم آلود او را كه با نفس زدن شديد همراه است مى‌شنوند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رَأَتْهُمْ مِنْ مَكانٍ بَعيدٍ سَمِعُوا لَها تَغَيُّظاً وَ زَفيراً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براى دوزخ تمام اوصاف يك حيوان درنده وحشتناك بيان شده كه وقتى طعمه خود را مى‌بيند، صداى وحشتناك و خشم آلودش را كه با تنفس شديد همراه است بلند مى‌كند، صحنه‌اى كه تمام وجود او را در وحشت فرو مى‌برد و از پاى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تغيّظ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مفردات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اظهار آن است، گرچه حالت خشم شنيدنى نيست، ولى اوصافى همراه دارد مانند صداهاى وحشتناك كه قابل شنيدن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رفت و آمد نفس در شش‌هاست به گونه‌اى كه سينه بالا آيد و غالباً با صداى وحشتناكى همراه است كه قابل شنيدن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كه نتوانسته‌اند باور كنند جهنّم يك موجود زنده است، مى‌بيند و درك مى‌كند، و مجرمان را مى‌شناسد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ناچار شده‌اند كه چيزى در تقدير بگيرند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ديدن خازنان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قاعده است و در اينجا نياز به آن نيست، چه مانعى دارد كه بهشت و دوزخ داراى روح باشند، و حوادثى را كه در آنها واقع مى‌شود، درك كنند؟ حتّى از بعضى از روايات استفاده مى‌شود كه جهنّم چشم و گوش و زبان دارد، و مجرمان را به خوبى مى‌شناسد و بر مى‌گيرد، بهتر از شناخت پرندگان نسبت به دانه‌هاى غذايى</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ما امروز شاهد نمونه‌هاى كوچكى از اين مسأله در دنيا هستيم كه چشم و گوش‌هاى الكترونيكى با كمك كامپيوترها كه در ساختمان‌هاى مختلف به كار مى‌گذارند بسيارى از مسائل را مى‌بينند و مى‌شنوند و عكس العمل مناسب نشان مى‌دهند، هرچند ساختمان درك ندارد، ممكن است عكس العمل جهنم در برابر مجرمان از همين گونه يا بالاتر از آن يعنى توأم با درك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هفتمين آيه چهره ديگرى از آلام روحى دوزخيان را مشاهده مى‌كنيم، در اين آيه مؤمنان را مخاطب ساخته،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خود و خانواده خويش را از آتشى كه هيزم آن انسان‌ها و سنگ‌هاست نگاه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قُوا انْفُسَكُمْ وَ اهْليكُمْ ناراً وَقُودُها النَّاسُ وَ الحِجارَةُ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تعبير نشان مى‌دهد كه آتش دوزخ با آتش اين جهان بسيار متفاوت است، خواه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بت‌هاى سنگى باشد، و يا اعم از آن، و خواه منظور آتشى باشد كه از درون اتم‌هاى اين سنگ‌ها بيرون مى‌آيد و يا چيز ديگر، هرچه هست آتشى است كه بخشى از آن از درون وجود خود انسان‌ها شعله</w:t>
      </w:r>
    </w:p>
    <w:p>
      <w:pPr>
        <w:pStyle w:val="BookText"/>
        <w:rPr/>
      </w:pPr>
      <w:r>
        <w:rPr>
          <w:rFonts w:ascii="IRNazanin" w:hAnsi="IRNazanin" w:eastAsia="IRNazanin"/>
          <w:color w:val="111111"/>
          <w:sz w:val="28"/>
          <w:sz w:val="28"/>
          <w:szCs w:val="28"/>
          <w:rtl w:val="true"/>
          <w:lang w:bidi="fa-IR"/>
        </w:rPr>
        <w:t>مى‌گيرد، از اعتقادات و نيّات باطنى آنها و از اعضاى آلوده به گناه آنها، يا سنگ‌هايى كه معبود آنها يا وسيله افتخار و مباهات آنها در ساختن كاخ‌ها و مانند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اين آتش فرشتگانى خشن و سختگير گمارده شده‌اند كه هرگز فرمان الهى را مخالفت نمى‌كنند و دستورات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 مَلائِكَةٌ غِلاظٌ شِدادٌ لايَعْصُونُ اللَّه ما امَرهُمْ وَ يَفْعَلُونَ ما يُؤْمَرونَ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اين فرشتگان خشن و سختگير، بر آلام روحى آنها مى‌افزايد، و راه‌هاى نجات را از هر سو بر آنان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كسانى بودند كه در زندگى خود، پيوسته با زيردستان خشونت داشتند ماموران خشن آنها مردم را به سختى مى‌راندند و سختگيرى و بيرحمى و عدم شفقت، جزء برنامه زندگى آنان بود، اكنون خودشان به چنين سرنوشتى گرفتار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آيه بعد از آن خطاب به كافران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عذر خواهى نكنيد، جزاى شما همان اعمال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لاتَعتَذِرُوا اليَوْمَ انَّما تُجْزَونَ ما كُنْتُمْ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كه نتوانسته‌اند بيرون آمدن آتش را از درون سنگ تصور كنند، گفته‌اند منظور از اين سنگ‌ها همان سنگ‌هاى گوگردى است كه هنگام بر خوردن با آهن جرقّه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امروز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اتم نهفته شده درون هر موجود مادّى مى‌تواند، شعله‌هاى عظيم آتش را ظاهر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داراى يك معناست و ممكن است ذكر اين دو با هم براى تأكيد باشد، ولى بعضى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خشونت در قول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خشونت در عمل، يا اولى اشاره به خشونت خلقى است و دومى خشونت خَلْقي، به هر حال آن فرشتگان سر بر فرمان خدا دارند و از اوامر او منحرف نمى‌شوند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گفته‌اند كه اصولًا انسان را به منزله هيزم و همرديف سنگ‌ها قرار دادن خود نوعى تحقير و مجازات روحى و معنوى براى آنهاست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در هشتمين و آخرين تعبير به گفتگوهاى دلخراش و جانكاهى برخورد مى‌كنيم كه ميان بهشتيان و دوزخيان رد و بدل مى‌شود، و روح دوزخيان را سخت آزار مى‌دهد،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بهشتيان دوزخيان را صدا مى‌زنند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پروردگارمان وعده داده بود حق يافتيم، آيا شما هم آنچه را پروردگارتان وعده داده بود حق يافتيم، آيا شما هم آنچه را پروردگارتان وعده داده بود حق يافتيد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وَنادى اصْحابُ الجَنَّةِ اصْحابَ النَّارِ انْ قَدْ وَجَدْنا ما وَعَدَنا رَبُّنا حَقّاً فَهَلْ وَجَدْتُمْ ما وَعَدَ رَبُّكُمْ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با يك دنيا شرمندگى و سرافكندگى جواب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حق بود، افسوس كه كه ما گرفتار غرور و غفلت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ندا دهنده‌اى در ميان آنها ندا مى‌دهد كه لعنت خدا بر ظالمان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فَاذَّنَ مُؤَذِّنٌ بَيْنَهُمْ انْ لَعْنَةُ اللَّهِ عَلَى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همچون نمك بر جراحات دل دوزخيان مى‌نشيند و شعله‌هاى آتش درون آنها را افروخته‌تر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آيه بعد از اين آيه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بودند كه مردم را از راه خدا دور مى‌كردند لذا آن روز از رحمت خدا دورند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همان دورى از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اين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سيطره بر بهشت و دوزخ دارد، و همگان صداى او را مى‌شنوند، و از سوى خدا سخن مى‌گويد؟ در بسيارى از روايات كه شيعه و اهل سنت نقل كرده‌اند آمده است كه او اميرالمؤمنين علي عليه السلام است كه در تمام طول عمرش با ظالمان و ستمگران مبارزه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اين است كه بعضى از متعصبان كوشيده‌اند كه اين فضيلت را كمرنگ كنند و گفته‌اند معلوم نيست اين كار براى علي عليه السلام فضيلتى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روشن است اين مؤذن الهى كه بر بهشت و دوزخ سلطه دارد و پيام خدا را در آن روز به همگان مى‌رساند بايد مقامى بسيار والا و بالا داشته باشد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انسان تركيبى از جسم و روح است، و معاد نيز در دو جنبه تحقق مى‌يابد و طبعاً كيفرها و پاداش‌ها نيز دو گانه است، بنابراين دوزخيان نه تنها آلام جسمانى آنها را رنج مى‌دهد، بلكه شايد آلام و</w:t>
      </w:r>
    </w:p>
    <w:p>
      <w:pPr>
        <w:pStyle w:val="BookText"/>
        <w:rPr/>
      </w:pPr>
      <w:r>
        <w:rPr>
          <w:rFonts w:ascii="IRNazanin" w:hAnsi="IRNazanin" w:eastAsia="IRNazanin"/>
          <w:color w:val="111111"/>
          <w:sz w:val="28"/>
          <w:sz w:val="28"/>
          <w:szCs w:val="28"/>
          <w:rtl w:val="true"/>
          <w:lang w:bidi="fa-IR"/>
        </w:rPr>
        <w:t>عذاب‌هاى روحى و معنوى براى آنها جانكاه‌تر و دردناك‌تر باشد، غم و اندوه بى‌پايان، رسوايى بزرگ، تأسّف و ندامت بر گذشته، مقايسه حال خويش با بهشتيان، مأموران خشن و سختگير، و بالاخره انواع سرزنش‌ها و تحقيرها و توبيخ‌ها، همه از امورى هستند كه روح آنها را سخت مى‌فشارد و در عذاب اليم فرو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اين مجازات‌ها هماهنگ با اعمال آنها در اين دنياست كه مظلومان را با انواع كيفرها و شكنجه‌ها در فشار قرار مى‌دادند، چقدر آيات الهى را به سخريّه گرفتند و بندگان خدا را استهزاء كردند و مؤمنان را تحقير نمودند و بر ديگران كبر و غرور فروختند؟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جاى تعجّب كه تجسّم اعمال خويش را در آنجا ببيند و به نتائج آن گرفتار شوند، و محصولى را كه در مزرعه دنيا كشتند در قيامت و دوزخ درو كنند</w:t>
      </w:r>
      <w:r>
        <w:rPr>
          <w:rFonts w:eastAsia="IRNazanin" w:cs="IRNazanin"/>
          <w:color w:val="111111"/>
          <w:sz w:val="28"/>
          <w:szCs w:val="28"/>
          <w:rtl w:val="true"/>
          <w:lang w:bidi="fa-IR"/>
        </w:rPr>
        <w:t>.</w:t>
      </w:r>
      <w:bookmarkStart w:id="535" w:name="pg16884_228214"/>
    </w:p>
    <w:p>
      <w:pPr>
        <w:pStyle w:val="Heading3"/>
        <w:numPr>
          <w:ilvl w:val="2"/>
          <w:numId w:val="1"/>
        </w:numPr>
        <w:rPr/>
      </w:pPr>
      <w:bookmarkStart w:id="536" w:name="__RefHeading___Toc154262_222507752"/>
      <w:bookmarkStart w:id="537" w:name="_Toc194"/>
      <w:bookmarkEnd w:id="535"/>
      <w:bookmarkEnd w:id="536"/>
      <w:r>
        <w:rPr/>
        <w:t>6</w:t>
      </w:r>
      <w:r>
        <w:rPr>
          <w:rtl w:val="true"/>
        </w:rPr>
        <w:t xml:space="preserve">- </w:t>
      </w:r>
      <w:r>
        <w:rPr>
          <w:rtl w:val="true"/>
        </w:rPr>
        <w:t>جاودانگى كيفرها</w:t>
      </w:r>
      <w:bookmarkEnd w:id="537"/>
    </w:p>
    <w:p>
      <w:pPr>
        <w:pStyle w:val="Heading4"/>
        <w:numPr>
          <w:ilvl w:val="3"/>
          <w:numId w:val="1"/>
        </w:numPr>
        <w:rPr/>
      </w:pPr>
      <w:bookmarkStart w:id="538" w:name="__RefHeading___Toc154264_222507752"/>
      <w:bookmarkStart w:id="539" w:name="_Toc195"/>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بى‌شك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تناسبى بر قرار است، هر قدر جرم سنگين‌تر باشد مجازات و جريمه سنگين‌تر است، اين در مجازات‌هاى قراردادى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آثار وضعى و طبيعى اعمال انسان، مسأله طور ديگرى است، گاه انسان بر اثر يك لحظه سهل انگارى و ندانم كارى گرفتار عارضه‌اى مى‌شود كه قابل درمان و جبران نيست، زيرا ضربه جهل و سهل‌انگارى آنچنان سخت و سنگين است كه مثلًا عضوى را براى هميشه ناقص و فلج مى‌كند، و تا پايان عمر بايد كفّاره آن را بدهد و جريمه‌اش را تحمل كند، در حالى كه فقط يك لحظه مرتكب خطا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آيات قرآن به خوبى استفاده مى‌شود كه گروهى در عذاب جاودانى خواهند بود يا به تعبير ديگر در دوزخ مخلّدند، و اين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گوناگونى را بر انگيخته، و تفسيرهاى گوناگونى را براى آن كرده‌اند كه شرح آن به خواست خدا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سراغ قرآن مى‌رويم و به آيات زير كه هر كدام تعبير تازه‌اى از مسأله جاودانگى عذاب را در بر دارد گوش فرا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اولئِكَ اصْحابُ النَّارِ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انْ يَخْرُجُوا مِنَ النَّارِ وَ ما هُمْ بِخارِجينَ مِنْها وَلَهُمْ عَذابٌ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الذَّينَ شَقُوا فَفِي النَّارِ لَهُمْ فيها زَفيرٌ وَ 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السَّمواتُ وَ الأرْضُ الّا ما شاءَ رَبُّكَ انَّ رَبَّكَ فَعّالٌ لِما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وَنادُوا يا مالِكَ لِيَقْضِ عَلَيْنا رَبُّكَ قالَ انَّكُمْ ماكِثُونَ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اتَّبَعُوا لَوْ انَّ لَنا كَرَّةً فَنَتَبَرَّأَ مِنْهُمْ كَما تَبَروُّا مِنَّا كَذلِكَ يُريهِمْ اللَّهُ اعْمالَهُمْ حَسَراتٍ عَلَيْهِمْ وَ ما هُمْ بِخارِجينَ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bookmarkStart w:id="540" w:name="pg16884_228215"/>
    </w:p>
    <w:p>
      <w:pPr>
        <w:pStyle w:val="BookText"/>
        <w:rPr/>
      </w:pPr>
      <w:bookmarkEnd w:id="54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كسانى كه كافر شدند و آيات ما را تكذيب كردند اهل دوزخند و هميشه در آن خواهند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پيوسته مى‌خواهند از آتش خارج شوند ولى نمى‌توانند خارج شوند، و براى آنها مجازات پايدارى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كه شقاوتمند شدند در آتشند و براى آنها زفير و شهيق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ناله‌هاى طولانى دم و باز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خواهند ماند تا آسمان‌ها و زمين برپاست، مگر آنچه پروردگارت بخواهد كه پروردگارت هرچه را اراده كند انجام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فرياد مى‌شكند اى مالك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داريم پروردگارت ما را به ميراند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آسوده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اينجا ماندنى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مى‌گويند كاش بار ديگر ما به دنيا بر مى‌گشتيم تا از اين پيشوايان گمراه بيزارى جوييم آنچنان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بيزارى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خداوند اعمال آنها را به صورت حسرت‌زايى به آنها نشان مى‌دهد و هرگز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4"/>
        <w:numPr>
          <w:ilvl w:val="3"/>
          <w:numId w:val="1"/>
        </w:numPr>
        <w:rPr/>
      </w:pPr>
      <w:bookmarkStart w:id="541" w:name="__RefHeading___Toc154266_222507752"/>
      <w:bookmarkStart w:id="542" w:name="_Toc196"/>
      <w:bookmarkEnd w:id="541"/>
      <w:r>
        <w:rPr>
          <w:rtl w:val="true"/>
        </w:rPr>
        <w:t xml:space="preserve">عذاب خلد يا </w:t>
      </w:r>
      <w:r>
        <w:rPr>
          <w:rtl w:val="true"/>
        </w:rPr>
        <w:t>(</w:t>
      </w:r>
      <w:r>
        <w:rPr>
          <w:rtl w:val="true"/>
        </w:rPr>
        <w:t>عذاب جاويدان</w:t>
      </w:r>
      <w:r>
        <w:rPr>
          <w:rtl w:val="true"/>
        </w:rPr>
        <w:t>)</w:t>
      </w:r>
      <w:bookmarkEnd w:id="542"/>
    </w:p>
    <w:p>
      <w:pPr>
        <w:pStyle w:val="BookText"/>
        <w:rPr/>
      </w:pPr>
      <w:r>
        <w:rPr>
          <w:rFonts w:ascii="IRNazanin" w:hAnsi="IRNazanin" w:eastAsia="IRNazanin"/>
          <w:color w:val="111111"/>
          <w:sz w:val="28"/>
          <w:sz w:val="28"/>
          <w:szCs w:val="28"/>
          <w:rtl w:val="true"/>
          <w:lang w:bidi="fa-IR"/>
        </w:rPr>
        <w:t xml:space="preserve">در نخستين آيه به تعبير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مى‌كنيم،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كافر شدند و آيات ما را تكذيب كردند، اهل آتشند و در آن خلود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كَفَرُوا وَ كَذَّبُوا بِآياتِنا اولئِكَ اصْحابُ النَّارِ هُمْ فيها خالِدُونَ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حالى است كه در بعضى از آيات قرآن به دنبال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كه تأكيد مجددى براى آن محسوب مى‌شود، از جمله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نافرمانى خدا و رسولش كند آتش دوزخ از آن اوست، جاودانه تا ابد در آن خواهند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يَعصِ اللَّه وَ رَسُولَهُ فِانَّ لَهُ نارَ جَهَنَّمَ خالِدينَ</w:t>
      </w:r>
    </w:p>
    <w:p>
      <w:pPr>
        <w:pStyle w:val="BookText"/>
        <w:rPr/>
      </w:pPr>
      <w:r>
        <w:rPr>
          <w:rFonts w:ascii="Amiri" w:hAnsi="Amiri" w:eastAsia="Amiri" w:cs="Amiri"/>
          <w:color w:val="111111"/>
          <w:sz w:val="28"/>
          <w:sz w:val="28"/>
          <w:szCs w:val="28"/>
          <w:rtl w:val="true"/>
          <w:lang w:bidi="ar-SA"/>
        </w:rPr>
        <w:t>فيها ابَداً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همين معنا در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احزاب نيز آمده كه در آنجا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ابديّت آميخته و توأم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 به خلود در مورد آتش دوزخ در آيات زيادى از قرآن مجيد آمده گاه به صورت وصفى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خالِدُونَ، خالِدينَ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صورت فعلى و مانند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درباره مشركان و قاتلان و زناكاران، بعد از اشاره به عذاب مضاعف آنها در قيامت،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ويَخْلُدُ فيه مُهاناً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با خوارى در آن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اين عنوان به صورت قيدى براى عذاب بيان شده، چنان‌كه در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قيلَ لِلَّذينَ ظَلَمُوا ذوقُوا عَذابَ الخُلْد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ظالمان گفته مى‌شود بچشيد عذاب خلد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اشكال مختلف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وصفى و مصدرى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عذاب دوزخ بيش از سى بار در آيات قرآن مجيد ديده مى‌شود، و تأكيد قرآن بر اين عنوان، مفهوم خاصّى دارد كه دليلش در بحث‌هاى آينده به خواست خدا روشن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واژه در مورد نعمت‌هاى بهشتى نيز در آيات فراوانى از قرآن مجيد آمده است كه در بحث نعمت‌هاى بهشتى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كلمات مفسّران به چه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دوام بقاى در سرايى كه انسان از آن خارج نمى‌شود تفسير شده است، اضافه مى‌كند اينكه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به خاطر آن است كه مردم هميشه در آن مى‌مانند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مقاييس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واحدى براى ريشه آن ذكر شده، و آن ثبات و بقاء و ملازمت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معنا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ديگر نيز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اصلى آن را دور ماندن چيزى از فساد و باقى ماندن بر حالت اصلى 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چيزى به زودى تغيير نكند و فاسد نشود، عرب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مى‌كند، و لذا به معناى طول عمر و بقاء مدّت طولانى نيز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از كلماتش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دير پير مى‌شود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از مجموع كلمات اهل لغت دو نظر مختلف به دست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اينكه معناى اصلى</w:t>
      </w:r>
    </w:p>
    <w:p>
      <w:pPr>
        <w:pStyle w:val="BookText"/>
        <w:rPr/>
      </w:pPr>
      <w:r>
        <w:rPr>
          <w:rFonts w:ascii="IRNazanin" w:hAnsi="IRNazanin" w:eastAsia="IRNazanin"/>
          <w:color w:val="111111"/>
          <w:sz w:val="28"/>
          <w:sz w:val="28"/>
          <w:szCs w:val="28"/>
          <w:rtl w:val="true"/>
          <w:lang w:bidi="fa-IR"/>
        </w:rPr>
        <w:t>آن همان جاودانگى و هميشگى و ابديت است، و اگر به طول عمر اطلاق مى‌شود از باب تشبيه است، دوّم اينكه معناى اصلى آن طول عمر است و اگر به جاودانگى و ابديت گفته مى‌شود از باب بيان مصداق واضح و روشن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زمينه تعبيرات متفاوتى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مفسّران تصريح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دوام است و هرگز انتهايى ندارد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بعضى ديگر گفته‌اند كه معناى اصلى آن دوام، و معنى مجازى آن مدت طولانى است و هنگامى كه در قرآن به كار مى‌رود همان معناى اوّل يعنى دوام را دارد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بعضى همين معنا را به تعبير ديگرى ذكر كرده‌اند و آن اينكه خلود در لغت به معناى مكث طويل است، همان‌گونه كه در مورد زندان‌هاى طويل المدّه گفته مى‌شود خُلِّدَ فُلانٌ في السِّجْنِ ولى در لسان شرع به معناى دوام و ابديت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در المنار آمده است كه بعضى از مدّعيان استقلال فكرى در عصر ما با بهره‌گيرى از تأويلاتى كه در مورد خلود در پاره‌اى از كلمات پيشينيان آمده جرئت پيدا كرده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خلود كافران در عذاب اين است كه مدّت طولانى در آن مى‌مانند، زيرا خداوند رحمان رحيم، كه رحمتش بر غضبش پيشى گرفته هرگز كسى از بندگان خود را عذاب بى‌نهايت نمى‌كند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بعضى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كافران و گردنكشان طاغى و باغى كه گناه سراسر وجودشان را قرار گرفته هميشه در دوزخ مى‌مانند ولى دوزخ هميشه به يك حال باقى نمى‌ماند، زمانى فرا مى‌رسد كه آتش آن خاموش مى‌گردد و دوزخيان آرامش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داده شده كه با گذشت زمان طولانى و تحمل مجازات‌هاى فراوان سر انجام يك‌نوع سازش با محيط در دوزخيان به وجود مى‌آيد، كم كم به آتش خو مى‌كنند و در اين حال احساس ناراحتى ندارد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اينگونه احتمالات از سوى علماى اسلام و مفسّران قرآن مردود شناخته شده، چرا كه بر خلاف صريح آيات قرآن است، زيرا همان گونه كه در آيات مورد بحث مى‌خوانيم تنها تعبير به خلود نشده است</w:t>
      </w:r>
      <w:bookmarkStart w:id="543" w:name="pg16884_228218"/>
    </w:p>
    <w:p>
      <w:pPr>
        <w:pStyle w:val="BookText"/>
        <w:rPr/>
      </w:pPr>
      <w:bookmarkEnd w:id="543"/>
      <w:r>
        <w:rPr>
          <w:rFonts w:ascii="IRNazanin" w:hAnsi="IRNazanin" w:eastAsia="IRNazanin"/>
          <w:color w:val="111111"/>
          <w:sz w:val="28"/>
          <w:sz w:val="28"/>
          <w:szCs w:val="28"/>
          <w:rtl w:val="true"/>
          <w:lang w:bidi="fa-IR"/>
        </w:rPr>
        <w:t xml:space="preserve">كه قابل اينگونه تفسيرها باشد تعبيرات ديگرى در اين زمينه در قرآن مجيد آمده كه قابل اين توجيهات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چنين به نظر مى‌رسد كه عجز و ناتوانى بعضى در برابر حل مشكل خلود و جاودانه بودن عذاب سبب گرايش به اين گونه توجيهات نادرست شده، وگرنه دلالت آيات قرآن و روايات اسلامى در مورد جاودانگى عذاب درباره گروهى از مجرمان قابل گفتگو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دوّمين تعبير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مى‌كنيم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كافران مى‌خواهند از آتش خارج شوند ولى هرگز نمى‌توانند و براى آنها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انْ يَخْرُجُوا مِنَ النَّارِ وَ ماهُمْ بِخارِجينَ مِنْها وَلَهُمْ عَذابٌ اليمٌ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توصيف عذاب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نشان مى‌دهد كه اين مجازات در مورد آنها پايدار و برقرار است</w:t>
      </w:r>
      <w:r>
        <w:rPr>
          <w:rFonts w:eastAsia="IRNazanin" w:cs="IRNazanin"/>
          <w:color w:val="111111"/>
          <w:sz w:val="28"/>
          <w:szCs w:val="28"/>
          <w:rtl w:val="true"/>
          <w:lang w:bidi="fa-IR"/>
        </w:rPr>
        <w:t>.</w:t>
      </w:r>
    </w:p>
    <w:p>
      <w:pPr>
        <w:pStyle w:val="Heading4"/>
        <w:numPr>
          <w:ilvl w:val="3"/>
          <w:numId w:val="1"/>
        </w:numPr>
        <w:rPr/>
      </w:pPr>
      <w:bookmarkStart w:id="544" w:name="__RefHeading___Toc154268_222507752"/>
      <w:bookmarkStart w:id="545" w:name="_Toc197"/>
      <w:bookmarkEnd w:id="544"/>
      <w:r>
        <w:rPr>
          <w:rtl w:val="true"/>
        </w:rPr>
        <w:t>ابديت عذاب‌ها</w:t>
      </w:r>
      <w:bookmarkEnd w:id="545"/>
    </w:p>
    <w:p>
      <w:pPr>
        <w:pStyle w:val="BookText"/>
        <w:rPr/>
      </w:pPr>
      <w:r>
        <w:rPr>
          <w:rFonts w:ascii="IRNazanin" w:hAnsi="IRNazanin" w:eastAsia="IRNazanin"/>
          <w:color w:val="111111"/>
          <w:sz w:val="28"/>
          <w:sz w:val="28"/>
          <w:szCs w:val="28"/>
          <w:rtl w:val="true"/>
          <w:lang w:bidi="fa-IR"/>
        </w:rPr>
        <w:t>در سوّمين آيه مسأله ابديت عذاب دوزخ براى گروهى از دوزخيان با تعبير ديگرى كه توأم با صراحت بيشترى است منعكس شده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آنها كه شقاوتمند شدند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آنها زفير و شهيق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ناله‌هاى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آن خواهند ماند تا آسمان و زمين برپاست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الذَّينَ شَقُوا فَفي النَّارِ لَهُمْ فيها زَفيرٌ وَ 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خالِدينَ فيها ما دامَتِ السَّمواتُ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پايان آيه مى‌افزايد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پروردگارت بخواهد، مسلماً پروردگارت هرچه را بخواهد انجام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شاءَ رَبُّكَ انَّ رَبَّكَ فَعَّالٌ لِما 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در آن روز آسمان و زمينى وجود دارد، و آن آسمان و زمينى است كه طبق آيات قرآن بعد از ويران شدن آسمان و زمين دنيا برپا شده است، و اين آسمان و زمين جاودانه و ابدى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نيز گفته‌اند كه اين تعبير در لسان عرب كنايه از ابديت است، زيرا در ادبيات عرب تعبيرات زيادى داريم كه به معناى ابديت به كار مى‌رود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مالاح كَوْكَبُ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كه شب و روز پى در پى فرا</w:t>
      </w:r>
    </w:p>
    <w:p>
      <w:pPr>
        <w:pStyle w:val="BookText"/>
        <w:rPr/>
      </w:pP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آنچه در كلام اميرمؤمنان على عليه السلام آمده است كه وقتى خرده‌گيران ناآگاه رعايت مساوات در تقسيم بيت المال را بر امام عليه السلام خرده گرفتند و انتظار داشتند همانند زمان خليفه سوم در ميان افراد تبعيضى قائل شود تا پايه‌هاى حكومت خود را از اين طريق به گمان آنها محكم‌تر سازد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اتَأمُرُني انْ اطْلُبَ النَّصَرَ بِالجَوْرِ فيمَنْ وُلِّيتُ عَلَيْهِ، وَ اللَّه لااطُورُ بِهِ ما سَمَرَ سَميرٌ وَ ما امَّ نَجْمٌ في السَّماءِ</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من دستور مى‌دهيد كه براى پيروزى خود دست به ستم نسبت به كسانى كه تحت حكومت منند بزنم، به خدا سراغ اين كار نمى‌روم مادام كه مردم شب‌ها به بحث مى‌نشينند، و ستارگان آسمان يكى بعد از ديگرى طلوع و غروب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ابيات ساير زبان‌ها نيز تعبيراتى شبيه آن ديده مى‌شود كه هم كنايه از دوام و استمرار و ابديت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تنها سؤالى كه در اينجا باقى مى‌ماند اين است كه اگر آيه فوق اشاره به ابديت مجازات دارد استثنائى كه در پايان آيه آمده چه مفهومى مى‌تواند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شاءَ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آنچه پروردگارت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ظاهر اين استثناء لااقل عدم ابديت عذاب در مورد گروهى از آنان است، بلكه احتمال دارد شامل همه آنان بشود و در اين صورت نتيجه معكوس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مانند مفسّر بزرگ مرحوم طبرسى در مجمع‌البيان در تفسير اين استثناء ده وجه از علماى تفسير نقل كرده كه چون بسيارى از آنها سست و بى‌اعتبار است از نقل آنها چشم مى‌پوشيم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طبرسى نيز ظاهراً براى ذكر تمام اقوال به سراغ آنها رفته نه به عنوان 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قناعت به ذكر آنچه قابل توجه است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هدف از ذكر اين استثناء بيان حاكميت و قدرت مطلقه و مشيت كامله خداوند است كه گمان نكنيد اين خلود و ابديت بدون اراده او صورت گرفته، اگر بخواهد مى‌تواند همه چيز را دگرگون سازد، ولى اراده كرده كه اين گروه از دوزخيان تا ابد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همين تعبير در مورد بهشتيان در آيات قبل از آن آمده، در عين حال به دنبال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عَطاءاً غَيْرَ مَجْذُوذٍ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عطائى است كه هرگز قطع نمى‌شود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جمله به خوبى نشان مى‌دهد كه منظور از استثناء قطع عذاب يا نعمت نيست بلكه صرفاً براى</w:t>
      </w:r>
    </w:p>
    <w:p>
      <w:pPr>
        <w:pStyle w:val="BookText"/>
        <w:rPr/>
      </w:pPr>
      <w:r>
        <w:rPr>
          <w:rFonts w:ascii="Amiri" w:hAnsi="Amiri" w:eastAsia="Amiri" w:cs="Amiri"/>
          <w:color w:val="111111"/>
          <w:sz w:val="28"/>
          <w:sz w:val="28"/>
          <w:szCs w:val="28"/>
          <w:rtl w:val="true"/>
          <w:lang w:bidi="ar-SA"/>
        </w:rPr>
        <w:t>بيان قدرت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اينكه منظور استثناء كسانى است كه استحقاق جاودانگى عذاب را ندارند مانند مؤمنان گنهكار كه مدتى در دوزخ مى‌مانند و پاك مى‌شوند، سپس به بهشت مى‌روند، و جمله الا ما شاء اللَّه در اينجا فقط ناظر به اين گروه است، اما كافران بى‌ايمان همچنان در دوزخ خواهند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آنها جزء مستثنى منه هستند نه مستثنى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همين معنا درباره بهشتيان گفته مى‌شود كه آنها جاودانه در بهشتند مگر مؤمنان خطاكار كه قبلًا به دوزخ مى‌روند و بعد به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اين استثناء مشكلى در دلالت آيه بر ابديّت عذاب ايجاد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چهارمين آيه بعد از تصريح به مسأله خلود و عدم تخفيف در عذاب مجرمان و تصريح به اينكه خدا بر آنها ظلم و ستمى روانداشته، بلكه آنها خود بر خويشتن ستم كرده‌اند،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فرياد مى‌زنند اى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پروردگار تو ما را مرگ 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راحت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مى‌گويد شما در اينجا مكث و درنگ خواهيد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وَنادَوا يا مالِكُ لِيَقْضِ عَلَيْنا رَبُّكَ قالَ انَّكُمْ ماكِثُونَ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مكث به طور مطلق و نامحدود دليل ديگرى بر جاودانگى عذاب آنهاست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و لذا مرحوم طبرسى در مجمع‌البيان تصريح مى‌كند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در آيه فوق بيان نشده كه مالك دوزخ اين سخن را بلافاصله مى‌گويد، يا بعد از مدتى، ولى جمعى از مفسّران گفته‌اند كه اين پاسخ با مدّتى تأخير به عنوان تحقير و بى‌اعتنايى گفته مى‌شود، بعضى بعد از چهل سال و بعضى يكصد سال، و از ابن عباس نقل شده كه بعد از هزار سال اين جواب منفى را به آنها مى‌گويند،</w:t>
      </w:r>
      <w:r>
        <w:rPr>
          <w:rStyle w:val="FootnoteAnchor"/>
          <w:rtl w:val="true"/>
        </w:rPr>
        <w:footnoteReference w:id="405"/>
      </w:r>
      <w:r>
        <w:rPr>
          <w:rFonts w:ascii="IRNazanin" w:hAnsi="IRNazanin" w:eastAsia="IRNazanin"/>
          <w:color w:val="111111"/>
          <w:sz w:val="28"/>
          <w:sz w:val="28"/>
          <w:szCs w:val="28"/>
          <w:rtl w:val="true"/>
          <w:lang w:bidi="fa-IR"/>
        </w:rPr>
        <w:t>، تا بيشتر در انتظار بمانند و ناراحتى بكشند و بيشتر تحقير گردند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خوبى نشان مى‌دهد كه در آنجا مرگ و ميرى نيست، بلكه دائماً زنده و در رنج و عذاب است</w:t>
      </w:r>
      <w:r>
        <w:rPr>
          <w:rFonts w:eastAsia="IRNazanin" w:cs="IRNazanin"/>
          <w:color w:val="111111"/>
          <w:sz w:val="28"/>
          <w:szCs w:val="28"/>
          <w:rtl w:val="true"/>
          <w:lang w:bidi="fa-IR"/>
        </w:rPr>
        <w:t>.</w:t>
      </w:r>
      <w:bookmarkStart w:id="546" w:name="pg16884_228221"/>
    </w:p>
    <w:p>
      <w:pPr>
        <w:pStyle w:val="BookText"/>
        <w:rPr/>
      </w:pPr>
      <w:bookmarkEnd w:id="546"/>
      <w:r>
        <w:rPr>
          <w:rFonts w:ascii="IRNazanin" w:hAnsi="IRNazanin" w:eastAsia="IRNazanin"/>
          <w:color w:val="111111"/>
          <w:sz w:val="28"/>
          <w:sz w:val="28"/>
          <w:szCs w:val="28"/>
          <w:rtl w:val="true"/>
          <w:lang w:bidi="fa-IR"/>
        </w:rPr>
        <w:t xml:space="preserve">بالاخره در پنجمين و آخرين تعبير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خروج 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برخورد مى‌كنيم كه آن نيز تعبير ديگرى از جاودانگى است، در اين آيه بعد از اشاره به بيزارى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اغواگر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تصميم آنها بر بيزارى متقابل در صورت بازگشت به دنيا،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چنين خداوند اعمالشان را به صورت حسرت بارى به آنها نشان مى‌دهد و هرگز از آتش خارج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يُريِهُمْ اللَّهُ اعْمالَهُمْ حَسَراتٍ عَلَيْهِمْ وَ ما هُمْ بِخارِجينَ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از آنها كارى جز حسرت و اندوه برگذشته ساخته نيست، حسرت بر تقليد كوركورانه و پيروى چشم و گوش بسته از پيشوايان گمراه، و حسرت بر عمرى كه بيهوده تلف كردند، و اموالى كه از حرام اندوختند و براى ديگران گزاردند، و فرصت‌هايى كه براى توبه و بازگشت از دست دادند، حسرتى بيهوده و بى‌فائده چرا كه راهى براى بازگشت و جبران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طباطبايى بعد از ذكر اين آيه در الميزان مى‌گويد اين دليلى است بر ضد كسانى كه معتقد به انقطاع عذاب دوزخند</w:t>
      </w:r>
      <w:r>
        <w:rPr>
          <w:rFonts w:eastAsia="IRNazanin" w:cs="IRNazanin"/>
          <w:color w:val="111111"/>
          <w:sz w:val="28"/>
          <w:szCs w:val="28"/>
          <w:rtl w:val="true"/>
          <w:lang w:bidi="fa-IR"/>
        </w:rPr>
        <w:t>.</w:t>
      </w:r>
    </w:p>
    <w:p>
      <w:pPr>
        <w:pStyle w:val="Heading4"/>
        <w:numPr>
          <w:ilvl w:val="3"/>
          <w:numId w:val="1"/>
        </w:numPr>
        <w:rPr/>
      </w:pPr>
      <w:bookmarkStart w:id="547" w:name="__RefHeading___Toc154270_222507752"/>
      <w:bookmarkStart w:id="548" w:name="_Toc198"/>
      <w:bookmarkEnd w:id="547"/>
      <w:r>
        <w:rPr>
          <w:rtl w:val="true"/>
        </w:rPr>
        <w:t>نتيجه</w:t>
      </w:r>
      <w:r>
        <w:rPr>
          <w:rtl w:val="true"/>
        </w:rPr>
        <w:t>:</w:t>
      </w:r>
      <w:bookmarkEnd w:id="548"/>
    </w:p>
    <w:p>
      <w:pPr>
        <w:pStyle w:val="BookText"/>
        <w:rPr/>
      </w:pPr>
      <w:r>
        <w:rPr>
          <w:rFonts w:ascii="IRNazanin" w:hAnsi="IRNazanin" w:eastAsia="IRNazanin"/>
          <w:color w:val="111111"/>
          <w:sz w:val="28"/>
          <w:sz w:val="28"/>
          <w:szCs w:val="28"/>
          <w:rtl w:val="true"/>
          <w:lang w:bidi="fa-IR"/>
        </w:rPr>
        <w:t xml:space="preserve">از مجموع تعبيرهاى پنجگانه بالا به خوبى مى‌توان نتيجه گرفت كه عذاب دوزخ جاودانه است، همان گونه كه نعمت‌هاى بهشتى جاودانى مى‌باشد، و آنها كه با پيشداورى‌هاى خود عذاب را منقطع مى‌دانند راهى جز گام برداشتن بر ضدّ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پيمودن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اعتقاد به جاودانگى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مورد گروه خاصى از دوزخيان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و پيچيدگى‌هايى دارد ولى با توجه به صراحت يا ظهور آيات قرآنى در اين زمينه بايد پيچيدگى‌ها را از طريق منطق و استدلال حل كرد، نه اينكه اصل موضوع را ناديده گرفت و انكار نمود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9" w:name="__RefHeading___Toc154272_222507752"/>
      <w:bookmarkStart w:id="550" w:name="_Toc199"/>
      <w:bookmarkEnd w:id="549"/>
      <w:r>
        <w:rPr>
          <w:rtl w:val="true"/>
        </w:rPr>
        <w:t>توضيحات</w:t>
      </w:r>
      <w:r>
        <w:rPr>
          <w:rtl w:val="true"/>
        </w:rPr>
        <w:t>:</w:t>
      </w:r>
      <w:bookmarkStart w:id="551" w:name="pg16884_228222"/>
      <w:bookmarkEnd w:id="550"/>
    </w:p>
    <w:p>
      <w:pPr>
        <w:pStyle w:val="Heading4"/>
        <w:numPr>
          <w:ilvl w:val="3"/>
          <w:numId w:val="1"/>
        </w:numPr>
        <w:rPr/>
      </w:pPr>
      <w:bookmarkStart w:id="552" w:name="__RefHeading___Toc154274_222507752"/>
      <w:bookmarkStart w:id="553" w:name="_Toc200"/>
      <w:bookmarkEnd w:id="551"/>
      <w:bookmarkEnd w:id="552"/>
      <w:r>
        <w:rPr/>
        <w:t>1</w:t>
      </w:r>
      <w:r>
        <w:rPr>
          <w:rtl w:val="true"/>
        </w:rPr>
        <w:t xml:space="preserve">- </w:t>
      </w:r>
      <w:r>
        <w:rPr>
          <w:rtl w:val="true"/>
        </w:rPr>
        <w:t>چه كسانى در دوزخ مخلّدند؟</w:t>
      </w:r>
      <w:bookmarkEnd w:id="553"/>
    </w:p>
    <w:p>
      <w:pPr>
        <w:pStyle w:val="Heading5"/>
        <w:numPr>
          <w:ilvl w:val="4"/>
          <w:numId w:val="1"/>
        </w:numPr>
        <w:rPr/>
      </w:pPr>
      <w:bookmarkStart w:id="554" w:name="__RefHeading___Toc154276_222507752"/>
      <w:bookmarkStart w:id="555" w:name="_Toc201"/>
      <w:bookmarkEnd w:id="554"/>
      <w:r>
        <w:rPr>
          <w:rtl w:val="true"/>
        </w:rPr>
        <w:t>اشاره</w:t>
      </w:r>
      <w:bookmarkEnd w:id="555"/>
    </w:p>
    <w:p>
      <w:pPr>
        <w:pStyle w:val="BookText"/>
        <w:rPr/>
      </w:pPr>
      <w:r>
        <w:rPr>
          <w:rFonts w:ascii="Amiri" w:hAnsi="Amiri" w:eastAsia="Amiri" w:cs="Amiri"/>
          <w:color w:val="111111"/>
          <w:sz w:val="28"/>
          <w:sz w:val="28"/>
          <w:szCs w:val="28"/>
          <w:rtl w:val="true"/>
          <w:lang w:bidi="ar-SA"/>
        </w:rPr>
        <w:t>در آيات قرآن مجيد افراد يا اقوام مختلفى بالخصوص به عنوان افراد مخلّد در آتش نام برده شده‌اند، از جمله</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54278_222507752"/>
      <w:bookmarkStart w:id="557" w:name="_Toc202"/>
      <w:bookmarkEnd w:id="556"/>
      <w:r>
        <w:rPr/>
        <w:t>1</w:t>
      </w:r>
      <w:r>
        <w:rPr>
          <w:rtl w:val="true"/>
        </w:rPr>
        <w:t xml:space="preserve">- </w:t>
      </w:r>
      <w:r>
        <w:rPr>
          <w:rtl w:val="true"/>
        </w:rPr>
        <w:t>كافران</w:t>
      </w:r>
      <w:r>
        <w:rPr>
          <w:rtl w:val="true"/>
        </w:rPr>
        <w:t>:</w:t>
      </w:r>
      <w:bookmarkEnd w:id="557"/>
    </w:p>
    <w:p>
      <w:pPr>
        <w:pStyle w:val="BookText"/>
        <w:rPr/>
      </w:pPr>
      <w:r>
        <w:rPr>
          <w:rFonts w:ascii="IRNazanin" w:hAnsi="IRNazanin" w:eastAsia="IRNazanin"/>
          <w:color w:val="111111"/>
          <w:sz w:val="28"/>
          <w:sz w:val="28"/>
          <w:szCs w:val="28"/>
          <w:rtl w:val="true"/>
          <w:lang w:bidi="fa-IR"/>
        </w:rPr>
        <w:t xml:space="preserve">اعم از منكران مبدء و معاد يا مشركان يا تكذيب كنندگان آيات الهى و يا دشمنان خدا و پيامبر صلى الله عليه و آله و سلم يا مرتدان كه در آيات مختلف به عنوان كسانى كه در دوزخ جاودانه مى‌مانند ذكر شده‌اند، از جمله در آيه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الذَّينَ كَفَرُوا لَنْ تُغْنِي عَنْهُمْ امْوالهُمْ وَ لا اوْلادُهُمْ مِنْ اللَّه شَيْئاً وَ اولئِكَ اصْحابُ النَّارِ هُمْ فيها 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كافر شدند هرگز اموال و اولادشان آنها را از خدا بى‌نياز نمى‌كند، آنها اصحاب آتشند و جاودانه در آن خواهند ماند</w:t>
      </w:r>
      <w:r>
        <w:rPr>
          <w:rFonts w:eastAsia="IRNazanin" w:cs="IRNazanin"/>
          <w:color w:val="111111"/>
          <w:sz w:val="28"/>
          <w:szCs w:val="28"/>
          <w:rtl w:val="true"/>
          <w:lang w:bidi="fa-IR"/>
        </w:rPr>
        <w:t>».</w:t>
      </w:r>
      <w:r>
        <w:rPr>
          <w:rStyle w:val="FootnoteAnchor"/>
          <w:rtl w:val="true"/>
        </w:rPr>
        <w:footnoteReference w:id="406"/>
      </w:r>
    </w:p>
    <w:p>
      <w:pPr>
        <w:pStyle w:val="Heading5"/>
        <w:numPr>
          <w:ilvl w:val="4"/>
          <w:numId w:val="1"/>
        </w:numPr>
        <w:rPr/>
      </w:pPr>
      <w:bookmarkStart w:id="558" w:name="__RefHeading___Toc154280_222507752"/>
      <w:bookmarkStart w:id="559" w:name="_Toc203"/>
      <w:bookmarkEnd w:id="558"/>
      <w:r>
        <w:rPr/>
        <w:t>2</w:t>
      </w:r>
      <w:r>
        <w:rPr>
          <w:rtl w:val="true"/>
        </w:rPr>
        <w:t xml:space="preserve">- </w:t>
      </w:r>
      <w:r>
        <w:rPr>
          <w:rtl w:val="true"/>
        </w:rPr>
        <w:t>منافقان</w:t>
      </w:r>
      <w:r>
        <w:rPr>
          <w:rtl w:val="true"/>
        </w:rPr>
        <w:t>:</w:t>
      </w:r>
      <w:bookmarkEnd w:id="559"/>
    </w:p>
    <w:p>
      <w:pPr>
        <w:pStyle w:val="BookText"/>
        <w:rPr/>
      </w:pPr>
      <w:r>
        <w:rPr>
          <w:rFonts w:ascii="IRNazanin" w:hAnsi="IRNazanin" w:eastAsia="IRNazanin"/>
          <w:color w:val="111111"/>
          <w:sz w:val="28"/>
          <w:sz w:val="28"/>
          <w:szCs w:val="28"/>
          <w:rtl w:val="true"/>
          <w:lang w:bidi="fa-IR"/>
        </w:rPr>
        <w:t xml:space="preserve">هرچند ظاهراً در سلك اهل ايمان و در زمره مؤمنان بوده باشند، آنها نيز مخلد در آتش دوزخند، چنانكه 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پس از اشاره به بعضى از اعمال و رفتار آنها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تُغْنِي عَنْهُمْ امْوالُهُمْ وَ لا اوْلادُهُمْ شَيْئاً وَ اولئِكَ اصْحابُ النَّارِ هُمْ فيها 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اولاد آنها به هيچوجه آنان را از عذاب الهى حفظ نمى‌كند آنها اصحاب دوزخند و جاودانه در آن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جامِعُ المُنافِقينَ وَ الكافِرينَ في جَهَنَّمَ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منافقان و كافران را همگى در جهنّم جمع مى‌كند</w:t>
      </w:r>
      <w:r>
        <w:rPr>
          <w:rFonts w:eastAsia="IRNazanin" w:cs="IRNazanin"/>
          <w:color w:val="111111"/>
          <w:sz w:val="28"/>
          <w:szCs w:val="28"/>
          <w:rtl w:val="true"/>
          <w:lang w:bidi="fa-IR"/>
        </w:rPr>
        <w:t>».</w:t>
      </w:r>
    </w:p>
    <w:p>
      <w:pPr>
        <w:pStyle w:val="Heading5"/>
        <w:numPr>
          <w:ilvl w:val="4"/>
          <w:numId w:val="1"/>
        </w:numPr>
        <w:rPr/>
      </w:pPr>
      <w:bookmarkStart w:id="560" w:name="__RefHeading___Toc154282_222507752"/>
      <w:bookmarkStart w:id="561" w:name="_Toc204"/>
      <w:bookmarkEnd w:id="560"/>
      <w:r>
        <w:rPr/>
        <w:t>3</w:t>
      </w:r>
      <w:r>
        <w:rPr>
          <w:rtl w:val="true"/>
        </w:rPr>
        <w:t xml:space="preserve">- </w:t>
      </w:r>
      <w:r>
        <w:rPr>
          <w:rtl w:val="true"/>
        </w:rPr>
        <w:t>آنها كه غرق گناهند</w:t>
      </w:r>
      <w:r>
        <w:rPr>
          <w:rtl w:val="true"/>
        </w:rPr>
        <w:t>:</w:t>
      </w:r>
      <w:bookmarkEnd w:id="561"/>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تعبيرى درباره گروهى از گنهكاران ديده مى‌شود كه بسيار پرمعناست،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مَنْ كَسَبَتْ سَيِّئَةً وَ احاطَتْ بِهِ خَطيئَتُهُ فَاولئِكَ اصْحابُ النَّارِ هُمْ فيها 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كسانى كه تحصيل گناه كنند، و آثار گناه سراسر وجودشان را احاطه نمايد، آنها اهل آتشند و جاودانه در آن خواهند ماند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قريب به همين معنا در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آمده است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كَسَبُوا السَّيئِاتِ جَزاءُ سَيِّئَةٍ بِمِثْلِها وَتَرْهَقُهُمْ ذِلَّةٌ ما لَهُمْ مِنَ اللَّه مِنْ عاصِمٍ كَانَّما اغْشِيَتْ وُجُوهُهُمْ قِطَعاً مِنَ اللّيْلِ مُظْلِماً اولئِكَ اصْحابُ النَّارِ هُمْ فيها</w:t>
      </w:r>
      <w:bookmarkStart w:id="562" w:name="pg16884_228223"/>
    </w:p>
    <w:p>
      <w:pPr>
        <w:pStyle w:val="BookText"/>
        <w:rPr/>
      </w:pPr>
      <w:bookmarkEnd w:id="562"/>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مرتكب گناهان شدند كيفر را به مقدار آن دارند، و ذلت و خوارى آنها را فرا مى‌گيرد، و هيچ چيز نمى‌تواند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نگه دارد، گويى صورتهايشان را پاره‌هايى از شب ظلمانى پوشانيده، آنها اصحاب آتشند و جاودانه در آن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آيا افراد با ايمان به خاطر گناهان كبيره ممكن است عذاب جاودانه داشته باشند يا نه بحث مشروحى داريم كه به خواست خدا بعد از تفسير اين آيات مطرح خواهد شد</w:t>
      </w:r>
      <w:r>
        <w:rPr>
          <w:rFonts w:eastAsia="IRNazanin" w:cs="IRNazanin"/>
          <w:color w:val="111111"/>
          <w:sz w:val="28"/>
          <w:szCs w:val="28"/>
          <w:rtl w:val="true"/>
          <w:lang w:bidi="fa-IR"/>
        </w:rPr>
        <w:t>.</w:t>
      </w:r>
    </w:p>
    <w:p>
      <w:pPr>
        <w:pStyle w:val="Heading5"/>
        <w:numPr>
          <w:ilvl w:val="4"/>
          <w:numId w:val="1"/>
        </w:numPr>
        <w:rPr/>
      </w:pPr>
      <w:bookmarkStart w:id="563" w:name="__RefHeading___Toc154284_222507752"/>
      <w:bookmarkStart w:id="564" w:name="_Toc205"/>
      <w:bookmarkEnd w:id="563"/>
      <w:r>
        <w:rPr/>
        <w:t>4</w:t>
      </w:r>
      <w:r>
        <w:rPr>
          <w:rtl w:val="true"/>
        </w:rPr>
        <w:t xml:space="preserve">- </w:t>
      </w:r>
      <w:r>
        <w:rPr>
          <w:rtl w:val="true"/>
        </w:rPr>
        <w:t>قاتلان و جانيان</w:t>
      </w:r>
      <w:r>
        <w:rPr>
          <w:rtl w:val="true"/>
        </w:rPr>
        <w:t>:</w:t>
      </w:r>
      <w:bookmarkEnd w:id="564"/>
    </w:p>
    <w:p>
      <w:pPr>
        <w:pStyle w:val="BookText"/>
        <w:rPr/>
      </w:pPr>
      <w:r>
        <w:rPr>
          <w:rFonts w:ascii="Amiri" w:hAnsi="Amiri" w:eastAsia="Amiri" w:cs="Amiri"/>
          <w:color w:val="111111"/>
          <w:sz w:val="28"/>
          <w:sz w:val="28"/>
          <w:szCs w:val="28"/>
          <w:rtl w:val="true"/>
          <w:lang w:bidi="ar-SA"/>
        </w:rPr>
        <w:t xml:space="preserve">از آيات قرآن استفاده مى‌شود كه مرتكبان قتل عمد نيز عذاب جاودانه دارند، جنانكه در آيه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 فَجَزائُهُ جَهَنَّمَ خالداً فيها وَ غَضِبَ اللَّه عَلَيْهِ وَلَعَنَهُ وَ اعَدَّ لَهُ عَذاباً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فرد با ايمانى را از روى عمد به قتل برساند كيفر او دوزخ است، جاودانه در آن مى‌ماند، و خداوند بر او غضب مى‌كند، و او را از رحمتش دور مى‌سازد، و عذاب عظيمى براى او آماده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چهار كيفر براى قاتلان عمد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خلود در جهنم، غضب الهى، لعن و دور ساختن از رحمت پروردگار و آماده كردن عذاب عظيم براى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كيفرها تنها در صورتى است كه در مقام توبه و جبران بر نيايند يا به هر حال دامان آنها را مى‌گيرد، احتمال دوّم بسيار بعيد به نظر مى‌رسد چرا كه حتى شرك كه بالاترين گناهان است با توبه برطرف مى‌شود، و مشركان باپذيرش اسلام بخشوده خواهند شد چگونه مى‌توان باور كرد كه قتل نفس از آن هم بالاتر باشد، بعلاوه در تاريخ اسلام آمده است كه پيغمبر اكرم صلى الله عليه و آله و سلم از قاتل حمزة بن عبد المطلب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گذشت نمود، و تو به او را پذيرفت بسيارى ديگر از مسلمانان نيز قاتلان پدران و فرزندان و برادران خود را بعد از اسلام آوردن و توبه كردن پذيرفتند البته مسلم است كه توبه از چنين گناه عظيمى كار ساده‌اى نيست، و تنها با گفتن استغفار مسأله تمام نمى‌شود بلكه يا تسليم قصاص شود و يا اولياء مقتول را به وسيله ديه و غير آن راضى كند، و با اعمال آينده، گذشته را جبران نمايد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پيغمبر اكرم صلى الله عليه و آله و سلم مى‌خوانيم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لَزَوالُ الدُّنيا وَ ما فيها اهْوَنُ عَلَى اللَّه مِنْ قَتْلِ</w:t>
      </w:r>
      <w:bookmarkStart w:id="565" w:name="pg16884_228224"/>
    </w:p>
    <w:p>
      <w:pPr>
        <w:pStyle w:val="BookText"/>
        <w:rPr/>
      </w:pPr>
      <w:bookmarkEnd w:id="565"/>
      <w:r>
        <w:rPr>
          <w:rFonts w:ascii="IRNazanin" w:hAnsi="IRNazanin" w:eastAsia="IRNazanin"/>
          <w:color w:val="111111"/>
          <w:sz w:val="28"/>
          <w:sz w:val="28"/>
          <w:szCs w:val="28"/>
          <w:rtl w:val="true"/>
          <w:lang w:bidi="fa-IR"/>
        </w:rPr>
        <w:t>مُؤْمِنٍ وَلَوْ انَّ اهْلَ سَمواتِهِ وَ اهْلَ ارْضِهِ اشْتَركُوا في دَمِ مُؤْمِنٍ لَادْخَلَهُمْ اللَّه تَعالي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نابودى دنيا و آنچه در آن است نزد خدا آسان‌تر است از كشتن مؤمنى، و اگر اهل آسمان‌ها و اهل زمين در ريختن خون فرد با ايمانى شركت داشته باشند خداوند همه را در آتش داخل مى‌كند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در اينكه چگونه ممكن است قاتل عمد، خلود در آتش دوزخ داشته باشد با اينكه طبق بحثى كه در آينده خواهيم داشت تنها كافرانند كه مخلّد در آتشند، مفسّران پاسخ‌هاى گوناگونى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 شده چنين افرادى موفق به توبه نمى‌شوند، يا كمتر موفق به توبه مى‌شوند، آنها در آخر عمر بى‌ايمان از دنيا مى‌روند و به همين جهت مستحق خلود در دوزخ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گفته‌اند اين كيفر كسانى است كه قتل عمد را از روى انكار تحريم آن انجام دهند، خود اين امر موجب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 شده كه خلود در اينجا به معناى مدّت طولانى است نه جاودانگى 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اوّل و دوم مناسب‌تر به نظر مى‌رسد</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154286_222507752"/>
      <w:bookmarkStart w:id="567" w:name="_Toc206"/>
      <w:bookmarkEnd w:id="566"/>
      <w:r>
        <w:rPr/>
        <w:t>5</w:t>
      </w:r>
      <w:r>
        <w:rPr>
          <w:rtl w:val="true"/>
        </w:rPr>
        <w:t xml:space="preserve">- </w:t>
      </w:r>
      <w:r>
        <w:rPr>
          <w:rtl w:val="true"/>
        </w:rPr>
        <w:t>رباخواران</w:t>
      </w:r>
      <w:r>
        <w:rPr>
          <w:rtl w:val="true"/>
        </w:rPr>
        <w:t>:</w:t>
      </w:r>
      <w:bookmarkEnd w:id="567"/>
    </w:p>
    <w:p>
      <w:pPr>
        <w:pStyle w:val="BookText"/>
        <w:rPr/>
      </w:pPr>
      <w:r>
        <w:rPr>
          <w:rFonts w:ascii="IRNazanin" w:hAnsi="IRNazanin" w:eastAsia="IRNazanin"/>
          <w:color w:val="111111"/>
          <w:sz w:val="28"/>
          <w:sz w:val="28"/>
          <w:szCs w:val="28"/>
          <w:rtl w:val="true"/>
          <w:lang w:bidi="fa-IR"/>
        </w:rPr>
        <w:t>رباخواران نيز در آيات قرآن تهديد به عذاب جاودانى شده‌اند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جائَهُ مَوْعِظَةٌ مِنْ رَبِّهِ فَانْتَهى فَلَهُ ما سَلَفَ وَ امْرُهُ الَى اللَّه وَ مَنْ عادَ فَاولئِكَ اصْحابُ النَّارِ هُمْ فيها 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كس كه اندرز الهى به او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كند، سودهايى را كه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حكم 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از آن اوست و كار او به خدا واگذار مى‌شود، اما كسانى كه برگردند و مرتكب اين گناه شوند، اهل آتشند و هميشه در آن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اينجا اين سؤال مطرح شده كه چگونه اين گروه مخلّد در آتشند، در حالى كه گناه كبيره به تنهايى موجب عذاب جاودانه نيست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سؤال در اينجا آسان‌تر است چرا كه در متن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جمله‌هاى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منكران تحريم ربا به ميان آمده، كسانى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تفاوتى ميان بيع و رباست؟ و چگونه خداوند يكى را حلال و ديگرى را حرام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فرق ميان اين دو روشن بود، خريد و فروش و تجارت و</w:t>
      </w:r>
      <w:bookmarkStart w:id="568" w:name="pg16884_228225"/>
    </w:p>
    <w:p>
      <w:pPr>
        <w:pStyle w:val="BookText"/>
        <w:rPr/>
      </w:pPr>
      <w:bookmarkEnd w:id="568"/>
      <w:r>
        <w:rPr>
          <w:rFonts w:ascii="IRNazanin" w:hAnsi="IRNazanin" w:eastAsia="IRNazanin"/>
          <w:color w:val="111111"/>
          <w:sz w:val="28"/>
          <w:sz w:val="28"/>
          <w:szCs w:val="28"/>
          <w:rtl w:val="true"/>
          <w:lang w:bidi="fa-IR"/>
        </w:rPr>
        <w:t>كارهاى مشابه آن به سود جامعه و از فعاليت‌هاى سالم اقتصادى است، ولى رباخورى جز به زيان جامعه نيست كه اين شرح مبسوطى دارد و در جاى خود از آن سخن گفته‌ايم</w:t>
      </w:r>
      <w:r>
        <w:rPr>
          <w:rFonts w:eastAsia="IRNazanin" w:cs="IRNazanin"/>
          <w:color w:val="111111"/>
          <w:sz w:val="28"/>
          <w:szCs w:val="28"/>
          <w:rtl w:val="true"/>
          <w:lang w:bidi="fa-IR"/>
        </w:rPr>
        <w:t>.</w:t>
      </w:r>
    </w:p>
    <w:p>
      <w:pPr>
        <w:pStyle w:val="Heading5"/>
        <w:numPr>
          <w:ilvl w:val="4"/>
          <w:numId w:val="1"/>
        </w:numPr>
        <w:rPr/>
      </w:pPr>
      <w:bookmarkStart w:id="569" w:name="__RefHeading___Toc154288_222507752"/>
      <w:bookmarkStart w:id="570" w:name="_Toc207"/>
      <w:bookmarkEnd w:id="569"/>
      <w:r>
        <w:rPr/>
        <w:t>6</w:t>
      </w:r>
      <w:r>
        <w:rPr>
          <w:rtl w:val="true"/>
        </w:rPr>
        <w:t xml:space="preserve">- </w:t>
      </w:r>
      <w:r>
        <w:rPr>
          <w:rtl w:val="true"/>
        </w:rPr>
        <w:t>ظالمان و ستمكاران</w:t>
      </w:r>
      <w:r>
        <w:rPr>
          <w:rtl w:val="true"/>
        </w:rPr>
        <w:t>:</w:t>
      </w:r>
      <w:bookmarkEnd w:id="570"/>
    </w:p>
    <w:p>
      <w:pPr>
        <w:pStyle w:val="BookText"/>
        <w:rPr/>
      </w:pPr>
      <w:r>
        <w:rPr>
          <w:rFonts w:ascii="IRNazanin" w:hAnsi="IRNazanin" w:eastAsia="IRNazanin"/>
          <w:color w:val="111111"/>
          <w:sz w:val="28"/>
          <w:sz w:val="28"/>
          <w:szCs w:val="28"/>
          <w:rtl w:val="true"/>
          <w:lang w:bidi="fa-IR"/>
        </w:rPr>
        <w:t xml:space="preserve">گروه ديگرى كه قرآن مجيد آنها را از مستحقّان عذاب جاويدان شمرده، ظالمان و ستمكارانند چنانكه 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شورى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الذَّينَ آمَنُوا انَّ الخاسِرينَ الذَّينَ خَسِرُوا انْفُسَهُمْ وَ اهْلِيهِمْ يَوْمَ القِيامَةِ الا انَّ الظَّالمِينَ في عَذابٍ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زيانكاران واقعى آنها هستند كه خود و خانواده خويش را روز قيامت، از دست داده‌اند آگاه باشيد كه ظالمان در عذاب دائمند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تعبير نشان مى‌دهد كه سرانجام ظلم و ستم، خلود در آتش دوزخ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آيات قبل از آن نيز مكرّر، روى عذاب اليم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پشيمانى دردناك آنها در آتش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منظور از ظلم و ستم در اينجا ظلم و ستم بر بندگان خدا و مستضعفان است، يا ظلم بر خويشتن و گرايش به شرك، چرا كه شرك طبق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آيه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نيز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الكافِرُونَ هُمُ الظَّالِمُونَ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همان ظالمانند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معناى دوّم را ترجيح داده‌اند و شايد جمله قالَ الذَّينَ آمَنُوا نيز گواه بر اين معنا باشد كه مؤمنان مظلوم كه از دست كفّار ظالم ستم‌هاى فراوان ديده‌اند چنين سخنى را در قيامت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حشر نيز بعد از اشاره به خلود شيطان اتباعش در دوزخ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جَزاءُ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است كيفر ستمكاران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با توجه به اينكه سخن از شيطان و پيروان كفار اوست و در آيه قبل از آن اين معنا به روشنى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كمثل الشيطان اذ قال للأنسان اكفر فلما كفر قال اني بري‌ء منك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 آنها همچون شيطان است كه به انسان گفت كافر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مشكلاتت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كافر شد گفت از تو بيزام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منظور از ظلم در اين آيه نيز مصداق اتم آن يعنى كفر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71" w:name="__RefHeading___Toc154290_222507752"/>
      <w:bookmarkStart w:id="572" w:name="_Toc208"/>
      <w:bookmarkEnd w:id="571"/>
      <w:r>
        <w:rPr/>
        <w:t>7</w:t>
      </w:r>
      <w:r>
        <w:rPr>
          <w:rtl w:val="true"/>
        </w:rPr>
        <w:t xml:space="preserve">- </w:t>
      </w:r>
      <w:r>
        <w:rPr>
          <w:rtl w:val="true"/>
        </w:rPr>
        <w:t>سبك اعمالان</w:t>
      </w:r>
      <w:r>
        <w:rPr>
          <w:rtl w:val="true"/>
        </w:rPr>
        <w:t>:</w:t>
      </w:r>
      <w:bookmarkStart w:id="573" w:name="pg16884_228226"/>
      <w:bookmarkEnd w:id="572"/>
    </w:p>
    <w:p>
      <w:pPr>
        <w:pStyle w:val="BookText"/>
        <w:rPr/>
      </w:pPr>
      <w:bookmarkEnd w:id="573"/>
      <w:r>
        <w:rPr>
          <w:rFonts w:ascii="IRNazanin" w:hAnsi="IRNazanin" w:eastAsia="IRNazanin"/>
          <w:color w:val="111111"/>
          <w:sz w:val="28"/>
          <w:sz w:val="28"/>
          <w:szCs w:val="28"/>
          <w:rtl w:val="true"/>
          <w:lang w:bidi="fa-IR"/>
        </w:rPr>
        <w:t xml:space="preserve">از بعضى از آيات قرآن استفاده مى‌شود كه سنگينى ميزان عمل در قيامت نشانه رستگارى و نجات است، و سبك بودن ميزان عمل كه به معناى بى ارزش بودن اعمال است سبب خلود در آتش دوزخ مى‌شود، در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ثَقُلَتْ مَوازِينُهُ فَاولئِكَ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خَفَّتْ مَوازينُهُ فَاؤلئِكَ الذَّينَ خَسِرُوا انْفُسَهُمْ في جَهَنَّمَ 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ترازوهاى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سنگين است آنان رستگارانند، و آنها كه ترازوى عملشان سبك مى‌باشد كسانى هستند كه سرمايه وجود خود را از دست داده در جهنم خالدند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خَسِرُوا 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سرمايه وجود خود را زيارت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لطيفى به اين حقيقت است كه بزرگترين سرمايه انسان، هستى او، عمر و حيات اوست، و اين گروه در بازار تجارت دنيا آن را از دست داده‌اند، بى‌آنكه در برابر آن چيز ارزشمندى به دست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نيز ممكن است اشاره به كافران باشد، زيرا اگر كسى ايمان داشته باشد هرچند مرتكب گناهان فراوانى گردد باز در ميزان عمل او چيزى وجود دارد، و كاملًا سبك نيست، چرا كه ايمان و عقائد حق به تنهايى داراى وزن قابل ملاحظه‌اى است، بنابراين سبكى ميزان اعمال اين گروه و خالى بودن آن از هر حسنه‌اى دليل بر كفر آنهاست، همان‌گونه كه در آيه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الذَّينَ كَفَرُوا بِآياتِ رَبَّهِمْ وَ لِقائِهِ فَحَبطَتْ اعْمالُهُمْ فَلا نُقيمُ لَهُمْ يَوْمَ القِيامَةِ وَزْناً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كسانى هستند كه به آيات پروردگارشان و لقاى او كافر شدند، به همين جهت اعمالشان حبط و نابود شد، لذا روز قيامت ميزانى براى آنها برپا نخواهيم كرد</w:t>
      </w:r>
      <w:r>
        <w:rPr>
          <w:rFonts w:eastAsia="IRNazanin" w:cs="IRNazanin"/>
          <w:color w:val="111111"/>
          <w:sz w:val="28"/>
          <w:szCs w:val="28"/>
          <w:rtl w:val="true"/>
          <w:lang w:bidi="fa-IR"/>
        </w:rPr>
        <w:t>».</w:t>
      </w:r>
    </w:p>
    <w:p>
      <w:pPr>
        <w:pStyle w:val="Heading5"/>
        <w:numPr>
          <w:ilvl w:val="4"/>
          <w:numId w:val="1"/>
        </w:numPr>
        <w:rPr/>
      </w:pPr>
      <w:bookmarkStart w:id="574" w:name="__RefHeading___Toc154292_222507752"/>
      <w:bookmarkStart w:id="575" w:name="_Toc209"/>
      <w:bookmarkEnd w:id="574"/>
      <w:r>
        <w:rPr/>
        <w:t>8</w:t>
      </w:r>
      <w:r>
        <w:rPr>
          <w:rtl w:val="true"/>
        </w:rPr>
        <w:t xml:space="preserve">- </w:t>
      </w:r>
      <w:r>
        <w:rPr>
          <w:rtl w:val="true"/>
        </w:rPr>
        <w:t>گنهكاران به طور عام</w:t>
      </w:r>
      <w:r>
        <w:rPr>
          <w:rtl w:val="true"/>
        </w:rPr>
        <w:t>:</w:t>
      </w:r>
      <w:bookmarkEnd w:id="575"/>
    </w:p>
    <w:p>
      <w:pPr>
        <w:pStyle w:val="BookText"/>
        <w:rPr/>
      </w:pPr>
      <w:r>
        <w:rPr>
          <w:rFonts w:ascii="IRNazanin" w:hAnsi="IRNazanin" w:eastAsia="IRNazanin"/>
          <w:color w:val="111111"/>
          <w:sz w:val="28"/>
          <w:sz w:val="28"/>
          <w:szCs w:val="28"/>
          <w:rtl w:val="true"/>
          <w:lang w:bidi="fa-IR"/>
        </w:rPr>
        <w:t xml:space="preserve">از پاره‌اى از آيات نيز برمى‌آيد كه گنهكار به طور مطلق، خلود در دوزخ دارند، چنانكه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يعص اللَّه و رسوله فان له نار جهنم خالدين فيها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نافرمانى خدا و رسولش كند، آتش دوزخ مسلّماً براى اوست، جاودانه در آن مى‌مانند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معنا با اضافه‌اى 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يَعْصِ اللَّه وَ رَسُولَهُ وَ يَتَعَدَّ حُدُودَهُ يُدْخِلْهُ ناراً خالِداً فيها وَ لَهُ عذابٌ مُهينٌ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معصيت خدا و پيامبرش كند و از حدود مرزهاى قانون الهى تجاوز نمايد او را در آتشى داخل مى‌كند كه جاودانه در آن مى‌ماند، و براى او عذاب خوار كننده‌اى است</w:t>
      </w:r>
      <w:r>
        <w:rPr>
          <w:rFonts w:eastAsia="IRNazanin" w:cs="IRNazanin"/>
          <w:color w:val="111111"/>
          <w:sz w:val="28"/>
          <w:szCs w:val="28"/>
          <w:rtl w:val="true"/>
          <w:lang w:bidi="fa-IR"/>
        </w:rPr>
        <w:t>».</w:t>
      </w:r>
      <w:bookmarkStart w:id="576" w:name="pg16884_228227"/>
    </w:p>
    <w:p>
      <w:pPr>
        <w:pStyle w:val="BookText"/>
        <w:rPr/>
      </w:pPr>
      <w:bookmarkEnd w:id="576"/>
      <w:r>
        <w:rPr>
          <w:rFonts w:ascii="Amiri" w:hAnsi="Amiri" w:eastAsia="Amiri" w:cs="Amiri"/>
          <w:color w:val="111111"/>
          <w:sz w:val="28"/>
          <w:sz w:val="28"/>
          <w:szCs w:val="28"/>
          <w:rtl w:val="true"/>
          <w:lang w:bidi="ar-SA"/>
        </w:rPr>
        <w:t xml:space="preserve">شبيه همين تعبير در آيه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 نيز آمده است، آنجا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المُجْرِمينَ في عَذابِ جَهَنَّم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مجرمان در عذاب جهنم مخلدند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با توجه به اينكه در آيات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دعوت پيامبر صلى الله عليه و آله و سلم به توحيد و مبارزه شرك در ميان آمده و آيه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مشركان مكّه كه پيامبر صلى الله عليه و آله و سلم را به خاطر نداشتن يار و ياور توانمند سرزنش مى‌كردند نقل مى‌كند، به نظر مى‌رسد كه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ترك دعوت به توحيد و گرايش به شرك و كفر است، بنابراين دلالتى بر خلود همه گنهكاران در آتش دوزخ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ذيل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نيز قرينه‌اى بر اين معنا ديده مى‌شود چرا كه سخن از كسانى است كه با حق دشمنى داشتند و گمان مى‌كردند خداوند از سر و نجواى آنها آگاهى ندارد، و اين خود از نشانه‌هاى كفر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بسيارى از مفسّران در تفسير آيه مورد بحث، تصريح كرده‌اند منظور، عصيان در توحيد است</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اما اين احتمال كه منظور از خلود در اينجا عذاب طولانى باشد بسيار بعيد به نظر مى‌رسد، زيرا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منظور جاودانگى عذاب الهى است</w:t>
      </w:r>
      <w:r>
        <w:rPr>
          <w:rFonts w:eastAsia="IRNazanin" w:cs="IRNazanin"/>
          <w:color w:val="111111"/>
          <w:sz w:val="28"/>
          <w:szCs w:val="28"/>
          <w:rtl w:val="true"/>
          <w:lang w:bidi="fa-IR"/>
        </w:rPr>
        <w:t>.</w:t>
      </w:r>
    </w:p>
    <w:p>
      <w:pPr>
        <w:pStyle w:val="Heading4"/>
        <w:numPr>
          <w:ilvl w:val="3"/>
          <w:numId w:val="1"/>
        </w:numPr>
        <w:rPr/>
      </w:pPr>
      <w:bookmarkStart w:id="577" w:name="__RefHeading___Toc154294_222507752"/>
      <w:bookmarkStart w:id="578" w:name="_Toc210"/>
      <w:bookmarkEnd w:id="577"/>
      <w:r>
        <w:rPr>
          <w:rtl w:val="true"/>
        </w:rPr>
        <w:t>نتيجه</w:t>
      </w:r>
      <w:r>
        <w:rPr>
          <w:rtl w:val="true"/>
        </w:rPr>
        <w:t>:</w:t>
      </w:r>
      <w:bookmarkEnd w:id="57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موارد هشتگانه فوق نظر قرآن را درباره خالدين در آتش دوزخ دانستيم، ولى با يك نگاه اجمالى در آيات فوق نيز اين نكته معلوم مى‌شود كه آنچه مسلم است خلود كفار و افراد بى‌ايمان در دوزخ مى‌باشد، اما درباره هم معصيت كاران اين معنا مسلم نيست، مگر اينكه عصيان و گناه آنچنان عظيم يا گسترده باشد كه انسان را به كفر و ترك ايمان بكشاند، يا بى‌ايمان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بيشتر به زودى از نظرتان خواهد گذشت</w:t>
      </w:r>
      <w:r>
        <w:rPr>
          <w:rFonts w:eastAsia="IRNazanin" w:cs="IRNazanin"/>
          <w:color w:val="111111"/>
          <w:sz w:val="28"/>
          <w:szCs w:val="28"/>
          <w:rtl w:val="true"/>
          <w:lang w:bidi="fa-IR"/>
        </w:rPr>
        <w:t>.</w:t>
      </w:r>
      <w:bookmarkStart w:id="579" w:name="pg16884_228228"/>
    </w:p>
    <w:p>
      <w:pPr>
        <w:pStyle w:val="Heading4"/>
        <w:numPr>
          <w:ilvl w:val="3"/>
          <w:numId w:val="1"/>
        </w:numPr>
        <w:rPr/>
      </w:pPr>
      <w:bookmarkStart w:id="580" w:name="__RefHeading___Toc154296_222507752"/>
      <w:bookmarkStart w:id="581" w:name="_Toc211"/>
      <w:bookmarkEnd w:id="579"/>
      <w:bookmarkEnd w:id="580"/>
      <w:r>
        <w:rPr>
          <w:rtl w:val="true"/>
        </w:rPr>
        <w:t>سؤال</w:t>
      </w:r>
      <w:r>
        <w:rPr>
          <w:rtl w:val="true"/>
        </w:rPr>
        <w:t xml:space="preserve">: </w:t>
      </w:r>
      <w:r>
        <w:rPr>
          <w:rtl w:val="true"/>
        </w:rPr>
        <w:t>آيا اصحاب كبائر در دوزخ مخلّدند؟</w:t>
      </w:r>
      <w:bookmarkEnd w:id="581"/>
    </w:p>
    <w:p>
      <w:pPr>
        <w:pStyle w:val="BookText"/>
        <w:rPr/>
      </w:pPr>
      <w:r>
        <w:rPr>
          <w:rFonts w:ascii="IRNazanin" w:hAnsi="IRNazanin" w:eastAsia="IRNazanin"/>
          <w:color w:val="111111"/>
          <w:sz w:val="28"/>
          <w:sz w:val="28"/>
          <w:szCs w:val="28"/>
          <w:rtl w:val="true"/>
          <w:lang w:bidi="fa-IR"/>
        </w:rPr>
        <w:t xml:space="preserve">گروهى از مسلمانان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وعيديه گروهى از خوارجند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هرگناه كبيره را موجب كفر مى‌دانند و معتقدند گناه كبيره باعث خلود در آتش است و نقطه مقابل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مى‌گويند با داشتن ايمان هيچ معصيتى زيانى به انسان نمى‌رساند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در افراط و ديگرى در تفريط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اجماع و اتفاق مسلمان‌ها را بر عذاب ابدى كفار نقل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 مورد مرتكبان گناه كبيره از مسلمانان اختلاف است، وعيديه آنها را همچون كفار مى‌دانند، ولى اماميه و گروه كثيرى از معتزله و اشاعره معتقدند كه عذاب آنها سرانجام پايان مى‌گيرد، سپس دلائلى بر اين معنا اقامه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مفيد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علماى اماميّه اتفاق نظر دارند كه تهديد به خلود در آتش مخصوص كفّار است، و كسانى را كه داراى ايمان به خدا و اقرار به فرائض او دارند از اهل نماز، هرگاه مرتكب گناهى بشوند شامل نمى‌شود و تمام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محدّثان بر اين امر متفقند، در حالى معتزله اتفاق برخلاف اين قول كرده‌اند، و چنين مى‌پندارند كه تهديد به خلود در آتش همه كفّار و همه فاسقان را شامل مى‌شود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اين گروه براى اثبات مقصود خود به بعضى از آيات فوق استدلال كرده‌اند، مخصوصاً به آنانى كه در مورد خلود مرتكبان قتل عمد و رباخواران و مانند آن آمده، و از همه اينها گسترده‌تر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است كه قبلًا تفسير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يَعْصِ اللَّه وَ رَسُولَهُ فَانَّ لَهُ نارَ جَهَنَّمَ خالِدينَ فيها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معصيت خدا و رسولش كنند آتش دوزخ از آن آنها خواهد بود جاودانه تا ابد در آن مى‌مانند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قرائن فراوانى در خود اين آيات و ساير آيات قرآن وجود دارد كه نشان مى‌دهد اين آيات ناظر به كسانى است كه گناهانشان منتهى به كفر و انكار مبدأ يا معاد يا نبوّت يا ضروريات دين مى‌شود،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كَانَّما اغْشِيَتْ وُجُوهُهُمْ قِطَعاً مِنَ اللَّيْلِ مُظْلِماً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گويى صورت‌هاى آنها با پاره‌هايى از شب تاريك پوشانده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 وصف در قرآن مجيد براى كافران ذكر شده است،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يَوْمَئِذٍ عَلَيْها 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تَرْهَقُها قَتَرَةٌ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هُمُ الكَفَرَةُ الفَجَرَةُ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صورت‌هايى در آن روز غبار آلود است، دود و تاريكى آن را پوشانده، آنها همان كافران فاجرند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تعبير شاهد بر اين است كه در آيه مورد بحث نيز مقصود كافرانند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در روايتى از امام باقر عليه السلام مى‌خوانيم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اشاره به اهل بدعت و شبهات و شهوات است كه خداوند در قيامت روى آنها را سياه كرده لباس ذلّت و حقارت بر آنها مى‌پوشاند، لذا درباره آنها مى‌فرمايد آنها اصحاب آتشند و جاودانه در آن مى‌مانند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ديگر اينكه تعبير به احاطَتْ برهر خَطيئَتُهُ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گناهى انجام دهد و آثار گناه تمام وجود او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آمده، نشان مى‌دهد كه ارتكاب گناه كبيره به تنهايى موجب خلود در آتش نيست، بلكه احاطه گناه به تمام وجود انسان كه او را به سوى كفر سوق مى‌دهد، سبب چنين مطلبى است، زيرا همان‌گونه كه از روايات استفاده مى‌شود ايمان به صورت نقطه روشنى در درون قلب انسان ظاهر مى‌شود، هر قدر اعمال خير انجام دهد، گسترش پيدا مى‌كند تا تمام قلب را احاطه كند، و هرگاه اعمال بدوگناه انجام دهد تاريكى قلب او را فرا مى‌گيرد تا زمانى كه تمام قلب را فرا گرفته و آن را تاريك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فروغ ايمان خاموش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پاره‌اى از اين روايات استدلال به آيه كَلّا بَلْ رانَ عَلَى قُلُوبِهِمْ ما كانُوا يَكْسبُونَ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نيست كه آنها مى‌پندارند بلكه اعمالشان چون زنگارى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دل‌هايشان نشانده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مطففين </w:t>
      </w:r>
      <w:r>
        <w:rPr>
          <w:rFonts w:eastAsia="IRNazanin" w:cs="IRNazanin"/>
          <w:color w:val="111111"/>
          <w:sz w:val="28"/>
          <w:szCs w:val="28"/>
          <w:lang w:bidi="fa-IR"/>
        </w:rPr>
        <w:t>14</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بعضى از اين آيات نيز تعبير به تعمّد بر گناه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آيه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ممكن است مراد از آن تعمّد در مخالفت فرمان خدا و عناد و لجاج در برابر حق باشد كه اين از واضح‌ترين مصداق‌هاى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ديگر مطلبى است كه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آمده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عاقبِةَ الذَّينَ اساؤُا السُّؤأى انْ كَذَّبُوا بِاياتِ اللَّه وَ كانُوا بِها يَسْتهْزِؤُنَ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سرانجام كسانى كه مرتكب اعمال سوء شدند اين شد كه آيات خدا را تكذيب كردند و آن را به سخريه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نشان مى‌دهد كه اصرار در گناه و ادامه آن گاه منجر به كفر و تكذيب آيات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همه اينها آيه انَّ اللَّه لايَغْفِرُ انْ يُشْرِكَ بِهِ وَ يَغْفِرُ ما دُونَ ذلِكَ لِمَنْ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گناه شرك را نمى‌آمرزند ولى كمتر از آن را براى هركس بخواهد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دوبار در 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دليل روشنى بر اين حقيقت است كه تنها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كفر نيز ملحق به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w:t>
      </w:r>
    </w:p>
    <w:p>
      <w:pPr>
        <w:pStyle w:val="BookText"/>
        <w:rPr/>
      </w:pPr>
      <w:r>
        <w:rPr>
          <w:rFonts w:ascii="IRNazanin" w:hAnsi="IRNazanin" w:eastAsia="IRNazanin"/>
          <w:color w:val="111111"/>
          <w:sz w:val="28"/>
          <w:sz w:val="28"/>
          <w:szCs w:val="28"/>
          <w:rtl w:val="true"/>
          <w:lang w:bidi="fa-IR"/>
        </w:rPr>
        <w:t>بخشش نيستند و طبعاً در جهنّم خلود دارند، اما گنهكاران ديگر قابل بخشش و آمرزش‌اند اين نشان مى‌دهد كه حساب آنها از كفّار جداست، و همه را نمى‌توان در يك صف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اين آيه چراغ سبز به گنهكاران نمى‌دهد، زيرا وعده قطعى عفو به آنها داده نشده بلكه تنها وعده احتمالى مى‌دهد، زيرا منوط به مشيّت الهى شده و از آنجا كه مشيّت و خواست خدا آميخته با حكمت اوست و حكمتش ايجاب مى‌كند كه شايستگى‌ها معيار اين عفو و بخشش باشد، سبب مى‌شود كه گنهكاران تمام پيوندهاى خود را با خداوند و اولياء اللَّه قطع نكنند، و پل‌هاى پشت سرشان را ويران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آمده است كه اين آيه اميد بخش‌ترين آيات قرآن مجيد است، چنانكه از اميرمؤمنان علي عليه السلام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القُرآنِ آيَةٌ ارْجي عِنْدي مِنْ هذِهِ الايةِ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آيه‌اى اميد بخش‌ترين از اين آيه نيست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براى توضيح بيشتر بايد به اين نكته توجه داشت كه آيه فوق مسلماً ناظر به ارتكاب گناه صغيره نيست، چرا كه در آيات قرآن به كسانى كه از گناهان كبيره اجتناب كنند وعده عفو از گناهان صغير داده شده است، و نيز ناظر به گناهان كبيره بعد از توبه نمى‌باشد چرا كه توبه سبب بخشودگى گناهان حتى گناه شرك است، بنابراين تنها مفهومى كه براى آيه باقى مى‌ماند اين است كه ميان شرك و ارتكاب گناه كبيره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گذاشته است، اولى غير قابل بخشش است، چرا كه با وجود شرك هيچگونه شايستگى براى عفو نيست اما دومى قابل بخشش مى‌باشد، ولى نه بى‌قيد و شرط، بلكه با شرائطى كه در جمله لِمَنْ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هركس كه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ديگر بر اين مدعى آيات متعددى از قرآن مجيد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كار نيكى انجام دهد و داراى ايمان باشد نتيجه آن را خواهد گرفت، اگر ارتكاب گناه كبيره سبب دخول در آتش دوزخ گردد اعمال صالح نتيجه‌اى براى آنها نخواهد داشت</w:t>
      </w:r>
      <w:r>
        <w:rPr>
          <w:rFonts w:eastAsia="IRNazanin" w:cs="IRNazanin"/>
          <w:color w:val="111111"/>
          <w:sz w:val="28"/>
          <w:szCs w:val="28"/>
          <w:rtl w:val="true"/>
          <w:lang w:bidi="fa-IR"/>
        </w:rPr>
        <w:t>.</w:t>
      </w:r>
      <w:r>
        <w:rPr>
          <w:rStyle w:val="FootnoteAnchor"/>
          <w:rtl w:val="true"/>
        </w:rPr>
        <w:footnoteReference w:id="41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دليل ديگر آيات شفاعت است، زيرا گناهان صغيره در پرتو اجتناب از كبائر بخشوده مى‌شود، و گناهان كبيره نيز با توبه بخشيده خواهد شد، بنابراين شفاعت تنها براى مرتكبان گناه كبيره است كه توبه نكرده‌اند آنها هستند كه اگر شايستگى شفاعت داشته باشند بخشوده مى‌شوند</w:t>
      </w:r>
      <w:r>
        <w:rPr>
          <w:rFonts w:eastAsia="IRNazanin" w:cs="IRNazanin"/>
          <w:color w:val="111111"/>
          <w:sz w:val="28"/>
          <w:szCs w:val="28"/>
          <w:rtl w:val="true"/>
          <w:lang w:bidi="fa-IR"/>
        </w:rPr>
        <w:t>.</w:t>
      </w:r>
      <w:bookmarkStart w:id="582" w:name="pg16884_228231"/>
    </w:p>
    <w:p>
      <w:pPr>
        <w:pStyle w:val="BookText"/>
        <w:rPr/>
      </w:pPr>
      <w:bookmarkEnd w:id="582"/>
      <w:r>
        <w:rPr>
          <w:rFonts w:ascii="IRNazanin" w:hAnsi="IRNazanin" w:eastAsia="IRNazanin"/>
          <w:color w:val="111111"/>
          <w:sz w:val="28"/>
          <w:sz w:val="28"/>
          <w:szCs w:val="28"/>
          <w:rtl w:val="true"/>
          <w:lang w:bidi="fa-IR"/>
        </w:rPr>
        <w:t>با اين حال چگونه ممكن است مرتكبين كبيره را همطراز كفار و مشركان بدانيم، و آنها را مخلد در آتش بشمريم؟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در حكمت خداوند كسى كه يك عمر ايمان داشته و تمام اعمال صالح را انجام داده، فقط يك گناه كبيره كرده و در يك روز از عمر خود مثلًا يك دروغ گفته است، چنين كسى مخلد در آتش دوزخ باشد، نمى‌گوئيم كيفر يك دروغ را نمى‌بيند، بلكه مى‌گوييم عذاب جاودان درباره چنين كسى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زيادى نيز از معصومين عليهم السلام رسيده است كه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خلود صاحبان گناه كبيره در دوزخ نفى مى‌كند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حقيقت اين است كه اين گروه از افراطيون خوارج به واسطه تعصب و لجاجت شديد و عدم احاطه به آيات قرآن و اخبار پيغمبر اكرم صلى الله عليه و آله و سلم و معصومين عليهم السلام و عدم توجه به دلائل روشن عقلى در اين درّه هولناك سقوط كرده‌اند، اصولًا خوارج همگى گرفتار عواقب سوء نادانى و تعصب خود بوده‌اند و سرگذشت آنها در تاريخ اسلام بهترين گواه اين مدعى است</w:t>
      </w:r>
      <w:r>
        <w:rPr>
          <w:rFonts w:eastAsia="IRNazanin" w:cs="IRNazanin"/>
          <w:color w:val="111111"/>
          <w:sz w:val="28"/>
          <w:szCs w:val="28"/>
          <w:rtl w:val="true"/>
          <w:lang w:bidi="fa-IR"/>
        </w:rPr>
        <w:t>.</w:t>
      </w:r>
      <w:r>
        <w:rPr>
          <w:rStyle w:val="FootnoteAnchor"/>
          <w:rtl w:val="true"/>
        </w:rPr>
        <w:footnoteReference w:id="415"/>
      </w:r>
    </w:p>
    <w:p>
      <w:pPr>
        <w:pStyle w:val="Heading4"/>
        <w:numPr>
          <w:ilvl w:val="3"/>
          <w:numId w:val="1"/>
        </w:numPr>
        <w:rPr/>
      </w:pPr>
      <w:bookmarkStart w:id="583" w:name="__RefHeading___Toc154298_222507752"/>
      <w:bookmarkStart w:id="584" w:name="_Toc212"/>
      <w:bookmarkEnd w:id="583"/>
      <w:r>
        <w:rPr>
          <w:rtl w:val="true"/>
        </w:rPr>
        <w:t>توضيحات</w:t>
      </w:r>
      <w:r>
        <w:rPr>
          <w:rtl w:val="true"/>
        </w:rPr>
        <w:t>:</w:t>
      </w:r>
      <w:bookmarkEnd w:id="584"/>
    </w:p>
    <w:p>
      <w:pPr>
        <w:pStyle w:val="Heading4"/>
        <w:numPr>
          <w:ilvl w:val="3"/>
          <w:numId w:val="1"/>
        </w:numPr>
        <w:rPr/>
      </w:pPr>
      <w:bookmarkStart w:id="585" w:name="__RefHeading___Toc154300_222507752"/>
      <w:bookmarkStart w:id="586" w:name="_Toc213"/>
      <w:bookmarkEnd w:id="585"/>
      <w:r>
        <w:rPr/>
        <w:t>3</w:t>
      </w:r>
      <w:r>
        <w:rPr>
          <w:rtl w:val="true"/>
        </w:rPr>
        <w:t xml:space="preserve">- </w:t>
      </w:r>
      <w:r>
        <w:rPr>
          <w:rtl w:val="true"/>
        </w:rPr>
        <w:t>ايرادات مربوط به جاودانگى عذاب</w:t>
      </w:r>
      <w:r>
        <w:rPr>
          <w:rtl w:val="true"/>
        </w:rPr>
        <w:t>.</w:t>
      </w:r>
      <w:bookmarkEnd w:id="586"/>
    </w:p>
    <w:p>
      <w:pPr>
        <w:pStyle w:val="Heading5"/>
        <w:numPr>
          <w:ilvl w:val="4"/>
          <w:numId w:val="1"/>
        </w:numPr>
        <w:rPr/>
      </w:pPr>
      <w:bookmarkStart w:id="587" w:name="__RefHeading___Toc154302_222507752"/>
      <w:bookmarkStart w:id="588" w:name="_Toc214"/>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در مورد مجازات ابدى براى گروه خاصّى از مجرمان، سؤالات مختلفى مطرح شده كه باعث درباره آنها در اينجا ضرورى به نظر مى‌رسد</w:t>
      </w:r>
      <w:r>
        <w:rPr>
          <w:rFonts w:eastAsia="IRNazanin" w:cs="IRNazanin"/>
          <w:color w:val="111111"/>
          <w:sz w:val="28"/>
          <w:szCs w:val="28"/>
          <w:rtl w:val="true"/>
          <w:lang w:bidi="fa-IR"/>
        </w:rPr>
        <w:t>:</w:t>
      </w:r>
    </w:p>
    <w:p>
      <w:pPr>
        <w:pStyle w:val="Heading5"/>
        <w:numPr>
          <w:ilvl w:val="4"/>
          <w:numId w:val="1"/>
        </w:numPr>
        <w:rPr/>
      </w:pPr>
      <w:bookmarkStart w:id="589" w:name="__RefHeading___Toc154304_222507752"/>
      <w:bookmarkStart w:id="590" w:name="_Toc215"/>
      <w:bookmarkEnd w:id="589"/>
      <w:r>
        <w:rPr/>
        <w:t>1</w:t>
      </w:r>
      <w:r>
        <w:rPr>
          <w:rtl w:val="true"/>
        </w:rPr>
        <w:t xml:space="preserve">- </w:t>
      </w:r>
      <w:r>
        <w:rPr>
          <w:rtl w:val="true"/>
        </w:rPr>
        <w:t>مادّه فناپذير است</w:t>
      </w:r>
      <w:r>
        <w:rPr>
          <w:rtl w:val="true"/>
        </w:rPr>
        <w:t>.</w:t>
      </w:r>
      <w:bookmarkEnd w:id="59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نمى‌تواند جاودان باشد تا پاداش ابدى را پذيرا گردد، و به تعبير ديگر جاودانگى پاداش و عذاب با فانى بودن مادّه جسمانى سازگار نيست</w:t>
      </w:r>
      <w:r>
        <w:rPr>
          <w:rFonts w:eastAsia="IRNazanin" w:cs="IRNazanin"/>
          <w:color w:val="111111"/>
          <w:sz w:val="28"/>
          <w:szCs w:val="28"/>
          <w:rtl w:val="true"/>
          <w:lang w:bidi="fa-IR"/>
        </w:rPr>
        <w:t>.</w:t>
      </w:r>
      <w:bookmarkStart w:id="591" w:name="pg16884_228232"/>
    </w:p>
    <w:p>
      <w:pPr>
        <w:pStyle w:val="BookText"/>
        <w:rPr/>
      </w:pPr>
      <w:bookmarkEnd w:id="591"/>
      <w:r>
        <w:rPr>
          <w:rFonts w:ascii="IRNazanin" w:hAnsi="IRNazanin" w:eastAsia="IRNazanin"/>
          <w:color w:val="111111"/>
          <w:sz w:val="28"/>
          <w:sz w:val="28"/>
          <w:szCs w:val="28"/>
          <w:rtl w:val="true"/>
          <w:lang w:bidi="fa-IR"/>
        </w:rPr>
        <w:t>پاسخ اين سؤال پيچيده نيست، هيچ چيز در عالم جز ذات پاك خدا ابدى با لذّات نمى‌باشد، بلكه همه در ذات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فانى‌اند، و بقاء تنها سزاوار ذات پاك اوست، ولى اين مانع از آن نخواهد بود كه موجودات امكانى، ابدى بالغير باشند، يعنى خداوند دائماً به آنها امداد هستى برساند و هر زمان فرسودگى يابند آنها را بازسازى و نوسازى كند، و به تعبير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بالغير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همان‌گونه كه خداوند به بهشت و دوزخ مرتّباً امداد وجود مى‌رساند و آنها را باقى و برقرار مى‌دارد، جسم بهشتيان و دوزخيان نيز مشمول اين قانون است، آنها نيز به قدرت امدادهاى الهى هميشه باقى مى‌مانند تا پاداش و كيفر ابدى خود را ببينند، خلاصه فنا در صورتى است كه امدادى از برون نرسد و نوسازى نشود</w:t>
      </w:r>
      <w:r>
        <w:rPr>
          <w:rFonts w:eastAsia="IRNazanin" w:cs="IRNazanin"/>
          <w:color w:val="111111"/>
          <w:sz w:val="28"/>
          <w:szCs w:val="28"/>
          <w:rtl w:val="true"/>
          <w:lang w:bidi="fa-IR"/>
        </w:rPr>
        <w:t>.</w:t>
      </w:r>
    </w:p>
    <w:p>
      <w:pPr>
        <w:pStyle w:val="Heading5"/>
        <w:numPr>
          <w:ilvl w:val="4"/>
          <w:numId w:val="1"/>
        </w:numPr>
        <w:rPr/>
      </w:pPr>
      <w:bookmarkStart w:id="592" w:name="__RefHeading___Toc154306_222507752"/>
      <w:bookmarkStart w:id="593" w:name="_Toc216"/>
      <w:bookmarkEnd w:id="592"/>
      <w:r>
        <w:rPr/>
        <w:t>2</w:t>
      </w:r>
      <w:r>
        <w:rPr>
          <w:rtl w:val="true"/>
        </w:rPr>
        <w:t xml:space="preserve">- </w:t>
      </w:r>
      <w:r>
        <w:rPr>
          <w:rtl w:val="true"/>
        </w:rPr>
        <w:t>آيا امور عرضى مى‌تواند دائم باشد؟</w:t>
      </w:r>
      <w:bookmarkEnd w:id="593"/>
    </w:p>
    <w:p>
      <w:pPr>
        <w:pStyle w:val="BookText"/>
        <w:rPr/>
      </w:pPr>
      <w:r>
        <w:rPr>
          <w:rFonts w:ascii="IRNazanin" w:hAnsi="IRNazanin" w:eastAsia="IRNazanin"/>
          <w:color w:val="111111"/>
          <w:sz w:val="28"/>
          <w:sz w:val="28"/>
          <w:szCs w:val="28"/>
          <w:rtl w:val="true"/>
          <w:lang w:bidi="fa-IR"/>
        </w:rPr>
        <w:t>در كلمات بعضى از فلاسفه ديده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شناخته شده در فلسفه دلالت بر اين دارد كه امور قسرى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امورى كه برخلاف طبيعت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دوام داشته باشد، و هر موجودى از موجودات طبيعى، غايت و هدفى دارد كه خير او در آن است و بايد به آن منتهى شود از طرفى خداوند متعال همه موجودات را آنچنان آفريده است كه به طبيعت ذات خود خير موجود خود را حفظ كرده و كمال مفقود خود را طلب كنند، مگر اينكه مانعى از آن جلوگيرى نمايد، اين را نيز مى‌دانيم كه موانع هميشگى نيست، و الا نظام آفرينش در هم مى‌ريخت، از مجموع اين مقدمات روشن مى‌شود كه همه اشياء ذاتاً طالب و مشتاق لقاى او هستند، و مخالفت با حق جنبه عارضى دارد، و هركس لقاء اللَّه را ذاتاً دوست دارد، خداوند لقاى او را دوست مى‌دارد، و هركس لقاء اللَّه را بالعرض به خاطر مرضى كراهت دارد خدا نيز لقاى او را موقتاً كراهت دارد، و لذا مدّتى او را مجازات مى‌كند تا از بيماريش بيهودى يابد و به فطرت نخستين باز گردد</w:t>
      </w:r>
      <w:r>
        <w:rPr>
          <w:rFonts w:eastAsia="IRNazanin" w:cs="IRNazanin"/>
          <w:color w:val="111111"/>
          <w:sz w:val="28"/>
          <w:szCs w:val="28"/>
          <w:rtl w:val="true"/>
          <w:lang w:bidi="fa-IR"/>
        </w:rPr>
        <w:t>.</w:t>
      </w:r>
      <w:r>
        <w:rPr>
          <w:rStyle w:val="FootnoteAnchor"/>
          <w:rtl w:val="true"/>
        </w:rPr>
        <w:footnoteReference w:id="416"/>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گفتار نيز چندان مشكل نيست، زيرا گاه خطاها و انحراف‌ها آنچنان در وجود انسان نفوذ</w:t>
      </w:r>
      <w:bookmarkStart w:id="594" w:name="pg16884_228233"/>
    </w:p>
    <w:p>
      <w:pPr>
        <w:pStyle w:val="BookText"/>
        <w:rPr/>
      </w:pPr>
      <w:bookmarkEnd w:id="594"/>
      <w:r>
        <w:rPr>
          <w:rFonts w:ascii="IRNazanin" w:hAnsi="IRNazanin" w:eastAsia="IRNazanin"/>
          <w:color w:val="111111"/>
          <w:sz w:val="28"/>
          <w:sz w:val="28"/>
          <w:szCs w:val="28"/>
          <w:rtl w:val="true"/>
          <w:lang w:bidi="fa-IR"/>
        </w:rPr>
        <w:t>مى‌كند كه به صورت طبيعت ثانوى در مى‌آيد، همان‌گونه كه در اين دنيا گروهى از جنايتكاران به مرحله‌اى از انحراف مى‌رسند كه حتى از جنايات خود لذّت مى‌برند، و امورى كه انسان به حسب فطرت و طبيعت از آن متنفر است مورد علاقه آنها قرار مى‌گيرد، همان‌گونه كه در حالت بعضى از افراد معتاد به اعمال زشت و شنيع و تنفرّآميز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انسان به چنين مرحله‌اى از طبيعت ثانوى برسد بازگشتى براى او نيست، اين همان چيزى است كه در آيات گذشته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خطيئه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فراگيرى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كه موجب انقلاب طبيعت مى‌گردد</w:t>
      </w:r>
      <w:r>
        <w:rPr>
          <w:rFonts w:eastAsia="IRNazanin" w:cs="IRNazanin"/>
          <w:color w:val="111111"/>
          <w:sz w:val="28"/>
          <w:szCs w:val="28"/>
          <w:rtl w:val="true"/>
          <w:lang w:bidi="fa-IR"/>
        </w:rPr>
        <w:t>.</w:t>
      </w:r>
    </w:p>
    <w:p>
      <w:pPr>
        <w:pStyle w:val="Heading5"/>
        <w:numPr>
          <w:ilvl w:val="4"/>
          <w:numId w:val="1"/>
        </w:numPr>
        <w:rPr/>
      </w:pPr>
      <w:bookmarkStart w:id="595" w:name="__RefHeading___Toc154308_222507752"/>
      <w:bookmarkStart w:id="596" w:name="_Toc217"/>
      <w:bookmarkEnd w:id="595"/>
      <w:r>
        <w:rPr/>
        <w:t>3</w:t>
      </w:r>
      <w:r>
        <w:rPr>
          <w:rtl w:val="true"/>
        </w:rPr>
        <w:t xml:space="preserve">- </w:t>
      </w:r>
      <w:r>
        <w:rPr>
          <w:rtl w:val="true"/>
        </w:rPr>
        <w:t>آيا دوزخيان با عذاب سازش پيدا نمى‌كنند؟</w:t>
      </w:r>
      <w:r>
        <w:rPr>
          <w:rtl w:val="true"/>
        </w:rPr>
        <w:t>!</w:t>
      </w:r>
      <w:bookmarkEnd w:id="596"/>
    </w:p>
    <w:p>
      <w:pPr>
        <w:pStyle w:val="BookText"/>
        <w:rPr/>
      </w:pPr>
      <w:r>
        <w:rPr>
          <w:rFonts w:ascii="IRNazanin" w:hAnsi="IRNazanin" w:eastAsia="IRNazanin"/>
          <w:color w:val="111111"/>
          <w:sz w:val="28"/>
          <w:sz w:val="28"/>
          <w:szCs w:val="28"/>
          <w:rtl w:val="true"/>
          <w:lang w:bidi="fa-IR"/>
        </w:rPr>
        <w:t>گاه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دوزخيان بعد از ورود در آتش دوزخ به اندازه مدتى كه در شرك در دنيا گذراندند معذّب مى‌شوند، اما بعد از پايان اين مدّت عذاب‌هاى دوزخ براى آنها به صورت نعمت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 طبيعت آنان هماهنگ مى‌شود، به گونه‌اى كه اگر آنها را وارد بهشت كنند ناراحت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 طبيعت آنان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آتش دوزخ و نيش مارها و عقربها چنان لذتى مى‌برند كه بهشتيان از سايه درختان بهشتيان و حور و قصور و طوبى و كوثر متلذّذ مى‌شوند، در اين دنيا نيز مى‌بينيم اگر بلبل از بوى گل مست مى‌شود بعضى از حشرات كثيف از بوى گند زباله‌ها سرمست مى‌گردند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اين پندار كه نقطه مقابل پندار سابق و كاملًا متضاد با آن نيز با هيچ‌يك از آيات خلود و جاودانگى عذاب سازگار نيست، مخصوصاً در بعضى از آنها تصريح شده است كه هر زمان پوست‌هاى تن آنها از ميان برود خداوند آن را به پوست نوينى تبديل مى‌كند تا عذاب الهى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تهديد به خلود در آتش، تهديد به عذاب دائم است، و اگر مبدل به نعمت جاودانى گردد تهديدآميز نيست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تفسيرها درباره خلود دليل بر اين است كه گويندگانش بررسى دقيق و حتى بررسى اجمالى روى آيات قرآن نداشته‌اند، و اگر آيات گذشته را بار ديگر بخوانيم تضاد آنها را با اينگونه سخنان زشت و</w:t>
      </w:r>
      <w:bookmarkStart w:id="597" w:name="pg16884_228234"/>
    </w:p>
    <w:p>
      <w:pPr>
        <w:pStyle w:val="BookText"/>
        <w:rPr/>
      </w:pPr>
      <w:bookmarkEnd w:id="597"/>
      <w:r>
        <w:rPr>
          <w:rFonts w:ascii="IRNazanin" w:hAnsi="IRNazanin" w:eastAsia="IRNazanin"/>
          <w:color w:val="111111"/>
          <w:sz w:val="28"/>
          <w:sz w:val="28"/>
          <w:szCs w:val="28"/>
          <w:rtl w:val="true"/>
          <w:lang w:bidi="fa-IR"/>
        </w:rPr>
        <w:t>زننده و بى‌مأخذ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بايد توجه داشت كه عادت كردن انسان به ناراحتى‌ها حدود مرزى دارد، پاره‌اى از ناراحتى‌ها ناراحتى‌هاى جزيى است كه انسان با گذشت زمان به آن خو مى‌گيرد، ولى مثلًا هرگاه آب بدن انسان كم شود از تشنگى رنج مى‌برد و محال است كسى چنان عادت كند كه بدن او نياز به آب نداشته باشد و هرگز تشنه نشود</w:t>
      </w:r>
      <w:r>
        <w:rPr>
          <w:rFonts w:eastAsia="IRNazanin" w:cs="IRNazanin"/>
          <w:color w:val="111111"/>
          <w:sz w:val="28"/>
          <w:szCs w:val="28"/>
          <w:rtl w:val="true"/>
          <w:lang w:bidi="fa-IR"/>
        </w:rPr>
        <w:t>.</w:t>
      </w:r>
    </w:p>
    <w:p>
      <w:pPr>
        <w:pStyle w:val="Heading5"/>
        <w:numPr>
          <w:ilvl w:val="4"/>
          <w:numId w:val="1"/>
        </w:numPr>
        <w:rPr/>
      </w:pPr>
      <w:bookmarkStart w:id="598" w:name="__RefHeading___Toc154310_222507752"/>
      <w:bookmarkStart w:id="599" w:name="_Toc218"/>
      <w:bookmarkEnd w:id="598"/>
      <w:r>
        <w:rPr/>
        <w:t>4</w:t>
      </w:r>
      <w:r>
        <w:rPr>
          <w:rtl w:val="true"/>
        </w:rPr>
        <w:t xml:space="preserve">- </w:t>
      </w:r>
      <w:r>
        <w:rPr>
          <w:rtl w:val="true"/>
        </w:rPr>
        <w:t>آيا خلود نوعى است يا شخصى؟</w:t>
      </w:r>
      <w:r>
        <w:rPr>
          <w:rtl w:val="true"/>
        </w:rPr>
        <w:t>.</w:t>
      </w:r>
      <w:bookmarkEnd w:id="599"/>
    </w:p>
    <w:p>
      <w:pPr>
        <w:pStyle w:val="BookText"/>
        <w:rPr/>
      </w:pPr>
      <w:r>
        <w:rPr>
          <w:rFonts w:ascii="IRNazanin" w:hAnsi="IRNazanin" w:eastAsia="IRNazanin"/>
          <w:color w:val="111111"/>
          <w:sz w:val="28"/>
          <w:sz w:val="28"/>
          <w:szCs w:val="28"/>
          <w:rtl w:val="true"/>
          <w:lang w:bidi="fa-IR"/>
        </w:rPr>
        <w:t xml:space="preserve">در پاره‌اى از تعبيرات نيز ديده مى‌شود كه بعضى خلود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نه شخصى، به اين معنا كه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در دوزخ مى‌ماند، ولى اشخاص عوض مى‌شوند، به اين ترتيب كه هريك از آنها مدّت معيّنى در دوزخ مى‌ماند اما چون جاى خود را به ديگرى مى‌دهند بقاى نوع انسان در دوزخ ابدى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اين سخن آن است كه در آينده نيز خلق ديگرى در دنيا مى‌آيد، بازهم گروهى مسير انحراف را مى‌پيمايند، و باز هم طعمه آتش دوزخ مى‌شوند، و دخول آنها در دوزخ هنگامى خواهد بود كه خلق پيشين از آن نجات مى‌يابند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اين سخن نيز با آيات خلود و جاودانگى عذاب كفّار سازگار نيست و مختصر دقّتى در آيات گذشته براى پى بردن به اين ناسازگارى كافى مى‌باشد، چرا كه ظهور يا صريح اين آيات خلود شخصى است، و اين گونه توجيهات به خاطر همان است كه قبلًا اشاره شد، يعنى چون نتوانسته‌اند مشكلات بحث خلود را حل كنند، پناه به اين گونه توجيهات 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نديدند حقيقت ره افسانه زدند</w:t>
      </w:r>
      <w:r>
        <w:rPr>
          <w:rFonts w:eastAsia="IRNazanin" w:cs="IRNazanin"/>
          <w:color w:val="111111"/>
          <w:sz w:val="28"/>
          <w:szCs w:val="28"/>
          <w:rtl w:val="true"/>
          <w:lang w:bidi="fa-IR"/>
        </w:rPr>
        <w:t>).</w:t>
      </w:r>
    </w:p>
    <w:p>
      <w:pPr>
        <w:pStyle w:val="Heading5"/>
        <w:numPr>
          <w:ilvl w:val="4"/>
          <w:numId w:val="1"/>
        </w:numPr>
        <w:rPr/>
      </w:pPr>
      <w:bookmarkStart w:id="600" w:name="__RefHeading___Toc154312_222507752"/>
      <w:bookmarkStart w:id="601" w:name="_Toc219"/>
      <w:bookmarkEnd w:id="600"/>
      <w:r>
        <w:rPr/>
        <w:t>5</w:t>
      </w:r>
      <w:r>
        <w:rPr>
          <w:rtl w:val="true"/>
        </w:rPr>
        <w:t xml:space="preserve">- </w:t>
      </w:r>
      <w:r>
        <w:rPr>
          <w:rtl w:val="true"/>
        </w:rPr>
        <w:t>آيا خلود با عدل الهى سازگار است؟</w:t>
      </w:r>
      <w:r>
        <w:rPr>
          <w:rtl w:val="true"/>
        </w:rPr>
        <w:t>!</w:t>
      </w:r>
      <w:bookmarkEnd w:id="60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مهمترين اشكالى كه در مسأله خلود مطرح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حقيقت اشكال اصلى است مسأله عدم</w:t>
      </w:r>
      <w:bookmarkStart w:id="602" w:name="pg16884_228235"/>
    </w:p>
    <w:p>
      <w:pPr>
        <w:pStyle w:val="BookText"/>
        <w:rPr/>
      </w:pPr>
      <w:bookmarkEnd w:id="602"/>
      <w:r>
        <w:rPr>
          <w:rFonts w:ascii="IRNazanin" w:hAnsi="IRNazanin" w:eastAsia="IRNazanin"/>
          <w:color w:val="111111"/>
          <w:sz w:val="28"/>
          <w:sz w:val="28"/>
          <w:szCs w:val="28"/>
          <w:rtl w:val="true"/>
          <w:lang w:bidi="fa-IR"/>
        </w:rPr>
        <w:t xml:space="preserve">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مى‌شود چگونه مى‌توان پذيرفت كه انسانى تمام عمر خود را كه حدّاكثر صد سال بوده است، كار بد كرده، و در كفر و گناه غوطه‌ور بوده، ولى در برابر يكصد سال گناه هزاران ميليون سال كيفر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مسأله در مورد نعمت‌هاى جاودان بهشتى مشكلى ايجاد نمى‌كند، چرا كه تفضّل و پاداش بيشتر از بخشنده مهربانى كه رحمتش عالم هستى را فرا گرفته جاى تعجّب نيست، ولى در مجازات و كيفر، تناسب جرم و جنايت حتماً لازم است، و اگر اين تعادل به هم خورد، با عدل الهى سازگار نخواهد بود، خلاصه يكصد سال كفر و گناه در خورد يك صد سال مجازات است، نه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پيچيدگى اين اشكال سبب شده كه گروه‌هايى به فكر توجيه آيات خلود بيفتند و آن را به معناى مدت طولانى يا خلود نوعى و نه شخصى، يا پيدا شدن نوعى سازش با محيط، و امثال آن كه در بالا گذشته توجيه كنند، ولى همان‌گونه كه گفته شد اين توجيهات بسيار ضعيف و غير قابل قبول است، و هرگز با آيات خلود سازگار نيست</w:t>
      </w:r>
      <w:r>
        <w:rPr>
          <w:rFonts w:eastAsia="IRNazanin" w:cs="IRNazanin"/>
          <w:color w:val="111111"/>
          <w:sz w:val="28"/>
          <w:szCs w:val="28"/>
          <w:rtl w:val="true"/>
          <w:lang w:bidi="fa-IR"/>
        </w:rPr>
        <w:t>.</w:t>
      </w:r>
    </w:p>
    <w:p>
      <w:pPr>
        <w:pStyle w:val="Heading5"/>
        <w:numPr>
          <w:ilvl w:val="4"/>
          <w:numId w:val="1"/>
        </w:numPr>
        <w:rPr/>
      </w:pPr>
      <w:bookmarkStart w:id="603" w:name="__RefHeading___Toc154314_222507752"/>
      <w:bookmarkStart w:id="604" w:name="_Toc220"/>
      <w:bookmarkEnd w:id="603"/>
      <w:r>
        <w:rPr>
          <w:rtl w:val="true"/>
        </w:rPr>
        <w:t>پاسخ</w:t>
      </w:r>
      <w:r>
        <w:rPr>
          <w:rtl w:val="true"/>
        </w:rPr>
        <w:t>:</w:t>
      </w:r>
      <w:bookmarkEnd w:id="604"/>
    </w:p>
    <w:p>
      <w:pPr>
        <w:pStyle w:val="BookText"/>
        <w:rPr/>
      </w:pPr>
      <w:r>
        <w:rPr>
          <w:rFonts w:ascii="IRNazanin" w:hAnsi="IRNazanin" w:eastAsia="IRNazanin"/>
          <w:color w:val="111111"/>
          <w:sz w:val="28"/>
          <w:sz w:val="28"/>
          <w:szCs w:val="28"/>
          <w:rtl w:val="true"/>
          <w:lang w:bidi="fa-IR"/>
        </w:rPr>
        <w:t>آنها كه اين ايراد را مطرح مى‌كنند از يك نكته اساسى غافلند و آن فرق ميان مجازات‌هاى قراردادى و مجازات‌هاى تكوينى است كه نتيجه طبيعى اعمال و يا زندگى كردن در كنار خود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قانونگذار قانونى وضع مى‌كند كه هركس مرتكب فلان خلاف شود بايد فلان مقدار جريمه مالى بدهد، تا فلان مدت در زندان بماند، مسلماً در چنين جايى بايد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 هرگز براى يك كار كوچك مجازات اعدام يا حبس ابد نمى‌توان قرار داد، و به عكس براى كار مهمى همچون قتل نفس يك روز زندان بى‌معناست، حكمت و عدالت ايجاب مى‌كند كه اين دو با هم كاملًا متناسب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كيفرهايى كه در حقيقت اثر طبيعى عمل است و خاصيت تكوينى آن محسوب مى‌شود، و يا نتيجه حضور خود عمل در برابر انسان است اين گفتگوها را نمى‌پذيرد، خواه در مورد آثار عمل در اين جهان باشد يا در جهان ديگر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گفته شود كسى كه از مقررات رانندگى تخلف كند و با سرعت غير مجاز و سبقت بى‌دليل و</w:t>
      </w:r>
    </w:p>
    <w:p>
      <w:pPr>
        <w:pStyle w:val="BookText"/>
        <w:rPr/>
      </w:pPr>
      <w:r>
        <w:rPr>
          <w:rFonts w:ascii="IRNazanin" w:hAnsi="IRNazanin" w:eastAsia="IRNazanin"/>
          <w:color w:val="111111"/>
          <w:sz w:val="28"/>
          <w:sz w:val="28"/>
          <w:szCs w:val="28"/>
          <w:rtl w:val="true"/>
          <w:lang w:bidi="fa-IR"/>
        </w:rPr>
        <w:t>عبور از مناطق ممنوع رانندگى كند ممكن است به خاطر همين چند لحظه تخلف چنان تصادفى كند كه دست و پاى او بشكند و يك عمر زمينگير شود، در اينجا كسى نمى‌گويد، اين نتيجه تلخ براى آن تخلف كوچك عادلانه نيست، زيرا مسلم است كه اين از قبيل جريمه‌هاى قراردادى اداره راهنمايى نيست كه در آن مسأله تناسب و هماهنگى جرم و جريمه در نظر گرفته شود، اين اثر طبيعى عمل است كه انسان آگاهانه به سراغ آن رفته، و خود را گرفتار آن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گفته شود سراغ مشروبات الكلى يا مواد مخدر نرويد، چرا كه در مدت كوتاهى قلب و معده و مغز و اعصاب شما را تباه مى‌كند، حال اگر كسى رفت و گرفتار ضعف شديد اعصاب، و بيمارى قلب و عروق و زخم معده شده، در برابر چند روز هوسبازى تا پايان عمرش در عذاب اليم و رنج شديد بود، هيچكس ايراد عدم تناسب جرم و جريمه را در اينجا مطرح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فرض كنيد چنين انسانى به جاى يكصد سال، هزار سال عمر كند و يا يك ميليون سال در دنيا بماند، مسلماً بايد تحمل آن رنج و عذاب را در اين مدت طولانى به خاطر مثلًا چند روزى هوسبازى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عذاب‌ها و كيفرهاى اخروى مسأله از اين فراتر است، آثار تكوينى اعمال و نتائج مرگبار آن ممكن است براى هميشه دامان انسان را بگيرد، بلكه خود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بحث 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در برابر انسان مجسم مى‌شود، و چون آن جهان جاويدان است اعمال نيك و بد جاودانه با انسان خواهند بود، و او را نوازش يا كيفر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گفتيم كه مجازات‌ها و كيفرهاى رستاخيز بيشتر جنبه اثر تكوينى و خاصيت عمل دارد، همان‌گونه كه قرآن مجيد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بدالَهُمْ سَيِّئاتُ ما عَمِلُوا وَ حاقَ بِهِمْ ما كانُوا بِهِ يَسْتَهزِؤُنَ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بدشان در برابر آنان آشكار مى‌شود و آنچه را به باد مسخره مى‌گرفتند بر آنها وارد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جاثيه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يس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تُجْزَوْنَ الّا 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 اعمال خود شما جزايى براى شما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مضمون با تفاوت مختصرى در آيات متعدد ديگر نيز آمده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حال، جايى براى اين سؤال باقى نمى‌ماند كه چرا تناسب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بايد با دو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فراز آسمان سعادت پرواز كند و از نعمت‌هاى ابدى بهشت و لذّت قرب خدا بهره‌مند شود، حال اگر بر اثر هوسبازى در يك لحظه با يك عمر صد ساله دو بال خود را درهم بشكند بايد براى هميشه در ذلّت و بدبختى بماند، اينجا مسأله زمان و مكان و مقدار جرم مطرح نيست، بلكه مسأله علّت و معلول و آثار كوتاه مدت و دراز مدت آن مطرح است، يك كبريت كوچك ممكن است شهرى را به آتش بكشد، و يك گرم بذر خار مغيلان ممكن است بعد از مدّتى يك صحراى وسيع خار به وجود آورد كه دائماً مزاحم انسان باشد، همان‌گونه كه چند گرم بذر گل ممكن است با گذشتن چند سال، صحرايى از زيباترين و معطّرترين گلها به وجود آورد كه عطر آن مشام جان را معطّر و ديده و دل را نوازش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كسى بگويد يك كبريت چه تناسبى با آتش گرفتن يك شهر دارد و چند بذر كوچك چه تناسبى با يك صحراى خار يا گل مى‌تواند داشته باشد؟ آيا اين سؤال منطقى است؟ مسلّماً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نيك و بد ما نيز همين‌گونه هستند و ممكن است آثار جاودانى بسيار گسترده‌اى از خود به يادگار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 اينجاست كه رهبران الهى و پيامبران بزرگ و اوصياى آنها اين هشدار را پى در پى به ما دادند كه نتيجه چنان گناهانى، عذاب جاودان است، و نتيجه چنين اعمال صالحى، نعمت مخلّد و ابدى است، درست مثل اينكه باغبان آگاه و بيدارى اثر وسيع آن بذر خار و گل را براى ما قبلًا بيان كرده باشد، و ما آگاهانه راه خودمان را در اين مسير انتخاب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چه كسى مى‌توانيم ايراد كنيم، و بر چه چيز خرده بگيريم و به كدام قانون اعتراض نماييم، جز به خودمان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اينجا بحث پاداش و كيفر و جوانب مختلف آن پايان مى‌يابد</w:t>
      </w:r>
      <w:r>
        <w:rPr>
          <w:rFonts w:eastAsia="IRNazanin" w:cs="IRNazanin"/>
          <w:color w:val="111111"/>
          <w:sz w:val="28"/>
          <w:szCs w:val="28"/>
          <w:rtl w:val="true"/>
          <w:lang w:bidi="fa-IR"/>
        </w:rPr>
        <w:t>.</w:t>
      </w:r>
      <w:bookmarkStart w:id="605" w:name="pg16884_228238"/>
    </w:p>
    <w:p>
      <w:pPr>
        <w:pStyle w:val="Heading2"/>
        <w:numPr>
          <w:ilvl w:val="1"/>
          <w:numId w:val="1"/>
        </w:numPr>
        <w:rPr/>
      </w:pPr>
      <w:bookmarkStart w:id="606" w:name="__RefHeading___Toc154316_222507752"/>
      <w:bookmarkStart w:id="607" w:name="_Toc221"/>
      <w:bookmarkEnd w:id="605"/>
      <w:bookmarkEnd w:id="606"/>
      <w:r>
        <w:rPr>
          <w:rtl w:val="true"/>
        </w:rPr>
        <w:t>«</w:t>
      </w:r>
      <w:r>
        <w:rPr>
          <w:rtl w:val="true"/>
        </w:rPr>
        <w:t>قرآن و مسئلّه مهم شفاعت</w:t>
      </w:r>
      <w:r>
        <w:rPr>
          <w:rtl w:val="true"/>
        </w:rPr>
        <w:t>»</w:t>
      </w:r>
      <w:bookmarkEnd w:id="607"/>
    </w:p>
    <w:p>
      <w:pPr>
        <w:pStyle w:val="Heading3"/>
        <w:numPr>
          <w:ilvl w:val="2"/>
          <w:numId w:val="1"/>
        </w:numPr>
        <w:rPr/>
      </w:pPr>
      <w:bookmarkStart w:id="608" w:name="__RefHeading___Toc154318_222507752"/>
      <w:bookmarkStart w:id="609" w:name="_Toc222"/>
      <w:bookmarkEnd w:id="608"/>
      <w:r>
        <w:rPr>
          <w:rtl w:val="true"/>
        </w:rPr>
        <w:t>اشاره</w:t>
      </w:r>
      <w:r>
        <w:rPr>
          <w:rtl w:val="true"/>
        </w:rPr>
        <w:t>:</w:t>
      </w:r>
      <w:bookmarkEnd w:id="609"/>
    </w:p>
    <w:p>
      <w:pPr>
        <w:pStyle w:val="BookText"/>
        <w:rPr/>
      </w:pPr>
      <w:r>
        <w:rPr>
          <w:rFonts w:ascii="IRNazanin" w:hAnsi="IRNazanin" w:eastAsia="IRNazanin"/>
          <w:color w:val="111111"/>
          <w:sz w:val="28"/>
          <w:sz w:val="28"/>
          <w:szCs w:val="28"/>
          <w:rtl w:val="true"/>
          <w:lang w:bidi="fa-IR"/>
        </w:rPr>
        <w:t>بدون شك مجازات‌هاى الهى در قيامت خواه زودگذر باشد يا طولانى و ابدى، خواه جنبه جسمانى داشته باشد يا روحانى، خواه آنها را اثر طبيعى اعمال بدانيم يا قرار دادى، به هر حال جنبه انتقامى ندارد، و همه آنها در مسير تربيت انسان و ضامن اجراى قوانين الهى است كه براى ترقى كمال انسان‌ها تعيين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عين اينكه عذاب‌هاى قيامت در قرآن مجيد بسيار شديد توصيف گرديده، راه‌هاى نجات از هر سو به روى انسان گشوده شده، و به گنهكاران فرصت داده مى‌شود كه از راه خطا باز گردند و خويش را اصلاح كنند و به سوى خود راه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يكى از اين راه‌هاست، زيرا شفاعت به مفهوم صحيح كلمه به افراد آلوده هشدار مى‌دهد كه تمام پله‌هاى پشت سر خود را ويران نكنند، و تمام خطوط ارتباطى را با اولياء اللَّه قطع ننمايد، و اگر آلوده گناهانى شدند مأيوس نشوند، و در هرجا هستند بازگشت را شروع كنند و به استقبال رحمت واسعه الهى بشتابند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شفاعت با تمام ريزه‌كارى‌ها و نكات جالب تربيتى آن كه در آيات فراوانى از قرآن مجيد مطرح شده در همين راستاست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اين است به همين اشاره بسنده كرده و براى درك حقيقت و مفهوم شفاعت و پاسخ به تمام مسائل مربوط به آن به خود قرآن باز گرديم و به آيات زير كه به چند گروه تقسيم مى‌شود گوش جان فرا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لاتَجْزى نَفْسٌ عَنْ نَفْسٍ شَيْئاً وَ لا يُقْبَلُ مِنْها شَفاعةٌ وَ لا يُؤْخَذُ مِنْها عَدْلٌ وَ لا هُمْ يُنْصَرُونَ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مِنْ دُونِهِ مِنْ وَلِيّ وَ لا شَفيعٍ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للَّه‌الشَّفاعَةُ جَميعاً لَهُ مُلْكُ السَّمواتِ وَ الأرْضِ ثُمَّ الَيْهِ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ذَالذَّي يَشْفَعٍ عِنْدَه الّا بِاذْنِهِ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لاتَنْفَعُ الشَّفاعَةُ الّا مَنْ اذِنَ لَهُ الرّحمنُ وَ رَضِي لَهُ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شَفيعٍ الّا مِنْ بَعْدِ اذْنِهِ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مَلَكٍ في السَّمواتِ لاتُغْني شَفاعَتُهُمْ شَيْئاً الّا مِنْ بَعْدِ انْ يَاْذَنَ اللَّه لِمَنْ يَشاءُ وَ يَرْضى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يَمْلِكُ الذَّينَ يَدْعُونَ مِنْ دُونِهِ الشَّفاعَةَ الّا مَنْ شَهِدَ بِالحَقِّ وَ هُمْ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الّا لِمَن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لايَمْلِكُونَ الشّفاعَةَ الّا مَنْ اتَّخَذَ عِنْدَ الرَّحْمنِ عَهْداً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لِلظَّالِمينَ مِنْ حَميمٍ وَ لا شَفيعٍ يُطاعُ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شفاعت‌كنندگان به حال آنها سودى نمى‌بخشد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بترسيد كه كسى به جاى ديگرى مجازات نمى‌شود، و نه شفاعت</w:t>
      </w:r>
      <w:bookmarkStart w:id="610" w:name="pg16884_228240"/>
    </w:p>
    <w:p>
      <w:pPr>
        <w:pStyle w:val="BookText"/>
        <w:rPr/>
      </w:pPr>
      <w:bookmarkEnd w:id="610"/>
      <w:r>
        <w:rPr>
          <w:rFonts w:ascii="IRNazanin" w:hAnsi="IRNazanin" w:eastAsia="IRNazanin"/>
          <w:color w:val="111111"/>
          <w:sz w:val="28"/>
          <w:sz w:val="28"/>
          <w:szCs w:val="28"/>
          <w:rtl w:val="true"/>
          <w:lang w:bidi="fa-IR"/>
        </w:rPr>
        <w:t>پذيرفته مى‌شود، و نه غرامت و بدل قبول مى‌گردد و نه يارى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ولى و شفاعت كننده‌اى براى شما جز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تمام شافعت از آن خداست، حاكميت آسمان‌ها و زمين از آن اوست، و سپس همه به سوى او باز مى‌گرديد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كه در نزد او جز به فرمان او شفاعت كند؟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سودى نمى‌بخشد، جز كسى كه خداوند رحمان به او اجازه داده و از گفتار او راضى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شفاعت كننده‌اى جز به اذن او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فرشتگانى كه در آسمان‌ها هستند و شفاعت آنها سودى نمى‌بخشد، مگر بعد از آنكه خدا براى هركس بخواهد و راضى باشد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كه غير از او مى‌خوانيد قادر بر شفاعت نيستند، مگر كسانى كه شهادت به حق داده‌اند و به خوبى آگاهند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آنها جز براى كسى كه خدا از او خشنود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اجازه شفاعتش را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 نمى‌كنند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مالك شفاعت نيستند مگر كسى كه نزد خداوند رحمان عهد و پيمان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ستمكاران دوستى وجود ندارد و نه شفاعت كننده‌اى كه شفاعتش پذيرفته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3"/>
        <w:numPr>
          <w:ilvl w:val="2"/>
          <w:numId w:val="1"/>
        </w:numPr>
        <w:rPr/>
      </w:pPr>
      <w:bookmarkStart w:id="611" w:name="__RefHeading___Toc154320_222507752"/>
      <w:bookmarkStart w:id="612" w:name="_Toc223"/>
      <w:bookmarkEnd w:id="611"/>
      <w:r>
        <w:rPr>
          <w:rtl w:val="true"/>
        </w:rPr>
        <w:t>گروه‌هاى پنجگانه آيات شفاعت</w:t>
      </w:r>
      <w:bookmarkEnd w:id="61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آيه فوق به اضافه چهار آيه مشابه آنها كه در پاورقى به آن اشاره شده، هرگاه در كنار هم چيده و تفسير شوند تمام مشكلات بحث شفاعت، به روشنى حل مى‌شود، و به هر سؤال در اين زمينه پاسخ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عدم توجه به تفسير موضوعى اين آيات و نظر افكندن به بعضى از آنها و كنار گذاشتن بقيه در مطالعات كلى بحث شفاعت، اشكالات زيادى را بر انگيخته است، و گاه به گمراه شدن و گمراه ساختن ديگران انجاميده است، و اين تقصير كسانى است كه آگاهانه يا ناآگاهانه به تفسير موضوعى پشت كرده و خواسته‌اند چنين بحث‌هايى را كه جز از اين طريق قابل حل نيست، با تكيه فقط بر يك يا چند آيه حل كنند، يا راستى در اين انتخاب كردن بعضى از آيات براى اثبات مقصود خود سوء نيست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آيات فوق در حقيقت به پنج گروه مشخص كه هر كدام هدفى را تعقيب مى‌كند تقسيم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است كه شفاعت را به كلى نفى مى‌كند مانند آيه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بعد از ذكر قسمتى از حالات مجرمان بى‌ايمان در دوزخ و گفتگوى بهشتيان با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شفاعت‌كنندگان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آنها سودى نمى‌بخشد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تَنْفَعُهُمْ شَفاعَةُ الشَّافِعينَ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گرچه هرگونه شفاعت را در مورد اين گروه به طور كلى نفى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شفاعت انبياء و اوصياء و فرشتگان و صديقين و شهداء و 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ظهور در فعليت دارد نشان مى‌دهد در آن روز شفاعت‌كنندگان و شفاعت شوندگانى هستند، ولى شفاعت آنها شامل حال اين گروه كه پيوسته روز قيامت را تكذيب مى‌كردند و نماز و اطعام مسكين را به كلى ترك كرده بودند،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فَمان تَنْفَعُهُمْ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بنابراين، شفاعت سودى به حال آنها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نشان مى‌دهد كه وضع حال و اعمال و عقائد آنها چنين محروميتى را به دنبال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حساب اگرچه اين آيه جزء آيات نفى شفاعت است، ولى در متن آن و به طور ضمنى اثبات شفاعت به صورت سربسته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دوّم نيز شفاعت، نفى شده است،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روز بترسيد كه هيچ‌كس مجازات ديگرى را نمى‌پذيرد، و شفاعت نيز از او پذيرفته نخواهد شد، و غرامتى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آزاد كردن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نمى‌گيرند و كسى به ياريش بر نمى‌خيزد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يَوْماً لا تَجْزي نَفْسٌ عَنْ نَفْسِ شَيْئاً وَ لا يُقْبَلُ مِنْها شَفاعَةٌ وَ لا يُؤْخَذُ مِنْها عَدْلٌ وَ لاهُمْ يُنْصَرُونَ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مخاطب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آيه سابق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يهودند، ولى حكم آيه جنبه عموميت دارد و تمام راه‌هاى نجات را به روى خلافكاران مى‌بندد، و از ميان آنها به چهار طريق مهم كه در اين دنيا</w:t>
      </w:r>
    </w:p>
    <w:p>
      <w:pPr>
        <w:pStyle w:val="BookText"/>
        <w:rPr/>
      </w:pPr>
      <w:r>
        <w:rPr>
          <w:rFonts w:ascii="IRNazanin" w:hAnsi="IRNazanin" w:eastAsia="IRNazanin"/>
          <w:color w:val="111111"/>
          <w:sz w:val="28"/>
          <w:sz w:val="28"/>
          <w:szCs w:val="28"/>
          <w:rtl w:val="true"/>
          <w:lang w:bidi="fa-IR"/>
        </w:rPr>
        <w:t>وسيله نجات بسيارى از مجرمان مى‌گردد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كسى جريمه ديگرى را بر عهده گيرد، دوّم شخص آبرومندى براى او شفاعت كند، سوّم غرامت از مجازات عفو شود، چهارم گروهى به ياريش برخيزند، و او را در چنگال مجازات رهايى بخشند، در قيامت هيچ يكى از اينها مفهومى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اين است كه در اينجا شفاعت به طور كلّى نفى شده است، ولى آيا اين مخصوص به قوم يهود است كه راه كفر و عناد و دشمنى با حق را پيش گرفته بودند، و حتّى انبياء الهى را به قتل مى‌رساندند، بنابراين منافاتى با آيات شفاعت و روايات متواترى كه مى‌گويد پيغمبر اكرم صلى الله عليه و آله و سلم و ساير معصومين براى گنهكاران اين امّت شفاعت مى‌كنند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آيه ناظر به پندار يهود است كه گمان مى‌كردند پدرانشان براى آنها در قيامت شفاعت مى‌كنند، آيه خطّ بطلان بر اين پندار مى‌كشد و آنها را مأيوس مى‌سازد، يا اينكه ظاهر آيه، اطلاق دارد و هر نوع شفاعتى را درباره هركس نفى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آيات ديگرى كه در ذيل خواهد آمد به ضميمه روايات متواتره و اجماع امّت، آيه را مخصوص كفّار و افرادى كه بر اثر گناهان سنگين از شفاعت محرومند مى‌نمايد، بنابراين آيه فوق به منزله عموم است و آيات ديگر جنبه خصوصى دارند و آن را تخصيص مى‌زنند و هرگونه ابهامى را در اين زمينه برطرف مى‌سازند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اين سخن به زودى خواهد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را مخصوص خدا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سوّمين آيه مورد بحث است، كه بعد از اشاره به خلقت آسمان‌ها و زمين و حاكميّت خدا بر همه 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ولى و شفاعت كننده‌اى براى شما جز او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اوست، مدبّر عالم نيز ذات پاك اوست، بنابراين مقام ولايت و شفاعت نيز مخصوص ذات مقدس او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 مِنْ دُونِهِ مِنْ وَلِيّ وَ لا شَفيعٍ</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ترتيب شفيع على الأطلاق و بالذات خالق و مدبّر عالم هستى است زيرا شفاعت نيز نوعى</w:t>
      </w:r>
    </w:p>
    <w:p>
      <w:pPr>
        <w:pStyle w:val="BookText"/>
        <w:rPr/>
      </w:pPr>
      <w:r>
        <w:rPr>
          <w:rFonts w:ascii="IRNazanin" w:hAnsi="IRNazanin" w:eastAsia="IRNazanin"/>
          <w:color w:val="111111"/>
          <w:sz w:val="28"/>
          <w:sz w:val="28"/>
          <w:szCs w:val="28"/>
          <w:rtl w:val="true"/>
          <w:lang w:bidi="fa-IR"/>
        </w:rPr>
        <w:t>تدبير و ربوبيّت و تربيت است، بنابراين نبايد دست به دامان بت‌ها زنند، و به غير ذات پاك او پناه برند، و اگر كسى از انبياء و اولياء مقام شفاعت را پيدا كنند حتماً از ناحيه اوست، همان‌گونه كه مقام حاكميت و هدايت و مربى بودن آنها نيز از سوى خدا اعطا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معنا در چهارمين آيه مورد بحث به شكل ديگرى آمده، آنجا كه در پاسخ بت‌پرستانى كه بت‌ها را به عنوان شفيعان خود برگزيده بودند،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 تمام شفاعت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الشَّفاعَةُ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دليل آن را چنين ذكر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مالكيت و حاكميت آسمان‌ها و زمين از آن اوست، سپس همه شما به سوى او باز مى‌گرديد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مُلْكُ السَّمواتِ وَ الأرْضِ ثُمَّ الَيْهِ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كسى حق بخشش و عفو از گنهكاران دارد و كسى مى‌تواند شفاعت كند يا شفاعت را پذيرا گردد كه خالق و مالك همه موجودات است، در آغاز از سوى او به وجود آمدند و سرانجام به سوى او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در اصل صاحب شفاعت خداست، و هيچ‌كس همتاى او نيست، بلكه ديگران مشروعيت شفاعت خود را از او مى‌گيرند، روشن است انحصار شفاعت ذاتاً و به طور استقلال در وجود خداوند، هيچ‌گونه منافاتى با مشروعيت شفاعت ديگران به اذن خدا ندارد، همان‌گونه كه مالكيت و حاكميت ذاتاً از آن اوست، ولى ديگران مى‌توانند به اذن و فرمان او در محدوده خاصى مالك و حاكم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آيه قبل از آن هنگامى كه نفى شفاعت بت‌ها را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چگونه از آنها شفاعت مى‌طلبند در حالى كه آنها مالك چيزى نيستند و عقل و شعورى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اوَلَوْ كانُوا لايَمْلِكُونَ شَيئاً وَ لا يَعْقِلُونَ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دليل روشنى است بر اينكه شفاعت از شئون مالكيت و حاكميت است و اختصاص آن به خدا نيز از همين رهگذر مى‌باشد چرا كه مالك و حاكم اصلى در عالم هستى اوست و ديگران ريزه‌خواران خوان نعمت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را منوط به اذن خداوند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مكمّل آيات گروه دوّم است، لذا در پنجمين آيه مورد بحث با يك استفهام انكارى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مى‌تواند نزد خدا شفاعت كند جز به اذن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الذَّي يَشْفَعُ عِنْدَهُ الّا بِاذْنِهِ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پيامبران و اولياء اللَّه و شافعان روز جزا همگى مشروعيّت شفاعت خود را از خدا مى‌گيرند، و تنها به اذن او شفاعت مى‌كنند، و مسلّم است كه اذن او نيز از حكمت او سرچشمه مى‌گيرد، يعنى روى حساب و كتابى است، و تاكسى شايسته شفاعت نباشد، اذن براى شفاعت او داده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در نظر داشته باشيد تا شرح بيشتر درباره آن به موقع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اينكه در آيه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بعد از آن گفته شده كه مقام قيّوميّت و مالكيت را نسبت به تمام آنچه در آسمان‌ها و زمين است براى خدا تثبيت مى‌كند، بنابراين شفاعت، از مالكيت و حاكميت و قيّوميت او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خط بطلان بر عقائد بت‌پرستان مى‌كشد كه پرستش بت‌ها را به بهانه شفاعت آنها در درگاه خدا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معنا در ششمين آيه به صورت ديگرى آمده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سودى نمى‌بخشد، جز كسى كه خداوند رحمان اجازه براى او داده و از گفتار او راضى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يَوْمَئِذٍ لاتَنْفَعُ الشَّفاعَةُ الّا مَنْ اذِنَ لَهُ الرَّحْمنُ وَ رَضِي لَهُ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اذن له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منظور شفاعت‌كنندگان است كه به اذن خدا عهده‌دار اين مقام مى‌شوند، و ديگر اينكه شفاعت شوندگان است كه به اذن خداوند مشمول شفاعت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احتمال اوّل صحيح‌تر به نظر مى‌رسد، چرا كه هماهنگ با آيه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آنجا نيز سخن از اذن براى شفيعان بود آيه‌اى كه بعد مى‌آيد نيز شاهد ديگرى بر اين مدعاست، و لذا در اينجا بسيارى از مفسّران همين معنا را برگزيده‌اند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وَرَضِي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تاب دو معنا دارد نخست اينكه به شفيعان بر گردد يعنى شفاعت كسانى پذيرفته مى‌شود كه خداوند از گفتار و شفاعت آنها راضى است، و به اين ترتيب هر دو جلمه مؤكد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منظور شفاعت شوندگانى كه خداوند از قول آنها راضى است، و به تعبير ديگر داراى سخن يا اعتقاد يا عمل صالحى بوده‌اند كه جلب رضاى خدا را براى اذن شفاعت كرده‌اند، ولى با توجه به اينكه جمله اول ناظر به كار شفيعان است مناسب اين است كه جمله دوّم نيز اشاره به همان باشد تا مرجع ضميرها يكسان و يكنواخت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آيه دليل روشنى است بر وجود شفاعت با اذن پروردگار نسبت به گروهى از خطاكاران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هتفمين آيه نيز همين معنا به صورت ديگر بيان شده،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شفاعت كننده‌اى جز به اذن او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شفيع الا من بعد اذنه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چرا براى شفاعت به سراغ عبادت بت‌ها مى‌رويد؟ فقط پروردگارتان را عبادت كنيد، نه غير او را، چرا متذكر نمى‌شويد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اللَّه رَبُّكُمْ فَاعْبُدُوهُ افَلا تَذَكَّرُونَ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معنا در هشتمين آيه در مورد شفاعت فرشتگان آمده است كه تأكيد مى‌كند شفاعت آنها نيز به اذن خدا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فرشتگان آسمانى كه شفاعت آنها سودى نمى‌بخشيد مگر بعد از آنكه خدا براى هركس بخواهد و راضى باشد اجازه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 مِنْ مَلَكٍ في السَّماواتِ لاتُغْني شَفاعَتُهُمْ شَيْئاً الّا مِنْ بَعْدِ انْ يَأذَنَ اللَّه لِمَنْ يَشاءُ وَ يَرْضى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 كه فرشتگان آسمان با آنهمه عظمت، قادر بر شفاعت نيستند جز به اذن و رضاى پروردگار، چه انتظارى از بت‌هاى بى‌شعور و فاقد هرگونه ارزش مى‌توان داشت؟ آيا شرم آور نيست كه بگويند ما بت‌ها را از اين جهت مى‌پرستيم كه شفيعان ما در درگاه خدا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جالب اينكه براى بيان اهميت مطلب،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است كه معمولًا به معناى كثرت است و در اينجا معناى عموم دارد، و نيز تعبير به في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آسمان‌ها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كه آن نيز دليل بر علوّ مقام آنها است، و نيز تعبير به شَفاعَتُهُمْ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جمعى آمده تا معلوم شود شفاعت همه آنها نيز بدون اذن و رضاى خداوند اثرى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تكيه بر روى فرشتگان از ميان تمام شفاعت‌كنندگان، ممكن است به خاطر اين باشد كه گروهى از بت‌پرستان عرب، آنها را مى‌پرستيدند، يا از اين نظر كه وقتى شفاعت آنها بدون فرمان خدا مفيد نباشد هرگز انتظارى از بت بى‌شعور نمى‌توان داشت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است كه اذن در جايى گفته مى‌شود كه شخص اعلام رضايت</w:t>
      </w:r>
    </w:p>
    <w:p>
      <w:pPr>
        <w:pStyle w:val="BookText"/>
        <w:rPr/>
      </w:pPr>
      <w:r>
        <w:rPr>
          <w:rFonts w:ascii="IRNazanin" w:hAnsi="IRNazanin" w:eastAsia="IRNazanin"/>
          <w:color w:val="111111"/>
          <w:sz w:val="28"/>
          <w:sz w:val="28"/>
          <w:szCs w:val="28"/>
          <w:rtl w:val="true"/>
          <w:lang w:bidi="fa-IR"/>
        </w:rPr>
        <w:t xml:space="preserve">كند ولى رضايت مربوط به باطن است و از آنجا كه گاه اعلام رضايت ممكن است تحميلى باشد و رضاى باطنى در آن نباشد اين دو در اينجا با هم آمده است تا تأكيدى بر مقصود باشد، هرچند در مورد خداوند تحميلى تصوّر نمى‌شود و اذن و رضاى او هماهنگ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اذن مربوط به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آيه مورد بحث تاب هر دو معنا را دارد، هرچند در مجموع مناسب‌تر آن است كه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خداوند اجازه شفاعت به آنها بدهد و از شفاعتشان راضى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شفاعت كننده، يا شفاعت شونده، شرائطى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نهمين آيه مورد بحث ضمن نفى شفاعت بت‌ها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را كه غير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 قادر بر شفاعت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يَمْلِكُ الذَّينَ يَدْعُونَ مِنْ دُونِهِ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گروهى را استثناء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كسانى كه شهادت به حق داده‌اند و به خوبى آگاهند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مى‌دانند براى چه كسى اجازه شفاعت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شَهِدَ بِالحَقِّ وَ هُمْ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اين است كه اين وصف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شهادت به حق كه وصف اوّل آنها است، اين است كه موحد و يكتاپرست باشد، يعنى جز در سايه توحيد و نفى بت‌ها و استمرار از عنايات الهى شفاعت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نيز گفته‌اند اين توصيف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شفاعت تنها شامل حال كسانى مى‌شود كه شهادت به حقّانيت خداوند و يكتايى او داده‌اند، و مشركان هرگز مشمول شفاعت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ظاهر آيه همان تفسير اوّل است، زيرا تفسير دوّم نياز به تقدير دارد</w:t>
      </w:r>
      <w:r>
        <w:rPr>
          <w:rStyle w:val="FootnoteAnchor"/>
          <w:rtl w:val="true"/>
        </w:rPr>
        <w:footnoteReference w:id="422"/>
      </w:r>
      <w:r>
        <w:rPr>
          <w:rFonts w:ascii="Amiri" w:hAnsi="Amiri" w:eastAsia="Amiri" w:cs="Amiri"/>
          <w:color w:val="111111"/>
          <w:sz w:val="28"/>
          <w:sz w:val="28"/>
          <w:szCs w:val="28"/>
          <w:rtl w:val="true"/>
          <w:lang w:bidi="ar-SA"/>
        </w:rPr>
        <w:t>و تقدير خلاف ظاهر است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توصيف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دو تفسير آمده است، اگر وصف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مفهومش آن است كه آنها كسانى هستند كه شهادت به حق را از روى علم و آگاهى</w:t>
      </w:r>
    </w:p>
    <w:p>
      <w:pPr>
        <w:pStyle w:val="BookText"/>
        <w:rPr/>
      </w:pPr>
      <w:r>
        <w:rPr>
          <w:rFonts w:ascii="IRNazanin" w:hAnsi="IRNazanin" w:eastAsia="IRNazanin"/>
          <w:color w:val="111111"/>
          <w:sz w:val="28"/>
          <w:sz w:val="28"/>
          <w:szCs w:val="28"/>
          <w:rtl w:val="true"/>
          <w:lang w:bidi="fa-IR"/>
        </w:rPr>
        <w:t xml:space="preserve">مى‌دهند، و يا منظور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خوبى مى‌شناسد و مى‌دانند درباره چه كسى حق شفاعت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وصف براى شفاعت شوندگان باشد، مفهومش اين است كسانى مشمول شفاعت مى‌شوند كه شفاعت به حق و كلمه توحيد را از روى علم و آگاهى بگويند و با دليل و برهان باشد نه تنها با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معنا در دهمين آيه مورد بحث به صورت ديگرى آمده است، بعد از اشاره به نفى گفتار بت‌پرستان درباره فرشتگان كه آنها را فرزندان خدا مى‌پنداشتند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بندگان شايسته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جز براى كسى كه خداوند از وى راضى است شفاعت نمى‌كنند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يَشْفَعُونَ الّا لِمَنِ ارْتَضى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از ترس او بيمناكند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مِنْ خَشْيَتِهِ مُشْفِقُونَ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پرستش فرشتگانى به خاطر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كه عقيده مشركان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است، آنها سر بر فرمان خدا دارند، و تنها براى كسانى شفاعت مى‌كنند كه مورد پذيرش خدايند، يعنى تنها براى موحّدان مخلص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جمله لِمَن ارْتَضى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كسى كه خدا از آنها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اشاره به راضى بودن از دين و ايمان و توحيد آنهاست، و يا راضى بودن از شفاعت براى آنان، و هر دو به يك معنى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ترتيب شفاعت از سوى غير خداوند تنها به اجازه اوست، و اجازه او مخصوص كسانى است كه مؤمن و موحّد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نهمين آيه با تعبير تازه‌اى در همين زمينه برخورد مى‌كنيم كه بعد از اشاره به رانده شدن مجرمان در قيامت به سوى جهنّم،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مالك و صاحب اختيار شفاعت نيستند مگر كسى كه نزد خداوند رحمان عهد و پيمانى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لايَمْلِكُونَ الشَّفاعَةَ الّا مَنِ اتَّخَذَ عِنْدَ الرَّحْمانِ عَهْداً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توصيفى است براى شفاعت شوندگان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قرينه آيه قبل از آن كه درباره مجرمان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منظور از عهد و پيمان در اينجا چيزى جز ايمان به خدا، و اقرار به يگانگى او، و تصديق پيامبران، و قبول ولايت اوصياء، نيست، و بعضى عمل صالح را نيز به آن افزوده‌اند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مفسّران ظاهراً در اينجا احتمالات متعددى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زيرا با دقت در كلمات آنها روشن مى‌شود كه تقريباً همه به قدر جامعى بر مى‌گردد كه در بالا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بزرگ احتمال داده‌اند كه اين وصفى است براى شفاعت كنندگان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همان است كه در آيه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آمده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بالحق</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ولى با توجه به اينكه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لايملكون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مرجعى كه در آيه قبل است باز گردد، و در آنجا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آمده، اين احتمال بعيد به نظر مى‌رسد، و ظاهر اين است كه وصفى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بايد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رابطه‌اى بوده باشد از ايمان و عمل صالح، چرا كه شفاعت در آنجا روى حساب است و هرگز به معناى پارتى بازى درباره افراد ناشايسته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پيغمبر اكرم صلى الله عليه و آله و سلم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ادْخَلَ عَلَى مُؤْمِنٍ سُرُوراً فَقَد سَرَّني وَ مَنْ سَرَّني فَقَدْ اتَّخَذَ عِنْدَ اللَّه عَهْداً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سرور و شادى در دل مؤمنى ايجاد كند مرا مسرور كرده، و هركس مرا مسرور كند عهدى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مسلّماً كسى كه مؤمنى را به خاطر ايمانش شاد كند داراى ايمان و نوعى عمل صالح است كه رابطه او را با خدا براى شفاعت محكم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آخرين آيات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آن است كه بعضى از افراد به خاطر اعمالى كه مرتكب شده‌اند شايسته شفاعت نيستند، و مفهوم آن اين است شفاعت، گروه‌هاى ديگرى را شامل مى‌شود،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سخت،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وجود ندارد و نه شفاعت كننده‌اى كه شفاعتش پذيرفته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لِلظَّالِمينَ مِنْ حَميمٍ وَ لا شَفيعٍ يُطاعُ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غير ظالمان اجمالًا شايسته شفاعتند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بعضى مانند محقق طبرسى در مجمع‌البيان آن را به معناى مشركان و منافقان دانسته‌اند چرا كه برترين ظلم و بالاترين ستم همان شرك و نفاق است</w:t>
      </w:r>
      <w:r>
        <w:rPr>
          <w:rFonts w:eastAsia="IRNazanin" w:cs="IRNazanin"/>
          <w:color w:val="111111"/>
          <w:sz w:val="28"/>
          <w:szCs w:val="28"/>
          <w:rtl w:val="true"/>
          <w:lang w:bidi="fa-IR"/>
        </w:rPr>
        <w:t>.</w:t>
      </w:r>
      <w:r>
        <w:rPr>
          <w:rStyle w:val="FootnoteAnchor"/>
          <w:rtl w:val="true"/>
        </w:rPr>
        <w:footnoteReference w:id="425"/>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رازى نيز تصريح مى‌كند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كفّار است</w:t>
      </w:r>
      <w:r>
        <w:rPr>
          <w:rFonts w:eastAsia="Amiri" w:cs="Amiri" w:ascii="Amiri" w:hAnsi="Amiri"/>
          <w:color w:val="111111"/>
          <w:sz w:val="28"/>
          <w:szCs w:val="28"/>
          <w:rtl w:val="true"/>
          <w:lang w:bidi="ar-SA"/>
        </w:rPr>
        <w:t>.</w:t>
      </w:r>
      <w:r>
        <w:rPr>
          <w:rStyle w:val="FootnoteAnchor"/>
          <w:rtl w:val="true"/>
        </w:rPr>
        <w:footnoteReference w:id="426"/>
      </w:r>
      <w:bookmarkStart w:id="613" w:name="pg16884_228249"/>
    </w:p>
    <w:p>
      <w:pPr>
        <w:pStyle w:val="BookText"/>
        <w:rPr/>
      </w:pPr>
      <w:bookmarkEnd w:id="613"/>
      <w:r>
        <w:rPr>
          <w:rFonts w:ascii="IRNazanin" w:hAnsi="IRNazanin" w:eastAsia="IRNazanin"/>
          <w:color w:val="111111"/>
          <w:sz w:val="28"/>
          <w:sz w:val="28"/>
          <w:szCs w:val="28"/>
          <w:rtl w:val="true"/>
          <w:lang w:bidi="fa-IR"/>
        </w:rPr>
        <w:t>آياتى كه قبل از آن وارد شده، و آغاز همين آيه كه آنها را از روز قيامت بيم مى‌دهد و همچنين آياتى كه بعد از آن آمده، و سرنوشت كفّار پيشين را كه معذّب به عذاب الهى شدند به عنوان درس عبرتى براى آنان ذكر مى‌كند نيز شاهد و گواه اين 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روح‌البيان و روح‌المعانى و مراغى نيز اين تفسير انتخاب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نفى شفاعت با تكيه بر گروه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معنا كه آن را تفسير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اثبات شفاعت درباره اقوام ديگرى است، اين همان چيزى است كه تا به حال بارها گفته‌ايم كه شفاعت بى‌حساب نيست و نياز به نوعى شايستگى و قابليّت دارد، يعنى گنهكاران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شايسته شفاعت و گروه غير شايسته</w:t>
      </w:r>
      <w:r>
        <w:rPr>
          <w:rFonts w:eastAsia="IRNazanin" w:cs="IRNazanin"/>
          <w:color w:val="111111"/>
          <w:sz w:val="28"/>
          <w:szCs w:val="28"/>
          <w:rtl w:val="true"/>
          <w:lang w:bidi="fa-IR"/>
        </w:rPr>
        <w:t>.</w:t>
      </w:r>
    </w:p>
    <w:p>
      <w:pPr>
        <w:pStyle w:val="Heading3"/>
        <w:numPr>
          <w:ilvl w:val="2"/>
          <w:numId w:val="1"/>
        </w:numPr>
        <w:rPr/>
      </w:pPr>
      <w:bookmarkStart w:id="614" w:name="__RefHeading___Toc154322_222507752"/>
      <w:bookmarkStart w:id="615" w:name="_Toc224"/>
      <w:bookmarkEnd w:id="614"/>
      <w:r>
        <w:rPr>
          <w:rtl w:val="true"/>
        </w:rPr>
        <w:t>نتيجه</w:t>
      </w:r>
      <w:bookmarkEnd w:id="615"/>
    </w:p>
    <w:p>
      <w:pPr>
        <w:pStyle w:val="BookText"/>
        <w:rPr/>
      </w:pPr>
      <w:r>
        <w:rPr>
          <w:rFonts w:ascii="IRNazanin" w:hAnsi="IRNazanin" w:eastAsia="IRNazanin"/>
          <w:color w:val="111111"/>
          <w:sz w:val="28"/>
          <w:sz w:val="28"/>
          <w:szCs w:val="28"/>
          <w:rtl w:val="true"/>
          <w:lang w:bidi="fa-IR"/>
        </w:rPr>
        <w:t>با توجه به تنوع آيات فوق و گروه‌هاى پنجگانه‌اى كه هر كدام ناظر به بخشى از مسأله شفاعت است، و با توجه به جمع‌بندى اين آيات و تفسير آنها به كمك يكديگر كه در بالا اشاره شد هم حقيقت مفهوم شفاعت روشن مى‌شود، و هم فلسفه و شرائط و ارزش و نقش سازنده آن، و هم پاسخ به اشكالات گوناگونى كه ناآگهان به خاطر عدم احاطه به مجموعه آيات مربوط به شفاعت در اين زمينه كرده‌اند، بعضى از آيات قرآن پاسخگوى همه سؤالات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اهميت مسأله ايجاب مى‌كند كه هريك از اين مباحث به طور جداگانه در توضيحات عنوان گردد، تا به كمك آيات قرآن و تحيل منطقى هرگونه زنگارى از اين آئينه زدوده شود، و گرد و غبار از چهره آن بر طرف گردد، اين شمال و اين توضيحاتى كه در زمينه مسائل مهم شفاعت است</w:t>
      </w:r>
      <w:r>
        <w:rPr>
          <w:rFonts w:eastAsia="IRNazanin" w:cs="IRNazanin"/>
          <w:color w:val="111111"/>
          <w:sz w:val="28"/>
          <w:szCs w:val="28"/>
          <w:rtl w:val="true"/>
          <w:lang w:bidi="fa-IR"/>
        </w:rPr>
        <w:t>.</w:t>
      </w:r>
    </w:p>
    <w:p>
      <w:pPr>
        <w:pStyle w:val="Heading3"/>
        <w:numPr>
          <w:ilvl w:val="2"/>
          <w:numId w:val="1"/>
        </w:numPr>
        <w:rPr/>
      </w:pPr>
      <w:bookmarkStart w:id="616" w:name="__RefHeading___Toc154324_222507752"/>
      <w:bookmarkStart w:id="617" w:name="_Toc225"/>
      <w:bookmarkEnd w:id="616"/>
      <w:r>
        <w:rPr>
          <w:rtl w:val="true"/>
        </w:rPr>
        <w:t>توضيحات</w:t>
      </w:r>
      <w:bookmarkEnd w:id="617"/>
    </w:p>
    <w:p>
      <w:pPr>
        <w:pStyle w:val="Heading4"/>
        <w:numPr>
          <w:ilvl w:val="3"/>
          <w:numId w:val="1"/>
        </w:numPr>
        <w:rPr/>
      </w:pPr>
      <w:bookmarkStart w:id="618" w:name="__RefHeading___Toc154326_222507752"/>
      <w:bookmarkStart w:id="619" w:name="_Toc226"/>
      <w:bookmarkEnd w:id="618"/>
      <w:r>
        <w:rPr/>
        <w:t>1</w:t>
      </w:r>
      <w:r>
        <w:rPr>
          <w:rtl w:val="true"/>
        </w:rPr>
        <w:t xml:space="preserve">- </w:t>
      </w:r>
      <w:r>
        <w:rPr>
          <w:rtl w:val="true"/>
        </w:rPr>
        <w:t>مفهوم شفاعت</w:t>
      </w:r>
      <w:bookmarkEnd w:id="61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معناى لغوى شفاعت درست بينديشيم مفهوم اسلامى آن را نيز مى‌توان به دست آورد، زيرا</w:t>
      </w:r>
    </w:p>
    <w:p>
      <w:pPr>
        <w:pStyle w:val="BookText"/>
        <w:rPr/>
      </w:pPr>
      <w:r>
        <w:rPr>
          <w:rFonts w:ascii="IRNazanin" w:hAnsi="IRNazanin" w:eastAsia="IRNazanin"/>
          <w:color w:val="111111"/>
          <w:sz w:val="28"/>
          <w:sz w:val="28"/>
          <w:szCs w:val="28"/>
          <w:rtl w:val="true"/>
          <w:lang w:bidi="fa-IR"/>
        </w:rPr>
        <w:t xml:space="preserve">شفاعت از مادّه شفع به معناى ضميمه كردن چيزى به همانند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الشَيْ‌ء الى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روشن مى‌شود كه بايد نوعى شباهت و همانندى در ميان آن دو بوده باشد، هر چند تفاوت‌هايى نيز در ميان آنها ديده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دليل شفاعت به مفهوم قرآنيش اين است كه شخص گنهكار به خاطر پاره‌اى از جنبه‌هاى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ايمان يا انجام بعضى از 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شباهتى با اولياء اللَّه پيدا كند و آنها با عنايات و كمك‌هاى خود او را به سوى كمال سوق دهند و از پيشگاه خدا تقاضاى عفو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حقيقت شفاعت، قرار گرفتن موجودى قوى‌تر و برتر، در كنار موجود ضعيف‌تر، كمك كردن به او براى پيمودن مراتب كمال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شفاعت در مورد افراد خطاكار هميشه در جوامع انسانى وجود داشته است، و شايد هزاران سال قبل از نزول قرآن افراد صاحب نفوذ براى خطاكاران نزد ارباب قدرت شفاعت مى‌كردند، منتها شفاعت رائج در ميان مردم، با شفاعت در منطق قرآن و اديان آسمانى يك فرق بسيار مهم و واضح دارد و آن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شفاعت در جوامع انسانى غالباً از اين نظر بوده است كه شفاعت كننده داراى نوعى نفوذ اجتماعى بوده، و شخصى كه نزد او شفاعت مى‌شد از جهتى به او نياز داشته، لذا شفاعت او را در مورد خطا كار مى‌پذيرفته تا به موقع از نفوذ شفاعت كننده براى پيشرفت مقاصد خود كمك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شاهان شفاعت اطرافيان خود و رجال دولت را در مواردى مى‌پذيرفتند، تا به آنها عظمت دهند و براى آنها ارزش قائل شوند و به موقع از وجودشان در كارهاى خود كمك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كنندگان نيز روابط شخصى را با شفاعت شونده در نظر مى‌گرفتند و نه شايستگى‌هاى افراد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آنجا كه خداوند غنى بالذات، و بى‌نياز على الأطلاق است، شفاعت در پيشگاهش شكل ديگرى پيدا مى‌كند، و آن اينكه شفيعان در كاهش نگاه مى‌كنند ببينند كه در ميان خطا كاران چه كسانى پيدا مى‌شوند كه بر اثر پاره‌اى از نقاط مثبت مانند ايمان و بعضى از اعمال صالح مورد رضاى پروردگارند و به خاطر همين زمينه‌هاى مثبت نزد خدا براى آنها شفاعت مى‌كنند، و اين تفاوت مهم شفاعت معمول ميان مردم را از شفاعت اولياء اللَّه در درگاه خدا جدا مى‌سازد كه اوّلى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دوّمى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اينجا پاسخ بعضى از خرده‌گيرهاى ناآگاهان كه شفاعت را به نوعى پارتى بازى يا چراغ سبز دادن</w:t>
      </w:r>
      <w:bookmarkStart w:id="620" w:name="pg16884_228251"/>
    </w:p>
    <w:p>
      <w:pPr>
        <w:pStyle w:val="BookText"/>
        <w:rPr/>
      </w:pPr>
      <w:bookmarkEnd w:id="620"/>
      <w:r>
        <w:rPr>
          <w:rFonts w:ascii="IRNazanin" w:hAnsi="IRNazanin" w:eastAsia="IRNazanin"/>
          <w:color w:val="111111"/>
          <w:sz w:val="28"/>
          <w:sz w:val="28"/>
          <w:szCs w:val="28"/>
          <w:rtl w:val="true"/>
          <w:lang w:bidi="fa-IR"/>
        </w:rPr>
        <w:t>به گنهكاران تفسير كرده، و آن را با شفاعت اطرافيان سلاطين جبّار مقايسه نموده‌اند روشن مى‌شود، زيرا عوامل زير بنايى شفاعت در مفهوم شرعيش عواملى است سازنده، و بر اساس لياقتهاست در حالى كه شفاعت رائج در ميان مردم در بسيارى از موارد از نيازهاى طرفينى و رابطه‌هاى شخصى و خصوصى و غير منطقى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الهى تربيت كننده است، و شفاعت‌هاى معمولى گاه سبب جرأت بر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كه در بالا آورده‌ايم نيز گواه زنده‌اى بر اين معناست زيرا براى شفاعت شوندگان اوصافى ذكر مى‌كنند كه همگى ناظر به جنبه‌هاى مثبت و لياقت و شايستگى است، هرچند اين شايستگى بر اثر بعضى از اعمال صالح باشد</w:t>
      </w:r>
      <w:r>
        <w:rPr>
          <w:rFonts w:eastAsia="IRNazanin" w:cs="IRNazanin"/>
          <w:color w:val="111111"/>
          <w:sz w:val="28"/>
          <w:szCs w:val="28"/>
          <w:rtl w:val="true"/>
          <w:lang w:bidi="fa-IR"/>
        </w:rPr>
        <w:t>.</w:t>
      </w:r>
    </w:p>
    <w:p>
      <w:pPr>
        <w:pStyle w:val="Heading4"/>
        <w:numPr>
          <w:ilvl w:val="3"/>
          <w:numId w:val="1"/>
        </w:numPr>
        <w:rPr/>
      </w:pPr>
      <w:bookmarkStart w:id="621" w:name="__RefHeading___Toc154328_222507752"/>
      <w:bookmarkStart w:id="622" w:name="_Toc227"/>
      <w:bookmarkEnd w:id="621"/>
      <w:r>
        <w:rPr/>
        <w:t>2</w:t>
      </w:r>
      <w:r>
        <w:rPr>
          <w:rtl w:val="true"/>
        </w:rPr>
        <w:t xml:space="preserve">- </w:t>
      </w:r>
      <w:r>
        <w:rPr>
          <w:rtl w:val="true"/>
        </w:rPr>
        <w:t xml:space="preserve">انواع شفاعت </w:t>
      </w:r>
      <w:r>
        <w:rPr>
          <w:rtl w:val="true"/>
        </w:rPr>
        <w:t>(</w:t>
      </w:r>
      <w:r>
        <w:rPr>
          <w:rtl w:val="true"/>
        </w:rPr>
        <w:t>شفاعت تكوينى و تشريعى</w:t>
      </w:r>
      <w:r>
        <w:rPr>
          <w:rtl w:val="true"/>
        </w:rPr>
        <w:t>).</w:t>
      </w:r>
      <w:bookmarkEnd w:id="622"/>
    </w:p>
    <w:p>
      <w:pPr>
        <w:pStyle w:val="BookText"/>
        <w:rPr/>
      </w:pPr>
      <w:r>
        <w:rPr>
          <w:rFonts w:ascii="IRNazanin" w:hAnsi="IRNazanin" w:eastAsia="IRNazanin"/>
          <w:color w:val="111111"/>
          <w:sz w:val="28"/>
          <w:sz w:val="28"/>
          <w:szCs w:val="28"/>
          <w:rtl w:val="true"/>
          <w:lang w:bidi="fa-IR"/>
        </w:rPr>
        <w:t>با يك نظر وسيع مى‌بينيم شفاعت از نظر مصداق‌هاى خارجى آنقدر گسترده است كه تمام عالم هستى و جهان اسباب را در بر مى‌گيرد، زيرا كمك موجودات قوى‌تر به پرورش و نجات موجودات ضعيف‌تر در جاى جاى جهان تكوين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بذر گياه شكافته مى‌شود، و جوانه ضعيف و ناتوان از آن سر بر مى‌آورد، زمين مواد غذايى خود را در اختيار آن گذارده، آفتاب با حرارت و گرمى و نيروى مرموز خود بر آن مى‌تابد، و ابرهاى پر بار دانه‌هاى حيات‌بخش خود را پى در پى بر آن فرو مى‌ريزند تا اين موجود ضعيف و ناتوان قدرت گيرد و از لابلاى موانع بگذرد و سرانجام به درختى تنومند كه شاخه‌هاى پر از ميوه است مبدل گردد، اين يك صحنه روشن از شفاعت تكوينى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پدر و مادر نيرومند در كنار نوزاد ضعيف، باغبان در كنار نهال‌ها، معلم دانشمند در كنار طفل ابجد خوان، صحنه‌هاى ديگرى از شفاعت تكوينى مى‌باشد، و به اين ترتيب تمام عالم اسباب و علت و معلول را مى‌توان صحنه‌هاى گوناگونى از اين شفاعت شمرد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آفتاب و باد و باران و زمين هرگز به يارى چوب خشك نمى‌شتابند، آن هيزم است و سرنوشتى جز سوختن ندارد، بلكه به كمك جوانه‌هاى نوخاسته، نهال‌هاى ضعيف، و خلاصه موجوداتى كه نوعى</w:t>
      </w:r>
      <w:bookmarkStart w:id="623" w:name="pg16884_228252"/>
    </w:p>
    <w:p>
      <w:pPr>
        <w:pStyle w:val="BookText"/>
        <w:rPr/>
      </w:pPr>
      <w:bookmarkEnd w:id="623"/>
      <w:r>
        <w:rPr>
          <w:rFonts w:ascii="IRNazanin" w:hAnsi="IRNazanin" w:eastAsia="IRNazanin"/>
          <w:color w:val="111111"/>
          <w:sz w:val="28"/>
          <w:sz w:val="28"/>
          <w:szCs w:val="28"/>
          <w:rtl w:val="true"/>
          <w:lang w:bidi="fa-IR"/>
        </w:rPr>
        <w:t>شايستگى را براى كمال در خود حفظ كرده‌اند، مى‌شتابند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اين الگوى روشن را از جهان تكوين به عالم تشريع يعنى شفاعت‌هاى انبياء و اولياء براى گنهكاران ببريم، هم مفهوم واقعى شفاعت قرآنى روشن خواهد شد و هم به تمام ايرادهاى ناآگاهان پاسخ داده مى‌شود، و در اين حال شفاعت مفهوم تربيتى خود را كاملًا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اميرمؤمنان علي عليه السلام در نهج البلاغة در كلمات قصارش جمله‌اى دارد كه اين معنا را با تعبير بسيار زيبايى منعكس ساخته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الشَّفِيعُ جَناحُ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كننده بال و پر طلب كننده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همان گونه كه پرندگان كوچك و نوزاد كه قادر بر پرواز نيستند به كمك پدر و مادر خويش به پرواز در مى‌آيند، و آنها به حكم بال و پر او هستند، و به او كمك مى‌كنند تا به صورت يك پرنده كامل در آيد، شفاعت كنندگان الهى نيز شفاعت شونده‌هاى ضعيف را كمك مى‌كنند تا در آسمان سعادت و كمال به پرواز در 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4"/>
        <w:numPr>
          <w:ilvl w:val="3"/>
          <w:numId w:val="1"/>
        </w:numPr>
        <w:rPr/>
      </w:pPr>
      <w:bookmarkStart w:id="624" w:name="__RefHeading___Toc154330_222507752"/>
      <w:bookmarkStart w:id="625" w:name="_Toc228"/>
      <w:bookmarkEnd w:id="624"/>
      <w:r>
        <w:rPr/>
        <w:t>3</w:t>
      </w:r>
      <w:r>
        <w:rPr>
          <w:rtl w:val="true"/>
        </w:rPr>
        <w:t xml:space="preserve">- </w:t>
      </w:r>
      <w:r>
        <w:rPr>
          <w:rtl w:val="true"/>
        </w:rPr>
        <w:t>فلسفه شفاعت</w:t>
      </w:r>
      <w:bookmarkEnd w:id="625"/>
    </w:p>
    <w:p>
      <w:pPr>
        <w:pStyle w:val="BookText"/>
        <w:rPr/>
      </w:pPr>
      <w:r>
        <w:rPr>
          <w:rFonts w:ascii="IRNazanin" w:hAnsi="IRNazanin" w:eastAsia="IRNazanin"/>
          <w:color w:val="111111"/>
          <w:sz w:val="28"/>
          <w:sz w:val="28"/>
          <w:szCs w:val="28"/>
          <w:rtl w:val="true"/>
          <w:lang w:bidi="fa-IR"/>
        </w:rPr>
        <w:t>از آنچه در تفسير مفهوم شفاعت گفته شد، و نيز اشارات متعددى كه در تفسير آيات آورديم، فلسفه شفاعت كاملًا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نه تشويق به گناه است و نه چراغ سبز براى معاصى، نه عامل عقب افتادگى و نه چيزى شبيه پارتى بازى در جامعه‌هاى دنيا امروز، بلكه يك مسأله مهم تربيتى است كه از جهات گوناگون آثار مثبت و سازنده دارد، از جمله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اميد و مبارزه با روح 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مى‌شود كه غلبه‌هاى هواى نفس سبب ارتكاب گناهان مهمى مى‌شود و به دنبال آن روح يأس بر كسانى كه مرتكب آن گناهان شده‌اند غلبه مى‌كند، و اين يأس آنها را به آلودگى بيشتر، و غوطه‌ور شدن در گناهان سوق مى‌دهد، زيرا آنها فكر مى‌كنند آب از سرشان گذشته، بنابراين چه يك قامت چه صد 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اميد به شفاعت اولياء اللَّه به آنها نويد مى‌دهد كه اگر همين‌جا متوقف شوند، و خود را اصلاح كنند، ممكن است گذشته آنها از طريق شفاعت نيكان و پاكان جبران گردد، بنابراين اميد شفاعت به متوقف شدن گناه و بازگشت به سوى صلاح و تقوى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رابطه‌اى معنوى با 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در تفسير مفهوم شفاعت در بالا گفته شد گرفتن اين نتيجه آسان است كه شفاعت منوط به وجود نوعى رابطه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رابطه معنوى از نظر ايمان، و بعضى از صفات فاضله، و انجام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كسى كه اميد به شفاعت دارد سعى مى‌كند به نوعى اين رابطه را بر قرار سازد، و كارى كه موجب رضاى آنهاست انجام دهد، پل‌هاى پشت سر را خراب نكند، پيوندهاى محبت دوستى را تا به آخر نگسلند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اين امور عامل مؤثرى براى تربيت او خواهد بود، و سبب مى‌شود كه تدريجاً از صف آلودگان درآيد، يا لااقل در كنار پاره‌اى از آلودگى‌ها به اعمال نيك روى آورد، و از سقوط بيشتر در دامان شيطان رهايى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شرائط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آياتى كه تفسير آن را در بالا خوانديم شرائط مختلفى درباره شفاعت ذكر شده بود كه از همه مهم‌تر اذن و اجازه پروردگار بود، مسلماً كسى كه اميد و انتظار شفاعت دارد، بايد اين اذن و اجازه را به نحوى فراهم سازد، يعنى كارى انجام دهد كه محبوب و مطلوب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آيات گذشته آمده بود كه در قيامت شفاعت تنها براى كسانى مفيد خواهد بود كه خداوند رحمان اجازه براى شفاعت او داده و از گفتار او راضى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آمده بود تنها كسانى مشمول بخشودگى از طريق شفاعت مى‌شدند كه به مقام ارتضاء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و طبق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داراى عهد الهى هستند، و چنانكه گفتيم همه اين مقامات در سايه ايمان به خدا و دادگاه عدل او و اعتراف به حسنات و سيئات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اعمال نيك و بدى اعمال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به صحت تمام مقرراتى كه از سوى خدا نازل شده است پيدا مى‌شود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در بعضى از آيات فوق آمده بود كه شفاعت شامل ظالمان نمى‌شود، به اين ترتيب اميدواران شفاعت بايد از صف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هر معنا كه تفسير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اين جهات سبب مى‌شود كه اميدواران شفاعت در اعمال گذشته خويش تجديد نظر كنند و نسبت به آينده تصميم‌هاى بهترى بگيرند، اين خود نيز يك نقطه مثبت و عامل مؤثر تربيت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سلسله شافعان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اشاراتى كه درباره شفيعان در آيات قرآن آمده، و همچنين تصريحاتى كه در روايات اسلامى شده است، دليل ديگرى بر جنبه‌هاى تربيتى مسأله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پيغمبر اكرم صلى الله عليه و آله و سلم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الشُّفَعاءُ خَمْسَةُ القُرْآنُ وَ الرَّحِمُ، وَ الأمانَةُ، وَ نَبِيِّكُمْ، و اهَلُ بَيْتِ نَبِيِّكُمْ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شفيعان در قيامت پنج‌اند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صله رحم، امانت، و پيغمبر شما و اهل بيت پيغمبرتان</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در حديث ديگرى كه در مسند احمد از پيغمبر اكرم صلى الله عليه و آله و سلم آمده است،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القُرآنَ فَانَّهُ شَافِعٌ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فرا گيريد كه شفاعت كننده روز قيامت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همين معنا در نهج‌البلاغة در كلام مولاى متقيان اميرالمؤمنين علي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شافِعٌ مُشَفَّعٌ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شفاعت كننده‌اى است كه شفاعتش پذيرفته مى‌شود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از روايات متعددى نيز استفاده مى‌شود كه بهترين شفاعت كننده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علي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لاشَفيعَ انْجَحُ مِنَ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 كننده‌اى موفق‌تر از توبه نيست</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در بعضى از احاديث نيز تصريح به شفاعت انبياء و اوصياء و مؤمنين و ملائكه شده است، مانند حديثى از پيغمبر صلى الله عليه و آله و سلم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الشَّفاعَةُ لِلأْنبِياءِ وَ الأوْصِياءِ وَ المُؤْمِنينَ وَ الملائِكَةِ، وَ في المُؤْمِنينَ مَنْ يَشْفَعُ مِثْلَ رَبيعَةٍ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اقَلُّ المُؤْمِنينَ شَفاعَةً مَنْ يَشْفَعُ ثَلاثينَ انْساناً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شفاعت براى انبياء و اوصياء و مؤمنين و فرشتگان است، و در ميان مؤمنين كسانى هستند كه به اندازه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كمترين شفاعت مؤمن آن است كه درباره سى نفر شفاعت كند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در حديث ديگرى از امام صادق عليه السلام آمده است كه روز قيامت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مى‌كند، هنگامى كه در برابر دادگاه عدل الهى قرار گيرند قيلَ لِلْعابِدِ انْطَلِقْ الى الجَنَّةِ، وَ قيلَ لِلْعالِمِ قِفْ تَشْفَعُ لِلنَّاسِ بِحُسنِ تَأديِبكَ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عابد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 به سوى بهشت، و به عالم گفته مى‌شود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بايست و براى مردم شفاعت كن به خاطر تربيت خوبت نسبت به آنها</w:t>
      </w:r>
      <w:r>
        <w:rPr>
          <w:rFonts w:eastAsia="Amiri" w:cs="Amiri" w:ascii="Amiri" w:hAnsi="Amiri"/>
          <w:color w:val="111111"/>
          <w:sz w:val="28"/>
          <w:szCs w:val="28"/>
          <w:rtl w:val="true"/>
          <w:lang w:bidi="ar-SA"/>
        </w:rPr>
        <w:t>»!.</w:t>
      </w:r>
      <w:r>
        <w:rPr>
          <w:rStyle w:val="FootnoteAnchor"/>
          <w:rtl w:val="true"/>
        </w:rPr>
        <w:footnoteReference w:id="433"/>
      </w:r>
      <w:bookmarkStart w:id="626" w:name="pg16884_228255"/>
    </w:p>
    <w:p>
      <w:pPr>
        <w:pStyle w:val="BookText"/>
        <w:rPr/>
      </w:pPr>
      <w:bookmarkEnd w:id="626"/>
      <w:r>
        <w:rPr>
          <w:rFonts w:ascii="IRNazanin" w:hAnsi="IRNazanin" w:eastAsia="IRNazanin"/>
          <w:color w:val="111111"/>
          <w:sz w:val="28"/>
          <w:sz w:val="28"/>
          <w:szCs w:val="28"/>
          <w:rtl w:val="true"/>
          <w:lang w:bidi="fa-IR"/>
        </w:rPr>
        <w:t>ضمناً اين تعبيرات مخصوصاً تعبيرى كه در روايت اخير آمده به خوبى نشان مى‌دهد كه شفاعت مولود نوعى پيوند معنوى با نيكان و پاكان و مؤمنان و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شهيدان نيز از پيغمبر اكرم صلى الله عليه و آله و سلم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يَشْفَعُ الرَّجُلُ مِنْهُمْ في سَبْعينَ الْفاً مِنْ اهْلِ بَيْتِهِ وَ جيرانِهِ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نفر از آنها درباره هفتاد هزار نفر از خانواده و همسايگان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مى‌كند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حتى از رواياتى استفاده مى‌شود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 انسان اطاعت خداوند و عمل به 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شافِعُ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بِالحَقِّ وَ لُزُومُ الصِّدْقِ</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كوتاه سخن اينكه از مجموع اين روايات و روايات فراوان ديگرى كه در منابع اسلامى وارد شده يك نتيجه روشن گرفته مى‌شود كه شفاعت از مهمترين مسائل تربيتى در اسلام است كه ارزش‌هاى والاى اسلامى را با توجه به نوع شفاعت‌كنندگان نشان مى‌دهد، و همه مسلمانان را به سوى اين ارزشها و صفات شفاعت كنندگان و ايجاد رابطه با آنها ترغيب و تشويق مى‌نمايد، هرگونه تفسير نادرست و تحريف باطل را از مسأله شفاعت مى‌زدايد</w:t>
      </w:r>
      <w:r>
        <w:rPr>
          <w:rFonts w:eastAsia="IRNazanin" w:cs="IRNazanin"/>
          <w:color w:val="111111"/>
          <w:sz w:val="28"/>
          <w:szCs w:val="28"/>
          <w:rtl w:val="true"/>
          <w:lang w:bidi="fa-IR"/>
        </w:rPr>
        <w:t>.</w:t>
      </w:r>
      <w:r>
        <w:rPr>
          <w:rStyle w:val="FootnoteAnchor"/>
          <w:rtl w:val="true"/>
        </w:rPr>
        <w:footnoteReference w:id="436"/>
      </w:r>
    </w:p>
    <w:p>
      <w:pPr>
        <w:pStyle w:val="Heading4"/>
        <w:numPr>
          <w:ilvl w:val="3"/>
          <w:numId w:val="1"/>
        </w:numPr>
        <w:rPr/>
      </w:pPr>
      <w:bookmarkStart w:id="627" w:name="__RefHeading___Toc154332_222507752"/>
      <w:bookmarkStart w:id="628" w:name="_Toc229"/>
      <w:bookmarkEnd w:id="627"/>
      <w:r>
        <w:rPr/>
        <w:t>4</w:t>
      </w:r>
      <w:r>
        <w:rPr>
          <w:rtl w:val="true"/>
        </w:rPr>
        <w:t xml:space="preserve">- </w:t>
      </w:r>
      <w:r>
        <w:rPr>
          <w:rtl w:val="true"/>
        </w:rPr>
        <w:t>شفاعت در چه زمانى است؟</w:t>
      </w:r>
      <w:bookmarkEnd w:id="628"/>
    </w:p>
    <w:p>
      <w:pPr>
        <w:pStyle w:val="BookText"/>
        <w:rPr/>
      </w:pPr>
      <w:r>
        <w:rPr>
          <w:rFonts w:ascii="IRNazanin" w:hAnsi="IRNazanin" w:eastAsia="IRNazanin"/>
          <w:color w:val="111111"/>
          <w:sz w:val="28"/>
          <w:sz w:val="28"/>
          <w:szCs w:val="28"/>
          <w:rtl w:val="true"/>
          <w:lang w:bidi="fa-IR"/>
        </w:rPr>
        <w:t>بى‌شك از جمله زمان‌هايى كه شفاعت در آن صورت مى‌گيرد روز قيامت است، چرا كه بسيارى از آيات شفاعت ناظر به آن روز مى‌باشد، ولى آيا در جهان برزخ و يا حتى در عالم دنيا نيز شفاعت صورت مى‌گيرد و در آخرت قبل از پايان حساب شفاعتى هست يا نه؟ جاى گفتگو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طباطبايى در اينجا بحث مشروحى دارد، و در پايان چنين نتيجه مى‌گيرد كه مسأله</w:t>
      </w:r>
    </w:p>
    <w:p>
      <w:pPr>
        <w:pStyle w:val="BookText"/>
        <w:rPr/>
      </w:pPr>
      <w:r>
        <w:rPr>
          <w:rFonts w:ascii="IRNazanin" w:hAnsi="IRNazanin" w:eastAsia="IRNazanin"/>
          <w:color w:val="111111"/>
          <w:sz w:val="28"/>
          <w:sz w:val="28"/>
          <w:szCs w:val="28"/>
          <w:rtl w:val="true"/>
          <w:lang w:bidi="fa-IR"/>
        </w:rPr>
        <w:t>شفاعت در آخرين موقف از مواقف روز قيامت انجام مى‌گيرد، در اينجاست كه شفاعت كننده تقاضاى مغفرت شفاعت شونده را مى‌كند تا بدين وسيله وارد دوزخ نشود، و يا به كمك شفاعت او بعضى از كسانى را كه در دوزخند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بعضى ديگر از كلماتش اشاره به عالم برزخ كرده، و رواياتى را كه بر حضور پيامبر صلى الله عليه و آله و سلم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و سؤال قبر و كمك به مؤمنان دلالت دارد مورد توجه قرار داده،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قبيل شفاعت نيست، بلكه از قبيل تصرّف و حكومت الهيّه‌اى است كه خدا به آنها بخشيده</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عجب اينكه ايشان هنگامى كه سخن از حقيقت شفاعت مى‌گويند، آن را چنان توسعه داده كه هرگونه تأثير اسباب را در عالم تكوين و تشريع مشمول شفاعت مى‌شمرد، ولى در اينجا كمك و اعانت اولياء اللَّه را به گروهى از مؤمنان براى نجات آنها از مشكلات برزخ و قبر، مصداق شفاعت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آنچه از مجموعه آيات و روايات به دست مى‌آيد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وسيع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برزخ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مى‌پذيرد، هرچند محل اصلى شفاعت و آثار مهم آن در قيامت و براى نجات از عذاب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انَّهُمْ اذْ ظَلَمُوا انْفُسَهُمْ جاؤُكَ فَاسْتَغْفَرُوا اللَّه وَ اسْتَغْفَرَ لَهُمُ الرَّسُولُ، لَوْجَدُوا اللَّه تَوَّاباً رَحيماً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آنها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مرتكب گناه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مى‌آمدند و از خدا طلب آمرزش مى‌كردند و پيامبر صلى الله عليه و آله و سلم نيز براى آنها استغفار مى‌كرد خدا را توبه‌پذير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تقاضاى مغفرت از سوى پيامبر اكرم صلى الله عليه و آله و سلم براى مؤمنان خطا كار چيزى جز شفاعت 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معنا در داستان يعقوب و فرزندانش نيز در قرآن آمده است كه آنها از پدر خواستند در پيشگاه خدا براى آنان استغفار كند او هم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بسيار شده است كه در همين جهان افراد يا اقوامى به خاطر شفاعت پيامبران و اولياء اللَّه از عذاب دنيا نجات يافته‌اند و اين چيزى جز شفاعت نيست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برزخ نيز روايات بسيارى داريم كه اعمال نيك آدمى همچون نماز و روزه و ولايت و امثال آن</w:t>
      </w:r>
      <w:bookmarkStart w:id="629" w:name="pg16884_228257"/>
    </w:p>
    <w:p>
      <w:pPr>
        <w:pStyle w:val="BookText"/>
        <w:rPr/>
      </w:pPr>
      <w:bookmarkEnd w:id="629"/>
      <w:r>
        <w:rPr>
          <w:rFonts w:ascii="IRNazanin" w:hAnsi="IRNazanin" w:eastAsia="IRNazanin"/>
          <w:color w:val="111111"/>
          <w:sz w:val="28"/>
          <w:sz w:val="28"/>
          <w:szCs w:val="28"/>
          <w:rtl w:val="true"/>
          <w:lang w:bidi="fa-IR"/>
        </w:rPr>
        <w:t>يا حضور اولياء اللَّه سبب تخفيف آلام و مجازات‌ها مى‌گردد، و يا دفن انسان صالح و پاكدامنى كه داراى حسنات مهمى بوده است در يك مقبره سبب تخفيف مجازات گنهكاران آن گورستان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همه نيز اشاراتى است به شفاعت در عالم برزخ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نماز ميت و تقاضاى مغفرتى كه در ضمن آن براى مردگان مى‌شود مسلماً بى‌تأثير نيست، اين نيز نوعى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شفاعت محدود به عالم خاصى نيست، بلكه همه عوالم سه گانه را در بر مى‌گيرد، منتها جايگاه اصل و مهم شفاعت همان قيامت و در آستانه قرار گرفتن در برابر كانون عذاب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ممكن است گفته شود در روايات متعددى اين مضمون از امامان معصوم عليه السلام روايت شده است كه در مورد برزخ درباره شما بيمناكيم، چنانكه از امام صادق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اخافُ عَلَيْكُمْ الّا البَرْزَخَ، فَاذا صارَ الأمْرُ الَيْنا فَنَحْنُ اوْلَى 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تنها از برزخ بر شما مى‌ترسم، ولى هنگامى كه كار به دست ما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سزاوارتريم</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در حديث ديگرى از همان امام عليه السلام مى‌خوانيم كه ضمن وعده شفاعت به مؤمنان خطا كار،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 وَ اللَّه اتَخَوَّفُ عَلَيْكُمْ في البَرْزَخِ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 من به خدا در برزخ درباره شما بيمناكم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وَ ما البَرْزَخُ؟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القَبْرُ مُنْذُ حَينَ مَوِهِ الى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برزخ همان قبر است از زمان مرگ تا روز قيامت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ولى ممكن است اين روايات ناظر به مرحله خاصى از برزخ باشد يا اينكه اگر راه نجاتى براى بعضى در سايه مجاورت با اولياء اللَّه و مانند آن صورت گيرد جنبه استثنايى و محدود خواهد داشت و شامل همه كسانى كه لايق شفاعتند نمى‌شود</w:t>
      </w:r>
      <w:r>
        <w:rPr>
          <w:rFonts w:eastAsia="IRNazanin" w:cs="IRNazanin"/>
          <w:color w:val="111111"/>
          <w:sz w:val="28"/>
          <w:szCs w:val="28"/>
          <w:rtl w:val="true"/>
          <w:lang w:bidi="fa-IR"/>
        </w:rPr>
        <w:t>.</w:t>
      </w:r>
    </w:p>
    <w:p>
      <w:pPr>
        <w:pStyle w:val="Heading4"/>
        <w:numPr>
          <w:ilvl w:val="3"/>
          <w:numId w:val="1"/>
        </w:numPr>
        <w:rPr/>
      </w:pPr>
      <w:bookmarkStart w:id="630" w:name="__RefHeading___Toc154334_222507752"/>
      <w:bookmarkStart w:id="631" w:name="_Toc230"/>
      <w:bookmarkEnd w:id="630"/>
      <w:r>
        <w:rPr/>
        <w:t>5</w:t>
      </w:r>
      <w:r>
        <w:rPr>
          <w:rtl w:val="true"/>
        </w:rPr>
        <w:t xml:space="preserve">- </w:t>
      </w:r>
      <w:r>
        <w:rPr>
          <w:rtl w:val="true"/>
        </w:rPr>
        <w:t>ايرادهاى عمده‌اى كه به مسئله شفاعت شده</w:t>
      </w:r>
      <w:r>
        <w:rPr>
          <w:rtl w:val="true"/>
        </w:rPr>
        <w:t>.</w:t>
      </w:r>
      <w:bookmarkEnd w:id="631"/>
    </w:p>
    <w:p>
      <w:pPr>
        <w:pStyle w:val="Heading5"/>
        <w:numPr>
          <w:ilvl w:val="4"/>
          <w:numId w:val="1"/>
        </w:numPr>
        <w:rPr/>
      </w:pPr>
      <w:bookmarkStart w:id="632" w:name="__RefHeading___Toc154336_222507752"/>
      <w:bookmarkStart w:id="633" w:name="_Toc231"/>
      <w:bookmarkEnd w:id="632"/>
      <w:r>
        <w:rPr>
          <w:rtl w:val="true"/>
        </w:rPr>
        <w:t>اشاره</w:t>
      </w:r>
      <w:bookmarkEnd w:id="63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تحليل معنا شفاعت از ديدگاه قرآن و اسلام گفتيم شفاعت در اسلام مفهومى كاملًا</w:t>
      </w:r>
      <w:bookmarkStart w:id="634" w:name="pg16884_228258"/>
    </w:p>
    <w:p>
      <w:pPr>
        <w:pStyle w:val="BookText"/>
        <w:rPr/>
      </w:pPr>
      <w:bookmarkEnd w:id="634"/>
      <w:r>
        <w:rPr>
          <w:rFonts w:ascii="IRNazanin" w:hAnsi="IRNazanin" w:eastAsia="IRNazanin"/>
          <w:color w:val="111111"/>
          <w:sz w:val="28"/>
          <w:sz w:val="28"/>
          <w:szCs w:val="28"/>
          <w:rtl w:val="true"/>
          <w:lang w:bidi="fa-IR"/>
        </w:rPr>
        <w:t>متفاوت با آنچه در ميان توده مردم است دارد، و اشتباه اين دو با يكديگر سرچشمه اصلى بسيارى از اشكالات و اشتباهاتى است كه در اين مسأله رخ داده، و در حقيقت پاسخ غالب اين اشكالات در همان تحليل مفهوم واقعى شفاعت اسلامى نهفته شده است، با اين اشاره اجمالى به شرح اين ايرادات و پاسخ آنها باز مى‌گرديم</w:t>
      </w:r>
      <w:r>
        <w:rPr>
          <w:rFonts w:eastAsia="IRNazanin" w:cs="IRNazanin"/>
          <w:color w:val="111111"/>
          <w:sz w:val="28"/>
          <w:szCs w:val="28"/>
          <w:rtl w:val="true"/>
          <w:lang w:bidi="fa-IR"/>
        </w:rPr>
        <w:t>:</w:t>
      </w:r>
    </w:p>
    <w:p>
      <w:pPr>
        <w:pStyle w:val="Heading5"/>
        <w:numPr>
          <w:ilvl w:val="4"/>
          <w:numId w:val="1"/>
        </w:numPr>
        <w:rPr/>
      </w:pPr>
      <w:bookmarkStart w:id="635" w:name="__RefHeading___Toc154338_222507752"/>
      <w:bookmarkStart w:id="636" w:name="_Toc232"/>
      <w:bookmarkEnd w:id="635"/>
      <w:r>
        <w:rPr>
          <w:rtl w:val="true"/>
        </w:rPr>
        <w:t>الف</w:t>
      </w:r>
      <w:r>
        <w:rPr>
          <w:rtl w:val="true"/>
        </w:rPr>
        <w:t xml:space="preserve">: </w:t>
      </w:r>
      <w:r>
        <w:rPr>
          <w:rtl w:val="true"/>
        </w:rPr>
        <w:t>آيا شفاعت تشويق به گناه نيست؟</w:t>
      </w:r>
      <w:r>
        <w:rPr>
          <w:rtl w:val="true"/>
        </w:rPr>
        <w:t>!</w:t>
      </w:r>
      <w:bookmarkEnd w:id="636"/>
    </w:p>
    <w:p>
      <w:pPr>
        <w:pStyle w:val="BookText"/>
        <w:rPr/>
      </w:pPr>
      <w:r>
        <w:rPr>
          <w:rFonts w:ascii="IRNazanin" w:hAnsi="IRNazanin" w:eastAsia="IRNazanin"/>
          <w:color w:val="111111"/>
          <w:sz w:val="28"/>
          <w:sz w:val="28"/>
          <w:szCs w:val="28"/>
          <w:rtl w:val="true"/>
          <w:lang w:bidi="fa-IR"/>
        </w:rPr>
        <w:t>آيا اميد به شفاعت و تكيه بر آن سبب نمى‌شود كه گروهى از مردم آن را چراغ سبز براى ارتكاب گناهان تلقّى كنند، و به اين اميد كه شافعان روز جزا آنها را از عذاب الهى رهايى مى‌بخشند، تن به انواع گناهان كبيره دهند، و خيال خود را از تهديدات الهى به عذاب راحت سازند؟ يا به تعبير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مجازات‌هاى قيامت ضمانت اجرايى براى ترك تخلف از قوانين الهى است، آيا شفاعت اين ضمانت اجرايى را در هم نمى‌شكند؟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قبلًا گفته شد شفاعت به مفهوم قرآنى نه تنها تشويق به گناه نمى‌كند، بلكه يك عامل بازدارنده قوى است، زيرا سبب مى‌شود كه افراد آلوده در هر مرحله‌اى كه هستند متوقّف شوند و در مسير گناه پيشروى نكنند، بلكه تدريجاً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تعبير ديگر شفاعت اسلامى مولود نوعى رابطه ميان شفاعت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 يا قرآن يا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شونده است، و منوط به اذن الهى است كه آن هم نياز به زمينه‌هاى الهى دارد، بنابراين اميد شفاعت به انسان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رابطه خود را با اولياء اللَّه از نظر ايمان و عمل برقرار سازى و در زمينه رضاى الهى را فراهم كنى تا در آن روز سخن آبرويى براى شفاعت نزد آنان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اميد شفاعت هم يك عامل بازدارنده از گناه است و هم عاملى براى دعوت به تجديد نظر در گذشته تاريك</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گفتنى است كه هيچكس تضمينى درباره شفاعت از هيچيك از اولياء اللَّه نگرفته است، و هيچ گنهكارى نمى‌تواند مطمئن به شفاعت باشد، بلكه اين مسأله فقط به صورت يك اميد و يك احتمال</w:t>
      </w:r>
      <w:bookmarkStart w:id="637" w:name="pg16884_228259"/>
    </w:p>
    <w:p>
      <w:pPr>
        <w:pStyle w:val="BookText"/>
        <w:rPr/>
      </w:pPr>
      <w:bookmarkEnd w:id="637"/>
      <w:r>
        <w:rPr>
          <w:rFonts w:ascii="IRNazanin" w:hAnsi="IRNazanin" w:eastAsia="IRNazanin"/>
          <w:color w:val="111111"/>
          <w:sz w:val="28"/>
          <w:sz w:val="28"/>
          <w:szCs w:val="28"/>
          <w:rtl w:val="true"/>
          <w:lang w:bidi="fa-IR"/>
        </w:rPr>
        <w:t>است، آن هم با شرائطى كه در بالا گفته شد، بنابراين هرگز باعث بر تجرّى بر گناه نخواهد شد</w:t>
      </w:r>
      <w:r>
        <w:rPr>
          <w:rFonts w:eastAsia="IRNazanin" w:cs="IRNazanin"/>
          <w:color w:val="111111"/>
          <w:sz w:val="28"/>
          <w:szCs w:val="28"/>
          <w:rtl w:val="true"/>
          <w:lang w:bidi="fa-IR"/>
        </w:rPr>
        <w:t>.</w:t>
      </w:r>
    </w:p>
    <w:p>
      <w:pPr>
        <w:pStyle w:val="Heading5"/>
        <w:numPr>
          <w:ilvl w:val="4"/>
          <w:numId w:val="1"/>
        </w:numPr>
        <w:rPr/>
      </w:pPr>
      <w:bookmarkStart w:id="638" w:name="__RefHeading___Toc154340_222507752"/>
      <w:bookmarkStart w:id="639" w:name="_Toc233"/>
      <w:bookmarkEnd w:id="638"/>
      <w:r>
        <w:rPr>
          <w:rtl w:val="true"/>
        </w:rPr>
        <w:t>ب</w:t>
      </w:r>
      <w:r>
        <w:rPr>
          <w:rtl w:val="true"/>
        </w:rPr>
        <w:t xml:space="preserve">- </w:t>
      </w:r>
      <w:r>
        <w:rPr>
          <w:rtl w:val="true"/>
        </w:rPr>
        <w:t>شفاعت براى كيست؟</w:t>
      </w:r>
      <w:bookmarkEnd w:id="639"/>
    </w:p>
    <w:p>
      <w:pPr>
        <w:pStyle w:val="BookText"/>
        <w:rPr/>
      </w:pPr>
      <w:r>
        <w:rPr>
          <w:rFonts w:ascii="IRNazanin" w:hAnsi="IRNazanin" w:eastAsia="IRNazanin"/>
          <w:color w:val="111111"/>
          <w:sz w:val="28"/>
          <w:sz w:val="28"/>
          <w:szCs w:val="28"/>
          <w:rtl w:val="true"/>
          <w:lang w:bidi="fa-IR"/>
        </w:rPr>
        <w:t xml:space="preserve">آيا براى افراد نادم و پشيمان از گناه است، آنها كه نياز به شفاعت ندارند، زيرا توبه همان ندامت است و مايه نجات آنهاست، و با وجود توبه چه نيازى به شفاعت؟ و اگر در باره كسانى است كه از گناه پشيمان نيستند بلكه در مقابل آن جسور و بى‌پروا هستند، چنين كسانى لايق شفاعت نيستند،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شرايطى دارد چه بسا انسان موفق به انجام شرائط آن نشود، زيرا در چندين آيه از قرآن مجيد شرط توبه اصلاح گذشته بيان شده، يعنى كسى كه ساليان دراز مرتكب گناهى شود و بعد نادم گردد و از در توبه درآيد بايد خطاهاى گذشته را هرچند حق اللَّه بوده با اعمال نيك خود جبران كند، و اگر حق الناس بوده همه را تا آخر بپردازد،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تصور مى‌شود تنها ندامت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خطاكارانى كه موفق به اين جبران و اصلاح نمى‌شود، در حالى كه ندامت و پشيمانى سراسر وجود آنها را فرا گرفته، اگر به شفاعت دل نبندند از آمرزش الهى مأيوس شده، و اين يأس آنها را غرق گناه بيشتر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به گناهى آلوده باشد، و هنوز توفيق توبه و ندامت براى او حاصل نشده باشد، اگر احساس كند كه امكان دارد در قيامت شفيعان دست او را بگيرند، به شرط اينكه گناهان ديگر را ترك كند و يا كارهاى خير و مثبتى انجام دهد همين معنا لااقل سبب تشويق او به ترك گناهان ديگر و انجام اعمال خير خواهد شد</w:t>
      </w:r>
      <w:r>
        <w:rPr>
          <w:rFonts w:eastAsia="IRNazanin" w:cs="IRNazanin"/>
          <w:color w:val="111111"/>
          <w:sz w:val="28"/>
          <w:szCs w:val="28"/>
          <w:rtl w:val="true"/>
          <w:lang w:bidi="fa-IR"/>
        </w:rPr>
        <w:t>.</w:t>
      </w:r>
    </w:p>
    <w:p>
      <w:pPr>
        <w:pStyle w:val="Heading5"/>
        <w:numPr>
          <w:ilvl w:val="4"/>
          <w:numId w:val="1"/>
        </w:numPr>
        <w:rPr/>
      </w:pPr>
      <w:bookmarkStart w:id="640" w:name="__RefHeading___Toc154342_222507752"/>
      <w:bookmarkStart w:id="641" w:name="_Toc234"/>
      <w:bookmarkEnd w:id="640"/>
      <w:r>
        <w:rPr>
          <w:rtl w:val="true"/>
        </w:rPr>
        <w:t>ج</w:t>
      </w:r>
      <w:r>
        <w:rPr>
          <w:rtl w:val="true"/>
        </w:rPr>
        <w:t xml:space="preserve">:- </w:t>
      </w:r>
      <w:r>
        <w:rPr>
          <w:rtl w:val="true"/>
        </w:rPr>
        <w:t>آيا شفاعت با عدل الهى سازگار است؟</w:t>
      </w:r>
      <w:bookmarkEnd w:id="641"/>
    </w:p>
    <w:p>
      <w:pPr>
        <w:pStyle w:val="BookText"/>
        <w:rPr/>
      </w:pPr>
      <w:r>
        <w:rPr>
          <w:rFonts w:ascii="IRNazanin" w:hAnsi="IRNazanin" w:eastAsia="IRNazanin"/>
          <w:color w:val="111111"/>
          <w:sz w:val="28"/>
          <w:sz w:val="28"/>
          <w:szCs w:val="28"/>
          <w:rtl w:val="true"/>
          <w:lang w:bidi="fa-IR"/>
        </w:rPr>
        <w:t>چگونه ممكن است عده‌اى گنهكار شبيه با هم وجود داشته باشند، جمعى در پرتو شفاعت از مجازات الهى رهايى يابند، و گروهى گرفتار مجازات شوند؟ آيا اين تبعيض مخالف با عدالت پروردگار نيست؟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اين مطلب به صورت ديگرى مطرح مى‌گردد و گفته مى‌شود اگر مجازات الهى نسبت به گنهكاران</w:t>
      </w:r>
      <w:bookmarkStart w:id="642" w:name="pg16884_228260"/>
    </w:p>
    <w:p>
      <w:pPr>
        <w:pStyle w:val="BookText"/>
        <w:rPr/>
      </w:pPr>
      <w:bookmarkEnd w:id="642"/>
      <w:r>
        <w:rPr>
          <w:rFonts w:ascii="IRNazanin" w:hAnsi="IRNazanin" w:eastAsia="IRNazanin"/>
          <w:color w:val="111111"/>
          <w:sz w:val="28"/>
          <w:sz w:val="28"/>
          <w:szCs w:val="28"/>
          <w:rtl w:val="true"/>
          <w:lang w:bidi="fa-IR"/>
        </w:rPr>
        <w:t>عدالت است، پس تقاضاى شفاعت از سوى اولياء اللَّه، تقاضاى متوقف ساختن اجراى عدالت مى‌باشد؟ و اگر موافق با اصل عدالت نيست كه از آغاز نبايد چنين مجازاتى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اين سؤال نيز از لابلاى بحث‌هاى پيشين روشن مى‌شود،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بدون زمينه مناسب انجام نمى‌گيرد، هركس لايق آن باشد، مشمول شفاعت مى‌شود، و هركس نباشد از آن بر كنار خواهد بود، بنابراين هيچ‌گونه تبعيض انجام نمى‌گيرد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گنهكار عين عدالت است، اما پذيرش شفاعت نوعى تفضّل مى‌باشد، تفضّلى كه از يك سو به خاطر زمينه‌هاى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سوى ديگر به خاطر آبرو و احترام و اعمال صالح شفاعت كننده است</w:t>
      </w:r>
      <w:r>
        <w:rPr>
          <w:rFonts w:eastAsia="IRNazanin" w:cs="IRNazanin"/>
          <w:color w:val="111111"/>
          <w:sz w:val="28"/>
          <w:szCs w:val="28"/>
          <w:rtl w:val="true"/>
          <w:lang w:bidi="fa-IR"/>
        </w:rPr>
        <w:t>.</w:t>
      </w:r>
    </w:p>
    <w:p>
      <w:pPr>
        <w:pStyle w:val="Heading5"/>
        <w:numPr>
          <w:ilvl w:val="4"/>
          <w:numId w:val="1"/>
        </w:numPr>
        <w:rPr/>
      </w:pPr>
      <w:bookmarkStart w:id="643" w:name="__RefHeading___Toc154344_222507752"/>
      <w:bookmarkStart w:id="644" w:name="_Toc235"/>
      <w:bookmarkEnd w:id="643"/>
      <w:r>
        <w:rPr>
          <w:rtl w:val="true"/>
        </w:rPr>
        <w:t>د</w:t>
      </w:r>
      <w:r>
        <w:rPr>
          <w:rtl w:val="true"/>
        </w:rPr>
        <w:t xml:space="preserve">: </w:t>
      </w:r>
      <w:r>
        <w:rPr>
          <w:rtl w:val="true"/>
        </w:rPr>
        <w:t>آيا شفاعت با خواست خدا متضاد نيست؟</w:t>
      </w:r>
      <w:bookmarkEnd w:id="644"/>
    </w:p>
    <w:p>
      <w:pPr>
        <w:pStyle w:val="BookText"/>
        <w:rPr/>
      </w:pPr>
      <w:r>
        <w:rPr>
          <w:rFonts w:ascii="IRNazanin" w:hAnsi="IRNazanin" w:eastAsia="IRNazanin"/>
          <w:color w:val="111111"/>
          <w:sz w:val="28"/>
          <w:sz w:val="28"/>
          <w:szCs w:val="28"/>
          <w:rtl w:val="true"/>
          <w:lang w:bidi="fa-IR"/>
        </w:rPr>
        <w:t>گاه تصوّر مى‌شود كه شفاعت كننده در حقيقت جلو اراده حاكم عادل را مى‌گيرد، و كسى را كه او اراده كرده مجازات كند، از مجازات مى‌رهاند، و اين در مورد خداوند نمى‌تواند قابل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اشتباه نيز از آنجا ناشى مى‌شود كه شفاعت مورد بحث قرآن را با شفاعت معمول در برابر جبّاران و حكّام ستمگر يكسان دانسته‌اند، در آنها صاحبان نفوذ سعى مى‌كنند گنهكارانى كه با آنها رابطه دارند، برخلاف ضوابط، از مجازات مصون دارند، پادشاه و سلطان و امير نيز به خاطر نيازى كه به صاحبان نفوذ دارد، ناچار مى‌شود، شفاعت آنها را بپذيرد و گاه بر خلاف ميل خود از مجازات گناهكار چشم بپوشد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مسائل در مورد خداوند و شفاعت در پيشگاه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قبلًا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نيست، در اينجا شفاعت رنگ ديگرى به خود مى‌گيرد، اولياء اللَّه به اجازه و اذن خداوند بر كسانى كه گناهانشان زياد سنگين نيست، و در مقابل آن گناهان، اعمال شايسته‌اى نيز دارند، به شفاعت بر مى‌خيزند اعلام اين مطلب در واقع برنامه‌اى است براى تربيت نفوس و پاك ساختن دل‌ها</w:t>
      </w:r>
      <w:r>
        <w:rPr>
          <w:rFonts w:eastAsia="IRNazanin" w:cs="IRNazanin"/>
          <w:color w:val="111111"/>
          <w:sz w:val="28"/>
          <w:szCs w:val="28"/>
          <w:rtl w:val="true"/>
          <w:lang w:bidi="fa-IR"/>
        </w:rPr>
        <w:t>.</w:t>
      </w:r>
      <w:bookmarkStart w:id="645" w:name="pg16884_228261"/>
    </w:p>
    <w:p>
      <w:pPr>
        <w:pStyle w:val="Heading5"/>
        <w:numPr>
          <w:ilvl w:val="4"/>
          <w:numId w:val="1"/>
        </w:numPr>
        <w:rPr/>
      </w:pPr>
      <w:bookmarkStart w:id="646" w:name="__RefHeading___Toc154346_222507752"/>
      <w:bookmarkStart w:id="647" w:name="_Toc236"/>
      <w:bookmarkEnd w:id="645"/>
      <w:bookmarkEnd w:id="646"/>
      <w:r>
        <w:rPr>
          <w:rtl w:val="true"/>
        </w:rPr>
        <w:t>ه</w:t>
      </w:r>
      <w:r>
        <w:rPr>
          <w:rtl w:val="true"/>
        </w:rPr>
        <w:t xml:space="preserve">- </w:t>
      </w:r>
      <w:r>
        <w:rPr>
          <w:rtl w:val="true"/>
        </w:rPr>
        <w:t>مجازات‌هاى قيامت اثر تكوينى اعمال است، چگونه با شفاعت قابل دفع است؟</w:t>
      </w:r>
      <w:bookmarkEnd w:id="647"/>
    </w:p>
    <w:p>
      <w:pPr>
        <w:pStyle w:val="BookText"/>
        <w:rPr/>
      </w:pPr>
      <w:r>
        <w:rPr>
          <w:rFonts w:ascii="IRNazanin" w:hAnsi="IRNazanin" w:eastAsia="IRNazanin"/>
          <w:color w:val="111111"/>
          <w:sz w:val="28"/>
          <w:sz w:val="28"/>
          <w:szCs w:val="28"/>
          <w:rtl w:val="true"/>
          <w:lang w:bidi="fa-IR"/>
        </w:rPr>
        <w:t xml:space="preserve">اين نيز يكى ديگر از اشكالاتى است كه در اين بحث به نظر مى‌رسد كه شفاعت تنها در مورد مجازات‌هاى قراردادى و تشريعى به درد مى‌خورد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شود كه اجراى حكم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گردد، ولى وقتى قبول كنيم مجازات‌هاى قيامت غالباً اثر وضعى و طبيعى اعمال است مانند تأثير سم در كشتن انسان، اين اثر چيزى نيست كه با شفاعت قابل تغيير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در سابق گفتيم كه شفاعت دوگونه است تكوينى و تشريعى، جواب اين سؤال نيز به خوبى روشن مى‌شود، زيرا اگر مجازات‌ها جنبه تكوينى داشته باشد اولياء اللَّه به عنوان يك وجود قوى و برتر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استعداد ناقص او را با امدادهاى معنوى خود به تكامل مى‌رسانند، و در نتيجه بر اثر تكوينى گناه غلبه مى‌كنند همان‌گونه كه خورشيد گياهان لايق را پرورش مى‌دهد و از آفات مى‌رهاند، و اگر قراردادى باشد با تقاضاى شفاعت از پيشگاه خداوند براى افرادى كه لياقت آن را دارند آمرزش و مغفرت مى‌طلبند، و در هر دو صورت مقامات معنوى آنها سبب مى‌شود كه اين شفاعت‌ها به فرمان خدا مؤثر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سخن را در مورد تجسم اعمال نيز مى‌توان تكرار كرد چرا كه آن هم شبيه آثار وضعى و تكوينى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5"/>
        <w:numPr>
          <w:ilvl w:val="4"/>
          <w:numId w:val="1"/>
        </w:numPr>
        <w:rPr/>
      </w:pPr>
      <w:bookmarkStart w:id="648" w:name="__RefHeading___Toc154348_222507752"/>
      <w:bookmarkStart w:id="649" w:name="_Toc237"/>
      <w:bookmarkEnd w:id="648"/>
      <w:r>
        <w:rPr>
          <w:rtl w:val="true"/>
        </w:rPr>
        <w:t>و</w:t>
      </w:r>
      <w:r>
        <w:rPr>
          <w:rtl w:val="true"/>
        </w:rPr>
        <w:t xml:space="preserve">- </w:t>
      </w:r>
      <w:r>
        <w:rPr>
          <w:rtl w:val="true"/>
        </w:rPr>
        <w:t>آيا اعتقاد به شفاعت عامل عقب‌افتادگى نيست؟</w:t>
      </w:r>
      <w:bookmarkEnd w:id="649"/>
    </w:p>
    <w:p>
      <w:pPr>
        <w:pStyle w:val="BookText"/>
        <w:rPr/>
      </w:pPr>
      <w:r>
        <w:rPr>
          <w:rFonts w:ascii="IRNazanin" w:hAnsi="IRNazanin" w:eastAsia="IRNazanin"/>
          <w:color w:val="111111"/>
          <w:sz w:val="28"/>
          <w:sz w:val="28"/>
          <w:szCs w:val="28"/>
          <w:rtl w:val="true"/>
          <w:lang w:bidi="fa-IR"/>
        </w:rPr>
        <w:t>اين توهم نيز براى بعضى پيدا شده است كه اعتقاد به شفاعت سبب مى‌شود كه افراد بر عمل خود تكيه نكنند، و لياقت و استعداد خويش را به مرحله ظهور و بروز نرسانند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نيز نشان مى‌دهد كه ذهنيت ايراد كنندگان همان ذهنيتى است كه افراد عادى درباره شفاعت و مفهوم دنيوى آن دارند، در حالى كه در آغاز اين بحث اين مطلب به طور مستدل بيان شد كه شفاعت به مفهوم قرآنى و اسلامى نه تنها عامل عقب افتادگى نيست، بكله دعوت مؤثرى براى اصلاح و ترك گناه، و جبران گذشته، و اميد به آينده، و حركت به سوى نيكى‌ها و پاكى‌هاست، و چون</w:t>
      </w:r>
      <w:bookmarkStart w:id="650" w:name="pg16884_228262"/>
    </w:p>
    <w:p>
      <w:pPr>
        <w:pStyle w:val="BookText"/>
        <w:rPr/>
      </w:pPr>
      <w:bookmarkEnd w:id="650"/>
      <w:r>
        <w:rPr>
          <w:rFonts w:ascii="Amiri" w:hAnsi="Amiri" w:eastAsia="Amiri" w:cs="Amiri"/>
          <w:color w:val="111111"/>
          <w:sz w:val="28"/>
          <w:sz w:val="28"/>
          <w:szCs w:val="28"/>
          <w:rtl w:val="true"/>
          <w:lang w:bidi="ar-SA"/>
        </w:rPr>
        <w:t>قبلًا اين موضوع مشروحاً بيان شده نيازى به تكرار نمى‌بينيم</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154350_222507752"/>
      <w:bookmarkStart w:id="652" w:name="_Toc238"/>
      <w:bookmarkEnd w:id="651"/>
      <w:r>
        <w:rPr>
          <w:rtl w:val="true"/>
        </w:rPr>
        <w:t>ز</w:t>
      </w:r>
      <w:r>
        <w:rPr>
          <w:rtl w:val="true"/>
        </w:rPr>
        <w:t xml:space="preserve">- </w:t>
      </w:r>
      <w:r>
        <w:rPr>
          <w:rtl w:val="true"/>
        </w:rPr>
        <w:t xml:space="preserve">آيا </w:t>
      </w:r>
      <w:r>
        <w:rPr>
          <w:rtl w:val="true"/>
        </w:rPr>
        <w:t>«</w:t>
      </w:r>
      <w:r>
        <w:rPr>
          <w:rtl w:val="true"/>
        </w:rPr>
        <w:t>توحيد</w:t>
      </w:r>
      <w:r>
        <w:rPr>
          <w:rtl w:val="true"/>
        </w:rPr>
        <w:t xml:space="preserve">» </w:t>
      </w:r>
      <w:r>
        <w:rPr>
          <w:rtl w:val="true"/>
        </w:rPr>
        <w:t xml:space="preserve">با </w:t>
      </w:r>
      <w:r>
        <w:rPr>
          <w:rtl w:val="true"/>
        </w:rPr>
        <w:t>«</w:t>
      </w:r>
      <w:r>
        <w:rPr>
          <w:rtl w:val="true"/>
        </w:rPr>
        <w:t>شفاعت</w:t>
      </w:r>
      <w:r>
        <w:rPr>
          <w:rtl w:val="true"/>
        </w:rPr>
        <w:t xml:space="preserve">» </w:t>
      </w:r>
      <w:r>
        <w:rPr>
          <w:rtl w:val="true"/>
        </w:rPr>
        <w:t>تضاد دارد؟</w:t>
      </w:r>
      <w:r>
        <w:rPr>
          <w:rtl w:val="true"/>
        </w:rPr>
        <w:t>!</w:t>
      </w:r>
      <w:bookmarkEnd w:id="652"/>
    </w:p>
    <w:p>
      <w:pPr>
        <w:pStyle w:val="BookText"/>
        <w:rPr/>
      </w:pPr>
      <w:r>
        <w:rPr>
          <w:rFonts w:ascii="IRNazanin" w:hAnsi="IRNazanin" w:eastAsia="IRNazanin"/>
          <w:color w:val="111111"/>
          <w:sz w:val="28"/>
          <w:sz w:val="28"/>
          <w:szCs w:val="28"/>
          <w:rtl w:val="true"/>
          <w:lang w:bidi="fa-IR"/>
        </w:rPr>
        <w:t>پندار تضاد شفاعت با توحيد يكى از اشكالات معروف است كه به خاطر تبليغات زياد وهابيان و سرمايه‌گزارى آنها روى اين مسأله بايد دقيقاً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عقائد وهابيان عمدتاً روى چند محور دور مى‌زند كه از همه واضح‌تر همان مسأله توحيد افعالى و توحيد عبادت است، آنها اين شاخه‌هاى توحيد را چنان تفسير مى‌كنند كه با مسأله شفاعت و توسل و استمداد از ارواح اولياء و انبياء، و شفاعت آنها در پيشگاه خداوند، تضاد دارد، و به همين دليل تمام فرق مسلمين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معتقد به اين امورند مشرك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تعجب نكنيد جان و مال و ناموس آنها را همچون مشركان جاهليت عرب مباح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خاطر همين عقيده خون‌هاى گروه زيادى از مسلمين حجاز و عراق را ريختند و اموالشان را غارت كردند و جناياتى مرتكب شدند كه در تاريخ اسلام بى‌سابقه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عبدالوهاب بنيانگذار اين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كتابى 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اربع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سخنى در اين زمينه دارد كه خلاصه‌اش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رهايى از شرك تنها با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مشركانى كه پيامبر با آنها نبرد كرد اقرار داشتند كه خداوند خالق و رازق و تدبير كننده جهان هستى است، چنانكه قرآن در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يَرْزُقُكُمْ مِنَ السَّماءِ وَ الأرْضِ امْ مَنْ يَمْلكُ السَّمْعَ وَ الأبْصارَ وَ مَنْ يُخْرِجُ الحَيَّ مِنَ المَيِّتِ وَ يُخْرِجُ المَيِّتَ مِنَ الحَيَّ وَ مَنْ يُدَبِّرُ الأمْرُ فَسَيَقُولونَ اللَّه فَقُلْ افَلا تَتَّقُون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چه كسى شما را از آسمان و زمين روزى مى‌دهد؟ و يا چه كسى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چشم‌ها است؟ چه كسى زنده را از مرده خارج مى‌سازد؟ و چه كسى امرو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تدبير مى‌كند؟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چرا تقوى پيشه نمى‌كنيد؟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نمى‌ترسيد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ترتيب آنها معتقد به توحيد رازقيت و خالقيت و مالكيت و تدبير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كار مشركان اين بود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عبادت ما نسبت به بت‌ها به خاطر اين است كه مى‌خواهيد براى ما نزد خدا شفاعت كنند، و ما را مقرب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وَيَعبُدُونَ مِنْ دُونِ اللَّه ما لايَضُرُّهُمْ وَ لا يَنْفَعُهُمْ وَ يَقُولُونَ هؤُلاءِ شُفَعائُنا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خدا موجوداتى را مى‌پرستيدند كه نه زيان به آنها مى‌رساند و نه سودى به آنها مى‌بخشد،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شفيعان ما نزد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با تمام كسانى كه عبادت غير خدا مى‌كردند پيكار كرد، اعم از آنها كه اشجار و احجار و خورشيد و ماه را مى‌پرستيدند يا آنها كه فرشتگان و انبياء و صالحين را عبادت مى‌نمودند، و پيامبر اسلام صلى الله عليه و آله و سلم هيچ تفاوتى ميان آنها نگذاشت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عصر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تمام فرق مسلمين غير از واهبيان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مشركان عصر جاهليت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آنها به هنگام آرامش خاطر بت‌ها را عبادت مى‌كردند ولى در شدائد و سختى‌ها فقط خدا را مى‌خواندند، چنانكه در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رَكِبُوا في الفُلْكِ دَعَوُا اللَّه مُخْلِصينَ لَهُ الدِّيْنَ فَلَمّا نَجّاهُمْ الَى البَرِّ اذا هُمْ يَشْرِكُونَ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سوار بر كشتى مى‌شدند خدا را با اخلاص مى‌خواندند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او را فراموش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خدا آنها را به خشكى مى‌رساند و نجات مى‌دهد باز مشرك مى‌شوند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عجب اينكه آنها به قدرى به اين گفتار خود كه در حقيقت سفسطه و مغالطه‌اى بيش نيست پايبندند كه به سادگى جان و مال مخالفان را مباح مى‌شمرند، و قتل آنها را مجاز مى‌دانند، چنانكه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 اين فرقه گمراه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الهدية السنيّه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سنت بر اين معنا گواهى مى‌دهند كه هر كس فرشتگان و انبياى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ابوطالب و امثال آنان را واسطه ميان خود و خدا قرار دهد، تا براى او به خاطر قربشان در درگاه خدا شفاعت كنند، همان‌گونه كه مقربان سلاطين نزد آنها شفاعت مى‌كنند، چنين كسانى كافر و مشر كند و خون و مال آنها مباح است، هرچند شهادتين بگويند و نماز بخوانند و روزه بگيرند</w:t>
      </w:r>
      <w:r>
        <w:rPr>
          <w:rFonts w:eastAsia="IRNazanin" w:cs="IRNazanin"/>
          <w:color w:val="111111"/>
          <w:sz w:val="28"/>
          <w:szCs w:val="28"/>
          <w:rtl w:val="true"/>
          <w:lang w:bidi="fa-IR"/>
        </w:rPr>
        <w:t>»!.</w:t>
      </w:r>
      <w:r>
        <w:rPr>
          <w:rStyle w:val="FootnoteAnchor"/>
          <w:rtl w:val="true"/>
        </w:rPr>
        <w:footnoteReference w:id="441"/>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پايبند بودن خود را به اين حكم زشت و شرم‌آور يعنى مباح شمردن خون و مال مسلمين در حوادث مختلف تاريخى از جمله در قتل عام معروف مردم طائف 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صفر اسل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w:t>
      </w:r>
      <w:bookmarkStart w:id="653" w:name="pg16884_228264"/>
    </w:p>
    <w:p>
      <w:pPr>
        <w:pStyle w:val="BookText"/>
        <w:rPr/>
      </w:pPr>
      <w:bookmarkEnd w:id="653"/>
      <w:r>
        <w:rPr>
          <w:rFonts w:ascii="Amiri" w:hAnsi="Amiri" w:eastAsia="Amiri" w:cs="Amiri"/>
          <w:color w:val="111111"/>
          <w:sz w:val="28"/>
          <w:sz w:val="28"/>
          <w:szCs w:val="28"/>
          <w:rtl w:val="true"/>
          <w:lang w:bidi="ar-SA"/>
        </w:rPr>
        <w:t xml:space="preserve">عام معروف مردم كربلا در 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ذي‌الحجة سال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ثبوت رساندند كه در بسيارى از تواريخ آمده است</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154352_222507752"/>
      <w:bookmarkStart w:id="655" w:name="_Toc239"/>
      <w:bookmarkEnd w:id="654"/>
      <w:r>
        <w:rPr>
          <w:rtl w:val="true"/>
        </w:rPr>
        <w:t>نقاط انحرافى اين استدلال</w:t>
      </w:r>
      <w:r>
        <w:rPr>
          <w:rtl w:val="true"/>
        </w:rPr>
        <w:t>.</w:t>
      </w:r>
      <w:bookmarkEnd w:id="6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دوازده‌گانه‌اى كه در آغاز اين بحث درباره شفاعت آورديم و تفسير شد، اين حقيقت به خوبى روشن گرديد كه شفاعت يك اصل مسلّم قرآنى و اسلامى است، منتها شرايطى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 بنابراين ممكن نيست كسى دم از اسلام و قرآن بزند و اين اصل را با اين همه مدارك روشن انكار نمايد، و ما تعجب مى‌كنيم چگونه اينها خود را مسلمان مى‌دانند و اين اصل را كه از ضروريات اسلام و قرآن است انكار مى‌كنند؟ مگر ممكن است مسلمان منكر ضروريات اسلام، و حقايق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شفاعتى كه قرآن ذكر كرده و از آن دفاع مى‌كند شفاعتى است كه خط اصلى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 و تا او اجازه شفاعت ندهد كسى حق شفاعت را ندارد، و به تعبير ديگر شفاعتى است از بالا و به اذن پروردگار، نه شفاعتى همچون شفاعت اطرافيان سلاطين جور شفاعتى از سوى پائين و براساس روابط شخصى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شفاعت تأكيدى است بر مسأله توحيد، چرا كه خط اصليش از ناحيه خدا گرفته مى‌شود، توحيدى خالى از هرگونه شرك، ولى وهابيان كه شفاعت قرآن را با شفاعت‌هاى شيطانى اطرافيان سلاطين اشتباه كرده‌اند، آن را انكار كرده، و با اصل توحيد در تضاد مى‌دانند در حقيقت آنها به پندارهاى خود در اين مسأله ايراد كرده‌اند نه به مسأله شفاعت قرآنى</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در حقيقت يكنوع سببيت براى نجات است، همان‌گونه كه اعتقاد به وجود اسباب در عالم آفرينش و تكوين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تأثير تابش آفتاب و بارش باران در پرورش 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توحيد هرگز منافات ندارند، زيرا تأثير اين اسباب همه به فرمان و اذن خداست و در حقيقت كار آنها يكنوع شفاعت تكوينى است، همچنين در عالم شريعت نيز وجود چنين اسبابى براى مغفرت و آمرزش و نجات آن هم به اذن اللَّه نه تنها منافات با توحيد ندارد بلكه تأكيدى بر آن است، و اين همان چيزى است كه آن را</w:t>
      </w:r>
    </w:p>
    <w:p>
      <w:pPr>
        <w:pStyle w:val="BookText"/>
        <w:rPr/>
      </w:pPr>
      <w:r>
        <w:rPr>
          <w:rFonts w:ascii="Amiri" w:hAnsi="Amiri" w:eastAsia="Amiri" w:cs="Amiri"/>
          <w:color w:val="111111"/>
          <w:sz w:val="28"/>
          <w:sz w:val="28"/>
          <w:szCs w:val="28"/>
          <w:rtl w:val="true"/>
          <w:lang w:bidi="ar-SA"/>
        </w:rPr>
        <w:t>شفاعت تشريعى مى‌ناميم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شفاعتى را كه قرآن درباره بت‌ها نفى مى‌كند از يك سو به خاطر آن است كه بت‌پرستان موجوداتى را كه از هر جهت بى‌خاصيت بوده، شفيعان خود در درگاه خدا قرار مى‌دادند، و لذا در آغاز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كه مخصوصاً مورد استناد آنهاست صريحاً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يَعْبُدُونَ مِنْ دُونَ اللَّه ما لايَضُرُّهُمْ وَ لا يَنْفَعُهُمْ وَ يَقُولُونَ هؤُلاءِ شُفَعائُنا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غير از خدا معبودهايى را مى‌پرستند كه نه زيانى به آنها مى‌رساند و نه سودى، و مى‌گويند اينها شفعيان ما نزد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اين ربطى به شفاعت انبياء و اولياء ندارد، اين مخصوص بت‌هاست همان سنگ‌ها و فلزّات بى‌عقل و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قرآن شفاعتى را مذمّت مى‌كند كه بر اساس اعتقاد به استقلال شفاعت كننده، و تأثير او در سر نوشت انسان‌ها بدون اذن خدا باشد و لذا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كه مخصوصاً مورد استناد آنها است،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اتَّخَذُوا مِنْ دُونِهِ اوْلِياءَ ما نَعْبُدُهُمْ الّا لِيُقَرِّبُونا الى اللَّه زُلْفاً انَّ اللَّه يَحْكُمْ بَيْنَهُمْ فيما هُمْ فيه يَخْتَلِفُونَ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غير از خدا را اولياء خود قرار دادند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عبادت نمى‌كنيم مگر به خاطر اينكه ما را به خداوند نزديك كند، خداوند روز قيامت ميان آنها در آنچه اختلاف داشتند داورى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اين آيه آنها معبودان خود را ولى و سرپرست و حامى و حافظ خويش مى‌پنداشتند و آنها را پرستش مى‌كردند، و اى هر دو كار غلط و ناروا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ولىّ خود شمردن و آنها را عبادت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كسى اولياء اللَّه و انبياء و فرشتگان را هرگز پرستش نكند، بلكه آنها را گرامى و عزيز بشمرد و شفيعان بر درگاه خدا، باذن اللَّه بداند هرگز مشمول اين آيات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وهّابيان به خاطر عدم احاطه بر آيات قرآنى در مورد شفاعت و مسأله كفر و ايمان و شرائطى كه خداوند براى شفاعت كننده و شفاعت شونده ذكر كرده، اين مسأله را با آنچه بت‌پرستان درباره بت‌ها اعتقاد داشته‌اند اشتباه كرده‌اند و 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نديدند حقيقت ره افسانه زدند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وهّابى‌ها مى‌گويند بت‌پرستان عرب همه چيز را اعم از خالقيت مالكيت و رازقيت را مخصوص خدا مى‌دانستند و مشكل كار آنها فقط در مسأله وساطت و شفاعت بت‌ها بود، يكى ديگر از اشتباهات آنهاست كه از كمى بضاعت علمى و عدم احاطه آنها به آيات قرآنى سرچشمه مى‌گيرد، زيرا از</w:t>
      </w:r>
    </w:p>
    <w:p>
      <w:pPr>
        <w:pStyle w:val="BookText"/>
        <w:rPr/>
      </w:pPr>
      <w:r>
        <w:rPr>
          <w:rFonts w:ascii="Amiri" w:hAnsi="Amiri" w:eastAsia="Amiri" w:cs="Amiri"/>
          <w:color w:val="111111"/>
          <w:sz w:val="28"/>
          <w:sz w:val="28"/>
          <w:szCs w:val="28"/>
          <w:rtl w:val="true"/>
          <w:lang w:bidi="ar-SA"/>
        </w:rPr>
        <w:t xml:space="preserve">آيات متعددى استفاده مى‌شود كه آنها بعضى از اين صفات را براى بت‌ها قائل بودند از جمله در آيه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رَكِبُوا الفُلْكِ دَعَوُا اللَّه مُخْلِصينَ لَهُ الدِّينَ فَلَمَّا نَجّاهُمْ الى البَرِّ اذا هُمْ يُشْرِكُونَ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سوار بر كشتى مى‌شوند خدا را با اخلاص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حل مشكلات را از او مى‌طلبند، امّا هنگامى كه آنها را نجات مى‌دهد و به خشكى مى‌رساند مشرك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حل مشكلات خود را از غير خدا 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به خوبى نشان مى‌دهد كه آنها براى حل مشكلات خود در حال عادى به سراغ بت‌ها مى‌رفتند هرچند در شدائد سخت تنها دست به دامن لطف خدا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به پيامبر صلى الله عليه و آله و سلم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ارَأَيْتُمْ شُرَكائَكُمْ الذَّينَ تَدُعُونَ مِنْ دُونِ اللَّه ارُوني ماذا خَلَقُوا مِنَ الأرْضِ امْ لَهُمْ شِرْكُ في السَّمواتِ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من خبر دهيد كسانى را كه جز خدا مى‌پرستيد و همتاى خدا مى‌دانيد، چه چيزى از زمين را آفريده‌اند؟ آيا آنها شريك در آفرينش آسمان‌ها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مشركان خالق را منحصر به خدا مى‌دانستند و بت‌ها را به چشم شفيعان مى‌نگريستند، اين سؤال معنا نداشت، چرا كه آنها در جواب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خالق نمى‌دانيم و تنها واسطه‌اى ميان خالق و مخلوق مى‌شناسيم، مرگ واسطه بايد خالق يا شريك در خلقت باشد؟</w:t>
      </w:r>
    </w:p>
    <w:p>
      <w:pPr>
        <w:pStyle w:val="BookText"/>
        <w:rPr/>
      </w:pPr>
      <w:r>
        <w:rPr>
          <w:rFonts w:ascii="IRNazanin" w:hAnsi="IRNazanin" w:eastAsia="IRNazanin"/>
          <w:color w:val="111111"/>
          <w:sz w:val="28"/>
          <w:sz w:val="28"/>
          <w:szCs w:val="28"/>
          <w:rtl w:val="true"/>
          <w:lang w:bidi="fa-IR"/>
        </w:rPr>
        <w:t>اين نشان مى‌دهد كه آنها نوعى شركت در خلقت را براى آنها قائل بودند، و پيغمبر صلى الله عليه و آله و سلم مأمور مى‌شود براى روشن ساختن كذب آنها سؤال كند چه چيزى را آنها خلقت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نيز نشان مى‌دهد كه آنها بت‌ها را همتاى خداوند در مالكيت و حاكميت بر جهان مى‌پنداشتند و حتى معتقد بودند كه بت‌ها خدا را در مشكلات يارى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الحَمْدُ للَّه‌الذَّي لَمْ يَتَّخِذْ وَلَداً وَلَمْ يَكُنْ لَهُ شَريكٌ في المُلْكِ وَلَمْ يَكُنْ لَهُ وَلِيٌ مِنَ الذُّلِّ وَ كَبِّرْهُ تَكْبيراً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حمد براى خداوند است كه نه فرزندى براى خود انتخاب كرده، و نه شريكى در حكومت دارد، و نه ولى و حمايت كننده‌اى در برابر ضعف و ذلت، و او را بسيار بزرگ بشمر</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جمله‌هاى سه گانه هر كدام براى نفى يكى از اعتقادات بت‌پرستان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را دختران خدا مى‌دانستند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داشته باشيد ولد به پسر و دختر هر دو گفته مى‌شود</w:t>
      </w:r>
      <w:r>
        <w:rPr>
          <w:rFonts w:eastAsia="IRNazanin" w:cs="IRNazanin"/>
          <w:color w:val="111111"/>
          <w:sz w:val="28"/>
          <w:szCs w:val="28"/>
          <w:rtl w:val="true"/>
          <w:lang w:bidi="fa-IR"/>
        </w:rPr>
        <w:t>)</w:t>
      </w:r>
      <w:r>
        <w:rPr>
          <w:rStyle w:val="FootnoteAnchor"/>
          <w:rtl w:val="true"/>
        </w:rPr>
        <w:footnoteReference w:id="442"/>
      </w:r>
      <w:r>
        <w:rPr>
          <w:rFonts w:ascii="Amiri" w:hAnsi="Amiri" w:eastAsia="Amiri" w:cs="Amiri"/>
          <w:color w:val="111111"/>
          <w:sz w:val="28"/>
          <w:sz w:val="28"/>
          <w:szCs w:val="28"/>
          <w:rtl w:val="true"/>
          <w:lang w:bidi="ar-SA"/>
        </w:rPr>
        <w:t>و آنها را شريك در خلقت، و آنها را ياور حق مى‌شمردند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اگر چنين اعتقاداتى در آن محيط وجود نداشت اين تعبيرات قرآنى مفهومى نمى‌توانست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 كه قرآن همه جا بت‌پرستان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مى‌كند، اگر آنها هيچ‌گونه شركتى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نبودند، و تنها آنها را شفيعان درگاه خدا مى‌پنداشتند، اين تعبير صحيح نبود محتواى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آنها بت‌ها را شريك خداوند در ربوبيت و حل مشكلات يا خلقت و مانند آن مى‌دانستند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بت‌هاى سنگى و چوبى در نظر آنها سمبل و مظهرى بود از صالحان و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آنها براى بت‌ها نوعى استقلال در تدبير امور جهان قائل بودند، و به اصطلاح آنها را همتاى خدا مى‌دانستند، نه فقط وسائل بر درگاه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تعبيرات گوناگونى در آيات مختلف قرآن آمده كه اين مطلب را كاملًا روشن مى‌سازد، مثلًا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وَمالَكُمْ مِنْ دُونِ اللَّه مِنْ وَليٍّ وَ لا نَصيرٍ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جز خدا ولىّ و ياورى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اشاره به اعتقاد بت‌پرستان است كه بت‌ها را ولىّ و ياور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مى‌دانستند، چنانكه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جاثيه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وَلايُغْني عَنْهُمْ ما كَسَبُوا شَيْئاً وَ لا مَا اتَّخَذُوا مِنْ دُونِ اللَّه اوْلِياءَ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آورده‌اند، آنان را از عذاب الهى رهايى نمى‌بخشد، و نه اوليايى كه غير از خدا براى خود برگزيدند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طور مكرّر در آيات قرآن درباره مشركان آمده نشان مى‌دهد كه آنها موجوداتى را جداى از خداوند مورد توجه قرار مى‌دادند تا ولىّ و نصير و حامى آنها باشد اين همان شرك در ربوبيّت است، نه مسأله شفاعت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 قرآن در آيات مختلفى دو ايراد عمده بر مشركان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آنها موجوداتى بى‌شعور و فاقد سمع و بصر را مبدء اثر مى‌دانستند، و ديگر اينكه براى آنها در كنار تدبير الهى، ربوبيتى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بت‌پرستان عصر جاهليّت، كلمات ضد و نقيضى هم داشتند، چنان نيست كه مانند يك انسان منطقى و آگاه، سخنان خود را بى‌هيچ تناقض و تفاوتى بيان كنند، لذا در عين اينكه بت‌ها را شريك خدا در حلّ مشكلات مى‌پنداشتند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جداى از خداوند، ولىّ و حامى خود معرّفى مى‌نمودند گاه مسأله شفاعت در پيشگاه خدا را نيز عنوان مى‌كردند، و اين هرگز دليل بر عدم اعتقاد به شرك در افعال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چيزى است كه از مطالعه مجموع آيات، و مجموع حالات، آنها به دست مى‌آيد، و تازه آنها هرگز شفاعت را منوط به اذن و اجازه خدا نمى‌دانستند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خوبى نتيجه مى‌گيريم كه اگر انسان فقط به سراغ اولياء اللَّه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بت‌هايى از سنگ و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آن‌ها را شفيع در درگاه خدا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شريك در ولايت و حمايت و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آنها را نيز به اذن اللَّه و اجازه او مى‌دانستند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مستقلّ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هيچ ايرادى بر او وارد نيست، ايراد وقتى پيدا مى‌شود، كه انسان يكى از اين اصول سه گانه و يا هر سه اصل را ناديده بگيرد و راه خطا بپيمايد</w:t>
      </w:r>
      <w:r>
        <w:rPr>
          <w:rFonts w:eastAsia="IRNazanin" w:cs="IRNazanin"/>
          <w:color w:val="111111"/>
          <w:sz w:val="28"/>
          <w:szCs w:val="28"/>
          <w:rtl w:val="true"/>
          <w:lang w:bidi="fa-IR"/>
        </w:rPr>
        <w:t>.</w:t>
      </w:r>
      <w:bookmarkStart w:id="656" w:name="pg16884_228269"/>
    </w:p>
    <w:p>
      <w:pPr>
        <w:pStyle w:val="Heading2"/>
        <w:numPr>
          <w:ilvl w:val="1"/>
          <w:numId w:val="1"/>
        </w:numPr>
        <w:rPr/>
      </w:pPr>
      <w:bookmarkStart w:id="657" w:name="__RefHeading___Toc154354_222507752"/>
      <w:bookmarkStart w:id="658" w:name="_Toc240"/>
      <w:bookmarkEnd w:id="656"/>
      <w:bookmarkEnd w:id="657"/>
      <w:r>
        <w:rPr>
          <w:rtl w:val="true"/>
        </w:rPr>
        <w:t>اعراف كجاست، و اعرافيان كيستند؟</w:t>
      </w:r>
      <w:bookmarkEnd w:id="658"/>
    </w:p>
    <w:p>
      <w:pPr>
        <w:pStyle w:val="Heading3"/>
        <w:numPr>
          <w:ilvl w:val="2"/>
          <w:numId w:val="1"/>
        </w:numPr>
        <w:rPr/>
      </w:pPr>
      <w:bookmarkStart w:id="659" w:name="__RefHeading___Toc154356_222507752"/>
      <w:bookmarkStart w:id="660" w:name="_Toc241"/>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مجيد سوره‌اى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كه چهار آيه از آن مربوط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اين آيات اجمالًا استفاده مى‌شود كه اعراف جايى است در ميان بهشت و دوزخ، و گروهى از مردان الهى كه بهشتيان و دوزخيان را به خوبى مى‌شناسند در آنجا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مأموريت اين مردان الهى چيست؟ و چه هدفى را تعقيب مى‌كنند؟ و اصولًا اعراف داراى چه موقعيتى در صحنه قيامت است؟ و آيا غير از آن رجال الهى كه مأموريّت خاصى بر اعراف دارند افراد ديگرى نيز از ضعفاى مؤمنين و مانند آنها در آنجا هستند يا نه؟</w:t>
      </w:r>
    </w:p>
    <w:p>
      <w:pPr>
        <w:pStyle w:val="BookText"/>
        <w:rPr/>
      </w:pPr>
      <w:r>
        <w:rPr>
          <w:rFonts w:ascii="IRNazanin" w:hAnsi="IRNazanin" w:eastAsia="IRNazanin"/>
          <w:color w:val="111111"/>
          <w:sz w:val="28"/>
          <w:sz w:val="28"/>
          <w:szCs w:val="28"/>
          <w:rtl w:val="true"/>
          <w:lang w:bidi="fa-IR"/>
        </w:rPr>
        <w:t>اينها مسائلى است كه بايد در پرتو تفسير آيات چهارگانه سوره اعراف، و همچنين رواياتى كه در شرح آنها در منابع مهم اسلامى رسيده است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سراغ قرآن مى‌رويم و به آيات زير گوش جان مى‌سپاريم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وَبَيْنَهُمْا حِجابٌ وَعَلَى الأعْرافِ رِجالٌ يَعْرَفُونَ كُلًا بِسيماهُمْ وَ نادَوْا اصْحابَ الجَنَّةِ انْ سَلامٌ عَلَيْكُمْ لَمْ يَدْخُلُوها وَهُمْ يَطْمَعُؤنَ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صُرفَتْ ابْصارَهُمْ تِلْقاءَ اصْحابِ النَّارِ قالُوا رَبَّنا لاتَجَعلْنا مَعَ القَوْمِ الظَّالِمينَ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اصْحابُ الأعْرافِ رِجالًا يَعْرفُونَهُمْ بِسيماهُمْ قالُوا ما اغْنى عَنْكُم جَمْعُكُمْ وَ ما كُنْتُمْ تَسْتَكْبِرُونَ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اهؤُلاءِ الذَّينَ اقْسَمْتُمْ لايَنالُهُمْ اللَّه بِرَحْمَةٍ ادْخُلُوا الجَنَّةَ لاخَوْفٌ عَلَيْكُمْ وَ لا انْتُمْ تَحْزَنُونَ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bookmarkStart w:id="661" w:name="pg16884_228270"/>
    </w:p>
    <w:p>
      <w:pPr>
        <w:pStyle w:val="BookText"/>
        <w:rPr/>
      </w:pPr>
      <w:bookmarkEnd w:id="66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ميان آن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بهشتيان و دوزخيان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حجابى قرار دارد و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مردانى هستند كه هريك از آندو را از سيمايشان مى‌شناسند، و به بهشتيان صدا مى‌زنند كه درود بر شما باد، اما داخل بهشت نمى‌شوند در حال يكه اميد آن را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چشمشان به دوزخيان مى‌افتد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جمعيت ستمگران 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اعراف مردانى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سيمايشان آنها را مى‌شناسند صدا مى‌زنند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ديديد كه گردآورى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ثروت و 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تكبرهاى شما به حالتان سودى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واماندگانى كه بر اعراف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نيستند كه سوگند ياد كرديد رحمت خدا هرگز شامل حالشان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 خاطر ايمان و پاره‌اى از اعمال خير، خداوند آنها را مشمول رحمت خود ساخت هم اكنون 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شويد كه نه ترسى داريد و نه غمناك 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 جمع‌بندى</w:t>
      </w:r>
    </w:p>
    <w:p>
      <w:pPr>
        <w:pStyle w:val="Heading3"/>
        <w:numPr>
          <w:ilvl w:val="2"/>
          <w:numId w:val="1"/>
        </w:numPr>
        <w:rPr/>
      </w:pPr>
      <w:bookmarkStart w:id="662" w:name="__RefHeading___Toc154358_222507752"/>
      <w:bookmarkStart w:id="663" w:name="_Toc242"/>
      <w:bookmarkEnd w:id="662"/>
      <w:r>
        <w:rPr>
          <w:rtl w:val="true"/>
        </w:rPr>
        <w:t>جايگاهى ميان بهشت و دوزخ</w:t>
      </w:r>
      <w:bookmarkEnd w:id="663"/>
    </w:p>
    <w:p>
      <w:pPr>
        <w:pStyle w:val="BookText"/>
        <w:rPr/>
      </w:pPr>
      <w:r>
        <w:rPr>
          <w:rFonts w:ascii="IRNazanin" w:hAnsi="IRNazanin" w:eastAsia="IRNazanin"/>
          <w:color w:val="111111"/>
          <w:sz w:val="28"/>
          <w:sz w:val="28"/>
          <w:szCs w:val="28"/>
          <w:rtl w:val="true"/>
          <w:lang w:bidi="fa-IR"/>
        </w:rPr>
        <w:t>در آيه نخست ضمن اشاره به آياتى كه قبل از آن است و سخن از بهشت و دوزخيان و بهشتيان و دوزخيان مى‌گويد،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و دوزخ حجابى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وَبَيْنهُما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حجاب مانع مى‌شود از اينكه اين دو گروه به يكديگر برسند، ولى مانع از آن نيست كه صدا و آواز يكديگر را بشنوند، زيرا در آيات قبل نيز سخن از گفتگوى بهشتيان و دوزخيان با يكديگر گويد كه بهشتيان دوزخيان را صدا مى‌زنند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آنچه را پروردگارمان به ما وعده داده بود به حق يافتيم، آيا شما هم وعده‌هاى پروردگار را حق يافتيد، آنها مى‌گويند آرى</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جاى تعجب نيست، چرا كه بسيار ديده شده كه همسايگان مجاور يكديگر از پشت ديوار با هم سخن مى‌گويند و حال يكديگر را جويا مى‌شوند در حالى كه يكديگر را نمى‌بينند يا راه رسيدن ندارند،</w:t>
      </w:r>
      <w:bookmarkStart w:id="664" w:name="pg16884_228271"/>
    </w:p>
    <w:p>
      <w:pPr>
        <w:pStyle w:val="BookText"/>
        <w:rPr/>
      </w:pPr>
      <w:bookmarkEnd w:id="664"/>
      <w:r>
        <w:rPr>
          <w:rFonts w:ascii="IRNazanin" w:hAnsi="IRNazanin" w:eastAsia="IRNazanin"/>
          <w:color w:val="111111"/>
          <w:sz w:val="28"/>
          <w:sz w:val="28"/>
          <w:szCs w:val="28"/>
          <w:rtl w:val="true"/>
          <w:lang w:bidi="fa-IR"/>
        </w:rPr>
        <w:t>شبيه همين معنا در سوره حديد آمده است كه در قيامت در حالى كه منافقان به مؤمنان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مهلت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ما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نور شما بهره گيريم، آنها در جواب مى‌گويند به عقب بر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كسب نور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ديوارى در ميان آنها زده مى‌شود كه درى دارد، درونش رحمت است و برونش عذاب، منافقان صدا مى‌زنند مگر ما با شما نبوديم؟ مؤمنان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خود را به هلاكت افكنديد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بَيْنَهُمْ بِسُورٍ لَهُ بابٌ باطِنُهُ فيهِ الرَّحْمَةُ وَ ظاهِرهُ مِنْ قَبْلِهِ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يُنادُونَهُمْ الَمْ نَكُنْ مَعَكُمْ قالُوا بَلَى وَلَكِنَّهُمْ فَتَنْتُمْ انْفُسَكُمْ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ديوار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چيز ديگر؟ پاسخ اين سؤال را بعداً خواهيم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سپس مى‌افزايد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اعراف مردانى قرار دارند كه هريك از بهشتيان و دوزخيان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جايگاه خود مى‌بينند و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چهره‌هايشان مى‌شناسند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الأعْرافِ رِجالٌ يَعْرِفُونَ كُلًا بِسيماهُمْ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محلّ مرتفع است معلوم مى‌شود كه اين رجال، مردان با شخصيتى هستند كه از آن مقام بالا به هر دو گروه اشراف دارند، و هر دو را مى‌بينند و از چهره‌ها و سيمايشان آنها را مى‌شناسند</w:t>
      </w:r>
      <w:r>
        <w:rPr>
          <w:rFonts w:eastAsia="IRNazanin" w:cs="IRNazanin"/>
          <w:color w:val="111111"/>
          <w:sz w:val="28"/>
          <w:szCs w:val="28"/>
          <w:rtl w:val="true"/>
          <w:lang w:bidi="fa-IR"/>
        </w:rPr>
        <w:t>.</w:t>
      </w:r>
    </w:p>
    <w:p>
      <w:pPr>
        <w:pStyle w:val="Heading3"/>
        <w:numPr>
          <w:ilvl w:val="2"/>
          <w:numId w:val="1"/>
        </w:numPr>
        <w:rPr/>
      </w:pPr>
      <w:bookmarkStart w:id="665" w:name="__RefHeading___Toc154360_222507752"/>
      <w:bookmarkStart w:id="666" w:name="_Toc243"/>
      <w:bookmarkEnd w:id="665"/>
      <w:r>
        <w:rPr>
          <w:rtl w:val="true"/>
        </w:rPr>
        <w:t>اين شناسايى براى چيست؟</w:t>
      </w:r>
      <w:bookmarkEnd w:id="666"/>
    </w:p>
    <w:p>
      <w:pPr>
        <w:pStyle w:val="BookText"/>
        <w:rPr/>
      </w:pPr>
      <w:r>
        <w:rPr>
          <w:rFonts w:ascii="IRNazanin" w:hAnsi="IRNazanin" w:eastAsia="IRNazanin"/>
          <w:color w:val="111111"/>
          <w:sz w:val="28"/>
          <w:sz w:val="28"/>
          <w:szCs w:val="28"/>
          <w:rtl w:val="true"/>
          <w:lang w:bidi="fa-IR"/>
        </w:rPr>
        <w:t>از مجموع قرائنى كه در آيات مورد بحث وجود دارد، و در خلال مباحث آينده شرح بيشترى براى آن خواهد آمد، و همچنين روايات فراوانى كه در زمينه اعراف در منابع اسلامى آمده استفاده مى‌شود كه در اعراف، دو گروه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مردان الهى و شخصيت‌هاى بزرگ و مقرّب درگاه خداوند، و گروهى از مستضعفان و كسانى كه اعمال صالح و ناصالح را به هم آميخته‌اند، بعضى حسناتشان بر سيّئات آنها پيشى گرفته، و بعضى سيائتشان بر حسنات آنها، و در حقيقت در ميان بهشت و دوزخ سرگردانند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آن رجال الهى تمام اين گروه را از سيمايشان مى‌شناسند، به آنهايى كه شايستگى شفاعت و مغفرت دارند، و از گوهر ولايت اولياء اللَّه بهره‌مندند،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برويد، بقيه را راهى دوزخ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مناسب‌ترين توجيه و تفسيرى است كه مجموع آيات مربوط به اعراف، و همچنين آيات قبل و بعد آن را روشن مى‌سازد، و ما را از هرگونه پراكنده گويى رهايى مى‌بخشد، و مى‌تواند وجه جمع و حلقه اتصالى ميان بسيارى از اقوال و تفاسير مفسّران در اينجا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فى‌المثل مرحوم علّامه طباطبايى دوازده قول درباره كسانى كه بر اعرافند، نقل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بعضى تنها ده قول يا هفت قول نقل كرده‌اند، مانند تفسير قرطبى و تفسير اثنى عشرى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ترتيب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بزرگان و شخصيت‌هاى ممتازند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گروهى هستند كه حسنات سيئاتشان يكسان است و هيچ يك بر ديگرى پيشى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اهل فترت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ميان بعثت دو پيامبر قرار گرفته‌اند و حجّت كافى به آنها نرسيده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مؤمنان جن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اولاد نا بالغ كفّارند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فرزندان نامشروعند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خود برتر بينانند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فرشتگانند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تعبير به رجال درباره آنها به خاطر اين است كه به شكل مردانى از انسان در مى‌آيند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پيامبرانند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مردان عادل از امّت‌ها هستند كه براى شهادت و گواهى نسبت به افراد امّت در آنجا ايستاده‌اند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گروهى صالح و آگاه و عالمند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علي عليه السلام و عباس و حمزه و جعفر عليه السلام هستند</w:t>
      </w:r>
      <w:r>
        <w:rPr>
          <w:rFonts w:eastAsia="Amiri" w:cs="Amiri" w:ascii="Amiri" w:hAnsi="Amiri"/>
          <w:color w:val="111111"/>
          <w:sz w:val="28"/>
          <w:szCs w:val="28"/>
          <w:rtl w:val="true"/>
          <w:lang w:bidi="ar-SA"/>
        </w:rPr>
        <w:t>.</w:t>
      </w:r>
      <w:r>
        <w:rPr>
          <w:rStyle w:val="FootnoteAnchor"/>
          <w:rtl w:val="true"/>
        </w:rPr>
        <w:footnoteReference w:id="443"/>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بسيارى از رواياتى كه در منابع اهل بيت عليهم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رجال تفسير به محمّد و آل محمد صلى الله عليه و آله و سلم شده است و اين قولى است اضافه بر آن اقوال</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ولى در حقيقت تمام اين اقوال دوازده‌گانه يا سيزده‌گانه در آن تفسيرى كه در بالا آورديم جمع است و آن وجود دو گروه در اعراف است، جمعى از نيكان و پاكان و اولياى اللَّه كه در طليعه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قرار دارند، و سپس انبياء و فرشتگان و جمعى از صالحان و علماء و بزرگان، و گروهى از مستضعفان و كسانى هم نقاط مثبت داشتند و هم نقاط منفى، و يا فاقد نقاط مثبت و منفى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فرزندان نابالغ كفار و جاهلان قاصر و اهل فترت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در بالا به آن اشاره شد نيز با صراحت وجود اين دو گروه را در اعراف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ادامه آيه اوّل، اشاره به گروه دوم كرده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مستضعفان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بهشتيان را صدا مى‌زنند كه درود بر شما، اما داخل بهشت نمى‌شوند در حالى كه اميد آن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نَادَوا اصْحابَ الجَنَّةِ انْ سَلامٌ عَلَيْكُمْ لَمْ يَدْخُلُوها وَ هُمْ يَطْمْعُونَ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صدر و ذيل آيه اشاره به آن دو گروه مختلفى دارد كه در بالا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دوّمين آيه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چشمشان به دوزخيان مى‌افتد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جمعيت ستمگران قرار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صُرِفَتْ ابْصارُهُمْ تِلْقاءَ اصْحابِ النَّارِ قالُوا رَبَّنا لاتَجْعَلْنا مَعَ القَوْمِ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ضميرهايى كه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ذيل آيه قبل است به گروه دوّم باز مى‌گردد، در حالى كه در آغاز آيه اوّل سخن از گروه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تنها خلاف ظاهرى است كه ما در تفسير اين آيات، قائل مى‌شويم يعنى مرجع اين ضمائر را از هم جدا مى‌كنيم ولى قرائن متعددى براى اين خلاف ظاهر، هم در آيه اوّل و هم در آيات بعد است، زيرا رجالى كه بر اعراف قرار دارند و همه را از سيمايشان مى‌شناسند، و در آنجا امر و نهى مى‌كنند، و دوزخيان را مورد ملامت و سرزنش قرار مى‌دهند، و كسانى را كه به فضل خدا شايسته بهشتند به بهشت مى‌فرستند از افرادى نيستند كه جمله لمْ يَدْخُلُوها وَ هُمْ يَطْمَعُونَ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بهشت نمى‌شوند در حالى‌كه طمع ورود در آن را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حال آنها بشود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كوتاه سخن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آيات تعبيراتى وجود دارد كه نشان مى‌دهد رجال والا مقامى بر اعراف قرار</w:t>
      </w:r>
    </w:p>
    <w:p>
      <w:pPr>
        <w:pStyle w:val="BookText"/>
        <w:rPr/>
      </w:pPr>
      <w:r>
        <w:rPr>
          <w:rFonts w:ascii="IRNazanin" w:hAnsi="IRNazanin" w:eastAsia="IRNazanin"/>
          <w:color w:val="111111"/>
          <w:sz w:val="28"/>
          <w:sz w:val="28"/>
          <w:szCs w:val="28"/>
          <w:rtl w:val="true"/>
          <w:lang w:bidi="fa-IR"/>
        </w:rPr>
        <w:t xml:space="preserve">دارند كه داراى امر و نهى، و مقام والاى معرفت در شناخت بهشتيان و دوزخيان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قبل از ورود به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نيز تعبيراتى در اين آيات وجود دارد كه نشان مى‌دهد گروهى وامانده بر اعرافند كه از سرنوشت خود سخت در وحشت و اضطرابند، طمع بهشت دارند و ترس از دوزخ، و مجموع اين قرائن، خبر از وجود اين دو گروه بر اعراف مى‌دهد، و در پرتو اين تقسيم تمام مشكلات تفسير اين آيات 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سوّم بار ديگرى به گروه اوّل باز مى‌گردد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اعراف مردانى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سيمايشان مى شناسند صدا مى‌زنند، و مى‌گويند آنچه از مال و ثروت و 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كرديد، و آنچه را مايه برترى‌جويى بر ديگران قرار مى‌داديد شما را بى‌نياز نساخت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عذاب الهى گرفتار شديد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نادِى اصْحابُ الأعْرافِ رِجالًا يَعْرِفُونَهُمْ بِسيماهُمْ قالُوا ما اغْنى عَنْكُمْ جَمْعُكُمْ وَ ما كُنْتُمْ تَسْتَكْبِرُونَ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ملامت سرزنش شديد از سوى اصحاب اعراف به جمعى از دوزخيان يكى از نشانه‌هاى روشن مقام والاى آنهاست كه همچون فرشتگان الهى آنها را با اين شلاق‌هاى ملامت و سرزنش مجازات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و آخرين آيه باز همين والا مقامان ساكن اعراف در حالى كه از يك سو اشاره به جمعى از ضعفاى مؤمنان كه بر اعراف قرار دارند مى‌كنند، و از سوى ديگر مستكبران دوزخى را مخاطب ساخته و با زبان ملامت به 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اينها همان كسانى نيستند كه شما سوگند ياد كرديد هرگز مشمول رحمت الهى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اهؤُلاءِ الذَّينَ اقْسَمْتُمْ لايَنالَهُمُ اللَّه بِرَحْمَةٍ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همين حال رو به ضعفاى مؤمنين كرده اظهار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و وارد بهشت شويد، نه ترسى بر شماست و نه غمى خواهيد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الجَنَّةَ لاخَوْفٌ عَلَيْكُمْ وَ لا انْتُمْ تَحزَنُونَ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نيز به خوبى نشان مى‌دهد كه در آنجا دو گروهند گروه والا مقامان، و گروه واماندگان از</w:t>
      </w:r>
      <w:bookmarkStart w:id="667" w:name="pg16884_228275"/>
    </w:p>
    <w:p>
      <w:pPr>
        <w:pStyle w:val="BookText"/>
        <w:rPr/>
      </w:pPr>
      <w:bookmarkEnd w:id="667"/>
      <w:r>
        <w:rPr>
          <w:rFonts w:ascii="IRNazanin" w:hAnsi="IRNazanin" w:eastAsia="IRNazanin"/>
          <w:color w:val="111111"/>
          <w:sz w:val="28"/>
          <w:sz w:val="28"/>
          <w:szCs w:val="28"/>
          <w:rtl w:val="true"/>
          <w:lang w:bidi="fa-IR"/>
        </w:rPr>
        <w:t>ضعفاى مؤمنين، كه سرانجام مشمول رحمت الهى مى‌شوند، و به امر رجال با شخصيت اصحاب اعراف به سوى بهشت روانه مى‌گردند</w:t>
      </w:r>
      <w:r>
        <w:rPr>
          <w:rFonts w:eastAsia="IRNazanin" w:cs="IRNazanin"/>
          <w:color w:val="111111"/>
          <w:sz w:val="28"/>
          <w:szCs w:val="28"/>
          <w:rtl w:val="true"/>
          <w:lang w:bidi="fa-IR"/>
        </w:rPr>
        <w:t>.</w:t>
      </w:r>
    </w:p>
    <w:p>
      <w:pPr>
        <w:pStyle w:val="Heading3"/>
        <w:numPr>
          <w:ilvl w:val="2"/>
          <w:numId w:val="1"/>
        </w:numPr>
        <w:rPr/>
      </w:pPr>
      <w:bookmarkStart w:id="668" w:name="__RefHeading___Toc154362_222507752"/>
      <w:bookmarkStart w:id="669" w:name="_Toc244"/>
      <w:bookmarkEnd w:id="668"/>
      <w:r>
        <w:rPr>
          <w:rtl w:val="true"/>
        </w:rPr>
        <w:t>توضيحات</w:t>
      </w:r>
      <w:r>
        <w:rPr>
          <w:rtl w:val="true"/>
        </w:rPr>
        <w:t>:</w:t>
      </w:r>
      <w:bookmarkEnd w:id="669"/>
    </w:p>
    <w:p>
      <w:pPr>
        <w:pStyle w:val="Heading4"/>
        <w:numPr>
          <w:ilvl w:val="3"/>
          <w:numId w:val="1"/>
        </w:numPr>
        <w:rPr/>
      </w:pPr>
      <w:bookmarkStart w:id="670" w:name="__RefHeading___Toc154364_222507752"/>
      <w:bookmarkStart w:id="671" w:name="_Toc245"/>
      <w:bookmarkEnd w:id="670"/>
      <w:r>
        <w:rPr/>
        <w:t>1</w:t>
      </w:r>
      <w:r>
        <w:rPr>
          <w:rtl w:val="true"/>
        </w:rPr>
        <w:t xml:space="preserve">- </w:t>
      </w:r>
      <w:r>
        <w:rPr>
          <w:rtl w:val="true"/>
        </w:rPr>
        <w:t>اعراف در لغت و تفسير</w:t>
      </w:r>
      <w:bookmarkEnd w:id="6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مكان بلند و مرتفع است، و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بال‌هاى اسب و تاج خروس است گرفته شده، و گاه گفته مى‌شود كه از همان ريشه معرفت و عرفان كه به معنى آگاهى نسبت به اشياء و اطلاع بر خصوصيات آنهاست گرفته شده، زيرا زمين‌هاى مرتفع از زمين‌هاى پست و منخفض شناخته شده 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فراز آنها همه جا را مى‌توان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 مى‌شود كه اعراف مقامات افراد والا مقام و بلند مرتبه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است؟ و چگونه است؟ اقوال متعددى وجود دارد كه در الميزان شش قول از ميان آنها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محلى است كه مشرف به بهشتيان و دوزخيان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ديوارى است كه تاج مخصوصى همچون تاج خروس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تلّى است ميان بهشت و دوزخ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ديوارى است كه در قرآن به آن اشاره شده كه در ميان مؤمنان و منافقين قرار مى‌گيرد، و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حديد درباره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بَيْنَهُمْ بِسُورٍ لَهُ بابٌ فيهِ الرَّحْمَةُ وَ ظاهِرُهُ مِنْ قِبَلِهِ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مؤمنان و منافقان، ديوارى زده مى‌شود كه درونش رحمت است و بيرونش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به معناى صراط و پلى است كه به روى دوزخ كشيده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به معناى آگاهى بر حال مردم مى‌باشد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به اعتقاد ما هرگاه در آيات چهارگانه بالا كه سخن از اعراف مى‌گويد دقت شود ابهامى در معنا</w:t>
      </w:r>
      <w:bookmarkStart w:id="672" w:name="pg16884_228276"/>
    </w:p>
    <w:p>
      <w:pPr>
        <w:pStyle w:val="BookText"/>
        <w:rPr/>
      </w:pPr>
      <w:bookmarkEnd w:id="6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نمى‌ماند، و از آنها به خوبى استفاده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محلى است كه مشرف است بر بهشت و دوزخ، گروهى والا مقام از اولياء اللَّه در آنجا قرار دارند و گروهى وامانده و ضعيف الايمان، و اين در زمانى است كه مؤمنان خالص بهشت رفته‌اند و گنهكاران بى‌ايمان به دوزخ، اما گروهى كه اعمال نيك و بدى با هم داشته‌اند، و از جهتى داراى نقاط مثبت و از جهتى داراى نقاط منفى بوده‌اند بر اعراف مائده، و در انتظار اين هستند كه مردان الهى اعراف درباره آنها چگونه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اين دو گروه كه بر اعراف قرار دارند، و اينكه هر كدام كيانند قبلًا ضمن بيان تفسير آيات به طور مشروع سخن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روشن مى‌شود كه رسالت مردان الهى اعراف در حقيقت يكنوع شفاعت براى كسانى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خَلَطُوا عَمَلًا صالِحاً وَ آخَرَ سَيِّئاً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نيك و بد را به هم آميخته‌اند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در حال اضطراب و نگرانى هستند، هنگامى كه از نقطه اعراف به بهشتيان مى‌نگرند آرزو مى‌كنند در كنار آنها باشند، و هنگامى كه چشمشان به دوزخيان مى‌افتد مضطرب مى‌شوند و آرزو مى‌كنند هرگز در كنار آنها قرار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ضمناً فلسفه وجود اعراف روشن مى‌شود كه هدف نشان دادن مقامات بلند اولياء اللَّه، و دستگيرى آنها نسبت به واماندگان، و نيز ارائه سرنوشت گروهى از گنهكاران است كه سرانجام مشمول شفاعت آن بزرگ مردان خواهند شد</w:t>
      </w:r>
      <w:r>
        <w:rPr>
          <w:rFonts w:eastAsia="IRNazanin" w:cs="IRNazanin"/>
          <w:color w:val="111111"/>
          <w:sz w:val="28"/>
          <w:szCs w:val="28"/>
          <w:rtl w:val="true"/>
          <w:lang w:bidi="fa-IR"/>
        </w:rPr>
        <w:t>.</w:t>
      </w:r>
    </w:p>
    <w:p>
      <w:pPr>
        <w:pStyle w:val="Heading4"/>
        <w:numPr>
          <w:ilvl w:val="3"/>
          <w:numId w:val="1"/>
        </w:numPr>
        <w:rPr/>
      </w:pPr>
      <w:bookmarkStart w:id="673" w:name="__RefHeading___Toc154366_222507752"/>
      <w:bookmarkStart w:id="674" w:name="_Toc246"/>
      <w:bookmarkEnd w:id="673"/>
      <w:r>
        <w:rPr/>
        <w:t>2</w:t>
      </w:r>
      <w:r>
        <w:rPr>
          <w:rtl w:val="true"/>
        </w:rPr>
        <w:t xml:space="preserve">- </w:t>
      </w:r>
      <w:r>
        <w:rPr>
          <w:rtl w:val="true"/>
        </w:rPr>
        <w:t>اعراف از نظر منطق عقل</w:t>
      </w:r>
      <w:r>
        <w:rPr>
          <w:rtl w:val="true"/>
        </w:rPr>
        <w:t>.</w:t>
      </w:r>
      <w:bookmarkEnd w:id="674"/>
    </w:p>
    <w:p>
      <w:pPr>
        <w:pStyle w:val="BookText"/>
        <w:rPr/>
      </w:pPr>
      <w:r>
        <w:rPr>
          <w:rFonts w:ascii="IRNazanin" w:hAnsi="IRNazanin" w:eastAsia="IRNazanin"/>
          <w:color w:val="111111"/>
          <w:sz w:val="28"/>
          <w:sz w:val="28"/>
          <w:szCs w:val="28"/>
          <w:rtl w:val="true"/>
          <w:lang w:bidi="fa-IR"/>
        </w:rPr>
        <w:t>معلوم است كه هيچ دليل عقلى براى اثبات وجود اعراف نداريم، زيرا عقل تنها كليات مربوط به حساب و كتاب و پاداش و كيفر را اثبات مى‌كند، چرا كه اگر اينها نباشد با عدالت و حكمت خدا سازگار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مواقف قيامت، و مراحل پاداش و كيفر، چگونگى ورود بهشتيان در بهشت، و دوزخيان در دوزخ و صراط و اعراف و مانند آن از جزئيات قيامت مسائلى نيست كه جز از طريق دليل نقلى قابل اثبات باشد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توجه به اينكه شفاعت نيز از حكمت خداوند سرچشمه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در بحث</w:t>
      </w:r>
      <w:bookmarkStart w:id="675" w:name="pg16884_228277"/>
    </w:p>
    <w:p>
      <w:pPr>
        <w:pStyle w:val="BookText"/>
        <w:rPr/>
      </w:pPr>
      <w:bookmarkEnd w:id="675"/>
      <w:r>
        <w:rPr>
          <w:rFonts w:ascii="IRNazanin" w:hAnsi="IRNazanin" w:eastAsia="IRNazanin"/>
          <w:color w:val="111111"/>
          <w:sz w:val="28"/>
          <w:sz w:val="28"/>
          <w:szCs w:val="28"/>
          <w:rtl w:val="true"/>
          <w:lang w:bidi="fa-IR"/>
        </w:rPr>
        <w:t>شفاعت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طبعاً شفيعان بايد افراد و الا مقام و بلند مرتبه‌اى باشند كه از ضعيفان دستگيرى كنند، يك اشاره كمرنگ در اعماق حكم عقل به مسأله اعراف مى‌توان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4"/>
        <w:numPr>
          <w:ilvl w:val="3"/>
          <w:numId w:val="1"/>
        </w:numPr>
        <w:rPr/>
      </w:pPr>
      <w:bookmarkStart w:id="676" w:name="__RefHeading___Toc154368_222507752"/>
      <w:bookmarkStart w:id="677" w:name="_Toc247"/>
      <w:bookmarkEnd w:id="676"/>
      <w:r>
        <w:rPr/>
        <w:t>3</w:t>
      </w:r>
      <w:r>
        <w:rPr>
          <w:rtl w:val="true"/>
        </w:rPr>
        <w:t xml:space="preserve">- </w:t>
      </w:r>
      <w:r>
        <w:rPr>
          <w:rtl w:val="true"/>
        </w:rPr>
        <w:t>اعراف در روايات اسلامى</w:t>
      </w:r>
      <w:r>
        <w:rPr>
          <w:rtl w:val="true"/>
        </w:rPr>
        <w:t>.</w:t>
      </w:r>
      <w:bookmarkEnd w:id="677"/>
    </w:p>
    <w:p>
      <w:pPr>
        <w:pStyle w:val="BookText"/>
        <w:rPr/>
      </w:pPr>
      <w:r>
        <w:rPr>
          <w:rFonts w:ascii="IRNazanin" w:hAnsi="IRNazanin" w:eastAsia="IRNazanin"/>
          <w:color w:val="111111"/>
          <w:sz w:val="28"/>
          <w:sz w:val="28"/>
          <w:szCs w:val="28"/>
          <w:rtl w:val="true"/>
          <w:lang w:bidi="fa-IR"/>
        </w:rPr>
        <w:t>در منابع اسلامى، اعم از منابع شيعه و اهل سنت، روايات زيادى درباره اعراف و اعرافيان وارد شده است كه هرگاه آنها را دقيقاً در كنار هم قرار دهيم نتيجه همان چيزى خواهد شد كه در تفسير آيات فوق آورديم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اخبار، بسيار فراوان است و بعضى آن را بالغ بر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مى‌دانند</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بعضى از اين احاديث ناظر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بعضى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اعراف قرار دارند، و بعضى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واماندگان و ضعيف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در آنجا هستند، و ما به چند نمونه قابل توجّه در اينجا قناعت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صادق عليه السلام مى‌خوانيم كه در پاسخ سؤال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وَبَيْنَهُما حِجابٌ وَ عَلَى الأعْرافِ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 بَيْنَ الجَنَّةِ وَ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 ديوارى است ميان بهشت و دوزخ</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همين معنا در تفسير طبرى از امام باقر عليه السلام نقل شده است</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امام باقر عليه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الأعْرافِ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في هذِهِ الأمَّةِ وَ الرِّجالِ هُمُ الأئِمَّةُ مِنْ آلِ مُحَمَّدٍ صلى الله عليه و آله و 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فَالأعْرافُ؟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بَيْنَ الجَنَّةِ وَ النَّارِ، فَمَنْ شَفَعَ لَهُ الأمامُ مِنَّاً مِنَ المُؤْمِنينَ المُذْنِبينَ نَجا، وَ مَنْ لَمْ يَشْفَعْ لَهُ هَوى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درباره اين امّت نازل شده، و رجال امامان از آل محمّد صلى الله عليه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پس اعراف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راهى است در ميان بهشت و دوزخ، هركس از مؤمنان گنهكار امامى از ما شفاعت او كند، رهايى مى‌يابد و هركس براى او شفاعت نكند سقوط مى‌كند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در اين حديث هم معناى اعراف بيان شده و هم دو گروهى كه بر آن هستند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كه مرحوم طبرسى در مجمع البيان از امام صادق عليه السلام نقل كرده است</w:t>
      </w:r>
    </w:p>
    <w:p>
      <w:pPr>
        <w:pStyle w:val="BookText"/>
        <w:rPr/>
      </w:pP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 كُثْبانٌ بَيْنَ الجَنَّةِ وَ النَّارِ، فَيَقِفُ عَلَيْها كُلُّ نَبِيّ وَ كُلُّ خَليفَة نَبِيّ، مَعَ المُذْنِبينَ مِنْ اهْلِ الزَّمانِ كَما يَقِفُ صاحِبُ الجَيْشِ مَعَ الضُّعفاءِ مِنْ جُنْدِهِ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تلّى است در ميان بهشت و دوزخ كه هر پيامبر صلى الله عليه و آله و سلم و هر جانشين پيامبر با گنهكاران 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مى‌ايستد، همان گونه كه فرمانده لشكر با افراد ضعيف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گذرگاه‌هاى صعب العبور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مى‌كند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در ذيل همين حديث كاملًا توضيح داده شده كه نيكوكاران قبلًا به بهشت مى‌روند و مردان الهى به گنهكارانى كه در كنار آنها هستند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برادران نيكوكارتان كنيد، بر شما پيشى گرفتيد و به بهشت رفتند، در اينجا گنهكاران نگاه مى‌كنند و به آنها درود مى‌فرستند، و اين همان است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وَنادَوا اصْحابَ الجَنَّةِ انْ سَلامٌ عَلَيْكُمْ لَمْ يَدْخُلُوها وَ هُم يَطْمَعُونَ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گنهكاران داخل بهشت نشده و اميد دارند به بركت شفاعت پيامبر صلى الله عليه و آله و سلم و امام عليه السلام وارد بهشت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بقيه آيات را به همين ترتيب تفسير مى‌فرمايد به گونه‌اى كه هيچ ابهامى در معناى اعراف و دو گروهى كه بر آن هستند باقى نمى‌ماند، و دقيقاً تفسير را كه در بالا درباره آيات چهارگانه اعراف و ارتباط آيات با يكديگر بيان كرديم در آن منعكس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كه در درّالمنثور از رسول خدا صلى الله عليه و آله و سلم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يُجْمَعُ النَّاسُ يَوْمَ القِيامَةِ فَيُؤْمَرُ بِاهْلِ الجنَّةِ الَى الجَنَّةِ وَ يُؤْمَرُ بِاهْلِ النَّارِ الى النَّارِ، ثُمَّ يُقالُ لأصْحابِ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نَنْتَظِرُ امْرَكَ،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حَسَناتُكُمْ تَجاوَزَتْ بِكُمُ النَّارَ انْ تَدْخُلُوها، وَ حالَتْ بَيْنَكُمْ وَ بَيْنَ الجَنَّةِ خَطاياكُمْ، فَادْخُلُوا الجنَّةَ بِمغْفِرَتي وَ رَحْمتي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 قيامت همه مردم را جمع مى‌كند به بهشتيان گفته مى‌شود به سوى بهشت برويد، و به دوزخيان گفته مى‌شود به سوى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اعراف گفته مى‌شود انتظار چه چيز مى‌كشيد؟ عرض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فرمان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حسناتتان شما را از ورود در دوزخ رهايى بخشيده، ولى گناهانتان مانع ورود در بهشت شده، اكنون وارد بهشت شويد به مغفرت و رحمت من</w:t>
      </w:r>
      <w:r>
        <w:rPr>
          <w:rFonts w:eastAsia="IRNazanin" w:cs="IRNazanin"/>
          <w:color w:val="111111"/>
          <w:sz w:val="28"/>
          <w:szCs w:val="28"/>
          <w:rtl w:val="true"/>
          <w:lang w:bidi="fa-IR"/>
        </w:rPr>
        <w:t>»!</w:t>
      </w:r>
      <w:r>
        <w:rPr>
          <w:rStyle w:val="FootnoteAnchor"/>
          <w:rtl w:val="true"/>
        </w:rPr>
        <w:footnoteReference w:id="452"/>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سبب ورود در بهشت در اينجا همان شفاعت شفيعان و رجال الهى اعراف به فرمان خدا مى‌باشد</w:t>
      </w:r>
      <w:r>
        <w:rPr>
          <w:rFonts w:eastAsia="Amiri" w:cs="Amiri" w:ascii="Amiri" w:hAnsi="Amiri"/>
          <w:color w:val="111111"/>
          <w:sz w:val="28"/>
          <w:szCs w:val="28"/>
          <w:rtl w:val="true"/>
          <w:lang w:bidi="ar-SA"/>
        </w:rPr>
        <w:t>.</w:t>
      </w:r>
      <w:bookmarkStart w:id="678" w:name="pg16884_228279"/>
    </w:p>
    <w:p>
      <w:pPr>
        <w:pStyle w:val="BookText"/>
        <w:rPr/>
      </w:pPr>
      <w:bookmarkEnd w:id="67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در درّالمنثور از ابو سعيد خدرى نقل شد كه از رسول خدا درباره اصحاب الأعراف سؤال كردند،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رِجالٌ قُتِلُوا في سَبيل اللَّه وَ هُمْ عُصاةٌ لأبائِهِمْ، فَمَنَعَتْهُمُ الشَّهادَةُ انْ يَدْخُلُوا النَّارَ، وَ مَنَعَتْهُمُ المَعْصِيةُ انْ يَدْخُلُوا الجَنَّة، وَ هُمْ عَلَى سُورٍ بَيْنَ الجَنَّةِ وَ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فَرِغَ مِنْ حِسابِ خَلْقِهِ فَلَمْ يَبْقَ غَيْرُهُمْ تَغَمَّدَهُمْ مِنْهُ بِرَحْمَةٍ، فَادْخَلَهُمْ الجَنَّةَ بِرَحْمَتِهِ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مردانى هستند كه در راه خدا شهيد شدند، در حالى كه نافرمانى پدرانشان كرده بودند، شهادت مانع از آن شده كه داخل در دوزخ شوند، و نافرمانى پدران مانع از آن گرديده كه داخل بهشت شوند، آنها بر ديوارى ميان بهشت و دوزخند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از حساب خلقش فارغ مى‌شود و كسى جز آنان باقى نمى‌ماند، آنها را مشمول رحمت خويش مى‌سازد و به رحمتش وارد بهشت مى‌كند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همان‌گونه كه قبلًا نيز گفتيم هيچ مانعى ندارد كه مشمول رحمت الهى نسبت به آنان در پرتو شفاعت انبياء و اولياء باشد</w:t>
      </w:r>
      <w:r>
        <w:rPr>
          <w:rFonts w:eastAsia="IRNazanin" w:cs="IRNazanin"/>
          <w:color w:val="111111"/>
          <w:sz w:val="28"/>
          <w:szCs w:val="28"/>
          <w:rtl w:val="true"/>
          <w:lang w:bidi="fa-IR"/>
        </w:rPr>
        <w:t>.</w:t>
      </w:r>
    </w:p>
    <w:p>
      <w:pPr>
        <w:pStyle w:val="Heading2"/>
        <w:numPr>
          <w:ilvl w:val="1"/>
          <w:numId w:val="1"/>
        </w:numPr>
        <w:rPr/>
      </w:pPr>
      <w:bookmarkStart w:id="679" w:name="__RefHeading___Toc154370_222507752"/>
      <w:bookmarkStart w:id="680" w:name="_Toc248"/>
      <w:bookmarkEnd w:id="679"/>
      <w:r>
        <w:rPr>
          <w:rtl w:val="true"/>
        </w:rPr>
        <w:t>پايان بحث معاد</w:t>
      </w:r>
      <w:bookmarkEnd w:id="680"/>
    </w:p>
    <w:p>
      <w:pPr>
        <w:pStyle w:val="BookText"/>
        <w:rPr/>
      </w:pPr>
      <w:r>
        <w:rPr>
          <w:rFonts w:ascii="IRNazanin" w:hAnsi="IRNazanin" w:eastAsia="IRNazanin"/>
          <w:color w:val="111111"/>
          <w:sz w:val="28"/>
          <w:sz w:val="28"/>
          <w:szCs w:val="28"/>
          <w:rtl w:val="true"/>
          <w:lang w:bidi="fa-IR"/>
        </w:rPr>
        <w:t>در اينجا با پايان يافتن مسأله شفاعت و اعراف، به پايان بحث‌هاى معاد مى‌رسيم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كه قبلًا اشاره شد در نظر بود تمام بحث‌هاى معاد در يك مجلّد باشد ولى گستردگى بحث‌هاى قرآنى در اين زمينه سبب شد كه آنها را در دو جلد عرضه كنيم، تازه اينها امّهات مسائل معاد و مباحث بنيادين است، وگرنه در گوشه و كنار اين مباحث مسائل گوناگون ديگرى نيز وجود دارد كه براى پرهيز از طول مباحث فعلًا از آن صرف نظر كرديم تا در فرصت ديگرى توفيقى نصيب گردد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اين سفر پرخوف و خطر و در عين حال پر از رحمت و بركت تنها مگذار، دست ما را بگير و از مواقف خطر، و مواضع عذاب، بگذران، و به جوار رحمتت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خالى، اعمال ما ناچيز، گناهانمان بسيار، نامه اعمالمان سبك، پشت ما از بار مسئوليت‌ها سنگين، و در اين حال چشم اميدمان به تو دوخته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گسترده الطافت بيكران، كرمت بى‌انتها و لطف و محبّتت فراگير، تو را به اولياء گرامت سوگند مى‌دهيم كه در آن روز ما را مشمول عناياتت قرار دهي و از باده لقايت سر مست، و از عشق ديدارت بهره‌مند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بحث معاد در قرآن</w:t>
      </w:r>
    </w:p>
    <w:p>
      <w:pPr>
        <w:pStyle w:val="BookText"/>
        <w:rPr/>
      </w:pPr>
      <w:r>
        <w:rPr>
          <w:rFonts w:ascii="IRNazanin" w:hAnsi="IRNazanin" w:eastAsia="IRNazanin"/>
          <w:color w:val="111111"/>
          <w:sz w:val="28"/>
          <w:sz w:val="28"/>
          <w:szCs w:val="28"/>
          <w:rtl w:val="true"/>
          <w:lang w:bidi="fa-IR"/>
        </w:rPr>
        <w:t>و پايان جلد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آمين يا ربّ العالمين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مطابق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ذيقعده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بسيارى از مفسّران شيعه و اهل سنت با مختصر تفاوتى نقل كرده‌اند مانند مجمع‌البيان و تفسير قرطبى و فى ظلال و روح البيان و تفاسير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 الفتوح رازى،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البيان،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 المنثور،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تفسير قرطبى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آنها نيز احاديثى به همين مضمون ديده مى‌شود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زمين صاف و هموار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زمينى است خالى از هرگونه گياه، و يا زمين صاف و مسطح، و در اين صورت هر دو به يك معنا و براى تأكيد خواهد بود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اضطراب و لرزه شديد است، و از آن‌جا كه اخبار فتنه‌انگيز مايه اضطراب جامعه مى‌شود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و مرگ ستارگان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اوّل را طبرسى و فخررازى و بعضى ديگر انتخاب كرده‌اند و تفسير دوّم را علامه طباطبايى در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جلد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تتشقق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كه يكى از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حذف شده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اجداث جمع جدث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قفس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قبر است، و ينسلون از ماده 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راه رفتن سريع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معناى اصلى آن را جدا شدن مى‌گيرد و اطلاق نسل بر فرزندان آدم را از همين نظر مى‌داند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تفسير در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روح‌البيان،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ماجراى يأجوج و مأجوج و سدّ ذو القرنين در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صفحه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فخر رازى،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مجمع البيان، تفسير روح المعانى و روح البيان و تفسير فخر رازى و قرطبى ذيل آيه مورد بحث مراجعه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المعانى، 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مقاييس اللغة و مفردات راغب ماده زجر مراجعه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احتمال در تفسير ابوالفتوح رازى،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جديد مكتبة العلامه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صفحه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صوت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نجوم براى همه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آيات سه گانه فوق در بحث‌هاى قبل گذشت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اسرافيل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اوّل صفحه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سرف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اسرافيل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ذيل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فخررازى،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تفسير قرطبى،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لوح محفوظ در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ذيل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فخررازى اين سخن را در تفسير خود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عبيده نقل كرده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آيات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 مراجعه 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جمعى نيز احتمال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بوده باشد، ولى احتمال اول صحيح‌تر به نظر مى‌رسد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قاعده جمع مذكّر عاقل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اين مانع از آن نخواهد بود كه به مكان مرتفع و مقام بلند به خاطر ساكنان بلند مقام آنها اطلاق گردد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تثنيه است بايد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صورت تثنيه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ولى آيه در حقيقت محذوفى دارد و در تقدير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اليمين قعيد و عن الشمال قعيد كه اوّلى به قرينه دوّمى حذف شده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همين مضمون در روح المعانى،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مراغى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باب روايات متعددى است كه‌مى‌گويد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كسى نماز صبح را در آغاز طلوع فجر انجام دهد ملائكه شب و روز كه در حال تغيير مأموريتند هر دو آن را ثبت مى‌كنند، در تفسير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قرآن الفجر كان مشهوداً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روايات متعددى از طرق شيعه و اهل سنت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تفسير نمونه ذيل همان آيه مراجعه كنيد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دُرّالمنثور،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فى ظلال القرآن،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اين حديث از خود عبداللَّه بن حنطله نقل شده ولى قاعدتاً آن را بالواسطه از پيغمبر اكرم صلى الله عليه و آله و سلم شنيده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فخررازى،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مجمع‌البيان و تفسير فخر رازى و تفسير فى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 مورد بحث</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ذيل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ذيل آيه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اسراء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مفهوم ذيل حديث اين باشد كسانى كه براى شركت در نماز جمعه از موقع مزبور تأخير مى‌كنند نام آنها در آن طومار ثبت نخواهد 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به دعاى ششم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 دعاى يازدهم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همين معنا در زمر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ديگرى نيز به همين مضمون داريم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 نيز همين معنا را مى‌رساند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ديگرى نيز به همين مضمون داريم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فى شرح القاموس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نيز آن را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اوّل واو و ما عملت من سوء استينافيه است و در صورت دوّم واو عاطفه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حاليّه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احتمال در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ظلال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ابن عبّاس در بسيارى از تفاسير از جمله تفسير قرطبى و تفسير روح المعانى و تفسير المنار ذيل آيه مورد بحث آمده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مجموعاً شش وجه در تفسير خود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و در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 نيز اشاراتى به اين وجوه ديده مى‌شود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صحيح بخارى نيز بابى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ادى زكاته فليس بكنز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زكاتش پرداخته شده كنز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تفسير نور الثقلين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تقدير گرفته‌اند و گفته در تقدير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كُنْتُمْ تَعْلَمُونَ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از روايت مرحوم صدوق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مى‌شود كه اين اشعار را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بالبداهه بيان كرده و بيت اوّل مطابق نقل صدوق چنين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محاسن طبق نقل علّامه مجلسى،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كافى،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بسيارى مفسران ديگر مانند ابوالفتح رازى و قرطبى و روح البيان و تفسير صافى ذيل آيه مورد بحث ذكر كرده‌اند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جمعى از مفسّران تركيب آيه فوق را چنين مى‌دانند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نافيه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تنوين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بدل از مضاف اليه محذوف است و 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خبر بعد از خبر است يا صفت براى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معناى جمله چنين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كُلَّهُمْ الّا مُجْمَعُونَ يَوْمَ الْقِيامَةِ مُحْضَروُنَ لَدَيْنا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احتمالات ديگرى نيز در تركيب آيه داده شده است كه ضعيف به نظر مى‌رسد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غالب مفسّران گفته‌اند روى سخن در اين آيه به انسان‌هايى است كه در آيات پيش اشاره به صفات آنها شده، ولى بعضى احتمال داده‌اند مخاطب پيامبر اكرم صلى الله عليه و آله و 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فخر رازى، قرطبى و فى ظلال القرآن ذيل آيه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يكذّبك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يجعلك كاذبا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شده، و در صورتى كه مخاطب پيغمبر اكرم صلى الله عليه و آله و سلم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معناى ظاهر آن است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ينسبك الى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هر صورت منظور اين است كه بعد از اين همه آيات و دلائل روشن براى رستاخيز نه جاى كذب است، و نه جاى تكذيب مدعى رستاخيز</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الميزان آمده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فوق براى تراخى در بيان است، نه تراخى در زمان در حالى كه تراخى زمانى نيز در مورد آيه تصور مى‌شود، زيرا خداوند نخست مردم را محشور مى‌كند و بعد از آن گواهى بر اعمالشان مى‌دهد زيرا منظور گواهى به هنگام حساب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احتمال در تفسير كشاف،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ديگران با تفاوت‌هايى نقل كرده‌اند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معنا در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 آمده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ميان پرانتز در بالا نقل شد مطابق روايتى كه در روح‌البيان،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 ذيل آيه مورد بحث</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اين حديث در تفاسير ديگر آمده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قمى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زيارت را به عنوان زيارت اول از زيارت مطلقه آورده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ليوم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اختصاص است و اينكه بعضى احتمال داده‌اند در اينجا لام علت است، مناسب به نظر نمى‌رسد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آيه فوق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 عين همين تعبير ديده مى‌شود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قاهره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العراقية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مضمون با مختصر تفاوتى در تفسير فخررازى ذيل آيه فوق، و در تفسير روح‌المعانى ذيل همين آيه آمده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فيض كاشانى اين حديث را از پيغمبر اكرم صلى الله عليه و آله و سلم در تفسير صافى در ذيل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 نقل مى‌كند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النبى،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همين معنا در جلد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پيغمبر اكرم صلى الله عليه و آله و سلم نقل شده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بحارالانوار،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اول، صفحه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ذيل آيه مورد بحث</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 الفتوح رازى،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جمعى ديگر از مفسّران از جمله در نور الثقلين و تفسير فخررازى نقل كرده‌اند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روايت در تفسير برهان،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تفسيرى بر آيه شريفه </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ربك لبالمرصاد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 نقل شده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ذيل آيه مورد بحث</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تفسير را مرحوم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الميزان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كبير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مفردات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درتفسير خود، ذيل آيه سوره نبأ به عنوان تنها تفسير يا به عنوان يكى از تفاسير ذكر كرده‌اند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محو و نابود كردن آثار چيزى است، و در اينجا ممكن است به معناى محو كامل چشم يا محو كامل نور آن باشد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علماى اهل كتاب بود كه اسلام را انتخاب كرد، و نام اصليش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كه بعد از اسلام، پيامبر صلى الله عليه و آله و سلم آن را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كردند، بعضى از علماى رجال او را مجهول الحال دانسته، و گاه بعضى قرائن بر ضعف او شمرده‌اند، ولى از آنجا كه ابن داود او را در قسم اوّل كتابش كه مربوط به رجال معتبر است ذكر كرده آن را قرينه‌اى بر حسن حال او دانسته‌اند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صفحه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امام صادق عليه السلام به جاى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عَلَى جَهَنَّمَ جِسْراً كلمه الصراط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عنكبوت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احقاف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آيات ديگر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اصولى كه مورد اتفاق خوارج است اين است كه مرتكبان كبائر را تكفير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 خرج</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زير نيز اشاره به رابطه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در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آيات ديگر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على بن ابراهيم نيز همين معنا با تعبير ديگرى از امام صادق عليه السلام ذيل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 نقل شده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بهشت منحصر به آيه فوق نيست در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نيز آمده است و اين يك تعبير پر معناست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معنا در آيات زمر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مرسلات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شريف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معنا در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 آمده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درالمنثور، طبق نقل تفسير الميزان،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درالمنثور،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مقامه عند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الخوف و 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معنا در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 نيز آمده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اين احاديث به كتاب احقاق الحق،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تفسير نور الثقلين،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معنا در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هم آمده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ابوالقاسم حسكانى ذيل آيه مورد بحث، 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مضمون يا با كمى تفاوت در كتاب‌هاى فراوانى از اهل سنت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احقاق الحق،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معنا در 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نيز آمده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نيز همين معنى را مى‌رساند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قوم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 ذيل آيه سوره فصلت كه مشابه آيه فوق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در ذيل آيه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معنا در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 نيز آمده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با اين حال استثناء منقطع است، همان‌گونه كه بسيارى از مفسّران تصريح كرده‌اند، ولى اگر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همه انسان‌ها اعم از مؤمن و كافر باشد در اين صورت استثناء متصل خواهد بود اما اين احتمال بعيد به نظر مى‌رسد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آن و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احتمال در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مضمون در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 نيز آمده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اينكه ظل ظليل به معناى سايه سايه‌دار است كه در مجموع كنايه از سايه كامل و هميشگى و عالى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آيات متعدد ديگرى نيز اشاره به مسأله سايه‌ها شده است، مانند رعد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مرسلات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زمهرير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شدّت سرما يا شدت غضب است، و در اينجا معناى اوّل مراد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معنا در 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 نيز آمده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قرآن الكريم ماده زرب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اللغه ماده زرب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ارباب لغت و مفسّران در اين جمع ايراد كرده‌اند چرا كه منسوب به چيزى جمع بسته نمى‌شود مگر آنكه‌واژه‌اى قبلًا جمع بسته شود مثلًا گفته شود عباقر، و بعد نسبت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تازه جمع ميان نسبت و صيغه جمع نيز مطلوب ادباء نيست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ابوالفتوح رازى ذيل آيه فوق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امددناهم 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عطاى پى در پى يا مستمر است، و در اصل به معناى مدد رساندن است، بعضى‌از ارباب لغت مانند صاحب قاموس آن را به معناى تأخير اجل و ادامه حيات معناى كرده‌اند كه با معناى قبل تفاوت زيادى ندارد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تفسير اثنى عشرى ذيل آيه مورد بحث</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معناى غافلگير كردن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ترور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واژه به فساد مخفيانه و پنهانى كه در چيزى نفوذ مى‌كند نيز اطلاق مى‌شود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ينزفون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از بين بردن چيزى به صورت تدريجى است، لذا به خونريزى رگ‌ها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نزف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 اين همان كارى است كه شراب دنيا در وجود انسان مى‌كند كه تدريجاً او را خراب مى‌سازد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جمله 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اكواب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كه براى پرهيز از تكرار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حذف شده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الذاكرين اللَّه كثيراً و الذاكرات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 الكريم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فخررازى ذيل آيه مورد بحث</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اين است كه كه در بالاى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درباره محل اعراب آن دو احتمال داده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چون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ديگر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براى 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آيات قبل آمده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فى كلمات القرآن الكريم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و آخرين پيامبر از مرحوم شهيد دكتر پاك نژاد،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مورد بحث، مرحوم علّامه مجلسى آن را در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ازواج مطهرة من انواع الاقذار و المكاره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اعراب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احتمالات متعددى داده شده از جمله اينكه مبتدا براى خبر مقدر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حور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عطف بر ولدان مخلدون مى‌باشد ولى احتمال اوّل صحيح‌تر به نظر مى‌رسد زيرا حور العين براى خدمت نيستند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ابوالفتوح رازى در تفسير خود آن را از بعضى مفسران پيشين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جمعى ديگر از اهل لغت و ارباب تفسير ذكر كرده‌اند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واقعه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ابوالفتوح رازى، روح‌البيان، قرطبى و تفسير كشاف ذيل آيه مورد بحث</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ارباب لغت در تفسير آن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هو الطارّ الشارب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كسى كه تازه موهاى پشت لبش روئيده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مفردات، لسان العرب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فخررازى در تفسير خود اين احتمال را ذكر كرده و بعيد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آيات چه محلّى از اعراب دارد؟ گفتگو است، بعضى آن را وصف به 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مى‌دانند، و در تقدير چنين است كُلُوا اكْلًا هَنيئاً، و بعضى آن را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شمرده‌اند و در معنا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كُلُوا وَ اشْرَبُوا مَاْكوْلًا وَ مَشْروُباً هَنيئاً، و در واقع گوارا همان مأكول و مشروب است، و در هر حال منظور از گوارا بودن غذا و نوشيدنى آن است كه هيچ اثر سوئى در انسان نگذارد بلكه براحتى جذب بدن شود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ترتيب براى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معنا متفاوت و در عين حال متقارب بيان كرده‌اند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افتعال از 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خواستن و طلب كردن چيزى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اينكه قرآن در مورد بهشت با استفاده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وَفُتِحَتْ ابْوابُها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مى‌دهد كه اين درها از قبل گشوده و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كه در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آمده است جَنّاتُ عَدْنٍ مُفَتَّحةً لَهُمْ الْابْوابُ، ولى در مورد جهنم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دوزخيان مى‌رسند درها گشوده مى‌شود حَتّى اذا جاؤُها فُتِحَتْ ابْوابُها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حاليه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تقديرى دارد و در تقدير آن چنين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فَنِعْمَ عاقِبَةُ الدُّنْيا الْجَنَةُ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تركيب اين آيه چنين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تقدير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براى فعل محذوف، و در 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قولًا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پاره‌اى از احتمالات ديگر نيز داده شده، اما آنچه گفتيم از همه مناسب‌تر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روح‌البيان،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جمله‌ها را در حالى مى‌نويسيم كه خبر رسيد چند ساعت قبل حمله استعمارگران به سركردگى آمريكا به عراق آغاز شده است و صداها هواپيماى آنها تمام مراكز حياتى اين كشور را مرتباً درهم مى‌كوبند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الثانيه سال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معناى نفوذ تدريجى چيزى است، و لذا به آب‌هايى كه در لابلاى درختان جريان و نفوذ دارد غلل مى‌گويند، و نيز به كينه و عداوت و 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چرا كه نفوذ تدريجى و پنهانى در دل مى‌كند، و به همين جهت به خيانت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همين مضمون با مختصر تفاوتى در آيات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آمده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بهشتى‌ها در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 آنجا كه مى‌گويد و هم فى الغرفات آمنون نيز همين حقيقت را دنبال مى‌كند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معتقدند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تميز است، لذا به صورت مفرد آمده، و بعضى آن را حال مى‌دانند و مفرد آمدن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اينكه ذوالحال جمع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به خاطر آن است كه رفيق هم به معناى واحد هم جمعى مى‌آيد و يا به خاطر معناى جنس داشتن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و فخر رازى و قرطبى و مراغى و روح المعانى و فى ظلال القرآن ذيل آيه مورد بحث</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تفسير روح‌المعانى،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ديگرى در قرآن نيز تأكيد بر همين معنا دارد از جمله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مضمون در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 نيز آمده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معنا در سوره روم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همين تعبير در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دهر آمده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رازي، 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يك قول نقل شده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رازي،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روح‌المعانى،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ذيل آيه مورد بحث مطابق نقل الميزان،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مراجعه فرماييد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كامل اين مطلب به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تفسير الميزان،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رازي،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آيات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 است كه با تعبير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 ما يدّعون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آنها هر چه طلب كنند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لكم فيها ما تدعون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شما در آنجا هر چه طلب كنيد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شامل مواهب گوناگون معنوى مى‌شود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جمع زيادى از مفسّران اسلامى از جمله طبرسى در مجمع‌البيان، و آلوسى در روح المعانى، و قرطبى در تفسير خود، و علامه طباطبايى در الميزان،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كتاب خود آورده‌اند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سردى و خنكى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در المنثور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يا شبيه آن در بسيارى از كتب اهل سنت نيز آمده است از جمله حافظ ابونعيم اصفهانى در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حافظ ابوبكر بغدادى در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مغازلي در كتاب مناقب 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حافظ سمعانى نيشابورى در مناقب الصحابه طبرى در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 عسقلانى در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 كثير ديگرى آن را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ممكن است از اين نظر باشد كه در وام دادن دو كار خير انجام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حاجت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حيثيت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كدام ده حسنه دارد، و چون باز پس مى‌گيرد دو حسنه كاسته مى‌شود و هيجده حسنه مى‌شود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ارباب لغت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ولى انكار نكرده‌اند كه عرض به معناى وسعت نيز آمده، و به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اصلى عرض قرار دادن چيزى در برابر ديدگان است، و از آنجا كه انسان در برخورد با اشياء غالباً به عرض آن مى‌نگرد نه طول آن، اين واژه در معناى مزبور به كار 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عرض آسمان‌ها و زمين در آيه مورد بحث به معناى تمام وجود آنهاست كه قابل رؤيت و مشاهده مى‌باشد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ظرف مكان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لازم است، بنابراين اين مفهوم آيه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در آنجا نگاه مى‌كنى نعمت فراوان و ملك عظيمى را مى‌بينى، بنابر تفسير ديگرى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متعدى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اشاره به دور، و مفعول به آن مى‌باشد، مفهومش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رأيت ذلك المكان رأيت نعيماً و ملكاً كبيرا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تفسير مجمع‌البيان،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فخررازى،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روح‌البيان،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ابوالفتوح رازى،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قرطبى،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روح‌المعانى،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شعرانى در حاشيه تفسير ابوالفتوح نيز اين معنا را پسنديده است،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جلد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علم مى‌آيد، ولى اين در صورتى است كه دو مفعول بگيرد در حالى كه آيه چنين نيست، ضمناً بايد توجه داشت كه آيه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يَرَوُنَّها عَيْنَ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اشاره‌اى به قيامت باشد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حقيقة الأيمان،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ابراهيم،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اين حديث را علاوه بر كتب شيعه در بسيارى از كتب اهل سنّت مى‌توان يافت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مستدرك الصحيحين،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سيوطى در تفسير آيه سبحان الذي اسرى بعبده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ديگر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و تفسير برهان و نور الثقلين و همچنين تفسير درالمنثور ذيل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زمخشرى در كشاف و سيوطى در درّالمنثور، ذيل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و همچنين ثعلبى در قصص الأنبياء، صفحه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كتب زيادى از جمله محاسن، ثواب الاعمال بحارالانوار، و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اصول كافى، صفحه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تلخيص</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دهم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راوندي طبق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مقرم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الزمان مسعودى، 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مقتل الحسين،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درّالمنثور،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كهف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قرطبى،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روح‌المعانى،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الميزان ذيل آيه مورد بحث</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اين احاديث به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صفحه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بعد مراجعه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مجمع‌البيان،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روح‌المعاني،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حديث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روح‌البيان،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درالمنثور طبق نقل الميزان،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 سوره اعراف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روح‌المعانى،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قرطبى،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معاد گفتار فلسفى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همين معنا، در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جاثيه نيز آمده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همين معنا در سوره لقمان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ابراهيم،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همين معنا در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آمده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همين تعبير در آيات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ق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 آمده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شبيه همين معنا در سوره‌هاى سبأ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اللّغه و التحقيق في كلمات القرآن الكريم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همين معنا در سوره ص آيه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سوره الم سجده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هيمن معنا در سوره نازعات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هركس دنيا را بر آخرت مقدم دارد جايگاهش دوزخ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همين معنا در سوره همزه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مسد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حاقه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تفسير نمونه،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كنيد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و التحقيق في كلمات القرآن الكريم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همين معنا از بعضى جهات در سوره توبه 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معنى به صورت ديگر در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 نيز آمده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كتبا وسائل الشيعه جلد سوّم كتاب الصّلوة باب ششم و هفتم و هشتم و مخصوصاً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طبق نقل مستدرك 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ابراهيم، جلد اوّل، صفحه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الميزان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اين آيه تقديرى است و آن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بدّلوا شكر نعمة اللَّه كفراً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النميمة،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قرطبى،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كلمه سرف</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قرآن الكريم ماده بذر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آيات اعراف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اينها كه درباره اقوامى همچون‌قوم لوط، قوم فرعون، و دشمنان انبياء است كه همه كافر بودند، وارد شده، و 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آنان به كار رفته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مقائيس اللّغه و مفردات راغب و التحقيق في كلمات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حدّ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مجلسى بحث مشروحى در بحارالأنوار در اين زمينه كه اهل ايمان خلود در دوزخ نخواهند داشت، آورده است، علاقه‌مندان مى‌توانند به جلد هشتم بحار،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يخلد في النار و من يخرج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نماييد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ماده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و اقرب الموارد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اللّغه و مفردات راغب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ذيل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صحاح اللّغه و التحقيق و مفردات راغب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نورالثقلين،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صحفه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هوى</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در همين زمينه حديث مبسوطى از امام باقر عليه السلام نقل شده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همين معنا در آيات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 آمده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روح‌المعاني،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جدا شدن است، و در اينجا به معناى عشيره و قبيله‌اى است كه انسان از آن به وجود آمده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معتقدند 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مى‌گردد كه مؤنث مجازى است گرچه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ذكر نشده، امّا به قرينه سايه دودها مى‌توان آن را استفاده كرد، ولى بهتر اين است كه ضمير به شاخه‌هاى سه گانه اين سايه خفقان بار باز گردد، چون هدف آن است كه آثار مرگبار اين سايه معلوم شود تا موضوع آتش به طريق اولى روشن گردد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حسن عسكرى عليه السلام طبق نقل بحارالأنوار،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آيات متعدّد ديگرى تعبيراتى شبيه آيات فوق به چشم مى‌خورد، از جمله در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 الله عليه و آله و سلم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صافات 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تفسيرهاى مجمع‌البيان، روح المبيان و روح المعانى</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بن احمد در كتاب العين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 مورد بحث</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قرطبى،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معين ماده قطران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بادهاى داغى گفته مى‌شود كه در روز مى‌وزد، در مقابل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باد داغ شبانه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فخررازى آمده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هواى متعفّنى است كه وقتى انسان آن را استنشاق كند، قلب را متعفن ساخته و انسان را هلاك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نكره بودن ناراً در اينجا ظاهراً براى بيان عظمت آن آتش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اوّل، صفحه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اللّغه و مصباح اللّغه و مفردات راغب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 و الميزان ذيل آيه مورد بحث</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ديگرى نيز همين مضامين را تعقيب مى‌كند مانند مجادله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حاقّه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اللّغه، مصباح اللّغه، صحاح اللّغه لسان العرب، و التحقيق في كلمات القرآن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مجمع البيان، دو معناى ديگر نيز براى خزى نقل كرده و آن هلاكت و قرار گرفتن در محل شرم‌آور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اسم مصدر است، ولى در اينجا معناى فاعلى دارد اما به گفته بعضى ديگرى صيغه مبالغه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صفت مشبهه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گفته 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آتش است، اين تفسير با توجه به اضافه عذاب به حريق در اينجا مناسب‌تر به نظر مى‌رسد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 و روح‌المعانى ذيل آيه مورد بحث</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در مجمع‌البيان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جلد اوّل،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باقى ماندند توأم با انتظار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راغب در مفردات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توقف‌هاى موقف نيز مكث گفته مى‌شود، اما هنگامى كه به طور مطلق و بى‌قيد و شرط ذكر شود به معناى توقّف دائمى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فخررازى،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تفسير قرطبى،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مجمع‌البيان نيز مسأله چهل سال و هزار سال نقل شده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فراوان ديگرى نيز در قرآن همين معنا را دنبال مى‌كند، مانند اعراف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كه سخن از تكذيب كنندگان آيات الهى مى‌گويد، و بينه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مشركان و اهل كتاب را مخلد مى‌شمرد، و توبه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آن سخن از خود مشركان است، و 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آل‌عمران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خصوص مرتدان سخن مى‌گويد، و فصّلت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اشاره به خلود اعداء اللَّه در آتش دوزخ مى‌كند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مجمع‌البيان،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روح‌البيان،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المعانى،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صفحه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چاپ مطبوعاتى داورى</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الذنوب،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تفسير نمونه،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آيه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زلزال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در اين زمينه به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فخررازى،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در اين زمينه به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فخر رازى،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صدرالمتألهين اين مطلب را به عنوان يك نظر نقل كرده، و تعبيراتش نشان مى‌دهد كه به طور قطع مورد پذيرش او باشد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كه با كمى تلخيص در بالا آورديم در اسفار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 الدين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تفسير در پاورقى اسفار،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مضمون با تفاوت مختصرى در آيه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آمده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معنا در 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نيز آمده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معنا با كمى تفاوت در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 آمده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تقدير آيه بايد چنين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لمن شهد بالحقّ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تفسير الميزان، ذيل آيه مورد بحث،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كلمه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 دار صادر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كلمات قصار، كلمه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درالميزان بعد از آنكه شفاعت را به معناى تأثير اسباب در مسبّبات، تفسير مى‌كند، شافعان را به دو دسته در عالم تكوين و تشريع تقسيم مى‌نمايد و از جمله شافعان تشريعى، توبه و ايمان و عمل صالح و قرآن و انبياء و فرشتگان و مؤمنان را مى‌شمارد و در اين زمينه به آياتى كه دلالت بر تأثير اين امور يا اين اشخاص در آمرزش گناهان دارند استدلال مى‌نمايد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عنوان شفاعت در آنها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اربع 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محمد بن عبد الوهاب پيشواى وهابيان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كشف الأرتياب، 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السنية،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به معناى مولود است كه به صغير و كبير و پسر و دختر و مفرد و جمع اطلاق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مفردات راغب رجوع‌كنيد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 مورد بحث</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 علّامه مجلسى اين روايات را در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مرحوم كلينى در 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و مجمع‌البيان و لغات و تفاسير ديگر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اثنى عشرى،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image" Target="media/image2.jpeg"/><Relationship Id="rId420" Type="http://schemas.openxmlformats.org/officeDocument/2006/relationships/image" Target="media/image2.jpeg"/><Relationship Id="rId421" Type="http://schemas.openxmlformats.org/officeDocument/2006/relationships/footer" Target="footer414.xml"/><Relationship Id="rId422" Type="http://schemas.openxmlformats.org/officeDocument/2006/relationships/footnotes" Target="footnotes.xml"/><Relationship Id="rId423" Type="http://schemas.openxmlformats.org/officeDocument/2006/relationships/numbering" Target="numbering.xml"/><Relationship Id="rId424" Type="http://schemas.openxmlformats.org/officeDocument/2006/relationships/fontTable" Target="fontTable.xml"/><Relationship Id="rId425" Type="http://schemas.openxmlformats.org/officeDocument/2006/relationships/settings" Target="settings.xml"/><Relationship Id="rId4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127552</Words>
  <Characters>493227</Characters>
  <CharactersWithSpaces>617145</CharactersWithSpaces>
  <Paragraphs>3635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2026-08-23T16:13:05Z</dcterms:created>
  <dc:creator>ghaemiyeh.com</dc:creator>
  <dc:description/>
  <dc:language>en-US</dc:language>
  <cp:lastModifiedBy/>
  <dcterms:modified xsi:type="dcterms:W3CDTF">2026-08-23T19:43:16Z</dcterms:modified>
  <cp:revision>1</cp:revision>
  <dc:subject/>
  <dc:title>پیام قرآن روش تازه ای در تفسیر موضوعی قرآن جلد 6</dc:title>
</cp:coreProperties>
</file>

<file path=docProps/custom.xml><?xml version="1.0" encoding="utf-8"?>
<Properties xmlns="http://schemas.openxmlformats.org/officeDocument/2006/custom-properties" xmlns:vt="http://schemas.openxmlformats.org/officeDocument/2006/docPropsVTypes"/>
</file>