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69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6670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66703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366705_77815467">
            <w:r>
              <w:rPr>
                <w:webHidden/>
                <w:rStyle w:val="IndexLink"/>
                <w:rtl w:val="true"/>
              </w:rPr>
              <w:t>حج، كانون معارف الهى‌</w:t>
            </w:r>
            <w:r>
              <w:rPr>
                <w:rStyle w:val="IndexLink"/>
                <w:rtl w:val="true"/>
              </w:rPr>
              <w:tab/>
            </w:r>
            <w:r>
              <w:rPr>
                <w:rStyle w:val="IndexLink"/>
              </w:rPr>
              <w:t>6</w:t>
            </w:r>
          </w:hyperlink>
        </w:p>
        <w:p>
          <w:pPr>
            <w:pStyle w:val="Contents2"/>
            <w:tabs>
              <w:tab w:val="clear" w:pos="8743"/>
              <w:tab w:val="right" w:pos="9026" w:leader="dot"/>
            </w:tabs>
            <w:rPr/>
          </w:pPr>
          <w:hyperlink w:anchor="__RefHeading___Toc1366707_77815467">
            <w:r>
              <w:rPr>
                <w:webHidden/>
                <w:rStyle w:val="IndexLink"/>
                <w:rtl w:val="true"/>
              </w:rPr>
              <w:t>فقه حجّ‌</w:t>
            </w:r>
            <w:r>
              <w:rPr>
                <w:rStyle w:val="IndexLink"/>
                <w:rtl w:val="true"/>
              </w:rPr>
              <w:tab/>
            </w:r>
            <w:r>
              <w:rPr>
                <w:rStyle w:val="IndexLink"/>
              </w:rPr>
              <w:t>15</w:t>
            </w:r>
          </w:hyperlink>
        </w:p>
        <w:p>
          <w:pPr>
            <w:pStyle w:val="Contents2"/>
            <w:tabs>
              <w:tab w:val="clear" w:pos="8743"/>
              <w:tab w:val="right" w:pos="9026" w:leader="dot"/>
            </w:tabs>
            <w:rPr/>
          </w:pPr>
          <w:hyperlink w:anchor="__RefHeading___Toc1366709_77815467">
            <w:r>
              <w:rPr>
                <w:webHidden/>
                <w:rStyle w:val="IndexLink"/>
                <w:rtl w:val="true"/>
              </w:rPr>
              <w:t>نماز تراويح، سنّت يا بدعت؟</w:t>
            </w:r>
            <w:r>
              <w:rPr>
                <w:rStyle w:val="IndexLink"/>
                <w:rtl w:val="true"/>
              </w:rPr>
              <w:tab/>
            </w:r>
            <w:r>
              <w:rPr>
                <w:rStyle w:val="IndexLink"/>
              </w:rPr>
              <w:t>16</w:t>
            </w:r>
          </w:hyperlink>
        </w:p>
        <w:p>
          <w:pPr>
            <w:pStyle w:val="Contents2"/>
            <w:tabs>
              <w:tab w:val="clear" w:pos="8743"/>
              <w:tab w:val="right" w:pos="9026" w:leader="dot"/>
            </w:tabs>
            <w:rPr/>
          </w:pPr>
          <w:hyperlink w:anchor="__RefHeading___Toc1366711_77815467">
            <w:r>
              <w:rPr>
                <w:webHidden/>
                <w:rStyle w:val="IndexLink"/>
                <w:rtl w:val="true"/>
              </w:rPr>
              <w:t>استفتاءات جديد</w:t>
            </w:r>
            <w:r>
              <w:rPr>
                <w:rStyle w:val="IndexLink"/>
                <w:rtl w:val="true"/>
              </w:rPr>
              <w:tab/>
            </w:r>
            <w:r>
              <w:rPr>
                <w:rStyle w:val="IndexLink"/>
              </w:rPr>
              <w:t>33</w:t>
            </w:r>
          </w:hyperlink>
        </w:p>
        <w:p>
          <w:pPr>
            <w:pStyle w:val="Contents2"/>
            <w:tabs>
              <w:tab w:val="clear" w:pos="8743"/>
              <w:tab w:val="right" w:pos="9026" w:leader="dot"/>
            </w:tabs>
            <w:rPr/>
          </w:pPr>
          <w:hyperlink w:anchor="__RefHeading___Toc1366713_77815467">
            <w:r>
              <w:rPr>
                <w:webHidden/>
                <w:rStyle w:val="IndexLink"/>
                <w:rtl w:val="true"/>
              </w:rPr>
              <w:t>تاريخ و رجال‌</w:t>
            </w:r>
            <w:r>
              <w:rPr>
                <w:rStyle w:val="IndexLink"/>
                <w:rtl w:val="true"/>
              </w:rPr>
              <w:tab/>
            </w:r>
            <w:r>
              <w:rPr>
                <w:rStyle w:val="IndexLink"/>
              </w:rPr>
              <w:t>34</w:t>
            </w:r>
          </w:hyperlink>
        </w:p>
        <w:p>
          <w:pPr>
            <w:pStyle w:val="Contents2"/>
            <w:tabs>
              <w:tab w:val="clear" w:pos="8743"/>
              <w:tab w:val="right" w:pos="9026" w:leader="dot"/>
            </w:tabs>
            <w:rPr/>
          </w:pPr>
          <w:hyperlink w:anchor="__RefHeading___Toc1366715_77815467">
            <w:r>
              <w:rPr>
                <w:webHidden/>
                <w:rStyle w:val="IndexLink"/>
                <w:rtl w:val="true"/>
              </w:rPr>
              <w:t xml:space="preserve">جامعه شيعه در مدينه </w:t>
            </w:r>
            <w:r>
              <w:rPr>
                <w:rStyle w:val="IndexLink"/>
                <w:rtl w:val="true"/>
              </w:rPr>
              <w:t>(</w:t>
            </w:r>
            <w:r>
              <w:rPr>
                <w:rStyle w:val="IndexLink"/>
              </w:rPr>
              <w:t>4</w:t>
            </w:r>
            <w:r>
              <w:rPr>
                <w:rStyle w:val="IndexLink"/>
                <w:rtl w:val="true"/>
              </w:rPr>
              <w:t>)</w:t>
              <w:tab/>
            </w:r>
            <w:r>
              <w:rPr>
                <w:rStyle w:val="IndexLink"/>
              </w:rPr>
              <w:t>35</w:t>
            </w:r>
          </w:hyperlink>
        </w:p>
        <w:p>
          <w:pPr>
            <w:pStyle w:val="Contents2"/>
            <w:tabs>
              <w:tab w:val="clear" w:pos="8743"/>
              <w:tab w:val="right" w:pos="9026" w:leader="dot"/>
            </w:tabs>
            <w:rPr/>
          </w:pPr>
          <w:hyperlink w:anchor="__RefHeading___Toc1366717_77815467">
            <w:r>
              <w:rPr>
                <w:webHidden/>
                <w:rStyle w:val="IndexLink"/>
                <w:rtl w:val="true"/>
              </w:rPr>
              <w:t>تير اجل در صدمات راه جبل‌</w:t>
            </w:r>
            <w:r>
              <w:rPr>
                <w:rStyle w:val="IndexLink"/>
                <w:rtl w:val="true"/>
              </w:rPr>
              <w:tab/>
            </w:r>
            <w:r>
              <w:rPr>
                <w:rStyle w:val="IndexLink"/>
              </w:rPr>
              <w:t>60</w:t>
            </w:r>
          </w:hyperlink>
        </w:p>
        <w:p>
          <w:pPr>
            <w:pStyle w:val="Contents2"/>
            <w:tabs>
              <w:tab w:val="clear" w:pos="8743"/>
              <w:tab w:val="right" w:pos="9026" w:leader="dot"/>
            </w:tabs>
            <w:rPr/>
          </w:pPr>
          <w:hyperlink w:anchor="__RefHeading___Toc1366719_77815467">
            <w:r>
              <w:rPr>
                <w:webHidden/>
                <w:rStyle w:val="IndexLink"/>
                <w:rtl w:val="true"/>
              </w:rPr>
              <w:t>اماكن و آثار</w:t>
            </w:r>
            <w:r>
              <w:rPr>
                <w:rStyle w:val="IndexLink"/>
                <w:rtl w:val="true"/>
              </w:rPr>
              <w:tab/>
            </w:r>
            <w:r>
              <w:rPr>
                <w:rStyle w:val="IndexLink"/>
              </w:rPr>
              <w:t>93</w:t>
            </w:r>
          </w:hyperlink>
        </w:p>
        <w:p>
          <w:pPr>
            <w:pStyle w:val="Contents2"/>
            <w:tabs>
              <w:tab w:val="clear" w:pos="8743"/>
              <w:tab w:val="right" w:pos="9026" w:leader="dot"/>
            </w:tabs>
            <w:rPr/>
          </w:pPr>
          <w:hyperlink w:anchor="__RefHeading___Toc1366721_77815467">
            <w:r>
              <w:rPr>
                <w:webHidden/>
                <w:rStyle w:val="IndexLink"/>
                <w:rtl w:val="true"/>
              </w:rPr>
              <w:t>مكتب عرفان مدينه‌</w:t>
            </w:r>
            <w:r>
              <w:rPr>
                <w:rStyle w:val="IndexLink"/>
                <w:rtl w:val="true"/>
              </w:rPr>
              <w:tab/>
            </w:r>
            <w:r>
              <w:rPr>
                <w:rStyle w:val="IndexLink"/>
              </w:rPr>
              <w:t>94</w:t>
            </w:r>
          </w:hyperlink>
        </w:p>
        <w:p>
          <w:pPr>
            <w:pStyle w:val="Contents2"/>
            <w:tabs>
              <w:tab w:val="clear" w:pos="8743"/>
              <w:tab w:val="right" w:pos="9026" w:leader="dot"/>
            </w:tabs>
            <w:rPr/>
          </w:pPr>
          <w:hyperlink w:anchor="__RefHeading___Toc1366723_77815467">
            <w:r>
              <w:rPr>
                <w:webHidden/>
                <w:rStyle w:val="IndexLink"/>
                <w:rtl w:val="true"/>
              </w:rPr>
              <w:t>جامه مصرى در دوران جديد</w:t>
            </w:r>
            <w:r>
              <w:rPr>
                <w:rStyle w:val="IndexLink"/>
                <w:rtl w:val="true"/>
              </w:rPr>
              <w:tab/>
            </w:r>
            <w:r>
              <w:rPr>
                <w:rStyle w:val="IndexLink"/>
              </w:rPr>
              <w:t>107</w:t>
            </w:r>
          </w:hyperlink>
        </w:p>
        <w:p>
          <w:pPr>
            <w:pStyle w:val="Contents2"/>
            <w:tabs>
              <w:tab w:val="clear" w:pos="8743"/>
              <w:tab w:val="right" w:pos="9026" w:leader="dot"/>
            </w:tabs>
            <w:rPr/>
          </w:pPr>
          <w:hyperlink w:anchor="__RefHeading___Toc1366725_77815467">
            <w:r>
              <w:rPr>
                <w:webHidden/>
                <w:rStyle w:val="IndexLink"/>
                <w:rtl w:val="true"/>
              </w:rPr>
              <w:t>حج در آيينه ادب فارسى‌</w:t>
            </w:r>
            <w:r>
              <w:rPr>
                <w:rStyle w:val="IndexLink"/>
                <w:rtl w:val="true"/>
              </w:rPr>
              <w:tab/>
            </w:r>
            <w:r>
              <w:rPr>
                <w:rStyle w:val="IndexLink"/>
              </w:rPr>
              <w:t>125</w:t>
            </w:r>
          </w:hyperlink>
        </w:p>
        <w:p>
          <w:pPr>
            <w:pStyle w:val="Contents2"/>
            <w:tabs>
              <w:tab w:val="clear" w:pos="8743"/>
              <w:tab w:val="right" w:pos="9026" w:leader="dot"/>
            </w:tabs>
            <w:rPr/>
          </w:pPr>
          <w:hyperlink w:anchor="__RefHeading___Toc1366727_77815467">
            <w:r>
              <w:rPr>
                <w:webHidden/>
                <w:rStyle w:val="IndexLink"/>
                <w:rtl w:val="true"/>
              </w:rPr>
              <w:t>از كعبه گِل تا كعبه دل‌</w:t>
            </w:r>
            <w:r>
              <w:rPr>
                <w:rStyle w:val="IndexLink"/>
                <w:rtl w:val="true"/>
              </w:rPr>
              <w:tab/>
            </w:r>
            <w:r>
              <w:rPr>
                <w:rStyle w:val="IndexLink"/>
              </w:rPr>
              <w:t>126</w:t>
            </w:r>
          </w:hyperlink>
        </w:p>
        <w:p>
          <w:pPr>
            <w:pStyle w:val="Contents2"/>
            <w:tabs>
              <w:tab w:val="clear" w:pos="8743"/>
              <w:tab w:val="right" w:pos="9026" w:leader="dot"/>
            </w:tabs>
            <w:rPr/>
          </w:pPr>
          <w:hyperlink w:anchor="__RefHeading___Toc1366729_77815467">
            <w:r>
              <w:rPr>
                <w:webHidden/>
                <w:rStyle w:val="IndexLink"/>
                <w:rtl w:val="true"/>
              </w:rPr>
              <w:t>كعبه‌ام من‌</w:t>
            </w:r>
            <w:r>
              <w:rPr>
                <w:rStyle w:val="IndexLink"/>
                <w:rtl w:val="true"/>
              </w:rPr>
              <w:tab/>
            </w:r>
            <w:r>
              <w:rPr>
                <w:rStyle w:val="IndexLink"/>
              </w:rPr>
              <w:t>132</w:t>
            </w:r>
          </w:hyperlink>
        </w:p>
        <w:p>
          <w:pPr>
            <w:pStyle w:val="Contents2"/>
            <w:tabs>
              <w:tab w:val="clear" w:pos="8743"/>
              <w:tab w:val="right" w:pos="9026" w:leader="dot"/>
            </w:tabs>
            <w:rPr/>
          </w:pPr>
          <w:hyperlink w:anchor="__RefHeading___Toc1366731_77815467">
            <w:r>
              <w:rPr>
                <w:webHidden/>
                <w:rStyle w:val="IndexLink"/>
                <w:rtl w:val="true"/>
              </w:rPr>
              <w:t>خاطرات‌</w:t>
            </w:r>
            <w:r>
              <w:rPr>
                <w:rStyle w:val="IndexLink"/>
                <w:rtl w:val="true"/>
              </w:rPr>
              <w:tab/>
            </w:r>
            <w:r>
              <w:rPr>
                <w:rStyle w:val="IndexLink"/>
              </w:rPr>
              <w:t>151</w:t>
            </w:r>
          </w:hyperlink>
        </w:p>
        <w:p>
          <w:pPr>
            <w:pStyle w:val="Contents2"/>
            <w:tabs>
              <w:tab w:val="clear" w:pos="8743"/>
              <w:tab w:val="right" w:pos="9026" w:leader="dot"/>
            </w:tabs>
            <w:rPr/>
          </w:pPr>
          <w:hyperlink w:anchor="__RefHeading___Toc1366733_77815467">
            <w:r>
              <w:rPr>
                <w:webHidden/>
                <w:rStyle w:val="IndexLink"/>
                <w:rtl w:val="true"/>
              </w:rPr>
              <w:t>سفرنامه حاج لطفعلى خان اعلايى‌</w:t>
            </w:r>
            <w:r>
              <w:rPr>
                <w:rStyle w:val="IndexLink"/>
                <w:rtl w:val="true"/>
              </w:rPr>
              <w:tab/>
            </w:r>
            <w:r>
              <w:rPr>
                <w:rStyle w:val="IndexLink"/>
              </w:rPr>
              <w:t>152</w:t>
            </w:r>
          </w:hyperlink>
        </w:p>
        <w:p>
          <w:pPr>
            <w:pStyle w:val="Contents2"/>
            <w:tabs>
              <w:tab w:val="clear" w:pos="8743"/>
              <w:tab w:val="right" w:pos="9026" w:leader="dot"/>
            </w:tabs>
            <w:rPr/>
          </w:pPr>
          <w:hyperlink w:anchor="__RefHeading___Toc1366735_77815467">
            <w:r>
              <w:rPr>
                <w:webHidden/>
                <w:rStyle w:val="IndexLink"/>
                <w:rtl w:val="true"/>
              </w:rPr>
              <w:t>از نگاهى ديگر</w:t>
            </w:r>
            <w:r>
              <w:rPr>
                <w:rStyle w:val="IndexLink"/>
                <w:rtl w:val="true"/>
              </w:rPr>
              <w:tab/>
            </w:r>
            <w:r>
              <w:rPr>
                <w:rStyle w:val="IndexLink"/>
              </w:rPr>
              <w:t>177</w:t>
            </w:r>
          </w:hyperlink>
        </w:p>
        <w:p>
          <w:pPr>
            <w:pStyle w:val="Contents2"/>
            <w:tabs>
              <w:tab w:val="clear" w:pos="8743"/>
              <w:tab w:val="right" w:pos="9026" w:leader="dot"/>
            </w:tabs>
            <w:rPr/>
          </w:pPr>
          <w:hyperlink w:anchor="__RefHeading___Toc1366737_77815467">
            <w:r>
              <w:rPr>
                <w:webHidden/>
                <w:rStyle w:val="IndexLink"/>
                <w:rtl w:val="true"/>
              </w:rPr>
              <w:t>حجّ در كشور تركيه‌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5_143664"/>
      <w:bookmarkStart w:id="1" w:name="pg12535_143664"/>
      <w:bookmarkEnd w:id="1"/>
    </w:p>
    <w:p>
      <w:pPr>
        <w:pStyle w:val="Heading2"/>
        <w:numPr>
          <w:ilvl w:val="1"/>
          <w:numId w:val="1"/>
        </w:numPr>
        <w:rPr/>
      </w:pPr>
      <w:bookmarkStart w:id="2" w:name="pg12535_143664"/>
      <w:bookmarkStart w:id="3" w:name="__RefHeading___Toc136669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701_77815467"/>
      <w:bookmarkStart w:id="6" w:name="_Toc2"/>
      <w:bookmarkEnd w:id="5"/>
      <w:r>
        <w:rPr>
          <w:rtl w:val="true"/>
        </w:rPr>
        <w:t>اشاره</w:t>
      </w:r>
      <w:bookmarkStart w:id="7" w:name="pg12535_143668"/>
      <w:bookmarkEnd w:id="6"/>
    </w:p>
    <w:p>
      <w:pPr>
        <w:pStyle w:val="Heading2"/>
        <w:numPr>
          <w:ilvl w:val="1"/>
          <w:numId w:val="1"/>
        </w:numPr>
        <w:rPr/>
      </w:pPr>
      <w:bookmarkStart w:id="8" w:name="__RefHeading___Toc1366703_77815467"/>
      <w:bookmarkStart w:id="9" w:name="_Toc3"/>
      <w:bookmarkEnd w:id="7"/>
      <w:bookmarkEnd w:id="8"/>
      <w:r>
        <w:rPr>
          <w:rtl w:val="true"/>
        </w:rPr>
        <w:t>اسرار و معارف حج‌</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0" w:name="pg12535_143669"/>
    </w:p>
    <w:p>
      <w:pPr>
        <w:pStyle w:val="Heading2"/>
        <w:numPr>
          <w:ilvl w:val="1"/>
          <w:numId w:val="1"/>
        </w:numPr>
        <w:rPr/>
      </w:pPr>
      <w:bookmarkStart w:id="11" w:name="__RefHeading___Toc1366705_77815467"/>
      <w:bookmarkStart w:id="12" w:name="_Toc4"/>
      <w:bookmarkEnd w:id="10"/>
      <w:bookmarkEnd w:id="11"/>
      <w:r>
        <w:rPr>
          <w:rtl w:val="true"/>
        </w:rPr>
        <w:t>حج، كانون معارف الهى‌</w:t>
      </w:r>
      <w:bookmarkEnd w:id="12"/>
    </w:p>
    <w:p>
      <w:pPr>
        <w:pStyle w:val="BookText"/>
        <w:rPr/>
      </w:pPr>
      <w:r>
        <w:rPr>
          <w:rFonts w:ascii="Amiri" w:hAnsi="Amiri" w:eastAsia="Amiri" w:cs="Amiri"/>
          <w:color w:val="111111"/>
          <w:sz w:val="28"/>
          <w:sz w:val="28"/>
          <w:szCs w:val="28"/>
          <w:rtl w:val="true"/>
          <w:lang w:bidi="ar-SA"/>
        </w:rPr>
        <w:t>حسين شفيعى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كرد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امام عارفان و قدوه سالكان، خمينى كبير قدس سره انسان صالحِ واصلى بود كه به بارگاه رفيع معرفت نايل آمد و در كالبد همه معارف الهى و انديشه‌هاى دينى، روحى تازه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رفتار و منش اين شخصيت استثنايى به نحو محسوسى در احياى تفكر دينى و معارف اسلامى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همه معارف و احكام اسلام، به حج توجّه ويژه‌اى مبذول داشت و گرچه خود در دوران تصدّى رهبرى انقلاب و نظام اسلامى، حج بجا نياورد، ليكن حج را اقامه كرد و اين سنّت ابراهيمى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سلبى حج؛ يعنى برائت از مشركان را جزو وظايف و اركان سياسى حج برشمرد و آن را در راستاى انديشه رهايى همه انسان ها از حصارهاى ستم و زنجيرهاى بى‌عدالتى و غفلت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عَنْهُمْ إِصْرَهُمْ وَالْأَغْلَالَ الَّتِي كَانَتْ عَلَيْهِمْ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وجيزه، دورنمايى، هرچند ضعيف، از كلام امام راحل قدس سره، كه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فراوانى، حج از اركان مهم اسلام شمرده شده كه تشييد بناى دين و تحكيم آن، مبتنى بر قرارگرفتن صحيح اين سنگ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نقل‌هاى متفاوتى از ائمه معصوم عليهم السلام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وَالْوِلايَة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حج، هم خود ركنى مستقل معرفى شده و هم به تنهايى مجموعه‌اى است از اركان و معارف الهى؛ به طورى كه همه باورهاى اعتقادى و هست و نيست‌هاى نظرى و بايد و نبايدهاى اخلاقى و عملى، به نحوى با انجام گرفتن صحيح آن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سالك، مرحوم بهارى همدانى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مقدس، عبادات را يك نسق نگردانيده بلكه مختلف جعل كرده؛ زيرا كه به هريك از آن ها، رذيله‌اى از رذايل از مكلّف زايل مى‌گردد تا با اشتغال به آن ها تصفيه تمام عيار گردد، چنان‌كه صدقات حقوق ماليه و اداى آن ها قطعِ ميل مى‌كند از حطام دنيويه، كمااينكه صوم قطع مى‌كند انسان را از مشتهيات نفسانيه و صلات نهى مى‌كند از هر فحشا و منكرى و هكذا ساير عبادات و چون عمل حج مجمع العناوين بود با زيادى، چه اينكه مشتمل است بر جمله‌اى از مشاق اعمال كه هريك بنفسه صلاحيت تصفيه نفس را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المال الكثير، والقطع عن الأهل والأولاد والوطن، والحشر مع النّفوس الشّريرة وطيّ المنازل البعيدةِ مع الابتلاء بالعطش في الحرّ الشّديد في بعض الأوان والوقوع على أعمالٍ غير مأنوسةٍ لايقبلها الطّباع، من الرّمى والطواف والسعي والإحرام وغير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اينكه داراى فضايل بسيارى است ايضا از قبيل تذكر به احوال آخرت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كه حج تبلورى است از توصيه و تجسمى است از معاد و تصويرى است از عدل و تجديد خاطره‌اى است از نبوت و فراهم ساختن زمينه‌اى است براى باورداشتن امامت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لِقَاءُ الْإِمَامِ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افزون بر همه اين ويژگى ها، در اين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نماز وجود دارد، هم در شرايطى روزه واجب مى‌شود، هم زكات و خمس با آن مرتبط است و هم ولايت كه از اركان مهم اسلام و كليد همه آنها معرفى شده، شرط اصلىِ حج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جامع همه معارف</w:t>
      </w:r>
    </w:p>
    <w:p>
      <w:pPr>
        <w:pStyle w:val="BookText"/>
        <w:rPr/>
      </w:pP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انسان را فرشته خو مى‌كند، چون مشتمل است بر نهايت خاكسارى انسان در سجده و نزديك ترين حالت بنده به خدا زمانى است كه در حال سجده باشد </w:t>
      </w:r>
      <w:r>
        <w:rPr>
          <w:rStyle w:val="FootnoteAnchor"/>
          <w:rtl w:val="true"/>
        </w:rPr>
        <w:footnoteReference w:id="6"/>
      </w:r>
      <w:r>
        <w:rPr>
          <w:rFonts w:ascii="IRNazanin" w:hAnsi="IRNazanin" w:eastAsia="IRNazanin"/>
          <w:color w:val="111111"/>
          <w:sz w:val="28"/>
          <w:sz w:val="28"/>
          <w:szCs w:val="28"/>
          <w:rtl w:val="true"/>
          <w:lang w:bidi="fa-IR"/>
        </w:rPr>
        <w:t xml:space="preserve">و فرشتگان بعضى ساجدند و بعضى راكع؛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مَلائِكَةً رُكّعاً إلى يَومِ القِيامةِ وَإِنَّ لِلَّهِ مَلائِكَةً سُجّداً إلى يَوْمِ الْقِيامَةِ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روزه انسان را در صف فرشتگان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مناسك حج نيز كه جامع اين اركان و خود ركنى است مستقل، آدمى را فرشته سيرت و فرشته صورت مى‌كند؛ حاجيان به فرشتگان مى‌مانند كه عرش الهى را طواف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تَشَبَّهُوا بِمَلائِكَتِهِ الْمُطِيفِينَ بِعَرْشِهِ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توحيد در حج</w:t>
      </w:r>
    </w:p>
    <w:p>
      <w:pPr>
        <w:pStyle w:val="BookText"/>
        <w:rPr/>
      </w:pPr>
      <w:r>
        <w:rPr>
          <w:rFonts w:ascii="IRNazanin" w:hAnsi="IRNazanin" w:eastAsia="IRNazanin"/>
          <w:color w:val="111111"/>
          <w:sz w:val="28"/>
          <w:sz w:val="28"/>
          <w:szCs w:val="28"/>
          <w:rtl w:val="true"/>
          <w:lang w:bidi="fa-IR"/>
        </w:rPr>
        <w:t>افزون بر اينكه خداوند انسان را با صبغه توحيدى آفريده و وى را بر فطرت خداشناسى سرشته؛ به‌گونه‌اى كه با ذات او عجين شده، توحيد را در همه معارف و دستورات و اعمال جوارحى و جوانحى خود نيز اشراب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از آغاز تا انجام آن نمونه‌اى است از توحيد و طرد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الْعَالَمِينَ حج ايمان و توحيد است و ترك آن موجب كفر عملى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سير به سوى خدا و رفتن براى ديدار او و تلاش براى نزديكى به خدايى است كه در عين علوّ و بالايى، نزديك است؛ فَانّي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پوشيدن لباس احرام و گفتن لبيك، همه مظاهر دنيا، ريا و شرك و هوا را كنار مى‌گذارد و صبغه الهى به خود مى‌گيرد؛ زيرا لبّيك حجّ جاهلى، نداى شرك بود و بانگ بت‌پرستى؛ چون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 هُوَ لَكَ، تَمْلِكُهُ وَ مَا مَلَكَ</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بدين‌گونه، وجود شريك را براى خدا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لبيك در اسلام بانگ توحيد است و اظهار عجز و عبوديت و صيقل‌دادن دل از زنگار هر نوع شرك خفى و جلى و اذعان به اين حقيقت كه ولايت مطلقه از آنِ خداى سبحان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كوچك ترين سنت جاهلى را به كار بندد يا خويش را به كمترين پليدىِ شرك آلوده سازد، هنگام لبيك گفتن،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عَبْدِي وَ لا سَعْدَيْكَ</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خلوص و تعبّد در حج، بيش از ساير عبادات متجلّى است؛ زيرا راز بسيارى از عبادات بر انجام‌دهندگان آن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پى بردن به راز مناسك حج دشوار است و اسرار بسيارى از آن ها با عقل بشرى قابل تبيين نيست؛ از اين‌رو تعبد در حج بيش از ساير دستورات دينى است چنان كه از رسول خدا صلى الله عليه و آله نقل شده است كه هنگام لبيك گفتن،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رقّيت و عبوديت محض لبيك مى‌گويم و مناسك حج را انجام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تبلورى از نبوت</w:t>
      </w:r>
    </w:p>
    <w:p>
      <w:pPr>
        <w:pStyle w:val="BookText"/>
        <w:rPr/>
      </w:pPr>
      <w:r>
        <w:rPr>
          <w:rFonts w:ascii="IRNazanin" w:hAnsi="IRNazanin" w:eastAsia="IRNazanin"/>
          <w:color w:val="111111"/>
          <w:sz w:val="28"/>
          <w:sz w:val="28"/>
          <w:szCs w:val="28"/>
          <w:rtl w:val="true"/>
          <w:lang w:bidi="fa-IR"/>
        </w:rPr>
        <w:t xml:space="preserve">حضرت امير عليه السلام در وصيت خود به برپاداشتن دو ستون مهمِ دين؛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فروزان نگه‌داشتن اين دو مشعل الهى و دخالت‌دادن آن دو، در شؤون مختلف زندگى سفارش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هَذَيْنِ الْعَمُودَيْنِ وَ أَوْقِدُوا هَذَيْنِ الْمِصْبَاحَيْنِ</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بديهى است اقامه اين دو، به اقامه حج مرتبط است كه جلوات توحيد و نبوت در جاى جاى مناسك آن متجلى است، شايد از اين‌رو بود كه خود در نامه‌اى به قثم بن عباس، حاكم مكه، وى را به اقامه حج دعوت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لِلنَّاسِ الْحَجَّ وَ ذَكِّرْهُمْ بِأَيَّامِ اللَّهِ</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هاى مقدسى كه در آن مناسك حج انجام مى‌شود، يا به نحوى با مناسك مرتبط است، يادآور تلاش و رنج هايى است كه همه انبيا به ويژه انبياى ابراهيمى و وجود مقدس نبى گرامى صلى الله عليه و آله و وابستگانشان، در راه تحكيم نبوت خويش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صفا كه يادآور حضرت آدم صفى‌اللَّه است </w:t>
      </w:r>
      <w:r>
        <w:rPr>
          <w:rStyle w:val="FootnoteAnchor"/>
          <w:rtl w:val="true"/>
        </w:rPr>
        <w:footnoteReference w:id="14"/>
      </w:r>
      <w:r>
        <w:rPr>
          <w:rFonts w:ascii="IRNazanin" w:hAnsi="IRNazanin" w:eastAsia="IRNazanin"/>
          <w:color w:val="111111"/>
          <w:sz w:val="28"/>
          <w:sz w:val="28"/>
          <w:szCs w:val="28"/>
          <w:rtl w:val="true"/>
          <w:lang w:bidi="fa-IR"/>
        </w:rPr>
        <w:t xml:space="preserve">تا تجديد بناى كعبه كه توسط حضرت ابراهيم خليل و اسماعيل عليهما السلام صورت گرفته؛ وَإِذْ يَرْفَعُ إِبْرَاهِيمُ الْقَوَاعِدَ مِنْ الْبَيْتِ وَإِسْمَاعِيلُ و آماده‌سازى آن توسط اين دو بزرگوار براى طواف‌كنندگان؛ أَنْ طَهِّرَا بَيْتِي لِلطَّائِفِينَ وَالْعَاكِفِينَ وَالرُّكَّعِ السُّجُودِ از حجر اسماعيل كه خانه او و مدفن هاجر و بسيارى از انبيا است </w:t>
      </w:r>
      <w:r>
        <w:rPr>
          <w:rStyle w:val="FootnoteAnchor"/>
          <w:rtl w:val="true"/>
        </w:rPr>
        <w:footnoteReference w:id="15"/>
      </w:r>
      <w:r>
        <w:rPr>
          <w:rFonts w:ascii="IRNazanin" w:hAnsi="IRNazanin" w:eastAsia="IRNazanin"/>
          <w:color w:val="111111"/>
          <w:sz w:val="28"/>
          <w:sz w:val="28"/>
          <w:szCs w:val="28"/>
          <w:rtl w:val="true"/>
          <w:lang w:bidi="fa-IR"/>
        </w:rPr>
        <w:t>تا مقام ابراهيم كه آيه‌اى از آيات الهى و اثر دو پاى مبارك فريادگر توحيد، ابراهيم خليل است و مصلاى نماز طواف؛ وَاتَّخِذُوا مِنْ مَقَامِ إِبْرَاهِيمَ مُصَلّىً و زمزم، كه يادآور خاطره انقطاع الى‌اللَّه هاجر و اثر فورى آن است و استجابت ادعيه ابراهيم خليل كه موجب عطف</w:t>
      </w:r>
    </w:p>
    <w:p>
      <w:pPr>
        <w:pStyle w:val="BookText"/>
        <w:rPr/>
      </w:pPr>
      <w:r>
        <w:rPr>
          <w:rFonts w:ascii="IRNazanin" w:hAnsi="IRNazanin" w:eastAsia="IRNazanin"/>
          <w:color w:val="111111"/>
          <w:sz w:val="28"/>
          <w:sz w:val="28"/>
          <w:szCs w:val="28"/>
          <w:rtl w:val="true"/>
          <w:lang w:bidi="fa-IR"/>
        </w:rPr>
        <w:t>دل ها و گسيل مردم به بيت العتيق و وفور نعمت و ميوه در آن وادى غير ذى‌زرع شده؛ فَاجْعَلْ أَفْئِدَةً مِنْ النَّاسِ تَهْوِي إِلَيْهِمْ وَارْزُقْهُمْ مِنْ الثَّمَرَاتِ همه جا ردّ پاى انبياى الهى و پيروان صديق آنان و صوت دل‌انگيز مناجاتشان با حضرت ربّ العالمين و صداى چكاچك شمشيرهايشان در دفاع از حريم نبوت با چشم بصيرت مشاهده مى‌شود كه؛ وَكَأَيِّنْ مِنْ نَبِىٍّ قَاتَلَ مَعَهُ رِبِّيُّونَ كَثِيرٌ فَمَا وَهَنُوا لِمَا أَصَابَهُمْ فِي سَبِيلِ اللَّهِ وَمَا ضَعُفُوا وَمَا اسْتَكَانُوا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كه سعى مى‌كردند پيام خويش را از كنار كعبه به گوش جهانيان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مظهرى از عدل الهى</w:t>
      </w:r>
    </w:p>
    <w:p>
      <w:pPr>
        <w:pStyle w:val="BookText"/>
        <w:rPr/>
      </w:pPr>
      <w:r>
        <w:rPr>
          <w:rFonts w:ascii="IRNazanin" w:hAnsi="IRNazanin" w:eastAsia="IRNazanin"/>
          <w:color w:val="111111"/>
          <w:sz w:val="28"/>
          <w:sz w:val="28"/>
          <w:szCs w:val="28"/>
          <w:rtl w:val="true"/>
          <w:lang w:bidi="fa-IR"/>
        </w:rPr>
        <w:t>سپيد جامگانى كه با صفوف تنيده در هم، يكدل و يكصدا، آواى ملكوتى لبيك را از دل سر مى‌دهند وهمه، فقير و غنى، شاه و گدا، وضيع وشريف، با لباس هاى متحدالشكل، دور از هياهوى دوگانگى و اختلاف، در طواف و سعى و هروله مشغول انجام مناسك بر اساس معتقدات خويش هستند و هيچ‌گاه با مشكل تعارض و تزاحم و دوگانگى اعمال مواجه نمى‌شوند، مظهرى از مظاهر عدل الهى را به جهانيان مى‌نمايانند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تفاوتى نيست كه از نظر اجتماعى در حضيض ذلّت باشى يا در اوج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قلّه‌هاى معرفت و معنويت را فتح كرده باشى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كنيف رذايل گرفتار، تو را پذيرفته‌اند؛ زيرا راه براى همگان باز است و همه بر سر سفره ضيافت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بدون دعوت نرفته و هيچ كس از رفتن خود پشيمان نيست؛ كلام در اين است كه از اين مائده آسمانى چه برگيرى؟ مَنّ و سَلْوى يا عدس و بصل؟ از خدا خدا را طلب كنى يا دنيا را؟ چون هارون الرشيد با تبختر و تكبر در شناخت ولى خدا خود را به تجاهل بزنى يا چون سجاد عليه السلام باشى كه وقتى به او گفتند مأموران هيئت حاكمه باغ شما را تصاحب كرده‌اند، حال كه عبدالملك به مكه آمده تظلم كنيد و از او كمك بخواهيد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أَ فِي حَرَمِ اللَّهِ أَسْأَلُ غَيْرَ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آيا در حرم خدا، از غير خدا چيزى بخواهم؟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پيوند حج با امامت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امامت گره خورده و در</w:t>
      </w:r>
    </w:p>
    <w:p>
      <w:pPr>
        <w:pStyle w:val="BookText"/>
        <w:rPr/>
      </w:pPr>
      <w:r>
        <w:rPr>
          <w:rFonts w:ascii="Amiri" w:hAnsi="Amiri" w:eastAsia="Amiri" w:cs="Amiri"/>
          <w:color w:val="111111"/>
          <w:sz w:val="28"/>
          <w:sz w:val="28"/>
          <w:szCs w:val="28"/>
          <w:rtl w:val="true"/>
          <w:lang w:bidi="ar-SA"/>
        </w:rPr>
        <w:t xml:space="preserve">روايات زيادى هدف نهايى از انجام مراسم حج ملاقات با امام زمان و عرضه نصرت بر او شمرده شده است و حج بدون ولايت به حج جاهلى </w:t>
      </w:r>
      <w:r>
        <w:rPr>
          <w:rStyle w:val="FootnoteAnchor"/>
          <w:rtl w:val="true"/>
        </w:rPr>
        <w:footnoteReference w:id="17"/>
      </w:r>
      <w:r>
        <w:rPr>
          <w:rFonts w:ascii="IRNazanin" w:hAnsi="IRNazanin" w:eastAsia="IRNazanin"/>
          <w:color w:val="111111"/>
          <w:sz w:val="28"/>
          <w:sz w:val="28"/>
          <w:szCs w:val="28"/>
          <w:rtl w:val="true"/>
          <w:lang w:bidi="fa-IR"/>
        </w:rPr>
        <w:t xml:space="preserve">و چرخش بر گرد سنگ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 وَأَتِمُّوا الْحَجَّ وَالْعُمْرَةَ للَّهِ لقاى امام از مصاديق باطنى اتمام حج بيان شده كه حج‌گزار پس از انجام مناسك به زيارت امام عليه السلام مشرف شود؛ و چون حضرات معصوم عليهم السلام حيات و مرگشان 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يَمُوتُ مَنْ مَاتَ مِنَّا وَ لَيْسَ بِمَيِّتٍ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تفاوتى نيست كه در زمان حيات، وجود شريفشان را از نزديك زائر باشيم و مراتب ولايت و نصرت خويش را بر آنان عرضه داريم يا در كنار قبور مطهرشان با سلام و درود فرستادن بر روح و جسم شريفشان مراتب مودت و وفادارى بر پيمان ولايت آنان را اذعان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گفته شده گرد اين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 تا پس از انجام مناسك، نزد ما بيايند و ميزان ولايت خويش را به ما اعلام كنند و يارى خود را بر ما اظهار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 يَعْرِضُوا عَلَيْنَا نَصْرَهُمْ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يحيى 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مراسم حج، افتخار تشرف به محضر مبارك امام صادق را پيدا كرديم،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حج‌گزارانِ خانه خدا هستيد و زائران قبر پيامبر او و شيعه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اين فضيلت گوارا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بَيْتِ اللَّهِ وَ زُوَّارُ قَبْرِ نَبِيِّهِ صلى الله عليه و آله وَ شِيعَةُ آلِ مُحَمَّدٍ هَنِيئاً لَكُمْ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تجسمى از معاد</w:t>
      </w:r>
    </w:p>
    <w:p>
      <w:pPr>
        <w:pStyle w:val="BookText"/>
        <w:rPr/>
      </w:pPr>
      <w:r>
        <w:rPr>
          <w:rFonts w:ascii="Amiri" w:hAnsi="Amiri" w:eastAsia="Amiri" w:cs="Amiri"/>
          <w:color w:val="111111"/>
          <w:sz w:val="28"/>
          <w:sz w:val="28"/>
          <w:szCs w:val="28"/>
          <w:rtl w:val="true"/>
          <w:lang w:bidi="ar-SA"/>
        </w:rPr>
        <w:t>مناسك حج و حضور در مواقف و ميقات هاى آن، هريك نمونه‌اى است از حشر و نشر در قيامت كه به برخى از اين نمونه‌ها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براى سفر حج به پرداخت بدهى‌هاى شرعى و قانونى و رد مظالم عباد و كسب رضايت كسانى كه با او معاشرت داشتند، وصيت‌كردن و خداحافظى يادآور حالت احتضار و سفر به سوى آخرت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سرزمينى كه پيشتر با آن آشنايى نداشت و دورى از زن و فرزند و خانه و كاشانه و قطع توجه از ديگران تداعى‌گر يَوْمَ تُبَدَّلُ الْأَرْضُ غَيْرَ الْأَرْضِ</w:t>
      </w:r>
    </w:p>
    <w:p>
      <w:pPr>
        <w:pStyle w:val="BookText"/>
        <w:rPr/>
      </w:pPr>
      <w:r>
        <w:rPr>
          <w:rFonts w:ascii="Amiri" w:hAnsi="Amiri" w:eastAsia="Amiri" w:cs="Amiri"/>
          <w:color w:val="111111"/>
          <w:sz w:val="28"/>
          <w:sz w:val="28"/>
          <w:szCs w:val="28"/>
          <w:rtl w:val="true"/>
          <w:lang w:bidi="ar-SA"/>
        </w:rPr>
        <w:t>وَالسَّمَاوَاتُ؛ 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وَتَقَطَّعَتْ بِهِمْ الْأَسْبَابُ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اعضاى هر كاروان به دنبال مدير، راهنما و مسؤول هدايت كاروان، هنگام انجام اعمال يا ورود در خاك عربستان و در دست داشتن رواديد كه به منزله نامه عمل و جواز عبور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خاطره بيان شده دراين آيه در باب قيامت را مجسم مى‌كندكه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 فَمَنْ أُوتِىَ كِتَابَهُ بِيَمِينِهِ فَأُوْلَئِكَ يَقْرَءُونَ كِتَابَهُمْ وَلَايُظْلَمُونَ فَتِيلًا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عارى بودن از مظاهر و مفاخر دنيوى، چون لباس و حشمت و كبكبه و پوشيدن دو جامه ساده شبيه كفن، با توجه به اين نكته كه براى حج‌گزار مستحب است در همان جامه كفن شود، چنان كه پيامبر گرامى صلى الله عليه و آله نيز در دو جامه احرامش كفن شد، </w:t>
      </w:r>
      <w:r>
        <w:rPr>
          <w:rStyle w:val="FootnoteAnchor"/>
          <w:rtl w:val="true"/>
        </w:rPr>
        <w:footnoteReference w:id="21"/>
      </w:r>
      <w:r>
        <w:rPr>
          <w:rFonts w:ascii="IRNazanin" w:hAnsi="IRNazanin" w:eastAsia="IRNazanin"/>
          <w:color w:val="111111"/>
          <w:sz w:val="28"/>
          <w:sz w:val="28"/>
          <w:szCs w:val="28"/>
          <w:rtl w:val="true"/>
          <w:lang w:bidi="fa-IR"/>
        </w:rPr>
        <w:t>جلوه‌اى از جلوات قيامت را به تماشا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و كوچ از عرفات به طرف مشعر و پس از درك وقوف مشعر، كوچيدن هنگام طلوع آفتاب به سوى منا مظهرى است از يَخْرُجُونَ مِنْ الْأَجْدَاثِ كَأَنَّهُمْ جَرَادٌ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فروتنى گردن فرازان هنگام انجام مناسك در پيشگاه حى قيوم، چنان كه امام صادق عليه السلام در مقام بيان سرّى از اسرار سعى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يادآور تذلل و خضوع همه چهره‌ها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وَعَنَتْ الْوُجُوهُ لِلْحَىِّ الْقَيُّومِ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حج‌گزار بر گناهان خويش، اعتراف بر گناه در قيامت را تداعى مى‌كند كه بعضى در پيشگاه خداوند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اثْنَتَيْنِ وَأَحْيَيْتَنَا اثْنَتَيْنِ فَاعْتَرَفْنَا بِذُنُوبِنَا فَهَلْ إِلَى خُرُوجٍ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پشت خود را برهنه در برابر آفتاب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في الْمُذْنِبِين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ملتزم رسيد به همراهيانش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أَمِيطُوا عَنِّي حَتَّى أُقِرَّ لِرَبِّي بِذُنُوبِي فِي هَذَا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شويد تا در اين مكان به گناهان خويش نزد پروردگارم اعتراف كنم كه جاى آمرزش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امنيتى كه حج‌گزار از تجاوز و جدال و آزار ديگران دارد، سخن خداى متعال را در باب قيامت تداعى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لَاظُلْمَ الْيَوْمَ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نمونه‌ها و موارد ديگر نمايانگر جامعيت حج و تمثيلى از قيامت است كه اثرى سازنده و مفيد در حج‌گزار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شرافت زمانى و مكانى حج</w:t>
      </w:r>
    </w:p>
    <w:p>
      <w:pPr>
        <w:pStyle w:val="BookText"/>
        <w:rPr/>
      </w:pPr>
      <w:r>
        <w:rPr>
          <w:rFonts w:ascii="IRNazanin" w:hAnsi="IRNazanin" w:eastAsia="IRNazanin"/>
          <w:color w:val="111111"/>
          <w:sz w:val="28"/>
          <w:sz w:val="28"/>
          <w:szCs w:val="28"/>
          <w:rtl w:val="true"/>
          <w:lang w:bidi="fa-IR"/>
        </w:rPr>
        <w:t>حج از معدود عباداتى است كه از نظر زمان و مكان، در موقعيتى استثنايى قرار دارد كه اين مختصر را گنجايش بيان جزئيات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برخى از آن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زمانى براى هريك از ماه هاى حج شرافت‌هاى خاصى ذكر شده؛ مثلًا در روايات آمده است كه كعبه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 نصب شد و زمين از آن بسط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در آن روز هبوط كرد و ابراهيم خليل و حضرت عيسى به دنيا آمدند و رحمت در آن روز نشر يافت</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از حضرت امير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رحمتى كه از آسمان نازل شد، در بيست و پنجم ذى قعده بود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مناسك حج در دهه اول ذى حجه انجام مى‌شود كه جزو ايام معلومات است و بيان شده در آيات وَيَذْكُرُوا اسْمَ اللَّهِ فِي أَيَّامٍ مَعْلُومَاتٍ و 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موساى كليم عليه السلام قرار چهل شبى كه با خدا داشت از اول ذى قعده شروع و با دهه اول ذى حجه خاتمه يافت و محصول اين چله‌نشينى دريافت تورات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رسول گرامى صلى الله عليه و آله نقل شده كه ثواب عمل صالح در هيچ ايامى به ثواب آن در دهه اول ذى حجه نمى‌رسد، حتى جهاد در راه خدا جز آن كه مجاهد، مال و جانش را در راه خدا بدهد و به فيض شهادت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w:t>
      </w:r>
      <w:r>
        <w:rPr>
          <w:rStyle w:val="FootnoteAnchor"/>
          <w:rtl w:val="true"/>
        </w:rPr>
        <w:footnoteReference w:id="26"/>
      </w:r>
      <w:r>
        <w:rPr>
          <w:rFonts w:ascii="IRNazanin" w:hAnsi="IRNazanin" w:eastAsia="IRNazanin"/>
          <w:color w:val="111111"/>
          <w:sz w:val="28"/>
          <w:sz w:val="28"/>
          <w:szCs w:val="28"/>
          <w:rtl w:val="true"/>
          <w:lang w:bidi="fa-IR"/>
        </w:rPr>
        <w:t>مكانى حج نيز قابل شمارش نيست؛ امكنه‌اى كه در قداست و ارزش نظير ندارد؛ برخى از آن، از آيات بيّنات الهى و برخى ديگر از شعائر الهى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مَقَامُ إِبْرَاهِيمَ؛ إِنَّ الصَّفَا وَالْمَرْوَةَ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بيان شد دورنماى كوچكى بود از عبادتى بزرگ و جامع كه ابعاد و شؤون مختلف عبادى، سياسى، ولايى، اخلاقى، عرفانى،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اسرار نهفته‌اى كه عقل را بدان راهى نيست و كسى جز خداى سبحان از آن آگاهى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حج، آن‌گاه عظمت شأن و رفعت خاص و اثر ويژه خود را دارد كه به همه ابعاد، به ويژه به بُعد ولايى و سياسى آن توجه شود وگرنه حج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كَانُوا يَطُوفُونَ فِي الْجَاهِلِيَّةِ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خواهد شد و حج‌گزاران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اين مهم را وارث ابراهيم خليل؛ يعنى امام رحيل به مسلمانان توجه داد و برائت را از شؤون مهم حج شمرد و حج ابراهيمى را حياتى دوباره بخشيد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اللَّهُ ثَراه بوابل رحمته والسّلام عليه يوم ولد و يوم مات و يوم يبعث حيّاً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35_143680"/>
    </w:p>
    <w:p>
      <w:pPr>
        <w:pStyle w:val="Heading2"/>
        <w:numPr>
          <w:ilvl w:val="1"/>
          <w:numId w:val="1"/>
        </w:numPr>
        <w:rPr/>
      </w:pPr>
      <w:bookmarkStart w:id="14" w:name="__RefHeading___Toc1366707_77815467"/>
      <w:bookmarkStart w:id="15" w:name="_Toc5"/>
      <w:bookmarkEnd w:id="13"/>
      <w:bookmarkEnd w:id="14"/>
      <w:r>
        <w:rPr>
          <w:rtl w:val="true"/>
        </w:rPr>
        <w:t>فقه حجّ‌</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2535_143681"/>
    </w:p>
    <w:p>
      <w:pPr>
        <w:pStyle w:val="Heading2"/>
        <w:numPr>
          <w:ilvl w:val="1"/>
          <w:numId w:val="1"/>
        </w:numPr>
        <w:rPr/>
      </w:pPr>
      <w:bookmarkStart w:id="17" w:name="__RefHeading___Toc1366709_77815467"/>
      <w:bookmarkStart w:id="18" w:name="_Toc6"/>
      <w:bookmarkEnd w:id="16"/>
      <w:bookmarkEnd w:id="17"/>
      <w:r>
        <w:rPr>
          <w:rtl w:val="true"/>
        </w:rPr>
        <w:t>نماز تراويح، سنّت يا بدعت؟</w:t>
      </w:r>
      <w:bookmarkEnd w:id="18"/>
    </w:p>
    <w:p>
      <w:pPr>
        <w:pStyle w:val="BookText"/>
        <w:rPr/>
      </w:pPr>
      <w:r>
        <w:rPr>
          <w:rFonts w:ascii="Amiri" w:hAnsi="Amiri" w:eastAsia="Amiri" w:cs="Amiri"/>
          <w:color w:val="111111"/>
          <w:sz w:val="28"/>
          <w:sz w:val="28"/>
          <w:szCs w:val="28"/>
          <w:rtl w:val="true"/>
          <w:lang w:bidi="ar-SA"/>
        </w:rPr>
        <w:t>نجم الدين الطبسى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رهبر</w:t>
      </w:r>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فقهى و حديثى شيعه و سنّى براى ماه مبارك رمضان نمازهاى مستحبى بسيارى نقل شده كه برخى از آنها به هزار ركعت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تراويح نيز از جمله نمازهايى است كه اهل سنّت آن را مستحب دانسته و در هر شب از ماه مبارك رمضان نزديك به بيست ركعت، آن را به جماعت اقامه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نماز عبادتِ برتر است و نمازهاى مستحبى و مندوب در شرع مقدس محدوده خاصى ندارد، اما آيا به جز نمازهاى فريضه يا مواردى كه مشروعيت آن به جماعت، با دليل قطعى از پيامبر و ائمه معصوم عليهم السلام به ثبوت رسيده باشد، مى‌توان نمازهاى مستحبى مثلًا نوافل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ميان شيعه و سنى اختلاف هست و اين اختلاف نظريه، در نماز تراويح نيز مطرح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چندى پيش در صدد بودم كه در اين‌باره تتبّعى كرده، مطلبى را بنويسم و بدين منظور يادداشت هايى را از برخى منابع روايى و فقهى تهيه كردم، امّا در خلال بررسى، به نوشتارى برخوردم كه فاضلى از افاضل حوزه مقدّس قم، با تتبّع فراوان، موضوع تراويح را به بحث گذارده و با نظم و نسق كامل و زيبا، آماده چاپ كرده بود و اين ما را از تحقيق و تفحّص مجدّد بى‌نياز مى‌ساخت؛ از اين رو بهتر آن ديدم كه وقت بيشترى را مصروف اين كار نكنم و همان متن را ترجمه كرده، در فصلنامه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خوانندگان گرامى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از آنجا كه تحقيق و نگارش ياد شده، به جز فهرست‌هاى كتاب، به حدود نود صفحه مى‌رسيد و اين فراتر از ظرفيت يك مقاله در فصلنامه بود، بر آن شدم كه آن را تلخيص كرده در قالب اين مقاله، كه برگرفته از متن عربى است، به صورت گزيده، با اندك تصرف، به خوانندگان گرامى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مساعى نگارنده محترم كه زحمت پژوهش و نگارش را متحمّل شده‌اند سپاسگزارى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اصلى آن،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آن را به نشستن به منظور استراحت پس از چهار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اطلاق كرده‌اند و از آن پس به هر چهار ركعت نماز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اين نماز را هم كه به بيست ركعت مى‌رسد، تراويح مى‌گويند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كحلانى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اين نماز به تراويح، شايد مستند به روايتى باشد كه بيهقى از عايشه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پس از هر چهار ركعت به استراحت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به ثبوت برسد، مستند اصلى است براى نشستن امام در نماز تراويح</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اشكال در روايت همان است كه بيهقى بدان اشاره كرده كه تنها راوى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بن دياب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مورد تأييد نيست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نمازهاى ماه رمضان در احاديث شيعه و سنى</w:t>
      </w:r>
    </w:p>
    <w:p>
      <w:pPr>
        <w:pStyle w:val="BookText"/>
        <w:rPr/>
      </w:pPr>
      <w:r>
        <w:rPr>
          <w:rFonts w:ascii="IRNazanin" w:hAnsi="IRNazanin" w:eastAsia="IRNazanin"/>
          <w:color w:val="111111"/>
          <w:sz w:val="28"/>
          <w:sz w:val="28"/>
          <w:szCs w:val="28"/>
          <w:rtl w:val="true"/>
          <w:lang w:bidi="fa-IR"/>
        </w:rPr>
        <w:t>در صحاح و سنن و مدارك و جوامع روايى، روايات بسيارى از پيامبر صلى الله عليه و آله و ائمه عليهم السلام درباره نافله‌هاى ماه رمضان، اصل مشروعيت، تعداد ركعات و چگونگى آن رسيده است كه از مجموع آن ها، اصل مشروعيت آن به اجماع و اتّفاق نظريه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مورد اختلاف اين است كه آيا اين نافله‌ها را مى‌توان به جماعت خواند يا بايد فرادى خوانده شود؟ در اين تحقيق، به تفصيل در باره اين موضوع بحث خواهد شد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دليل رعايت اختصار، از كتب اهل سنّت به آنچه بخارى آورده و از كتب اماميه به آنچه شيخ طوسى در تهذيب نقل كرده است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پانوشت‌ها به ديگر مصادر روايى كه احاديث مربوط را ثبت كرده است،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يحى بن بكير، از عقيل، از ابن شهاب روايت كرده كه امّ‌سلمه مرا خبر داد كه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در باره ماه رمضان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از روى ايمان و اخلاص به نماز بايستد، خداوند گناهان گذشته او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قَامَهُ إِيمَاناً وَ احْتِسَاباً غُفِرَ لَهُ مَا تَقَدَّمَ مِنْ ذَنْبِهِ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ديگر از ابوهريره نقل شده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رَمَضان إِيمَاناً وَ احْتِسَاباً غُفِرَ لَهُ مَا تَقَدَّمَ مِنْ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رحلت كردند و تا زمان ابوبكر و اوايل خلافت عمر امر به اين منوال بود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شوكانى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نووى نقل شده كه قيام رمضان، با نماز تراويح تحقق مى‌پذيرد ولى منحصر به تراويح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كرمانى را كه گفته است قيام رمضان جز به تراويح محقّق نمى‌شود، دور از واقعيت دانسته است</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بخارى، از عايشه روايت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وَذلِكَ في رَمَضان</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بكير، از عقيل، از ابن شهاب، از عروه روايت كرده كه عايشه بر من خبر داد كه رسول خدا در نيمه شبى به مسجد رفتند و گروهى با نماز آن حضرت نماز خواندند و اين خبر منتشر شد و در پى آن جمعيت بيشترى آمدند و با پيامبر نماز گزاردند، صبح شد و خبر نماز پيغمبر زبان به زبان گشت و در شب سوّم نيز با نماز آن حضرت نماز خواندند و چون شب چهارم فرارسيد، مسجد گنجايش جماعت را نداشت تا اينكه مردم براى اداى فريضه صبح اجتماع كردند و پيامبر پس از نماز صبح شهادتين گفته،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تنگى مكان بيم نداشتم، ليكن ترسيدم كه اين نماز بر شما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خَشيتُ أَنْ تَفْرِضَ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آن ناتوان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رحلت نمودند و امر بدين منوال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شوكانى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چنين استفاده مى‌شود كه نافله را مى‌توان به جماعت خواند، امّا به نظر من بايد نافله را فرادى خواند، به جز نوافل مخصوص؛ مانند عيد، كسوف، استسقا و تراويح، به نظر اكثر فقها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نظريه از چند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پيشين دليل بر اين نيست كه آن نماز كه پيامبر گزاردند، تراويح بوده و در ماه رمضان اقامه شده است، تا بتوان بر مشروعيت تراويح استدلال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فقهاى اهل سنّت در اينكه مضمون روايت مبيّن جماعت در نافله باشد، تأمّل دارند و جز در مواردى خاص؛ مانند عيد و استستقا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خواندن را ترجيح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از قول شوكانى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جاى تأمّل دارد؛ زيرا يحيى بن بكير را كه همان يحيى بن عبداللَّه ابن بكير است، برخى علما مانند نسائى و ابن حاتم ضعيف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نسائى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است و در مورد ديگر گويد ثقه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ابى‌حاتم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ثبت مى‌شود امّا به آن استدلال نمى‌توان كرد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 مالك برايم نقل كرد از سعيد مقبرى، از ابى‌سلمه پسر عبدالرحمان كه از 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پيامبر در ماه رمضان چگونه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و نه غير آن، بر يازده ركعت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مى‌خواند كه از زيبايى و طولانى بودنش مپرس، سپس چهار ركعت ديگر مى‌خواند كه از زيبايى و طولانى بودنش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ركعت ديگر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آيا پيش از نماز وتر به خواب مى‌رويد؟ پاسخ مى‌دادند اى عايشه، ديدگان من به خواب مى‌روند امّا قلب من بيدار است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تَفْرِضَ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ذكر در روايت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مى‌ترسم بر شما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چگونه ممكن است مواظبت به يك عملِ مستحب، سبب وجوب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علّامه مجلسى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عمل خير و اجتماع بر يك فعل مندوب، هرگز سبب</w:t>
      </w:r>
    </w:p>
    <w:p>
      <w:pPr>
        <w:pStyle w:val="BookText"/>
        <w:rPr/>
      </w:pPr>
      <w:r>
        <w:rPr>
          <w:rFonts w:ascii="IRNazanin" w:hAnsi="IRNazanin" w:eastAsia="IRNazanin"/>
          <w:color w:val="111111"/>
          <w:sz w:val="28"/>
          <w:sz w:val="28"/>
          <w:szCs w:val="28"/>
          <w:rtl w:val="true"/>
          <w:lang w:bidi="fa-IR"/>
        </w:rPr>
        <w:t>وجوب آن نمى‌شود؛ چرا كه خداى تعالى از وجود مصالح و مفاسد افعال غافل نيست تا اجتماع مردم آن را كشف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پيامبر از واجب شدن نماز نافله در شب، با عمل مردم، بيم داشت چرا امر كرد در خانه‌هاى خود بخوانند؟ و چرا آنها را از انجام نوافل به دليل بيم از واجب شدن آن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تعليل مذكور در روايت فوق اين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جماعت خواندن نافله بر شما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 واجب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در برخى رواياتشان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معتقدند در برخى نوافل مانند نماز عيد، كسوف، استسقا و نماز ميّت، جماعت خواندن مستحب است و از جماعت خواندن آنها نهى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روايت مذكور صحيح باشد بايد بر اين مطلب حمل كرد كه چيزى را كه خداوند امر نفرموده، نبايد در آن مرتكب تكلّف شد و مثلًا نماز شب را نبايد واجب شمرد؛ چرا كه موجب بدعت در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روايت به وضوح دلالت دارد كه عمل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خواندن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و بسا موجب عقاب گردد و حال كه چنين است پس از اينكه رابطه وحى قطع گرديد ارتكاب آن جايز نخواهد بود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اماميّه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به اسناد خود از مسعدة بن صدقه از حضرت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پيغمبر در ماه رمضان اين بود كه بر نمازهاى نافله پيشين مى‌افزود و از اوّل ماه تا بيستم، بيست ركعت بجاى مى‌آورد، هشت ركعت پس از مغرب، دوازده ركعت پس از عشا و در دهه آخر هر شب سى ركعت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ركعت پس از مغرب، هجده ركعت پس از عشا و به دعا و تجهّد اهتمام بليغ مى‌فرمود و در شب بيست و يكم صد ركعت و در شب بيست و سوّم صد ركعت مى‌خواندند و به شب زنده‌دارى مى‌پرداختند</w:t>
      </w:r>
      <w:r>
        <w:rPr>
          <w:rFonts w:eastAsia="IRNazanin" w:cs="IRNazanin"/>
          <w:color w:val="111111"/>
          <w:sz w:val="28"/>
          <w:szCs w:val="28"/>
          <w:rtl w:val="true"/>
          <w:lang w:bidi="fa-IR"/>
        </w:rPr>
        <w:t xml:space="preserve">» </w:t>
      </w:r>
      <w:r>
        <w:rPr>
          <w:rStyle w:val="FootnoteAnchor"/>
        </w:rPr>
        <w:footnoteReference w:id="4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شيخ طوسى به اسناد خود از مفضل،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 شَهْرِ رَمَضَانَ زِيَادَةُ أَلْفِ رَكْعَةٍ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ماه رمضان بيش از هزار ركعت نماز خوانده مى‌شود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به انجام اين نمازهاست؟</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تو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رمضان بيش از هزار ركعت خوانده نمى‌شود؟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بيست ركعت، در شب نوزدهم صد ركعت، در شب بيست و يكم صد ركعت و در شب بيست و سوم صد ركعت و در هشت شب باقى مانده دهه آخر، سى ركعت، كه اين نهصد و بيست ركعت مى‌شود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روايات ديگرى نيز با همين مضامين از ائمّه معصوم عليهم السلام رسيده و بيانگر آن است كه در هر شب از ماه مبارك رمضان تا بيست شب بيست ركعت خوانده مى‌شود و در هر شب از دهه آخر سى ركعت به تفصيلى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فقها در نافله ماه رمضان</w:t>
      </w:r>
    </w:p>
    <w:p>
      <w:pPr>
        <w:pStyle w:val="BookText"/>
        <w:rPr/>
      </w:pPr>
      <w:r>
        <w:rPr>
          <w:rFonts w:ascii="IRNazanin" w:hAnsi="IRNazanin" w:eastAsia="IRNazanin"/>
          <w:color w:val="111111"/>
          <w:sz w:val="28"/>
          <w:sz w:val="28"/>
          <w:szCs w:val="28"/>
          <w:rtl w:val="true"/>
          <w:lang w:bidi="fa-IR"/>
        </w:rPr>
        <w:t xml:space="preserve">كسى كه در كتب فقهى ما امعان نظر كند و ابواب نمازهاى مستحب را بررسى نمايد، به بابى مى‌رسد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نافله‌هاى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اثبات مشروعيت و دلائل آن سخن مى‌گويد و چنين به دست مى‌آيد كه از امور مسلّم و غيرقابل انكار، كه مورد اجماع اماميّه است، مشروعيت و جواز نافله اين ماه است؛ همانگونه كه اهل سنّت نيز بر مشروعيّت و جواز آن اتّفاق نظريه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جز اين را به اماميّه نسبت دهد، نشان بى‌اطلاعى او از مبانى اماميه و آراء و كتب و دلائل آنها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اينجا به نقل گفتار علّامه عاملى، بسنده مى‌كنيم؛ سيّد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ميان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نافله ماه رمضان است؛ همانگونه كه در كتاب‌هاى مختَلَف، مقتصر، غاية المرام، الروض، مجمع البرهان، كفاية ومفاتيح و جز اينها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 اين مسأله اجماعى است؛ همانگونه كه در فوائدالشرايع، مجمع البرهان، الرياض آمده و كسى منكر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نيز موافق جواز آن مى‌باشد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مسأله مورد اتّفاق عموم فقها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عقيده اكثريت فقها است و همچنين در معتبر ذكر شده و در روايات نيز مشهور است، بدانگونه كه در شرايع، نافع، ذكرى و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است كه روايات بسيارى در اين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البيان است كه نافله ماه رمضان مشروعيت دارد، بنابه اشهر و كسى كه آن را نفى كند با روايات نزديك به متواتر و عمل اصحاب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و اخبار فراوان دال بر مشروعيّت آن مى‌باشد پس به قول نادر مخالف اعتنا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استحباب نوافل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علم به استحباب افزودن نافله ماه رمضان بر ديگر ماه‌ها قائل‌اند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معدودى بر اين امر اجماع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سرائر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اختلافى نيست كه هزار ركعت مستحب است و جز ابو جعفر ابن بابويه، با اين قول مخالفى نيست و مخالفت وى مضر به اجماع علماى متقدم و متأخر وى نمى‌باشد</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نفى مشروعيت نافله ماه رمضان نيست بلكه ظاهر گفته او نفى تأكيد بر استحباب است، چه او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كه به آنچه در اخبار وارد شده عمل شود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افزون بر اين، در امالى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بر نمازهاى نافله در هر شب نيفزايد، هر شب بيست ركعت بخواند، هشت ركعت بين مغرب و عشا دوازده ركعت پس از عشا تا بيست شب از ماه رمضان و سپس در هر شب سى ركعت بجا مى‌آورد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تعداد ركعت هاى نافله رمضان</w:t>
      </w:r>
    </w:p>
    <w:p>
      <w:pPr>
        <w:pStyle w:val="BookText"/>
        <w:rPr/>
      </w:pPr>
      <w:r>
        <w:rPr>
          <w:rFonts w:ascii="IRNazanin" w:hAnsi="IRNazanin" w:eastAsia="IRNazanin"/>
          <w:color w:val="111111"/>
          <w:sz w:val="28"/>
          <w:sz w:val="28"/>
          <w:szCs w:val="28"/>
          <w:rtl w:val="true"/>
          <w:lang w:bidi="fa-IR"/>
        </w:rPr>
        <w:t>اهل سنّت در عدد اين نافله‌ها اختلاف شديد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بدان جهت است كه نصّ صريح از پيامبر گرامى در اين خصوص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نزد جمهور بيست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سى و شش ركعت گفته‌اند و برخى ديگر بيست و سه ركعت و گروهى شانزده ركعت، گروه ديگر سيزده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بيست و چهار و بعضى سى و چهار و بالأخره پاره‌اى چهل و يك ركعت برشمرده‌اند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مشهور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اختلاف روايات، بيست ركعت در شب است تا شب بيستم رمضان، سپس سى ركعت در دهه آخر به علاوه صد ركعت در هر يك از ليالى قدر؛ نوزدهم، بيست و يكم و بيست و سوّم كه بدين ترتيب جمعاً هزار ركعت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سخنان فقهاى عامّه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بيست ركعت است كه همين قول را نورى و ابوحنيفه و شافعى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سى و شش ركعت گفته و پنداشته كه از دير زمان چنين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عمل اهل مدينه استناد كرده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آنها بر بيست ركعت، عمل ابىّ بن كعب است كه عمر مردم را به نماز خواندن با وى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مى‌شود كه در اين خصوص نصّ صريحى از پيامبر در مورد تعداد ركعات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برخى روايات نيفزودن نافله‌هاى رمضان بر ديگر ماه‌هاست؛ يعنى يازده ركعت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براى اثبات بيست ركعت به آنچه به على عليه السلام نسبت داده شده كه آن حضرت مردى را به اقامه بيست ركعت در رمضان نصب فرمود، استدلال كرده‌اند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نصر مروزى، مدعاى ابن قدامه را نقد كرده كه صحابه به بيست ركعت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حدّ تواتر از پيامبر خدا رسيده كه در رمضان بر يازده ركعت اضافه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چگونه بر خلاف سيره رسول اللَّه اجماع نموده‌اند؟ پس بهتر آن است كه فعل پيامبر ملاك عمل قرار گيرد</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كه اكثريت عمل مى‌كنند، بيست ركعت است با ده سلام و پنج ترويحه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ترويحه چهار ركعت است با دو سلام به جز وتر كه سه ركعت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عايشه را كه گويد پيامبر صلى الله عليه و آله در رمضان و ديگر ماه‌ها بر يازده ركعت نمى‌افزود، اصحاب حمل به وتر نموده‌اند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وتر، به نظر ما بيست ركعت است و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سى و شش ركعت مى‌باشد</w:t>
      </w:r>
      <w:r>
        <w:rPr>
          <w:rFonts w:eastAsia="IRNazanin" w:cs="IRNazanin"/>
          <w:color w:val="111111"/>
          <w:sz w:val="28"/>
          <w:szCs w:val="28"/>
          <w:rtl w:val="true"/>
          <w:lang w:bidi="fa-IR"/>
        </w:rPr>
        <w:t xml:space="preserve">. </w:t>
      </w:r>
      <w:r>
        <w:rPr>
          <w:rStyle w:val="FootnoteAnchor"/>
        </w:rPr>
        <w:footnoteReference w:id="5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العينى نيز به اختلاف شديد اقوال در مسأله اشاره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دليل اختصار، از نقل آن خوددارى مى‌شود</w:t>
      </w:r>
      <w:r>
        <w:rPr>
          <w:rFonts w:eastAsia="Amiri" w:cs="Amiri" w:ascii="Amiri" w:hAnsi="Amiri"/>
          <w:color w:val="111111"/>
          <w:sz w:val="28"/>
          <w:szCs w:val="28"/>
          <w:rtl w:val="true"/>
          <w:lang w:bidi="ar-SA"/>
        </w:rPr>
        <w:t xml:space="preserve">). </w:t>
      </w:r>
      <w:r>
        <w:rPr>
          <w:rStyle w:val="FootnoteAnchor"/>
        </w:rPr>
        <w:footnoteReference w:id="5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موصلى حنفى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هر شب از ماه رمضان، پس از عشا، امام جماعت پنج ترويحه براى مردم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ترويحه چهار ركعت با دو سلام، و ميان هر ترويحه مقدارى براى استراحت بنشيند و پس از ترويحه پنجم نماز وتر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بن كعب چنين كرد و اين روش مردم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سنّت‌ها نماز تراويح در ماه رمضان است كه عدد آن بيست ركعت است با ده سلام</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نيز بيست ركعت را با پنج ترويحه برگزيده است</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الجزيرى نيز بيست ركعت را برگزيده به جز نماز وتر</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از مجموع اين سخنان استفاده مى‌شود كه قول به بيست ركعت در نزد اهل سنّت اجماعى است؛ چنانكه ابن قدامه و ديگران ادعا كرده‌اند و رأى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عسقلانى مدعى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است رأى ابوعبداللَّه، نورى، ابوحنيفه و شافعى و حنبلى‌ها كه ترمذى از اكثر اهل علم نقل كرده و همين منقول است از على عليه السلام و عمر و ساير صحابه و تابعين؛ مانند اعمش و ابن ابى‌مليكه و حارث همدانى و اهل كوفه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آراى فقهاى اماميّه</w:t>
      </w:r>
    </w:p>
    <w:p>
      <w:pPr>
        <w:pStyle w:val="BookText"/>
        <w:rPr/>
      </w:pPr>
      <w:r>
        <w:rPr>
          <w:rFonts w:ascii="IRNazanin" w:hAnsi="IRNazanin" w:eastAsia="IRNazanin"/>
          <w:color w:val="111111"/>
          <w:sz w:val="28"/>
          <w:sz w:val="28"/>
          <w:szCs w:val="28"/>
          <w:rtl w:val="true"/>
          <w:lang w:bidi="fa-IR"/>
        </w:rPr>
        <w:t>مشهور نزد اماميه هزار ركعت در ماه رمضان است كه در هر شب بيست ركعت تا شب بيستم و سى ركعت در شب هاى دهه آخر خوانده مى‌شود، با تفصيلى كه در كتب فقهى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گفتار سيّد مرتضى، شيخ طوسى، حلبى، حلّى، نراقى، عاملى و طباطبايى بسنده مى‌كنيم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اماميّه در ترتيب نوافل ماه رمضان اين است كه هر شب بيست ركعت بخواند، هشت ركعت پس از نماز مغرب، دوازده ركعت پس از نماز عشا و چون شب نوزدهم رسد صد ركعت و در شب بيستم همان بيست ركعت و شب بيست و يكم صد ركعت و در شب بيست و دوم سى ركعت، هشت ركعت آن را پس از مغرب و بقيه را پس از عشا</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ماه رمضان هزار ركعت، افزون بر نافله‌هاى ساير ماه‌ها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شب اوّل، هر شب بيست ركعت، هشت ركعت ميان مغرب و عشا و دوازده ركعت پس از عشا و در دهه آخر هر شب سى ركعت و در شب هاى نوزدهم و بيست و يكم و بيست و سوّم هر شب صد ركعت</w:t>
      </w:r>
      <w:r>
        <w:rPr>
          <w:rFonts w:eastAsia="IRNazanin" w:cs="IRNazanin"/>
          <w:color w:val="111111"/>
          <w:sz w:val="28"/>
          <w:szCs w:val="28"/>
          <w:rtl w:val="true"/>
          <w:lang w:bidi="fa-IR"/>
        </w:rPr>
        <w:t xml:space="preserve">. </w:t>
      </w:r>
      <w:r>
        <w:rPr>
          <w:rStyle w:val="FootnoteAnchor"/>
        </w:rPr>
        <w:footnoteReference w:id="5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ابوالصلاح حلبى نيز به همان ترتيب فرموده است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حلبى،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نوافل يوميه، در ماه رمضان هزار ركعت خوانده شود؛ به اين ترتيب كه از شب اوّل تا شب پانزدهم بيست ركعت در هر شب و پس از آن بر بيست ركعت بيفزايد</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نيز هزار ركعت در ماه، هر شب بيست ركعت تا شب بيستم و از آن پس سى ركعت را فرموده است</w:t>
      </w:r>
      <w:r>
        <w:rPr>
          <w:rFonts w:eastAsia="IRNazanin" w:cs="IRNazanin"/>
          <w:color w:val="111111"/>
          <w:sz w:val="28"/>
          <w:szCs w:val="28"/>
          <w:rtl w:val="true"/>
          <w:lang w:bidi="fa-IR"/>
        </w:rPr>
        <w:t xml:space="preserve">. </w:t>
      </w:r>
      <w:r>
        <w:rPr>
          <w:rStyle w:val="FootnoteAnchor"/>
        </w:rPr>
        <w:footnoteReference w:id="6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نراقى، هزار ركعت را اجماعى دانسته و در ترتيب آن دو صورت را مطرح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بيست ركعت، هشت ركعت پس از مغرب و دوازده ركعت پس 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دهه آخر هر شب ده ركعت بيفزايد و در شب هاى قدر صد ركعت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ترتيب، مگر آنكه در شب هاى قدر به صد ركعت اكتفا كند</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بيست ركعت و اين اجماعى است، همانگونه كه در انتصار و خلاف و كشف اللثام و منتهى آمده است</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طباطبايى، با اشاره به اختلاف روايات، اجماع فقها را بر استحباب هزار ركعت، افزون بر نوافل 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به قول صدوق نموده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زايد بر نوافلِ ديگر ماه‌ها نافله‌اى نيست، آن را قول شاذّ دانسته </w:t>
      </w:r>
      <w:r>
        <w:rPr>
          <w:rStyle w:val="FootnoteAnchor"/>
          <w:rtl w:val="true"/>
        </w:rPr>
        <w:footnoteReference w:id="64"/>
      </w:r>
      <w:r>
        <w:rPr>
          <w:rFonts w:ascii="Amiri" w:hAnsi="Amiri" w:eastAsia="Amiri" w:cs="Amiri"/>
          <w:color w:val="111111"/>
          <w:sz w:val="28"/>
          <w:sz w:val="28"/>
          <w:szCs w:val="28"/>
          <w:rtl w:val="true"/>
          <w:lang w:bidi="ar-SA"/>
        </w:rPr>
        <w:t>و كيفيت انجام آن را به ترتيب سابق ذكر كرده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همانگونه كه پيشتر گفته شد، كلام صدوق در فقيه دالّ بر عدم مشروعيّت نيست بلكه تأكيد آن بر استحباب را نفى مى‌كند و به طور صريح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در روايات وارد شده</w:t>
      </w:r>
      <w:r>
        <w:rPr>
          <w:rFonts w:eastAsia="IRNazanin" w:cs="IRNazanin"/>
          <w:color w:val="111111"/>
          <w:sz w:val="28"/>
          <w:szCs w:val="28"/>
          <w:rtl w:val="true"/>
          <w:lang w:bidi="fa-IR"/>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مخالف در مسأله تراويح</w:t>
      </w:r>
    </w:p>
    <w:p>
      <w:pPr>
        <w:pStyle w:val="BookText"/>
        <w:rPr/>
      </w:pPr>
      <w:r>
        <w:rPr>
          <w:rFonts w:ascii="IRNazanin" w:hAnsi="IRNazanin" w:eastAsia="IRNazanin"/>
          <w:color w:val="111111"/>
          <w:sz w:val="28"/>
          <w:sz w:val="28"/>
          <w:szCs w:val="28"/>
          <w:rtl w:val="true"/>
          <w:lang w:bidi="fa-IR"/>
        </w:rPr>
        <w:t>در برابر آنچه جمهور فقهاى عامّه به سنّت بودن بيست ركعت تراويح قائل‌اند، برخى آن را انكار كرده‌اند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كحلانى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انكار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صحيحى درباره آن نرسيده و تنها يازده ركعت در روايت صحيح آمده است و آنچه عمل</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مى‌باشد، شوكانى نيز در نيل الأوطار راه كحلانى را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كحلانى در عين‌حال جماعت خواندن نافله را انكار نكرده وبه عمل عمر استناد كرده است كه چون ديد مردم متفرّق به نماز ايستاده‌اند، آنها را به جماعت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روايتى كه عامّه از پيامبر صلى الله عليه و آله نقل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خلفاى راشدين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خلفا راه و روش پيامبر در برابر دشمنان اسلام و تقويت شعائر دين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مى‌افزايد اين حديث هر خليفه راشدى را شامل است و به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اين از قواعد شريعت است كه خليفه راشد حقّ ندارد طريقه‌اى را بر خلاف سيره پيامبر صلى الله عليه و آله بنيان‌گذارى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عمر كه خود مؤسس جماعت نافله در شب‌هاى رمضان بود، آن را بدعت ناميد و نگفت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صحابه در موارد مختلفى با شيخين مخالفت نموده‌اند و اين نشانه آن است كه آنها حديث مذكور را دالّ بر سنّت بودن تراويح ندانسته‌اند</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 بر اين باور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اين باب مشروعيّت نافله در رمضان به جماعت و يا فرادى استفاده مى‌شود، بنابراين منحصر نمودن آن به تراويح و عدد معين و با قرائت بخصوص از سنّت دليلى ندارد</w:t>
      </w:r>
      <w:r>
        <w:rPr>
          <w:rFonts w:eastAsia="Amiri" w:cs="Amiri" w:ascii="Amiri" w:hAnsi="Amiri"/>
          <w:color w:val="111111"/>
          <w:sz w:val="28"/>
          <w:szCs w:val="28"/>
          <w:rtl w:val="true"/>
          <w:lang w:bidi="ar-SA"/>
        </w:rPr>
        <w:t xml:space="preserve">. </w:t>
      </w:r>
      <w:r>
        <w:rPr>
          <w:rStyle w:val="FootnoteAnchor"/>
        </w:rPr>
        <w:footnoteReference w:id="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اهل سنّت بر مى‌آيد كه پيامبر بيست ركعت به عنوان تراويح اقامه نكردند بلكه سيزده ركعت بجا مى‌آوردند و روايات آنها نيز هيچگونه دلالتى بر استحباب بيست ركعت ندارد تا چه رسد به جماعت خواندن آن، هر چند بهترين عبادت است و كم يا زياد آن مانعى ندارد امّا قول به استحباب عدد خاصّ و در وقت مخصوص و به شيوه‌اى خاص، بدعت و گمراهى است در حالى‌كه سنّتى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به صورت مؤكّد است و با عنوان شعائر دين تراويح را بپا مى‌دارند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نماز تراويح با جماعت، بدعتى از خليفه دوم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پاره‌اى نصوص اين است كه نخستين كسى‌كه جماعت در نافله رمضان را سنّت كرد، عمربن خطاب بود و در زمان پيغمبر صلى الله عليه و آله و دوره خلافت ابوبكر چنين چيزى</w:t>
      </w:r>
    </w:p>
    <w:p>
      <w:p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با استحسان به اين امر رأى داد ومردم را بدان ترغيب كرد و خود معترف بود كه اين بدعت است امّا مى‌گفت بدعت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آن ملتزم نبود و در خانه فرادى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قسطلانى و قلقشندى و ابن قدامه و ديگران تصريح كرده‌اند كه سخنانشان را خواهيم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بخارى</w:t>
      </w:r>
    </w:p>
    <w:p>
      <w:pPr>
        <w:pStyle w:val="BookText"/>
        <w:rPr/>
      </w:pPr>
      <w:r>
        <w:rPr>
          <w:rFonts w:ascii="IRNazanin" w:hAnsi="IRNazanin" w:eastAsia="IRNazanin"/>
          <w:color w:val="111111"/>
          <w:sz w:val="28"/>
          <w:sz w:val="28"/>
          <w:szCs w:val="28"/>
          <w:rtl w:val="true"/>
          <w:lang w:bidi="fa-IR"/>
        </w:rPr>
        <w:t>ابن شهاب از عروة بن زبير، از عبدالرحمان بن عبدالقارى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هاى رمضان با عمربن خطاب به مسجد رفتيم، مردم متفرق بودند و هركس براى خود نماز مى‌خواند و بعضاً مردى با اقوام خود به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اين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اگر اينها را با يك امام گرد آوريم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اين تصميم ابىّ‌بن كعب را به امامت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به اتفاق به مسجد رفتيم و مردم به جماعت نماز مى‌خواندند،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نمازى كه پس از خوابيدن بخوانند؛ يعنى آخر شب از اينكه اوّل شب اقامه شود بهتر خواهد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علماى عامّه چه مى‌گويند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را عمر بدعت ناميد؛ زيرا پيامبر صلى الله عليه و آله دستور نداده بود كه به جماعت بخوانند و همچنين در عهد ابوبكر، در اوّل شب نبود و همه شب اقامه نمى‌شد و عدد ركعات آن اين مقدار نبوده است</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تراويح را به عمر نسبت داده‌اند؛ زيرا مردم را مأمور ساخت با ابىّ‌بن كعب به جماعت بخوانند و او چنين كرد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بدعت ناميد؛ چرا كه رسول خدا صلى الله عليه و آله آن را سنّت نكرد و در زمان ابوبكر نيز بدان عمل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دو گونه است؛ اگر زير عنوان عمل پسنديده در شريعت باشد بدعت نيكو است واگر ناپسند باشد بدعت ناپسند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نگارنده‌گويد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 كه بدعت يك نوع بيش نيست و آن هم ضلالت است و حرام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ابتكارات عمر اين بود كه نماز تراويح را براى نخستين</w:t>
      </w:r>
    </w:p>
    <w:p>
      <w:pPr>
        <w:pStyle w:val="BookText"/>
        <w:rPr/>
      </w:pPr>
      <w:r>
        <w:rPr>
          <w:rFonts w:ascii="IRNazanin" w:hAnsi="IRNazanin" w:eastAsia="IRNazanin"/>
          <w:color w:val="111111"/>
          <w:sz w:val="28"/>
          <w:sz w:val="28"/>
          <w:szCs w:val="28"/>
          <w:rtl w:val="true"/>
          <w:lang w:bidi="fa-IR"/>
        </w:rPr>
        <w:t>بار در ماه رمضان سنّت كرد و مردم را به اقامه آن با امام واحد فراخواند و اين در سال چهاردهم هجرت بود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الباصى، سيوطى، سكتوارى و ديگران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تراويح را سنّت نمود عمربن خطاب بود و نيز تصريح كرده‌اند كه اقامه نوافل به جماعت در ماه رمضان از بدعت‌هاى عمر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ابن سعد و طبرى و ابن اثير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سال چهاردهم بود و در مدينه براى مردم و امام قرار داد يكى براى مردان و ديگرى براى زنان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الباصى، ابن التين، ابن عبدالبرّ، كحلانى و زرقانى نيز همين مطلب را گفته‌اند و كحلانى درباره اين سخن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هيچگاه پسنديده نيست بلكه همواره گمراهى و ضلالت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اينها بخشى است از گفتار فقهاى فريقين در مسأله تراويح و همين‌هاست كه موجب شده است در مشروعيت آن به بحث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جماعت در نافله رمضان</w:t>
      </w:r>
    </w:p>
    <w:p>
      <w:pPr>
        <w:pStyle w:val="BookText"/>
        <w:rPr/>
      </w:pPr>
      <w:r>
        <w:rPr>
          <w:rFonts w:ascii="IRNazanin" w:hAnsi="IRNazanin" w:eastAsia="IRNazanin"/>
          <w:color w:val="111111"/>
          <w:sz w:val="28"/>
          <w:sz w:val="28"/>
          <w:szCs w:val="28"/>
          <w:rtl w:val="true"/>
          <w:lang w:bidi="fa-IR"/>
        </w:rPr>
        <w:t>همانگونه كه ملاحظه كرديم، در دوران پيامبر صلى الله عليه و آله نوافل رمضان به جماعت تشريع نشده و خليفه دوم آن را اختراع كرده است و همين امر منشأ اختلاف فقهاى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مشروعيّت آن را به استناد دلائل محكم رد كرده‌اند و متأسفانه برخى از عامّه موضع شيعه را نفهميده و تصوّر كرده‌اند اصل مشروعيّت نافله مورد انكار آنها است، 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مردود است جماعت خواندن نافله است نه اصل نافله؛ چرا كه به اعتراف خليفه دوّم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عامّه نيز نظرى موافق و نزديك به اماميّه دارند؛ مانند شافعى كه جماعت خواندن نافله را مكروه دانسته و برخى ديگر گفته‌اند بهتر است فرادى و در خانه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مورد اتّفاق علماى عامّه نيست هر چند اكثريت به مشروعيّت جماعت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آراى فقهاى عامّه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ابن عمر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در ماه رمضان به جماعت</w:t>
      </w:r>
    </w:p>
    <w:p>
      <w:pPr>
        <w:pStyle w:val="BookText"/>
        <w:rPr/>
      </w:pPr>
      <w:r>
        <w:rPr>
          <w:rFonts w:ascii="IRNazanin" w:hAnsi="IRNazanin" w:eastAsia="IRNazanin"/>
          <w:color w:val="111111"/>
          <w:sz w:val="28"/>
          <w:sz w:val="28"/>
          <w:szCs w:val="28"/>
          <w:rtl w:val="true"/>
          <w:lang w:bidi="fa-IR"/>
        </w:rPr>
        <w:t>خوانده نشود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نيز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مردى نزد ابن عمر آمد و گفت در رمضان جماعت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قرائت مى‌خوانى،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همچون حمار سكوت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خانه‌ات نماز بخوان</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سرخسى از شافعى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 هر نمازى به جماعت خوانده شود؛ چنانكه مالك گفته و قائل به استحباب آن شده است، امّا به نظر ما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نافله را به فريضه قياس گرفته است، در حالى كه به نظر ما اصل در نوافل پنهان داشتن و پرهيز از ريا و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فرايض كه اصل در آنها اعلان است و جماعت چنين ويژگى را دارد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نيز در فصل دوم كتاب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طحاوى از معلى و ابو يوسف و مالك نقل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حتّى‌الامكان در خانه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تراويح به صروت فرادى افضل است؛ زيرا دور از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ابان و بكار بن قتيبه و مزنى از شافعيه و احمد بن علوان قائل به افضل بودن جماعت‌اند مطابق مشهور اكثريّت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سپس به حديث اباذر استناد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بدعت منكر جواز اقامه آن به جماعت در مسجد شده‌اند ولى چون اين شعار اهل سنّت است لذا از شعائر اسلامى به حساب مى‌آيد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در حاشيه سخن سرخسى</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سرخسى به چه كسى گوشه مى‌زند و كدامين را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از اهل بدعت كيست؟ با اينكه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قائل به كراهت جماعت است و آن را اصل در نوافل دانسته يا اينكه به امثال بغوى گوشه مى‌زند كه قائل به افضل بودن انفراد است و به عمل و سيره پيامبر استناد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خانه‌هايتان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اماميّه تعريض مى‌زند كه قائل به عدم مشروعيت جماعت نوافل در مواردى هستند كه دليل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چرا اقامه نافله به جماعت، شعار اهل سنّت شده؟ با اينكه عمر اقرار به</w:t>
      </w:r>
    </w:p>
    <w:p>
      <w:pPr>
        <w:pStyle w:val="BookText"/>
        <w:rPr/>
      </w:pPr>
      <w:r>
        <w:rPr>
          <w:rFonts w:ascii="IRNazanin" w:hAnsi="IRNazanin" w:eastAsia="IRNazanin"/>
          <w:color w:val="111111"/>
          <w:sz w:val="28"/>
          <w:sz w:val="28"/>
          <w:szCs w:val="28"/>
          <w:rtl w:val="true"/>
          <w:lang w:bidi="fa-IR"/>
        </w:rPr>
        <w:t xml:space="preserve">بدعت بودنش دارد و خود او ترجيح مى‌داد تنها بخواند و در عهد پيامبر خوانده نشد و نيز در خلافت ابوبكر و بخشى از دوران عمر و گروهى از اعلام و بزرگان اهل سنّت چون مالك و ابو يوسف و برخى شافعيه به پيروى او، قائل به كراهت‌اند، آيا اينها به زعم سرخسى اهل سنّت نيستند كه شعار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كرده‌اند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اگر پيامبر آن را شعار اسلام و سنّت قرار نداد و صحابه نيز آن را شعار سنّت نشناختند، چگونه و به چه دليل و از كجا اين شعار سنّت شد؟ تا عامل امتياز آنها از ساير مذاهب باشد؟ آيا اين از مصاديق بارز بدعت نيست؟</w:t>
      </w:r>
    </w:p>
    <w:p>
      <w:pPr>
        <w:pStyle w:val="BookText"/>
        <w:rPr/>
      </w:pPr>
      <w:r>
        <w:rPr>
          <w:rFonts w:ascii="IRNazanin" w:hAnsi="IRNazanin" w:eastAsia="IRNazanin"/>
          <w:color w:val="111111"/>
          <w:sz w:val="28"/>
          <w:sz w:val="28"/>
          <w:szCs w:val="28"/>
          <w:rtl w:val="true"/>
          <w:lang w:bidi="fa-IR"/>
        </w:rPr>
        <w:t>به علاوه، چگونه مى‌توان چنين بدعتى را به جماعت در فرائض قياس كرد، با اينكه مشروعيت جماعت در فرايض جاى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منشأ تشريع جماعت در تراويح، رأى شخصى و اجتهاد بدون دليل و صرفاً استحسان است؛ چرا كه خليفه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يك امام با اين جماعت نماز بخواند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مستندى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موصلى، بغوى، قسطلانى و ديگر فقهاى عامه نيز به بحث در باره اين موضوع پرداخته و ديدگاه‌هاى مختلفى ابراز كرده‌اند؛ از جمله قسطلانى با نقل قول برخى فقها در افضليت اقامه نافله در خانه و به صورت فرادى، آن را مستند به فعل رسول‌اللَّه صلى الله عليه و آله نموده كه آن حضرت در خانه و فرادى به‌جا مى‌آوردند و اعتراف عمر را نيز به همين ترتيب آورده و اختيار اين قول را به مالك و ابويوسف و برخى شافعيه نسبت داده و از زهرى نقل كرده كه مى‌گفت رسول خدا درگذشت و سيره بر اين جارى بود كه نافله را هر كسى در خانه‌اش فرادى بخواند تا اينكه عمر آمد و مردم را توصيه كرد كه با ابىّ‌بن كعب به جماعت برگزار كنند و اين شيوه بعد از آن معمول گرديد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همچنين شوكانى از قول مالك و ابو يوسف و برخى شافعيه و ديگران نقل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فرادى و انجام نافله در خانه است، به دليل قول رسول اللَّه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صلوة المرء في بيته إلّاالمكتوبة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افضل اين است كه شخص نماز خود را در خانه بخواند بجز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اضافه مى‌كند كه اين حديث مورد اتفاق است و اين در حالى است كه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 كه جماعت خواندن نافله بدعت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فتواى علماى اماميّه</w:t>
      </w:r>
    </w:p>
    <w:p>
      <w:pPr>
        <w:pStyle w:val="BookText"/>
        <w:rPr/>
      </w:pPr>
      <w:r>
        <w:rPr>
          <w:rFonts w:ascii="IRNazanin" w:hAnsi="IRNazanin" w:eastAsia="IRNazanin"/>
          <w:color w:val="111111"/>
          <w:sz w:val="28"/>
          <w:sz w:val="28"/>
          <w:szCs w:val="28"/>
          <w:rtl w:val="true"/>
          <w:lang w:bidi="fa-IR"/>
        </w:rPr>
        <w:t>عموم فقهاى اماميه با جماعت خواندن نافله را بدعت مى‌دانند؛ از جمله آنها سيّد مرتضى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تراويح، بدون شبهه بدعت است، همانگونه كه در روايت نبوى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الصَّلاةَ بِاللَّيْلِ فِي شَهْرِ رَمَضَانَ مِنَ النَّافِلَةِ فِي جَمَاعَةٍ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شب را در ماه رمضان به جماعت خواندن بدعت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روايتى نيز هست كه عمر در يكى از شب هاى ماه رمضان وارد مسجد شد، ديد چراغ‌ها را براى نماز جماعت روشن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نماز مستحبى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 فَنِعْمَةِ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 امّا بدعت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عمر به بدعت بودنش معترف بود و از قول نبى‌اكرم صلى الله عليه و آله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در اين خصوص وجود دارد كه مردم كوفه در مسجد اجتماع كرده بودند و از اميرمؤمنان، على عليه السلام خواستند كسى را به امامت برگزيند تا نافله ماه رمضان را با وى اقامه كنند و حضرت آنان را نكوهش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سنّت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قاضى القضاة كه نافله گزارى با جماعت، در ماه رمضان، در زمان پيامبر صلى الله عليه و آله وجود داشته و سپس آن حضرت ترك نموده است، مغالطه‌اى بيش نيست؛ چرا كه ما نافله ماه رمضان را به صورت فرادى منكر نيستيم بلكه جماعت خواندن آن را قبول نداريم و اگر كسى مدعى شود كه پيامبر صلى الله عليه و آله در زمان خود به جماعت خواندند، اين ادعا نوعى زورگويى است كه كسى به آن تن نداده است و اگر چنين بود، عمر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مى‌رسد كه اماميّه در ممنوعيّت اقامه جماعت در نافله‌هاى ماه رمضان منفرد اند و آن را ناپسند مى‌دانند و بيشتر فقهاى عامّه نيز با اين رأى موافق مى‌باشند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از ابويوسف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بتواند در ماه رمضان نافله را در خانه خود اقامه كند، همانگونه كه امام مى‌خواند، به نظر من بهتر آن است 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بسيارى از علماى ما، هنگامى كه نافله به جماعت اقامه مى‌شد مسجد را ترك مى‌كردند و با جماعت نماز نمى‌خواندند و من نيز چنين مى‌كردم؛ چرا كه پيامبر نافله را جز در خانه اقامه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نماز فرادى در نافله رمضان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مطالبى است كه طحاوى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موافقين اماميّه در اين مسأله بيشتر از مخالفان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ما در اين مسأله،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كسى كه در خانه فرادى بخواند به اجماع همه نه بدعت‌گذار است و نه گنهكار، در حالى‌كه اقامه آن به جماعت، مظنّه گناه و بدعت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خود معترف بود كه خلاف سنّت است و حكم بدعت را دارد و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كه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بدعتى گمراهى است و هر گمراهى در آتش جاى دارد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تراويح در اصل مقاله، با بحث‌هاى روايى و فقهى دنبال شده و دلائل روايى بسيارى، از منابع اماميّه، در خصوص بدعت بودن تراويح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جرح و تعديل دلايل فريقين در مسأله مورد بحث، همچنان ادامه دارد كه خوانندگان را به مطالعه اصل مقاله توصيه مى‌كنيم و براى ترجمه و تلخيص همين مقدار را كافى مى‌دانيم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35_143700"/>
    </w:p>
    <w:p>
      <w:pPr>
        <w:pStyle w:val="Heading2"/>
        <w:numPr>
          <w:ilvl w:val="1"/>
          <w:numId w:val="1"/>
        </w:numPr>
        <w:rPr/>
      </w:pPr>
      <w:bookmarkStart w:id="20" w:name="__RefHeading___Toc1366711_77815467"/>
      <w:bookmarkStart w:id="21" w:name="_Toc7"/>
      <w:bookmarkEnd w:id="19"/>
      <w:bookmarkEnd w:id="20"/>
      <w:r>
        <w:rPr>
          <w:rtl w:val="true"/>
        </w:rPr>
        <w:t>استفتاءات جديد</w:t>
      </w:r>
      <w:bookmarkEnd w:id="21"/>
    </w:p>
    <w:p>
      <w:pPr>
        <w:pStyle w:val="BookText"/>
        <w:rPr/>
      </w:pPr>
      <w:r>
        <w:rPr>
          <w:rFonts w:ascii="Amiri" w:hAnsi="Amiri" w:eastAsia="Amiri" w:cs="Amiri"/>
          <w:color w:val="111111"/>
          <w:sz w:val="28"/>
          <w:sz w:val="28"/>
          <w:szCs w:val="28"/>
          <w:rtl w:val="true"/>
          <w:lang w:bidi="ar-SA"/>
        </w:rPr>
        <w:t>مركز تحقيقات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فقه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فايل جداگانه؟؟؟؟؟</w:t>
      </w:r>
      <w:bookmarkStart w:id="22" w:name="pg12535_143714"/>
    </w:p>
    <w:p>
      <w:pPr>
        <w:pStyle w:val="Heading2"/>
        <w:numPr>
          <w:ilvl w:val="1"/>
          <w:numId w:val="1"/>
        </w:numPr>
        <w:rPr/>
      </w:pPr>
      <w:bookmarkStart w:id="23" w:name="__RefHeading___Toc1366713_77815467"/>
      <w:bookmarkStart w:id="24" w:name="_Toc8"/>
      <w:bookmarkEnd w:id="22"/>
      <w:bookmarkEnd w:id="23"/>
      <w:r>
        <w:rPr>
          <w:rtl w:val="true"/>
        </w:rPr>
        <w:t>تاريخ و رجال‌</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2535_143715"/>
    </w:p>
    <w:p>
      <w:pPr>
        <w:pStyle w:val="Heading2"/>
        <w:numPr>
          <w:ilvl w:val="1"/>
          <w:numId w:val="1"/>
        </w:numPr>
        <w:rPr/>
      </w:pPr>
      <w:bookmarkStart w:id="26" w:name="__RefHeading___Toc1366715_77815467"/>
      <w:bookmarkStart w:id="27" w:name="_Toc9"/>
      <w:bookmarkEnd w:id="25"/>
      <w:bookmarkEnd w:id="26"/>
      <w:r>
        <w:rPr>
          <w:rtl w:val="true"/>
        </w:rPr>
        <w:t xml:space="preserve">جامعه شيعه در مدينه </w:t>
      </w:r>
      <w:r>
        <w:rPr>
          <w:rtl w:val="true"/>
        </w:rPr>
        <w:t>(</w:t>
      </w:r>
      <w:r>
        <w:rPr/>
        <w:t>4</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Werner Ende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جعفريان</w:t>
      </w:r>
    </w:p>
    <w:p>
      <w:pPr>
        <w:pStyle w:val="BookText"/>
        <w:rPr/>
      </w:pPr>
      <w:r>
        <w:rPr>
          <w:rFonts w:ascii="IRNazanin" w:hAnsi="IRNazanin" w:eastAsia="IRNazanin"/>
          <w:color w:val="111111"/>
          <w:sz w:val="28"/>
          <w:sz w:val="28"/>
          <w:szCs w:val="28"/>
          <w:rtl w:val="true"/>
          <w:lang w:bidi="fa-IR"/>
        </w:rPr>
        <w:t xml:space="preserve">در مقدمه بخش سوّم مقاله حاضر كه در شماره پيشين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وعده داده بوديم كه بخش چهارم مقاله را همراه با مشخصات منابع بياوريم ليكن به علت مفصل بودن منابع و محدوديت صفحات، موفق به عملى كردن وعده خود نشديم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پوزش، خوانندگان گرامى را به مجموعه مقالات كه يكجا و به ضميمه فهرست منابع منتشر خواهد شد، ارجاع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 جمعيت نخاوله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شمار نخاوله مدينه، ترديدهايى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يكى از جوانان نخاوله در پاسخ به پرسش جلال آل احمد، نويسنده فرهيخته ايرانى، در باره جمعيت نخاوله، تعداد آن را حدود پنج هزار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عنوان كرد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كتابچه‌اى كه ويژه زائران شيعه نوشته شده و به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پاكستان به چاپ رسيد، شمار نخاوله 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شده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عمر رضاكحّاله، نويسنده سورىِ سنّى، درچاپ دوم‌كتاب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به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بيروت به چاپ رسيد، شمار نخاوله را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است</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كحاله، در اين باره از كتاب رحلة الحجازيه بتنونى استفاده كرده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بتنونى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اين كتاب </w:t>
      </w:r>
      <w:r>
        <w:rPr>
          <w:rStyle w:val="FootnoteAnchor"/>
          <w:rtl w:val="true"/>
        </w:rPr>
        <w:footnoteReference w:id="92"/>
      </w:r>
      <w:r>
        <w:rPr>
          <w:rFonts w:ascii="Amiri" w:hAnsi="Amiri" w:eastAsia="Amiri" w:cs="Amiri"/>
          <w:color w:val="111111"/>
          <w:sz w:val="28"/>
          <w:sz w:val="28"/>
          <w:szCs w:val="28"/>
          <w:rtl w:val="true"/>
          <w:lang w:bidi="ar-SA"/>
        </w:rPr>
        <w:t>نوشته و به احتمال اين عدد را از</w:t>
      </w:r>
    </w:p>
    <w:p>
      <w:pPr>
        <w:pStyle w:val="BookText"/>
        <w:rPr/>
      </w:pPr>
      <w:r>
        <w:rPr>
          <w:rFonts w:ascii="IRNazanin" w:hAnsi="IRNazanin" w:eastAsia="IRNazanin"/>
          <w:color w:val="111111"/>
          <w:sz w:val="28"/>
          <w:sz w:val="28"/>
          <w:szCs w:val="28"/>
          <w:rtl w:val="true"/>
          <w:lang w:bidi="fa-IR"/>
        </w:rPr>
        <w:t xml:space="preserve">ايوب صبرى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دقيقاً همين رقم را ياد كرده، گرفته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از آنجاكه صبرى پاشا به عنوان يك مقام رسمى، مدت زمانى در مدينه زندگى كرده و از آنجا كه به وضعيت اوايل دهه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اين احتمال وجود دارد كه رقم يادشده نزديك به واقعيت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آن زمان، كم و بيش مورد تصديق محمد حسين فراهانى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ديدار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اظهار وى، جمعيت مدينه و روستاهاى اطراف آن در آن زمان، حدود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كه اين رقم شامل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شيعه نيز مى‌شده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شيعيان در شهر 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در روستاهاى اطراف مدينه مى‌زيسته‌اند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كه فراهانى، هم بنوحسين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شهر اقامت داشتند و هم كشاورزان فقيرى كه خارج از حصار شهر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نخاوله به حساب مى‌آورد؛ زيرا تصريح مى‌كند كه بخشى از خانه‌هاى آنان در داخل شهر و بخشى ديگر در بيرون حصار شهر، در نزديكى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گروه ياد شده را از بنوعلى و دو طايفه بدوى ديگر و نيز تعدادى اشراف حسنى، كه در داخل شهر زندگى كرده و شيعه بوده‌اند، متمايز مى‌سازد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نايب الصدر شيرازى در گزارش سفر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رقم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اما اين رقم وى، تنها مربوط به كسانى است كه در محله‌اى در خارج شهر، جايى كه او آن را حصار جديد خوانده، سكونت داشته‌اند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باره وضعيت امروز آنان، آمار رسمى در دست نيست؛ شايد آمار قابل اطمينانى نزد سعودى‌ها وجود داشته باشد؛ اما تا آنجا كه مى‌دانم، چنين چيزى، تاكنون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آمارهايى كه شمارى از نويسندگان شيعه مذهب بيان كرده‌اند، آشكارا مبالغه‌آميز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بايد توجه داشته باشيم كه برخى از اين آمارها، مربوط به شمار شيعيان دوازده امامى ساكن حجاز است؛ در حالى كه آمارهاى ديگر به نخاوله مدينه و يا روستاهاى جنوب آن مربوط مى‌شود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يوسف الخويى در گزارش اخير خود از شيعيان مدينه كه درآن مى‌كوشد تا از كلى گويى بپرهيزد، مى‌نويسد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رقم دقيق نخاوله، كار دشوارى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رقم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عنوان مى‌كنند؛ اما يك رهبر مذهبى كه من او را ملاقات كردم، تخمين محتاطانه‌ترى ارائه كرده، رقم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عنوان كرد كه شامل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نخاوله،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وادى فرع، به علاوه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سادات شيعه كه در اطراف شهر زندگى مى‌كنند،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هم رقم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را مطرح مى‌كنند، بر اين اساس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 دانش‌آموزان مدينه، شيعه مذهب هستند</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تدفين و قبرستان‌ها</w:t>
      </w:r>
    </w:p>
    <w:p>
      <w:pPr>
        <w:pStyle w:val="BookText"/>
        <w:rPr/>
      </w:pPr>
      <w:r>
        <w:rPr>
          <w:rFonts w:eastAsia="Times New Roman" w:cs="Times New Roman" w:ascii="Times New Roman" w:hAnsi="Times New Roman"/>
          <w:color w:val="111111"/>
          <w:sz w:val="28"/>
          <w:szCs w:val="28"/>
          <w:lang w:val="en-US" w:bidi="en-US"/>
        </w:rPr>
        <w:t>Eldon Rutter</w:t>
      </w:r>
    </w:p>
    <w:p>
      <w:pPr>
        <w:pStyle w:val="BookText"/>
        <w:rPr/>
      </w:pPr>
      <w:r>
        <w:rPr>
          <w:rFonts w:ascii="IRNazanin" w:hAnsi="IRNazanin" w:eastAsia="IRNazanin"/>
          <w:color w:val="111111"/>
          <w:sz w:val="28"/>
          <w:sz w:val="28"/>
          <w:szCs w:val="28"/>
          <w:rtl w:val="true"/>
          <w:lang w:bidi="fa-IR"/>
        </w:rPr>
        <w:t>پس از انجام تحقيقاتى درباره نخاوله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نخاوله، آن‌گونه كه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مى‌گويند، براى پول هركارى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گشوده شدن مدينه به دست وهابى‌ها،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شمارى از آنان پس از حكم قاضىِ وهابى، ابن بُلَيهد، دست به تخريب بقعه‌هاى بقيع زدند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با توجه به بقعه روى قبر عثمان و صحابه ديگرى كه در آنجا مدفون بودند، نخاوله دغدغه خاطر زيادى براى انجام وظيفه‌اى كه از سوى حاكمان جديد به آنان محوّل شده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آنان مجبور به اين كار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 دستور ابن بليهد مى‌تواند به منزله احساس تنفّر وى، نسبت به اين اقليت تعبير شود؛ چرا كه تخريب مزبور، شامل تخريب بقعه چهار امام مدفون در بقيع و برخى ديگر از اهل بيت نيز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اين اقدامِ ابن بُلَيهد يك پيشينه تاريخى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احمدبن زينى دحلان، زمانى كه مكه نخستين بار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وهابى‌ها اشغال شد،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مجبور به تخريب بقعه‌هاى موجود در قبرستان مَعْلاة و اماكن ديگر شدند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اعتراض عمومى نسبت به تخريب بقاع بقيع به‌طور عموم، و تخريب بقعه چهارامام به‌طور خاص، در متون و نوشته‌هاى شيعيان در باره مدينه وجود دارد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اين مسأله در ايران چنان بود كه در اوايل شهريورماه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خبر واقعه هولناك تسلط وهابيان بر مدينه به ايران رسيد، علما دست به تشكيل مجالس مشورتى زدند و دولت نيز اطلاعيه‌اى رسمى در اين باره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روز شانزدهم صفر آن سال را تعطيل كرد و در مجلس نيز مذاكراتى در اين باره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كه آن زمان سردار سپه ناميده مى‌شد، اطلاعيه زير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المآل، تلگرافى و فورى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عموم حكام ايلات و ولايات و مأمورين دولتى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موجب اخبار تلگرافى از طرف طايفه وهابى‌ها، اسائه ادب به مدينه منوره شده ومسجد اعظم اسلامى را هدف تير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اين فاجعه عظيمه، بى‌نهايت مشوّش و مشغول تحقيق و تهيه اقدامات مؤثر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آقايان حجج اسلام مركز، تصميم گرفته شده است كه براى ابراز احساسات و عمل به سوگوارى و تعزيه دارى، يك روز تمام، تمام مملكت تعطيل عمومى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مقرر مى‌دارم عموم حكام و مأمورين دولتى، در قلمرو مأموريت خود به اطلاع آقايان علماى اعلام هر نقطه، به تمام ادارات دولتى و عموم مردم اين تصميم را ابلاغ و روز شنبه شانزدهم صفر را روز تعطيل و عزادارى اعلام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رياست عاليه قوا و رييس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ياد شده تعطيل شد و از نواحى مختلف تهران، دستجات سينه‌زنى و سوگوارى به راه افتاده، در مسجد سلطانى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نيز يك اجتماع چند ده هزار نفرى در خارج از دروازه دولت تشكيل شد و سخنرانان مطالب تندى عليه اقدام وهابى‌ها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بيست ساله ايران، حسين مكى، تهران، علمى،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گويا براى مدتى اوضاع آرام بود تا آن كه خبر انهدام بقاع شريفه در بقيع انتشار يافت و بار ديگر در خردادماه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جريان مزبور خبرساز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دو تن از مراجع تقليد، مرحوم حاج سيد ابوالحسن اصفهانى و محمد حسين نائينى تلگرافى به تهران مى‌زنند كه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وهابى به هدم قبه و ضرايح مقدسه ائمه بقيع حكم داده؛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مشغول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چه شده با حكومت مطلقه چنين زناندقه وحشى به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دولت عليّه و حكومت اسلاميه علاج عاجل نشود، على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مدرس در مجلس نطقى كرد و از شاه خواست تا افرادى از نمايندگان مجلس معين كند تا كميسيونى ترتيب داده و در اين باره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كميسيون آن شد كه در اين باره تحقيق بيشترى صورت گيرد و پرونده‌هايى كه از قبل در باره ماجراى وهابيان است، مطالعه شده، ضمن تلگرافى خبر اين واقعه به همه ولايات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جلسه، مستوفى الممالك با پيشنهاد مدرس، پست نخست وزيرى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نيز، مستوفى الممالك در مقام رياست وزرايى ايران، اعلاميه مشروحى در باره اين واقعه صادر كرد، ضمن اعلام انزجار از اين حركت فجيع و وحشيانه، از قاطبه مسلمانان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وحدت عقيده اسلامى، متفقا به وسايل ممكنه از اين عمليات تجاوزكارانه جلوگيرى به عمل آورند و از آنجا كه حرمين شريفين حقيقتاً به تمام عالم اسلام تعلق دارد و هيچ ملت مسلمان، دون ملت ديگر حق ندارد اين نقاط مقدسه را كه قبله جامعه مسلمانان و مركز روحانيت اسلام است به خود اختصاص داده تصرفات كيف مايشاء نمايد و اصول تعاليم خود را بر عقايد ديگران تحميل كند؛ بنابر اين، از تمام ملل اسلاميه تقاضا مى‌شود كه در يك مجمع عمومى ملل اسلامى مقدرات حرمين شريفين را حل و تسويه نمايند و قوانين و نظاماتى وضع گردد كه تمام مسلمانان بر طبق عقايد مختصه خود بتوانند آزادانه از بركات روحانى و فيوض آسمانى اماكن مقدسه مكه معظمه و مدينه طيبه برخوردار و متمتع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بيست ساله ايران،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مدت زمانى، به نخاوله، شامل ساكنان محله نخاوله و كسانى كه در باغستان‌هاى جنوب مدينه سكونت داشتند، اجازه داده نمى‌شد تا مردگان خود را در بقيع دفن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w:t>
      </w:r>
    </w:p>
    <w:p>
      <w:pPr>
        <w:pStyle w:val="BookText"/>
        <w:rPr/>
      </w:pPr>
      <w:r>
        <w:rPr>
          <w:rFonts w:ascii="IRNazanin" w:hAnsi="IRNazanin" w:eastAsia="IRNazanin"/>
          <w:color w:val="111111"/>
          <w:sz w:val="28"/>
          <w:sz w:val="28"/>
          <w:szCs w:val="28"/>
          <w:rtl w:val="true"/>
          <w:lang w:bidi="fa-IR"/>
        </w:rPr>
        <w:t>ديگر، على بن موسى اين مطلب را يادآور مى‌شود كه شمارى از سادات علوى، همانند برخى از اميران مدينه، از طايفه بنوحسين، مردگان خود را در نزديكى مقبره اهل بيت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اطلاعات توسط ريچارد بورتون نيز تأييد مى‌شود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براساس گزارش على بن موسى از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وى براى مدتى يك مقام محلى در مدينه بوده و مدتى هم امام مالكيان را بر عهده داشته، </w:t>
      </w:r>
      <w:r>
        <w:rPr>
          <w:rStyle w:val="FootnoteAnchor"/>
          <w:rtl w:val="true"/>
        </w:rPr>
        <w:footnoteReference w:id="102"/>
      </w:r>
      <w:r>
        <w:rPr>
          <w:rFonts w:ascii="IRNazanin" w:hAnsi="IRNazanin" w:eastAsia="IRNazanin"/>
          <w:color w:val="111111"/>
          <w:sz w:val="28"/>
          <w:sz w:val="28"/>
          <w:szCs w:val="28"/>
          <w:rtl w:val="true"/>
          <w:lang w:bidi="fa-IR"/>
        </w:rPr>
        <w:t>بر هيچ يك از مردگان نخاوله در حرم نماز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دقيق‌تر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درى از درهاى بقيع كه به همين منظور تعبيه شده، وارد بقيع مى‌شوند تا به كنار مقبره اهل بيت آمده و بر مردگان خود نماز گزارند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مى‌توانيم فرض كنيم كه تقريبا در تمامى اين موارد، مردگان نخاوله در بيرون ديوارهاى بقيع، در قبرستانى كه بورتون از آن ياد كرده و در نقشه وى از مدينه، محل آن مشخص شده، دفن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است كه وى در شرح خطاى عمدى و لحظه‌اى خود، در حركت از كنار بقيع، اشاره به رفتن به محل مخروبه و كثيفى كه نخاوله در آنجا هستند، مى‌كند؛ آن هم در قياس با بقيع كه قبور صالحين در آنجا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ترجمه متن عربى سفرنامه بورتون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عبور خود از آن حدود، به طناب‌هاى فراوان خيمه‌ها اشاره كرده كه بدون هيچگونه نظامى به اين سوى و آن سوى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به نهايت در رسيديم و به عمد، به سمت موضع منحطى محل كثافات كه شيعيان نخاوله در آن سكونت دارند، در عوض رفتن به سمت بقيع كه مقبره صالحين است، رفتيم كه سيد حامد مسير مرا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بورتون، الرحله، ترجمه و تحقيق عبدالرحمان عبداللَّه الشيخ، قاهره، الهيئة العامة المصريه،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در صفحه بعد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در مدينه بميرد، از ساكنان شهر باشد يا افراد غريب، در بقيع دفن مى‌شود، مگر شيعيان و 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در جاى ديگرى از اين سفرنامه خود، در باره سادات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آنان در حش ابن سعد است كه يك محله مسكونى در خارج از مدينه به سمت جنوب از درِ الجنازه به آن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اعتراضى در اقامت آنان در داخل حصار مدينه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آنان، مرده براى نماز به حرم نبوى آورده مى‌شود، مشروط بر آن كه كارهاى زشتى از او گزارش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بقيع دفن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برخورد مسامحه‌آميزى با آنان، از آن روى است كه فرض بر آن است كه برخى از آنان بر مذهب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رافضيان آنان نيز تشيع خود را پنهان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هاى اخير به شيعيان مدينه اجازه داده مى‌شود تا مردگان خود را در بقيع در بخش خاصى، در نزديكى مدفن اهل بيت، دفن كنند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اين نكته لازم به يادآورى است كه برخى از زائران شيعه، كه در دوره عثمانى يا سعودى، به طور اتفاقى در مدينه درگذشته‌اند، در بقيع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دوره سعودى، محمد شريف رازى از سه عالم ايرانى نام مى‌برد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وى توضيحاتى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حاج ميرزا عبد الرسول مرزبانى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لازم بود مؤلف به مطالبى كه در سفرنامه‌هاى دوره قاجارى، در باره قبر شيخ احمد احسايى 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بقيع، آن هم در كنار قبور ائمه بوده و ميان سنيان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شيخ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مى‌شده است،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حج‌گزارى ايرانيان در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ديوار قبور ائمه بقيع، قبر شيخ احمد احسايى بوده كه برخى از زائران ايرانى آنجا را نيز زيارت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ميرزا،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سفرنامه دختر فرهاد ميرزا،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ملاابراهيم كازرونى و نايب الصدر شيرازى شعرى را كه روى سنگ قبر احسايى بوده، آورده‌اند كازرونى،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نايب الصدر، صص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متن سنگ قبر احسائى و شعر را آورده كه سال فوت احسايى در آن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مى‌دهد كه سنى‌ها آن را مقبره شيخ الروافض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كرامتى نيز در باره شيخ نقل كرده كه مربوط به دزدانى است كه مى‌خواسته‌اند سنگ قبر شيخ را از جا كنده،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افزوده است كه قبر شيخ الاسلام شيراز نيز كه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كنار قبر احسايى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جعفريان، مقالات تاريخى، دفتر هشتم، 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آقاى علم الهدى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شيعيان، در مدينه مرحوم مى‌شد، در نزديك قبور ائمه دفن مى‌كردند؛ البته با فاصله سه تا شش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آقاى لواسانى هم همين طور بود؛ به‌طورى كه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مى‌دهم به اين قبركن‌ها كه اگر از سادات يا از زائران حجاج به رحمت خدا رفتند، در بالاسر قبور امامان معصوم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مهدوى‌راد، جعفريان، با كاروان عشق،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به علاوه، يك قبرستان شيعى در نزديكى روستاى قبا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است كه زمين اين قبرستان جايى است كه مسجد ضرار قرار داشته است؛ اين مسجد به دستور حضرت محمد صلى الله عليه و آله در سال نهم هجرى ويران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معناى ضمنى مذهبى اين مسأله، بعيد به نظر نمى‌رسد كه دشمنان شيعه اين داستان را ساخته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از</w:t>
      </w:r>
    </w:p>
    <w:p>
      <w:pPr>
        <w:pStyle w:val="BookText"/>
        <w:rPr/>
      </w:pPr>
      <w:r>
        <w:rPr>
          <w:rFonts w:ascii="IRNazanin" w:hAnsi="IRNazanin" w:eastAsia="IRNazanin"/>
          <w:color w:val="111111"/>
          <w:sz w:val="28"/>
          <w:sz w:val="28"/>
          <w:szCs w:val="28"/>
          <w:rtl w:val="true"/>
          <w:lang w:bidi="fa-IR"/>
        </w:rPr>
        <w:t>بحث بيشتر در اين باره،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و سياستمدار مشهور مصرى، محمد حسين هيكل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ديدن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مورد بحث در حال حاضر محل دفن روافض، شيعيان و نخاوله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او هر گونه ارتباط اين نقطه را با مسجد ضرار رد مى‌كند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بر اساس گفته يوسف الخويى، كه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بوده، آن محل در حال حاضر، يك قبرستان بزرگ است كه زائران شيعه‌اى نيز كه در مدينه وفات مى‌كنند، در آنجا دفن مى‌شوند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نخاوله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انزوا، تبعيض و بقا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محلّه</w:t>
      </w:r>
    </w:p>
    <w:p>
      <w:pPr>
        <w:pStyle w:val="BookText"/>
        <w:rPr/>
      </w:pPr>
      <w:r>
        <w:rPr>
          <w:rFonts w:ascii="IRNazanin" w:hAnsi="IRNazanin" w:eastAsia="IRNazanin"/>
          <w:color w:val="111111"/>
          <w:sz w:val="28"/>
          <w:sz w:val="28"/>
          <w:szCs w:val="28"/>
          <w:rtl w:val="true"/>
          <w:lang w:bidi="fa-IR"/>
        </w:rPr>
        <w:t>نويسندگان شيعى و سنى و نيز نويسندگان غير مسلمان، افزون بر بيان تبعيض موجود در رابطه با دفن مردگان، از انواع تبعيض‌ها و رفتارهاى ناشايست ديگرى نسبت به نخاوله توسط اكثريت سنى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آنچه در اين باره گفته شده، لزوماً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بعضى از پاشاهان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نخاوله دستور دادند تا دستارهاى قرمز و لباس‌هاى نارنجى بپوشند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عبارت متن عربى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الشيعة المدينة المنورة، فهم بقية الأنصار الكرام، الَّذين لم‌يغادروها، لأنهم كانوا يشرفون على الفلاحة و تنسيق النخيل، فنسبوا الى النخلة، و قد كانوا بضيق شديد حيث لم يسمح لهم جهلة الباشوات بارتداء الألبسة العامة، بل فرضوا عليهم العمائم الحمراء، و اللون البرتغالى من الثياب و امتهان الحرف الحقيرة، كما خصصوا بمدافنهم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النخلية الجعفرية اليوم، قد رفعت عنهم تلك الأغلال، و منحوا كلّ حقوق الإنسانية العليا، التى فرضها اللَّه للناس كافة في القرآن المجيد، فأنشئت لهم المدارس الحديثة، و أصبحوا يشاركون اخوانهم فى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اينكه آيا هرگز چنين دستورى وجود داشته است يا خير،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مى‌توانيم فرض كنيم كه دستور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 قرمز اشاره‌اى به قزلباش‌ها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اقدامات تبعيض‌آميز ديگر كه در منابع ذكر شده است، كوتاه مدت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جدى اعمال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اين مشخص است كه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زمانى طولانى مجبور به زندگى در شرايط يك جامعه مطرود مانند،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در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داده نمى‌شد، شب هنگام داخل ديوارهاى مدينه بمانند، چه رسد به آن كه در آنجا سكونت اختيار كنند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محله آنان شامل چهار ديوارى‌هايى بود كه در اصطلاح به آنها 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احوشه، احواش و حيشان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خارج از حصار اصلى شهر در جنوب حرم قرار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نقشه‌اى كه توسط عبدالقدوس انصارى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المدينة المنوره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شده، از آن با عنوان محله نخاوله ياد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در يك نقشه قديمى‌تر كه نماى كلى شهر توسط مقامات تركى در آن تصوير شده و و توسط </w:t>
      </w:r>
      <w:r>
        <w:rPr>
          <w:rFonts w:eastAsia="Times New Roman" w:cs="Times New Roman" w:ascii="Times New Roman" w:hAnsi="Times New Roman"/>
          <w:color w:val="111111"/>
          <w:sz w:val="28"/>
          <w:szCs w:val="28"/>
          <w:lang w:val="en-US" w:bidi="en-US"/>
        </w:rPr>
        <w:t>Bernhard Moritz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منطقه مورد بحث </w:t>
      </w:r>
      <w:r>
        <w:rPr>
          <w:rFonts w:eastAsia="Times New Roman" w:cs="Times New Roman" w:ascii="Times New Roman" w:hAnsi="Times New Roman"/>
          <w:color w:val="111111"/>
          <w:sz w:val="28"/>
          <w:szCs w:val="28"/>
          <w:lang w:val="en-US" w:bidi="en-US"/>
        </w:rPr>
        <w:t>Garten mit Hausern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بهترين توصيف از اين مناطق حومه شهرى جنوب شهر مدينه در كتاب بورتون كه طى سفر او در سال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مناطق مسكونى جنوب مدينه، عبارت از مجموعه‌هاى مسكونى به صورت قريه‌هايى با ديوارهاى اطراف آن است كه باغ و بستان ميانه آنها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قريه‌ها را حوش مى‌نامند، نامى كه در مصر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حوش از چندين منزل يك طبقه تشكيل شده كه در برابر آن زمينى باز قرار دارد و در هر حوش، گروهى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حوشى يك در چوبى استوار دارد كه براى جلوگيرى از دزدى، شب هنگام بسته مى‌شود تا ساكنان بتوانند به راحتى از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ساكنان اين احواش، بدوى‌هاى يكجانشين و </w:t>
      </w:r>
      <w:r>
        <w:rPr>
          <w:rStyle w:val="FootnoteAnchor"/>
        </w:rPr>
        <w:footnoteReference w:id="113"/>
      </w:r>
      <w:r>
        <w:rPr>
          <w:rFonts w:eastAsia="Times New Roman" w:cs="Times New Roman" w:ascii="Times New Roman" w:hAnsi="Times New Roman"/>
          <w:color w:val="111111"/>
          <w:sz w:val="28"/>
          <w:szCs w:val="28"/>
          <w:lang w:val="en-US" w:bidi="en-US"/>
        </w:rPr>
        <w:t>Schismatics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كه در فصل بعدى از آنها سخن خواهيم گفت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محله پيشگفته، بر روى بعضى نقشه‌ها و طرح هاى جديد، قابل تشخيص نيست يا دست كم از آن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خيابان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جنوب به بقيع منتهى مى‌شود، در نقشه‌اى كه در چاپ دوم كتاب عبدالسلام هاشم حافظ و همچنين تعدادى ديگر از آثار عربى، ديده مى‌شود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همچنين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يكى از آثار جديد فارسى، درباره شناخت مدينه ياد شده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طبق گفته </w:t>
      </w:r>
      <w:r>
        <w:rPr>
          <w:rFonts w:eastAsia="Times New Roman" w:cs="Times New Roman" w:ascii="Times New Roman" w:hAnsi="Times New Roman"/>
          <w:color w:val="111111"/>
          <w:sz w:val="28"/>
          <w:szCs w:val="28"/>
          <w:lang w:val="en-US" w:bidi="en-US"/>
        </w:rPr>
        <w:t>R. B. Winder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گويا حوش النخاوله، نخستين بار توسط وهابى‌ها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ديده و به‌طور قطعى در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به دنبال آشوب‌ها و درگيرى‌هاى شديد فرقه‌اى، هنگامى كه يك بزرگراه عظيم بر روى آن كشيده شد، به‌وسيله رژيم سعودى شكسته 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اين بزرگراه، كه بخش جنوبى خيابان ابوذر را امتداد مى‌دهد، روى تعدادى از نقشه‌هاى جديد مدينه قابل رؤيت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آن، اما با يك بن بست به سمت درب الجنائز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تا سال هاى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خيابان كوچك از جنوب به شمال هست كه به احتمال همان شارع النخاوله قديم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ويران شدن يا نشدن اين محله در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بلافاصله پس از پيروزى سعودى‌ها بر حجاز،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منابعى كه در دسترس بود، يادى از آن وقايع با ملاحظه آن مقطع زمانى،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از ادامه وجود محله نخاوله در بسيارى از منابع تا سال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بر اساس گفته حمزة الحسن، منطقه‌اى كه پيش از اين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مى‌شد،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مى‌شود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هيچ گونه توضيحى در باره طرح و نقشه آن محل و منطقه‌اى را كه در برگرفته،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اطلاعاتى كه مى‌توان از منابع مختلف به دست آورد، يك موضوع ويژه جالب را براى مطالعه در باره يك گروه و طايفه محلى در خاورميانه، در اختيار ما قرار مى‌دهد؛ مطالعه بر روى يك گروهِ بسته‌اى كه ويژگى‌هاى هويتى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مبتنى بر موقعيت نژادى، مذهبى، زبانى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يك قبيله، طايفه يا خانواده، آن هم در يك منطقه، شهر يا روستا حفظ كرده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جنبه‌هاى مختلف اين موضوع، از قبيل ارتباط مهاجرت با ايجاد يك محله ثابت، ايجاد مرزهاى جدايى ميان اعضاى اين گروه بسته با ساكنان اطراف، پروسه پيوند و جدايى و مسائل ديگر مى‌توان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نخاوله، دقيقا موضوعى ارزشمند براى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تا اين زمان، اسناد و اطلاعات موجود براى انجام يك تحقيق فراگير كافى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تأثير توسعه راه‌ها و بناها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از جمله در محلّه نخاوله اطلاعات كم و بيش مبهمى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نويسنده از ضرورت ايجاد راه در ميان احواش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لزوماً محله نخاوله به هدف تسهيل رفت و آمد، به ويژه حركت ماشين‌هاى آتش نشانى به اين منطقه، سخن گفته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موج جديدى از پيشرفت‌هاى شهرى را در مدينه به راه انداخت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مى‌توان مطمئن بود كه هرآنچه از محله قديمى نخاوله باقى مانده است، دير يا زود ويران خواهد شد، هر چند نخاوله هنوز عنصر مهمى در بعضى از مناطق جديدالتأسيس حومه شهر، در جنوب شرقىِ آن مى‌باشند، اما به احتمال، منطقه واحدى كه به‌طور انحصارى در اختيار</w:t>
      </w:r>
    </w:p>
    <w:p>
      <w:pPr>
        <w:pStyle w:val="BookText"/>
        <w:rPr/>
      </w:pPr>
      <w:r>
        <w:rPr>
          <w:rFonts w:ascii="Amiri" w:hAnsi="Amiri" w:eastAsia="Amiri" w:cs="Amiri"/>
          <w:color w:val="111111"/>
          <w:sz w:val="28"/>
          <w:sz w:val="28"/>
          <w:szCs w:val="28"/>
          <w:rtl w:val="true"/>
          <w:lang w:bidi="ar-SA"/>
        </w:rPr>
        <w:t>افراد اين قبيله باشد، وجود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گفته الخويى، به هر حال، نخاوله هنوز در منطقه‌اى نزديك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كه به نام آنان ناميده مى‌شود، ساكنند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اهميت بخش كشاورزى مدينه، كه شامل باغستان‌هاى نخلى نيز مى‌شود و زمانى مشهور بودند، به سرعت رو به زوال است؛ به طورى كه باغ‌ها و زمين‌ها به‌سرعت به مناطق مسكونى مدرن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كشاورزان نخاوله مجبورند حرفه‌اى ديگر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شفاهى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تعداداندكى از آن ها، بيشتر در يك خيابان مدينه، صاحب مغازه و دكه مى‌باشند و در آنجاگوشت‌كباب‌شده و غيره مى‌فروشند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بى‌توجهى و تخريب بسيارى از مساجد، گورستان‌ها و مناطق ديگر كه داراى اهميت مذهبى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نتيجه سياست‌هاى ساختمان سازى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وسيله شيعيان، بلكه توسط نويسندگان سنى نيز مورد انتقاد قرار گرفته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برخى از نخلستان‌ها به پارك‌هاى عمومى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فوريه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جشن‌هاى رسمى سالانه عيد فطر، كه شهردارى مدينه آن را ترتيب داده بود، در يك پارك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النخيل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هر جا كه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اشراف ساكن شهر، يا 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مناطق تحت پوشش طرح‌هاى توسعه جديد، صاحب زمين بودند، به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به خاطر تصرّف زمين‌شان، غرامت پرداخت شده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شمار قابل توجهى از آنان، از افزايش قيمت نفت سود برده و تاجران، مغازه داران و زمين‌داران موفقى شده‌اند كه خانه‌هاى خود را در خارج زمين‌هايشان در نزديكى حرم به زائران اجاره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بسيارى از آنها از منافع اقتصادى دولت سعودى مانند پرداخت </w:t>
      </w:r>
      <w:r>
        <w:rPr>
          <w:rFonts w:eastAsia="Times New Roman" w:cs="Times New Roman" w:ascii="Times New Roman" w:hAnsi="Times New Roman"/>
          <w:color w:val="111111"/>
          <w:sz w:val="28"/>
          <w:szCs w:val="28"/>
          <w:lang w:val="en-US" w:bidi="en-US"/>
        </w:rPr>
        <w:t>social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همچنين وام هاى بدون بهره تا سقف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درباره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بخش بزرگى از آنها، در پى اقدامات گسترش شهرى دولت سعودى، همچنان برجاى مانده باشند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جلال آل احمد، با تعجب از شهرت اين دو باغ نزد ايرانيان ياد كرده و آن را بسيار كم جاذبه و مورد غفلت واقع شده وصف مى‌كند</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 هاى صفا بسيار كثيف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احمد بدون ذكر نام</w:t>
      </w:r>
    </w:p>
    <w:p>
      <w:pPr>
        <w:pStyle w:val="BookText"/>
        <w:rPr/>
      </w:pPr>
      <w:r>
        <w:rPr>
          <w:rFonts w:ascii="Amiri" w:hAnsi="Amiri" w:eastAsia="Amiri" w:cs="Amiri"/>
          <w:color w:val="111111"/>
          <w:sz w:val="28"/>
          <w:sz w:val="28"/>
          <w:szCs w:val="28"/>
          <w:rtl w:val="true"/>
          <w:lang w:bidi="ar-SA"/>
        </w:rPr>
        <w:t>دقيق، از يك ايرانى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يزد يا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الصفا ياد مى‌كند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عبارت جلال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صاحب باغ يك يزدى يا اصفهانى مجاور شده و سخت چاق و سخت خوش و بش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جلال به خطا چنين برداشتى را كرده باشد؛ به اين معنا كه ايرانى مورد نظر، تنها اين باغ را اجاره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بسيار نامحتمل به نظر مى‌رسد كه دو باغ الصفا و المرجان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در قرن‌نوزدهم، هنوز وقف تلقى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اين گفته را كه دو باغ ياد شده براى مدتى طولانى وقف بوده‌اند، معتبر بدانيم مى‌توان اطمينان يافت كه در دوره عثمانى، آنها به ملك خصوصى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اين دو باغ اين مسأله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گفته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يكى از سنيان مدينه بوده و گزارش خود را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دو باغ، جزو اموال يكى از خدام حرم با نام مرجان آقا سليم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 به نام وى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خواجه‌هاى حرم بوده كه مسؤوليت اداره موتسليم </w:t>
      </w:r>
      <w:r>
        <w:rPr>
          <w:rFonts w:eastAsia="Times New Roman" w:cs="Times New Roman" w:ascii="Times New Roman" w:hAnsi="Times New Roman"/>
          <w:color w:val="111111"/>
          <w:sz w:val="28"/>
          <w:szCs w:val="28"/>
          <w:lang w:val="en-US" w:bidi="en-US"/>
        </w:rPr>
        <w:t>Mutesellim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اطلاعات توسط يك نويسنده ايرانى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تأييد مى‌گردد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على بن موسى درباره باغ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السيد الصافى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حمد الجاسر به عنوان مصحّح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نسخه خطى در اينجا مغلوط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نام باغ، صفا باشد كه در اصل نسخه آمده است و اين نام به احتمال از نام سيد صافى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قطعى نيست كه آيا اين شخص مالك رسمى اين باغ بوده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محبوبيت و عموميت استفاده از اين دو باغ، به‌ويژه توسط ايرانيان،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يك دسته، مثل ما به باغ صافيه مى‌رفتند و با دادن بيست ريال سعودى و بستن چادرى دور چهار درخت و از آذوقه و غذا و خشكبارى كه از ايران آورده بودند با پخت و پز خودشان زندگى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بيست ريال، حق ورودى اين باغ بود و موتور آب هم تازه درست شده بود و آب در اختيار مردم مى‌گذاشت تا مردم اينجا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ديگرى از مردم هم، كه يك سال ما هم با آنها بوديم، به خانه‌هاى سادات و غير سادات مدينه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لغت نخاله از نَخْوَل است كه نَخْوَلى يعنى كسى كه درخت خرما را پيوند مى‌زند و خبره در كار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هم به دليل اين است كه مى‌گويند اجداد ما عمال باغ‌هاى ملكى حضرت زين العابدين و امام باقر و امام صادق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 كه از اول تا آخر ساكن مدينه بودند، معروف است كه اين باغ ها در سابق متعلق به همين بزرگواران بوده است و اجداد ما، غلامان و باغداران و خدمتگزاران اين امامان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هايشان كه مى‌رفتيم مى‌ديديم كه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تازگى چاپ شده بود ولى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عكس‌هاى ترسيمى از امامان معصوم در اتاق‌هايشان بود و ساداتشان شجره‌نامه‌هايى داشتند كه در ظروف مخصوص فلزى نگه مى‌داشتند كه نشان مى‌داد آنها از اولاد ائمه معصوم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قلبى داشتند و هم شواهد نشان دهنده بستگى آن ها به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شيخ محمدعلى عمراوى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در باره او مطالبى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دارند مرد كاملى بودند كه تحصيلاتشان در نجف بوده است؛ ايشان خانه كوچك خودشان را اجاره مى‌دادند و يك سال ما ميهمان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تازه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و جعفريان، با كاروان عشق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بايد يادآور شد كه نه تنها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دست كم در برخى از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ايرانى نيز در وقت زيارت مدينه در آنجا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سيد عبداللَّه شيرازى، كه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وى در آنجا، برخى از روستاييان سنى خراسان نيز در باغ الصفا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تا بخشى از فضاى باغ را كه در تصرفشان بود، خالى كنند تا شيعيان بتوانند مراسم عاشوراى خود را بدون خطر ازدحام برگزار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عمومى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مسؤولان سعودى سطح تحصيلات عمومى را بالا برده‌اند، </w:t>
      </w:r>
      <w:r>
        <w:rPr>
          <w:rStyle w:val="FootnoteAnchor"/>
          <w:rtl w:val="true"/>
        </w:rPr>
        <w:footnoteReference w:id="135"/>
      </w:r>
      <w:r>
        <w:rPr>
          <w:rFonts w:ascii="IRNazanin" w:hAnsi="IRNazanin" w:eastAsia="IRNazanin"/>
          <w:color w:val="111111"/>
          <w:sz w:val="28"/>
          <w:sz w:val="28"/>
          <w:szCs w:val="28"/>
          <w:rtl w:val="true"/>
          <w:lang w:bidi="fa-IR"/>
        </w:rPr>
        <w:t>و به نظر مى‌رسد كه نخاوله نيز در اين گسترش، ناديده گرفته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بيروت چاپ شده و به ارتقاى تفاهم بيشتر ميان سنيان و شيعيان مى‌انديشد، نامه‌اى را خطاب به نويسندگان، از سوى شيخ محمد الدفتردار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مقام سعودى عهده‌دار مسائل آموزشى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وى در آن تأكيد مى‌ورزد كه دولت سعودى، مدارس جديدى را براى فرزندان نخاوله تدارك ديده است و آنان مى‌توانند در كنار برادران سنى خود در همه امور مشاركت داشته باشند؛ به همان صورت كه سلف صالح چنين بودند؛ زيرا حكومت سعودى چيزى جز پيروى از سلف و حركت در مسير آنان را در نظر نداشته و تسامح اسلامى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از مسؤول امور معارف در مدينه منوره؛ يعنى استاد الشيخ محمد دفتردار اخذ كرديم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نگاه اول، اينگونه به نظر مى‌آيد كه چنين بيانيه‌اى، تصويرى بسيار جذاب از اوضاع به دست مى‌دهد؛ اما اين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تعبير گردد كه دولت، سياست ايجاد يكپارچكى در امور مذهبى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امر به شدت نامحتمل است كه دولت سعودى مطلقا از ايجاد مدرسه‌اى مخصوص شيعيان براى مسائل مذهبى حمايت كند؛ هم از آن روى كه دولت ياد شده، دولتى سختگير است و هم به دليل رويه‌اى كه در تاريخ اسلام وجود دارد؛ بلكه، با توجه به طبيعت اين دولت، بايد انتظار آن را داشت كه هر مسأله‌اى در اين زمينه، به طور يكسان و به صورت سخت‌گيرانه در همه مدارس آموزش داده مى‌شود؛ مدارسى كه دانش‌آموزان نخاوله‌اى نيز در آنها تحصيل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مدارس به صورت سختگيرانه‌اى بر اساس عقايد وهابيت تدريس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صدر اسلام، برخورد صحابه با فتنه، تصوير معاويه و فرزندش يزيد و نقش عبداللَّه بن سبا از نمونه‌هاى مورد نظر هستند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بچه‌ها و اولياى آنان نيز ناگزير اين قبيل آموزش‌ها و آموزه‌ها را در مدارس سعودى، در جهت تقويت ديدگاه ضدّ شيعى از اسلام و تاريخ به حساب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دانش‌آموزان</w:t>
      </w:r>
    </w:p>
    <w:p>
      <w:pPr>
        <w:pStyle w:val="BookText"/>
        <w:rPr/>
      </w:pPr>
      <w:r>
        <w:rPr>
          <w:rFonts w:ascii="Amiri" w:hAnsi="Amiri" w:eastAsia="Amiri" w:cs="Amiri"/>
          <w:color w:val="111111"/>
          <w:sz w:val="28"/>
          <w:sz w:val="28"/>
          <w:szCs w:val="28"/>
          <w:rtl w:val="true"/>
          <w:lang w:bidi="ar-SA"/>
        </w:rPr>
        <w:t xml:space="preserve">شيعه مذهب در منطقه شرقيه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احساء و 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ضد كتاب جديد درسى كه با مذهب آنان به عنوان يك بدعت تمام‌عيار برخورد مى‌كرد، اعتراض كردند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طبق گزارشى تازه، اين يك قانون نانوشته است كه يك فرد شيعه مذهب، نمى‌تواند معلم درس دينى، تاريخ يا عربى، و يا مدير يك مدرسه گردد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طرفى، هيچ مدرسه‌اى زير نظر دولت سعودى، ويژه نخاوله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آنان اجازه ايجاد مدرسه خصوصى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مدارس سنتى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همچنين دانش‌آموزان نخاوله‌اى كوچك‌ترين شانسى براى دريافت بورسيه براى تحصيل در خارج از كشور را ندارند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با اين همه، مى‌توان فرض كرد كه در سال هاى اخير، آموزش عمومى، كه شامل دخترها نيز مى‌شود، پيشرفت‌هايى را در بين آنان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پيشرفت هر چه باشد، اين امكان وجود دارد كه دست كم بعضى از فرزندان نخاوله، از فرصتى كه به‌وسيله آموزش‌هاى جديد به آنها داده شده، استفاده كرده باشند و شايد شمار بيشترى از آنان امروز نيز چنين بهره‌اى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باشد، آموزش بهتر براى نخاوله، لزوماً به معناى در اختيار قرار دادن فرصت‌هاى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اجتماعى به نخاوله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اقدامات زيركانه‌اى براى دور نگه‌داشتن آن ها از شغل هاى قابل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شرايط، الخوئى در باره احساس تبعيضى گسترده و فراگير در استخدام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موفق به يافتن كار در خدمات شهرى مى‌شوند، در پليس و در نيروهاى نظامى، نمى‌توانند به مدارج بالا دست پيدا كنند؛ گرچه گاهى اوقات ممكن است به درجه‌هاى متوسطى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 نخاوله وظايفى در مسائل و مناطق حساس، مانند قوه قضاييه، حرم، يا بقيع داده نمى‌شود</w:t>
      </w:r>
      <w:r>
        <w:rPr>
          <w:rFonts w:eastAsia="IRNazanin" w:cs="IRNazanin"/>
          <w:color w:val="111111"/>
          <w:sz w:val="28"/>
          <w:szCs w:val="28"/>
          <w:rtl w:val="true"/>
          <w:lang w:bidi="fa-IR"/>
        </w:rPr>
        <w:t xml:space="preserve">. </w:t>
      </w:r>
      <w:r>
        <w:rPr>
          <w:rStyle w:val="FootnoteAnchor"/>
        </w:rPr>
        <w:footnoteReference w:id="14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سياست داخلى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حضور آنها در سياست داخلى، </w:t>
      </w:r>
      <w:r>
        <w:rPr>
          <w:rFonts w:eastAsia="Times New Roman" w:cs="Times New Roman" w:ascii="Times New Roman" w:hAnsi="Times New Roman"/>
          <w:color w:val="111111"/>
          <w:sz w:val="28"/>
          <w:szCs w:val="28"/>
          <w:lang w:val="en-US" w:bidi="en-US"/>
        </w:rPr>
        <w:t>Nallino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اخبارى كه خود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اعتراض محلى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اجازه شركت نخاوله در انتخابات مجلس شوراى حجاز،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سعود، با استناد به سابقه اجازه دادن تركان جوان به نخاوله، براى داشتن حق رأى در اوايل اين قرن، نسبت به مخالفت‌هاى موجود، واكنش نشان داد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بر اساس نوشته‌هاى ضد سعودى، كه در بيروت و نقاط ديگر توسط افراد تبعيدى منتشر شده است، شيعيان نخاوله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تظاهراتى ترتيب دادند و خواستار آن بودند تا برخوردى يكسان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تمامى تحقيرها، و آزار و اذيت و تعقيب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كارگزاران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پسر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يعنى امير عبداللَّه الفيصل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مدت زمانى وزير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اعزام يك نيروى تنبيهى را توسط سربازها و برده‌ها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روستاييان بى‌دفاع نظارت كرد؛ ابتدا روستاييان را در خانه‌هايشان گرد آورده، به شدت كتك زدند، سپس بعضى از آنان را با غل و زنجير به پشت وسايل نقليه موتورى بستند و در خيابان‌هاى مدينه روى زمين‌كشيدند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بسيارى از بازداشت‌شدگان را با خشونت درون كاميون انداختند و به زندان بردند؛ به طورى كه برخى از آنها در نتيجه شكنجه در زندان جان دادند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به سختى مى‌توان درستى و قابل اعتماد بودن اين خبر را دريافت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ممكن است كه خبر ياد شده بر اساس يك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احتمال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اطلاعات قابل دسترس من، در نزد دولت سعودى، چنين متنى درباره چنين حادثه‌اى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مطبوعات معاصر خاورميانه ممكن است نتيجه‌اى دراين مورد به دست دهد؛ ولى اين كارى است كه تاكنون موفق به انجام آن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وجود دارد كه به حادثه مورد نظر، در بعضى از مكاتبات ديپلماتيك اشاره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خواسته‌هاى مطرح شده به‌وسيله نخاوله در تظاهراتشان، نشريات مخالفى كه حادثه را گزارش كرده‌اند، جزئيات زيادى نيامده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نويسنده‌اى بيان آورده است كه نخاوله اجازه شهادت در دادگاه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مسائلى كه سنيان درگير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ممكن است درخواست لغو چنين رويه‌اى را از مسؤولان سعودى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متنى در نشريه‌اى ديگر تلميحاً</w:t>
      </w:r>
    </w:p>
    <w:p>
      <w:pPr>
        <w:pStyle w:val="BookText"/>
        <w:rPr/>
      </w:pP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نخاوله درخواست حق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دشته‌اند؛ يعنى نوعى صنف يا اتحاديه، شبيه آنچه كه به گفته همين نويسنده در اواخر حكومت عثمانى وجود داشته و سعودى‌ها در نخستين روزهاى تثبيت قدرتشان در مدينه آن را منحل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اشاره به نقابت شيعيان يا مزوّرون باشد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دست كم مى‌توان اين احتمال را به عنوان احتمال اول مطرح كرد كه مقصود آنان، ايجاد نقابت براى سادات و تعيين نقيب براى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اصطلاح نقيب نزديك‌تر است تا نقابت يا سرپرستى حجاج شيعه كه مزوّرون براى رعايت امور مذهبى زائران شيعه، مسؤوليت آن را برعهده مى‌گرفتند و مبلغى به عنوان اجرت دريافت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واقع، ناآرامى‌هاى كارگرى در سعودى سامان يافت كه به اعتصابات عمومى در بخش نفت خيز در منطقه 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اقدامات مختلف؛ از جمله ممنوع كردن مكرر تمامى اتحاديه‌هاى كارگرى، واكنش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در دسترس من، نمى‌توان دريافت كه آيا ارتباطى ميان تظاهرات برگزار شده توسط نخاوله در مدينه و ناآرامى‌هاى منطقه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بسيارى از كارگران و كارمندان شركت آرامكو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ARAMCO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شيعه مذهب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است يا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تظاهرات نخاوله به جاى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باشد، آنگاه مى‌توان چنين تصور كرد كه رابطه‌اى ميان اين حادثه و مرگ ملك عبدالعزيز ابن سعود در همان سال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مذهبى</w:t>
      </w:r>
    </w:p>
    <w:p>
      <w:pPr>
        <w:pStyle w:val="BookText"/>
        <w:rPr/>
      </w:pPr>
      <w:r>
        <w:rPr>
          <w:rFonts w:ascii="IRNazanin" w:hAnsi="IRNazanin" w:eastAsia="IRNazanin"/>
          <w:color w:val="111111"/>
          <w:sz w:val="28"/>
          <w:sz w:val="28"/>
          <w:szCs w:val="28"/>
          <w:rtl w:val="true"/>
          <w:lang w:bidi="fa-IR"/>
        </w:rPr>
        <w:t>چنين تصور مى‌شودكه در دوره عثمانى، از ورود نخاوله به مسجد پيامبر صلى الله عليه و آله جلوگيرى مى‌شد؛ همچنين گفته مى‌شود كه يكى از شهرداران مدينه، گاردى از آنان را فراهم آورده بود تا سگ ها را از مقابل آن مسجد دور كنند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در اواخر دوره عثمانى، اعمالى مانند مجالس عزادارى شيعيان، تا حدودى توسط مسؤولان تحمل مى‌شد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امين‌الدوله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 مراسم سوگوارى و نوحه سرايى براى امام حسين عليه السلام در عوالى، كم و بيش به صورت آشكار برگزار مى‌شده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دشوار است كه بتوان گفت روستاهاى شيعى آن منطقه نيز شاهد مراسمى از اين دست براى ايام شهادت امام حسين عليه السلام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سينه زنى </w:t>
      </w:r>
      <w:r>
        <w:rPr>
          <w:rStyle w:val="FootnoteAnchor"/>
          <w:rtl w:val="true"/>
        </w:rPr>
        <w:footnoteReference w:id="148"/>
      </w:r>
      <w:r>
        <w:rPr>
          <w:rFonts w:ascii="IRNazanin" w:hAnsi="IRNazanin" w:eastAsia="IRNazanin"/>
          <w:color w:val="111111"/>
          <w:sz w:val="28"/>
          <w:sz w:val="28"/>
          <w:szCs w:val="28"/>
          <w:rtl w:val="true"/>
          <w:lang w:bidi="fa-IR"/>
        </w:rPr>
        <w:t>يا اعمال ديگر از اين دست، به صورت عمومى و علنى اجازه داده نمى‌شده است؛ اما محتمل است كه</w:t>
      </w:r>
    </w:p>
    <w:p>
      <w:pPr>
        <w:pStyle w:val="BookText"/>
        <w:rPr/>
      </w:pPr>
      <w:r>
        <w:rPr>
          <w:rFonts w:ascii="IRNazanin" w:hAnsi="IRNazanin" w:eastAsia="IRNazanin"/>
          <w:color w:val="111111"/>
          <w:sz w:val="28"/>
          <w:sz w:val="28"/>
          <w:szCs w:val="28"/>
          <w:rtl w:val="true"/>
          <w:lang w:bidi="fa-IR"/>
        </w:rPr>
        <w:t>مراسم ياد شده در پشت درهاى بسته، در مجالس خصوصى سوگوارى صورت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بايد به خاطر داشت كه زنجير زنى در دوران متأخر وارد جوامع شيعى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منطقه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در باره حجاز نيز مى‌توان تصور كرد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نقاط ديگر كه به مدينه مهاجرت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زائران شيعى بوده‌اند كه اين قبيل اعمال را به آن ناحيه آورده‌اند و خود نخاوله لزوماً اين قبيل كارها را انجام نمى‌داده‌اند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مخالفِ اخير، از دولت سعودى، براى جلوگيرى از انجام آداب و رسوم مذهبى توسط نخاوله انتقاد مى‌كنند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رابطه با اين انتقاد، بايد به ياد داشت كه شمارى از مواردى كه تحت عنوان بدعت از سوى وهابيان مورد مخالفت قرار مى‌گيرد، به‌طور يكسان بر شيعيان و سنيان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عمومى تولّد حضرت محمد صلى الله عليه و آله و اذكار صوفيانه نمونه‌اى از اين موارد هستند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هر روى، ترديدى وجود ندارد كه هرگونه بيان آشكار آداب و رسوم شيعى، كم و بيش، به سختى توسط مسؤولان سعودى سركوب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وضعيت حاكم در منطقه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 و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شيعيان مدينه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نه مى‌توانند آشكارا عقيده خود را بيان كنند و نه قادرند تا به آداب و رسوم خويش عمل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آشكارا نمى‌توانند دعوت به نماز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حق به سر كردن دستار سنتى خود را ندارند؛ اين در حالى است كه زائران خارجى از اين قبيل ممنوعيت‌ها معاف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مستخدمان دولتى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مجبور به حضور در نماز جماعت هستند، نمى‌توانند علائمى از تشيع خود، مانند استفاده از مهر و تربت را در نماز از خود نشان دهند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علاوه بر اين، اجازه ساختن مسجد به نخاوله داده نمى‌شود؛ گرچه آنان در مكان‌هايى كه از آن با عنوان حسينيه ياد مى‌شود، اجتماع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ادامه بحث توجه كنيد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نمى‌توان در عمل، آنان را از ورود به حرم منع كرد، يا مانع نماز خواندن آنان در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رشد جمعيت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سرشمارى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w:t>
      </w:r>
    </w:p>
    <w:p>
      <w:pPr>
        <w:pStyle w:val="BookText"/>
        <w:rPr/>
      </w:pP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نيز فزونى زائران سعودى و خارجى در مدينه، براى مأموران و خادمان حرم بسيار دشوار است كه نخاوله را جدا كرده و از ورود آنان به حرم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اعتراض نسبت به مسأله تبعيض در حق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هم اشاره داشته باشد كه مراسم عمومى شيعى؛ مانند مراسم عزادارى، به ويژه اعمال احساساتى آن و غيره،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يك عالم لبنانى شيعه كه زائر مدينه در ايام حج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نخاوله ديدن كرده و از حسينيه آنها، جايى كه وى روز عيد غدير در اين موضوع سخنرانى كرده است،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مورد بحث، محمد جواد مغنيه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دسامبر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خودش، اين كار را به درخواست شيخ محمد على العَمْرى، رهبر مذهبى نخاوله،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زيادى در مراسم سخنرانى او شركت كردند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حسينيه‌اى كه مغنيه از آن ياد كرده، به احتمال، شبيه همان حسينيه‌اى است كه يوسف الخويى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كرده است؛ جايى كه مراسم سوگوارى محرم در آن برگزار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اين نويسنده، حسينيه ياد شده در يك زمين مخروبه دور از شهر و در همسايگى مسجد سلمان فارسى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حسينيه بزرگى كه الخويى از آن ياد مى‌كند، در مدينه امروز، حسينيه‌هاى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يكى از آن ها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در خانه‌هايى قرار دارد كه هيچ نشانى از اين كه حسينيه باشد، در شكل بيرونى آن وجود ندارد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روشن است كه نخاوله، حتى تحت سلطه حكومت سعودى نيز، فرصت‌هايى را براى زائران شيعه ايرانى جهت برگزارى مراسم سوگوارى اهل بيت، بر طبق رسوم خود و بدون دخالت وهابيان فراهم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 ايرانى، به هم‌مذهبان خود چنين توصيه مى‌كند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عزادارى و نوحه سرايى براى غربت و شهادت زهراى اطهر و ائمه بقيع عليهم السلام در اجتماع شيعيان و محل مسكونى آنان و دور از انظار اهل تسنن انجام گيرد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نويسنده ايرانى، سلطان حسين تابنده گنابادى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عليشاه</w:t>
      </w:r>
    </w:p>
    <w:p>
      <w:pPr>
        <w:pStyle w:val="BookText"/>
        <w:rPr/>
      </w:pP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فصلى كه در باره اقامتش در مدينه به سال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از شكايت يك عالم سعودىِ وهابى، از رفتار غيرمعقول و غيرقابل قبول نخاوله ياد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نوشته وى، اين شخص؛ يعنى ابراهيم السلام، كه زمانى كتابدار اصلى حرم بوده، اظهار كرده است كه نخاوله هنوز بر شيخين لعن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اعتراف مى‌كند كه در واقع، اين رسم، بايد از بين برود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بى‌شك بيشتر عالمانى كه در حرم يا دانشگاه اسلامى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تدريس مى‌كنند، ديدگاهى كاملا منفى نسبت به شيعه، به ويژه نسبت به هر نوع وحدت و آشتى ميان شيعيان و سنيان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كه يك فرد شيعه مذهب، از خارج از عربستان، يا مدينه يا منطقه شرقى بتواند در اين مراكز علمى تحصيل كند، تا به امروز غير قابل تصور است؛ مگر فردى كه به طور رسمى و به صورت قانع كننده‌اى، تغيير عقيده خود را اعلام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پيشنهادى كه ميرزا خليل كمره‌اى </w:t>
      </w:r>
      <w:r>
        <w:rPr>
          <w:rStyle w:val="FootnoteAnchor"/>
          <w:rtl w:val="true"/>
        </w:rPr>
        <w:footnoteReference w:id="159"/>
      </w:r>
      <w:r>
        <w:rPr>
          <w:rFonts w:ascii="IRNazanin" w:hAnsi="IRNazanin" w:eastAsia="IRNazanin"/>
          <w:color w:val="111111"/>
          <w:sz w:val="28"/>
          <w:sz w:val="28"/>
          <w:szCs w:val="28"/>
          <w:rtl w:val="true"/>
          <w:lang w:bidi="fa-IR"/>
        </w:rPr>
        <w:t xml:space="preserve">طى نامه‌اى به ملك فيصل در دسامبر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ضمن آن خواستار آن شد تا اجازه داده شود فقه شيعه در برنامه‌هاى آموزشى مسجد النبى صلى الله عليه و آله گنجانده شده و همچنين به طلاب ايرانى نيز اجازه ورود به اين حوزه داده شود، با توجه به رويه اين دولت، غير واقعى به نظر مى‌رسد و گويا مسؤولان سياسى و مذهبى سعودى نيز با بى‌اعتنايى با آن برخورد كرده‌اند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عنوان ديگر كتاب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النبوة جسر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آثار كمره‌اى كتابچه‌اى با عنوان پيام ايران به نجد و حجاز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اسلاميه، به مناسبت يكمين سالگرد رحلت آيةاللَّه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افزون بر پيام، ادامه كتاب در باره غلاة و مبارزات امامان عليهم السلام با غلوّ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اسلام كعبه يا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مذهبى</w:t>
      </w:r>
    </w:p>
    <w:p>
      <w:pPr>
        <w:pStyle w:val="BookText"/>
        <w:rPr/>
      </w:pPr>
      <w:r>
        <w:rPr>
          <w:rFonts w:ascii="IRNazanin" w:hAnsi="IRNazanin" w:eastAsia="IRNazanin"/>
          <w:color w:val="111111"/>
          <w:sz w:val="28"/>
          <w:sz w:val="28"/>
          <w:szCs w:val="28"/>
          <w:rtl w:val="true"/>
          <w:lang w:bidi="fa-IR"/>
        </w:rPr>
        <w:t xml:space="preserve">به نظر مى‌رسد، از قديم رسمى ميان نخاوله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هنوز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عالمان خارج دعوت مى‌كردند تا براى مدت زمانى ميان آنان بمانند و به عنوان راهنما و روحانىِ مذهبى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نامه سيد عبد الحسين شرف الدين، عالم شيعه لبنانى،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به دعوت نخاوله به سخنرانى پرداخت و در باره اخلاقيات اسلامى سخن گفت و آنان را موعظه كرد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به احتمال، سيد محسن امين نيز كه سه بار مدينه را زيارت كرده، چنين كارى را انجام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تنها مى‌توانيم، از محمد جواد مغنيه ياد كنيم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جهانى دوم، آيت‌اللَّه بروجردى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كه براى</w:t>
      </w:r>
    </w:p>
    <w:p>
      <w:pPr>
        <w:pStyle w:val="BookText"/>
        <w:rPr/>
      </w:pPr>
      <w:r>
        <w:rPr>
          <w:rFonts w:ascii="IRNazanin" w:hAnsi="IRNazanin" w:eastAsia="IRNazanin"/>
          <w:color w:val="111111"/>
          <w:sz w:val="28"/>
          <w:sz w:val="28"/>
          <w:szCs w:val="28"/>
          <w:rtl w:val="true"/>
          <w:lang w:bidi="fa-IR"/>
        </w:rPr>
        <w:t xml:space="preserve">چندين سال، مرجعيتِ مطلق شيعه را در اختيار داشت، يكى از شاگردان پيشين خود را به مدينه فرستاد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گفتنى است كه على دوانى هم در شرح حال آيت اللَّه بروجردى و بيان فعاليت‌هاى ايشان در اعزام مبلغ به خارج از كشور، يادى از محمدتقى طالقانى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زعيم بزرگ عالم تشيع آيت اللَّه بروجردى، صص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مطهر،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مصاحبه‌اى كه با شيخ عمرى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همين مقاله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تصديق كردند كه طالقانى، نماينده مرحوم سيد ابوالحسن اصفهانى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جناب حجة الاسلام علم الهدى در خاطرات حج خود گفته‌اند كه سيد محمد تقى طالقانى از طرف آيت‌اللَّه سيد ابوالحسن اصفهانى به مدينه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راد، محمدعلى؛ جعفريان، رسول، با كاروان عشق تهران، مشعر،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بقاياى شيعه را حفظ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نماينده، كه محمد تقى طالقانى ناميده مى‌شد، به‌طور ناگهانى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رسيدنش به مدينه،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سيزده سال بعد، برادر جوانتر او، نويسنده ايرانى، جلال آل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زمانى عضو حزب توده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به مكه رفت و مدينه را هم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در پرس و جو و تحقيق در باره وضعيت درگذشت برادرش، اصرار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تنها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خسى در ميقات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 كه اين يك كاسب نخاوله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شيعه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برادرم مأمور روحانى ميان ايشان بود و در سال بيشتر دوام نياورد و در همين بقيع خاكش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سراغ قبرش 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قم يا جاى ديگرى، نامه‌ها و مداركى در باره فعاليت‌هاى محمد تقى طالقانى در مدينه وجود داشته باشد؛ اما اگر هم باشد، هنوز در دسترس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تقى طالقانى، تنها كسى نبود كه به عنوان نماينده آيت اللَّه‌هاى قم به مدينه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سال بعد از مرگش، بروجردى به حاج سيد احمد لواسانى دستور داد كه براى كارهاى مشابه به مدينه برود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يك نويسنده ايرانى، به اختصار از او و فعاليت‌هايش در آنجا، در گزارشى كه از سفرش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نام مى‌برد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از اطلاعاتى كه در اختيار من است، معلوم نيست لواسانى چند سال در مدينه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ها، عالم دينى ديگرى، با نام شيخ عبد الحسين فقيه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به مكه و مدينه مى‌رفت تا حجاج ايرانى را درباره مسائل شرعى و زيارت توجيه و موعظه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به فرمان استادش، در زمان حيات استاد و پس از آن تا سال درگذشت آيت اللَّه بروجردى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كم تا اوايل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به هر روى، كار اصلى او تعليم حجاج بود، نه آموزش شيعيان محلّى مدينه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بحث درباره 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بروجردى براى فرستادن حجاج به خارج از كشور، از دايره اين بحث بيرون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اين است كه چطور جامعه شيعه محلى، اين نمايندگان قم را مى‌پذيرفت، در حالى كه رهبر مذهبى آنها، شيخ عَمْرى، دنباله‌رو مراجع نجف بود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سؤال ديگر اين است كه مسؤولان سعودى، اطلاعاتى از اين تحول</w:t>
      </w:r>
    </w:p>
    <w:p>
      <w:pPr>
        <w:pStyle w:val="BookText"/>
        <w:rPr/>
      </w:pPr>
      <w:r>
        <w:rPr>
          <w:rFonts w:ascii="Amiri" w:hAnsi="Amiri" w:eastAsia="Amiri" w:cs="Amiri"/>
          <w:color w:val="111111"/>
          <w:sz w:val="28"/>
          <w:sz w:val="28"/>
          <w:szCs w:val="28"/>
          <w:rtl w:val="true"/>
          <w:lang w:bidi="ar-SA"/>
        </w:rPr>
        <w:t>داشته‌اند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اطلاعات اندكى كه در دسترس من هست، به روشنى به دست مى‌آيد كه نخاوله رهبران دينى خودشان را در اين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به طور مرتب و متوالى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اما مايل به داشتن علمايى از بيرون، براى به دست آوردن حمايت معنوى، از طريق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چنين فرض كرد كه علمايى كه از بيرون مى‌آمدند و پاسپورت ايرانى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بخش عمده دوره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بهترى در ارتباط با حاكميت سعودى، در قياس با رهبران مذهبى بومى نخاوله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روحانيون محلى، پرسش بى‌پرده آن است كه اينان، آموزش‌هاى دينى عالى خود را از كجا فرا 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از آنان در عتبات تحصيل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در گزارش سفر خود به مدينه، در اواخر روزگار عثمانى، از دو نفر از مردم عوالى نام مى‌برد كه طلبه نجف بوده‌اند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كسانى مانند شيخ محمدعلى الهاجوج كه احيانا در آغاز به عنوان روحانى در ميان قبيله خود فعاليت مى‌كرده و سپس، دست كم در برخى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نخاوله مدينه فعاليت مى‌كردند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شيخ محمد العمرى، كه پيش از اين، از او نام برده شد، بايد فرض كنيم كه نسب او به بنو عمرو، از طوايفِ قبيله حرب بر مى‌گردد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الخويى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رهبر مذهبى و قبيله‌اى 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تصويرى از اين شخص، كه مغنيه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در كتاب حمزة الحسن درباره شيعيان عربستان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مى‌دانم، اين تنها تصويرى است كه از يك نخاوله‌اى واقعى، تاكنون چاپ شده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با توجه به اطلاعات شفاهى كه من قادر به گردآورى آنها بوده‌ام،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العمرى بيشتر آموزش‌هاى مذهبى خود را در نجف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اصلى او، در دهه‌هاى چهل و پنجاه ميلادى، سيد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احسائى، معروف به الشخص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او را آيت اللَّه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شهرك الاحساء، به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آمد و تا زمان مرگش 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وى يكى از شاگردان ميرزا محمد حسين نايينى و</w:t>
      </w:r>
    </w:p>
    <w:p>
      <w:pPr>
        <w:pStyle w:val="BookText"/>
        <w:rPr/>
      </w:pPr>
      <w:r>
        <w:rPr>
          <w:rFonts w:ascii="IRNazanin" w:hAnsi="IRNazanin" w:eastAsia="IRNazanin"/>
          <w:color w:val="111111"/>
          <w:sz w:val="28"/>
          <w:sz w:val="28"/>
          <w:szCs w:val="28"/>
          <w:rtl w:val="true"/>
          <w:lang w:bidi="fa-IR"/>
        </w:rPr>
        <w:t>شمارى ديگر از مجتهدان برجسته بود، خود نيز استادى موفق شد؛ هرچند كه تعداد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آنهايى كه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محدود مى‌رسند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نزد همين عالم بود كه شيخ عَمْرى ما، براى مدت زمانى تحصيلاتش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پيوند بيشترى با استادش داشت و گفته مى‌شود كه با يكى از دختران وى ازدواج كرد؛ همان كه همراه وى به مدينه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الشخص، شيخ عَمْرى براى مدتى تحصيلات خود را در نجف ادامه داد؛ آن هم همراه با دو آيت اللَّه مشهور؛ يعنى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ابوالقاسم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دقيق بازگشت او به مدينه براى من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من نمى‌توانم بگويم، آيا شيخ عَمرى قبل از آمدن به نجف، آموزش‌هاى دينى اوليه‌اش را در مدينه كسب كرد يا در نزديكى همان مدينه منوّره؛ و اگر چنين باشد، معلم او يك معلم بومى نخاولى، يك مجاور و يا شخص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ناممكن است كه او مى‌توانسته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به او اجازه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يك طلبه عادى در حوزه‌هاى سنّى در حجاز يا جاى ديگر ثبت نام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دقيق‌تر، بايد چنين فرض كنيم كه او در جوانى مستقيماً به نجف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در جريان رفتنش به نجف، يا پس از پايان تحصيلاتش در مسير بازگشت، در بحرين يا احساء، در منزل استادش سيد باقر الشخص، مدتى اقامت گزيده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روابطى ميان شيعيان احساء و شيعيان مدينه وجود داشته؛ اما در باره جزئيات آن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الخويى، در حال حاضر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انگشت شمارى روحانى مذهبى شيعه در مدينه وجود 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اما طى سال ها، شيخ محمد العمرى، نماينده اصلى مراجع نجف؛ مانند سيد محسن حكيم، ابوالقاسم خويى و در حال حاضر، آيت اللَّه سيستانى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الخويى در جريان ديدارش از محلى كه شيخ عمرى در آنجا نماز جماعت برگزار مى‌كرده، تصاويرى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خويى، و همچنين هر دو آيت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سيستانى را ديده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امامت نمازهاى ظهر و عصر و همچنين نماز براى اموات، شيخ</w:t>
      </w:r>
    </w:p>
    <w:p>
      <w:pPr>
        <w:pStyle w:val="BookText"/>
        <w:rPr/>
      </w:pPr>
      <w:r>
        <w:rPr>
          <w:rFonts w:ascii="IRNazanin" w:hAnsi="IRNazanin" w:eastAsia="IRNazanin"/>
          <w:color w:val="111111"/>
          <w:sz w:val="28"/>
          <w:sz w:val="28"/>
          <w:szCs w:val="28"/>
          <w:rtl w:val="true"/>
          <w:lang w:bidi="fa-IR"/>
        </w:rPr>
        <w:t>العمرى، عقد ازدواج نيز منعقد مى‌كند؛ و از آنجايى كه هيچ دادگاه شيعى در مدينه وجود ندارد، وى به عنوان يك قاضى غير رسمى، به حل و فصل اختلافاتى كه نخاوله در آن درگير هستند،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وى در مسائل مربوط به اوقاف شيعيان مورد مشورت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روشن نيست كه بر سر تشكيلات قديمى چه آمده است؛ اما به نظر مى‌رسد كه تشكيلات جديدى توسط شيعيان تأسيس شده است كه جداى از تشكيلات سنى‌ها، به ثبت رسيده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نشانه‌اى وجود دارد كه آموزش علوم دينى در خانواده شيخ عمرى،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جولاى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يعنى چند هفته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جولاى</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در كيهان هوايى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 بدين مضمون كه رهبر شيعيان مدينه با نام شيخ كاظم على العمرى بازداشت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موثق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امنيت سعودى، وى را در اواسط آوريل و به دنبال مراسمى كه وى به مناسبت مراسم شب نيمه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 دوازده امامى آن را، روز تولد امام دوازدهم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خوانده بود،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الحسن، شيخ كاظم را فرزند محمد على العمرى معرفى مى‌كند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آنجايى كه من اطلاعات موثقى در باره دستگيرى شيخ كاظم، از جمله در باره زمينه سياسى، مدت دستگيرى و بازتاب احتمالى آن بر نخاوله، ندارم، از اظهار نظر در باره اين رخداد، خوددارى مى‌كنم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كاملًا روشن است كه در حال حاضر، نخاوله در خطر تبديل شدن به كانون تحريكات شيعى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مورد ترديد و سوء ظن شديد مسؤولان سعودى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تنش ميان ايران و عربستان سعودى، مى‌توان بخشى از اين ترديدها را سياسى دانست؛ اما در كنار آن، مسأله، با برخى از ادبيات بحث‌انگيز و انتقادى ميان شيعه و سنّى از جمله بحث سبّ صحابه نيز درآميخته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گرفتن موجى از اين اختلاف نظرها و ادبيات رديه نويسى و بحث‌انگيز از پس از ماجراى جمعه خونين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اين گفته را تأييد مى‌كند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فتواهاى جديدى توسط علماى وهابى مانند عبد العزيز بِنْ باز، ابن جبرين و ديگران صادر شد دائر بر اين كه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دوازه‌امامى‌ها و همچنين زيدى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هستند و اين كه بنا بر اين، به طور مثال، مسلمانان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نبايد از گوشت حيواناتى كه توسط قصابان شيعى ذبح مى‌شوند، استفاده كنند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با اين همه، گفته مى‌شود تسامح و نرمى در سياست وهابيون سعودى نسبت به شيعيان كشور سعودى، از جنگ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ويژه از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در پيش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قول هايى داده شده است كه ممنوعيت مساجد و حسينيه‌ها برداشته شده و برگزارى مراسم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چنين به نظر مى‌رسد كه اگر هم چنين تخفيف‌هايى وجود داشته باشد، تنها ويژه منطقه شرقى است نه مدينه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چنين به نظر مى‌رسد كه شيعيان مدينه، در مقايسه با هم‌مذهبان خود در منطقه شرقى، حتى به دنبال انقلاب ايران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سياسى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بيشتر موارد، از دخالت در سياست داخلى و تنش هاى سياسى ايجاد شده، پس از درگيرى در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زائران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ايرانى‌ها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نيروهاى امنيتى سعودى در مراسم سالانه حج، خوددارى كرده‌اند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Middle East Contemporary Survey ,vol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 مى‌شود كه در اين سال ها، شيخ محمد العمرى، مدينه را در زمان حج ترك مى‌كرد تا از ورود در اين درگيرى‌ها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مسأله‌اى كه در اين مشاجرات بارها مطرح شده آن است كه اداره امور حرمين شريفين به يك تشكيلات بين المللى اسلامى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تازه‌اى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 ها، اين عقيده توسط نويسندگان، جنبش‌ها و برخى از سياستمداران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براى اطلاعات بيشتر نك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Makkah Massacre, esp. 77- 85 Bangash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خسى در ميقات،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انگليسى،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اگر اين پيشنهاد به وسيله ايران يا هر گروه شيعه ديگر از ساير نقاط جهان مطرح شود، دير يا زود، توجه مسلمانان جهان را از وجود يك جامعه شيعه در حجاز جلب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حاكميت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هرگونه كنترل بين المللى را بر حرمين شريفين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 ظن فزاينده‌اى در حال كنترل اين اقليت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در انديشه برخى از اقدامات پيشگيرانه نيز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دولت ايران و همچنين متحدان ديگر وى در خارج از كشور، از هرگونه برنامه مبازراتى قاطعانه به نفع نخاوله خوددارى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چنين مبارزه‌اى، كمكى به نخاوله نخواهد كرد؛ گرچه جلب توجه بين‌المللى به وضعيت دشوار اين اقليت، موضوع ديگرى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35_143747"/>
    </w:p>
    <w:p>
      <w:pPr>
        <w:pStyle w:val="Heading2"/>
        <w:numPr>
          <w:ilvl w:val="1"/>
          <w:numId w:val="1"/>
        </w:numPr>
        <w:rPr/>
      </w:pPr>
      <w:bookmarkStart w:id="29" w:name="__RefHeading___Toc1366717_77815467"/>
      <w:bookmarkStart w:id="30" w:name="_Toc10"/>
      <w:bookmarkEnd w:id="28"/>
      <w:bookmarkEnd w:id="29"/>
      <w:r>
        <w:rPr>
          <w:rtl w:val="true"/>
        </w:rPr>
        <w:t>تير اجل در صدمات راه جبل‌</w:t>
      </w:r>
      <w:bookmarkEnd w:id="30"/>
    </w:p>
    <w:p>
      <w:pPr>
        <w:pStyle w:val="BookText"/>
        <w:rPr/>
      </w:pPr>
      <w:r>
        <w:rPr>
          <w:rFonts w:ascii="Amiri" w:hAnsi="Amiri" w:eastAsia="Amiri" w:cs="Amiri"/>
          <w:color w:val="111111"/>
          <w:sz w:val="28"/>
          <w:sz w:val="28"/>
          <w:szCs w:val="28"/>
          <w:rtl w:val="true"/>
          <w:lang w:bidi="ar-SA"/>
        </w:rPr>
        <w:t xml:space="preserve">تأليف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ascii="Amiri" w:hAnsi="Amiri" w:eastAsia="Amiri" w:cs="Amiri"/>
          <w:color w:val="111111"/>
          <w:sz w:val="28"/>
          <w:sz w:val="28"/>
          <w:szCs w:val="28"/>
          <w:rtl w:val="true"/>
          <w:lang w:bidi="ar-SA"/>
        </w:rPr>
        <w:t>به كوشش 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رساله حاضر كه نويسنده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از جهت محتوا، رساله‌اى است منحصر به فرد كه به صورتى منظم و كاملا عالمانه، مشكلات راه جبل را كه از نجف تا مكه امتداد داشته، گزارش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نام خود را در اين رساله نياورده، اما آگاهى‌هاى پراكنده‌اى در باره خود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سفر حج بوده و سفرنامه‌اى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سفر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بناى آن داشته تا مطالبى در باره راه جبل به سفرنامه پيشين خود بيفزايد، اما از آنجاكه نسخه آن سفرنامه در دسترسش نبوده و ترسيده كه اطلاعاتش از ميان برود، رساله جديد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تأليف آن پس از بازگشت از سفر، گويا در نجف بوده؛ زيرا در جايى از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امروز سيّم ربيع الثانى است و هنوز آخر حاج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وى به بازگشت حجاج از راه جبل به نجف است كه تا اين زمان، هنوز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جاى ديگرى از رساله، چنين بر مى‌آيد كه وى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سفر حج بوده؛ سالى كه شهاب الملك همراه كاروان جبل حضور داشته و هدفش افزون بر حج، بستنِ قراردادى با شيخ جبل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هيچ روى اشاره‌اى به مشاغل دولتى خود و اين كه از رجال دولت بوده يا نه، ندارد؛ به عكس، موضع او نسبت به دولت انتقادى است و به احتمال زياد، به همين دليل است كه نام خويش را در اين رساله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وى در بى‌توجهى به وضعيت زائران ايرانى است كه در راه جبل گرفتار بدترين تعدّيات و ستم‌ها قرار دارند و دولت ايران احساس مسؤوليت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تند انتقاد وى عبارت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چندين هزار نفر تبعه دولت عليّه از اعيان و اشراف و علما و تجّار و غيره، اسير عربِ برهنه بى سر و پايى است در بيابان كه بوى آبادى نشنيده كه به آن ها هرچه خواهد بكند و هر دزدى با ايشان آنچه مى‌خواهند بنمايد و هرگز در فكر ايشان نيست كه بر آن ها چه گذشته و چه مى‌گذرد؛ و حالِ آن ها حال زنگى‌هاى بيابانى است كه به اسيرى مى‌گردند كه نه خود قوّت مدافعه دارند، نه ديگرى در مقام انتقام 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براى موقف حساب و روزِ گرفتنِ دادِ مظلوم از ظالم، چه جوابى از براى حضرت مُنْتقم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 و جلاله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كرده‌اند كه شبانى اين گله را به ايشان و ازآنها به صد قسم منتفع و درصدد حفظ آن ها ازگرگ‌هاى گرسنه بيابانى هرگز نيفتادند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انگيزه خود از تأليف اين رساله را آگاه كردن امراى دولت به وضعيت اين راه و نيز آگاهانيدن مردم از دشوارى‌هاى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عبارت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چند سفرى كه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وى چندين سفر به حج رفته و ارزش رساله حاضر بدان است كه تجربه‌هايش از شيوه اداره كاروان راه جبل را در اين رساله به صورتى بسيار منظم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جاى جاى اين رساله به اتفاقاتى كه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بوده،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در باره دزدى از اشخاص و تلاش اميرحاج براى برگرداندن اندكى از مال مسروقه و گرفتن انعام چند برابر آنچه برگشته، چنين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موردى، امسال خود مبتلا بودم كه از شخصى، بارى كه تقريباً به قدر پنجاه تومان بود، بردند، در روز، در آخر قافله، بعد از منازعه و زخم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تفصيلِ گذشته، به قدر بيست و پنج قران اسباب آوردند</w:t>
      </w:r>
    </w:p>
    <w:p>
      <w:pPr>
        <w:pStyle w:val="BookText"/>
        <w:rPr/>
      </w:pPr>
      <w:r>
        <w:rPr>
          <w:rFonts w:ascii="IRNazanin" w:hAnsi="IRNazanin" w:eastAsia="IRNazanin"/>
          <w:color w:val="111111"/>
          <w:sz w:val="28"/>
          <w:sz w:val="28"/>
          <w:szCs w:val="28"/>
          <w:rtl w:val="true"/>
          <w:lang w:bidi="fa-IR"/>
        </w:rPr>
        <w:t>و ده تومان مى‌خواستند؛ به هزار زحمت دو سه تومان مصالحه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به صور غير مستقيم، بسيارى از جزئيات اداره امور اين كاروان را كه بر پايه سه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به بيان مشكلات پرداخته، بلكه راه حل‌هاى موجود را نيز، هم براى اصلاح وضعيت اين راه و هم انتخاب راه جديدى در حاشيه آن عرضه كرده كه بسيار قابل توجه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لابلاى رساله، به برخى از مسائل تاريخى مربوط به راه نيز اشاره كرده كه مهم‌ترين آنها، ياد از تلاش‌هاى مرحوم شيخ عبدالحسين طهرانى معروف به شيخ العراقين است كه با خرابكارى شهاب الملك، مأمور دولت ايران،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گزارش در جاى ديگرى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موجود از هر جهت خواندنى است؛ به ويژه بخش مربوط به برخورد با اموات و مريض‌ها كه ناله خودش هم درآمده و در آغاز آن نوشته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اينجا رسيد سر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وضعيت مصبيت بار بوده كه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مريض بَدْحال را از طول جان دادن فارغ مى‌كنند و از ترس بروز كردن، خود را در زحمت و خرج غسل و كفن و نماز نمى‌اندازند؛ در گودالى او را پنهان مى‌نمايند و اگر مجال آن نشد، چنانچه در نزديكى صبح كه زمان حركت حاج است بميرد، از آن زحمت هم فارغ، در همان صحرا مى‌اندازند و امسال از اين قِسْم مكرّر شنيده و به تحقيق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اشاره كنيم كه ما در جاى ديگرى در باره راه‌هاى سفر حج در دوره قاجار سخن گفته‌ايم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راه‌هاى معمول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جبل كه نزديك‌ترين راه بوده والبته دشوارى‌هاى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حضور شيخ جبل در سر راه بوده كه بى‌اندازه به زائران ايرانى آزار و اذيت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شيخ شهيد فضل اللَّه نورى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بازگشت، چنان مصيبتى بر او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كه در بازگشت، گزارشى از آن براى علما نوشت و جمع بسيارى اين راه را تحريم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راه دريايى بصره يا بوشهر از طريق دور زدن شبه جزيره و رسيدن به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راه سوريه از طريق حركت از عراق در حاشيه فرات و رفتن به حلب و از آنجا به دمشق و مدينه كه طبعاً طولانى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طريق اسلامبول و از آنجا با كشتى به اسكندريه و سپس به جده رفتن نيز در اين اواخر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گذشت، راه جبل نزديك‌ترين راه بوده؛ اما به دليل كم آبى، حمله اعراب و بى‌نظمى‌هاى موجود در آن و گرفتن ماليات‌هاى متعدد، به انواع بهانه‌ها، رفتن از آن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موجود بر مى‌آيد كه كارپرداز ايران در بغداد و جده، كم و بيش در رفع اين مشكلات تلاش مى‌كرده‌اند، اما دولت قاجارى سياست منظمى براى اصلاح اين 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كارپردازهاى مزبور نيز يا توان كار بيش از آن را نداشتند و يا اصولًا احساس مسؤوليت چندانى براى توجه به امور زائران نمى‌كرده‌اند، اين همان چيزى است كه مؤلف را به خشم آورده و در حالى كه شاهد بوده است كه انگليسى‌ها و ديگران تا چه اندازه براى اتباع خود ارزش قائلند و پى‌گيرى مى‌كنند و مى‌ديده است كه دولت ايران اساساً به اين مشكل هرساله كم توجهى مى‌كند؛ به طورى كه سبب آبرو ريزى دولت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منحصر اين رساله، در اختيار استاد ارجمند جناب دكتر اصغر مهدوى قرار داشته كه در پى درخواست اين جانب، با دست و دلبازى تمام آن رساله را در اختيار بنده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از ايشان تشكر و سپاسگزارى كنم و فرصت را مغتنم شمرده به خاطر تلاش عالمانه و جاودانه‌اى كه براى 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عالى و ارزشمند و جامع آن نوشته‌اند، تشكرى افزون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خدمات فرهنگى ايشان؛ به ويژه در عرصه نسخه‌هاى خطى براى دوستداران فرهنگ ايران واسلام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جزاى خير به ايشان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الهى و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چشيدن مشقّت سفر مكه از راه جبل، حاجيانت را در سفر برزخ عذاب فرمايى؛ پس واى بر ايشان؛ و اگر با كشيدن حساب سهبان </w:t>
      </w:r>
      <w:r>
        <w:rPr>
          <w:rStyle w:val="FootnoteAnchor"/>
          <w:rtl w:val="true"/>
        </w:rPr>
        <w:footnoteReference w:id="185"/>
      </w:r>
      <w:r>
        <w:rPr>
          <w:rFonts w:ascii="IRNazanin" w:hAnsi="IRNazanin" w:eastAsia="IRNazanin"/>
          <w:color w:val="111111"/>
          <w:sz w:val="28"/>
          <w:sz w:val="28"/>
          <w:szCs w:val="28"/>
          <w:rtl w:val="true"/>
          <w:lang w:bidi="fa-IR"/>
        </w:rPr>
        <w:t>دوباره در موقف حسابشان درآورى، پس چه كنند با اين 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چون حمله‌دار و عكّام موزى داشتى، پس سِرّ خلقت عقرب و مار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هيئت و بدخوى چون ساربانان نَجْد بود، از حكمت آفريدن غول بايد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مشت ضعيفان را به خانه‌ات خواندى؛ پس طاقتى عطا كه توانند بار سنگين زحمت اين راه بر دوش كشند؛ يا قوّتى به ايشان مرحمت فرما كه اين همه خار زهرآلود از پا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در هر مملكت دستگير يك بزرگ، و زمام اختيار حاجيان در اين راه، بر دست هزار گرگ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در هر كجا است از يك درد نالد، و مظلوم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 است كه كدام درد خود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هر راه، يا طالب مالند يا دشمن جان، و راهزنان اين راه به مكرهاى پى در پى، هم مال شناسند و هم جان؛ هم دين بَرَند و هم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حاجيانت فرمودى كه لباس احرام به جهت كفن خود ذخيره كنند؛ پس به اين جماعت انصافى ده كه از اين دو جامه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در هر جا هست، اميد پناهى دارد كه به او پناه برد؛ يا ملجئى در نظر دارد كه به سوى او فرار كند؛ و مظلوم اين راه، پناهش امير حاج است كه در پوستش هزار موذى نهان؛ يا حمله‌دار است، شيطانى است در لباس انسان؛ اگر به منزل نشيند، انيسش عكّام، مظهر صد غول بيابان؛ اگر رو به صحرا كند، گرفتار خار مغيلان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مظلومىِ حاجيان بى‌كسى كه در آن راه بى‌غسل و كفن و نماز در خاكش پنهان كردند، و حاجيان مريضى كه در وقت بار كردن در آن صحراى</w:t>
      </w:r>
    </w:p>
    <w:p>
      <w:pPr>
        <w:pStyle w:val="BookText"/>
        <w:rPr/>
      </w:pPr>
      <w:r>
        <w:rPr>
          <w:rFonts w:ascii="IRNazanin" w:hAnsi="IRNazanin" w:eastAsia="IRNazanin"/>
          <w:color w:val="111111"/>
          <w:sz w:val="28"/>
          <w:sz w:val="28"/>
          <w:szCs w:val="28"/>
          <w:rtl w:val="true"/>
          <w:lang w:bidi="fa-IR"/>
        </w:rPr>
        <w:t>خونخوار تنها گذاشتند و حاجيان نيمه جانى كه از روى شترش انداختند و رفتند، و حاجيان مرده كه تمام مالش را بردند و از زمينش برنداشتند، كه سلام ما را برسان به خاتم پيغمبران، پناه درماندگان و آل اطهار؛ آن جناب كه از شوق زيارت مرقد مطهّره ايشان دل را قوّتى و بدن را طاقتى و جسد را حركتى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دويست و نود و هفت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زيارت بيت اللَّه الحرام مشرّف شدم، رساله مختصرى در تعدّيات و خرابى‌هاى راه جبل نوشتم، به اميد آن كه به نظر امَناى دولت عليّه رسيده، در صدد اصلاح برآيند، يا حاجيان قبل از حركت در تدبير كار خود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امسال كه سال نود و نه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تبارك و تعالى نصيب فرمود، باز از آن راه مشرّف شدم؛ به اميد آن‌كه از آن ظلم‌ها چيزى كاسته و از آن بدعت‌ها پاره‌اى برخاسته؛ غافل از آن‌كه وقايع آن راه نمونه شده از قيامت كبرى؛ و زاد فى الطنبور نغمة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اندكى از جور جديد بر حاشيه آن رساله بنگارم و قدرى از ستم‌هاى تازه در مسلك گذاشته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رساله همراه نبود، ترسيدم اجل مهلت ندهد و دستم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از نو طرحى انداختم و در آن محشر عُظمى اين رساله را نگاشتم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از براى روز جزا تخم رجايى كاشتم و اين زحمت را خدمت بزرگى به اخوان پنداشتم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حمله‌دار و مشكلات آغازين حجاج راه جبل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اراذل و اوباش عرب و عجم كه نه از دين بهره دارند و نه از انسانيّت نصيبى و قسمتى، در صدد گوش‌بُرى بندگان خداوند برآمده، نام خود را حمله‌دار گذاشته، هر ساله جماعتى از ايشان به لباس مكر و حيله در شهرها و دهات ايران مى‌گردند و مردم را فريب مى‌دهند كه راه جبل از همه راه‌ها به حسب امنيّت و نزديكى و ارزانى بهتر؛ با آن بيچارگان به مقدار معين قرار مى‌دهند كه ايشان را از آن راه ببرند به مكه معظمه و برگردانند و به مواثيق مؤكّده و عهود متعدّده ايشان را مطمئن كرده،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اشرف رسيدند و ثلث اول را دادند كه مصرف آن غالباً قروض حمله‌دار است كه به وعده آمدن حاج گرفته، منادى امير حاج فرياد مى‌كند كه كجاوه در دويست و پنجاه تومان و سرنشينى در صد تومان؛ هركس كمتر از اين مقاوله كرده، كسر آن را از او در راه خواهند</w:t>
      </w:r>
    </w:p>
    <w:p>
      <w:pPr>
        <w:pStyle w:val="BookText"/>
        <w:rPr/>
      </w:pPr>
      <w:r>
        <w:rPr>
          <w:rFonts w:ascii="IRNazanin" w:hAnsi="IRNazanin" w:eastAsia="IRNazanin"/>
          <w:color w:val="111111"/>
          <w:sz w:val="28"/>
          <w:sz w:val="28"/>
          <w:szCs w:val="28"/>
          <w:rtl w:val="true"/>
          <w:lang w:bidi="fa-IR"/>
        </w:rPr>
        <w:t>گرفت؛ پس حاج مذكور به اضطراب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جماعت ايشان را ساكت مى‌كنند؛ بيچاره ثلث را داده و دستش به جايى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بهم بزند، جز جهاز شتر چيزى ندارد؛ و دوباره مُقطّع </w:t>
      </w:r>
      <w:r>
        <w:rPr>
          <w:rStyle w:val="FootnoteAnchor"/>
          <w:rtl w:val="true"/>
        </w:rPr>
        <w:footnoteReference w:id="186"/>
      </w:r>
      <w:r>
        <w:rPr>
          <w:rFonts w:ascii="IRNazanin" w:hAnsi="IRNazanin" w:eastAsia="IRNazanin"/>
          <w:color w:val="111111"/>
          <w:sz w:val="28"/>
          <w:sz w:val="28"/>
          <w:szCs w:val="28"/>
          <w:rtl w:val="true"/>
          <w:lang w:bidi="fa-IR"/>
        </w:rPr>
        <w:t>تمام بايد بدهد؛ لهذا با او مى‌رود و در مراجعت تتمه را به اقسام اذيّتِ زبان و دست و ندادن شتر يا دادن شتر ضعيف كه قوّت رسيدن به منزل ندارد و آخر كار به قوّت آدم‌هاى شيخ جبل كه در تشدّد و غلظت و قساوت قلب بى‌نظيرند، از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به انواع ذلّت در آنجا بايد قرض كند يا اسباب خود را بفروشد و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دشوارى پس از بيرون رفتن از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حمله‌دار جماعتى را پيدا مى‌كنند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داشتند و حج نكردند و مال را تلف كردند، يا مطالباتى سوخته دارند، يا استطاعتشان به مِلْك و عِقار است و مشترى ندارد، ايشان را به اقسام مكر و حيله و ادعاى اعتبار به نسيه بر مى‌دارند و مخارج خوراك ايشان را گاهى نيز بر گردن مى‌گيرند كه در مراجعت در همان بلد، تنخواه خود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بيچاره‌هاى ضعيف العقول به اميد بيرون رفتن از نجف اشرف از عهده اين تكليف بزرگ و فرج بعد از چند ماه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بيرون رفتن از نجف اشرف، فى‌الجمله سلوكى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رفتن از نجف و يأس از مراجعت، اوّل در اكْل و شُرْب چنان تنگ مى‌گيرند كه هيچ اسيرى در هيچ مجلسى به آن شدّت نيست؛ حتى از دادن آب به جهت تطهير و وضو مضايقه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جواب مطالبه آب فحش ندهند،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با سنگ و كلوخ، و نماز با تيمم در شرع رواست؛ آب به جهت حفظ نفس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با آن ها همان كنند كه جماعت سابقه كردند و مردمان عزيز محترم را در آن صحرا، به گدايى و ذلّت مى‌اندازند كه از مشاهده حالت ايشان دلِ سنگ آب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دريا و راه جبل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وقتى كه حركت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جدّه از بصره و بوشهر در موسم حج شيوعى پيدا كرده، جماعتى از حمله‌دار در اطراف ايران سير مى‌كنند؛ جمعى از ضعفا را</w:t>
      </w:r>
    </w:p>
    <w:p>
      <w:pPr>
        <w:pStyle w:val="BookText"/>
        <w:rPr/>
      </w:pPr>
      <w:r>
        <w:rPr>
          <w:rFonts w:ascii="IRNazanin" w:hAnsi="IRNazanin" w:eastAsia="IRNazanin"/>
          <w:color w:val="111111"/>
          <w:sz w:val="28"/>
          <w:sz w:val="28"/>
          <w:szCs w:val="28"/>
          <w:rtl w:val="true"/>
          <w:lang w:bidi="fa-IR"/>
        </w:rPr>
        <w:t>صيد كرده با ايشان مقاطعه مى‌كنند، در پنجاه الى هفتاد تومان كه از راه دريا آنها را ببرند به مكه معظمه و از راه جبل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مذهب حمله‌دار و امير حاج، مكه دارالفسخ است، غالبى در آنجا فسخ مى‌كنند و نصف مقاطعه را مى‌گيرند با آن كه خرج از آنجا تا نجف البته ضِعْف است و اگر فسخ نكردند، در راه مدّعى مى‌شوند كه حكم امير حاج آن است كه هر كس از مكه به نجف بيايد، اگر سرنشين است چهل تومان و اگر كجاوه دارد صد و ده تومان؛ پس، از براى آن بيچاره‌ها مخارجى مى‌شمارند كه از براى مراجعت از مكه معظمه، جزئى مى‌ماند و تتمّه را به حكم امير حاج مى‌گيرند؛ اين جماعت نيز به درد جماعت سابقه گرفتار شوند و به چاه مذلّتى كه آنها افتادند، اينها نيز از سر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مال حاج براى حمله‌دار و اميرحاج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حاجى‌ها از نجف تدارك چهار ماه خود را از آرد و برنج و غيره بايد مهيّا كنند، از جزئى و كلى؛ و اگر مسامحه نمايند تدارك تا مكه و مراجعت از جبل تا نجف را بايد بگيرند و يك بار كه در جزو مقاطعه دويست و پنجاه تومان است، كفايت نمى‌كند؛ ناچار محتاج مى‌شوند به زياد كردن بار و كرايه اشتر از نجف تا مكه و از آنجا تا مدينه، و از آنجا تا نجف؛ مطابق نرخى كه امير حاج بايد معين كند كه مطابق آن حمله‌دار و حَجّه فروشِ معروف، به ساربان شمّر </w:t>
      </w:r>
      <w:r>
        <w:rPr>
          <w:rStyle w:val="FootnoteAnchor"/>
          <w:rtl w:val="true"/>
        </w:rPr>
        <w:footnoteReference w:id="187"/>
      </w:r>
      <w:r>
        <w:rPr>
          <w:rFonts w:ascii="Amiri" w:hAnsi="Amiri" w:eastAsia="Amiri" w:cs="Amiri"/>
          <w:color w:val="111111"/>
          <w:sz w:val="28"/>
          <w:sz w:val="28"/>
          <w:szCs w:val="28"/>
          <w:rtl w:val="true"/>
          <w:lang w:bidi="ar-SA"/>
        </w:rPr>
        <w:t xml:space="preserve">و جَبَل و حربى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عمر رضا كحاله،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استاد عاتق بن غيث بلادى كتاب ويژه‌اى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قبيله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 ساير طوايف اعراب مى‌دهند، از بيست تومان تجاوز نمى‌كند؛ و لكن به حكم امير حاج، حمله‌دار بايد از حاجى پنجاه تومان بگيرد و سابقا سى و پنج بود؛ چندى چهل گرفتند، امسال پنجاه شد و سبب اين ظلم فاحش جز حلال بودن مال حاج بر آن قوم و شركت امير حاج با آنها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بار حجاج و دشوارى‌ها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امير حاج، وزن بار بايد از دو وزنه سنگ نجف كه هر وزنه تقريبا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است، زيادتر نباشد؛ از نجف تا جبل و از جبل تا مكّه معظّمه بايد يك وزنه و نيم باشد و حاج چون از نجف اشرف بيرون مى‌آيد، به جهت نديدن چنين راه موحش و سوار نشدن بر شتر و حركت كردن از دو ساعت يا سه ساعت پيش از صبح تا يك ساعت</w:t>
      </w:r>
    </w:p>
    <w:p>
      <w:pPr>
        <w:pStyle w:val="BookText"/>
        <w:rPr/>
      </w:pPr>
      <w:r>
        <w:rPr>
          <w:rFonts w:ascii="IRNazanin" w:hAnsi="IRNazanin" w:eastAsia="IRNazanin"/>
          <w:color w:val="111111"/>
          <w:sz w:val="28"/>
          <w:sz w:val="28"/>
          <w:szCs w:val="28"/>
          <w:rtl w:val="true"/>
          <w:lang w:bidi="fa-IR"/>
        </w:rPr>
        <w:t>يا كمتر به غروب مانده، مجال زياده از اكل و شرب و نماز در منزل ندارند؛ حمله‌دارها خود بارها را مى‌كشند و به ميل خود رهسپار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را دو بار و چند من يا چادرى را نصف بار محسوب كرده تا چند منزل ابْراز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حاجى بيچاره هرچه فرياد كند كه وزن بار من معلوم و اگر زياد باشد اين كار را بكنيد، به جايى نمى‌رسد و نهايت كار در پاره‌اى از موارد ارجاع امير حاج است حاجى و حمله‌دار را به سوى عالمى كه در حاج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قَسَم كه هزارش در يك مجلس حمله‌دار پروا ندارد، اسبابِ كشفى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حاجى بيچاره از براى كرايه يك چادر يا به وزن آن مثلًا بايد پنجاه تومان بدهد و صد هزار فحش بشنود و بعد از زحمت بسيار، مال و عِرْض و بدن هر سه تلف شده و قبل از حركت هرگز چنين خسارتى در خاطر حاجى خطور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ذُكُرُوهاى جَبَلى در كاروان 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حاج چون از جبل بيرون مى‌آيد، با خود جماعتى از گرسنه‌هاى جبلى را همراه مى‌آورد كه ايشان را ذُكُرو مى‌گويند و شغل آنها به حسب دعوى محافظت حاج است؛ شب‌ها در منزل از دزد و روزها رساندن وامانده‌ها در عقب اردوى حاج به منزل؛ و به عوض، جيره و مواجب ايشان را بر حمله‌دارها تقسيم مى‌نمايند كه به هر كدام يك حاجى يا دو حاجى بدهند از سرنشين‌ها در مقطع صد تومان؛ چه حمله‌دار حاجى را به اين مبلغ برداشته باشد يا كمتر؛ و از اين ذُكُرُوها چيزى نمى‌گيرند از خاوه و شيخيه </w:t>
      </w:r>
      <w:r>
        <w:rPr>
          <w:rStyle w:val="FootnoteAnchor"/>
          <w:rtl w:val="true"/>
        </w:rPr>
        <w:footnoteReference w:id="189"/>
      </w:r>
      <w:r>
        <w:rPr>
          <w:rFonts w:ascii="Amiri" w:hAnsi="Amiri" w:eastAsia="Amiri" w:cs="Amiri"/>
          <w:color w:val="111111"/>
          <w:sz w:val="28"/>
          <w:sz w:val="28"/>
          <w:szCs w:val="28"/>
          <w:rtl w:val="true"/>
          <w:lang w:bidi="ar-SA"/>
        </w:rPr>
        <w:t xml:space="preserve">و مخارج بيرق </w:t>
      </w:r>
      <w:r>
        <w:rPr>
          <w:rStyle w:val="FootnoteAnchor"/>
          <w:rtl w:val="true"/>
        </w:rPr>
        <w:footnoteReference w:id="190"/>
      </w:r>
      <w:r>
        <w:rPr>
          <w:rFonts w:ascii="IRNazanin" w:hAnsi="IRNazanin" w:eastAsia="IRNazanin"/>
          <w:color w:val="111111"/>
          <w:sz w:val="28"/>
          <w:sz w:val="28"/>
          <w:szCs w:val="28"/>
          <w:rtl w:val="true"/>
          <w:lang w:bidi="fa-IR"/>
        </w:rPr>
        <w:t>و قيمت حاج كه بايد امير حاج و حمله‌دارها به كارپرداز جدّه بدهند و حاج را از او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ذكرو شترى از خود يا به كرايه گرفته، به حاجى مى‌دهد هفتاد و پنج تومان يا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يك حاجى است كه به يك ذكرو مى‌رسد و غير از خاوه شيخ جبل، باقى خاوه‌ها و مخارج مذكوره اين حاجى‌ها بر حمله‌دارها سركش مى‌شود و آنها بايد اين تفاوت را به اقسام حيله‌ها از حاجىِ خود بيرون بياورند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شغل اين طايفه در شب، مادامى كه در خاك نَجْدند، در اطراف اردو منزل مى‌نمايند به اسم محافظت، و چون دزد آن خاك از خود ايشان است و مايه بدنامى است، خوفى ندارند و حاج هم محفوظ؛ و چون به خاك حجاز و عرب حَرْب و عُتَيبيه و مطير</w:t>
      </w:r>
    </w:p>
    <w:p>
      <w:pPr>
        <w:pStyle w:val="BookText"/>
        <w:rPr/>
      </w:pPr>
      <w:r>
        <w:rPr>
          <w:rFonts w:ascii="IRNazanin" w:hAnsi="IRNazanin" w:eastAsia="IRNazanin"/>
          <w:color w:val="111111"/>
          <w:sz w:val="28"/>
          <w:sz w:val="28"/>
          <w:szCs w:val="28"/>
          <w:rtl w:val="true"/>
          <w:lang w:bidi="fa-IR"/>
        </w:rPr>
        <w:t>رسيدند كه تمام همّ آنها در موسم حج تلف كردن مال و جان حاج است، اين ذكروها از ترس در وسط اردو منزل مى‌نمايند و حاج بيچاره با نداشتن هيچ استعداد بايد محافظت خود را بكند و شب نيست كه مبالغى از مال حاج را نبرند؛ و دزد اگر نمايان هم باشد، يك نفر از آنها از جاى خود حركت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در عقب حاج هستند؛ اگر شترِ كجاوه يا بار يا سرنشين از حاجى وامانده، شتر خود را مى‌دهند و به منزل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تا يك تومان كرايه آن مقدار راه را، هرچند نيم فرسخ باشد، به حكم اميرحاج از حاجى مى‌گيرند و از اين راه نيز مداخل بسيار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كرايه آن مقدار راه، عُشْر آن مبلغ نيست؛ و ثانياً اين وجه بر گردن حمله‌دار است نه حاجى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خاوه شيخ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جبل در وقت رفتن به مكه معظمه، از هر حاجى اگر مرد و از عجم باشد، قريب سى تومان مى‌گيرد و از زن عجمى و مرد عرب، نصف آن؛ و از زن عربى رُبْع و اگر حاجى از اهل سنّت باشد قدرى قليل، گاهى هيچ؛ و در برگشتن بدون تفاوتِ امتياز از هر يك قريب ده تومان؛ و در نزديكى جبل مأمورى از شيخ جبل با جماعتى از راهزنان به جهت شمردن حاج مى‌آيند و اطراف را به نحوى مسدود مى‌نمايند كه احدى را مجال گريز نيست و در آن روز حمله‌دارها به جهت گريز از اين خاوه، بلاها بر سر حاجى مى‌آورند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 را به شكل عرب و مرد را به هيئت زن و دو نفر را گاهى در يك لنگه كجاوه و آدم را در ميان بار و معزّز را به صورت ساربان و عكّام و جماعتى را در ميان پياده‌هاى فقير پنهان مى‌كنند كه بعضى به حبس و خوردن چوب مبتلا و بعضى از ترس مى‌مانند در شدّت سرما يا گرما در آن بيابان بى‌آب و نان، يك شب يا دو شب؛ تخفّى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زحمت در تاريكى خود را به نيم جان، به منزل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آن كه تمام مقاطعه خود را داده، از ترس آن كه مبادا از حيله آن جماعت به مهلكه تازه بيفتد يا شترى به او بدهند كه از اوّل منزل تا آخر، ساعتى نتواند سوار شود، به اين ذلّت و مخاطره راضى مى‌شود؛ و اگر يك حاجى از حساب بيفتد، سى تومان در رفتن و بيست تومان در برگشتن به ملاحظه ساير خاوه‌ها به حمله‌دار مى‌رسد و به قدر يك شُرْب آبى از آن حاجى امتنان و تشكّر ندارند و ذرّه‌اى از آنچه خيال در حق او دارند، تخفيف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ناصرالدين شاهى، ليره عثمانى و امپريال روسى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حاج به جهت سهولت عمل و نفع جزئى يا نكردن ضرر، تنخواهى كه با خود بر مى‌دارند، يا ليره عثمانى است يا امپريال؛ </w:t>
      </w:r>
      <w:r>
        <w:rPr>
          <w:rStyle w:val="FootnoteAnchor"/>
          <w:rtl w:val="true"/>
        </w:rPr>
        <w:footnoteReference w:id="191"/>
      </w:r>
      <w:r>
        <w:rPr>
          <w:rFonts w:ascii="IRNazanin" w:hAnsi="IRNazanin" w:eastAsia="IRNazanin"/>
          <w:color w:val="111111"/>
          <w:sz w:val="28"/>
          <w:sz w:val="28"/>
          <w:szCs w:val="28"/>
          <w:rtl w:val="true"/>
          <w:lang w:bidi="fa-IR"/>
        </w:rPr>
        <w:t>و رسم مقاطعه با حاجى قِران ناصرالدين شاهى است؛ و قيمت اين دو در عتبات عاليات معلوم و در ثُلْث اول اختلافى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بيرون دروازه نجف اشرف تا مكه معظمه، نرخ اين دو با آنها است؛ به هر قيمت كه ميل دارند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وقت گرفتن، اسمى از قيمت نمى‌برند و مى‌گويند، در وقت محاسبه معلوم مى‌شود؛ اگر در آن وقت حاجى فى‌الجمله تحاشى كند،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خلاف شرع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عين قِران طلب دارم، حاضر كن و ليره يا امپريال خود بگير؛ و گاه فرياد مى‌كنند كه، حاجى رو به مكه مى‌رود و خيال خوردن مال حمله‌دار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مكر و حيله، مبالغ كلّى از حاجى مى‌گيرند و آنچه در حرمين شريفين گرفتند به قيمت نجف اشرف يا كمتر از آن حساب مى‌كنند و حال آن كه در نرخ تفاوت فاحش است در ميان اين دو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خدمات تعطيل شده شيخ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جبل اين همه مداخل كه از حاج دارد در ظاهر و آنچه در خفيه از امير حاج مى‌گيرد، از منافعى كه حاج كرده، چنانچه بيايد، خدمت نمايانش در سابق دو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حفظ حاج از شرّ راهزنان آن راه در رفتن و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مهيّا كردن شتر به جهت حمل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هر وقت امير حاج وارد نجف اشرف مى‌شد، زياده از كفايت حاج، شتر به همراه مى‌آورد و از اين جهت حاج معطلى نداشتند و شيخ جبل قبل از ورود حاج، شترِ از جبل تا مكه را مهيا مى‌كرد و همچنين در مراجعت؛ و اين دو خدمت بالمرّه از ميان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بى‌قابليتى اميرى كه به جهت حاج معين كرده، از مكه تا سه چهار منزل به جبل مانده كه اوّل خاك اوست، شبى نيست كه از حاج كلّى نبرند و اگر در روز باز حاجى چند قدمى از قافله بماند، علانيه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در عقب حاج و نه شب در اطراف مستحفظ مى‌گذارد، بلكه مكرّر شده كه از مشايخ عرب حَرْب به جهت گرفتن خاوه خاك خود، مهمان او مى‌شوند و در آن چند منزل با او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حاج</w:t>
      </w:r>
    </w:p>
    <w:p>
      <w:pPr>
        <w:pStyle w:val="BookText"/>
        <w:rPr/>
      </w:pPr>
      <w:r>
        <w:rPr>
          <w:rFonts w:ascii="IRNazanin" w:hAnsi="IRNazanin" w:eastAsia="IRNazanin"/>
          <w:color w:val="111111"/>
          <w:sz w:val="28"/>
          <w:sz w:val="28"/>
          <w:szCs w:val="28"/>
          <w:rtl w:val="true"/>
          <w:lang w:bidi="fa-IR"/>
        </w:rPr>
        <w:t>مى‌برند؛ اوّلًا به حاجى نويد مى‌دهند كه مشوّش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جماعت با من است، چنانچه مال را نگرفت، از خاوه او كم مى‌كنم، به تو مى‌دهم؛ پس آدمى مى‌فرستد و جوال و بعضى چيزها كه نه قابل خوردن است و نه فروش است، مثل دوا و امثال آن مى‌آورند و چند مقابل حق خدمت مشاورت به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هرچه فرياد مى‌كند كه از همه آنها گذشتم، دست از من برداريد،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موردى، امسال خود مبتلا بودم كه از شخصى، بارى كه تقريباً به قدر پنجاه تومان بود، بردند، در روز، در آخر قافله، بعد از منازعه و زخم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تفصيلِ گذشته، به قدر بيست و پنج قران اسباب آوردند و ده تومان مى‌خواستند؛ به هزار زحمت دو سه تومان مصالحه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غرور و نخوتى كه شيخ جبل در اين سنوات پيدا كرده و غالب طوايف اعراب باديه را مسخّر نموده، حتى ابن سعود وهّابى را كه سابقاً اين طايفه از جانب او امارت مى‌كردند، به ملاحظه آن كه، آنچه بر سر حاج مى‌آيد از ظلم و تعدّى و گرسنگى و معطّلى، احدى در مقام مؤاخذه نيست و سال ديگر حاج بيش از سال گذشته مى‌شود و مأمورين دولت عليّه ايران كه در عراق عرب و جدّه مقيم‌اند، به جزئى حق السكوت راضى مى‌شوند، اعتنايى به حاج بيچاره ندارند و ابداً در فكر رساندن شتر نيست؛ امير حاج كه به نجف مى‌آيد با او جز بيرق و چند نفر اوباش جَبَلى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حمله‌دار به خريدن يا كرايه خود تدبير كند؛ و همچنين در مراجعت از مكه كه حاج زياد مى‌شود و آنچه شترى كه از مكه آوردند بر مى‌گردد، در جبل شتر حاضر نمى‌كنند با آن‌كه از خود آن قدر شتر دارد كه اگر بخواهد همه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اين بى‌اعتنايى چند چيز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حمله‌دار به جهت تنگى وقت و نبودن شترِ كجاوه و پول مفت حاج و طمع رفتن وجه كرايه در كيسه خودش، در نجف به مقدار حاجت شتر مى‌خرد، از بيست تومان الى چهل؛ و اين شترها در رفتن همه بى‌پا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و روزى چهارده يا پانزده ساعت راه مى‌روند و به قدر ساعتى يا كمتر مجال چرا ندارند و بيچاره‌ها رنگ نواله و خدمتى نمى‌بينند و سه چهار روز در ميان، شُرْب آبى به آنها مى‌رسد، و غالباً در مكّه تا مدينه اگر نمردند، چنان لاغر مى‌شوند كه قابل سوارى خالى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دو سه تومانى مى‌فروشند و اين ضررى است بر حمله‌دار، كه خسارت آن عاقبت بر حاج است؛</w:t>
      </w:r>
    </w:p>
    <w:p>
      <w:pPr>
        <w:pStyle w:val="BookText"/>
        <w:rPr/>
      </w:pPr>
      <w:r>
        <w:rPr>
          <w:rFonts w:ascii="IRNazanin" w:hAnsi="IRNazanin" w:eastAsia="IRNazanin"/>
          <w:color w:val="111111"/>
          <w:sz w:val="28"/>
          <w:sz w:val="28"/>
          <w:szCs w:val="28"/>
          <w:rtl w:val="true"/>
          <w:lang w:bidi="fa-IR"/>
        </w:rPr>
        <w:t>چه، ايشان از وجه ثلث سيم مقاطعه كه در مكه مى‌گيرند و تمام آنچه از حاجى تازه دريافت مى‌نمايند، با وجوه دزدى كه گذشت و مى‌آيد، حاج را تا جبل مى‌رسانند و از حساب خاوه شيخ جبل و غيره به زحمت خود را فارغ مى‌كنند؛ ديگر از براى كرايه شتر از جبل تا نجف نه خود دينارى دارند و نه در نزد حاجى چيزى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در همانجا اظهار پريشانى مى‌نمايند و ساربان هم به ايشان شتر نمى‌دهد و بعضى در سه چهار منزل به نجف مانده كه وقت جمع شدن كرايه است و ساربان تا يك قران از كرايه مانده باشد، بار نمى‌كند، فرار مى‌نمايند؛ و بعضى به طريق التماس و عجز و بعضى به اسم قرض به هر نحو است از حاجى بيچاره با دادن تمام مقطع و زياده دوباره كرايه تمام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شتر حاج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مهيّا كند، خصوصاً در مراجعت حاج، به آسودگى در اواسط ماه صفر به كربلا مى‌رسند، و با اين حال به اواسط ربيع الاول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آذوقه و گرانى و در بعضى چيزها قحطى در جبل، اگر چه قدرى ميسّر است، اما در نهايتِ گرانى و به جهت راه خصوصاً سرنشين، هر مقدار حاجى بردارد، چند منزل مانده به نجف به گدايى مى‌افتد در نزد امثال خود؛ آخر گوشت </w:t>
      </w:r>
      <w:r>
        <w:rPr>
          <w:rStyle w:val="FootnoteAnchor"/>
          <w:rtl w:val="true"/>
        </w:rPr>
        <w:footnoteReference w:id="192"/>
      </w:r>
      <w:r>
        <w:rPr>
          <w:rFonts w:ascii="IRNazanin" w:hAnsi="IRNazanin" w:eastAsia="IRNazanin"/>
          <w:color w:val="111111"/>
          <w:sz w:val="28"/>
          <w:sz w:val="28"/>
          <w:szCs w:val="28"/>
          <w:rtl w:val="true"/>
          <w:lang w:bidi="fa-IR"/>
        </w:rPr>
        <w:t>شتر و خرما، دو سه دانه، صد دينار مى‌رسد؛ چنانچه مشاهده شد و شب‌ها بر معتبرين گذشت كه در غذاى خود نمك نديدند و شرح اين قصّه طولانى بلكه ديدنى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باره اموات و مريض‌ها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مجارىِ حال مريض و امواتِ اين راه، قلم اينجا رسيد و سر بشكست؛ اين احقر را مجال و حال ذكر تمام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شرح پاره‌اى قناعت 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اگر در جدّه يا مكه معظمه يا مدينه طيبه مُرد و وارث قوى و يا وصىّ قابل يا رفيق كامل ندارد، تَرَكه او به حسب عمل، مِلكِ طِلْق مأمور جدّه است؛ كسى را حقّى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تفضّلا ميّت را به دست چند نفر اوباش كه غالبا از مخالفينند، مى‌دهد كه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كيفيت غسل و كفن و نماز و دفن آن بيچاره هم چه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ميان راه مُرْد به همان نحو، مال حمله‌دار است و لكن اين جماعت، گاهى مريض بَدْحال را از طول جان دادن فارغ مى‌كنند و از ترس بروز كردن، خود را در</w:t>
      </w:r>
    </w:p>
    <w:p>
      <w:pPr>
        <w:pStyle w:val="BookText"/>
        <w:rPr/>
      </w:pPr>
      <w:r>
        <w:rPr>
          <w:rFonts w:ascii="IRNazanin" w:hAnsi="IRNazanin" w:eastAsia="IRNazanin"/>
          <w:color w:val="111111"/>
          <w:sz w:val="28"/>
          <w:sz w:val="28"/>
          <w:szCs w:val="28"/>
          <w:rtl w:val="true"/>
          <w:lang w:bidi="fa-IR"/>
        </w:rPr>
        <w:t>زحمت و خرج غسل و كفن و نماز نمى‌اندازند؛ در گودالى او را پنهان مى‌نمايند و اگر مجال آن نشد، چنانچه در نزديكى صبح كه زمان حركت حاج است بميرد، از آن زحمت هم فارغ، در همان صحرا مى‌اندازند و امسال از اين قِسْم مكرّر شنيده و به تحقيق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وقت رفتن، يك فرسخ از نجف بيرون رفته، مثلا بميرد، يك ثلث مقطع كه اگر در كجاوه است چهل تومان و كسرى، و اگر سرنشين است سى و سه تومان، مال حمله‌دار است كه اگر گرفته پس نمى‌دهد و الّا به حكم امير حاج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جبل بميرد الى مكه، دو ثلث و اگر در مراجعت چند قدمى از مكه دور شده بميرد، تمام مقطع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حاجى تازه كه از مكه از اين راه بر مى‌گردد، به مجرد بيرون آمدن، سابقا يك ثلث و امسال اين حكم نسخ شده و فتوا بر دو ثلث شد، الى بيرون آمدن از مدينه طيبه و از آنجا تمام؛ الّا آن كه به بعضى از آنها در پاره‌اى موارد سه چهار تومانى به جهت كرايه از جبل تا نجف تفضّلا كسر مى‌كنند؛ و اگر كسى جرأت بكند و از سبب اين بدعت سؤال نمايد، مى‌گويند قاعده حمله‌دار به حكم امير حاج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مُرد، در هر يك از آن مواضع، به جهت مالِ حاجى، دوباره بايد همان شترى كه اجاره آن را تمام گرفتند، اجاره كرد و مى‌گويند، چون حاجى مرد، شتر خلاص شد؛ يعنى آن حاجىِ مرده با دادن مال الاجاره، حق بار كردن بر آن شتر ندارد؛ پس از براى يك شتر در مسافت مخصوص دو كرايه مى‌گيرند و چنين حكمى در هيچ ملّتى بلكه در ميان طوايف بت پرست هند و چين نيست و سالهاست كه اين بدعت جارى و بسيارى از اعيان و بزرگان دولت عليّه ايران خود ديدند و فهميدند و آن قدر خدمت به دين بلكه به دولت نكردند كه اين جزيى را بردارند يا به عرض خاكپاى مبارك اقدس ظِلُّ اللهى رسانند كه اگر حاجى مرد، آن اجاره و مقاطعه بر هم خورد؛ پس گرفتن يك ثلث و دو ثلت و تمام چيست؟ و اگر به حال خود باقى است، پس از براى كرايه گرفتن دو باره هيچ راهى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مرده را بخواهند بر شتر خودش كه تمام كرايه آن را داده حمل نمايند به نجف اشرف، در مراجعت، بعد از بيرون آمدن از مدينه طيّبه يا به مدينه، اگر در بين‌الحرمين مرد، به كرايه دو باره تنها قناعت نمى‌كنند و غير از آن حمله‌دار كه اين حاجى مرده در حمل او بود، احدى مرخّص نيست به حكم امير حاج كه آن جنازه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آن حمله‌دار، مبلغ كلّى مى‌گيرد به حسب انصاف خود از صاحب آن ميّت كه ناچار است به حسب وصيّت يا ملاحظه شأن از حَمْلِ او؛ و خود ديدم صد تومان گرفتند به جهت حمل از جبل تا نجف؛ و البته ده تومان خرج نكرد و امسال يك منزل يا دو منزل مانده به مدينه از سى تا پنجاه تومان گرفتند و هرچه نگرفتند از روى ترحّم بود و الّا مانعى از خوف خداوند يا خلق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آخر شب مرد، به نحوى كه وقت برداشتن او نيست و بايد او را تا منزل آورد، حمله‌دار وجه كلّى مى‌گيرد به جهت اين سه چهار فرسخ كه او را بر شترش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جنازه‌اى از شخص استرآبادى مطّلعم، حمله‌دار، ده امپريال گرفت نقد كه او را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بسطام تدبيرى كرد و از خارج، بعضى را مدّعى مال اين ميّت نمود و حكومت به نزد امير حاج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تنصيف كرد؛ قريب دوازده تومان به جهت اين چند فرسخ گرفت، غير از كرايه كه در اصل مقاطعه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سرنشين مريض شود به نحوى كه طاقت سوارى ندارد و بايد كجاوه بنشيند، اگر يوميه بگيرد، روزى از دو امپريال يا پنج مى‌گيرند و بسيار كم مى‌شود كه به دو سه تومان قناعت بكنند، و اگر تا آخر بخواهند، علاوه بر مقاطعه سرنشينى سى تا چهل تومان، گاه زياده از اين مى‌گيرند؛ و اگر چند فرسخ يا يك منزل آمده، مرد، هر دو مقاطعه بالتمام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گاهى با حمله‌دار خود در شب قرار مى‌دهد در چند امپريال كه فردا در كجاوه بنشيند و همان شب مى‌ميرد، آن مبلغ را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مطّلعم در چنين موردى نگذاشت جنازه را بردارد تا دو ليره عثمانى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گاهى در سر شتر بى‌حال مى‌شود؛ ساربان يا غير او، بيچاره را از روى شتر مى‌اندازند و مى‌روند، تنها در روى خاك جان مى‌دهد و مال او در دست ديگران؛ كسى نيست از حمله‌دار مطالبه كند كه اين حاجى كو؟ مالش كجاست؟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مرد از بى‌نظمى امير حاج، بايد كلى داد به مرده شور و قبر كن؛ كه اگر كسى مرده را دفن كرد به ده تومان، خيلى زيركى كرده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بى‌رحمى حمله‌دار و اتباعش و عمله موتى در شدّت و كثرت، به جايى رسيده كه از ايشان تجاوز كرده، به طبيب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طايفه نيز چون مَثَل</w:t>
      </w:r>
    </w:p>
    <w:p>
      <w:pPr>
        <w:pStyle w:val="BookText"/>
        <w:rPr/>
      </w:pPr>
      <w:r>
        <w:rPr>
          <w:rFonts w:ascii="IRNazanin" w:hAnsi="IRNazanin" w:eastAsia="IRNazanin"/>
          <w:color w:val="111111"/>
          <w:sz w:val="28"/>
          <w:sz w:val="28"/>
          <w:szCs w:val="28"/>
          <w:rtl w:val="true"/>
          <w:lang w:bidi="fa-IR"/>
        </w:rPr>
        <w:t xml:space="preserve">حاجى را مثل كافر حربى بى‌قوت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معينى مى‌بينند كه هر كس به هر اسم در فكر برهنه كردن ايشانند، به طمع افتاده كه مالى در معرض تلف است؛ چرا من نبرم و مخارج كرده و آينده اين راه را از اينجا بيرون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نرخ حق القدم را از يك لير امپريال كمتر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دوا و حَبُّ و جوهريات از اصل و بدل همراه گرفته، به قيمت بسيار اعلى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مثقالى روغن چراغ خود ديدم در يك امپريال فروخت و آخر معلوم شد كه در شيشه آن،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دانه حب كرم پنج قران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يازدهم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حيله‌هاى حمله‌دارها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مكائد جزئيه اين طايفه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حاج در اين سنوات در وقت رفتن از راه دريا مى‌روند، و غالب حاج دريايى پيش از حاج جَبَلى به مكه مى‌رسند، پس 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دو روز پيش از حاج خود را به مكه مى‌رسانند و از احرام بيرون آمده، لباس فاخر مى‌پوشند و با زبان‌هاى چرب هر كدام جماعتى را خصوص از اهل دهات و رعايا كه زود به دام مى‌افتند، صيد مى‌كنند و مقاطعه نكرده، شتر به ايشان مى‌دهند به جهت رفتن به منى و عرفات و بعد از مراجعت، مقاطعه مى‌كنند و صيغه مى‌خوانند؛ بعد از پاك كردن حساب خود در راه از حاجى مطالبه كرايه شترى كه به منى رفته 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حاجى فرياد بكند كه كرايه آن داخل در آن مقاطعه بود، ثمرى ندارد؛ به جهت هر شترى يك تومان مى‌گيرند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حمله‌دارى با جمعى از آن رَقَمْ حجاج، مقاوله مى‌كنند و كار زبانى تمام مى‌شود؛ پس حمله‌دار مى‌گويد به جهت اطمينان، آدمى چهارتومان بدهيد،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مى‌گيرد و در وقت تنگى مثل روزِ بيرون آمدن كه حاجى به چندين كار مبتلاست، سراسيمه با مُحصّل صورى از براى خود به نزد حاجى‌ها مى‌آيند كه از اين شتر خريدم، يا امير حاج از باب خاوه حواله كرده و به ميزان ثلث از ايشان ليره يا امپريال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حساب بكن و آن مقدار را كسر نما؛ عذر مى‌خواهد كه حالا مجال نيست، وقت بسيار است، قبض ثلث مى‌دهد و در حساب مماطله مى‌كند تا از</w:t>
      </w:r>
    </w:p>
    <w:p>
      <w:pPr>
        <w:pStyle w:val="BookText"/>
        <w:rPr/>
      </w:pPr>
      <w:r>
        <w:rPr>
          <w:rFonts w:ascii="IRNazanin" w:hAnsi="IRNazanin" w:eastAsia="IRNazanin"/>
          <w:color w:val="111111"/>
          <w:sz w:val="28"/>
          <w:sz w:val="28"/>
          <w:szCs w:val="28"/>
          <w:rtl w:val="true"/>
          <w:lang w:bidi="fa-IR"/>
        </w:rPr>
        <w:t>مدينه بيرون مى‌آيند و راه حاج از غير آن مسدود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حساب منكر آن وجه سابق مى‌شود و فرياد مى‌كند كه كسى بى‌قبض تنخواه نمى‌دهد؛ و اگر به نزد امير حاج رفتند، حكم به دادن مى‌كند و اگر به شرع فرستاد، به قَسَم يا مصالحه مبلغى از اين راه به دست مى‌آورد و اقسام اين حيله بسيار است؛ به همين يك مثال قناعت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مى‌شود كه حاج تنخواه مى‌دهد و قبض مى‌گيرد و در وقت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مى‌شود و مى‌گويد از من قبض خواستى كه تنخواه بدهى، قبض را گرفتى و ندادى؛ پس به نزد امير حاج مى‌روند و مى‌گويد، اعتبار به قبضى كه من آن را مُهْر نكردم نيست و من اعلام دادم، بى‌اطلاع من حاجى پول به حمله‌دار ندهد؛ پس دوباره حاجى آن وجه را بايد بدهد و اگر اندكى با قوّت باشد و ندهد، ايشان را به شرع فرستد؛ باز به قَسَم يا مصالحه تمام يا نصف آن مبلغ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در نجف يا مكه معظمه در وقت صيغه خواندن ملتزم مى‌شوند بردن حاجى را تا آن مقصد به فلان مبلغ كه جميع واردات آن راه بر او باشد؛ بدون استثناى چيزى؛ و گاهى به تفصيل ذكر مى‌نمايند و هرگز به اين شرط وفا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اسم از حاجى مى‌گيرند بعد از آن التزام،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جهاز از براى شتر پنج قران و در مكه معظمه يك تومان و ساير اسباب شتر از افسار و تنگ و عقال و غيره، تماما با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برهنه به حاجى مى‌دهد و لوازم بار كردن او بر گردن حاجى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پنج قران از هر كس چادرى دارد، هر چند بسيار كوچك باشد، در وقت رفتن و پنج قران در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چاووش و جارچى از هر كجاوه پنج قران و از سرنشين دو قران و نيم در رفتن و مثل آن در 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وقت مراجعت از براى هر شترى كه به حاجى مى‌دهند دو قران و نيم مى‌گيرند به اسم ذهاب ساربانان؛ يعنى آذوقه راه او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حمله‌دار با هم شريك مى‌شوند و حاج بسيارى بر مى‌دارند و در وقت گرفتنِ تنخواه، گاهى اين شريك مى‌گيرد و گاهى آن و حاجى به اطمينان شراكت و غفلت از حيله حضرات، مطالبه قبض ديگرى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 دو در مكه معظمه</w:t>
      </w:r>
    </w:p>
    <w:p>
      <w:pPr>
        <w:pStyle w:val="BookText"/>
        <w:rPr/>
      </w:pPr>
      <w:r>
        <w:rPr>
          <w:rFonts w:ascii="IRNazanin" w:hAnsi="IRNazanin" w:eastAsia="IRNazanin"/>
          <w:color w:val="111111"/>
          <w:sz w:val="28"/>
          <w:sz w:val="28"/>
          <w:szCs w:val="28"/>
          <w:rtl w:val="true"/>
          <w:lang w:bidi="fa-IR"/>
        </w:rPr>
        <w:t>يا مدينه طيّبه از راه دريا بر مى‌گردد يا مى‌ميرد و شريك ديگر منكر مى‌شود رسيدن سهم او از آن وجه به او؛ بلكه با بودن او هم گاهى منكر مى‌شود و مى‌گويد، تو خود دان با آن شريك و معلوم است پس گرفتن پول از حمله‌دار امرى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وقت صيغه يكى از آنها حاضر است و تنخواه را ديگرى مى‌گيرد و در آخر كار آن كه صيغه خوانده مطالبه مى‌كند؛ ديگرى اگر فرار نكرده، مفلس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 چون در نزديكى مكه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مى‌افتد، به حاجى‌هاى خود منّت مى‌گذارد كه به جهت شما منزل خوب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منزلى دور از حرم مى‌گيرد به قيمت ارزان و به اسم صاحب خانه از حاجى چند مقابل آن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تعديات شيخ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حاج از روزى كه از جبل به سمت نجف اشرف مى‌آيد و ايّام توقّف آنجا، و از آنجا تا مكه و مراجعت به نجف و برگشتن به جبل، خرجش از اكْل و شُرْب و كرايه منزل در مكه و عطايا به حسب شأن و خرج نوكرهايش، تماما بر حمله‌دارها است، بدون تعيين مقدار؛ هرچه مى‌خَرَد و مى‌خُورَد و مى‌دهد، بر حمله‌دار حواله مى‌كند و اين را خرج بيرق مى‌گويند و بر حمله‌دار به حسب عدد حاجى كه دارد تقسيم مى‌شود، و از اعيان حاج، از شاهزاده و رجال دولت و علما و تجّار و معتبرين تعارفات كلّى مى‌گيرد، از شال و غيره؛ و علاوه بر اينها، خود جماعتى از حاج را به نحو حمله‌داريه بر مى‌دارد در مقاطعه تمام، و از براى آنها خاوه نمى‌دهد، و اگر بدهد از براى بعضى، آن هم اندكى؛ و به آن مخارج و اين مداخل قانع نيست؛ از چند راهِ تعدّى ديگر مداخلات كلّيه مى‌نمايد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پياده‌ها كه در حاجند، بعضى وقتى استطاعت و محبّت مال و كثرت اشتغال مانع شد ايشان را از حج كردن، چون مال تلف شد، متنبّه شده، حال به هر ذلّت است در مقام اداى اين تكليف برآمده، چنانچه از شرع رسيده؛ و بعضى شوق زيارت بيت اللَّه الحرام و مرقد حضرت خاتم الانبياء و ائمه انام عليهم السلام ايشان را محرّك شده، به راه مى‌افتند و مهيّاى هرگونه صدمه مى‌شوند و بعضى دستشان از همه كاسبى كوتاه، ناچار نايب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نيابت قدرى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قرض و خرج خانه بدهند؛ باقى نسيه يا وجه كمى كه قابل كرايه كشتى و شتر نيست، پياده مى‌روند؛ و غير ايشان از</w:t>
      </w:r>
    </w:p>
    <w:p>
      <w:pPr>
        <w:pStyle w:val="BookText"/>
        <w:rPr/>
      </w:pPr>
      <w:r>
        <w:rPr>
          <w:rFonts w:ascii="IRNazanin" w:hAnsi="IRNazanin" w:eastAsia="IRNazanin"/>
          <w:color w:val="111111"/>
          <w:sz w:val="28"/>
          <w:sz w:val="28"/>
          <w:szCs w:val="28"/>
          <w:rtl w:val="true"/>
          <w:lang w:bidi="fa-IR"/>
        </w:rPr>
        <w:t>فقراء كه به حسب قرار امير حاج با كارپرداز مقيم بغداد از جميع عوارض و صَوادِرِ آن راه معافند؛ و ليكن هرگز به اين قرار وفا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 وقت سوارى، يكى يا دو نفر از آنها را معين مى‌كند و به كسى آنها را مى‌سپرد كه شب در نزد او حاضر كند و اگر آن بيچاره از خستگى، از راه مانده و به يك قران يا دو قران از ساربان شترى گرفته كه به منزل برسد و در آن حال او را ديده يا به همان ساربان مى‌سپرد؛ در حال شب ايشان را گاهى در منزل خود و اگر در اطراف خيمه‌اش شخصى معتبر منزل دارد در خارج اردو؛ و در وقت خوابيدنِ حاج، به چوب مى‌بندد و آن بيرحم‌هاى جَبَلى كه در مذهب وهّابىِ ناصبند، بيچاره‌ها را آن قدر مى‌زنند كه ناچار آنچه دارند مى‌دهند؛ و به آن قناعت نمى‌كنند، از پنج تومان الى بيست بلكه زياده او را فى‌الحقيقه جريمه مى‌نمايند كه بايد به گدايى و قرض جمع كرده،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اين مبلغ را از او مى‌گيرد، آن قدر اعانت نمى‌كند كه در وقت حساب شيخ جبل بگويد، اين پياده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حساب او ساكت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در آنجا نيز بايد در حبس بيفتد تا به اعانت و شفاعت بزرگى از حاج يا به توسط چند قران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حكايات جانسوز امسال آن كه چون حاج دو منزل از مدينه طيّبه دور شدند، به قريه خياكيه رسيدند كه آخر خاك دولت عثمانى است از طرف حجاز، و اوّل خاك شيخ جبل و چند فرسخ از او دور شدند، به حكم امير حاج تمام پياده‌ها را در ميان درّه نگاه داشتند تا تمام حاج رفتند و در آنجا معلوم نشد كه غرض او چيست؛ پس در حضور حمله‌دارها و تعليم و اغواى پاره‌اى بى‌ايمان‌ها، </w:t>
      </w:r>
      <w:r>
        <w:rPr>
          <w:rStyle w:val="FootnoteAnchor"/>
          <w:rtl w:val="true"/>
        </w:rPr>
        <w:footnoteReference w:id="193"/>
      </w:r>
      <w:r>
        <w:rPr>
          <w:rFonts w:ascii="Amiri" w:hAnsi="Amiri" w:eastAsia="Amiri" w:cs="Amiri"/>
          <w:color w:val="111111"/>
          <w:sz w:val="28"/>
          <w:sz w:val="28"/>
          <w:szCs w:val="28"/>
          <w:rtl w:val="true"/>
          <w:lang w:bidi="ar-SA"/>
        </w:rPr>
        <w:t>آن جماعت را سه نمره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بوق و كشكول، از مغربى و بخارايى و عجم كه جز عورت منكشفه از مال دنيا چيزى نداشتند؛ ايشان را مرخّص كرده، به حاج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حمله‌دار تقرّبًا الى الشّيطان ايشان را متّهم كرده كه حاجى‌اند يا از هيئت ايشان، اميد درآوردن چيزى بود؛ ايشان را معين كرده، ثبت نمود و هر يك را به امنى سپرد و آنها نيز ملحق شدند؛ هرچه بايد بگيرد به تدريج به نحو گذشته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مشتبه الحال در نظر آنها كه زياده از صد نفر بودند؛ پس حكم كرد كه از آنجا برگردند به خياكيه و بروند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اوباشِ اتباعِ او، آن جماعت بيچاره را به ضرب چوب برگرداندند و خودشان به حاج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بيچاره‌ها تشنه و گرسنه در آن تاريكى در زمين خونخوار متحيّر</w:t>
      </w:r>
    </w:p>
    <w:p>
      <w:pPr>
        <w:pStyle w:val="BookText"/>
        <w:rPr/>
      </w:pPr>
      <w:r>
        <w:rPr>
          <w:rFonts w:ascii="IRNazanin" w:hAnsi="IRNazanin" w:eastAsia="IRNazanin"/>
          <w:color w:val="111111"/>
          <w:sz w:val="28"/>
          <w:sz w:val="28"/>
          <w:szCs w:val="28"/>
          <w:rtl w:val="true"/>
          <w:lang w:bidi="fa-IR"/>
        </w:rPr>
        <w:t>و سرگردان؛ نه قوّه برگشتن به آن قريه تا چه رسد به مدينه و نه جرأت ملحق شدن به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اعرابِ حرب بر آنها ريخته، بعضى را كشته و برخى را برهنه كرده و پاره‌اى از تشنگى به هلاكت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به هزار زحمت خود را به حاج رسانيدند و نعش آن كشته‌ها خوراك درّندگان آن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كه ظلم و طغيان اين جماعت به كجا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در دل خوف مؤاخذه از دولت مى‌داشتند، كار به اينجا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حاج در مراجعت يا نجف اشرف است يا كربلا يا رماديه كه ساحل دريا است در مقابل نجف؛ و از آنجا تا نجف از راه آب، چهار فرسخ و از كنار دريا نه فرسخ؛ و يا سموات و يا سوگ شيوخ؛ و از آنجاها نيز بايد به توسط كشتى بادى از سه روز الى ده اگر باد مخالف باشد، به نجف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آن دو مكان شريف، باقى بندرها اسباب زحمت حاج است؛ چه گاهى كشتى نيست و گاهى بسيار كم و اگر باد مخالف باشد، سفر طولانى با مخارج زياد از بابت كرايه كشتى و غيره و منازل دزدگاه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چون از جبل بيرون آمدند، امير صحبت بردن حاج را در ميان مى‌آورد؛ پس حاج مضطرب مى‌شوند و به عجز مى‌افتند و مبلغ كلّى به اسم پول قهوه، دويست يا سيصد تومان براى او جمع مى‌كنند كه حاج را به نجف يا كربلا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حمله‌دار در اين واقعه مداخل كلّى مى‌نمايد؛ آنچه به اين اسم جمع مى‌نمايند، شايد نصف او را به امير حاج ندهند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شيخ جبل آن است كه حجّه فروش معروف و كسى كه يك دفعه از آن راه رفته باشد، از جميع عوارض آن راه معاف و جز كرايه شتر چيزى بر او نيست؛ و تا حال براى تميز دادن معروف از غير معروف و رفته از آن راه و نرفته، ميزان و قاعده قرار ندادند و از آن قانون جز اسم چيزى نيست؛ و از اين جهت، از اين طايفه، امير حاج و حمله‌دارها كلّى مداخل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بيچاره‌ها اسمى از اين قانون شنيده با اطمينان با وجه كمى راه مى‌افتند و خود از ساربان، شترى مى‌گيرند و از پاره‌اى از علماى عتبات تصديقى مى‌گيرند و در بين راه، امير حاج بعضى از ايشان را خود پيدا مى‌كند و پاره‌اى را حمله‌دارها به او نشان مى‌دهند و اظهار خدمت مى‌نمايند و به انواع اذيّت از آنها به اسم اين كه حاجى‌اند نه حجّه فروش، كرايه شتر را موضوع كرده، تتمه تمام مقطع را مى‌گيرد و به آن تصديق‌ها ابدًا اعتنايى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جماعتى هستند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ascii="IRNazanin" w:hAnsi="IRNazanin" w:eastAsia="IRNazanin"/>
          <w:color w:val="111111"/>
          <w:sz w:val="28"/>
          <w:sz w:val="28"/>
          <w:szCs w:val="28"/>
          <w:rtl w:val="true"/>
          <w:lang w:bidi="fa-IR"/>
        </w:rPr>
        <w:t xml:space="preserve">را در سنوات سابقه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حمله‌دارها مكرّر ديده‌اند؛ هم او تجاهل مى‌كند؛ هم آن كه كتمان شهادت؛ و در حساب شيخ جبل خُبْث فطرت اين جماعت چنان بروز مى‌كند كه از آن تتمّه كه معروفيت آنها قابل اخفا نيست و از شرّ ايشان آسوده بودند، رعايتى نمى‌نمايند و در وقت عبور ساكت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كه در شقاوت تمامند، به اشاره دست يا چشم به آدم شيخ جبل مى‌رسانند كه حاجى است؛ ديگر تصديق كسى بكار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 جماعت را با شتر ساربان در محبس بى‌سقفى حبس مى‌كنند يك روز يا دو روز؛ پس اگر شخص محترمى در حاج باشد كه هديه معتبرى به شيخ جبل داده و شفاعت كرده يا كفيلى داده و خود را به او رسانده و آن تصديق را اگر از عالم معروف باشد، نشان داده، مرخّص مى‌كند و از باقى، از پنج تومان الى پانزده تومان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مى‌شود كه خودش مى‌بخشد تا شب آخر كسى به او كارى ندارد؛ پس در آن شب مأمورى بر او مى‌گمارند و راه را از همه طرف بر او مسدود مى‌نمايند و آن وجه را از او مى‌گيرند؛ و امسال خود مطّلعم كه جماعتى را حبس كردند كه پنج مرتبه يا بيشتر از آن راه رفته بودند و آن مبلغ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حمله‌دارها شهادت دادند و نه شهادت جماعتى از حاج را قبول كردند و نه به تصديق علما اعتنايى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سؤال كند، پس ميزان معرفت آنها چيست؟ بعد از حضرت ختمى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منقطع شده؛ و اگر نشده بر شيخ جبل و امير حاج نازل نخواهد شد؛ بهتر آن كه اين اسم بى‌مسمّى را از ميان بردارند و بيچاره‌ها را مغرور نكنند كه به دست خود، خود را به چنگ اين گرگ‌ها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سيزدهم در بدعت‌ها و تعديّات متفرّقه اين راه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يك جفت كجاوه، سه شتر مقرّر است كه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براى كجاوه، ويكى از براى بار كه به‌آن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قرپوك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ويكى از براى‌آب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بر آن چهار خيگ مى‌گذارند؛ بار آب، اگر در روز اوّل تمام شود يا خيگ پاره شده، آب ريخت تا يك روز يا دو روز ديگر كه بايد به آب برسند، آن شتر بايد خالى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ساربان يا 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پياده خود اجاره بدهند؛ حاجى حقّى بر آن شتر ندارد كه بر او به قدر يك من بار مثلا بگذارد و يا فقيرى و پياده‌اى را اعانت كرده، سوار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w:t>
      </w:r>
    </w:p>
    <w:p>
      <w:pPr>
        <w:pStyle w:val="BookText"/>
        <w:rPr/>
      </w:pPr>
      <w:r>
        <w:rPr>
          <w:rFonts w:ascii="Amiri" w:hAnsi="Amiri" w:eastAsia="Amiri" w:cs="Amiri"/>
          <w:color w:val="111111"/>
          <w:sz w:val="28"/>
          <w:sz w:val="28"/>
          <w:szCs w:val="28"/>
          <w:rtl w:val="true"/>
          <w:lang w:bidi="ar-SA"/>
        </w:rPr>
        <w:t>بدعت تا حال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به اسم طبّاخ در تمام اردوى حاج از خاوات و شيخيّه و غيرها معاف و اختيار تعيين آنها با كارپرداز دولت عليّه ايران است كه از براى بعضى از اركان دولت و امثال ايشان از اعيان معيّن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اختصاص مايه دلتنگى و كدورت خاطر سايرين از اعزّه است و ثانيا ضُعَفاى حاج كه به طبّاخ محتاج و قوّه مخارج او را ندارند، سزاوارترند به اين رعايت از كسانى كه هزار و دوهزار در آن راه در محل و غير محل خرج مى‌نمايند و اعتنايى ندارند و سبب اين اختصاص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اين كه حاج ده روز از پانزده روز در جبل مى‌مانند، شتر آن قدر مهيّا نمى‌كنند كه يك دفعه حاج را حركت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حمله‌دارها كه فى‌الجمله مُكْنت يا اعتبارى دارند، به جهت حاج خود شتر مهيّا مى‌نمايند؛ باقى حاج به جهت بى‌شترى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جبل حكم مى‌كند كه حاج حركت نمايند؛ پس هر كه شتر دارد مى‌رود و در دو سه فرسخى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حكم امير حاج آن شترها را به عُنْف از صاحبانش كه ساربان يا حمله‌دار است، مى‌گيرند و مى‌فرستند كه آن دسته باقى مانده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اوّل در آن مكان دو روز يا بيشتر مى‌مانند؛ چون دسته ثانى رسيدند، دسته اوّل حركت مى‌كنند و همچنين تا بين راه به طوايف اعراب برسند و كم‌كم شترى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به جهت اين خرابى، از چند جهت صدمه مى‌خورد و به بلاهاى غريبه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شترها مغصوبند و صاحبانش فرياد مى‌نمايند كه راضى نيستيم؛ نه گيرنده اعتنايى به آن حرف‌ها مى‌كند و نه حاجى را گريزى از سوار شدن بر آن شترِ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بيچاره‌ها با آن زحمات و مخارج، آخر به اين گناه كبيره مبتلا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شترها با آن كمى بار به جهت آمدن و برگشتن، بسيارى از كار مى‌افتند و دسته‌اى از شتردار ملحق به بى‌شتر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كشيدن سفر و تمام شدن آذوقه در آن صحرا كه جز آب و هيزم چيزى به هم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منزل خضره تا جبل، در وقت رفتن سه شب خوابيدند و در مراجعت نوزده روز كشيد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 ميان حاج و بار آذوقه يا شترِ آبش و جدا شدن زن از شوهر و رفيق از رفيق؛ چه بسيار ديده شده كه حمله‌دار شتر به جهت بار مهيّا كرده، روانه مى‌كند به اميد آن كه شتر كجاوه مى‌رسد؛ پس آن نمى‌رسد؛ بار مى‌رود و حاجى در آن سرماى صحرا،</w:t>
      </w:r>
    </w:p>
    <w:p>
      <w:pPr>
        <w:pStyle w:val="BookText"/>
        <w:rPr/>
      </w:pPr>
      <w:r>
        <w:rPr>
          <w:rFonts w:ascii="IRNazanin" w:hAnsi="IRNazanin" w:eastAsia="IRNazanin"/>
          <w:color w:val="111111"/>
          <w:sz w:val="28"/>
          <w:sz w:val="28"/>
          <w:szCs w:val="28"/>
          <w:rtl w:val="true"/>
          <w:lang w:bidi="fa-IR"/>
        </w:rPr>
        <w:t>بى‌چادر و آذوقه مى‌ماند؛ يا به عكس حاجى دو كجاوه دارد، شتر يكى مهيّا مى‌رود و ديگرى كه از خود و عيالش است، مى‌ماند؛ و گاهى آذوقه حاضر، شتر آب پيش رفته است يا عقب مانده، بايد به ذلّت گدايى كند يا خيگِ پنج قران الى يك امپريال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تعدّيّات عامّه آن كه، حاجى بايد ثُلْثِ مقاطعه را در نجف اشرف بدهد و ثلث دويم را در جبل، ثلث سيم را به جهت مراجعت از مكه معظمه مى‌گذارند كه اگر حاجى خواست از آن راه بر گردد، بدهد، و اگر ميل راه ديگر كرد، جز ثلث چيزى ندارد و اين ظلم فاحش است؛ چه اين تفاوت اگر به ملاحظه مقدار مسافت است، معلوم است كه در مراجعت به جهت مشرّف شدن به مدينه طيّبه مسافت كلّى زياد مى‌شود؛ و اگر به ملاحظه خاوات است، عمده آنها خاوه حرب و خاوه شيخ جبل است؛ اما اوّل را تمام يا بيشتر در مراجعت در بين الحرمين يا مدينه طيبه مى‌دهند؛ و اما ثانى، اگرچه در رفتن دو مقابل برگشتن است، لكن اوّلا اين مقدار سبب آن تفاوت نيست، و ثانيًا اين بحث با او نيز هست؛ چه انتظام اين راه همه به عهده اوست و از امر و نهى او احدى از امير حاج و حمله‌دار سرپيچان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اين تعدّى الحاح </w:t>
      </w:r>
      <w:r>
        <w:rPr>
          <w:rStyle w:val="FootnoteAnchor"/>
          <w:rtl w:val="true"/>
        </w:rPr>
        <w:footnoteReference w:id="194"/>
      </w:r>
      <w:r>
        <w:rPr>
          <w:rFonts w:ascii="IRNazanin" w:hAnsi="IRNazanin" w:eastAsia="IRNazanin"/>
          <w:color w:val="111111"/>
          <w:sz w:val="28"/>
          <w:sz w:val="28"/>
          <w:szCs w:val="28"/>
          <w:rtl w:val="true"/>
          <w:lang w:bidi="fa-IR"/>
        </w:rPr>
        <w:t>حاج است در برگشتن از اين راه؛ چه از هر راهى بخواهد برگردد يا مشرّف شدن به مدينه طيّبه، ثلث مقطع او را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منازلى كه بايد آب به جهت سه روز يا چهار روز برداشت و چاه‌ها زياد نيست، حمله‌دارها به قوّت اعوان، هر يك چاهى را تصرّف مى‌نمايند و به غير از حاجى خود و شترش، احدى را نمى‌گذارند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حاجى‌هاى بيچاره كه در حَمْلى نيستند، به ذلّت تمام، گاهى از آب كه در لب چاه جمع مى‌شود بر مى‌دارند و گاهى به قيمت گزاف مى‌خرند و گاهى فحش‌ها مى‌شنوند به جهت جرعه‌اى آب؛ باز تشنه مى‌مانند و اگر چاه‌ها مختلف باشد، آن كه صاف و شيرين است آدم‌هاى امير حاج تصرّف مى‌نمايند و شربتى به حاج نمى‌دهند و ميزان عدالتى از براى تقسيم آب نيست كه ضعفاى حاج آسوده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براى حاج جديد </w:t>
      </w:r>
      <w:r>
        <w:rPr>
          <w:rStyle w:val="FootnoteAnchor"/>
          <w:rtl w:val="true"/>
        </w:rPr>
        <w:footnoteReference w:id="195"/>
      </w:r>
      <w:r>
        <w:rPr>
          <w:rFonts w:ascii="IRNazanin" w:hAnsi="IRNazanin" w:eastAsia="IRNazanin"/>
          <w:color w:val="111111"/>
          <w:sz w:val="28"/>
          <w:sz w:val="28"/>
          <w:szCs w:val="28"/>
          <w:rtl w:val="true"/>
          <w:lang w:bidi="fa-IR"/>
        </w:rPr>
        <w:t>كه از مكه معظمه به سمت نجف اشرف مى‌آيند، مقطع معينى نيست؛ سال به سال در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ميزان ثُلْث و قريب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كجاوه در نود تومان، بعد يك صد تومان، امسال يك صد و ده تومان، و سرنشين در چهل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مؤاخذه از دولت عليّه نيست، گويا بلكه يقين دارم كه بالا</w:t>
      </w:r>
    </w:p>
    <w:p>
      <w:pPr>
        <w:pStyle w:val="BookText"/>
        <w:rPr/>
      </w:pPr>
      <w:r>
        <w:rPr>
          <w:rFonts w:ascii="IRNazanin" w:hAnsi="IRNazanin" w:eastAsia="IRNazanin"/>
          <w:color w:val="111111"/>
          <w:sz w:val="28"/>
          <w:sz w:val="28"/>
          <w:szCs w:val="28"/>
          <w:rtl w:val="true"/>
          <w:lang w:bidi="fa-IR"/>
        </w:rPr>
        <w:t>برود؛ خصوص به اين مقدمه كه هر سال در ميان است و آن اين است كه، مأمور جدّه از حاج عجم دريايى كه از طرف اسلامبول و هند و بنادر فارس و بصره مى‌آيند، اسباب مداخلى چشيده كه از هر كدام كه چندين هزارند، زياده از ده تومان به او مى‌رسد، به غير آنچه از آحاد حاج به بعضى بهانه‌ها مى‌گيرد؛ و لكن اين مبلغ كلّى، حدّت صفراى او را كه از حرارت هواى جدّه پيدا كرده، نمى‌شكند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از براى حاج جَبَلى كرده، هر ساله به بهانه‌اى تازه، مثل قدغن بودن مراجعت از راه جبل با آن كه دولت عليّه خبرى ندارد و غيره، از امير حاج و حمله‌دار مبلغى كلّى مى‌گيرد؛ پس آن جماعت از او خواهش مى‌نمايند كه بر مقطع حاج چيزى افزوده نشود و گاهى به جهت زياد كردن مقطع، آن مبلغ را تعارف مى‌نمايند؛ پس جارچى در كوچه‌هاى مكه معظمه فرياد مى‌كند كه به حكم قونسول ايران و امير حاج، كجاوه در فلان مبلغ و سرنشين در فلان مبلغ است، و تفصيل حمله‌دار با حاج جديد در آنجا به نحوى است كه با حاج قديم مى‌كنند؛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آمدن حاج است از جبل به نجف اشرف، به جهت حركت دادن حاج و معين نكردن روز حركت كه حاجى‌ها بدانند كه اگر از آن روز كسى تخلّف كرد، نخواهد رسيد و معطّل شدن تمام حاج از براى يك نفر يا دو نفر كه بهفمند در عقب است، محض مداخل نه دلسوزى؛ و از اين جهت به حاجى صدمه بسيار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 اين سنوات كه هنگام رفتن، هوا در شدّت گرما است و بايد در آن شب‌هاى كوتاه، دو يا سه ساعت به صبح مانده راه بيفتد و اوّل حاج يك ساعت يا نيم به غروب مانده به منزل برسد و آخر حاج گاهى يك ساعت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مدّت، در روى شتر و نماز جمعى قضا و ناخوش‌ها و پيرها و ضعفا از جان خود سير و آن‌ها كه در ايمانشان ضعفى است، به كلمات كُفْريه مبتلا و پاره‌اى از پياده‌ها وا مى‌مانند و از عطش هلاك مى‌شوند و سرنشين، خصوص آن‌ها كه نوكر و طبّاخند، در شب و روزى به دو ساعت خواب نمى‌رسند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همه بدتر آن كه، ورود حاج در مكه غالبًا در روز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در هشتم بايد به جهت حج احرام ببندند و برود به منى و در آن دو نصفِ روز و يك شب، حاجىِ غريبِ جاهلِ به اعمال حج در آن جمعيت به زياده از صد هزار، به كدام كار برسد؟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در صدد تعيين منزل و لوازم آن از نقل اسباب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عملِ عمره، از غسل و طواف و تقصير و ساير مستحبّات كه هرگز نكرده و بعدهم غالبًا ميسّر نيست،</w:t>
      </w:r>
    </w:p>
    <w:p>
      <w:pPr>
        <w:pStyle w:val="BookText"/>
        <w:rPr/>
      </w:pPr>
      <w:r>
        <w:rPr>
          <w:rFonts w:ascii="IRNazanin" w:hAnsi="IRNazanin" w:eastAsia="IRNazanin"/>
          <w:color w:val="111111"/>
          <w:sz w:val="28"/>
          <w:sz w:val="28"/>
          <w:szCs w:val="28"/>
          <w:rtl w:val="true"/>
          <w:lang w:bidi="fa-IR"/>
        </w:rPr>
        <w:t>وقت كمى مى‌ماند كه به اقلّ واجب آن، قليلى از حاج مى‌رسند و اكثر آن‌ها عملى مى‌كنند كه فى‌الجمله شباهتى به عمره دارد كه از شرع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شده كه در عرفات و منى ملتفت خرابى آن مى‌شوند و ثمرى ندارد؛ و در مكه، نه مجال تفحّص دارند؛ نه وقت سؤال و 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سه روزى پيش وارد شوند، البته به اين درد مبتلا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بيچاره‌ها خرج‌ها كرده و زحمت‌ها كشيده و كفّاره‌هاى بسيار بر گردن ايشان وارد شده با اين حال با دست خالى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نكردن در ميقات‌گاه است به جهت احرام؛ و اين ظلم بزرگى است بر حاج كه هيچ نفعى از آن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از بلاد بعيده، اين همه مخارج را مى‌كنند و آن مشقّت‌ها را متحمّل مى‌شوند، به جهت ادراك عمل بزرگِ حج؛ و اوّل اعمال او احرام است كه بايد در ميقات بسته شود و بر اهل دانش ظاهر است كه مقدّمات احرام از تنظيف بدن و تطهير و تنوير و غسل و نماز و مقارنات آن از نيّت و تلفّظ به آن كه بايد غالب حاج را تلقين كرد و غير آن، بى‌منزل كردن در آنجا ميسّر نيست؛ و رسم امير حاج در اين سنوات چنين است كه در وسط روز به قدر دو ساعتى در آن جا توقّف مى‌كند؛ آخر حاج نرسيده، اوّل حاج حركت مى‌نمايد و از ترس دزد و راهزنان و واماندن از قافله، مجالى جز از براى برهنه شدن و جامه پوشيدن و تلبيه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آب حاجى كه اگر كسى به دقت حساب كند، شايد مصرف آن به پنجاه تومان برسد، در عقب و اگر حاضر باشد، فرصت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فيض احرام، حاج غالبًا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با آن كه كارپرداز دولت عليّه به شيخ جبل نوشت و اعيان حاج خواهش كردند، ثمرى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شرقى بروند ميقات وادى عقيق است كه طول آن زياد است و در اول اماميه مُحْرم مى‌شوند و در آخر آن اهل سنّت ملاحظه خود را هميشه مى‌نمايند؛ و اما ميقات گاه امسال جُحْفه بود؛ و خلافى در فريقين نبود؛ جز بى‌اعتنايى، عذرى مقبول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راحت خود يا شترِ خود را بر همه چيز مقدّم مى‌دارند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در مراجعت، بعد از بيرون آمدن به جبل و نرسيدن به نجف، به اسم پول قهوه، اميرحاج از حاجى پولى مى‌گيرند و از براى تسهيل اين مطلب حيله‌ها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منزل را دو منزل و سه مى‌نمايند تا آذوقه كم يا تمام مى‌شود و حاج به فَزَع مى‌آيند؛ و گاهى پيش خبر نكرده، در جايى بى‌آب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pStyle w:val="BookText"/>
        <w:rPr/>
      </w:pPr>
      <w:r>
        <w:rPr>
          <w:rFonts w:ascii="IRNazanin" w:hAnsi="IRNazanin" w:eastAsia="IRNazanin"/>
          <w:color w:val="111111"/>
          <w:sz w:val="28"/>
          <w:sz w:val="28"/>
          <w:szCs w:val="28"/>
          <w:rtl w:val="true"/>
          <w:lang w:bidi="fa-IR"/>
        </w:rPr>
        <w:t>مى‌ترسانند كه راه نجف مخوف است؛ بايد رفت به سموات، و معلوم است خرج حاج از آنجا تا نجف از كرايه كشتى و غيره مبلغى است؛ اگر نصف يا رُبْع آن را حاجى بدهد مى‌توان تدبيرى كرد كه به آنجا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گاهى اعيان حاج در ميان مى‌افتند؛ دويست يا سيصد تومان تقريبا جمع مى‌كنند؛ و گاهى حمله‌دارها واسطه مى‌شوند و به اين اسم، كلّى از حاج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 خود و باقى را به امير حاج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وجه در وقتى گرفته مى‌شود كه كيسه‌ها خالى و رمق‌ها رفته و جان‌ها به لب رسيده و صداى ناله و جَزَع حاج از هر طرف فضا را پر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راه جبل با ساير مسيرها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تعدّيات و بى‌حسابى‌ها كه ذكر شد، از اين راه برداشته شود و قوانين و شروطى ما بين دولت عليّه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آن‌ها مقرّر شود، با اطمينان دولت به وفاى او به آن شروط، به حق اين راه بهترين راه‌هاست به سمت مكّه از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آن به عَتَبات و مشرّف شدن به زيات اميرالمؤمنين و ابى‌عبداللَّه الحسين و اولاد طيّبين و طاهرين آن جناب عليهم السلام كه تحمّل هر گونه مشقّت و زحمت در راه ايشان بر شيعه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ريگ هامون و درشتى‌هاى او زير پايم پرنيان آيد همى</w:t>
      </w:r>
    </w:p>
    <w:p>
      <w:pPr>
        <w:pStyle w:val="BookText"/>
        <w:rPr/>
      </w:pPr>
      <w:r>
        <w:rPr>
          <w:rFonts w:ascii="IRNazanin" w:hAnsi="IRNazanin" w:eastAsia="IRNazanin"/>
          <w:color w:val="111111"/>
          <w:sz w:val="28"/>
          <w:sz w:val="28"/>
          <w:szCs w:val="28"/>
          <w:rtl w:val="true"/>
          <w:lang w:bidi="fa-IR"/>
        </w:rPr>
        <w:t>و بسيارى كسانند كه اميد سفر ديگرى ندارند كه مستقلًا به آن فيض فائز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نرفت مكّه از راه نجف حجّش چو نماز بى‌وضو مى‌ماند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بودن او از ساير راه‌هاى خشكى؛ چه عمده آنها راه شام است كه حاج آن راه، مدت‌ها پيش از حاج جَبَلى بايد از خانه خود بيرون بروند و در مراجعت در اربعين وارد شام مى‌شوند كه جَبَلى گاهى در آن روز وارد كربلا مى‌شوند؛ و اگر بعضى از آن تعدّى‌ها رفع شود، هميشه چنين خواهد بود و تفاوت راه اين دو بلد به بلاد عجم بر همه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از خطرات و نجاسات و تنگى مكان كه لازمه جهازات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حاج بلكه نرسيدن بعضى از آن‌ها در وقت حج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بيش نيست گذشته كه، جهازى مشتمل بر هفتصد نفر حاجى، دو سه روزى از جدّه گذشته، غرق شد و كمتر حاجى است كه در روز اوّل سرتا پا نجس نشود به جهت مبال و خوردن آب نجس و تنگى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جايى مى‌رسد كه حاجى دستش به بار و آذوقه‌اش نمى‌رسد؛ با داشتن همه چيز بايد از همسايه‌ها گدايى كند و كمتر سالى است كه همه جهازها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جهازى راه را گم كرده و آخر به لندن رفتند، و جمله‌اى از آنها در آن حدود ماندند كه امسال به مكّه آمدند و ظُرَفا ايشان را حاجى لندنى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اگر از بحر سوى حج برود بيچاره سوى جهنّم از لج برود</w:t>
      </w:r>
    </w:p>
    <w:p>
      <w:pPr>
        <w:pStyle w:val="BookText"/>
        <w:rPr/>
      </w:pPr>
      <w:r>
        <w:rPr>
          <w:rFonts w:ascii="Amiri" w:hAnsi="Amiri" w:eastAsia="Amiri" w:cs="Amiri"/>
          <w:color w:val="111111"/>
          <w:sz w:val="28"/>
          <w:sz w:val="28"/>
          <w:szCs w:val="28"/>
          <w:rtl w:val="true"/>
          <w:lang w:bidi="ar-SA"/>
        </w:rPr>
        <w:t xml:space="preserve">خواهد كه عمل بياورد </w:t>
      </w:r>
      <w:r>
        <w:rPr>
          <w:rStyle w:val="FootnoteAnchor"/>
          <w:rtl w:val="true"/>
        </w:rPr>
        <w:footnoteReference w:id="196"/>
      </w:r>
      <w:r>
        <w:rPr>
          <w:rFonts w:ascii="Amiri" w:hAnsi="Amiri" w:eastAsia="Amiri" w:cs="Amiri"/>
          <w:color w:val="111111"/>
          <w:sz w:val="28"/>
          <w:sz w:val="28"/>
          <w:szCs w:val="28"/>
          <w:rtl w:val="true"/>
          <w:lang w:bidi="ar-SA"/>
        </w:rPr>
        <w:t>هر واجب بى شك كه ره حق نهد و كج برود</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فردى امين به جاى چهل حمله‌دار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رأى امَناى دولت عليّه ايران مستقرّ شد بر اصلاح اين راه و خدمت به دين مبين و ترحّم بر فقراء و ضعفاء و مساكين، اوّلا بايد تأمّل بفرمايند كه حمله‌دار بر فرض آن كه تعدّيّات خارجه نكند، از وقت حركت از نجف اشرف تا برگشتن، كلّى خرج دارند كه بايد از طرف حاج به آنها برسد؛ و اگر با حاج و شيخ جبلى به راستى حركت نمايند، غالبًا دخل ايشان وفا نمى‌كند؛ ناچار ملتجى به آن حيله‌ها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دقّت نظر شود، حاج را در آن راه احتياجى به وجود ايشان نيست؛ اما از نجف تا مكه آنچه از لوازم آن راه است، حاجى خود مى‌خرد و آنچه را نداند، عكّام كه خادم مخصوص آن راه است، ثبت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راه، باركردن و بارگرفتن و مهار شترِ كجاوه كشيدن و نان پختن و هيزم و آب آوردن و چادر زدن و غير اينها، همه با عكّام است؛ عمده شغل حمله‌دار گرفتن شتر برهنه‌اى است از ساربان و دادن به حاجى و دادن خاوه حاجى به امير حاج از بابت خاوات متفرّقه از حرب و غيره و مخارج بيرق و به شيخ جبل؛ و از براى همه اين كارها كافى است يك امين قابلى از جانب شيخ جبل، چه امير حاج باشد چه نباشد، و مخارج او البته نصف مخارج يك حمله‌دار نخواهد شد، چه رسد به مخارج تمام ايشان كه زياده از</w:t>
      </w:r>
    </w:p>
    <w:p>
      <w:pPr>
        <w:pStyle w:val="BookText"/>
        <w:rPr/>
      </w:pPr>
      <w:r>
        <w:rPr>
          <w:rFonts w:ascii="IRNazanin" w:hAnsi="IRNazanin" w:eastAsia="IRNazanin"/>
          <w:color w:val="111111"/>
          <w:sz w:val="28"/>
          <w:sz w:val="28"/>
          <w:szCs w:val="28"/>
          <w:rtl w:val="true"/>
          <w:lang w:bidi="fa-IR"/>
        </w:rPr>
        <w:t>چهل نفرند و با وجود او بسيارى از مفاسد گذشته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امين جرأت نمى‌كند حاجى را كمتر از مقاطعه تمام بردارد؛ و بر فرض برداشتن، جرأت اظهار آن را ندارد؛ پس حاجى يا با او حركت نمى‌كند و اگر كرد از اين جهت آسوده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شتر بميرد يا بى‌پا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حاجى ندارد، از كيسه ساربان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گريزانيدنى در ميان نيست كه حاجى به آن بلاها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بى‌پا شدن حمله‌دارى نيست كه حاجى بعد از دادن مقطع، بايد كرايه شتر را بدهد و يا مبلغى از بابت قرض يا اعانت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انكار كردن پول گرفته يا قبض يابى قبض از ميان مى‌رود و هكذا؛ و شاهد بر صدق اين دعوا آن كه، در اين چند سفرى كه مشرّف شدم، هرگز نديدم ميان حاجى و جَبَلى كه او را برداشته كه امسال زياده از پانصد نفر بودند، نزاعى و مرافعه در يكى از آن فقرات شده باشد؛ و اگر به شرّ گرانى و طول سفر و بى‌آبى مبتلا شدند، به جهت ناچارى مرافقت ديگران است؛ چه آن راه راهى نيست كه بتوان از آن اردو تخلّف كرد و اگر ان شاء اللَّه اين امر مستقرّ شد، به جهت تسهيل كار و انتظام، از براى هر پنجاه يا صد نفر مثلا از حاجى‌ها، خود آن شخص، كسى را معيّن كند كه رابطه سؤال و جواب باشد نه گرفتن و دادن كه احتمال همان مفاسد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جبل به امر راضى بلكه به غايت ممنون و از او مكرّر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اصلاح و تأمين امنيت براى راه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 اين راه واصلاح مفاسد كلّيه او را دو شرط است بزرگ، كه بى آن هرچه گفته و شنيده شود، بى‌ثمر بلكه باعث زيادى جرأت و كثرت تعدّى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بليغ در نرفتن حاجى از آن راه چند سال كه فى‌الجمله از نخوت و غرور امراى آن خاك و آن راه كه در مال مفت حاجى‌هاى بيچاره پيدا شده، كاهيده شود و ببينند كه از براى آن مظلومين دادرسى هست كه اگر به ملاحظه قوانين دُوَل نتوان بر او مسلّط شد، لامحاله مظلومين را به دست آنها ندهند كه آنچه خواهند بكنند و اين امر بى‌گرفتن التزام از مأمورين دولت عليّه ايران كه مقيم بغداد و جدّه‌اند، نخواهد شد كه نگذارند از تبعه، كسى به آن راه برود و با نرفتن آنها بيرق و اميرى معيّن نخواهد شد؛ چه مقدار تبعه ساير دول كه از آن راه مى‌روند، آن قدر نيست كه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آن اردو همه از اهل</w:t>
      </w:r>
    </w:p>
    <w:p>
      <w:pPr>
        <w:pStyle w:val="BookText"/>
        <w:rPr/>
      </w:pPr>
      <w:r>
        <w:rPr>
          <w:rFonts w:ascii="Amiri" w:hAnsi="Amiri" w:eastAsia="Amiri" w:cs="Amiri"/>
          <w:color w:val="111111"/>
          <w:sz w:val="28"/>
          <w:sz w:val="28"/>
          <w:szCs w:val="28"/>
          <w:rtl w:val="true"/>
          <w:lang w:bidi="ar-SA"/>
        </w:rPr>
        <w:t>ايران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كفيل و ضامن از شيخ جبل به تصديق و اعانت ايالت بغداد كه در عراق بماند تا مراجعت حاج كه چنان‌چه از عهده شروط برآمد و تعدّى نكرد، رها شود و الّا از براى مؤاخذه و سؤال و جواب و استرداد آنچه به تعدّى گرفته محتاج به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آوردن امين او نشوند و به زحمت نيفتند؛ چنانچه حساب اجل امجد ارفع شريف مكه معظمه هر سال از حمل طياره مى‌گيرد و آن حمل حاجى است كه بعد از اداى مناسك از مكه معظمه با شتر حربى مى‌آيند به مدينه طيّبه و از آنجا بر مى‌گردند به جدّه و از راه دريا به هر سمت خواستند مى‌روند، و در حمايت جناب شريف‌اند از وقت بيرون رفتن تا رسيدن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ساله امينِ غنىِّ بى‌غرضِ بى‌طمعِ قوىُّ القلبى از جانب دولت عليّه با حاج باشد كه در حقيقت آن زحمت و خدمت را ذخيره آخرت و افتخار دنيوى خود داند، نه آن كه آن را اسباب مداخل و مقدّمات ثروت شمارد، خدمتى بُوَد بزرگ به شرع مبين و دين حضرت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منصبى است بزرگ كه از براى آن احكام و آداب بسيار است كه ذكرش مناسب رساله نيست؛ و پيوسته در عهد خلافت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ملوك بنى‌اميّه و بنى‌عباس، براى حاج اميرى معين مى‌كردند و بسيارى از مخارج او از بيت المال بود و هر سال از براى دولت عليّه مخارج فوق العاده پيدا مى‌شود كه جز نام نيك و ملاحظه شأن ثمرى ندارد؛ و البته مخارج آن امين عُشْرِ عُشْرِ اينها نيست و در آن ملاحظه شده شأن و دين و اعتبار دولت و حفظ رعيّت و نشنيدن طعنه ساير دُوَل كه هر سال چندين هزار نفر تبعه دولت عليّه از اعيان و اشراف و علما و تجّار و غيره، اسير عربِ برهنه بى‌سروپايى است در بيابان كه بوى آبادى نشنيده كه به آنها هرچه خواهد بكند و هر دزدى با ايشان آنچه مى‌خواهند بنمايد و هرگز در فكر ايشان نيست كه بر آنها چه گذشته و چه مى‌گذرد؛ و حال آنها حال زنگى‌هاى بيابانى است كه به اسيرى مى‌گردند كه نه خود قوّت مدافعه دارند، نه ديگرى در مقام انتقام و مؤاخذه؛ نمى‌دانم از براى موقف حساب و روزِ گرفتنِ دادِ مظلوم از ظالم، چه جوابى از براى حضرت مُنْتقم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 و جلاله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كرده‌اند كه شبانى اين گله را به ايشان و از آنها به صد قسم منتفع و در صدد حفظ آنها از گرگ‌هاى گرسنه بيابانى هرگز نيفتادند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هفدهم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تلاش‌هاى مرحوم شيخ عبدالحسين‌طهرانى براى اصلاح راه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خُلْد آشيان، وحيد عصره، شيخ عبدالحسين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علم و فضل و فطانت و تدبير و دلسوزى ملّت و دولت يگانه دهر بود، </w:t>
      </w:r>
      <w:r>
        <w:rPr>
          <w:rStyle w:val="FootnoteAnchor"/>
          <w:rtl w:val="true"/>
        </w:rPr>
        <w:footnoteReference w:id="197"/>
      </w:r>
      <w:r>
        <w:rPr>
          <w:rFonts w:ascii="IRNazanin" w:hAnsi="IRNazanin" w:eastAsia="IRNazanin"/>
          <w:color w:val="111111"/>
          <w:sz w:val="28"/>
          <w:sz w:val="28"/>
          <w:szCs w:val="28"/>
          <w:rtl w:val="true"/>
          <w:lang w:bidi="fa-IR"/>
        </w:rPr>
        <w:t>پس از اطلاع بر مصائب آن راه، در مقام اصلاح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طريق فصح مشافهةً در كربلا به متعب كه در آن زمان امارت حاج داشت و بالاخره شيخ جبل شد، آنچه مقدمه اصلاح آن راه بود، فرمود؛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زبان تهديد به او فرمود كه، اگر قبول نكنى، از جانب دولت عليّه اين راه مسدود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نخوت و غرورى كه داشت،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منع كرد، به قوّت شمشير خود حاج را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مرحوم، مفاسد آن راه و غرور مشايخش را معلوم فرمود و از دولت عليّه خواهش سدّ آن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با آن تكبّر و نخوت، به عجز و به ذلل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جبل چند نفر از امَناى خود را با عريضه‌اى مشتمل بر استكانت و استمالت و تعهّد قبول آنچه شرط كنند به خدمت آن مرحوم فرستاد و عرايض آن‌ها را به دولت عليّه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الخاقان حاجى حسين خان شهاب الملك </w:t>
      </w:r>
      <w:r>
        <w:rPr>
          <w:rStyle w:val="FootnoteAnchor"/>
          <w:rtl w:val="true"/>
        </w:rPr>
        <w:footnoteReference w:id="19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آن سال كه هزار و دويست و هشتاد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اراده زيارت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مأمور شد كه از راه عتبات برود و در محضر مرحوم شيخ و اطلاع و دستور العمل ايشان، با امير حاج قرار داده، پس از تعهد و اطمينان، حاج را اذن بدهند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اوائل ماه شعبان حاجى شهاب الملك با جماعتى از اعيانِ رجال دولت وارد كاظمين شدند و به جهت زيارت نيمه شعبان در خدمت مرحوم شيخ به كربلا مشرّف شدند و از آنجا به نجف اشرف و به شيخ جبل اعلام دادند كه اميرى به جهت حاج بفرستد كه در نجف اشرف در حضور مرحوم شيخ و شهاب الملك قرارى داده، حاج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شيخ برگشت به كاظمين و بنا شد بعد از آمدنِ امير حاج،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درماه شوال، متعب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اغواى بعضى اوباش نجف اشرف كه در باطن سمت دوستى با جَبَلى داشتند و از حضور مرحوم شيخ خايف در تنگ گرفتن شروط، و به ملاحظه خوش داشتن تمام شدن اين عمل به 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مرض عامى است در بسيارى از خودپرستان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را مطلع نكرده، خود محضرى كرد و با همه بى‌اطلاعى از امور راه، قرارى داد و احسان به جبلى‌ها كرد و</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آن سال همراه بودم كه چه قدر تعدّى شد و با وجود شهاب الملك كه آن خدمت كرد و خلعت‌ها داد، چه بى‌احترامى‌ها و تعدّى‌ها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هم اعْراض فرمود و آن قانون‌هاى جَوْريّه همه باقى ماند و زحمت آن مرحوم به هدر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هجدهم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مرحوم طهرانى براى شيخ جبل براى باز شدن راه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ذكر آنچه به خاطر دارم از قرارهاى آن مرحوم و خيال‌هاى ايشان كه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نكردن شهاب الملك از ميان رفت و ان شاءاللَّه از همّت رجال دولت عليّه مقرّر خواهد شد و بعد از قدغن، چند سال در كمال منّت موكّلينِ آن راه قبول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كجاوه را مرحوم شيخ در دويست و بيست يا سى، و سرنشين را در هشتاد تومان قرار دادند و شهاب الملك در دويست و پنجاه اشرفى و سرنشين يك صد؛ و حال منّت مى‌گذارند كه حقّ ما عين اشرفى است كه مطالبه نمى‌كنيم و اگر بگيرند از سيصد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كجاوه چهار شتر قرار دادند كه يكى به جهت كجاوه و يكى آب و يكى بار؛ چهارم مال طبّاخ؛ و شهاب الملك از براى طبّاخ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از براى يك جفت كجاوه يك طبّاخ قرار دادند كه از خاوه و غيره مستثنا باشد؛ و شهاب الملك پنج نفر طبّاخ از تمام حاج موضوع كرد كه به اعيان بدهند؛ و در آن سال يكى از براى خود، يكى از براى قنبر على خان سعد الملك، و يكى از براى مصطفى قلى خان صارم الملك، و دو نفر ديگر هم براى امثال ايشان كه در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تمام حجّه فروش را از خاوات مستثنا كردند و در قرارِ شهاب الملك حجّه فروش معروف كه از آن راه، مكه رفته باشد؛ و شرح حال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اختيار حمل اموات آن راه را به دست حاجى دادند؛ و در قرار آن جماعت، به نحوى است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كرايه بارِ زيادى اسمى نبردند و شرح تعدّى در آن 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پيشنهادهاى مؤلف براى طرح شروط ديگر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اعانت الهى و رعايت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رجال دولت، بناى اصلاح شد، از مطالب سابقه، غفلت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چند فقره از آن كه</w:t>
      </w:r>
    </w:p>
    <w:p>
      <w:pPr>
        <w:pStyle w:val="BookText"/>
        <w:rPr/>
      </w:pPr>
      <w:r>
        <w:rPr>
          <w:rFonts w:ascii="Amiri" w:hAnsi="Amiri" w:eastAsia="Amiri" w:cs="Amiri"/>
          <w:color w:val="111111"/>
          <w:sz w:val="28"/>
          <w:sz w:val="28"/>
          <w:szCs w:val="28"/>
          <w:rtl w:val="true"/>
          <w:lang w:bidi="ar-SA"/>
        </w:rPr>
        <w:t>نهايت اهتمام در انجام آن 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حمله‌دار در ميان، و اگر ممكن نشد، منحصر شود در چند نفر معتبر متمكّن از ايشان كه كفيل و ضامنى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يك شب در ميقات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روز حركت از براى نجف اشرف در اواخر شوّال كه از آن تخلّف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برگرداندن به همان نجف نه جاى ديگر، خصوص سموات، چنانچه امسال حاج را به آنجا انداخت و رفت و زحمت حاج از آنجا تا نجف از راه آب به توسط كشتى در هواى سرد و كمى آب از جبل تا آنجا نبود؛ و همچنين مخارج آن، و امروز سيم ربيع الثانى است و هنوز آخر حاج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تعيين نرخ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ميزان از براى تشخيص حجّه فروش و آن كه يك دفعه از آن‌جا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نكردن در مراجعت و رساندن حاج در اربعين كه مقارن رسيدن حاج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اردو از مدينه اگر با هم بيرون نيامدند، </w:t>
      </w:r>
      <w:r>
        <w:rPr>
          <w:rStyle w:val="FootnoteAnchor"/>
          <w:rtl w:val="true"/>
        </w:rPr>
        <w:footnoteReference w:id="200"/>
      </w:r>
      <w:r>
        <w:rPr>
          <w:rFonts w:ascii="IRNazanin" w:hAnsi="IRNazanin" w:eastAsia="IRNazanin"/>
          <w:color w:val="111111"/>
          <w:sz w:val="28"/>
          <w:sz w:val="28"/>
          <w:szCs w:val="28"/>
          <w:rtl w:val="true"/>
          <w:lang w:bidi="fa-IR"/>
        </w:rPr>
        <w:t>اختلافشان از سه روز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كردن اميرى از براى حاج از دولت به نحوى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كفيل معتبر چنانچه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يك راه جديد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از عتبات عاليات به مكه معظمه، راهى بهتر و كم خرج‌تر از راه جبل هست كه اگر دولتَيْن عليّتَيْن ايرانى و عثمانى فى‌الجمله اهتمامى بفرمايند، حاج در راحت افتند وآسوده شوند؛ وآن‌چنان است كه از كربلا تا شفاثه قريه‌اى است در نه فرسخى كربلا از طرف غرب وظاهراهمان شفيثه باشد كه جناب خامس آل‌عبا سيدالشهدا عليه‌السلام به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منزل كنيم در اين يا اين؛ يعنى شفيثه و غاضريه؛ </w:t>
      </w:r>
      <w:r>
        <w:rPr>
          <w:rStyle w:val="FootnoteAnchor"/>
          <w:rtl w:val="true"/>
        </w:rPr>
        <w:footnoteReference w:id="201"/>
      </w:r>
      <w:r>
        <w:rPr>
          <w:rFonts w:ascii="IRNazanin" w:hAnsi="IRNazanin" w:eastAsia="IRNazanin"/>
          <w:color w:val="111111"/>
          <w:sz w:val="28"/>
          <w:sz w:val="28"/>
          <w:szCs w:val="28"/>
          <w:rtl w:val="true"/>
          <w:lang w:bidi="fa-IR"/>
        </w:rPr>
        <w:t>و از شفاثه تا هديه كه يكى از منازل حاج شامى است، تقريبا هفت منزل است؛ و از هديه تا مدينه طيّبه نُه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شفاثه تا مدينه تقريبا شانزده روز است و چنانچه حاج عراقى خود را به هديه، در وقت رسيدن اردوى شامى برساند، جزو آن اردو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كيفيت رسانيدن؛ پس چنان است كه فهد پسر عبدالمحسن كه شيخ عرب عنيزه </w:t>
      </w:r>
      <w:r>
        <w:rPr>
          <w:rStyle w:val="FootnoteAnchor"/>
          <w:rtl w:val="true"/>
        </w:rPr>
        <w:footnoteReference w:id="202"/>
      </w:r>
      <w:r>
        <w:rPr>
          <w:rFonts w:ascii="IRNazanin" w:hAnsi="IRNazanin" w:eastAsia="IRNazanin"/>
          <w:color w:val="111111"/>
          <w:sz w:val="28"/>
          <w:sz w:val="28"/>
          <w:szCs w:val="28"/>
          <w:rtl w:val="true"/>
          <w:lang w:bidi="fa-IR"/>
        </w:rPr>
        <w:t>است كه مدت‌هاست در اطاعت حكومت و در اطراف كربلا منزل دارند، به همه جهت مستعد و طالب اين منصب بزرگ؛ و شتر آنچه محتاج شوند حاضر؛ و آنچه شرط نمايند متعهد؛ از دولت و معتبرين علما و اعيان كفيل و ضامن دارد؛ چون سمت رعيتى دارد؛ به</w:t>
      </w:r>
    </w:p>
    <w:p>
      <w:pPr>
        <w:pStyle w:val="BookText"/>
        <w:rPr/>
      </w:pPr>
      <w:r>
        <w:rPr>
          <w:rFonts w:ascii="IRNazanin" w:hAnsi="IRNazanin" w:eastAsia="IRNazanin"/>
          <w:color w:val="111111"/>
          <w:sz w:val="28"/>
          <w:sz w:val="28"/>
          <w:szCs w:val="28"/>
          <w:rtl w:val="true"/>
          <w:lang w:bidi="fa-IR"/>
        </w:rPr>
        <w:t>همه قِسم اسبابِ اطمينان مهيّا و اگر راه جبل مسدود شود كه خارپاى اين راه است و حاج تردد، اين راه بهترين راه‌ها خواهد بود از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چه از كربلا تا مدينه هفده روز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رفتن و برگشتن حاج به مدينه طيّبه مشرّف مى‌شوند و اين نعمتى است بزرگ و فوزى است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بسيارى خاوه كه عمده گرانى مقطع راه جبل از اوست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شرّ حساب شيخ جبل كه از تذكار آن دل مهموم و بدن مرتعش مى‌شود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روز بيرون رفتن و برگشتن حاج 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آنچه در اين چند منزل تعدّى شود، كفيل موجود، كه از عهده برآيد و از هديه، حكم آن‌ها حكم حاج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پياده و حجّه فروش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آب در غالب منازل موجود؛ اگرچه سعود وهّابى در اوّل خروجش چاه‌هاى آن راه را پر كرده، به جهت عدم استيلاى حكومت بر او و لكن عبدالمحسن </w:t>
      </w:r>
      <w:r>
        <w:rPr>
          <w:rStyle w:val="FootnoteAnchor"/>
          <w:rtl w:val="true"/>
        </w:rPr>
        <w:footnoteReference w:id="203"/>
      </w:r>
      <w:r>
        <w:rPr>
          <w:rFonts w:ascii="IRNazanin" w:hAnsi="IRNazanin" w:eastAsia="IRNazanin"/>
          <w:color w:val="111111"/>
          <w:sz w:val="28"/>
          <w:sz w:val="28"/>
          <w:szCs w:val="28"/>
          <w:rtl w:val="true"/>
          <w:lang w:bidi="fa-IR"/>
        </w:rPr>
        <w:t>به شيخ عنيزه مدّعى معرفت مكان آن‌ها و متعهد پاك كردن؛ چنان‌چه به اين منصب مفتخر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عنيزه را چندان عداوتى با اهل ايران نيست و جَبَلى در مذهب، مال و جانِ اهل ايران بلكه اهل سنّتِ غير از طريقه خود را حلال و مباح مى‌دانند؛ و هر دو فرقه را كافر و زيارت حضرت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ننگ و عار كه سالى چند هزار از اعيان و اشراف، ذليلِ عربى از برّ بيابان باشد، چندين ماه كه هرچه خواهد بكند و دولت نتواند معارضه و مؤاخذه كند، از هر دو دولت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اولياى دولت را مايل به خواندن و عمل به مضامين اين كلمات گردان كه زوّار خانه‌ات آسوده و مطمئن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آله و اصحابه الانجبين و الحمد لِلّه اوّلا و آخِرا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35_143782"/>
    </w:p>
    <w:p>
      <w:pPr>
        <w:pStyle w:val="Heading2"/>
        <w:numPr>
          <w:ilvl w:val="1"/>
          <w:numId w:val="1"/>
        </w:numPr>
        <w:rPr/>
      </w:pPr>
      <w:bookmarkStart w:id="32" w:name="__RefHeading___Toc1366719_77815467"/>
      <w:bookmarkStart w:id="33" w:name="_Toc11"/>
      <w:bookmarkEnd w:id="31"/>
      <w:bookmarkEnd w:id="32"/>
      <w:r>
        <w:rPr>
          <w:rtl w:val="true"/>
        </w:rPr>
        <w:t>اماكن و آثار</w:t>
      </w:r>
      <w:bookmarkEnd w:id="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2535_143783"/>
    </w:p>
    <w:p>
      <w:pPr>
        <w:pStyle w:val="Heading2"/>
        <w:numPr>
          <w:ilvl w:val="1"/>
          <w:numId w:val="1"/>
        </w:numPr>
        <w:rPr/>
      </w:pPr>
      <w:bookmarkStart w:id="35" w:name="__RefHeading___Toc1366721_77815467"/>
      <w:bookmarkStart w:id="36" w:name="_Toc12"/>
      <w:bookmarkEnd w:id="34"/>
      <w:bookmarkEnd w:id="35"/>
      <w:r>
        <w:rPr>
          <w:rtl w:val="true"/>
        </w:rPr>
        <w:t>مكتب عرفان مدينه‌</w:t>
      </w:r>
      <w:bookmarkEnd w:id="36"/>
    </w:p>
    <w:p>
      <w:pPr>
        <w:pStyle w:val="BookText"/>
        <w:rPr/>
      </w:pPr>
      <w:r>
        <w:rPr>
          <w:rFonts w:ascii="Amiri" w:hAnsi="Amiri" w:eastAsia="Amiri" w:cs="Amiri"/>
          <w:color w:val="111111"/>
          <w:sz w:val="28"/>
          <w:sz w:val="28"/>
          <w:szCs w:val="28"/>
          <w:rtl w:val="true"/>
          <w:lang w:bidi="ar-SA"/>
        </w:rPr>
        <w:t>نوشته سيد محمد باقر نجفى</w:t>
      </w:r>
    </w:p>
    <w:p>
      <w:pPr>
        <w:pStyle w:val="BookText"/>
        <w:rPr/>
      </w:pPr>
      <w:r>
        <w:rPr>
          <w:rFonts w:ascii="IRNazanin" w:hAnsi="IRNazanin" w:eastAsia="IRNazanin"/>
          <w:color w:val="111111"/>
          <w:sz w:val="28"/>
          <w:sz w:val="28"/>
          <w:szCs w:val="28"/>
          <w:rtl w:val="true"/>
          <w:lang w:bidi="fa-IR"/>
        </w:rPr>
        <w:t>عرفان مدينه، معرفتى است عرفانى در سيرت نبوى محمد صلى الله عليه و آله؛ معرفتى كه كامل‌ترين مرتبت از مراتب عرفان انسانى، الهى و سپس 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عموم روشنفكران و محقّقان مسلمان، به تبع مستشرقانِ غربى، به چنين معرفتى بُعد قومى داده، آن را عرفان اسلامىِ ايرانى، عربى يا تركى ناميده‌اند و گمان مى‌كنند اقطاب و پيران بزرگ آن، عارفانِ مشهورى چون قونوى، مولانا، سنايى، بسطامى، بغدادى، حلاج، ابن عربى، تسترى، سمنانى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به سال، در تكرار همين شهرت ها، از بنياد حقيقى معرفت عرفان اسلام دور مى‌شويم و فكر خود را به راويان سلسله‌هاى متصوّفه و شاعران عرفان مى‌سپاريم، هر چند اين گويندگان در بيان حالات خود صادق و به دقايق آن آگاه بودند، ولى در شرق و غرب تاريخ فرهنگى مسلمانان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رسول‌اللَّه صلى الله عليه و آله است كه سرچشمه سينه‌هاى جوشان و شرحه شرحه همه اهل بيت، صحابه، و عارفان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و عربى و هندى و تركى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رسولى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بَشِيراً وَنَذِيراً خواند، صَادِقَ الْوَعْدِ و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تنها بشرى بود كه از حضور حق روى به خلق نهاد تا مقامش در كنار وَلِيُّكُمُ‌اللَّهُ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فهم اين معرفت و طى اين مراحلِ عبوديت، مى‌يابيم كه بدايت وادى عرفان، گر چه ربّانى است ولى نهايت آن عرفانىِ نبوى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زيرا به يقين بنياد همه سلسله‌هاى عرفانى تاريخ اسلام، از شمال آفريقا تا آسياى دور، مدينة 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و پير و مراد همه عارفان و متصوفان تاريخ اسلام، جز رسول امين صلى الله عليه و آله، شَاهِداً وَمُبَشِّراً و اسْوةٌ حَسَنَةٌ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در كانون عرفان مدينه، مفهوم بخش مصداق و مَثَل اعلاى عرفان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جمعى از خاصان ملل و اديان جهان مى‌توانند به عرفان پى برند و در نهايت عارف ربانى شوند، ولى چه كس از آن عارفان، به حبيب خدا رسد و با سيرى كه او در كلام وحى الهى داشته ممارست كند؟ چه كسانى توانسته‌اند خود را به درگاه او در عرفان مدينه رسانند؟ چه كسانى؟ على عليه السلام شمّه‌اى ديد و مولا شد، بوذر لحظه‌اى ديد و غريب شد، حسين عليه السلام بويى برد و شهيد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آهى شنيد و بر دار شد، ادهم نشانى ديد و فقير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بى‌آنكه قصد پژوهشى داشته باشم، تعاريف مصطلحات اين عرفان مدنى را در فهم مدينه‌شناسى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بضاعت محدود، اين معانى را از همان عالم نبوى يافتم كه مرا به سوى همان عالم مى‌كشاند، از حضور در سرزمينى كه شادترين لحظات زندگى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نظامى نبودم كه به آسمان روم، كوچه نشينى بودم كه آسمان را زير پاى او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مولانا، ز بالا و ز دريا و ز آنجا و ز اينجا نبودم كه بالا روم، بى‌جا روم، پايين بودم و خاكى، بالا را فرش پاى او ديدم، بى‌آنكه بر سرم سقف مقرنس خانقاهى باشد، و يا در دستم مجلّدات فتوحات و مثنوى و اللمع و تذكره و طبقات و كشّاف اصطلاحات و مرصاد و مصباح و يا امر و نهىِ پير و ذكر و سلوكِ قطب و مرادى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ادبيات را از حال خود جدا كردم تا خود را بى‌هيچ رابطه و واسطه‌اى به لطف او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خاصانى خواستند تا بيان آن خروج از تاريخ و لحظات حضور را از متن مجلّدات چهارگانه مدينه‌شناسى استخراج نمايم تا بتوان يك جا به مفاهيم و معانى عرفانى نهفته در صفحات اين كتاب 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اكراه جمع آورى كردم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يافتم كه بى‌آنكه خود آگاه باشم در طول</w:t>
      </w:r>
    </w:p>
    <w:p>
      <w:pPr>
        <w:pStyle w:val="BookText"/>
        <w:rPr/>
      </w:pPr>
      <w:r>
        <w:rPr>
          <w:rFonts w:ascii="IRNazanin" w:hAnsi="IRNazanin" w:eastAsia="IRNazanin"/>
          <w:color w:val="111111"/>
          <w:sz w:val="28"/>
          <w:sz w:val="28"/>
          <w:szCs w:val="28"/>
          <w:rtl w:val="true"/>
          <w:lang w:bidi="fa-IR"/>
        </w:rPr>
        <w:t>سال هاى متمادى پژوهش در خارج از يك دايره عرفانى چرخيده‌ام كه با ديد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آن رسول كريم صلى الله عليه و آله و دايره محيط ناپيداى آن جمال و جلال الهى است كه همره مقرّبان درگاه پاكش يُصَلُّونَ عَلَى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كه در قلم عارفانِ سلف به مميز آن اشارتى نشده و از آشفتگى در يافتن‌ها، كانون اصلى را گم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نام اين فرازهاى عرفانى نبوى را مدنى خواندم تا حد آن در آشفته بازار مدعيانِ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ايرانى، عرفان عربى، عرفان تركى، عرفان غربى و انسانى و يا هندى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مدنى را به عنوان تنها شاخص و مميز عرفان اسلامى از ديگر عرفان هاى رايج در جهان قديم و جديد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دل گويم اگر لحظه‌اى صداى موسيقى غيب را از مدينه او بشنوى، گام در مُلك بقا و وادى پهناور عرفان نبى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گرچه بااين ويژگى‌فيض خاص، ولى توانا و با سينه‌اى فراخ براى جذب فيض عام و جاى دادن همه افكار، تعاليم و تجارب عرفانى نهفته در انديشه‌هاى عالمان و مكتبها و مذاهب جهان، از چينيان و هنديان و آرياييان تا ساميان و آمريكاييان، از وداييان و هندوان و بوداييان تا زردشتيان و يهوديان و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افكار فيلسوفان يونان و ايران و عرب تا دانشمندان علوم تجربى و شاعران و داستان نويسان و نوپردازان هنر و 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عنوان اين كلام،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برگزيدم و آن را بر آستانه عرفان مدينه نهادم تا به دل گويم كه هر سوى مدينه دروازه‌هاست كه هر يك به كتابخانه‌اى عظيم منتهى مى‌گردد، عرفان مدينه يكى از آن دروازه‌هاست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كتابخانه‌هاى مدينة النبى صلى الله عليه و آله چونان منظومه‌اى به گِرد حبّ حبيب و بلاغ مبين مى‌گردند تا كاملان مدنى از آن جايگاه هم سير خود را به عالَم لا يَتَناهاى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كنند و هم در نهايت آن سير، به بدايت محمد رسول‌اللَّه صلى الله عليه و آله، الَيكُمْ جَمِيعاً، اين وادى حبّ نبى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معرفت مدنى رسيدن به فهم و ايمان آوردن به محمد رسول‌اللَّه صلى الله عليه و آله را بس صعب‌تر از فهم و اشراق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نبود پس چرا مَنْ يُطِعْ الرَّسُولَ فَقَدْ أَطَاعَ اللَّهَ گفت؟ و خود را كسى خواند كه أَرْسَلَ رَسُولَهُ بِالْهُدَى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دل انديشيدم، در اين راز به حيرانى افتادم كه همه عارفان تاريخ ما، از</w:t>
      </w:r>
    </w:p>
    <w:p>
      <w:pPr>
        <w:pStyle w:val="BookText"/>
        <w:rPr/>
      </w:pPr>
      <w:r>
        <w:rPr>
          <w:rFonts w:ascii="IRNazanin" w:hAnsi="IRNazanin" w:eastAsia="IRNazanin"/>
          <w:color w:val="111111"/>
          <w:sz w:val="28"/>
          <w:sz w:val="28"/>
          <w:szCs w:val="28"/>
          <w:rtl w:val="true"/>
          <w:lang w:bidi="fa-IR"/>
        </w:rPr>
        <w:t xml:space="preserve">عرفان گفته‌اند تا ما را به سوى حق خوانند ولى خدا از محمد صلى الله عليه و آله گفته است تا به معرفت ارْسَلْناكَ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نماند جز آنكه سينه را از اقوال و احوال عارفان و محفوظات و مكتوبات اقطاب و پيران و اوتاد تهى سازم، راهىِ قول او، حال او، راه او شوم كه خود شاهد حقانيت حق است و حق شاهد صدق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 مبينى كه همه ذكرها به ذكر او ختم مى‌شود، همه خرقه‌ها بنام او پوشانده مى‌شوند، نهايت همه مقامات، مقام محمود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رياضتها و اوراد خلوتها، به نام او حال مى‌شود و هر جا خدا آيد، خدا خوانند، خدا گويند، نبى آيد، نبى خوانند، نبى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مصطلح عرفان شرق و غرب اسلامى نيافتم كه از زواياى بس روشن كلام او استخراج و استنباط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تعريفى را نخواندم كه از معانى وحى، خوانا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عارفى را نيافتم كه خود را در بارگاه سيدنا محمد صلى الله عليه و آله خوار 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خاشعان رهش ديدم و آثارشان، الفباى وحى‌اش و فصاحت كلامشان، مداحى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و حافظ و غزالى و مولوى و سنايى و سهروردى و حلّاج و بغدادى و تسترى و بسطامى و ابن عربى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صفه‌اى ديدم كه به زبان حال اين گفته عبدالرحمن جامى را بر درِ خانه مدنى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و گريان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شَفِيعَ الْمُذْنِبِين بار گناه آورده‌ام بر درت اين بار، با پشت دو تا آورده‌ام</w:t>
      </w:r>
    </w:p>
    <w:p>
      <w:pPr>
        <w:pStyle w:val="BookText"/>
        <w:rPr/>
      </w:pPr>
      <w:r>
        <w:rPr>
          <w:rFonts w:ascii="IRNazanin" w:hAnsi="IRNazanin" w:eastAsia="IRNazanin"/>
          <w:color w:val="111111"/>
          <w:sz w:val="28"/>
          <w:sz w:val="28"/>
          <w:szCs w:val="28"/>
          <w:rtl w:val="true"/>
          <w:lang w:bidi="fa-IR"/>
        </w:rPr>
        <w:t>آن نمى‌گويم كه بودم سالها در راه تو هستم‌آن گمره كه اكنون رو به راه آورده‌ام</w:t>
      </w:r>
    </w:p>
    <w:p>
      <w:pPr>
        <w:pStyle w:val="BookText"/>
        <w:rPr/>
      </w:pPr>
      <w:r>
        <w:rPr>
          <w:rFonts w:ascii="IRNazanin" w:hAnsi="IRNazanin" w:eastAsia="IRNazanin"/>
          <w:color w:val="111111"/>
          <w:sz w:val="28"/>
          <w:sz w:val="28"/>
          <w:szCs w:val="28"/>
          <w:rtl w:val="true"/>
          <w:lang w:bidi="fa-IR"/>
        </w:rPr>
        <w:t xml:space="preserve">عجز و بى خويشى و درويشى و دلريشى و درد اين همه بر دعوى عشقت گواه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رسول‌اللَّه به سوى خود مرا راهى نماى تا ز فرق سر قدم سازم ز ديده پاكنم</w:t>
      </w:r>
    </w:p>
    <w:p>
      <w:pPr>
        <w:pStyle w:val="BookText"/>
        <w:rPr/>
      </w:pPr>
      <w:r>
        <w:rPr>
          <w:rFonts w:ascii="Amiri" w:hAnsi="Amiri" w:eastAsia="Amiri" w:cs="Amiri"/>
          <w:color w:val="111111"/>
          <w:sz w:val="28"/>
          <w:sz w:val="28"/>
          <w:szCs w:val="28"/>
          <w:rtl w:val="true"/>
          <w:lang w:bidi="ar-SA"/>
        </w:rPr>
        <w:t>آرزوى جنت المأوى برون كردم ز دل جنتم اين بس كه بر خاك درت مأوا كنم</w:t>
      </w:r>
    </w:p>
    <w:p>
      <w:pPr>
        <w:pStyle w:val="BookText"/>
        <w:rPr/>
      </w:pPr>
      <w:r>
        <w:rPr>
          <w:rFonts w:ascii="IRNazanin" w:hAnsi="IRNazanin" w:eastAsia="IRNazanin"/>
          <w:color w:val="111111"/>
          <w:sz w:val="28"/>
          <w:sz w:val="28"/>
          <w:szCs w:val="28"/>
          <w:rtl w:val="true"/>
          <w:lang w:bidi="fa-IR"/>
        </w:rPr>
        <w:t>در مدينه او، همه عارفان ايرانى و بغدادى و بصرى و مصرى و مغربى و هندى و تركى را، مبتديان و عاجزان سرگشته اشراق و درك معرفت وحى و كلام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معترفان به تشنگى نَمى از درياى احسان او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وار مى‌گريستند و مى‌سرودند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تشنه لب غمناك اويم كه او آب من و من خاك اويم</w:t>
      </w:r>
    </w:p>
    <w:p>
      <w:pPr>
        <w:pStyle w:val="BookText"/>
        <w:rPr/>
      </w:pPr>
      <w:r>
        <w:rPr>
          <w:rFonts w:ascii="IRNazanin" w:hAnsi="IRNazanin" w:eastAsia="IRNazanin"/>
          <w:color w:val="111111"/>
          <w:sz w:val="28"/>
          <w:sz w:val="28"/>
          <w:szCs w:val="28"/>
          <w:rtl w:val="true"/>
          <w:lang w:bidi="fa-IR"/>
        </w:rPr>
        <w:t>به خدمت كرده‌ام بسيار تقصير چه تدبير اى نبى‌اللَّه چه تدبير</w:t>
      </w:r>
    </w:p>
    <w:p>
      <w:pPr>
        <w:pStyle w:val="BookText"/>
        <w:rPr/>
      </w:pPr>
      <w:r>
        <w:rPr>
          <w:rFonts w:ascii="IRNazanin" w:hAnsi="IRNazanin" w:eastAsia="IRNazanin"/>
          <w:color w:val="111111"/>
          <w:sz w:val="28"/>
          <w:sz w:val="28"/>
          <w:szCs w:val="28"/>
          <w:rtl w:val="true"/>
          <w:lang w:bidi="fa-IR"/>
        </w:rPr>
        <w:t>گاه صداى مولانا را از مجالس سبعه او مى‌شنيدم كه خاشعانه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مشگل گشاى اهل آسمان و زمين، اى رحمةٌ للعالمين، مشكل ما را حل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مصلح هر فساد، كليد هر مراد، پناه مطيع و 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اولين و آخرين، فخر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مهتر و بهتر عالم و آدم، درياى بى‌پايان قياس، معدن علم‌وكرم، سيدكائنات، سلطان موجودات، ترجمان بارگاه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او خنده او نطق او فهم او و خلق او و خُلق او</w:t>
      </w:r>
    </w:p>
    <w:p>
      <w:pPr>
        <w:pStyle w:val="BookText"/>
        <w:rPr/>
      </w:pPr>
      <w:r>
        <w:rPr>
          <w:rFonts w:ascii="Amiri" w:hAnsi="Amiri" w:eastAsia="Amiri" w:cs="Amiri"/>
          <w:color w:val="111111"/>
          <w:sz w:val="28"/>
          <w:sz w:val="28"/>
          <w:szCs w:val="28"/>
          <w:rtl w:val="true"/>
          <w:lang w:bidi="ar-SA"/>
        </w:rPr>
        <w:t xml:space="preserve">عقل او و وهم او و حس او نيست ازوى هست‌آن‌جمله ز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اكبر، ابن عربى بزرگ عارف عالَم عرب، معترف است كه پيامبر در يك رؤياى صادق، از او خواست تا كتاب فصوص‌الحِكم را بنگارد و او از جان و دل امر نبى را پذيرفته، آنچه فرمود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المكيه را با تضرّع و خضوع به نبى در بارگاه حرم مكى نگاشت؛ دو كتابى كه در همه قرون سير انديشه عارفان، مؤثرترين و عالى ترين مرجع جهانيان درباره تصوف و عرفان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يافتن هايى،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پى نشانه‌هاى پاى حبيب است، از تاريخ و كلام تاريخ‌نشينان رها شده است، چون جاى پاى حبيب را ديد، عرفان در وى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حالش بسان كودكى است كه مى‌خواهد با دستان كوچك خود مادر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گريه‌اش براى يافتن مادر عاطفه‌اى پاك و به راستى ساده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نيازش به مادر، با وجودش عجين است، بى‌هيچ گمان و فكر و واژه‌اى، به دنبال امتداد وجود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عارفى به پاكى دل كودكان، در پى مصطلحات وقالب بندى مفردات و مضامين عرفانى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وادى‌هاى حب، نه ابن عربى و بلخى و بسطامى و جنيد بغدادى جايى دارند و نه اوراق فتوحات و ديوان ها و مثنوى و حديقه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مى‌بيند،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مى‌شنود و مى‌خواند،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مى‌جويد وليكم اللَّه و رَسُولُه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مى‌فهمد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إِنْ‌كُنْتُمْ تُحِبُّونَ‌اللَّهَ فَاتَّبِعُونِ يُحْبِبْكُمْ اللَّهُ است، بى‌هيچ لفظى و كلامى در برابر صادق‌الوعد، مات و حيران مى‌لرزد و بى‌اختيار در يك آهِ سبحان‌اللَّه همه معانى نهفته در دفترهاى علم، عرفان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وحدت</w:t>
      </w:r>
    </w:p>
    <w:p>
      <w:pPr>
        <w:pStyle w:val="BookText"/>
        <w:rPr/>
      </w:pPr>
      <w:r>
        <w:rPr>
          <w:rFonts w:ascii="IRNazanin" w:hAnsi="IRNazanin" w:eastAsia="IRNazanin"/>
          <w:color w:val="111111"/>
          <w:sz w:val="28"/>
          <w:sz w:val="28"/>
          <w:szCs w:val="28"/>
          <w:rtl w:val="true"/>
          <w:lang w:bidi="fa-IR"/>
        </w:rPr>
        <w:t xml:space="preserve">پرشكوهى در يك لحظه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يافتم كه چگونه شيفتگان وجودش، بى‌آنكه دفتر و مداد و مدرسه علوم متصوفان را بخوانند، هر لحظه‌اى هزار دفتر علم عرفان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عبارت‌هاى نهفته در واژه‌ها را بدانند، معانى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بى‌آنكه مشك دهان را از عرفان پر سازند، سينه را با عرفان مدينه مى‌سوزاندند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معرفت او مكاتب عرفانى و كلام عارفان و مجالس عالمان و بقاء سالكان پوچ است، جمله خاموش، چو او گويا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ساجد، چو او سواره رسد، او جوامع الكلم و مصدر و منبع علوم باطن و معارف عارفان است و به گفته 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 و اوليا ورثه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سير مدينه، مصطلحاتى يافتم، جز يگانگى نبوت عام و خاص در وجود او نديدم كه كلامش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كَلِمَةُاللَّه هِيَ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را نيافتم كه مظهر اسم اعظم و شاهد هُوَ الْأَوَّلُ وَالْآخِرُ وَالظَّاهِرُ وَالْبَاطِنُ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هر كلام و كلماتى كه وَأَنزَلْنَا إِلَيْكَ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شنيدم و وَأَنزَلْنَا إِلَيْكُمْ نُوراً مُبِيناً را خواندم جز نور محمدى، آن انسان كامل را نديدم كه سينه‌اش مصداق اكمال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كلمة ربك صدقا و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نشنيدم و نخواندم تا از عرفان مدينه بر مدينه شناسانِ عارف جهان، ارمغانى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تعريف ها نخواسته‌ام سدّى از واژه‌ها ميان خود و او استوار سازم، خواسته‌ام بر سكويى بايستم تا در مقام تنزيل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 موزون تعريفها،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عَلَينا مِنْ ثَنِيّاتِ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بنوازم تا اشك شوق ديدار را در نواى آن تقديم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الْمَبْعُوثُ فِينا، جِئْتَ بِالأَمْرِ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مزه‌هاى نهفته در هر معنى، شراب پاك مدينه را سازم تا مست بوى و رنگ و طعم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تعريف ها، يك بيان از هزار سيرت حبّ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يا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خواهم‌از سوداى پابوست نهم‌سر درجهان يا به پايت سرنهم يا سر درين سودا كنم</w:t>
      </w:r>
    </w:p>
    <w:p>
      <w:pPr>
        <w:pStyle w:val="BookText"/>
        <w:rPr/>
      </w:pPr>
      <w:r>
        <w:rPr>
          <w:rFonts w:ascii="IRNazanin" w:hAnsi="IRNazanin" w:eastAsia="IRNazanin"/>
          <w:color w:val="111111"/>
          <w:sz w:val="28"/>
          <w:sz w:val="28"/>
          <w:szCs w:val="28"/>
          <w:rtl w:val="true"/>
          <w:lang w:bidi="fa-IR"/>
        </w:rPr>
        <w:t>مُردم از شوق‌تو معذورم اگر هرلحظه‌اى جامى آسا نامه شوق دگر انشا كنم</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محبّت الهى است كه در مدينه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يكى بودن جمله‌ها و</w:t>
      </w:r>
    </w:p>
    <w:p>
      <w:pPr>
        <w:pStyle w:val="BookText"/>
        <w:rPr/>
      </w:pPr>
      <w:r>
        <w:rPr>
          <w:rFonts w:ascii="Amiri" w:hAnsi="Amiri" w:eastAsia="Amiri" w:cs="Amiri"/>
          <w:color w:val="111111"/>
          <w:sz w:val="28"/>
          <w:sz w:val="28"/>
          <w:szCs w:val="28"/>
          <w:rtl w:val="true"/>
          <w:lang w:bidi="ar-SA"/>
        </w:rPr>
        <w:t>حرف‌هاى انبيا در اراده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ديدن اراده الهى در يكى بودن اراده همه 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مشاهده جمال الهى در جمال نبى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نبى در تكاليف الهى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حق مبرّا شدن تا دل پاك نبى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شدن بنده در محبت نبى تا فانى شود در محبت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نبى، بدى ها را با نيك پاسخ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خواست الهى از طريق 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است در برابر رسول تا قادر شود روح خود را در خدمت خدا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برابر نبى حق اراده نباشد تا در برابر حق از تماميت خود رها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تقاضا و طلب از نبى است تا هم حال با رسول‌اللَّه صلى الله عليه و آله از خدا بخواهد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اسْأَلُكَ الشَّوقَ الى لِقائِكَ وَ لَذَّة النَّظَر الى 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مقيم مسجد نبى بودن در هر مكانى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است كه بواسطاه نبى از جانب خدا در قلب بتابد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روش و قرآن خداى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الهى در محبت به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او و همسان صحابه او 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توأمان وحدانيت و رسالت محمدى است، توأمان به دل و به فكر و به زبان و به عمل، كه يك وجه بيش نيست و آن ايمان معصوم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نبوت مدينه نبى است كه هر كه نوشد در وحدانيت الهى غرق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مؤمنان در عمل به سنت نبى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قلبى است كه به نور نبوت روشن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حق و نبى حضور جاويد يافتن است و رغبت به حق با حضور نبى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كردن خود است برابر نبى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چنگ زدن نبى به</w:t>
      </w:r>
    </w:p>
    <w:p>
      <w:pPr>
        <w:pStyle w:val="BookText"/>
        <w:rPr/>
      </w:pPr>
      <w:r>
        <w:rPr>
          <w:rFonts w:ascii="IRNazanin" w:hAnsi="IRNazanin" w:eastAsia="IRNazanin"/>
          <w:color w:val="111111"/>
          <w:sz w:val="28"/>
          <w:sz w:val="28"/>
          <w:szCs w:val="28"/>
          <w:rtl w:val="true"/>
          <w:lang w:bidi="fa-IR"/>
        </w:rPr>
        <w:t>ريسمان حق چنگ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همرهى با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وضو و غسل بر دوام گيرند و در طريق نيت را دائماً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كه هيچ سالكى بى‌عشق به او و بى‌يارى او به منزلگاه حق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ظاهر شدن معانى اسماءاللَّه قرآنى بر دل سالك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چون خدا را بجويى، رسول را بيابى، و چون رسول را بجويى، خدا را بيابى، و چون هر دو را بجويى خود را نيابى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رسول، جلال خدا را به پاكى ياد كردن است هنگام تعزيت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است به دعوت پيامبر اسلام و قضاى و قدر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خلقِ بدون رسول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بنده است از ما سوى‌اللَّه تا جز راه محمد صلى الله عليه و آله را نجويد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رسول، خود را ديدن، و در برابر حق، هستى را بها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نفس به انقياد اوامر و نواهى نبوى تا به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با حق به مقام عبوديت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روح است در بازگشت از مخالفت رسول حق به موافقت حقِ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آثار بشرى است در يكى بودن انبيا در نبى فانى شود و در يكى دانستن همه چيز در حق بقا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آنچه حق است نزد 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نبى را اسوه خود يافتن تا توبه و توكل را استوار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كسى است كه در ثناى رسول، خود را مى‌بيند و نه رسول را، و در ثناى حق، خلق را مى‌نگرد و نه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الهى است كه بنده را به خود و رسول خود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رسالت محمد، جذبه حقيقت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ممكن است فردى را شايسته مجذوب الهى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نه خاكى از كجا عشق از كجا گر نبودى جذبه‌هاى جان تو</w:t>
      </w:r>
    </w:p>
    <w:p>
      <w:pPr>
        <w:pStyle w:val="BookText"/>
        <w:rPr/>
      </w:pPr>
      <w:r>
        <w:rPr>
          <w:rFonts w:ascii="IRNazanin" w:hAnsi="IRNazanin" w:eastAsia="IRNazanin"/>
          <w:color w:val="111111"/>
          <w:sz w:val="28"/>
          <w:sz w:val="28"/>
          <w:szCs w:val="28"/>
          <w:rtl w:val="true"/>
          <w:lang w:bidi="fa-IR"/>
        </w:rPr>
        <w:t>اهميت اكتساب چنين جذبه‌اى است كه مولانا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ذره‌اى جذب عنايت برتر است از هزاران كوشش طاعت پرست</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زمره صفاتى است كه به لطف و رحمت اختصاص دارد و جمال نبى از لطف حق است كه او را رحمة للعالمين خواند تا در نبوت او رحمت واسعه الهى را بيابيم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مباينت بين رسول و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لحظه عشق به نبى است براى حصول مقام معرفت حق، ارادت به نبى است از توجه به خداكه به محض موهبت بر دل سالك وارد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بودن دل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تا از خود محو شود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حق با سلب خود در مدينه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درست وحى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از حق و رسول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فرط معرفت و غلبه شهود جمال الهى برمى‌خيزد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محادثه و انس با نبى است تا در مجالست با حق به ذكر حق مهيا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كسى‌است كه با تن با امروز مدينه‌ها باشد و به دل با مدينه 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آگاهى بر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كل لسانه، از جذبه‌هاى رحمت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فقرا در برابر خانه رسول است كه هر عارفى در همه جاها و همه عصرها خود را در آن مكان و نياز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ارشادى است از فيض وجود ذى جود رحمت عالميان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است از نزديكى به كارهايى كه در قرآن معاصى و مناهى ناميده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اظهار خشوع و خضوع به درگاه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معانى الفاظى است كه پيامبران را تعليم داد، تا دائماً آن را در ستايش حق، از ذهن بگذرانيم تا در قلب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اذكار در 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ملك و الحق و المبين سيدنا محمد رسول‌اللَّه صادق الوعد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 شراب مدينه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بدايت آن اميد به محبت رسول است در احساس حضور با او، و نهايت آن اميد به لطف حق است كه رجاى فى‌اللَّه مى‌باشد</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رضاى نفس كه دائماً با شك و هراس همراه است و در آمدن به رضاى حق است تا عارف به يقين، آرامش دل را حاصل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بدايت اين حال، استغراق در نبوت است و نهايت آن مقام، ثمره استغراق در خداى محبوب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بينى در برابر نبى است كه منجر به ترك اخلاص و از حق محجوب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نفس كردن است تا عارف در اطاعت خدا و رسول خدا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رعايت حد شرع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وحى نبى نيست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پس از حصول ايمان، به روش قرآن و سنت، با نيروى حال مقامات معنوى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است كه از خود به جانب حق گام برمى‌دارد تا پس از رسيدن به مدينةالنبى طالب تقرب به پيشگاه الهى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مى‌خواهد با دروغ وانمود كند اهل مدينة النبى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طربناك و پرنشاط كه پس از طى مقامات و سير و سياحت، هنگام رسيدن به مدينه او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و آرامشى است كه خداوند بر دل دوستان نبى مى‌نهد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كلام الهى با صداى نبى است كه موجب وجد و حيرت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در نبوت است عَنِ‌اللَّه</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فعل و حال نبى است كه سالكان راه مدينه او بدان مكرمند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وجود نعمت نبوت</w:t>
      </w:r>
    </w:p>
    <w:p>
      <w:pPr>
        <w:pStyle w:val="BookText"/>
        <w:rPr/>
      </w:pPr>
      <w:r>
        <w:rPr>
          <w:rFonts w:ascii="Amiri" w:hAnsi="Amiri" w:eastAsia="Amiri" w:cs="Amiri"/>
          <w:color w:val="111111"/>
          <w:sz w:val="28"/>
          <w:sz w:val="28"/>
          <w:szCs w:val="28"/>
          <w:rtl w:val="true"/>
          <w:lang w:bidi="ar-SA"/>
        </w:rPr>
        <w:t>نبى است تا امكان ثناى منعم ميسر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دل است كه خداى تعالى در دل عرفا افروزد تا غير از مدينة العلم را نبينند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حق بود در مدينه علم نبى</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است كه حق بر دل او غالب بود تا حق را در رسول حق رويت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گواهى به وحدانيت آغاز مى‌شود تا به گواهى رسالت نبى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است كه در قلبش محبت هيچ محبوبى جز خدا و رسول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منازعت با روح است باللَّه و للرسول و نشانه آن خوددارى از جزع است نسبت به بلاهاى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بودن ظاهر و باطن در نزديك شدن به 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بخواهد چون نبى زندگى كند تا آيات وحى بر او كشف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است كه عرفان را به جستجو در معرفت مدينه آغاز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سالكان است در قلب 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با ياد خداى نبى و خدا بودن آخرين مرحله‌اى است از مراحل عرفان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حق است در نامهايى كه وحى، آن را بر محمد آشكار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عارف و عاشق حقيقى به خدا و رسول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مكاشفه‌اى از توحيد و نبوت بر حال او ظاهر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ادراك و معرفت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جَمِيلٌ يُحِبُّ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چنين علمى، سير و سلوك با ياد معشوق و تلاش به شوق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اين جذبه ديدار است كه روح را لطيف، قلب را پاك و وجود آدمى را از كثرت تمايلات و آرزوها دور و به يك مقصود توجه مى‌دهد، پس در حد ذات خود بى‌رنگ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است مظهر علم نبوى و نبى مظهر قدرت ايمان آدمى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مصلحت است مظهر قدرت خود خواستن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 آخرين دستاوردهاى بشرى براى شناخت قوانين طبيعت، معارف ماوراى طبيعت، و رابطه انسان با آن دو به منظور عارف شدن بر معانى كلام خدا در قرآن و سخن نبوى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خدا به سالكى است كه در كلام نبى او سير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نافرجام از حضور در پيشگاه خدا و رسول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چشم ظاهر ما از سخن نبى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دل است بى‌آنكه خود مسبب آن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سه جلوه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قريب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مِنَ اللَّهِ وَفَتْحٌ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مبين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مطلق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به فهم سنت رسول و توجه پاك به عنايت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 نيازمندى استغناى از خلق نهفته است، فخر است؛ زيرا نتيجه آن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اين عرت عرفانى بر دو كلام رسول خدا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كَنْزٌ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روى در عرفان مدنى فقير صادق كسى است كه مستغنى باشد از غير حق و نيازمند باشد به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اوصاف مذمومه است و بقا را در اوصاف نبى 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جود و كرم خداوند فياض است كه محمد را به پيامبرى برانگيخت تا به متمسكان ساحت سنت او، فيضان رحمت الهى به دلها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 از گدازش و قهر است و بسط حالت مسرّت از اشراق دل كه از نوازش و لطف حق عارض شود، اساس اين معرفت در وحى به محمد مكتوب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يقبض و يبسط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ما به نبى اكرم است به صورتى كه بهر جا و هر چه نظر كند چون او بجز خدا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عارفان اسلام جز نبى نيست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نكردن به مادياتى كه از دست رفته و حاصل نيست و بى‌نيازى و بسنده كردن بدان‌چه هست، مخالف 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ديگرى بزرگ دانستن است كه در كلام وحى موجب نقمت و مرتبتى از مراتب كفران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عظمتى است كه جز خدا هيچ موجودى استحقاق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كلام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الْكِبْرِيَاءُ فِي السَّمَوَاتِ وَالْأَرْضِ وَهُوَ الْعَزِيزُ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مكاشفه نزد عارفان مدينه از حجاب بيرون آمدن است به لطف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تحرير فرو رفتن به كنه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معرفت و ايمان قلبى به وحدانيت الهى و نبوت محمدى است كه موجب خود پرستى و تفرقه و التفات به غير حق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نهايت مقصود از رسالت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كلى حق تعالى است به بندگانش تا به طاعت او نزديك و از بدى 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لحاظ خداوند از زبان محمد ما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رَحْمَتي عَلى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رحمت خداوند بربندگان است واز آن‌روى‌يكى‌از اوصاف و نام هاى نبى شد كه خداوند خواست تا نفاق و كفر را به وجود او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رؤيت نفس است تا در حق نيست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در وحى الهى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وَيُثْبِتُ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است كه عارفان اسلام دست ارادت بدو دادند تا آنان را به سوى حق هدايت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سالك محذوب رسول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در برابر حق است و مَقام جاى ايستادن در مدينه نبى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سالك را آن مى‌دانم كه دائماً از مُقام به مَقام رود و از مَقام به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با نبى در برابر حق است</w:t>
      </w:r>
    </w:p>
    <w:p>
      <w:pPr>
        <w:pStyle w:val="BookText"/>
        <w:rPr/>
      </w:pP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حقى است كه محمد آن را شناخت و رسولى است كه خدا بر او شهادت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باشد منبع مخالفت با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نفس، متابعت رسول در وحى است، اگر مطمئنه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صفات بد جدا افتاده و به اخلاق نيكو</w:t>
      </w:r>
    </w:p>
    <w:p>
      <w:pPr>
        <w:pStyle w:val="BookText"/>
        <w:rPr/>
      </w:pPr>
      <w:r>
        <w:rPr>
          <w:rFonts w:ascii="Amiri" w:hAnsi="Amiri" w:eastAsia="Amiri" w:cs="Amiri"/>
          <w:color w:val="111111"/>
          <w:sz w:val="28"/>
          <w:sz w:val="28"/>
          <w:szCs w:val="28"/>
          <w:rtl w:val="true"/>
          <w:lang w:bidi="ar-SA"/>
        </w:rPr>
        <w:t>سيرتِ نبى متخلق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همشهر پيامبر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حق است و موحد كسى است كه مانند رسول نفس خود را در وحدت الهى فانى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است كه نبى آن را از خدا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ايمان به رسالت محمدى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آلمان، كلن، صبح جمعه،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سال </w:t>
      </w:r>
      <w:r>
        <w:rPr>
          <w:rFonts w:eastAsia="Amiri" w:cs="Amiri" w:ascii="Amiri" w:hAnsi="Amiri"/>
          <w:color w:val="111111"/>
          <w:sz w:val="28"/>
          <w:szCs w:val="28"/>
          <w:lang w:bidi="ar-SA"/>
        </w:rPr>
        <w:t>2000</w:t>
      </w:r>
      <w:bookmarkStart w:id="37" w:name="pg12535_143797"/>
    </w:p>
    <w:p>
      <w:pPr>
        <w:pStyle w:val="Heading2"/>
        <w:numPr>
          <w:ilvl w:val="1"/>
          <w:numId w:val="1"/>
        </w:numPr>
        <w:rPr/>
      </w:pPr>
      <w:bookmarkStart w:id="38" w:name="__RefHeading___Toc1366723_77815467"/>
      <w:bookmarkStart w:id="39" w:name="_Toc13"/>
      <w:bookmarkEnd w:id="37"/>
      <w:bookmarkEnd w:id="38"/>
      <w:r>
        <w:rPr>
          <w:rtl w:val="true"/>
        </w:rPr>
        <w:t>جامه مصرى در دوران جديد</w:t>
      </w:r>
      <w:bookmarkEnd w:id="39"/>
    </w:p>
    <w:p>
      <w:pPr>
        <w:pStyle w:val="BookText"/>
        <w:rPr/>
      </w:pPr>
      <w:r>
        <w:rPr>
          <w:rFonts w:ascii="Amiri" w:hAnsi="Amiri" w:eastAsia="Amiri" w:cs="Amiri"/>
          <w:color w:val="111111"/>
          <w:sz w:val="28"/>
          <w:sz w:val="28"/>
          <w:szCs w:val="28"/>
          <w:rtl w:val="true"/>
          <w:lang w:bidi="ar-SA"/>
        </w:rPr>
        <w:t>محمد الدقن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انصارى</w:t>
      </w:r>
    </w:p>
    <w:p>
      <w:pPr>
        <w:pStyle w:val="BookText"/>
        <w:rPr/>
      </w:pPr>
      <w:r>
        <w:rPr>
          <w:rFonts w:ascii="IRNazanin" w:hAnsi="IRNazanin" w:eastAsia="IRNazanin"/>
          <w:color w:val="111111"/>
          <w:sz w:val="28"/>
          <w:sz w:val="28"/>
          <w:szCs w:val="28"/>
          <w:rtl w:val="true"/>
          <w:lang w:bidi="fa-IR"/>
        </w:rPr>
        <w:t>جامه كعبه مكرّمه، كه در دوران جديد همه ساله از مصر ارسال مى‌شد، داراى ويژگى‌هاى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قطعه پرده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كمربند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قطعه نوشته‌دار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 كعبه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مقام حضرت ابراهيم خليل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 جايگاه مقام ابراهيم خليل عليه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باب التوبه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دروازه منبر مكّى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جايگاه كليد كعبه 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ها، وسايل مورد نيازد ديگر جامه براى آوزيان كردن آن،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طناب ها و نيز لوازم شستشوى كعبه و مواد معطّر كننده همراه آن بوده است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اينك مى‌پردازيم به شرح ويژگى‌هاى قسمت‌هاى مختلف جامه كعبه معظّمه كه در دوران جديد همه ساله از سوى مصر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جامه كعبه همه ساله به علّت ابداع روش‌هاى نوين و پيشرفت فنّىِ آذين بندىِ آن، نسبت به سال پيش تغييراتى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جامه اصلى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احمال كعبه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اصلى، از هشت قطعه پارچه ابريشم سياه نوشته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 به صورت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و در زمينه سرتاسر پارچه،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دال نوشته شده</w:t>
      </w:r>
    </w:p>
    <w:p>
      <w:pPr>
        <w:pStyle w:val="BookText"/>
        <w:rPr/>
      </w:pPr>
      <w:r>
        <w:rPr>
          <w:rFonts w:ascii="IRNazanin" w:hAnsi="IRNazanin" w:eastAsia="IRNazanin"/>
          <w:color w:val="111111"/>
          <w:sz w:val="28"/>
          <w:sz w:val="28"/>
          <w:szCs w:val="28"/>
          <w:rtl w:val="true"/>
          <w:lang w:bidi="fa-IR"/>
        </w:rPr>
        <w:t>و برخى در ميانه دالِ ديگر به صورت بافته نقش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قطعه‌ها يا پارچه‌ها به شصت و دو قطعه مى‌رسيد كه طول هر يك از آن ها، بيست و شش ذراع </w:t>
      </w:r>
      <w:r>
        <w:rPr>
          <w:rStyle w:val="FootnoteAnchor"/>
          <w:rtl w:val="true"/>
        </w:rPr>
        <w:footnoteReference w:id="205"/>
      </w:r>
      <w:r>
        <w:rPr>
          <w:rFonts w:ascii="IRNazanin" w:hAnsi="IRNazanin" w:eastAsia="IRNazanin"/>
          <w:color w:val="111111"/>
          <w:sz w:val="28"/>
          <w:sz w:val="28"/>
          <w:szCs w:val="28"/>
          <w:rtl w:val="true"/>
          <w:lang w:bidi="fa-IR"/>
        </w:rPr>
        <w:t xml:space="preserve">با عرض نود سانتى‌متر بود و مساحت تمامى آنها به يك هزار و ششصد و دوازده ذراع مى‌رسيد و همگى به وسيله نخ هاى ابريشمى سياه رنگ و مفتول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تارهاى نازك و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قطعه‌ها توسط پارچه پنبه‌اى سفيد آستر گرديده و در قسمت هايى كه دو قطعه از عرض به هم اتصال مى‌يافت با مفتول‌هاى پنبه‌اى پيوند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قسمت‌هاى اتصال يافته از قطعه‌هاى جامه، به وسيله پوست دباغى شده و غير دباغى شده بُز مستحكم و استوار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يكى از كمربندهاى هشتگانه قرار مى‌گرفت كه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چهار قطعه نوشته‌دار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كردشيات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نقش مى‌بست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هشتگانه كعبه و كمربندهايى كه بر آنها قرار مى‌گرفت بدين صورت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از آنها مركّب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پارچه بوده و مجموع پارچه‌هاى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آنها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كه بر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كمربندهاى اوّل و سوم قرار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آنها مركّب از هشت قطعه پارچه و مجموع آنها شانزده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مجموع اين قطعه‌ها به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مى‌رسد و بر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كمربندهاى دوم و چهارم قرار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از آنها مركّب از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بوده و مجموع پارچه‌هاى آن به پانزده قطعه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آنها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كه بر روى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كمربندهاى پنجم و هفتم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حمل كه هر يك از آنها مركّب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بوده و مجموع پارچه‌هاى آن به سيزده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آنها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بوده كه بر روى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كمربندهاى ششم و هشتم قرار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چگونگى آويختن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بود كه هر دو قطعه از پرده بر يكى از قسمت هاى ديوار كعبه قرار داده</w:t>
      </w:r>
    </w:p>
    <w:p>
      <w:pPr>
        <w:pStyle w:val="BookText"/>
        <w:rPr/>
      </w:pPr>
      <w:r>
        <w:rPr>
          <w:rFonts w:ascii="IRNazanin" w:hAnsi="IRNazanin" w:eastAsia="IRNazanin"/>
          <w:color w:val="111111"/>
          <w:sz w:val="28"/>
          <w:sz w:val="28"/>
          <w:szCs w:val="28"/>
          <w:rtl w:val="true"/>
          <w:lang w:bidi="fa-IR"/>
        </w:rPr>
        <w:t>مى‌شد و سپس به وسيله طناب هايى به حلقه‌هاى آهنى بسته و آنگاه بر بام كعبه انداخته مى‌شد و بعد به وسيله دستگيره‌ها و بندهايى به يكديگر متّصل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زيرين به وسيله حلقه‌هايى كه بر روى شاذروان قرار داده شده بود ثابت و استوار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يكى از قسمت‌هاى ياد شده، بر كعبه نصب مى‌شد؛ به وسيله دستگيره‌ها و بندهاى ياد شده به قطعه نزديك خود پيوند مى‌خورد و بدين صورت در پايان همانند پيراهن سياه رنگ مربعى بر كعبه پوشيده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پيرامون كعبه معظّمه، بر روى اين قطعه‌هاى به هم پيوسته، و در يك سوم قسمت فوقانى آن، كمربندهاى كعبه، كه مركّب از هشت قطعه بود، نصب مى‌گشت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افزون بر اين قطعاتِ ابريشمى، قطعات ديگرى نيز وجود داشت كه عبارت بودند از دويست و يازده ذراع پارچه اطلس سياه 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پارچه ابريشم و اطلس قرمز و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روى قسمت‌هايى از آن تارهاى نقره‌اى سفيد رنگ و تارهايى از طلاى زرد و نيز با عيار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كمربندهاى 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كعبه، داراى هشت كمربند بوده كه بر روى قطعه‌هاى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پيش از اين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كمربندها از نظر اندازه طول، مقدار وزن، تارهاى تنيده و آذين‌هاى ميان آن بدين شرح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كمربند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وزن تارهاى طلايى و نقره‌اى تنيده در ميان آن </w:t>
      </w:r>
      <w:r>
        <w:rPr>
          <w:rFonts w:eastAsia="Amiri" w:cs="Amiri" w:ascii="Amiri" w:hAnsi="Amiri"/>
          <w:color w:val="111111"/>
          <w:sz w:val="28"/>
          <w:szCs w:val="28"/>
          <w:lang w:bidi="ar-SA"/>
        </w:rPr>
        <w:t>1030712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كمربند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وزن تارهاى آذين شده بر آن </w:t>
      </w:r>
      <w:r>
        <w:rPr>
          <w:rFonts w:eastAsia="Amiri" w:cs="Amiri" w:ascii="Amiri" w:hAnsi="Amiri"/>
          <w:color w:val="111111"/>
          <w:sz w:val="28"/>
          <w:szCs w:val="28"/>
          <w:lang w:bidi="ar-SA"/>
        </w:rPr>
        <w:t>94714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كمربند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وزن تارهاى طلايى و نقره‌اى تنيده در ميان آن،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كمربند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وزن تارهاى آذين شده بر آن </w:t>
      </w:r>
      <w:r>
        <w:rPr>
          <w:rFonts w:eastAsia="IRNazanin" w:cs="IRNazanin"/>
          <w:color w:val="111111"/>
          <w:sz w:val="28"/>
          <w:szCs w:val="28"/>
          <w:lang w:bidi="fa-IR"/>
        </w:rPr>
        <w:t>98314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وزن تارهاى طلا و نقره‌اى تنيده در ميان آن </w:t>
      </w:r>
      <w:r>
        <w:rPr>
          <w:rFonts w:eastAsia="IRNazanin" w:cs="IRNazanin"/>
          <w:color w:val="111111"/>
          <w:sz w:val="28"/>
          <w:szCs w:val="28"/>
          <w:lang w:bidi="fa-IR"/>
        </w:rPr>
        <w:t>90112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كمربند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وزن تارهاى آذين شده بر آن </w:t>
      </w:r>
      <w:r>
        <w:rPr>
          <w:rFonts w:eastAsia="Amiri" w:cs="Amiri" w:ascii="Amiri" w:hAnsi="Amiri"/>
          <w:color w:val="111111"/>
          <w:sz w:val="28"/>
          <w:szCs w:val="28"/>
          <w:lang w:bidi="ar-SA"/>
        </w:rPr>
        <w:t>86214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كمربند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وزن تارهاى آذين شده بر آن </w:t>
      </w:r>
      <w:r>
        <w:rPr>
          <w:rFonts w:eastAsia="Amiri" w:cs="Amiri" w:ascii="Amiri" w:hAnsi="Amiri"/>
          <w:color w:val="111111"/>
          <w:sz w:val="28"/>
          <w:szCs w:val="28"/>
          <w:lang w:bidi="ar-SA"/>
        </w:rPr>
        <w:t>86714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كمربند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وزن تارهاى طلا و نقره‌اى تنيده در ميان آن </w:t>
      </w:r>
      <w:r>
        <w:rPr>
          <w:rFonts w:eastAsia="Amiri" w:cs="Amiri" w:ascii="Amiri" w:hAnsi="Amiri"/>
          <w:color w:val="111111"/>
          <w:sz w:val="28"/>
          <w:szCs w:val="28"/>
          <w:lang w:bidi="ar-SA"/>
        </w:rPr>
        <w:t>88214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مجموع طول كمربندهاى ياد شده برابر با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مجموع وزن تارهاى طلايى و نقره‌اى تنيده در ميان آن‌ها بالغ بر </w:t>
      </w:r>
      <w:r>
        <w:rPr>
          <w:rFonts w:eastAsia="Amiri" w:cs="Amiri" w:ascii="Amiri" w:hAnsi="Amiri"/>
          <w:color w:val="111111"/>
          <w:sz w:val="28"/>
          <w:szCs w:val="28"/>
          <w:lang w:bidi="ar-SA"/>
        </w:rPr>
        <w:t>751313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آنچه لازم به يادآورى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كمربندهاى ياد شده به عرض هفتاد سانتى‌متر بوده كه حاشيه‌اى به عرض هفت سانتى‌متر قسمت زبرين و زيرين آن ها را در بر مى‌گرفته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نوشته‌هاى روى كمربند</w:t>
      </w:r>
    </w:p>
    <w:p>
      <w:pPr>
        <w:pStyle w:val="BookText"/>
        <w:rPr/>
      </w:pPr>
      <w:r>
        <w:rPr>
          <w:rFonts w:ascii="Amiri" w:hAnsi="Amiri" w:eastAsia="Amiri" w:cs="Amiri"/>
          <w:color w:val="111111"/>
          <w:sz w:val="28"/>
          <w:sz w:val="28"/>
          <w:szCs w:val="28"/>
          <w:rtl w:val="true"/>
          <w:lang w:bidi="ar-SA"/>
        </w:rPr>
        <w:t>بر روى كمربندها آيات قرآن با خطّ زيباى ثلث عربى نوشته مى‌شد كه تمامى حروف آيات ياد شده به وسيله تارهاى نقره‌اى مطلا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نوشته‌هاى ديگر،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بك زهدى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خديو اسماعيل به رشته تحرير در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قرانىِ ياد شده، به اين صورت بر روى كمربندها نقش مى‌بست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شرقى، كه در آن دَرِ كعبه قرار داشت، دو كمربند اوّل و دوّم استوار بود كه بر روى كمربند اوّل اين آيات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وَإِذْ جَعَلْنَا الْبَيْتَ مَثَابَةً لِلنَّاسِ وَأَمْناً وَاتَّخِذُوا مِنْ مَقَامِ إِبْرَاهِيمَ مُصَلّىً وَعَهِدْنَا إِلَى إِبْرَاهِيمَ وَإِسْمَاعِيلَ أَنْ طَهِّرَا بَيْتِي لِلطَّائِفِينَ وَالْعَاكِفِينَ وَالرُّكَّعِ السُّجُودِ وبر روى كمربند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اين دو كمربند، دايره‌اى قرار داشت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 زمينه دايره ياد شده،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يا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الف‌هاى آن ها به مركز دايره متوجّه مى‌گرديد،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حرف ندا به صورت وارونه قرار داشت كه اين حركت، اشتباه معمولى است و همواره به وسيله خط نگاران صورت گرفته و به نظر مى‌رسد كه قرار دادن اين حروف در اين مكان لازمه آذين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كمربندى از كمربندهاى هشت‌گانه و رنكى كه بين دو كمربند است و در چهار كعبه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سمتى كه حجرالأسود در امتداد آن است و سمت جنوبى كعبه به شمار مى‌آيد، كمربندهاى سوم و چهارم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كمربند سوّم اين آيات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صَدَقَ اللَّهُ فَاتَّبِعُوا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كمربند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 وَللَّهِ عَلَى النَّاسِ حِجُّ الْبَيْتِ مَنْ اسْتَطَاعَ إِلَيْهِ سَبِيلًا وَمَنْ كَفَرَ فَإِنَّ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أَهْلَ الْكِتَابِ لِمَ تَكْفُرُونَ بِآيَاتِ اللَّهِ وَاللَّهُ شَهِيدٌ عَلَى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كمربند در ميان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داشت كه نوشته‌هاى آن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سمت سوم كعبه مشرفه، كه سمت غربى آن به شمار مى‌آيد، كمربندهاى پنجم و ششم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كمربند پنجم اين آيات ديده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وَإِذْ بَوَّأْنَا لِإِبْرَاهِيمَ مَكَانَ الْبَيْتِ أَنْ لَاتُشْرِكْ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روى كمربند ششم لِيَشْهَدُوا مَنَافِعَ لَهُمْ وَيَذْكُرُوا اسْمَ اللَّهِ فِي أَيَّامٍ مَعْلُومَاتٍ عَلَى مَا رَزَقَهُمْ مِنْ بَهِيمَةِ الْأَنْعَامِ فَكُلُوا مِنْهَا وَأَطْعِمُوا الْبَائِسَ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وَلْيُوفُوا نُذُورَهُمْ وَلْيَطَّوَّفُوا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در ميان اين دو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پيشين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سمت چهارم، كه سمت شمالى كعبه است و در آن ناودان قرار دارد، دو كمربند هفتم و هشتم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گفتنى‌است نوشته‌هاى روى اين دو كمربند، در دوران هاى مختلف تغيير كرده است؛ به طورى كه به هنگام دوران فرمانروايى خانواده محمّد على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تابعى از دولت عثمانى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دو كمربند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اهدايى به كعبه از سوى سلطان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صورت طولانى، از نام آن سلطان آغاز و نسب و القاب او را آنچنان گسترده به رشته تحرير در مى‌آوردند كه سراسر مساحت دو كمربند را دربر مى‌گرفت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امّا پس از شكست و از هم گسيختگى دولت عثمانى، در پايان جنگ جهانى اوّل، مصر خود را از تبعيت دولت عثمانى رهانيد و در آن هنگام بر كمربند هفتم اين آيات نوشته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الْحَجُّ أَشْهُرٌ مَعْلُومَاتٌ فَمَنْ فَرَضَ فِيهِنَّ الْحَجَّ فَلَا رَفَثَ وَلَا فُسُوقَ وَلَا جِدَالَ فِي الْحَجِّ وَمَا تَفْعَلُوا مِنْ خَيْرٍ يَعْلَمْهُ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كمربند هشتم ويژه عبارت اهدا بود كه بر آن، اين جملات نوشته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بصُنع هذهِ الْكسوة الشريفة لكعبة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كذا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اهدا، در دوران‌هاى گوناگون قابل تغيير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رمضان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مصر و دولت عربستان قرار داد تفاهمى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درگيرى سياسى كه مدّت ده سال به درازا كشيد و پيش از اين،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بر روى كمربند هشتم بدين صورت تغيير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بصنع هذه الكسوة الشريفه للكعبة بيت اللَّه الحرام صاحب الجلالة ملك مصر فاروق الأوّل واهديت لها في عهد صاحب الجلالة عبدالعزيز آل‌سعود ملك المملكة العربية السعودية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احمد، المحمل والحجّ،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قطعه‌اى از كمربندى كه اهداى ملك فاروق اول بر آن موجود است و در زمان ملك عبدالعزيز آل‌سعود ارسال گرديده است</w:t>
      </w:r>
    </w:p>
    <w:p>
      <w:pPr>
        <w:pStyle w:val="BookText"/>
        <w:rPr/>
      </w:pPr>
      <w:r>
        <w:rPr>
          <w:rFonts w:ascii="Amiri" w:hAnsi="Amiri" w:eastAsia="Amiri" w:cs="Amiri"/>
          <w:color w:val="111111"/>
          <w:sz w:val="28"/>
          <w:sz w:val="28"/>
          <w:szCs w:val="28"/>
          <w:rtl w:val="true"/>
          <w:lang w:bidi="ar-SA"/>
        </w:rPr>
        <w:t xml:space="preserve">قطعه‌هاى نوشته‌دار 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كردشيات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روى جامه‌اى كه كمربند اوّل و دوّم قرار داشته و به عبارتى بر روى سمت شرقى كعبه كه پيش روى كعبه است و درِ كعبه بر آن قرار دارد، چهار قطعه نوشته مى‌شد كه طول آنها شش ذراع، و مساحت هر يك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هر يك از اين قطعه‌ها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 به شكل دايره‌اى به قطر هفتاد سانتى‌متر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زبرين و زيرين اين قطعه‌ها حاشيه‌اى نقش دار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قطعه‌هاى چهارگانه به وسيله تارهاى نقره‌اى سفيد رنگ و تارهاى نقره‌اى مطلا</w:t>
      </w:r>
    </w:p>
    <w:p>
      <w:pPr>
        <w:pStyle w:val="BookText"/>
        <w:rPr/>
      </w:pPr>
      <w:r>
        <w:rPr>
          <w:rFonts w:ascii="Amiri" w:hAnsi="Amiri" w:eastAsia="Amiri" w:cs="Amiri"/>
          <w:color w:val="111111"/>
          <w:sz w:val="28"/>
          <w:sz w:val="28"/>
          <w:szCs w:val="28"/>
          <w:rtl w:val="true"/>
          <w:lang w:bidi="ar-SA"/>
        </w:rPr>
        <w:t xml:space="preserve">به مقدار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تنيده شده بود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درِ كعبه از چهار قطعه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حجم زيادى داشت و امكانِ ساختن آن به صورت يك قطعه غير ممكن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پارچه ابريشم و اطلس سياه و ساده به مساحت چهل و شش ذراع و ربع و قسمتى ديگر از آن پارچه اطلس خارجى به رنگ قرمز و سبز بود كه همگى به يكديگر پيوسته و بر روى آن تارهاى نقره‌اى و طلايىِ ونيزى خالص، نقش و نگارهاى زيبا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دو آستر؛ نخست آسترى پنبه‌اى به رنگ سفيد و بر روى آن پرده‌اى از ابريشم اطلس خارجى به رنگ قرمز و سبز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پيرامون پرده درِ كعبه و نيز ميانه آن، نوار پهن پنبه‌اى به صورت مفتول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قطعه‌هاى چهارگانه، كه پرده درِ كعبه را به وجود مى‌آورند، شامل قطعه فوقانى بود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قطعه زيرين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قطعه‌اى كه در ادامه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پايين آنها، كه در آن شكافى قرار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قطعه‌اى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داشت كه قطعه‌هاى شماره سه و چهار را به هم وصل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قطعه نخستين،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داراى مساحتى به اندازه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وزن تارهاى نقره‌اى سفيد رنگ و نيز تارهاى نقره‌اى مطلاى تنيده شده بر آن به </w:t>
      </w:r>
      <w:r>
        <w:rPr>
          <w:rFonts w:eastAsia="IRNazanin" w:cs="IRNazanin"/>
          <w:color w:val="111111"/>
          <w:sz w:val="28"/>
          <w:szCs w:val="28"/>
          <w:lang w:bidi="fa-IR"/>
        </w:rPr>
        <w:t>140413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داراى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مساحت بود و </w:t>
      </w:r>
      <w:r>
        <w:rPr>
          <w:rFonts w:eastAsia="IRNazanin" w:cs="IRNazanin"/>
          <w:color w:val="111111"/>
          <w:sz w:val="28"/>
          <w:szCs w:val="28"/>
          <w:lang w:bidi="fa-IR"/>
        </w:rPr>
        <w:t>105713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تارها آذين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قطعه سوّم؛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مساحت داشت و تارهاى آذين شده بر آن به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مى‌رسيد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w:t>
      </w:r>
    </w:p>
    <w:p>
      <w:pPr>
        <w:pStyle w:val="BookText"/>
        <w:rPr/>
      </w:pPr>
      <w:r>
        <w:rPr>
          <w:rFonts w:ascii="Amiri" w:hAnsi="Amiri" w:eastAsia="Amiri" w:cs="Amiri"/>
          <w:color w:val="111111"/>
          <w:sz w:val="28"/>
          <w:sz w:val="28"/>
          <w:szCs w:val="28"/>
          <w:rtl w:val="true"/>
          <w:lang w:bidi="ar-SA"/>
        </w:rPr>
        <w:t xml:space="preserve">مساحتى به اندازه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ذارع بود و وزن آذين‌هاى تنيده شده بر آن، به </w:t>
      </w:r>
      <w:r>
        <w:rPr>
          <w:rFonts w:eastAsia="Amiri" w:cs="Amiri" w:ascii="Amiri" w:hAnsi="Amiri"/>
          <w:color w:val="111111"/>
          <w:sz w:val="28"/>
          <w:szCs w:val="28"/>
          <w:lang w:bidi="ar-SA"/>
        </w:rPr>
        <w:t>145523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مى‌رسيد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قطعه‌اى بود كه دو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هم وصل مى‌كرد و داراى تارهاى نقره‌اى آذين شده، به مقدار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مجموع وزن نخهاى طلا و نقره تنيده شده بر پرده درِ كعبه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486113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بر روى 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نيز قرار داده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عدد صفحه‌هاى نقره‌اى با عيار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مطلا به طلاى زرد ونيزى كه هر يك از صفحه‌هاى ياد شده بر روى دو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عدد چتر بافته شده از ابريشم سرخ، كه آذين روى آنها به وسيله تارهاى نقره‌اى و طلايى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چترها به وسيله پوست بُز دباغى شده، آستر گرديده بود و بر روى هر يك از چترهاى ياد شده، منگوله‌اى از نخ‌هاى پنبه‌اى هندى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عدد منگوله نخى ساخته شده از پنبه هندى سرخ و تارهاى نقره‌اى زرد و سفيد و نيز تارهاى مطلا، كه هر يك از آنها بر روى يك چتر قرار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منگوله نخى ساخته شده از ابريشم سياه و تارهاى نقره‌اى و طلايين و نيز تارهاى نقره‌اى به رنگ زرد و سفيد كه هر يك از آنها داراى قيطانى از ابريشم سياه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نوشته‌هاى موجود بر 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 يا پرده درِ كعبه مشرّفه، به صورت مستطيل بود كه اطراف چهارگانه آن، حاشيه‌اى آذين شده به تارهاى نقره‌اى و طلايين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حاشيه پيرامون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ديگرى بود كه به وسيله مستطيل‌هاى بيضى شكل و دايره‌هايى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فوقانى آن، سه دايره؛ در دو طرف و ميانه قرار داشت كه در فاصله آنها دو مستطيل بيضى شكل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دو دايره دو طرف،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دايره ميانى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مستطيل ها؛ در يكى اين آيه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فَلَنُوَلِّيَنَّكَ</w:t>
      </w:r>
    </w:p>
    <w:p>
      <w:pPr>
        <w:pStyle w:val="BookText"/>
        <w:rPr/>
      </w:pPr>
      <w:r>
        <w:rPr>
          <w:rFonts w:ascii="Amiri" w:hAnsi="Amiri" w:eastAsia="Amiri" w:cs="Amiri"/>
          <w:color w:val="111111"/>
          <w:sz w:val="28"/>
          <w:sz w:val="28"/>
          <w:szCs w:val="28"/>
          <w:rtl w:val="true"/>
          <w:lang w:bidi="ar-SA"/>
        </w:rPr>
        <w:t xml:space="preserve">قِبْلَةً تَرْضَاهَا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اضلاع سه گانه ديگر، در زمينه مستطيل‌هاى بيضوى، سوره فاتحه و بر دايره‌هاى ميان آن ها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فوقانى پرده و سطر اوّل آن، شكل مستطيلِ بيضى قرار دارد كه در زمينه آن، اين آيه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إِنَّهُ مِنْ سُلَيْمَانَ وَإِنَّهُ بِسْمِ اللَّهِ الرَّحْمَنِ الرَّحِيمِ، وَقُلْ رَبِّ أَدْخِلْنِي مُدْخَلَ صِدْقٍ وَأَخْرِجْنِي مُخْرَجَ صِدْقٍ وَاجْعَلْ لِي مِنْ لَدُنْكَ سُلْطَاناً نَصِيراً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سطرى كه در ادامه آن بود، در ميان چهار دايره كه هر دايره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گرديده بود، در يك رديف سوره صمديه نقش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سطرى كه در ادامه آن بود، در ميانه چهار مستطيل بيضى شكل، كه هر دو دايره در كنار يكديگر قرار داشته و در ميان آنها دايره‌اى گنجانيده شده بود، در زمينه مستطيل‌هاى چهارگانه آيةالكرسى و در پايان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 وصدق رسوله البشير النذير، و صلى اللَّه على محمّد وعلى آله وأصحابه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دايره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ها مستطيل بيضى شكلى به عرض پرده و در ميان آية الكرسى، اين نوشته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لَقَدْ صَدَقَ اللَّهُ رَسُولَهُ الرُّؤْيَا بِالْحَقِّ لَتَدْخُلُنَّ الْمَسْجِدَ الْحَرَامَ إِنْ شَاءَ اللَّهُ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كه در زمينه هر يك از آنها، سوره صمديه، به شكل دايره، در پيرامون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كردشيه ياد شده، چهار مستطيل؛ يكى بر ديگرى ديده مى‌شود كه دو مستطيل اوّل و چهارم به وسيله تارهاى نقره‌اى و مطلا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دوّمى و سوّمى اين عبارت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بتوفيق اللَّه تعالى تمّ صنع هذه البردة بالجمهورية العربية المتحّدة في عهد الرئيس جمال عبدالناصر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آن دو مستطيل بيضى شكل ديده مى‌شد كه در زمينه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إِيلَافِهِمْ رِحْلَةَ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أَطْعَمَهُمْ مِنْ جُوعٍ وَآمَنَهُمْ مِنْ خَوْفٍ نوشته شده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آن، چهار مستطيل بيضى شكل ديگرى قرار داشت كه دو به</w:t>
      </w:r>
    </w:p>
    <w:p>
      <w:pPr>
        <w:pStyle w:val="BookText"/>
        <w:rPr/>
      </w:pPr>
      <w:r>
        <w:rPr>
          <w:rFonts w:ascii="IRNazanin" w:hAnsi="IRNazanin" w:eastAsia="IRNazanin"/>
          <w:color w:val="111111"/>
          <w:sz w:val="28"/>
          <w:sz w:val="28"/>
          <w:szCs w:val="28"/>
          <w:rtl w:val="true"/>
          <w:lang w:bidi="fa-IR"/>
        </w:rPr>
        <w:t>دو بر روى هم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فوقانى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الصّادِقُ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اين مستطيل‌هاى چهارگانه و در ميانه پرده، رأس مثلثى كه در پايين، قاعده آن كامل نگرديده و بدان شكاف پرده درِ كعبه در پايين بازمى‌گردد،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ضلع اين مثلث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 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پرده و تا انتهاى آن، دو مستطيل بر دو طرف شكاف ديده مى‌شد كه اين دو، به وسيله تارهاى نقره‌اى مطلا و نيز نقش و نگارهاى زيباى زربفتى آذين گرديده بود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درِ كعبه معظّمه موجود در دار الكسوه قاهره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جامه مقام ابراهيم خليل عليه السلام</w:t>
      </w:r>
    </w:p>
    <w:p>
      <w:pPr>
        <w:pStyle w:val="BookText"/>
        <w:rPr/>
      </w:pPr>
      <w:r>
        <w:rPr>
          <w:rFonts w:ascii="IRNazanin" w:hAnsi="IRNazanin" w:eastAsia="IRNazanin"/>
          <w:color w:val="111111"/>
          <w:sz w:val="28"/>
          <w:sz w:val="28"/>
          <w:szCs w:val="28"/>
          <w:rtl w:val="true"/>
          <w:lang w:bidi="fa-IR"/>
        </w:rPr>
        <w:t>اين جامه، از پنج قطعه كه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سمت و سقفِ مقام بوده، تشكيل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كلّى آن به همراه پارچه ابريشم و اطلس سياه ساده، سى ذراع بوده كه همگى مانند پرده درِ كعبه، از همان مواد اوّليه بافته شده بود، با اين تفاوت كه اين جامه به وسيله ابريشم مصنوعى سبز همانند پرده درِ كعبه آستر نشده بود، بلكه به وسيله چلوارى پنبه‌اى سرتاسر آن آستر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قسمت‌هاى گوناگون اين جامه و آنچه كه بر آن آذين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مقدار وزن تارهاى آذين شده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مقدار وزن تارهاى تنيده شده و آذين گرديده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مقدار وزن تارهاى آذين شده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وزن تارهاى تنيده شده و آذين گرديده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سقف، طول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وزن نقره سفيد به كار رفته در آن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مجموع وزن تارهاى طلايى ونقره‌اى آن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آن، به جامه ياد شده، پنج دگمه نقره‌اى، ده چتر، ده منگوله كوچك نخى و چهار منگوله بزرگ نخى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آورديم،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سُجُق</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گلوله‌هاى پنبه‌اى هندى به رنگ سرخ در پايين جامه مقام آذين مى‌شد</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بر جامه ياد شده نوشته‌هاى زير به وسيله تارهاى نقره‌اى مطلا تنيده نوشته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درگاه مقام ابراهيم خليل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از دو قطعه تشكيل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هر قطعه ده ذراع بوده و اين دو قطعه به وسيله قطعه ديگرى به عنوان زير پرده به هم مى‌پيوست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درگاه مقام از مواد اوليه‌اى بافته مى‌شد كه پرده درِ كعبه را مى‌بافتند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تارهاى طلايى و نقره‌اى تنيده شده بر روى قطعه نخست، </w:t>
      </w:r>
      <w:r>
        <w:rPr>
          <w:rFonts w:eastAsia="IRNazanin" w:cs="IRNazanin"/>
          <w:color w:val="111111"/>
          <w:sz w:val="28"/>
          <w:szCs w:val="28"/>
          <w:lang w:bidi="fa-IR"/>
        </w:rPr>
        <w:t>91523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قطعه دوّم </w:t>
      </w:r>
      <w:r>
        <w:rPr>
          <w:rFonts w:eastAsia="IRNazanin" w:cs="IRNazanin"/>
          <w:color w:val="111111"/>
          <w:sz w:val="28"/>
          <w:szCs w:val="28"/>
          <w:lang w:bidi="fa-IR"/>
        </w:rPr>
        <w:t>90613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پارچه رابط ميان آن دو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بوده كه مجموع وزن تارهاى آذين شده بر پرده به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پرده درگاه مقام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 شود؟؟؟</w:t>
      </w:r>
    </w:p>
    <w:p>
      <w:pPr>
        <w:pStyle w:val="BookText"/>
        <w:rPr/>
      </w:pPr>
      <w:r>
        <w:rPr>
          <w:rFonts w:ascii="IRNazanin" w:hAnsi="IRNazanin" w:eastAsia="IRNazanin"/>
          <w:color w:val="111111"/>
          <w:sz w:val="28"/>
          <w:sz w:val="28"/>
          <w:szCs w:val="28"/>
          <w:rtl w:val="true"/>
          <w:lang w:bidi="fa-IR"/>
        </w:rPr>
        <w:t>داراى پنج دگمه نقره‌اى، ده چتر و ده منگوله نخى كوچك بود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پرده باب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ويژه درِ پله درونى كعبه معظمه بوده كه به‌وسيله آن به بام آن راه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پرده نيز همانند ديگر پرده‌ها، از ابريشم سياه ساده بافته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آن يازده و نيم ذراع و وزن تارهاى طلايى و نقره‌اى تنيده شده در آن به </w:t>
      </w:r>
      <w:r>
        <w:rPr>
          <w:rFonts w:eastAsia="Amiri" w:cs="Amiri" w:ascii="Amiri" w:hAnsi="Amiri"/>
          <w:color w:val="111111"/>
          <w:sz w:val="28"/>
          <w:szCs w:val="28"/>
          <w:lang w:bidi="ar-SA"/>
        </w:rPr>
        <w:t>102423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مى‌رسيد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نوشته‌هاى روى پرده باب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به شكل مستطيل بوده كه اطراف چهارگانه آن به‌وسيله حاشيه‌اى از تارهاى نقره‌اى، زينت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داخل حاشيه ياد شده و در نيمه فوقانى پرده، پنج مستطيل بيضى شكل ديده مى‌شود كه يكى بر ديگرى قرار گرفته و بر نخستين مستطيل، اين نوشته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وَاذْ جاءَكَ الَّذِينَ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دومى يُؤْمِنُونَ بِآيَاتِنَا فَقُلْ سَلَامٌ عَلَيْكُمْ كَتَبَ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سومى عَلَى نَفْسِهِ الرَّحْمَةَ أَنَّهُ مَنْ عَمِلَ مِنْكُمْ سُوءاً بِجَهَالَةٍ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چهارمى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مِنْ بَعْدِهِ وَأَصْلَحَ فَأَنَّهُ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پنجمى نام فرمان دهنده به ساختن اين پرده و تاريخ ساخت آن قيد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پايينى پرده، نقش و نگارهاى آذين شده به تارهاى طلايى و نقره‌اى قرار داشته كه در ميانه آن، سه مستطيل بيضى شكل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نخستين آن، اين نوشته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پرده باب التوبه در درون كعبه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دومى وَإِذْ جَعَلْنَا الْبَيْتَ مَثَابَةً لِلنَّاسِ وَأَمْناً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سوّمى وَاتَّخِذُوا مِنْ مَقَامِ إِبْرَاهِيمَ مُصَلّىً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تمامى اين نوشته‌ها به وسيله تارهاى نقره‌اى بسيار زيبايى آذين مى‌گرديده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دروازه منبر مسجد الحرام</w:t>
      </w:r>
    </w:p>
    <w:p>
      <w:pPr>
        <w:pStyle w:val="BookText"/>
        <w:rPr/>
      </w:pPr>
      <w:r>
        <w:rPr>
          <w:rFonts w:ascii="IRNazanin" w:hAnsi="IRNazanin" w:eastAsia="IRNazanin"/>
          <w:color w:val="111111"/>
          <w:sz w:val="28"/>
          <w:sz w:val="28"/>
          <w:szCs w:val="28"/>
          <w:rtl w:val="true"/>
          <w:lang w:bidi="fa-IR"/>
        </w:rPr>
        <w:t>اين پرده نيز هم جنس ديگر قطعات پرده كعبه، از ابريشم سياه ساده بافته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شش ذراع و ربع و وزن تارهاى طلايى و نقره‌اى به كار رفته در آن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نوشته‌هاى روى پرده دروازه منبر مكى</w:t>
      </w:r>
    </w:p>
    <w:p>
      <w:pPr>
        <w:pStyle w:val="BookText"/>
        <w:rPr/>
      </w:pPr>
      <w:r>
        <w:rPr>
          <w:rFonts w:ascii="IRNazanin" w:hAnsi="IRNazanin" w:eastAsia="IRNazanin"/>
          <w:color w:val="111111"/>
          <w:sz w:val="28"/>
          <w:sz w:val="28"/>
          <w:szCs w:val="28"/>
          <w:rtl w:val="true"/>
          <w:lang w:bidi="fa-IR"/>
        </w:rPr>
        <w:t>اين پرده مستطيل شكل بود كه پيرامون آن را حاشيه‌اى مزين به تارهاى نقره‌اى مطلّا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اين حاشيه و در قسمت نيمه بالايى آن، چهار مستطيل بيضى شكل ديده مى‌شد كه يكى بر ديگرى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مستطيل نخستين، اين‌نوشته به‌چشم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دومى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وَمَلَائِكَتَهُ يُصَلُّونَ عَلَى النَّبِىِّ يَا أَيُّهَا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سومى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چهارمى نام فرمان دهنده ساخت اين پرده و تاريخ ساخت آن قيد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پايينى اين پرده، به وسيله تارهاى نقره‌اى مطلّا، محرابى كه درون آن قنديلى معلّق داشت، آذين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نوشته‌ها و نقش و نگارها، به وسيله تارهاى نقره‌اى سفيد و نيز تارهاى نقره‌اى مطلّا تزيين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پرده باب المنبر در حرم مكّى</w:t>
      </w:r>
    </w:p>
    <w:p>
      <w:pPr>
        <w:pStyle w:val="BookText"/>
        <w:rPr/>
      </w:pPr>
      <w:r>
        <w:rPr>
          <w:rFonts w:ascii="IRNazanin" w:hAnsi="IRNazanin" w:eastAsia="IRNazanin"/>
          <w:color w:val="111111"/>
          <w:sz w:val="28"/>
          <w:sz w:val="28"/>
          <w:szCs w:val="28"/>
          <w:rtl w:val="true"/>
          <w:lang w:bidi="fa-IR"/>
        </w:rPr>
        <w:t>كيسه جايگاه كليد كعبه معظمه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كيسه از پارچه اطلس سبز به</w:t>
      </w:r>
    </w:p>
    <w:p>
      <w:pPr>
        <w:pStyle w:val="BookText"/>
        <w:rPr/>
      </w:pPr>
      <w:r>
        <w:rPr>
          <w:rFonts w:ascii="IRNazanin" w:hAnsi="IRNazanin" w:eastAsia="IRNazanin"/>
          <w:color w:val="111111"/>
          <w:sz w:val="28"/>
          <w:sz w:val="28"/>
          <w:szCs w:val="28"/>
          <w:rtl w:val="true"/>
          <w:lang w:bidi="fa-IR"/>
        </w:rPr>
        <w:t>مساحت يك ذراع و يك هشتم ذراع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آن به وسيله تارهاى طلايى و نقره‌اى به وزن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تنيده شده بود كه در ميانه بالايى آن، دو سوراخ با لب دوزى هاى نقره‌اى سفيد به وزن دو مثقال تعبيه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به وسيله ابريشم سبز ساده آستر شده بود كه بر آن دو ريسمان تنيده شده به نام قيطان، به همراه منگوله‌هايى از تارهاى به هم گره خورده نقره‌اىِ زرد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كليد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عرض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يك سمت كيسه، اين گفته بارى تعالى به‌وسيله تارهاى نقره‌اى و طلايين آذين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بالا و زير آن نام فرمان دهنده به ساخت كيسه و تاريخ و مكان ساخت آن قيد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ديگر آن، اين آيه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سُلَيْمَانَ وَإِنَّهُ بِسْمِ اللَّهِ الرَّحْمَنِ الرَّحِيمِ كه بر بالا و زير آن نيز مجدداً نام فرمان دهنده به ساخت كيسه و تاريخ و مكان ساخت آن قيد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اكنون بر كيسه‌اى كه به همراه جامه كعبه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قاهره باقى مانده است، در بالاى كيسه و بر روى آيه قرآنى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بالجمهورية العربية المتحدة فى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الرئيس جمال عبد الناصر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كيسه كليد كعبه معظّمه</w:t>
      </w:r>
    </w:p>
    <w:p>
      <w:pPr>
        <w:pStyle w:val="BookText"/>
        <w:rPr/>
      </w:pPr>
      <w:r>
        <w:rPr>
          <w:rFonts w:ascii="IRNazanin" w:hAnsi="IRNazanin" w:eastAsia="IRNazanin"/>
          <w:color w:val="111111"/>
          <w:sz w:val="28"/>
          <w:sz w:val="28"/>
          <w:szCs w:val="28"/>
          <w:rtl w:val="true"/>
          <w:lang w:bidi="fa-IR"/>
        </w:rPr>
        <w:t>ديگر ابزار آلات جامه كعبه</w:t>
      </w:r>
    </w:p>
    <w:p>
      <w:pPr>
        <w:pStyle w:val="BookText"/>
        <w:rPr/>
      </w:pPr>
      <w:r>
        <w:rPr>
          <w:rFonts w:ascii="IRNazanin" w:hAnsi="IRNazanin" w:eastAsia="IRNazanin"/>
          <w:color w:val="111111"/>
          <w:sz w:val="28"/>
          <w:sz w:val="28"/>
          <w:szCs w:val="28"/>
          <w:rtl w:val="true"/>
          <w:lang w:bidi="fa-IR"/>
        </w:rPr>
        <w:t>اضافه بر قطعه‌هاى جامه، كه پيشتر آورديم، ابزار آلات ديگرى نيز بوده كه از جامه نبوده ليكن براى نصب و استوار كردن آن ضرورت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ابزارها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حلقه تناب ضخيم </w:t>
      </w:r>
      <w:r>
        <w:rPr>
          <w:rStyle w:val="FootnoteAnchor"/>
          <w:rtl w:val="true"/>
        </w:rPr>
        <w:footnoteReference w:id="221"/>
      </w:r>
      <w:r>
        <w:rPr>
          <w:rFonts w:ascii="Amiri" w:hAnsi="Amiri" w:eastAsia="Amiri" w:cs="Amiri"/>
          <w:color w:val="111111"/>
          <w:sz w:val="28"/>
          <w:sz w:val="28"/>
          <w:szCs w:val="28"/>
          <w:rtl w:val="true"/>
          <w:lang w:bidi="ar-SA"/>
        </w:rPr>
        <w:t>به وزن يكصد و هشتاد رطل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يك حلقه تناب نازك </w:t>
      </w:r>
      <w:r>
        <w:rPr>
          <w:rStyle w:val="FootnoteAnchor"/>
          <w:rtl w:val="true"/>
        </w:rPr>
        <w:footnoteReference w:id="22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وزن هشتاد و دو رطل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سى و شش ذراع پارچه‌هاى نازك سبز تيره، كه براى به هم پيوستن قطعات پرده به كار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ديگ مسى كه در آن گلاب خالص به وزن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گرم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قطعه‌هايى پارچه كه براى شستشوى كعبه مشرفه پيش از قرار دادن جامه نوين، به كار مى‌رفت</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ظرف‌هاى گلاب كه به همراه پرده هر سال به كعبه ارسال مى‌شد و اينك در دار الكسوه قاهره موجود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2535_143816"/>
    </w:p>
    <w:p>
      <w:pPr>
        <w:pStyle w:val="Heading2"/>
        <w:numPr>
          <w:ilvl w:val="1"/>
          <w:numId w:val="1"/>
        </w:numPr>
        <w:rPr/>
      </w:pPr>
      <w:bookmarkStart w:id="41" w:name="__RefHeading___Toc1366725_77815467"/>
      <w:bookmarkStart w:id="42" w:name="_Toc14"/>
      <w:bookmarkEnd w:id="40"/>
      <w:bookmarkEnd w:id="41"/>
      <w:r>
        <w:rPr>
          <w:rtl w:val="true"/>
        </w:rPr>
        <w:t>حج در آيينه ادب فارسى‌</w:t>
      </w:r>
      <w:bookmarkEnd w:id="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3" w:name="pg12535_143817"/>
    </w:p>
    <w:p>
      <w:pPr>
        <w:pStyle w:val="Heading2"/>
        <w:numPr>
          <w:ilvl w:val="1"/>
          <w:numId w:val="1"/>
        </w:numPr>
        <w:rPr/>
      </w:pPr>
      <w:bookmarkStart w:id="44" w:name="__RefHeading___Toc1366727_77815467"/>
      <w:bookmarkStart w:id="45" w:name="_Toc15"/>
      <w:bookmarkEnd w:id="43"/>
      <w:bookmarkEnd w:id="44"/>
      <w:r>
        <w:rPr>
          <w:rtl w:val="true"/>
        </w:rPr>
        <w:t>از كعبه گِل تا كعبه دل‌</w:t>
      </w:r>
      <w:bookmarkEnd w:id="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ملاصدرا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IRNazanin" w:hAnsi="IRNazanin" w:eastAsia="IRNazanin"/>
          <w:color w:val="111111"/>
          <w:sz w:val="28"/>
          <w:sz w:val="28"/>
          <w:szCs w:val="28"/>
          <w:rtl w:val="true"/>
          <w:lang w:bidi="fa-IR"/>
        </w:rPr>
        <w:t xml:space="preserve">در ميان نسخه‌هاى خطىِ باز مانده از كتابخانه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نسخه‌اى خطّى يافت شد، كه از حكيم و فيلسوف بزرگ، صدرالمتألّهين شيرازى و به خطّ خودِ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نفيس كه با زبان شعر، مباحثى عميق و لطيف از مبدأ و معاد و موضوعات كلامى و اسرار عرفانى و سير و سلوك را دربردارد،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آستانه برگزارى كنگره بزرگداشت مرحوم ملاصدراى شيرازى از سوى كتابخانه آيةاللَّه مرعشى نجفى رحمه الله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اين اثر كه به كوشش آقاى مصطفى فيضى، با مقدمه‌اى مبسوط عرضه شد، گامى ديگر در توجّه داشتن و توجّه دادن به معارف ناب و لطيف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فصلى از اين منظومه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راه سلوك و عشق و اختلاف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دارد، پيش از شروع اشعار،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راه خدا كه سلوكِ روندگانِ حق بين است و مبدأ آن و محرّك عشق حقيقى و اشاره به اختلاف مذاهب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عرفانى ملا صدرا، مهم،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برهانِ روشن و يقينى در اين راه است و اوهام و علوم وهمى و وساوس شيطانى، دزدِ راه و غارت دين و راه يافتن نامحرم به حريم حرم دل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قلب انسان، آينه تجلّى اين حقيقت‌هاست، بايد آن را زلال و صاف نگاه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تبيين اين مباحث ژرف و لطيف معنوى، جابه‌جا از تمثيل و مثال هم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دل به حرم، و تشبيه باورهاى ناب به ورود به حرم امن، در بخشى از اين شعر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سروده او در باب حالات قلب و معارف قلبى و اعتقادات ناب و راه هاى دست يافتن به آن هاست، نه بحث از حجّ و كعبه و احرام و حرم و بتخانه، ولى به كمك تمثيل، آن حقيقت والا را بهتر و زيباتر ترسيم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مى‌كند و به قداست قلب مؤمن كه حرم خداست و سزاوار آن نيست كه جايگاه بت‌هاى گوناگون گردد؛ چرا كه با وجود اين بت‌ها در كعبه دل، جايى براى تابش نور الهى و تجلّى حق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همين بتها به شمار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درون‌هاى به وهم آميخته كى بود اصنام ازو آويخته</w:t>
      </w:r>
    </w:p>
    <w:p>
      <w:pPr>
        <w:pStyle w:val="BookText"/>
        <w:rPr/>
      </w:pPr>
      <w:r>
        <w:rPr>
          <w:rFonts w:ascii="IRNazanin" w:hAnsi="IRNazanin" w:eastAsia="IRNazanin"/>
          <w:color w:val="111111"/>
          <w:sz w:val="28"/>
          <w:sz w:val="28"/>
          <w:szCs w:val="28"/>
          <w:rtl w:val="true"/>
          <w:lang w:bidi="fa-IR"/>
        </w:rPr>
        <w:t>كى شود پاك از بتان شكّ و ريب كى نمايد حق در او انوار غيب</w:t>
      </w:r>
    </w:p>
    <w:p>
      <w:pPr>
        <w:pStyle w:val="BookText"/>
        <w:rPr/>
      </w:pPr>
      <w:r>
        <w:rPr>
          <w:rFonts w:ascii="IRNazanin" w:hAnsi="IRNazanin" w:eastAsia="IRNazanin"/>
          <w:color w:val="111111"/>
          <w:sz w:val="28"/>
          <w:sz w:val="28"/>
          <w:szCs w:val="28"/>
          <w:rtl w:val="true"/>
          <w:lang w:bidi="fa-IR"/>
        </w:rPr>
        <w:t>تا تو را بر طاق دل هست اين صنم كى شوى ايزد پرست، اى متّهم؟</w:t>
      </w:r>
    </w:p>
    <w:p>
      <w:pPr>
        <w:pStyle w:val="BookText"/>
        <w:rPr/>
      </w:pP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درون اشاره مى‌كند و همانگونه كه در سال فتح مكّه، حضرت امير عليه السلام پاى بر دوش حضرت رسول نهاد و بر بام كعبه رفت و بت‌ها را واژگون ساخت، تا حاكميّت الهى پيامبر در مدينه و مكّه، استوار گشت، براى حاكميّت حق‌پرستى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اين بت‌شكنى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 طاق كعبه اين اصنام را مى‌نيندازى به نور اهتدا</w:t>
      </w:r>
    </w:p>
    <w:p>
      <w:pPr>
        <w:pStyle w:val="BookText"/>
        <w:rPr/>
      </w:pPr>
      <w:r>
        <w:rPr>
          <w:rFonts w:ascii="IRNazanin" w:hAnsi="IRNazanin" w:eastAsia="IRNazanin"/>
          <w:color w:val="111111"/>
          <w:sz w:val="28"/>
          <w:sz w:val="28"/>
          <w:szCs w:val="28"/>
          <w:rtl w:val="true"/>
          <w:lang w:bidi="fa-IR"/>
        </w:rPr>
        <w:t>تا به كتف روح، پاى عقل را ننهى از برهان و كشف، اى بينوا</w:t>
      </w:r>
    </w:p>
    <w:p>
      <w:pPr>
        <w:pStyle w:val="BookText"/>
        <w:rPr/>
      </w:pPr>
      <w:r>
        <w:rPr>
          <w:rFonts w:ascii="IRNazanin" w:hAnsi="IRNazanin" w:eastAsia="IRNazanin"/>
          <w:color w:val="111111"/>
          <w:sz w:val="28"/>
          <w:sz w:val="28"/>
          <w:szCs w:val="28"/>
          <w:rtl w:val="true"/>
          <w:lang w:bidi="fa-IR"/>
        </w:rPr>
        <w:t>پس نيندازى ز طاق دل به فنّ صورت اين وهم‌هاى چون وثن</w:t>
      </w:r>
    </w:p>
    <w:p>
      <w:pPr>
        <w:pStyle w:val="BookText"/>
        <w:rPr/>
      </w:pPr>
      <w:r>
        <w:rPr>
          <w:rFonts w:ascii="IRNazanin" w:hAnsi="IRNazanin" w:eastAsia="IRNazanin"/>
          <w:color w:val="111111"/>
          <w:sz w:val="28"/>
          <w:sz w:val="28"/>
          <w:szCs w:val="28"/>
          <w:rtl w:val="true"/>
          <w:lang w:bidi="fa-IR"/>
        </w:rPr>
        <w:t>كى شود اندر مدينه نفس تو حق پرستيدن ميسّر، اى عمو</w:t>
      </w:r>
    </w:p>
    <w:p>
      <w:pPr>
        <w:pStyle w:val="BookText"/>
        <w:rPr/>
      </w:pPr>
      <w:r>
        <w:rPr>
          <w:rFonts w:ascii="IRNazanin" w:hAnsi="IRNazanin" w:eastAsia="IRNazanin"/>
          <w:color w:val="111111"/>
          <w:sz w:val="28"/>
          <w:sz w:val="28"/>
          <w:szCs w:val="28"/>
          <w:rtl w:val="true"/>
          <w:lang w:bidi="fa-IR"/>
        </w:rPr>
        <w:t>كى شود در كافرستانِ درون حق پرستيدن ميسّر، جز فسون؟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تمثيل ديگر صدرالمتألهين در مورد جايگاه كعبه در مكّه است و جايگاه دل در</w:t>
      </w:r>
    </w:p>
    <w:p>
      <w:pPr>
        <w:pStyle w:val="BookText"/>
        <w:rPr/>
      </w:pPr>
      <w:r>
        <w:rPr>
          <w:rFonts w:ascii="IRNazanin" w:hAnsi="IRNazanin" w:eastAsia="IRNazanin"/>
          <w:color w:val="111111"/>
          <w:sz w:val="28"/>
          <w:sz w:val="28"/>
          <w:szCs w:val="28"/>
          <w:rtl w:val="true"/>
          <w:lang w:bidi="fa-IR"/>
        </w:rPr>
        <w:t>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سرزمين مكّه به كعبه مقدس است و شرافت اعضا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كعبه، خانه نخستين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آغاز شده است، قلب نيز نخستين خانه‌اى است كه انوار غيبى و ملكوت حق بر آن تابيده و شرافت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 كعبه بر مثال دل همى كه بود در صدر مكّه مختفى</w:t>
      </w:r>
    </w:p>
    <w:p>
      <w:pPr>
        <w:pStyle w:val="BookText"/>
        <w:rPr/>
      </w:pPr>
      <w:r>
        <w:rPr>
          <w:rFonts w:ascii="IRNazanin" w:hAnsi="IRNazanin" w:eastAsia="IRNazanin"/>
          <w:color w:val="111111"/>
          <w:sz w:val="28"/>
          <w:sz w:val="28"/>
          <w:szCs w:val="28"/>
          <w:rtl w:val="true"/>
          <w:lang w:bidi="fa-IR"/>
        </w:rPr>
        <w:t>كعبه تحقيق، دل را مى‌شمر در ميان بكّه صدر، اى پسر</w:t>
      </w:r>
    </w:p>
    <w:p>
      <w:pPr>
        <w:pStyle w:val="BookText"/>
        <w:rPr/>
      </w:pPr>
      <w:r>
        <w:rPr>
          <w:rFonts w:ascii="IRNazanin" w:hAnsi="IRNazanin" w:eastAsia="IRNazanin"/>
          <w:color w:val="111111"/>
          <w:sz w:val="28"/>
          <w:sz w:val="28"/>
          <w:szCs w:val="28"/>
          <w:rtl w:val="true"/>
          <w:lang w:bidi="fa-IR"/>
        </w:rPr>
        <w:t>زاده اللَّه الشرف، دادش خدا سرورى بر جمله اعضاى شما</w:t>
      </w:r>
    </w:p>
    <w:p>
      <w:pPr>
        <w:pStyle w:val="BookText"/>
        <w:rPr/>
      </w:pPr>
      <w:r>
        <w:rPr>
          <w:rFonts w:ascii="Amiri" w:hAnsi="Amiri" w:eastAsia="Amiri" w:cs="Amiri"/>
          <w:color w:val="111111"/>
          <w:sz w:val="28"/>
          <w:sz w:val="28"/>
          <w:szCs w:val="28"/>
          <w:rtl w:val="true"/>
          <w:lang w:bidi="ar-SA"/>
        </w:rPr>
        <w:t>دحوة الأرض بدن زير دل است زآنكه در وى نور حق را منزل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بيتٍ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قلب را الذى مكّه، بود صدر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انوار غيب گشته ظاهر بر دلِ بى‌شكّ و ريب</w:t>
      </w:r>
    </w:p>
    <w:p>
      <w:pPr>
        <w:pStyle w:val="BookText"/>
        <w:rPr/>
      </w:pPr>
      <w:r>
        <w:rPr>
          <w:rFonts w:ascii="IRNazanin" w:hAnsi="IRNazanin" w:eastAsia="IRNazanin"/>
          <w:color w:val="111111"/>
          <w:sz w:val="28"/>
          <w:sz w:val="28"/>
          <w:szCs w:val="28"/>
          <w:rtl w:val="true"/>
          <w:lang w:bidi="fa-IR"/>
        </w:rPr>
        <w:t xml:space="preserve">ابراهيم خليل، وقتى بناى كعبه را نهاد تا حرم امن الهى شود، به فرمان خداوند اذّنْ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به ديدار اين خانه فراخواند تا به زيارت آن آيند و چون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 و در اين حرم امن الهى، ايمن شوند وَمَنْ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مقام امنيّت و ايمنى مى‌داند و پاى نهادن در حريمِ دل و مقيم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ايمنى از ديو و دَد و ستم و ظلمت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گشته ز امر حق از هر طرف مردمان اينجا پى كسب شرف</w:t>
      </w:r>
    </w:p>
    <w:p>
      <w:pPr>
        <w:pStyle w:val="BookText"/>
        <w:rPr/>
      </w:pPr>
      <w:r>
        <w:rPr>
          <w:rFonts w:ascii="IRNazanin" w:hAnsi="IRNazanin" w:eastAsia="IRNazanin"/>
          <w:color w:val="111111"/>
          <w:sz w:val="28"/>
          <w:sz w:val="28"/>
          <w:szCs w:val="28"/>
          <w:rtl w:val="true"/>
          <w:lang w:bidi="fa-IR"/>
        </w:rPr>
        <w:t>جملگى آيند بهر حجّ و طوف سوى اين خانه براى دفع خوف</w:t>
      </w:r>
    </w:p>
    <w:p>
      <w:pPr>
        <w:pStyle w:val="BookText"/>
        <w:rPr/>
      </w:pPr>
      <w:r>
        <w:rPr>
          <w:rFonts w:ascii="IRNazanin" w:hAnsi="IRNazanin" w:eastAsia="IRNazanin"/>
          <w:color w:val="111111"/>
          <w:sz w:val="28"/>
          <w:sz w:val="28"/>
          <w:szCs w:val="28"/>
          <w:rtl w:val="true"/>
          <w:lang w:bidi="fa-IR"/>
        </w:rPr>
        <w:t>هر كه جانش در مقام دل رسيد گشت امن از قتل و ضرب و وارهيد</w:t>
      </w:r>
    </w:p>
    <w:p>
      <w:pPr>
        <w:pStyle w:val="BookText"/>
        <w:rPr/>
      </w:pPr>
      <w:r>
        <w:rPr>
          <w:rFonts w:ascii="IRNazanin" w:hAnsi="IRNazanin" w:eastAsia="IRNazanin"/>
          <w:color w:val="111111"/>
          <w:sz w:val="28"/>
          <w:sz w:val="28"/>
          <w:szCs w:val="28"/>
          <w:rtl w:val="true"/>
          <w:lang w:bidi="fa-IR"/>
        </w:rPr>
        <w:t>از عفاريت و زغيلان، وز ستم گردد ايمن آنكه شد اندر حرم</w:t>
      </w:r>
    </w:p>
    <w:p>
      <w:pPr>
        <w:pStyle w:val="BookText"/>
        <w:rPr/>
      </w:pPr>
      <w:r>
        <w:rPr>
          <w:rFonts w:ascii="Amiri" w:hAnsi="Amiri" w:eastAsia="Amiri" w:cs="Amiri"/>
          <w:color w:val="111111"/>
          <w:sz w:val="28"/>
          <w:sz w:val="28"/>
          <w:szCs w:val="28"/>
          <w:rtl w:val="true"/>
          <w:lang w:bidi="ar-SA"/>
        </w:rPr>
        <w:t>از فساد و شرّ اين ظلمت سرا زين حرم يابى امان، دروى در آ</w:t>
      </w:r>
    </w:p>
    <w:p>
      <w:pPr>
        <w:pStyle w:val="BookText"/>
        <w:rPr/>
      </w:pPr>
      <w:r>
        <w:rPr>
          <w:rFonts w:ascii="IRNazanin" w:hAnsi="IRNazanin" w:eastAsia="IRNazanin"/>
          <w:color w:val="111111"/>
          <w:sz w:val="28"/>
          <w:sz w:val="28"/>
          <w:szCs w:val="28"/>
          <w:rtl w:val="true"/>
          <w:lang w:bidi="fa-IR"/>
        </w:rPr>
        <w:t>هر كه صاحب دل شود يابد امان از فساد و شرّ و مكر گمرهان</w:t>
      </w:r>
    </w:p>
    <w:p>
      <w:pPr>
        <w:pStyle w:val="BookText"/>
        <w:rPr/>
      </w:pPr>
      <w:r>
        <w:rPr>
          <w:rFonts w:ascii="IRNazanin" w:hAnsi="IRNazanin" w:eastAsia="IRNazanin"/>
          <w:color w:val="111111"/>
          <w:sz w:val="28"/>
          <w:sz w:val="28"/>
          <w:szCs w:val="28"/>
          <w:rtl w:val="true"/>
          <w:lang w:bidi="fa-IR"/>
        </w:rPr>
        <w:t>هر كه داخل شد در او، يابد امان همچو ابراهيمِ روح از گمرهان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محدوده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همه قوا و نيروها، ثمرها و محصولات خود را از اطراف به اين سمت و سوى مى‌آورند، قوايى كه</w:t>
      </w:r>
    </w:p>
    <w:p>
      <w:pPr>
        <w:pStyle w:val="BookText"/>
        <w:rPr/>
      </w:pPr>
      <w:r>
        <w:rPr>
          <w:rFonts w:ascii="IRNazanin" w:hAnsi="IRNazanin" w:eastAsia="IRNazanin"/>
          <w:color w:val="111111"/>
          <w:sz w:val="28"/>
          <w:sz w:val="28"/>
          <w:szCs w:val="28"/>
          <w:rtl w:val="true"/>
          <w:lang w:bidi="fa-IR"/>
        </w:rPr>
        <w:t xml:space="preserve">هر كدام را نامى جداست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شياطينى هم هستند كه مى‌كوشند در اين محدوده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شيطان اندر او، هم چند حق تا كدامين غالب آيد در سبق</w:t>
      </w:r>
    </w:p>
    <w:p>
      <w:pPr>
        <w:pStyle w:val="BookText"/>
        <w:rPr/>
      </w:pPr>
      <w:r>
        <w:rPr>
          <w:rFonts w:ascii="Amiri" w:hAnsi="Amiri" w:eastAsia="Amiri" w:cs="Amiri"/>
          <w:color w:val="111111"/>
          <w:sz w:val="28"/>
          <w:sz w:val="28"/>
          <w:szCs w:val="28"/>
          <w:rtl w:val="true"/>
          <w:lang w:bidi="ar-SA"/>
        </w:rPr>
        <w:t>خواه تحريكى و خواه ادراكى‌اند بهر اصلاح درونِ خاكى‌اند</w:t>
      </w:r>
    </w:p>
    <w:p>
      <w:pPr>
        <w:pStyle w:val="BookText"/>
        <w:rPr/>
      </w:pPr>
      <w:r>
        <w:rPr>
          <w:rFonts w:ascii="IRNazanin" w:hAnsi="IRNazanin" w:eastAsia="IRNazanin"/>
          <w:color w:val="111111"/>
          <w:sz w:val="28"/>
          <w:sz w:val="28"/>
          <w:szCs w:val="28"/>
          <w:rtl w:val="true"/>
          <w:lang w:bidi="fa-IR"/>
        </w:rPr>
        <w:t>و روح را همچون يك پيامبر ترسيم مى‌كند كه سخن از خدا مى‌گويد، نه از وهم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انسان هم هر كدام مثل يكى از آحاد امّت اويند كه در جايگاه، خود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امّت پيامبر، برخى عرب و هاشمى بودند و برخى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تعريفى كه از لفظ عرب و عجم و وضوح و ابهام و گنگى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فكرى روح را هاشمى و ادراكات را عرب مى‌داند و بقيه را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عرب قسمى و قسمى اعجمى قوّت فكرى بود چون هاشمى</w:t>
      </w:r>
    </w:p>
    <w:p>
      <w:pPr>
        <w:pStyle w:val="BookText"/>
        <w:rPr/>
      </w:pPr>
      <w:r>
        <w:rPr>
          <w:rFonts w:ascii="IRNazanin" w:hAnsi="IRNazanin" w:eastAsia="IRNazanin"/>
          <w:color w:val="111111"/>
          <w:sz w:val="28"/>
          <w:sz w:val="28"/>
          <w:szCs w:val="28"/>
          <w:rtl w:val="true"/>
          <w:lang w:bidi="fa-IR"/>
        </w:rPr>
        <w:t>هر چه ادراك است باشد از عرب و آن دگر هست اعجمى اندر نسب</w:t>
      </w:r>
    </w:p>
    <w:p>
      <w:pPr>
        <w:pStyle w:val="BookText"/>
        <w:rPr/>
      </w:pPr>
      <w:r>
        <w:rPr>
          <w:rFonts w:ascii="IRNazanin" w:hAnsi="IRNazanin" w:eastAsia="IRNazanin"/>
          <w:color w:val="111111"/>
          <w:sz w:val="28"/>
          <w:sz w:val="28"/>
          <w:szCs w:val="28"/>
          <w:rtl w:val="true"/>
          <w:lang w:bidi="fa-IR"/>
        </w:rPr>
        <w:t xml:space="preserve">باز هم تمثيل به محيط دعوت پيامبر و ترسيمى از جاهليّت پيش از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جايى مى‌داند كه ذكر قلبى پيوسته باشد و هر جا كه نماز و حق‌پرستى باشد،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وقتى است قواى ديگر، دسته دسته براى اقتدا به روح بيايند و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هر يك در زمان جاهلى بر سر خود كافرى، سنگين دلى</w:t>
      </w:r>
    </w:p>
    <w:p>
      <w:pPr>
        <w:pStyle w:val="BookText"/>
        <w:rPr/>
      </w:pPr>
      <w:r>
        <w:rPr>
          <w:rFonts w:ascii="IRNazanin" w:hAnsi="IRNazanin" w:eastAsia="IRNazanin"/>
          <w:color w:val="111111"/>
          <w:sz w:val="28"/>
          <w:sz w:val="28"/>
          <w:szCs w:val="28"/>
          <w:rtl w:val="true"/>
          <w:lang w:bidi="fa-IR"/>
        </w:rPr>
        <w:t>بوده‌اند از جاهليّت هر كدام سركش و مست و حرون و بد لگام</w:t>
      </w:r>
    </w:p>
    <w:p>
      <w:pPr>
        <w:pStyle w:val="BookText"/>
        <w:rPr/>
      </w:pPr>
      <w:r>
        <w:rPr>
          <w:rFonts w:ascii="IRNazanin" w:hAnsi="IRNazanin" w:eastAsia="IRNazanin"/>
          <w:color w:val="111111"/>
          <w:sz w:val="28"/>
          <w:sz w:val="28"/>
          <w:szCs w:val="28"/>
          <w:rtl w:val="true"/>
          <w:lang w:bidi="fa-IR"/>
        </w:rPr>
        <w:t>دين چو نبوَد، مى‌شود دنيا خراب جملگى روى زمين گيرد دواب</w:t>
      </w:r>
    </w:p>
    <w:p>
      <w:pPr>
        <w:pStyle w:val="BookText"/>
        <w:rPr/>
      </w:pPr>
      <w:r>
        <w:rPr>
          <w:rFonts w:ascii="IRNazanin" w:hAnsi="IRNazanin" w:eastAsia="IRNazanin"/>
          <w:color w:val="111111"/>
          <w:sz w:val="28"/>
          <w:sz w:val="28"/>
          <w:szCs w:val="28"/>
          <w:rtl w:val="true"/>
          <w:lang w:bidi="fa-IR"/>
        </w:rPr>
        <w:t>اينچنين بوده است دائم در جهان بى‌نبوّت لشكر شيطان و جانّ</w:t>
      </w:r>
    </w:p>
    <w:p>
      <w:pPr>
        <w:pStyle w:val="BookText"/>
        <w:rPr/>
      </w:pPr>
      <w:r>
        <w:rPr>
          <w:rFonts w:ascii="IRNazanin" w:hAnsi="IRNazanin" w:eastAsia="IRNazanin"/>
          <w:color w:val="111111"/>
          <w:sz w:val="28"/>
          <w:sz w:val="28"/>
          <w:szCs w:val="28"/>
          <w:rtl w:val="true"/>
          <w:lang w:bidi="fa-IR"/>
        </w:rPr>
        <w:t>فتح مكّه چون شود مر روح را فوج فوج آيند بهر اقتدا</w:t>
      </w:r>
    </w:p>
    <w:p>
      <w:pPr>
        <w:pStyle w:val="BookText"/>
        <w:rPr/>
      </w:pPr>
      <w:r>
        <w:rPr>
          <w:rFonts w:ascii="IRNazanin" w:hAnsi="IRNazanin" w:eastAsia="IRNazanin"/>
          <w:color w:val="111111"/>
          <w:sz w:val="28"/>
          <w:sz w:val="28"/>
          <w:szCs w:val="28"/>
          <w:rtl w:val="true"/>
          <w:lang w:bidi="fa-IR"/>
        </w:rPr>
        <w:t>فتح مكّه چون شدى بعد از جهاد با ابو سفيان نفسِ پر عناد</w:t>
      </w:r>
    </w:p>
    <w:p>
      <w:pPr>
        <w:pStyle w:val="BookText"/>
        <w:rPr/>
      </w:pPr>
      <w:r>
        <w:rPr>
          <w:rFonts w:ascii="Amiri" w:hAnsi="Amiri" w:eastAsia="Amiri" w:cs="Amiri"/>
          <w:color w:val="111111"/>
          <w:sz w:val="28"/>
          <w:sz w:val="28"/>
          <w:szCs w:val="28"/>
          <w:rtl w:val="true"/>
          <w:lang w:bidi="ar-SA"/>
        </w:rPr>
        <w:t>داشت خويشاوندىِ با نور روح ليك سركش بود و مست بى‌فتوح</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درونش كفر ابليسى بدى وهم ظلمانى بر او غالب شدى</w:t>
      </w:r>
    </w:p>
    <w:p>
      <w:pPr>
        <w:pStyle w:val="BookText"/>
        <w:rPr/>
      </w:pP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منطفى است سركشى اندر درونش مختفى است</w:t>
      </w:r>
    </w:p>
    <w:p>
      <w:pPr>
        <w:pStyle w:val="BookText"/>
        <w:rPr/>
      </w:pPr>
      <w:r>
        <w:rPr>
          <w:rFonts w:ascii="IRNazanin" w:hAnsi="IRNazanin" w:eastAsia="IRNazanin"/>
          <w:color w:val="111111"/>
          <w:sz w:val="28"/>
          <w:sz w:val="28"/>
          <w:szCs w:val="28"/>
          <w:rtl w:val="true"/>
          <w:lang w:bidi="fa-IR"/>
        </w:rPr>
        <w:t xml:space="preserve">نزاع ميان دين و وهم ادامه مى‌يابد و چون قوّت برهان بر دل مى‌نشيند، كم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و آتش آن كه خاموش مى‌شود و انوار جان آشكار مى‌گردد و در مقابل فروغ دين خدا،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آتش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ذغالى خاموش تبديل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شده، با بعثت پيامبر، آتشِ آتش‌پرستان فرو مى‌ميرد و آتش نمروديان از خاصيّت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صدرالمتألهين، در ادامه شعر خود، يادى از ابراهيم بت شكن مى‌كند و مبارزه با شرك را كه هم او و هم رسول خدا صلى الله عليه و آله داشته‌اند بازمى‌گويد، همه براى برون راندنِ بتِ شرك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برخاسته از دل بوده، بت‌هاى شرك يك به يك شكسته و نابود مى‌شدند و صورت هاى اصنام از وجود او محو مى‌گشت و اين همان غلبه روح بر جسم و يقين بر خيال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بوده ابراهيم شيخ انبيا نور توحيد از دلش در اعتلا</w:t>
      </w:r>
    </w:p>
    <w:p>
      <w:pPr>
        <w:pStyle w:val="BookText"/>
        <w:rPr/>
      </w:pPr>
      <w:r>
        <w:rPr>
          <w:rFonts w:ascii="IRNazanin" w:hAnsi="IRNazanin" w:eastAsia="IRNazanin"/>
          <w:color w:val="111111"/>
          <w:sz w:val="28"/>
          <w:sz w:val="28"/>
          <w:szCs w:val="28"/>
          <w:rtl w:val="true"/>
          <w:lang w:bidi="fa-IR"/>
        </w:rPr>
        <w:t>همچو پيغمبر شكست اصنام شرك تا برون كرد از درِ دل نام شرك</w:t>
      </w:r>
    </w:p>
    <w:p>
      <w:pPr>
        <w:pStyle w:val="BookText"/>
        <w:rPr/>
      </w:pPr>
      <w:r>
        <w:rPr>
          <w:rFonts w:ascii="IRNazanin" w:hAnsi="IRNazanin" w:eastAsia="IRNazanin"/>
          <w:color w:val="111111"/>
          <w:sz w:val="28"/>
          <w:sz w:val="28"/>
          <w:szCs w:val="28"/>
          <w:rtl w:val="true"/>
          <w:lang w:bidi="fa-IR"/>
        </w:rPr>
        <w:t>گشت از او اصنام، يكسر منكسر مى‌فتادند از وجودش آن صور</w:t>
      </w:r>
    </w:p>
    <w:p>
      <w:pPr>
        <w:pStyle w:val="BookText"/>
        <w:rPr/>
      </w:pPr>
      <w:r>
        <w:rPr>
          <w:rFonts w:ascii="IRNazanin" w:hAnsi="IRNazanin" w:eastAsia="IRNazanin"/>
          <w:color w:val="111111"/>
          <w:sz w:val="28"/>
          <w:sz w:val="28"/>
          <w:szCs w:val="28"/>
          <w:rtl w:val="true"/>
          <w:lang w:bidi="fa-IR"/>
        </w:rPr>
        <w:t>كرد خالى از خيال اصنام را روح غالب گشت مر اجسام را</w:t>
      </w:r>
    </w:p>
    <w:p>
      <w:pPr>
        <w:pStyle w:val="BookText"/>
        <w:rPr/>
      </w:pPr>
      <w:r>
        <w:rPr>
          <w:rFonts w:ascii="IRNazanin" w:hAnsi="IRNazanin" w:eastAsia="IRNazanin"/>
          <w:color w:val="111111"/>
          <w:sz w:val="28"/>
          <w:sz w:val="28"/>
          <w:szCs w:val="28"/>
          <w:rtl w:val="true"/>
          <w:lang w:bidi="fa-IR"/>
        </w:rPr>
        <w:t>آتشِ نمرودِ وهم از نور او گشت بارد از يقين اسلام جو</w:t>
      </w:r>
    </w:p>
    <w:p>
      <w:pPr>
        <w:pStyle w:val="BookText"/>
        <w:rPr/>
      </w:pPr>
      <w:r>
        <w:rPr>
          <w:rFonts w:ascii="IRNazanin" w:hAnsi="IRNazanin" w:eastAsia="IRNazanin"/>
          <w:color w:val="111111"/>
          <w:sz w:val="28"/>
          <w:sz w:val="28"/>
          <w:szCs w:val="28"/>
          <w:rtl w:val="true"/>
          <w:lang w:bidi="fa-IR"/>
        </w:rPr>
        <w:t>در ادامه، از ساقى، مى نابى از نور روح مى‌طلبد تا پرتو آن، آتش‌هاى نخوت را بشكند و با منزل گزيدن جبرئيل در دل، رود نيل شعله‌ور گردد و قطره‌اى از آن مى، انسان را مست و خراب مى‌كند و آتش ابليس را نابود مى‌سازد و هستى نمرودى را تباه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بر آرد نورش ابراهيم وار ز آتش هستىِ نمرودى دمار</w:t>
      </w:r>
    </w:p>
    <w:p>
      <w:pPr>
        <w:pStyle w:val="BookText"/>
        <w:rPr/>
      </w:pPr>
      <w:r>
        <w:rPr>
          <w:rFonts w:ascii="IRNazanin" w:hAnsi="IRNazanin" w:eastAsia="IRNazanin"/>
          <w:color w:val="111111"/>
          <w:sz w:val="28"/>
          <w:sz w:val="28"/>
          <w:szCs w:val="28"/>
          <w:rtl w:val="true"/>
          <w:lang w:bidi="fa-IR"/>
        </w:rPr>
        <w:t>گر چكد در چشم اعمى قطره‌اى مى‌ببيند در جهان هر ذرّه‌اى</w:t>
      </w:r>
    </w:p>
    <w:p>
      <w:pPr>
        <w:pStyle w:val="BookText"/>
        <w:rPr/>
      </w:pPr>
      <w:r>
        <w:rPr>
          <w:rFonts w:ascii="IRNazanin" w:hAnsi="IRNazanin" w:eastAsia="IRNazanin"/>
          <w:color w:val="111111"/>
          <w:sz w:val="28"/>
          <w:sz w:val="28"/>
          <w:szCs w:val="28"/>
          <w:rtl w:val="true"/>
          <w:lang w:bidi="fa-IR"/>
        </w:rPr>
        <w:t>و بوى خوشى كه از پيراهن اين يوسف معنى به مشام مى‌رسد، شيداى آن مى‌گردد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عاشقان، پيوسته از باد صبا بوى آشنا مى‌شنوند، از آن جهت است كه گذر از آن كوى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صهبا، بو همى گردِ صبا هر كجا گردد صبا، بوسند جا</w:t>
      </w:r>
    </w:p>
    <w:p>
      <w:pPr>
        <w:pStyle w:val="BookText"/>
        <w:rPr/>
      </w:pPr>
      <w:r>
        <w:rPr>
          <w:rFonts w:ascii="IRNazanin" w:hAnsi="IRNazanin" w:eastAsia="IRNazanin"/>
          <w:color w:val="111111"/>
          <w:sz w:val="28"/>
          <w:sz w:val="28"/>
          <w:szCs w:val="28"/>
          <w:rtl w:val="true"/>
          <w:lang w:bidi="fa-IR"/>
        </w:rPr>
        <w:t>از صبا پيوسته بوى آشنا زين جهت يابند عشّاق نوا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بهره‌گيرى ملاصدراى فيلسوف، از تمثيلات مرتبط با كعبه و مكّه و احرام و حرم و ابراهيم و وادى غير ذى‌زرع، براى تبيين معارف والاىِ جاى گرفته بر كعبه دل و زدودنِ بت‌هاى شرك و شك و وهم و خيال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مثنوى او كه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نشينانِ مصطبه عالم افلاك و پاكيزگان از كدورت و لوث عالم حواس ناپاك بى‌ادارك و ابداعيان جهان ملكوت و مقرّبان حضرت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w:t>
      </w:r>
      <w:r>
        <w:rPr>
          <w:rFonts w:eastAsia="IRNazanin" w:cs="IRNazanin"/>
          <w:color w:val="111111"/>
          <w:sz w:val="28"/>
          <w:szCs w:val="28"/>
          <w:rtl w:val="true"/>
          <w:lang w:bidi="fa-IR"/>
        </w:rPr>
        <w:t>.</w:t>
      </w:r>
      <w:bookmarkStart w:id="46" w:name="pg12535_143823"/>
    </w:p>
    <w:p>
      <w:pPr>
        <w:pStyle w:val="Heading2"/>
        <w:numPr>
          <w:ilvl w:val="1"/>
          <w:numId w:val="1"/>
        </w:numPr>
        <w:rPr/>
      </w:pPr>
      <w:bookmarkStart w:id="47" w:name="__RefHeading___Toc1366729_77815467"/>
      <w:bookmarkStart w:id="48" w:name="_Toc16"/>
      <w:bookmarkEnd w:id="46"/>
      <w:bookmarkEnd w:id="47"/>
      <w:r>
        <w:rPr>
          <w:rtl w:val="true"/>
        </w:rPr>
        <w:t>كعبه‌ام من‌</w:t>
      </w:r>
      <w:bookmarkEnd w:id="48"/>
    </w:p>
    <w:p>
      <w:pPr>
        <w:pStyle w:val="BookText"/>
        <w:rPr/>
      </w:pPr>
      <w:r>
        <w:rPr>
          <w:rFonts w:ascii="Amiri" w:hAnsi="Amiri" w:eastAsia="Amiri" w:cs="Amiri"/>
          <w:color w:val="111111"/>
          <w:sz w:val="28"/>
          <w:sz w:val="28"/>
          <w:szCs w:val="28"/>
          <w:rtl w:val="true"/>
          <w:lang w:bidi="ar-SA"/>
        </w:rPr>
        <w:t>سعيد روح‌افزا</w:t>
      </w:r>
    </w:p>
    <w:p>
      <w:pPr>
        <w:pStyle w:val="BookText"/>
        <w:rPr/>
      </w:pPr>
      <w:r>
        <w:rPr>
          <w:rFonts w:ascii="IRNazanin" w:hAnsi="IRNazanin" w:eastAsia="IRNazanin"/>
          <w:color w:val="111111"/>
          <w:sz w:val="28"/>
          <w:sz w:val="28"/>
          <w:szCs w:val="28"/>
          <w:rtl w:val="true"/>
          <w:lang w:bidi="fa-IR"/>
        </w:rPr>
        <w:t>من كعبه هستم؛ خانه‌اى مانند بيشتر خانه‌ها، امّا پر از راز و خاطره، كه هيچ خانه‌اى مانند من نيست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قديمى‌ترين خانه‌اى هستم كه خدا براى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نه براى زندگى انسان‌ها، بلكه براى عبادت خداوند، اين است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كه به ديدار من مى‌آيد، به ياد بنده خوب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اطراف باغى هست كه گلهايش بوى دست ابراهيم عليه السلام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باغبانى بود كه جاى پايش را هنوز در همين نزديكى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آمدن ابراهيم عليه السلام اينجا خانه‌اى نبود، مكّه سرزمين خشك و بى‌حاصل در ميان كوه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اين اطراف زندگى نمى‌كرد و هيچ كس از بودنِ من در اينجا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كه او آمد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بنده خوب خدا و پيامبر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فرمان داد تا همسر و فرزند شيرخواره‌اش را براى زندگى به مكّه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طولانى را پشت سر گذاشتند، امّا وقتى به مكّه رسيدند، نه كسى را ديدند و نه جايى را براى ماندن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ابراهيم عليه السلام مى‌دانست كه فرمان خدا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عزيزانش را در مكّه باقى گذاشت و تنها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رفتن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خانواده‌ام را در سرزمينى بى‌حاصل و دركنار خانه گرامى تو جا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هاى مردم را با ايشان مهربان كن و براى آنان روزى مقرر فرما تا سپاسگزار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ابراهيم عليه السلام هنوز مدت زيادى نگذشته بود كه گرماى هوا، فرزند شيرخواره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اطراف خود نگاه كرد، نتوانست براى كودكش آبى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 را تنها گذاشت و به سوى كوهستان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فاصله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طى كرد، امّا هر چه گشت، حتّى قطره‌اى آب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وقتى كه خسته و نا اميد نزد اسماعيل برگشت، با تعجّب ديد كه در پايين پاىِ فرزندش، چشمه‌اى آب گوارا 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جوشيدنِ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صحرانشينان را به سوى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چشمه را براى زندگى خود انتخاب كردند و در چارسوى آن 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نيز در كنار آنها زندگى جديدى را شروع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مدّتى بعد، دوباره ابراهيم عليه السلام به سوى مكّه آمد تا با همسر و فرزندش ديدار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ديدن آنها در كنار آب و آبادى تعجّب كرد و خوشحال شد كه خداوند آرزويش را برآورده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بار كه ابراهيم عليه السلام به مكّه سفر مى‌كرد، خانه‌هاى بيشترى را در اطراف چشمه آب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خانه‌ها و دركنار چشمه، جاى يك خانه خالى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پيامبرش فرمان داد تا سنگ بر سنگ بگذارد و ديوارهاى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خانه خدا در كنار زمزم بود؛ همان جاى خالى كه مردم خانه‌هايشان را در اطرافش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وفرزند نوجوانش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خانه را بالا بردند و آنگاه، مردم توانستند مرا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نمى‌دانستند كه اين خانه چيست و براى كيست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وقت آن رسيد كه همه از</w:t>
      </w:r>
    </w:p>
    <w:p>
      <w:pPr>
        <w:pStyle w:val="BookText"/>
        <w:rPr/>
      </w:pPr>
      <w:r>
        <w:rPr>
          <w:rFonts w:ascii="IRNazanin" w:hAnsi="IRNazanin" w:eastAsia="IRNazanin"/>
          <w:color w:val="111111"/>
          <w:sz w:val="28"/>
          <w:sz w:val="28"/>
          <w:szCs w:val="28"/>
          <w:rtl w:val="true"/>
          <w:lang w:bidi="fa-IR"/>
        </w:rPr>
        <w:t>اين راز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ابراهيم عليه السلام وحى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براى برگزارى حجّ دعوت كن تا پياده و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دور به 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به مردم ياد داد كه هر ساله، در روزهاى معيّن، همه با هم، در مكّه گردآيند و در اينجا براى عبادت پروردگار، مراسمى را بجا آوردند؛ مراسمى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پس از آن، مردم ابراهيم و اسماعيل عليهما السلام را از ياد بردند، امّا من هنوز در ياد همه زنده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وقت حج، تعداد زيادى از مردم براى ديدار با من به مكّه مى‌آمدند، چند روزى به عبادت مى‌پرداختند و دوباره به ديارشان بازمى‌گشتند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مى‌گذشت، آنچه پيامبران خدا به مردم آموخته بودند، بيشتر فراموش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خداى يگانه را اندك اندك رها كردند و به پرستيدن بُت‌ها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از آنان براى خود بتى از چوب و سنگ ساختند و به پرستش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خدا آن را براى عبادتِ خود بنا كرده بود، پر از مجسمه‌ها و تصويرهايى شد كه قدرت هيچ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آفريده مردم بودند، امّا مردم آنها را با آفريدگار خود اشتباه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و پيشرفت مكّه، گروهى از ساكنان اطراف شهر را به هوس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مكّه حمله كردند و فرزندان و خويشاوندان اسماعيل عليه السلام را از شهر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اشياى گران‌بهاى خود را در چاه زمزم انداختند و چاه را با سنگ و خاك پر كردند تا دست مهاجمان به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هاى بسيار بعد از آن،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قدرت رسيد و مهاجمان از شهر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از نسل اسماعيل عليه السلام بودند، امّا هيچ يك از آنها محلّ زمزم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مردم درباره اين چاه مى‌دانستند قصّه‌اى بود كه پيرمردان و پيرزنان مكّه از نياكان خود شنيده بودند و آن را براى كودكان خود بازگو مى‌كردند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سال بعد از پيروزى قريش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زمزم را</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و خاك را از زمزم بيرون آورد و در ميان آن، يك زره و يك شمشير گرانبها پيدا كرد و نيز دو مجسمه طلايى كه به شكل آهو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يادگار پدران ما هستند، بايد آنچه را پيدا كرده‌اى، بين همه ما قسمت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متعلّق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بهاى زره و شمشير، درى براى خانه خدا خواهم ساخت و دو آهوى طلايى را به آن در خواهم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براى خانه خدا ساخت و آهوها را به دست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كسى بود كه من و خداى مرا 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مانند ديگر كسانى كه پيش از آنها در مكّه زندگى مى‌كردند،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نه خدا را مى‌شناختند و نه با خانه خدا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گروهى از دور و نزديك به مكّه مى‌آمدند و در كنار قريش مراسم حج را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 و آمد اين ها خوشحالم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هزار بار به ياد دعاى ابراهيم و اسماعيل عليهما السلام مى‌افتادم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دو تن را تسليم فرمان خود گردان، و از ميان فرزندان ما مردى را پديد آور كه فرمانبردا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نمى‌دانستم كه خداوند چگونه مى‌خواست فرزندان بت‌پرست آن دو پيامبر را فرمانبردار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بزرگ در دلم جا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آن بت‌پرستان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بستم تا ديگر هيچيك از آنها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ناگهان احساس كردم كه ديگر صدايى را نمى‌شنوم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كردم تا ببينم در اطرافم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جايى كه ديده مى‌شد،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بودند و هيچ كس در شهر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حادثه‌اى روى داده بود كه من، هنوز از آن با خبر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ترس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كوه‌ها پناه برده بودند؛ سپاهى كه نه براى جنگيدن با قريش، كه براى از ميان برداشتنِ من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يمن كينه مرا به دل گرفته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نمى‌توانست علاقه مردم را به من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كعبه را ويران</w:t>
      </w:r>
    </w:p>
    <w:p>
      <w:pPr>
        <w:pStyle w:val="BookText"/>
        <w:rPr/>
      </w:pPr>
      <w:r>
        <w:rPr>
          <w:rFonts w:ascii="Amiri" w:hAnsi="Amiri" w:eastAsia="Amiri" w:cs="Amiri"/>
          <w:color w:val="111111"/>
          <w:sz w:val="28"/>
          <w:sz w:val="28"/>
          <w:szCs w:val="28"/>
          <w:rtl w:val="true"/>
          <w:lang w:bidi="ar-SA"/>
        </w:rPr>
        <w:t>كنيم تا بعد از اين، مردم براى عبادت به سرزمين ما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خبر آمدن اين سپاه به مكّه رسيد، مردم شهر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بى‌وفايىِ آنها دلگير شدم، امّا احساس تنهايى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امّا خدا با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دشمن به مكّه نرسيده بود كه روزى، صداى عبدالمطلب را شنيدم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او براى راز ونياز آمده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ايشان به كسى جز تو اميد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حريم خود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كعبه، همانا تو را دشمن مى‌دارد، پس مگذار كه خانه‌ات ويران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دو روز ديگر گذشت تا آنكه آهنگِ طبل سپاهيان يمن به گوش رسيد و به دنبال آن، زمين به لرزه افتاد؛ لرزه‌اى كه نمى‌دانستم از كجا و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اضطراب و نگرانى را پشت سر مى‌گذاشتم كه ناگهان، صداى نعره فيل ها در فضا پيچيد؛ فيل هايى كه پيشاپيش سپاه در حركت بودند و هر بار كه قدم برمى‌داشتند، زمين را به لرزه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آورده بودند تا همه چيز را در هم بكوبند، مرا از ميان بردارند و چيزى جز خاك باقى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فيل ها از زندگى خود نا اميد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براى نجات من باقى نمانده بود و سپاه يمن همچنان پيش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مهاجم از ميان كوچه‌ها و از كنار ديوارها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نيزه‌هايشان را ديدم و صداى نفس هايشان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ما ديگر فاصله‌اى نمانده بود كه ناگهان، هوا تيره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رعد همه را بر جا ميخكوب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سپاه سر به سوى آسمان برداشتند و در برابر خود پرندگانى عجيب را ديدند كه از جانب دريا به سوى مكّه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پرندگانى كه من هم تا آن روز آنها را نديده بودم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سپاه كه وحشت را در چهره همراهانش ديده بود، به آنها فرمان داد تا هر چه زودتر، حمله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كسى از جايش حركت نكرده بود كه پرندگان از راه رسيدند و بال هاى خود را بر روى آنان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بعد،</w:t>
      </w:r>
    </w:p>
    <w:p>
      <w:pPr>
        <w:pStyle w:val="BookText"/>
        <w:rPr/>
      </w:pPr>
      <w:r>
        <w:rPr>
          <w:rFonts w:ascii="IRNazanin" w:hAnsi="IRNazanin" w:eastAsia="IRNazanin"/>
          <w:color w:val="111111"/>
          <w:sz w:val="28"/>
          <w:sz w:val="28"/>
          <w:szCs w:val="28"/>
          <w:rtl w:val="true"/>
          <w:lang w:bidi="fa-IR"/>
        </w:rPr>
        <w:t>باران گرفت و قطره‌هاى آب بر سر و روى مردان سپاه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آنچه مى‌ريخت، قطره آب نبود و از ابر نمى‌باريد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سنگريزه بود كه از منقار پرندگان رها مى‌شد و به هر كس مى‌خورد، بلا فاصله او را به زمين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از آنچه پيش آمده بود، ترسيدند و به فكر فرار افتاند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هاى آنان از هم شكافت و هر كس، از يك سو،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جستجوى پناهگاهى بودند تا ايشان را از تيربارانِ پرندگان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پرندگان، همه جاى آسمان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دسترس آنها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سپاه مانند برگ هاى درختان، يكى پس از ديگرى، به زمين مى‌ريختند و جان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پناهى در كار بود و نه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هر چه بود، تمام شد و سكوت، جاى همه چيز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ها به زمين افتادند، مردانِ مهاجم در خاك و خون غرق شدند و از پرندگان، نشانى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يك زندگى دوباره كه خدا به من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كردم كه به اراده او، دشمن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نمى‌دانستم خداوند از خانه‌اى كه در آن بت‌ها پرسيده مى‌شوند، چرا مراقبت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غوغاى آن روز فرونشست، مردم مكّه از كوه ها سرازير شدند و به سوى من آمدند تا آنچه را پيش آمده بود، از نزديك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باور نمى‌كرد كه خداوند، به تنهايى، دشمنِ خانه‌اش را نابود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احترام مرا در نظر مردم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در كنار خود دستى را احساس مى‌كردم كه با ديگر دست ها تفاوت داشت؛ دستى مهربان و صميمى كه مرا به ياد دست ابراهيم عليه السلام مى‌انداخت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دست، دست محمّد صلى الله عليه و آله بود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پدر بزرگ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محمّد صلى الله عليه و آله كودكى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هر روز مى‌آمد و پيش روى من بر فرش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عبدالمطلب مى‌آمدند و با او گفتگو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پايش را بر فرش عبدالمطلب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بزرگِ مكّه بود و همه به او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مى‌آمد، يك قدم عقب‌تر مى‌ايستاد و خواسته‌اش را</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صلى الله عليه و آله بود كه هرگاه از راه مى‌رسيد، عبدالمطلب او را در آغوش مى‌كشيد، نزد خود مى‌نشاند و بر سر و رويش بوسه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روزهاى كودكى محمّد صلى الله عليه و آله را هرگز از ياد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بار كه مى‌آمد، با اشتياق به تماشاى او مى‌نشستم و هر وقت كه مى‌رفت، ديدارش را آرزو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چنان زيبا بود كه از ميان صداى هزاران نفر، آن را مى‌شناختم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او را مى‌شنيدم و از شنيدن آن لذّت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خداى يگانه راز و نياز مى‌كرد و او را مى‌شناخت؛ خدايى كه بيشتر مردم مكّه با او غريبه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محمّد صلى الله عليه و آله دل بستم و به اميد آينده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شدم كه او نيز بتواند مانند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دست زنى بدنم را خراشيد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دردى داشت و از من كمك مى‌خواست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ناله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آنچه فرستاده تو است، ايمان دارم و نيز به تمام پيامبران تو و كتاب هاى ايشان، و سخن 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مى‌دانم كه او، بالابرنده ديوارهاى اين خانه قديمى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اين خانه و به حقّ آن كه بنايش كرد و نيز به حقّ اين فرزندى كه به او آبستن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ولادتش را بر من آسان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شنيدن نيايش او، لرزه‌اى به اندامم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گذشت و ناگهان از جانب پروردگار، فرمان رسيد كه او را در ميان بگيرم و در خود جا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مى‌لرزيدم، از ميان سنگ ها، راهى براى عبور او باز كردم و در آغوشش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 بر چشم من گذاشت و مهمانِ خانه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دور، همه چيز را ديده بودند، فرياد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ديوار كعبه شكاف برداشت و فاطمه را در خود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كه من ميزبانش شده بودم، عروس عبدالمطلب و همسرِ پسر او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تمام مردم مكّه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كس، از هر جا كه خبر را شنيد، به سوى من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تلاش كردند تا از شكاف بين سنگ ها بگذرند و براى نجات او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شكافى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به جاى خود بازگشته بودند و از دست كسى كارى</w:t>
      </w:r>
    </w:p>
    <w:p>
      <w:pPr>
        <w:pStyle w:val="BookText"/>
        <w:rPr/>
      </w:pPr>
      <w:r>
        <w:rPr>
          <w:rFonts w:ascii="IRNazanin" w:hAnsi="IRNazanin" w:eastAsia="IRNazanin"/>
          <w:color w:val="111111"/>
          <w:sz w:val="28"/>
          <w:sz w:val="28"/>
          <w:szCs w:val="28"/>
          <w:rtl w:val="true"/>
          <w:lang w:bidi="fa-IR"/>
        </w:rPr>
        <w:t>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قفل ها از كار افتاده بودند و باز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تنها مانده بوديم و هر دو در انتظار حادثه‌اى ديگر لحظه شمارى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انتظارش بوديم، سرانجام پيش آمد، نيمه‌شب، نورى زيباتر از نور خورشيد در فضا تابيد و عطرى خوشبوتر از بوى گلها در هوا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فرشتگانى كه در مكّه به پرواز در آمده بودند، بر سرم سايه انداخت و لحظه‌اى بعد، فرزند فاطمه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نمى‌دانستم او كيست و چرا خداوند، خانه خود را به عنوان محلّ ولادتش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آمدن فاطمه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با چشمان شگفت زده‌ام آن مادر و فرزند را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ناگهان ندايى آسمانى به گوش رسيد كه به فاطمه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او را با قدرت و شكوه و جلال خويش آفريده‌ام و به آداب خود ادبش كرده‌ام و كار خود را به او واگذاشته‌ام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من به دنيا آمده است و نخستين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را خواهد شكست و آنها را سرنگون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پيامبر گرامى و عزيز و برگزيده من، جانشين و پيشوا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كه وى را دوست بدارد و ياريش كند و واى بر آن كه دشمنش بدارد و او را واگذارد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كه شنيدم، دلم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كردم كه ميان من و اين فرزند، پيوندى هست كه تنها خدا از آن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زنده بودنم را بعد از سال ها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مرا از نابودى نجات داده بود تا على را بر دست بگيرم و به مردم معرفى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بعد از اين حادثه، تابستانى عجيب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فصل گرما، آسمان پر از صاعقه شده بود و پيوسته مى‌غريد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باران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از كوه‌هاى اطراف، به سوى مكّه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سيل به راه افتاد و خانه‌ها در آب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خراب شدند و برخى آسيب ديدند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نيز از اين سيل در امان نماندم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خشت هاى كهنه‌اى را كه ابراهيم و اسماعيل عليهما السلام بر روى هم گذاشته بودند، از جا كند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بودم و</w:t>
      </w:r>
    </w:p>
    <w:p>
      <w:pPr>
        <w:pStyle w:val="BookText"/>
        <w:rPr/>
      </w:pPr>
      <w:r>
        <w:rPr>
          <w:rFonts w:ascii="IRNazanin" w:hAnsi="IRNazanin" w:eastAsia="IRNazanin"/>
          <w:color w:val="111111"/>
          <w:sz w:val="28"/>
          <w:sz w:val="28"/>
          <w:szCs w:val="28"/>
          <w:rtl w:val="true"/>
          <w:lang w:bidi="fa-IR"/>
        </w:rPr>
        <w:t>لباسى پاره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تابستان گذشت و باران هاى تند فصل گرما به پايان رسيد، مردم به فكر افتادند تا خرابى خانه‌هاى خود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ساختن خانه‌هاى خود، به ياد خانه خدا افتادند و تصميم گرفتند كه ديوارهاى آب ديده را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سنگ هاى به جا مانده را برداشتند و به جاى ستون هاى قديمى، ستون هاى جديد برپا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ديوارها را بالا بردند و به اين ترتيب جامه‌اى نو بر قامت من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كار به پايان رسيد، نوبت آن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بزرگان شهر، مى‌خواست كه با دست خود سنگ سياه را در جايش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آن ها افتخارى بزرگ به شما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بسيار گذشت، امّا سنگ سياه روى زمين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راضى نمى‌شد كه از اين افتخار چشم 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يكديگر را تهديد كردند و جوانان به روى هم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شروع جنگ و خونريزى نمانده بود كه مردى كهنسال، راهى را پيش پاى مردان مكّه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كسى را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كعبه مى‌آيد، به عنوان داور انتخاب كنيد و به هر چه او گفت گردن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با هم اختلاف داشتند، گفته اين مرد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آمدند و به انتظار ايستادند تا كسى از راه برسد و اختلاف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را براى نخستين بار دست ابراهيم عليه السلام به گردن من آويخته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نمى‌خواست كه بعد از گذشت سال هاى بسيار، دست مردى بت پرست جانشين دست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لحظه‌ها، كارى از من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نداشتم جز آنكه من هم مانند مردان خشمگينى كه در اطرافم ايستاده بودند، چشم به راه بدوزم ومنتظر بنشينم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گذشت كه ناگهان، صداى پاى كسى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از حركت ايستاد و چشم ها به سوى او خيره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مى‌كردند كه با او خويشاوند و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آرزو را داشتم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لحظه‌اى بعد، مردى كه مردم در انتظارش بودند، از راه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ديدن او</w:t>
      </w:r>
    </w:p>
    <w:p>
      <w:pPr>
        <w:pStyle w:val="BookText"/>
        <w:rPr/>
      </w:pPr>
      <w:r>
        <w:rPr>
          <w:rFonts w:ascii="IRNazanin" w:hAnsi="IRNazanin" w:eastAsia="IRNazanin"/>
          <w:color w:val="111111"/>
          <w:sz w:val="28"/>
          <w:sz w:val="28"/>
          <w:szCs w:val="28"/>
          <w:rtl w:val="true"/>
          <w:lang w:bidi="fa-IR"/>
        </w:rPr>
        <w:t>گروهى فرياد شادى سردادند و به سويش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جز محمّد صلى الله عليه و آله نبود؛ كسى كه همه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ديدن او بسيار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نمى‌توانستم به سوى او بدوم و در آغوشش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آشنايى بود كه من انتظارش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داستان سنگ سياه را از زبان اين و آن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تا سنگ را در ميان پارچه‌اى بگذارند و هر يك از بزرگان، گوشه‌اى از آن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او را همه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او گفته بود، هر يك از مردانِ بزرگ شهر، گوشه‌اى از پارچه را گرفت و همه با هم آن را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معلوم نبود كه سنگ سياه به دست كدام يك از آنان برجاى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تصميم محمّد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را با دست خود برداشت و به سينه من آويخت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مردان مكّه را اين كار او راضى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خوشحال بودند كه در اين افتخار، سهيم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همه آن ها خوشحال‌تر بودم؛ زيرا دست پاك او، جاى دست ابراهيم عليه السلام را براى من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 آن روز، جايش را به اندوهى ديگر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فرداى آن روز، مردم از دور و نزديك آمدند و بت‌هايشان را به دست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كعبه، بتخانه شد و به هر ديوار خانه خدا، مجسمه‌اى از سنگ و چوب و خاك تكيه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سال هاى بدى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روز بيشتر از روز پيش به بت‌هايشان دل‌بستگى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زشت در بين آنان رواج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مردم سخت و سنگى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 شده بودند و به كوچكترين بهانه خون يكديگر را به زمين مى‌ريختند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به فرزندان خود رحم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دختر را ننگ مى‌شمردند و برخى از آنها را بعد از تولد، به خاك مى‌سپردند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ها به فساد و مردها به خوشگذرانى روى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مى‌نوشيدند و قمار مى‌باختند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راهنمايى نداشتند تا آنان را از كارهاى زشت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پيدا مى‌شد و حرفى مى‌زد، صدايش به جايى</w:t>
      </w:r>
    </w:p>
    <w:p>
      <w:pPr>
        <w:pStyle w:val="BookText"/>
        <w:rPr/>
      </w:pPr>
      <w:r>
        <w:rPr>
          <w:rFonts w:ascii="IRNazanin" w:hAnsi="IRNazanin" w:eastAsia="IRNazanin"/>
          <w:color w:val="111111"/>
          <w:sz w:val="28"/>
          <w:sz w:val="28"/>
          <w:szCs w:val="28"/>
          <w:rtl w:val="true"/>
          <w:lang w:bidi="fa-IR"/>
        </w:rPr>
        <w:t>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گريبانِ مردم را گرفته بود و راه رستگارى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از سمت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مردى كه فرياد مى‌زد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به يگانگى بپذيريد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را تا آن روز نشنيده بودم، امّا از صداى آرام مناجاتش بارها لذّت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صداى محمّد صلى الله عليه و آله بود كه در آن اطراف مى‌پيچيد و مردم را به سوى خود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 خدايى جز او نيست تارستگار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مردم، محمّد صلى الله عليه و آله را بارها ديده بودند كه در كنار من مى‌ايستاد، مى‌نشست و به خاك مى‌افتاد، بدون آنكه در برابرش بتى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مى‌دانستند كه او خدايى نديدنى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برايش نماز مى‌خواند و او را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وقتى صداى او به گوش رسيد، گروهى از مردم گرداگرد او ايستادند تا سخنش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شما بگويم كه آن سوى اين كوه، دشمن در كمين جان و مال شما نشسته است، آيا سخنم را مى‌پذيريد؟</w:t>
      </w:r>
    </w:p>
    <w:p>
      <w:pPr>
        <w:pStyle w:val="BookText"/>
        <w:rPr/>
      </w:pPr>
      <w:r>
        <w:rPr>
          <w:rFonts w:ascii="IRNazanin" w:hAnsi="IRNazanin" w:eastAsia="IRNazanin"/>
          <w:color w:val="111111"/>
          <w:sz w:val="28"/>
          <w:sz w:val="28"/>
          <w:szCs w:val="28"/>
          <w:rtl w:val="true"/>
          <w:lang w:bidi="fa-IR"/>
        </w:rPr>
        <w:t>آنان كه سخن او را شنيدند،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ما تا به امروز، جز راست از تو نشنيده‌ايم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دوزخ نجات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همانند كسى هستم كه دشمن را در آن سوى اين كوه ديده است و براى آگاه كردنِ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مردم، يكى فرياد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را گرد آورده‌اى تا همين را بگويى؟</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عموىِ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سال ها پيش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كه جوان‌تر بود، يك شب، آمده بود و آهوهاى طلايى مرا دزديده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بار كه او را مى‌ديدم، به ياد همان خاطره بد مى‌افتادم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حرف ابولهب باعث شد كه مردم از اطراف محمّد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ياد دعاى ابراهيم و اسماعيل عليهما السلام افتادم كه گفته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فرزندان ما، پيامبرى را برانگيز تا براى ايشان، آيه‌هاى تو را بخواند و به آنان كتاب و حكمت بياموزد و پاكشان گردان كه تويى، آن</w:t>
      </w:r>
    </w:p>
    <w:p>
      <w:pPr>
        <w:pStyle w:val="BookText"/>
        <w:rPr/>
      </w:pPr>
      <w:r>
        <w:rPr>
          <w:rFonts w:ascii="IRNazanin" w:hAnsi="IRNazanin" w:eastAsia="IRNazanin"/>
          <w:color w:val="111111"/>
          <w:sz w:val="28"/>
          <w:sz w:val="28"/>
          <w:szCs w:val="28"/>
          <w:rtl w:val="true"/>
          <w:lang w:bidi="fa-IR"/>
        </w:rPr>
        <w:t>تواناىِ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ديگر يك لحظه چشمانم را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هشيار بودم و حوادث را دنبال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هر جا كه مى‌رفت و هر جا كه مى‌نشست، پسرى نوجوان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عموزاده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على كه در دامن من به دنيا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آنكه پيامبر دعوتش را آشكار كند، روزى به عموها و عموزاده‌هايش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بهتر از چيزى كه من براى خويشانم آورده‌ام،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نيكبختى دنيا و رستگارى فردا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كه شما را به سوىِ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در اين راه پشتيبان من خواهد بود تا براى من مانند برادر باشد و جانشين من در ميان شما گردد؟</w:t>
      </w:r>
    </w:p>
    <w:p>
      <w:pPr>
        <w:pStyle w:val="BookText"/>
        <w:rPr/>
      </w:pPr>
      <w:r>
        <w:rPr>
          <w:rFonts w:ascii="IRNazanin" w:hAnsi="IRNazanin" w:eastAsia="IRNazanin"/>
          <w:color w:val="111111"/>
          <w:sz w:val="28"/>
          <w:sz w:val="28"/>
          <w:szCs w:val="28"/>
          <w:rtl w:val="true"/>
          <w:lang w:bidi="fa-IR"/>
        </w:rPr>
        <w:t>از ميان حاضران، هيچ يك پاسخ پيامبر را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از جا برخاسته بود و براى يارى پيامبر پيشقدم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همان جا به ديگران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برادر، جانشين و بازمانده من در كنار شماست، پس سخنش را بشنويد و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ابولهب هم در بين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فرصتى براى مسخرگى پيدا كرده باشد، به برادرش كه پدر على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فرمان داد كه تو از پسرت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طعنه‌ها، خانواده على را از همراهى با پيامبر نا اميد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على، ندايى را كه وقت ولادت فرزندش شنيده بود، هرگز از ياد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پيامبر گرامى و عزيز و برگزيده من، جانشين و پيشوا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كه وى را دوست بدارد و ياريش كند و واى بر آن كه دشمنش بدارد و او را واگذارد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عليه السلام، به فرزندان خود سفارش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آيين پاك خود را برايتان برگزيد، پس تا هنگام جان دادن، در برابر او تسليم باشيد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قريش به سفارش ابراهيم عليه السلام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دعوت پيامبر را شنيدند، امّا حاضر نشدند كه در برابر خواست خدا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پيامبر</w:t>
      </w:r>
    </w:p>
    <w:p>
      <w:pPr>
        <w:pStyle w:val="BookText"/>
        <w:rPr/>
      </w:pPr>
      <w:r>
        <w:rPr>
          <w:rFonts w:ascii="Amiri" w:hAnsi="Amiri" w:eastAsia="Amiri" w:cs="Amiri"/>
          <w:color w:val="111111"/>
          <w:sz w:val="28"/>
          <w:sz w:val="28"/>
          <w:szCs w:val="28"/>
          <w:rtl w:val="true"/>
          <w:lang w:bidi="ar-SA"/>
        </w:rPr>
        <w:t>خود را شاعر و ديوانه خواندند و آزارش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همسر ابولهب سنگى بزرگ به دست گرفت و براى كشتن پيامبر دوان دوان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كنار من نشسته بود، امّا همسر ابولهب او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حمله او بى‌نتيجه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همسر او تنها كسانى نبودند كه پيامبر را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بيشتر بزرگان قريش و سران مكّه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كه بزرگان شهر در آن مى‌نشستند و با هم تصميم مى‌گرفتند، با من همسايه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صداى فرياد و گفتگوى سران قريش، از آن خانه به گوشم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صبورى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دست به روى دست بگذاريد و محمّد را به حال خود رها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كار كه توانستيم،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آزار داديم، يارانش را شكنجه كرديم، آنان را از شهرمان بيرون رانديم، با ايشان داد و ستد نكرديم، امّا هيچ‌يك سودى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او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چاره‌اى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جان او آسيبى برسد، خاندان و خويشاوندان او ما را آسوده نخواهند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كارى مى‌كنيم كه ايشان تمام مردم مكّه را در برابر خود ببينند، در اين صورت فكر انتقام را فراموش خواهند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چه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خاندان قريش، يك يا دو مرد شمشير زن را انتخاب مى‌كنيم و به آنان فرمان مى‌دهيم كه همين امشب، به خانه محمّد بريزند و در هنگام خواب، جانش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ناراحت و نگرانم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مى‌خواست تا خانه پيامبر مى‌دويدم و او را از آنچه شنيده بودم، آگاه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كه پايم به زمين بسته بود و آنچه را مى‌خواستم، نمى‌توانستم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به ساعت آن روز گذشت و شب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اضطراب سراسر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همدمى نداشتم تا با او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حتّى ماه در آسمان نبود تا از او بخواهم آنچه را در خانه پيامبر مى‌گذرد، برايم بازگو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هنوز آفتاب به آسمان نرسيده بود كه گروهى از مردان مسلّح را</w:t>
      </w:r>
    </w:p>
    <w:p>
      <w:pPr>
        <w:pStyle w:val="BookText"/>
        <w:rPr/>
      </w:pPr>
      <w:r>
        <w:rPr>
          <w:rFonts w:ascii="Amiri" w:hAnsi="Amiri" w:eastAsia="Amiri" w:cs="Amiri"/>
          <w:color w:val="111111"/>
          <w:sz w:val="28"/>
          <w:sz w:val="28"/>
          <w:szCs w:val="28"/>
          <w:rtl w:val="true"/>
          <w:lang w:bidi="ar-SA"/>
        </w:rPr>
        <w:t>در حال فرار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ساعتى بعد، مناديان به مردم خبر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از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بيابد، از بزرگان قريش صد شتر پاداش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دور از انتظار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پيامبر از دست دشمنانش جان سالم به در برده بود، غرق شادى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دعا برداشتم و از خدا خواستم كه تلاش قريش براى پيدا كردن او ناكام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لحظه، تعدادى از كسانى كه در كنار من بودن و اين خبر را شنيدند، به سوى خانه‌هايشان دويدند تا بر اسب و شتر بنشينند و به جستجو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جايزه‌اى كه بزرگان براى اين كار تعيين كرده بودند، همه را به هوس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روزها بعد از رفتن پيامبر، جستجو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هيچ كس نتوانست پيامبر را به مكّه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براى من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نيز رفتن از مكّه خوشايند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آفتاب شنيدم كه هنگام رفتن، پيامبر رو به مكّه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مى‌داند كه من، دوستت مى‌دارم و اگر ساكنانت، مرا از نزد تو نمى‌راندند، هرگز به جاى ديگر رو نمى‌كردم و سرزمينى جز تو را براى ماندن برنمى‌گزيدم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جستجوى قريش به پايان رسيد و داستان، رفته رفته از ياد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هيچ چيز را فراموش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خود مى‌پرسيدم كه پيامبر چگونه از حمله و هجوم مردان مسلّح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صداى دو تن از دوستان پيامبر را شنيدم كه در كنار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همين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طريق وحى، از قصد قريش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على خواست كه آن شب، به جاى او در بستر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پذيرفت و پيامبر،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مهاجمان به خانه پيامبر وارد شدند، در بستر پيامبر، على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شمشير كشيد و مهاجمان از ترس پا به فرار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 به اين ترتيب آسان شد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فهميدم كه فداكارى على جان پيامبر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فداى جان پيامبر كرد و اين كار، از دست كسى جز او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كه شنيدم دوستى على در دلم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w:t>
      </w:r>
    </w:p>
    <w:p>
      <w:pPr>
        <w:pStyle w:val="BookText"/>
        <w:rPr/>
      </w:pPr>
      <w:r>
        <w:rPr>
          <w:rFonts w:ascii="IRNazanin" w:hAnsi="IRNazanin" w:eastAsia="IRNazanin"/>
          <w:color w:val="111111"/>
          <w:sz w:val="28"/>
          <w:sz w:val="28"/>
          <w:szCs w:val="28"/>
          <w:rtl w:val="true"/>
          <w:lang w:bidi="fa-IR"/>
        </w:rPr>
        <w:t>دامان من زادگاه على شده بود، يك بار ديگر به خود باليدم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مكّه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صداى يكى از بزرگان قريش بلند مى‌شد و ديگران را براى جنگ با پيامبر تحريك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قريش بارها جامه نبرد پوشيدند و به سوى مدينه لشكركشى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هيچ كدام سودى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در اين جنگ ها كشته شدند و مردم را عزادار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بزرگان، ابولهب را غصّه‌دار كرد و باعث مرگ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دشمنان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 او و دو نفر از نزديكانِ همسرش، در اين جنگ ها، به دست على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وقت كه مى‌ديدم، كينه پيامبر و على از نگاهش مى‌باريد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از رفتن پيامبر گذشته بود كه يك شب، در بلندى هاى اطراف مكّه آتشى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ديدن آن آتش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فهميدند كه عده‌اى قصد حمله به شهرشان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مسلمانانى بودند كه به همراه پيامبر، به سوى مكّه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همان شب از كوه بالا رفت تا با پيامبر گفتگو كند و او را از ميان راه به مدينه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ابوسفيان، دوان دوان از راه رسيد و نزديك 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سپاهى گران مانند موج توفنده به سوى مكّه مى‌آيد و براى ما چاره‌اى جز تسليم در برابر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را كه به خانه من پناه آورند يا سلاح جنگ به زمين بگذارند يا در كنار كعبه بمانند،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بشتابيد و جانتان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گريختند و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مردم ايستادند و منتظر آمدن پيامبر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مكّه به دست مردانى افتاد كه از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در همه جاى شهر پراكنده شدند و كوچه‌ها را زير پاى خود گرفتند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خبر رسيد كه پيامبر به كعبه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دل مردمى كه در آن اطراف ايستاده بودند، چه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صداى قلبم را</w:t>
      </w:r>
    </w:p>
    <w:p>
      <w:pPr>
        <w:pStyle w:val="BookText"/>
        <w:rPr/>
      </w:pPr>
      <w:r>
        <w:rPr>
          <w:rFonts w:ascii="IRNazanin" w:hAnsi="IRNazanin" w:eastAsia="IRNazanin"/>
          <w:color w:val="111111"/>
          <w:sz w:val="28"/>
          <w:sz w:val="28"/>
          <w:szCs w:val="28"/>
          <w:rtl w:val="true"/>
          <w:lang w:bidi="fa-IR"/>
        </w:rPr>
        <w:t>مى‌شنيدم با صدايى كه با صداى پاى پيامبر مى‌آميخت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كنار رفتند و در ميان خود راهى براى عبور پيامبر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ها، دوباره قامت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كه زودتر در آغوشش بگيرم و دست او را بر بدنِ خود احساس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انگار كار مهم 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چند قدمى من رسيد، از همان جا اشاره‌اى كرد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من سراپا چشم بودند و نگاهش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چوبدست خود را بلند كرد و مجسمه‌هايى را كه بر دوش من سنگينى مى‌كرد،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طواف مى‌كرد، بت‌هاى كوچك و بزرگ را يكايك به زمين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شكستن بت‌ها، تن مشركان را مى‌لرزانيد و لبخند را بر لب يگانه‌پرستان مى‌نشانيد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چند بت بزرگ بر پيشانى من باقى ماند كه چوبدست پيامبر به آنها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آن حادثه بزرگ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عموزاده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از او خواست تا پايش را بر دست و دوش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برابر چشمان حيرت زده مردم از قامت پيامبر بالا رفت و دست خود را به بت‌هايى كه بالاتر نشسته بودند،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پيكره‌هاى زشت سنگى و چوبى كه سال ها وجودشان را تحمّل كرده بودم، به دست على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 به همان خانه‌اى تبديل كرد كه ابراهيم عليه السلام ساخته بود؛ پاك و پيراسته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زيبا به نداى آن نداى آسمانى افتادم كه بعد از ولادت على، به مادرش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من به دنيا آمده است و نخستين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خواهد شكست و آنها را سرنگون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مى‌توانست قريش را به جرم بدكارى و دشمنى ايشان به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مردان مكّه را گردن بزند و زنان را به اسارت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كه از شكستن بت‌ها آسوده شد، رو به مردم كرد و مهربانى خود را بر آنان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براى پيامبرتان بد مردمى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دشمنى كرديد، از شهرتان او را رانديد، به دنبالش رفتيد و هر گونه توانستيد، آزارش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مدينه اسب تاختيد و به نبرد با او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من از يكايك شما مى‌گذرم و</w:t>
      </w:r>
    </w:p>
    <w:p>
      <w:pPr>
        <w:pStyle w:val="BookText"/>
        <w:rPr/>
      </w:pPr>
      <w:r>
        <w:rPr>
          <w:rFonts w:ascii="IRNazanin" w:hAnsi="IRNazanin" w:eastAsia="IRNazanin"/>
          <w:color w:val="111111"/>
          <w:sz w:val="28"/>
          <w:sz w:val="28"/>
          <w:szCs w:val="28"/>
          <w:rtl w:val="true"/>
          <w:lang w:bidi="fa-IR"/>
        </w:rPr>
        <w:t>شما را در راه خدا آزاد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جان خود را مديون پيامبر مى‌ديدند، اشك شادى باريدند و با صداى بلند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 دسته نزد پيامبر رفتند و پيروى از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ابوسفيان و ديگران كه از روى ناچارى مسلمان شده بودند، خون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هيچ نمى‌گفتند، نگاه مى‌كردند و در انتظار روز انتقام لحظه‌ها را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از آن، وقت برگزارى حج، پيامبر، باز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مردم ياد داد كه مراسم را چگونه بجا آورند؛ نه مثل پدران بت پرست خود، بلكه مانند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از مكّه، پيامبر در برابر مردم، دست على را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دو چيز گرانبها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 را كه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كه به اين دو چنگ زنيد،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هستم،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دوستدار باش و دشمنِ او را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پيامبر گفت، امّا مردم، على و فرزندان او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از درگذشتِ پيامبر، كار به آنجا رسيد كه فرزندانِ ابوسفيان، حكومت مسلمانان را به دست گرفتند؛ همان كسانى كه در انتظار فرصت براى انتقام گرفتن از پيامبر و نابود كردن دين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كنار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حج بود و او با خانواده‌اش براى حج‌گزاردن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مى‌شناختم؛ عزيز پيامبر بود و نور چشمان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بعد از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بعد از او به حسين عليه السلام رسيده بود، پيامبر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چراغ هدايت و كشتى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مردم، چراغ هدايت را نمى‌ديدند و كشتى نجات خود را در ميان دريا تنها رها كرده بودند، غرق اندوه مى‌شدم، امّا ديدن حسين عليه السلام از اندوهم مى‌كاست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روزها، در بين مردم، كسانى را مى‌ديدم كه چشمايشان در حال جستجو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گروهى از مسافران مكّه بودند كه اعمال حجّ را انجام</w:t>
      </w:r>
    </w:p>
    <w:p>
      <w:pPr>
        <w:pStyle w:val="BookText"/>
        <w:rPr/>
      </w:pPr>
      <w:r>
        <w:rPr>
          <w:rFonts w:ascii="IRNazanin" w:hAnsi="IRNazanin" w:eastAsia="IRNazanin"/>
          <w:color w:val="111111"/>
          <w:sz w:val="28"/>
          <w:sz w:val="28"/>
          <w:szCs w:val="28"/>
          <w:rtl w:val="true"/>
          <w:lang w:bidi="fa-IR"/>
        </w:rPr>
        <w:t>مى‌دادند، امّا در زير لباسهايشان دشنه پنهان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هنگام سحر، گفتگوى حسين عليه السلام و برادرش را شنيدم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مى‌خواهم حج را ناتمام بگذارم و از مكّه بيرون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كجا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حرم خدا و محلّ امن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مكّه به تو آسيب نخواهد رسانيد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نيست كه مأموران يزيد، در مكّه خونم را بر زمين بريزند، با اين كار حرمت خانه خدا شكسته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فهميدم كه آن غريبه‌هاى مسافر،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پسر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پدرش با خانواده پيامبر بدى كردند، دوستان على عليه السلام را كشتند و حقّ آنان را زيرپا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 السلام همان شب، از مكّه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و يارانش نيز با او 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آخرين ديدار من با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ماه بعد، به مكّه خبر رسيد كه يزيد، كاروان امام حسين عليه السلام را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كرد، سربازان بسيار به سوى آنان فرستاد و در گرماى بيابان، آب را به روىِ ايشان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يزيد، از امام حسين عليه السلام خواستند كه حكومت يزيد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 كه يزيد شايسته حكومت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حسين عليه السلام يزيد را به عنوان جانشين پيامبر قبول مى‌كرد، ديگر اثرى از دين خدا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يزيد با امام حسين عليه السلام و ياران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كشتند، زنان و كودكان را اسير كردند و خيمه‌هاى آن ها را به آتش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را هرگز از ياد نبرده‌ام، دلم آكنده از دردى است كه درمانش را پيدا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روزى مردى از فرزندان پيامبر و على، پيدا خواهد شد و انتقام خونِ حسين را از همه بدكاران و ستمكاران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كه مهدى، روزى قيام خواهد كرد تا دين پيامبر را دوباره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تكيه خواهد زد؛ به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فرياد برخواهد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جهانيان، منم بازمانده خدا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آخرين ذخيره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IRNazanin" w:hAnsi="IRNazanin" w:eastAsia="IRNazanin"/>
          <w:color w:val="111111"/>
          <w:sz w:val="28"/>
          <w:sz w:val="28"/>
          <w:szCs w:val="28"/>
          <w:rtl w:val="true"/>
          <w:lang w:bidi="fa-IR"/>
        </w:rPr>
        <w:t>كه پرده‌ها را از برابر حقيقت كنار مى‌برد و عدالت را آشكار مى‌سازد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انتظار او هستم؛ در انتظار شنيدنِ صداى او، تا غم اين سال هاى دور و دراز را از دلم بيرون كند و به جاى آن شادى بنشاند</w:t>
      </w:r>
      <w:r>
        <w:rPr>
          <w:rFonts w:eastAsia="Amiri" w:cs="Amiri" w:ascii="Amiri" w:hAnsi="Amiri"/>
          <w:color w:val="111111"/>
          <w:sz w:val="28"/>
          <w:szCs w:val="28"/>
          <w:rtl w:val="true"/>
          <w:lang w:bidi="ar-SA"/>
        </w:rPr>
        <w:t>.</w:t>
      </w:r>
      <w:bookmarkStart w:id="49" w:name="pg12535_143842"/>
    </w:p>
    <w:p>
      <w:pPr>
        <w:pStyle w:val="Heading2"/>
        <w:numPr>
          <w:ilvl w:val="1"/>
          <w:numId w:val="1"/>
        </w:numPr>
        <w:rPr/>
      </w:pPr>
      <w:bookmarkStart w:id="50" w:name="__RefHeading___Toc1366731_77815467"/>
      <w:bookmarkStart w:id="51" w:name="_Toc17"/>
      <w:bookmarkEnd w:id="49"/>
      <w:bookmarkEnd w:id="50"/>
      <w:r>
        <w:rPr>
          <w:rtl w:val="true"/>
        </w:rPr>
        <w:t>خاطرات‌</w:t>
      </w:r>
      <w:bookmarkEnd w:id="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2" w:name="pg12535_143843"/>
    </w:p>
    <w:p>
      <w:pPr>
        <w:pStyle w:val="Heading2"/>
        <w:numPr>
          <w:ilvl w:val="1"/>
          <w:numId w:val="1"/>
        </w:numPr>
        <w:rPr/>
      </w:pPr>
      <w:bookmarkStart w:id="53" w:name="__RefHeading___Toc1366733_77815467"/>
      <w:bookmarkStart w:id="54" w:name="_Toc18"/>
      <w:bookmarkEnd w:id="52"/>
      <w:bookmarkEnd w:id="53"/>
      <w:r>
        <w:rPr>
          <w:rtl w:val="true"/>
        </w:rPr>
        <w:t>سفرنامه حاج لطفعلى خان اعلايى‌</w:t>
      </w:r>
      <w:bookmarkEnd w:id="54"/>
    </w:p>
    <w:p>
      <w:pPr>
        <w:pStyle w:val="BookText"/>
        <w:rPr/>
      </w:pPr>
      <w:r>
        <w:rPr>
          <w:rFonts w:ascii="Amiri" w:hAnsi="Amiri" w:eastAsia="Amiri" w:cs="Amiri"/>
          <w:color w:val="111111"/>
          <w:sz w:val="28"/>
          <w:sz w:val="28"/>
          <w:szCs w:val="28"/>
          <w:rtl w:val="true"/>
          <w:lang w:bidi="ar-SA"/>
        </w:rPr>
        <w:t>به كوشش سيدعلى قاضى‌عسكر</w:t>
      </w:r>
    </w:p>
    <w:p>
      <w:pPr>
        <w:pStyle w:val="BookText"/>
        <w:rPr/>
      </w:pPr>
      <w:r>
        <w:rPr>
          <w:rFonts w:ascii="Amiri" w:hAnsi="Amiri" w:eastAsia="Amiri" w:cs="Amiri"/>
          <w:color w:val="111111"/>
          <w:sz w:val="28"/>
          <w:sz w:val="28"/>
          <w:szCs w:val="28"/>
          <w:rtl w:val="true"/>
          <w:lang w:bidi="ar-SA"/>
        </w:rPr>
        <w:t>فصل بيست و سيّم</w:t>
      </w:r>
    </w:p>
    <w:p>
      <w:pPr>
        <w:pStyle w:val="BookText"/>
        <w:rPr/>
      </w:pPr>
      <w:r>
        <w:rPr>
          <w:rFonts w:ascii="Amiri" w:hAnsi="Amiri" w:eastAsia="Amiri" w:cs="Amiri"/>
          <w:color w:val="111111"/>
          <w:sz w:val="28"/>
          <w:sz w:val="28"/>
          <w:szCs w:val="28"/>
          <w:rtl w:val="true"/>
          <w:lang w:bidi="ar-SA"/>
        </w:rPr>
        <w:t>ورود به مكه معظمه</w:t>
      </w:r>
    </w:p>
    <w:p>
      <w:pPr>
        <w:pStyle w:val="BookText"/>
        <w:rPr/>
      </w:pPr>
      <w:r>
        <w:rPr>
          <w:rFonts w:ascii="IRNazanin" w:hAnsi="IRNazanin" w:eastAsia="IRNazanin"/>
          <w:color w:val="111111"/>
          <w:sz w:val="28"/>
          <w:sz w:val="28"/>
          <w:szCs w:val="28"/>
          <w:rtl w:val="true"/>
          <w:lang w:bidi="fa-IR"/>
        </w:rPr>
        <w:t xml:space="preserve">تقريباً نيم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از اتومبيل محض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شهر داخل نشود، پياده شده سوار يك چهارچرخه شديم، با زحمت تمام عبور مى‌نموديم، چونكه زيادى شترداران و مسافرين، از حركت چرخ مانع بود، راضى بوديم بر اينكه پياده شده راه برويم، از آنجايى كه بلد نبوديم، باز مجبور شده، تن به قضا داديم، تا اينكه مصادف شديم به يك نفر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ايشان سؤال نموديم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ايشان اظهار داشته مرا ايشان به استقبال شما فرستاده است، با چرخ به اين اميد، به طرف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وقت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آقايان رفقا دير رسيدند، فقط يك اتومبيل سوارى كه چهار نفر سوار شده بوديم، ميان شب وارد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از ماپذيرايى فرمود، و سه نفر از رفقاى بنده را در منزل گذاشته، براى حفاظت نقود </w:t>
      </w:r>
      <w:r>
        <w:rPr>
          <w:rStyle w:val="FootnoteAnchor"/>
          <w:rtl w:val="true"/>
        </w:rPr>
        <w:footnoteReference w:id="224"/>
      </w:r>
      <w:r>
        <w:rPr>
          <w:rFonts w:ascii="Amiri" w:hAnsi="Amiri" w:eastAsia="Amiri" w:cs="Amiri"/>
          <w:color w:val="111111"/>
          <w:sz w:val="28"/>
          <w:sz w:val="28"/>
          <w:szCs w:val="28"/>
          <w:rtl w:val="true"/>
          <w:lang w:bidi="ar-SA"/>
        </w:rPr>
        <w:t>خودشان، به همراهى يك نفر مطوّف، به طرف بيت روان شدند، كه شايد شب از</w:t>
      </w:r>
    </w:p>
    <w:p>
      <w:pPr>
        <w:pStyle w:val="BookText"/>
        <w:rPr/>
      </w:pPr>
      <w:r>
        <w:rPr>
          <w:rFonts w:ascii="IRNazanin" w:hAnsi="IRNazanin" w:eastAsia="IRNazanin"/>
          <w:color w:val="111111"/>
          <w:sz w:val="28"/>
          <w:sz w:val="28"/>
          <w:szCs w:val="28"/>
          <w:rtl w:val="true"/>
          <w:lang w:bidi="fa-IR"/>
        </w:rPr>
        <w:t>احرام در آيند، پس از چند دقيقه مراجعت نمودند، بنده سؤال نمودم طواف كرديد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كه به اعمال حج آشنا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مطوف طواف نمايند، قدغن شده است شب طواف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چهارم</w:t>
      </w:r>
    </w:p>
    <w:p>
      <w:pPr>
        <w:pStyle w:val="BookText"/>
        <w:rPr/>
      </w:pPr>
      <w:r>
        <w:rPr>
          <w:rFonts w:ascii="Amiri" w:hAnsi="Amiri" w:eastAsia="Amiri" w:cs="Amiri"/>
          <w:color w:val="111111"/>
          <w:sz w:val="28"/>
          <w:sz w:val="28"/>
          <w:szCs w:val="28"/>
          <w:rtl w:val="true"/>
          <w:lang w:bidi="ar-SA"/>
        </w:rPr>
        <w:t>اعمال طواف و دخول به مكّه و صفا و مروه</w:t>
      </w:r>
    </w:p>
    <w:p>
      <w:pPr>
        <w:pStyle w:val="BookText"/>
        <w:rPr/>
      </w:pPr>
      <w:r>
        <w:rPr>
          <w:rFonts w:ascii="IRNazanin" w:hAnsi="IRNazanin" w:eastAsia="IRNazanin"/>
          <w:color w:val="111111"/>
          <w:sz w:val="28"/>
          <w:sz w:val="28"/>
          <w:szCs w:val="28"/>
          <w:rtl w:val="true"/>
          <w:lang w:bidi="fa-IR"/>
        </w:rPr>
        <w:t xml:space="preserve">پس شب را استراحت نموده، صبح پس از اداى نماز و صرف چايى، به همراهى مطوّف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شديم، غسل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اعمال طواف را به عمل آورده، كه ان‌شاءاللَّه مقبول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 بار رفتن و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يك ورزش و سرمشق بدنى محسوب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عمل آورده مراجعت نموديم، اگر چه واقعاً براى بنده خيلى زياد است كه در واجبات قانون مقدس اسلام اظهار عقيده نمايم، ولى نظر به اينكه به عقيده بنده، در دنيا انسان بخواهد با كمال بى‌طرفى نظر نمايد، به قوانين مقدس اسلام كه از ناحيه مقدس الهى جعل شده، محض رفاه حال بشر و از وضع قانون اين است كه انسان به وظيفه دنيوى و اخروى خود باشد، اگر انسان بخواهد محسّنات قانون مقدس اسلام را بنويسد،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اشخاصى هم مى‌خواهد كه در واقع انسان كامل باشند، نه اينكه مثل بنده اشخاص به عقل خودش چيزى اظهار نمايد، شايد همان قانون در روى همان اصل شده باشد، شايد برخلاف آنها باشد، آن وقت يك مسؤوليت منكر براى خود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نمايد، نظر به اينكه بنده كاملا به فلسفه قانون آشنا نيستم، و عالم هم به قوانين ديانتى نيستم، آنچه به عقيده خودم يعنى به طورى كه خودم احساس نمودم، آن را عرض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پنجم</w:t>
      </w:r>
    </w:p>
    <w:p>
      <w:pPr>
        <w:pStyle w:val="BookText"/>
        <w:rPr/>
      </w:pPr>
      <w:r>
        <w:rPr>
          <w:rFonts w:ascii="Amiri" w:hAnsi="Amiri" w:eastAsia="Amiri" w:cs="Amiri"/>
          <w:color w:val="111111"/>
          <w:sz w:val="28"/>
          <w:sz w:val="28"/>
          <w:szCs w:val="28"/>
          <w:rtl w:val="true"/>
          <w:lang w:bidi="ar-SA"/>
        </w:rPr>
        <w:t>جهت وجوب مكه و نتايج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اشخاص متمول و باثروت، با شرايطى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واجب است، وقتى كه يك نفر مستطيع شد، البته يك شخصِ باثروت است و غالباً اين اشخاص از اشخاص فكور خواهد شد، كه در نتيجه يك مسافرت و زحمت سفر و مشقت راه، متنبّه خواهد شد، كه‌انسان براى چه‌خلق شده، وعالَم هم‌نه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مى‌بينيم، بلكه 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كوچك از قطعات عالَم محسوب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درياى كوچك است در جنب اقيانوس بزرگ، و ضمناً همان شخص با تهيه وجه زيادى عازم خواهد شد، كه اين وجه واقعاً براى شخص مستطيع از آن وجه‌ها محسوب مى‌شود، گوئيا در زيرزمين، جزو خزاين زير زمين محسوب نمى‌شود، تمامى اين وجه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مى‌نمايد، كه يك كمك بزرگ براى اقتصاد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اشخاص غالباً از اشخاصى محسوب مى‌شوند كه نسبت به سايرين، كه در آن نقطه با ايشان زندگى مى‌نمايند، از حيث تمول به سايرين برترى دارد، و شايد بعضى هم پيدا شود، تعدى را به زيردستان خود روا دارند، در صورتى كه زيردستان آن شخص نسبت به او قادر نيستند، دفع ظلم ايشان را بنمايد، البته هر مسافر در راه‌هاى دوردست، مخصوصاً در خارجه، كارهايى پيش آيد كه در بعض اوقات براى دفع آن، از عهده شخص مسافر و لو اينكه صاحب قدرت مافوق هم باشد، غير مقدور است و قطعاً هم هر كس مبتلا شد، نمى‌تواند متحمل به تعدّى ديگرى باشد، يك اندازه آن ظلم كوچك را، كه از خودش احساس مى‌نمايد، علاوه بر اين كه خودش را مسؤول درگاه الهى مى‌داند در نزد وجدان شرمنده 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شخص مستطيع 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 البته در يك موقع معين خواهد شد، اين شخص به تنهايى براى اداى حج عازم مى‌شود، بلكه اقلًا صد هزار نفر، از اكناف عالم براى اداى حج خواهند آمد، ممكن است اشخاصى پيدا شود، كه به امورات مسلمانان رسيدگى نموده، و حلّ قضاياى مشكله را بنمايد، و شايد فلسفه حقيقى</w:t>
      </w:r>
    </w:p>
    <w:p>
      <w:pPr>
        <w:pStyle w:val="BookText"/>
        <w:rPr/>
      </w:pPr>
      <w:r>
        <w:rPr>
          <w:rFonts w:ascii="IRNazanin" w:hAnsi="IRNazanin" w:eastAsia="IRNazanin"/>
          <w:color w:val="111111"/>
          <w:sz w:val="28"/>
          <w:sz w:val="28"/>
          <w:szCs w:val="28"/>
          <w:rtl w:val="true"/>
          <w:lang w:bidi="fa-IR"/>
        </w:rPr>
        <w:t>حج، كه در يك روز معين واجب شده است، همين باشد كه روحانيون و عقلاء اسلامى در اطراف عالم در يك روز معين، در ميعادگاه ايزدى جمع شده، براى تبادل افكار با هم‌ديگر، تشريك مساعى نمايند، و از نفاق كه امروز ما مسلمانان را، با كمال بى شرمى در نزد ملل زبون و خوار نموده است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و 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اشخاصى كه با جان‌فشانى قانون اسلام را مجرى مى‌داشتند؟ و كجايند اشخاصى كه براى جارى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گونه جان بازى مضايقه نمى‌نمودند؟ و چرا روحانيون عالى مقام، در اين گونه مقام‌ها كه عموم مسلمانان جمع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به‌وظايفشان آشنانمى‌نمايند؟ چون گوسفند بى شبان در جلو هزاران گرگ بلا دچار، و بلكه اشخاصى هم پيدا شود در لباس ميش، خودش از گرگ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چيزى كه براى شخص محرم حرام است، حقيقتاً يك تزكيه نفس است، كه انسان را ملتفت مى‌نمايد كه بايد چه طور زندگانى نموده، از چه بايد اعراض نموده، و كدام يك را استقبال بايد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طواف، انسان اگر دقيق باشد، مى‌داند كه آن امرى كه انسان را از بلاد دوردست به اين جا كشانيد، يك روز هم به جايى كه آخرين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حاضر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اينكه به طورى كه اشاره شد، شخص مستطيع عموماً از اشراف و از ثروتمندان اسلام محسوب مى‌شوند، و اگر از اشخاص كارگر پيدا شود نادر است، و واجب است كه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بنمايند، كه يك سرمشق ورزش بدنى است، اقدام نمايد كه در اثر اين ورزش و مشقت راه، تغيير حالى پيدا شود، در خاتمه از آقايان عظام محترمين و دانشمندان گرام و نكته‌سنجان كلام، مستدعى هستم كه اگر ايراد و اشتباهى ملاحظه نمودند، تصحيح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ششم</w:t>
      </w:r>
    </w:p>
    <w:p>
      <w:pPr>
        <w:pStyle w:val="BookText"/>
        <w:rPr/>
      </w:pPr>
      <w:r>
        <w:rPr>
          <w:rFonts w:ascii="Amiri" w:hAnsi="Amiri" w:eastAsia="Amiri" w:cs="Amiri"/>
          <w:color w:val="111111"/>
          <w:sz w:val="28"/>
          <w:sz w:val="28"/>
          <w:szCs w:val="28"/>
          <w:rtl w:val="true"/>
          <w:lang w:bidi="ar-SA"/>
        </w:rPr>
        <w:t>توقف در مكّه معظّمه و قبرستان ابوطالب عليه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قبرستان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عموم مسلمانان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اجداد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مرتبت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قبرستان مدفون، و از چندين قرن قبل، حجاجى كه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به آن قبرستان براى زيارت بقاع متبركه مشرف مى‌شدند، و به دعاى خير ياد، و بعضى زيارت‌نامه مخصوص داشته،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بنده با رفقا به طرف آن قبرستان رهسپار شديم، كه هم زيارت اهل قبور را كرده باشيم،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اقدامى كه 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انهدام بقاع متبرّكه نموده است صحت دارد، يا اينكه شاخ و برگ مى‌گذارند؟ موقعى كه مشرف شديم، يك نفر عسكر در قبرستان مأمور بوده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حراست همان قبرستان، وقتى كه حجاج به زيارت اهل قبور مى‌آمدند، صريحاً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قبرستان بمانيد، از اين جا طلب مغفرت نماييد به عموم مسلمانان، ولى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حسن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حمله‌دار ما بوده، ما را اجازه داد به نزديك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خودش هم به همراهى ما آمد و مواظب هم بود، مى‌گفت طلب مغفرت نماييد برگرديد و اطراف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بودند، با زمين مساوى بود و فقط يك سنگ روى قبر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طرفداران مذهب و عقايد وهابى عقيده‌مندند، كه نبايد در روى زمين بقعه باشد، گوييا به عقايد خودشان مى‌گويند عبادت بايد منحصر به خداوند عالم باشد، و مشرف شدن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و شرك به خداوند عالم مى‌دانند، در صورتى كه عقايد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قبول ديانت و تبعيت به دين اسلام، محض امر و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هر امر واجب و مستحبى كه ما اقدام مى‌نماييم، فقط و فقط محض رضا و اطاعت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جمله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حسين‌بن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مى‌نماييم، محض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اولاد و اقوام و دارايى خود را براى ترويج دين مبين و براى لكه دار نمودن پرده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مقام محترم خلافت و امامت را ظلماً تصرف، و عموم مسلمانان عالم را در تحت لواى ظلم خود قرار داده بودند، در اثر فداكارى همان حضرت خارج، و به عموم عالم و عالميان گوش زد نمود كه جان‌فشانى من نه اينكه براى رسيدن به مقام خلافت بوده، بلكه نظر اصليه آن حضرت چند چيز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زمامدار ديانت، بايد شخصى باشد كه در ترويج دين با جان و اموال خود دفاع</w:t>
      </w:r>
    </w:p>
    <w:p>
      <w:pPr>
        <w:pStyle w:val="BookText"/>
        <w:rPr/>
      </w:pPr>
      <w:r>
        <w:rPr>
          <w:rFonts w:ascii="Amiri" w:hAnsi="Amiri" w:eastAsia="Amiri" w:cs="Amiri"/>
          <w:color w:val="111111"/>
          <w:sz w:val="28"/>
          <w:sz w:val="28"/>
          <w:szCs w:val="28"/>
          <w:rtl w:val="true"/>
          <w:lang w:bidi="ar-SA"/>
        </w:rPr>
        <w:t>بنمايد، همان طورى كه خود حضرت با برادران و اقوام خويش، براى جان‌نثارى در مقابل عَلَم ظلم استقامت نموده، بالاخره با خون خود در عالم، به خط برجسته اعلام نمود، كه معنى جان‌فشانى اين است، و براى دفع ظلم ظالم، بايد اين طور اقدام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عالم بشريت فهماند كه نبايد يك جامعه و يا يك قوم، زمام امور خود را به كسى واگذار نمايند، كه قابليت و استعداد نداشته باشد، مخصوصاً زمامدارى امورات ديانت را به شخصى بايد واگذار نمود، كه خودش عامل ديانت بوده باشد، تا اينكه مردم از آن شخص تبعيت نموده، به امورات دنيوى و اخروى خود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گوشزد نمود كه در دنيا براى پنج روزه رياست، نبايد تبعيت ظالم را قبول نموده، شرافت و ديانت خود را لكه دار كرد، بلكه به زندگانى آنى پشت پا بايد زد، و زندگانى ابدى براى خود، در اثر يك جان فشانى و فداكارى اتخاذ نموده، در صورتى كه فلسفه شهادت آن حضرت، غير از اين‌ها شايد باشد، كه انسان به حقيقت آن قادر نيست، در اين جا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غرض و با نظر بى‌طرفى از اول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تاريخ صحيح، به وقايعى كه افتاده است نگريسته، تا بدانيد كه مقصود اصليه آن حضرت عليه السلام چه بوده است؟ و براى چه با انصار مخصوص، و اهل بيت عصمت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p>
    <w:p>
      <w:pPr>
        <w:pStyle w:val="BookText"/>
        <w:rPr/>
      </w:pPr>
      <w:r>
        <w:rPr>
          <w:rFonts w:ascii="IRNazanin" w:hAnsi="IRNazanin" w:eastAsia="IRNazanin"/>
          <w:color w:val="111111"/>
          <w:sz w:val="28"/>
          <w:sz w:val="28"/>
          <w:szCs w:val="28"/>
          <w:rtl w:val="true"/>
          <w:lang w:bidi="fa-IR"/>
        </w:rPr>
        <w:t xml:space="preserve">در صورتى كه براى آن حضرت امكان داشت، از هر بلدى از بلاد اسلام استمداد نمايد، در صورتى كه آن حضرت در آن ايام، محبوب‌القلوب اغلب اهالى بلاد مسلمين بوده، قطع نظر از اينكه استمداد از احدى نفرمود، كسانى كه عزم همراهى داشتند، مانع شده قبول نمى‌كرد، از ايام طفوليت پيش‌گويى از مرگ و قتل مى‌فرموده، از بدو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به مقصد، علنى مى‌فرمود كه من به كشته شدن مى‌روم، البته پر واضح است كه اگر حضرت چنين اقدامى مى‌كرد، خود را به اين اندازه محبوب جميع عالم و مقرب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نمى‌نمود و در نزد عقلاى عالم، اين طور معروف و برجسته نمى‌شد، زهى خجالت و شرمندگى كه اين جزئى قدردانى را بدعت دانسته و از زيارت و عزادارى آن حضرت عليه السلام منع مى‌نمايند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كمال شرمندگى، كه بايد شانه به زير ظلم ظالم ندهيم، اسلامى كه در</w:t>
      </w:r>
    </w:p>
    <w:p>
      <w:pPr>
        <w:pStyle w:val="BookText"/>
        <w:rPr/>
      </w:pPr>
      <w:r>
        <w:rPr>
          <w:rFonts w:ascii="IRNazanin" w:hAnsi="IRNazanin" w:eastAsia="IRNazanin"/>
          <w:color w:val="111111"/>
          <w:sz w:val="28"/>
          <w:sz w:val="28"/>
          <w:szCs w:val="28"/>
          <w:rtl w:val="true"/>
          <w:lang w:bidi="fa-IR"/>
        </w:rPr>
        <w:t xml:space="preserve">نتيجه قائدين دين مبين،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نقطه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و در اثر يك دلى و جوانمردى، متوطّنين عالم را مطيع نموده بودند، امروز در نتيجه اين طور اختلافات، در تحت لواى ظلم و تعدى اجنبى، تن به قضا داده، گوييا آن را به پيشانى بى‌شرم خود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جاى تأسف است كه در روى سياست خارجى بر سر همديگر بزنيم، اسلامى كه عبوديت را براى هيچ كس روا ندانسته گردن نهيم، آن وقت در سر اين قبيل چيزها، تفرقه و نفاق براى مسلمين درست نماييم كه اجنبيان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هفتم</w:t>
      </w:r>
    </w:p>
    <w:p>
      <w:pPr>
        <w:pStyle w:val="BookText"/>
        <w:rPr/>
      </w:pPr>
      <w:r>
        <w:rPr>
          <w:rFonts w:ascii="Amiri" w:hAnsi="Amiri" w:eastAsia="Amiri" w:cs="Amiri"/>
          <w:color w:val="111111"/>
          <w:sz w:val="28"/>
          <w:sz w:val="28"/>
          <w:szCs w:val="28"/>
          <w:rtl w:val="true"/>
          <w:lang w:bidi="ar-SA"/>
        </w:rPr>
        <w:t>حركت به طرف منى</w:t>
      </w:r>
    </w:p>
    <w:p>
      <w:pPr>
        <w:pStyle w:val="BookText"/>
        <w:rPr/>
      </w:pPr>
      <w:r>
        <w:rPr>
          <w:rFonts w:ascii="IRNazanin" w:hAnsi="IRNazanin" w:eastAsia="IRNazanin"/>
          <w:color w:val="111111"/>
          <w:sz w:val="28"/>
          <w:sz w:val="28"/>
          <w:szCs w:val="28"/>
          <w:rtl w:val="true"/>
          <w:lang w:bidi="fa-IR"/>
        </w:rPr>
        <w:t xml:space="preserve">روز هشتم ذى‌حجة، تقريباً يك ساعت به غروب مانده،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شتر حركت نموديم، البته جمعيت و ازدحام، لازم به عرض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يك ساعت از شب رفته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شب را توقف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هوا به اندازه‌اى گرم بود كه قابل تحمل نبود، نظر به اينكه در خيمه ما آب وفور بود، علت آن هم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حاجى‌حسن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شانزده نفر از آقايان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مقاطعه نموده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ما را بدهد، ديگر كار و حاجتى نداشت، و يخ هم همه جا همراه داشتيم، كه واقعاً زيادى آب از زحمت گرما ما را خلاص نموده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وقت سياحت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يك عده از قرارى كه مى‌گفتند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اول روز تا نزديكى غروب در دامنه كوه، در جلو آفتاب هلهله مى‌كردند، در صورتى كه ما نمى‌توانيم از خيمه بيرون بياييم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غروب آفتاب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چندى از شب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زحمت تمام جا گرفتيم، قدرى استراحت كرديم، سنگ جمره جمع نموده، پس از اداى نماز صبح حركت نموديم، از قرارى كه معلوم شد آن شب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گم شد، 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به يك نحوى خود را به چادرها كه</w:t>
      </w:r>
    </w:p>
    <w:p>
      <w:pPr>
        <w:pStyle w:val="BookText"/>
        <w:rPr/>
      </w:pPr>
      <w:r>
        <w:rPr>
          <w:rFonts w:ascii="IRNazanin" w:hAnsi="IRNazanin" w:eastAsia="IRNazanin"/>
          <w:color w:val="111111"/>
          <w:sz w:val="28"/>
          <w:sz w:val="28"/>
          <w:szCs w:val="28"/>
          <w:rtl w:val="true"/>
          <w:lang w:bidi="fa-IR"/>
        </w:rPr>
        <w:t>قبلًا تهيه كرده بودند رسانيده، گوسفند گرفتيم ذبح نموديم، و اعمال ديگر را هم به جا آورده، با دلى پر از شادى و فرح، آسوده نشسته شب را توقف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يازدهم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آن منزل كه داشتيم وارد شديم، صاحب منزل با كمال شادى و فرح ما را استقبال نمود، و اظهار خوشحالى و فرح كرده كه الحمدللَّه سلامت برگشته‌ايد، چايى براى ما حاضر نموده، صرف كرديم، رفته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آورده، تا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حفظالصّحه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كنم كه چه قدر محل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قربانى‌هاى زياد كه مى‌شود، واقعاً نصفش را مدفون مى‌نمايند، بوى عفونت آنها و كثافات ديگر، كه روح انسان را خسته مى‌نمايد، كه حقيقتاً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بلكه واجب فورى است، كه هر چه زودتر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مهمانخانه‌ها و غسال‌خانه‌ها و مسلخ‌خانه‌ها، مطابق حفظالصّحه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كه از تلفات و امراض مسريه جلوگيرى شود،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درد ايرانيان مى‌خورد، آب هندوانه بوده و كمى هم يخ پيدا مى‌شود، لذا تا روز سيزدهم </w:t>
      </w:r>
      <w:r>
        <w:rPr>
          <w:rStyle w:val="FootnoteAnchor"/>
          <w:rtl w:val="true"/>
        </w:rPr>
        <w:footnoteReference w:id="2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چند روز خيال داشتيم به وسيله اتومبيل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دلال و مطوّف امروز فردا نموده، و گرمى هوا هم مانع از حركت به وسيله شتر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هشتم</w:t>
      </w:r>
    </w:p>
    <w:p>
      <w:pPr>
        <w:pStyle w:val="BookText"/>
        <w:rPr/>
      </w:pPr>
      <w:r>
        <w:rPr>
          <w:rFonts w:ascii="Amiri" w:hAnsi="Amiri" w:eastAsia="Amiri" w:cs="Amiri"/>
          <w:color w:val="111111"/>
          <w:sz w:val="28"/>
          <w:sz w:val="28"/>
          <w:szCs w:val="28"/>
          <w:rtl w:val="true"/>
          <w:lang w:bidi="ar-SA"/>
        </w:rPr>
        <w:t>حركت به طرف جدّه</w:t>
      </w:r>
    </w:p>
    <w:p>
      <w:pPr>
        <w:pStyle w:val="BookText"/>
        <w:rPr/>
      </w:pPr>
      <w:r>
        <w:rPr>
          <w:rFonts w:ascii="IRNazanin" w:hAnsi="IRNazanin" w:eastAsia="IRNazanin"/>
          <w:color w:val="111111"/>
          <w:sz w:val="28"/>
          <w:sz w:val="28"/>
          <w:szCs w:val="28"/>
          <w:rtl w:val="true"/>
          <w:lang w:bidi="fa-IR"/>
        </w:rPr>
        <w:t xml:space="preserve">تا اينكه در بيست و يكم ذى‌حجه، نظر به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نيست، شتر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آن شب را راه رفتيم، صبح در نصف راه پياده شده، در يك قهوه‌خانه كه حلبى به اطراف آن زده بودند پياده شده، آفتاب تابش نموده، آن قدر گرم شد، با وجود اينكه خيلى هم يخ داشتيم، نزديك بود هلاك شويم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همين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كه شانزده نفر بوديم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ناخوش سخت شدند، از آن جمله جنابان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Amiri" w:hAnsi="Amiri" w:eastAsia="Amiri" w:cs="Amiri"/>
          <w:color w:val="111111"/>
          <w:sz w:val="28"/>
          <w:sz w:val="28"/>
          <w:szCs w:val="28"/>
          <w:rtl w:val="true"/>
          <w:lang w:bidi="ar-SA"/>
        </w:rPr>
        <w:t xml:space="preserve">عموهاى محترم با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رفقاى ما بود، با شدت تمام ناخوش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نزديك غروب حركت نموديم، در صورتى كه آقايان پسران عموى سابق الذكر كسالت پيدا كردند، نمى‌توانستند در كجاوه بخوابند و استراحت نمايند، با مشقت و زحمت تمام آن شب را صبح نموديم، يك ساعت از آفتاب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در حالتى كه از شانزده نفر، فقط بنده و دو نفر ديگر سلامت بوده، باقى آقايان رفقا كسل و ناخوش احوال بودند، شب در مهمانخانه جا گرفتيم، چند روز به خيال ديگر كه شايد حال آقايان رفقا بهتر شود اتومبيل بگيريم، باز دلالها امروز فردا نمودند، بالاخره مرض رفقا هم روز به روز در تزايد و شدت بوده، كه مجبور شده از كمپانى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خدويه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بليط گرفته، حركت نموديم، سه شب در روى دريا در حركت بوديم، در صورتى كه هواى دريا مثل هواى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بوده، كه كثافت هوا عموم مسافرين را خسته، و از خورد و خواب به كلى وا داشت و مخصوصاً رفقاى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ناخوش احوال بودند، تا اينكه به قرنطينه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نهم</w:t>
      </w:r>
    </w:p>
    <w:p>
      <w:pPr>
        <w:pStyle w:val="BookText"/>
        <w:rPr/>
      </w:pPr>
      <w:r>
        <w:rPr>
          <w:rFonts w:ascii="Amiri" w:hAnsi="Amiri" w:eastAsia="Amiri" w:cs="Amiri"/>
          <w:color w:val="111111"/>
          <w:sz w:val="28"/>
          <w:sz w:val="28"/>
          <w:szCs w:val="28"/>
          <w:rtl w:val="true"/>
          <w:lang w:bidi="ar-SA"/>
        </w:rPr>
        <w:t>ورود به طور سينا و اتفاقات آن</w:t>
      </w:r>
    </w:p>
    <w:p>
      <w:pPr>
        <w:pStyle w:val="BookText"/>
        <w:rPr/>
      </w:pPr>
      <w:r>
        <w:rPr>
          <w:rFonts w:ascii="IRNazanin" w:hAnsi="IRNazanin" w:eastAsia="IRNazanin"/>
          <w:color w:val="111111"/>
          <w:sz w:val="28"/>
          <w:sz w:val="28"/>
          <w:szCs w:val="28"/>
          <w:rtl w:val="true"/>
          <w:lang w:bidi="fa-IR"/>
        </w:rPr>
        <w:t xml:space="preserve">وقتى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كشتى لنگر انداخت، نماينده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طبيب صحّيه </w:t>
      </w:r>
      <w:r>
        <w:rPr>
          <w:rStyle w:val="FootnoteAnchor"/>
          <w:rtl w:val="true"/>
        </w:rPr>
        <w:footnoteReference w:id="227"/>
      </w:r>
      <w:r>
        <w:rPr>
          <w:rFonts w:ascii="IRNazanin" w:hAnsi="IRNazanin" w:eastAsia="IRNazanin"/>
          <w:color w:val="111111"/>
          <w:sz w:val="28"/>
          <w:sz w:val="28"/>
          <w:szCs w:val="28"/>
          <w:rtl w:val="true"/>
          <w:lang w:bidi="fa-IR"/>
        </w:rPr>
        <w:t xml:space="preserve">وارد كشتى شده، پس از معاينه مسافرين، به طرف قرنطينه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دادند، قرنطينه طور خيلى عالى، با طرز جديد و ساختمانهايى مطابق حفظالصحّه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مسافرين و حجاج را، از خطر مرگ و عفونت دريا نجات مى‌داد و روزى يك دقيقه هم، دكتر صحّيه براى معاينه مسافرين مى‌آمد، چون شب را توقف نموديم روز شد، موقعى كه دكتر صحيّه وارد شد،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قدرى حالش بدتر شده بود، يك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سلفاد دوسولات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داد، روز دويم وقتى كه دكتر وارد شد، امر نموده بايد اين مريض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نماييم، چون خارج شد پس از چند دقيقه، چهار نفر با يك تابوت وارد شدند، از حركت وحشيانه</w:t>
      </w:r>
    </w:p>
    <w:p>
      <w:pPr>
        <w:pStyle w:val="BookText"/>
        <w:rPr/>
      </w:pPr>
      <w:r>
        <w:rPr>
          <w:rFonts w:ascii="IRNazanin" w:hAnsi="IRNazanin" w:eastAsia="IRNazanin"/>
          <w:color w:val="111111"/>
          <w:sz w:val="28"/>
          <w:sz w:val="28"/>
          <w:szCs w:val="28"/>
          <w:rtl w:val="true"/>
          <w:lang w:bidi="fa-IR"/>
        </w:rPr>
        <w:t>ايشان، اشخاصى كه قدرى حالشان خوب بود، ناخوش و كسل شدند، و مريض بيچاره چشم خود را باز نموده، آن حالت عجيب و غريب را ملاحظه نمود، رنگ از رخش پريده، با يك حالت اسف‌آور، به طرف مريضخانه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بيرون همان محوطه از اهل مريض‌خانه حاضر بوده، در توى اتومبيل گذاشته حركت دادند، بعد ما مصمم شديم يك نفر از رفقا را به نزد مريض بفرستيم براى دلدارى، آن را هم اجازه ندادند، گرچه واقعاً مريضخانه 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براى مسافرين و حجاج خيلى خوب، و راحت روح مسافرين را فراهم مى‌نمايد، و عمارت‌ها و ساختمانها هم مطابق حفظالصحّه و اداره محترم صحّيه آنجا هم، خيلى از مسافرين و حجاج مواظبت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همان اشخاص كه جزء مستخدمين مريضخانه بودند، واقعاً هر مريض را بخواهند آن طور حركت بدهند، حتماً زهره چاك </w:t>
      </w:r>
      <w:r>
        <w:rPr>
          <w:rStyle w:val="FootnoteAnchor"/>
          <w:rtl w:val="true"/>
        </w:rPr>
        <w:footnoteReference w:id="229"/>
      </w:r>
      <w:r>
        <w:rPr>
          <w:rFonts w:ascii="Amiri" w:hAnsi="Amiri" w:eastAsia="Amiri" w:cs="Amiri"/>
          <w:color w:val="111111"/>
          <w:sz w:val="28"/>
          <w:sz w:val="28"/>
          <w:szCs w:val="28"/>
          <w:rtl w:val="true"/>
          <w:lang w:bidi="ar-SA"/>
        </w:rPr>
        <w:t>خواهد شد، اميدواريم كه كاركنان مريضخانه‌ها همه اوقات مستخدمين را، از اشخاص بااخلاق و باعلم استخدام نمايند، كه مواظب احوال مريض را بنمايند، و همه اوقات را رفق و مدارا رفتار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سوم خود رييس محترم صحيّه، كه يك شخص محترم و خوش اخلاق بود تشريف آورده، مسافرين را معاينه نموده اجازه داد حركت نمايند، و از ايشان براى مريض تكليف خواستيم، اظهار نمودند معالجه ميكنم، اگر خوب شد ارسال مى‌نمايم، بعد تقاضا شد يك نفر ممكن است اجازه بدهيد نزد مريض بماند، فرمودند در بيرونى مريضخانه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حسن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فرستاديم به مريض خانه، خودمان به طرف كشتى حركت نموديم، تقريباً دو ساعت بود در كشتى نشسته بوديم،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اظهار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من رسيدم به مريض‌خانه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عزت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شده بود، برديم دفن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نماينده حكومت وارد 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اظهار داشت اثاثيه </w:t>
      </w:r>
      <w:r>
        <w:rPr>
          <w:rStyle w:val="FootnoteAnchor"/>
          <w:rtl w:val="true"/>
        </w:rPr>
        <w:footnoteReference w:id="230"/>
      </w:r>
      <w:r>
        <w:rPr>
          <w:rFonts w:ascii="IRNazanin" w:hAnsi="IRNazanin" w:eastAsia="IRNazanin"/>
          <w:color w:val="111111"/>
          <w:sz w:val="28"/>
          <w:sz w:val="28"/>
          <w:szCs w:val="28"/>
          <w:rtl w:val="true"/>
          <w:lang w:bidi="fa-IR"/>
        </w:rPr>
        <w:t xml:space="preserve">مريض كه مرحوم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لباس و يك خورجين كه داشت تسليم نموده، اظهار نموده ديگر چيزى دارد يا نه؟ اظهار شد، نقدى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 ضمانت‌نامه از رفقاى ايشان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كشتى هم در حركت بود، گرچه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دريا طوفان زيادى داشت، الحمد للَّه‌در چهارم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در صورتى كه اجازه خروج نمى‌دادند كه به شهر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ساعت از روز گذشت، نماينده دولت آمد، تذكره‌هاى عموم حجاج را گرفته، به يك نفر عسكر داده، سوار ماشين شديم، آن عسگر را هم همراه ما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وقتى كه ماشين به چهار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ماشين را نگاه داشت، پياده نمودند، تذكره‌ها را دادند،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سى‌ام</w:t>
      </w:r>
    </w:p>
    <w:p>
      <w:pPr>
        <w:pStyle w:val="BookText"/>
        <w:rPr/>
      </w:pPr>
      <w:r>
        <w:rPr>
          <w:rFonts w:ascii="Amiri" w:hAnsi="Amiri" w:eastAsia="Amiri" w:cs="Amiri"/>
          <w:color w:val="111111"/>
          <w:sz w:val="28"/>
          <w:sz w:val="28"/>
          <w:szCs w:val="28"/>
          <w:rtl w:val="true"/>
          <w:lang w:bidi="ar-SA"/>
        </w:rPr>
        <w:t>رسيدن به فلسطين</w:t>
      </w:r>
    </w:p>
    <w:p>
      <w:pPr>
        <w:pStyle w:val="BookText"/>
        <w:rPr/>
      </w:pPr>
      <w:r>
        <w:rPr>
          <w:rFonts w:ascii="Amiri" w:hAnsi="Amiri" w:eastAsia="Amiri" w:cs="Amiri"/>
          <w:color w:val="111111"/>
          <w:sz w:val="28"/>
          <w:sz w:val="28"/>
          <w:szCs w:val="28"/>
          <w:rtl w:val="true"/>
          <w:lang w:bidi="ar-SA"/>
        </w:rPr>
        <w:t xml:space="preserve">وقتى كه به نزديك كانال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گمرك‌خانه بود، اول به آنجا وارد نمودند، مفتشين </w:t>
      </w:r>
      <w:r>
        <w:rPr>
          <w:rStyle w:val="FootnoteAnchor"/>
          <w:rtl w:val="true"/>
        </w:rPr>
        <w:footnoteReference w:id="234"/>
      </w:r>
      <w:r>
        <w:rPr>
          <w:rFonts w:ascii="IRNazanin" w:hAnsi="IRNazanin" w:eastAsia="IRNazanin"/>
          <w:color w:val="111111"/>
          <w:sz w:val="28"/>
          <w:sz w:val="28"/>
          <w:szCs w:val="28"/>
          <w:rtl w:val="true"/>
          <w:lang w:bidi="fa-IR"/>
        </w:rPr>
        <w:t xml:space="preserve">گمرك‌خانه آن ليره‌ها را گرفته، پول كاغذى دادند،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هفت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شصت و پنج قروش حساب نمودند، بعد به طرف اداره صحّيه بردند، هر نفرى ده قروش به اسم صحّيه گرفتند، تا اينكه پنج ساعت از شب گذشته، آنجا بوديم، با كمال سختى به سر آورديم، علت آن هم اين بود كه مهمانخانه نداشت و از رفتن به آبادى كه خيلى دور بوده، مانع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كه ماشين حركت نمود، دو ساعت از آفتاب رفته به لب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رسيديم كه بليط كمپانى خديو تا آنجا بود، و در آنجا هم بليط ماشين را تجديد نموديم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مجدداً بليط ماشين گرفتيم، خوشبختانه ماشين در آن ساعت كه ما وارد شديم، حركت مى‌نمود، از اين ماشين پايين آمده، به آن ماشين 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سوار شديم، اگر چنانچه يك دقيقه دير مى‌رسيديم،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مى‌بايست به قرنطينه برويم و دو سه روز معطل باشيم، لذا ماشين حركت نموده، يك ساعت از شب رفته،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گفتيم شايد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زينبيه براى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 و</w:t>
      </w:r>
    </w:p>
    <w:p>
      <w:pPr>
        <w:pStyle w:val="BookText"/>
        <w:rPr/>
      </w:pPr>
      <w:r>
        <w:rPr>
          <w:rFonts w:ascii="IRNazanin" w:hAnsi="IRNazanin" w:eastAsia="IRNazanin"/>
          <w:color w:val="111111"/>
          <w:sz w:val="28"/>
          <w:sz w:val="28"/>
          <w:szCs w:val="28"/>
          <w:rtl w:val="true"/>
          <w:lang w:bidi="fa-IR"/>
        </w:rPr>
        <w:t xml:space="preserve">عزادارى با بودن جمعى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برپا نموديم،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 شب را استراحت نموده، چون صبح يازدهم شد، در مهمانخانه كه منزل داشتيم، يك دفعه ديديم، تمامى در و ديوار به لرزه در آمد، به خيابان فرار نموديم، ملاحظه نموديم ديديم در اثر زلزله، صاحبان مغازه‌ها و خانه‌ها عموماً بيرون دويدند، ولى الحمدللَّه خسارتى وارد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يكم</w:t>
      </w:r>
    </w:p>
    <w:p>
      <w:pPr>
        <w:pStyle w:val="BookText"/>
        <w:rPr/>
      </w:pPr>
      <w:r>
        <w:rPr>
          <w:rFonts w:ascii="Amiri" w:hAnsi="Amiri" w:eastAsia="Amiri" w:cs="Amiri"/>
          <w:color w:val="111111"/>
          <w:sz w:val="28"/>
          <w:sz w:val="28"/>
          <w:szCs w:val="28"/>
          <w:rtl w:val="true"/>
          <w:lang w:bidi="ar-SA"/>
        </w:rPr>
        <w:t>حركت از شام به طرف بغداد</w:t>
      </w:r>
    </w:p>
    <w:p>
      <w:pPr>
        <w:pStyle w:val="BookText"/>
        <w:rPr/>
      </w:pPr>
      <w:r>
        <w:rPr>
          <w:rFonts w:ascii="IRNazanin" w:hAnsi="IRNazanin" w:eastAsia="IRNazanin"/>
          <w:color w:val="111111"/>
          <w:sz w:val="28"/>
          <w:sz w:val="28"/>
          <w:szCs w:val="28"/>
          <w:rtl w:val="true"/>
          <w:lang w:bidi="fa-IR"/>
        </w:rPr>
        <w:t xml:space="preserve">روز دوازدهم محرم، اتومبيل هودسن گرفته حركت نموديم، نظر به اينكه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شيخ نصراللَّه مجتهد ابهرى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آقايان رفقاى خودش با ما فاميل بوده و هم ولايتى بوديم، كه در موقع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حركت مى‌كرديم، و اگر اتومبيل ما جلو مى‌شد، به شوفر مى‌گفتيم نگاه مى‌داشت و اگر آن‌ها هم جلوتر مى‌شدند، همان طور، قضا را آن روزى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ايشان از ما جلوتر حركت كردند، ما هم به عقب ايشان رهسپار شديم، چون تقريباً بيست و چهار فرسخ از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شديم، هر چه نگاه كرديم، اثرى از ايشان نيافتيم، با سرعت تمام در حركت بوديم، كه يك دفعه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بنده اظهار نمود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 كه اتومبيل را نگاه داريد وقتى كه نگاه داشت، گفت اينجا موقع نگاه داشتن اتومبيل نيست، چون كه از آبادى دور هستيم، ممكن است از عشاير ايلات اينجا باشند، به صدمه دچار شويم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دور يك سياهى به نظر من مى‌آيد، شايد اتومبيل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شيخ فضل‌اللَّه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شوفر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رفتن خطر دارد، زيرا كه ممكن است ميان سياهى از ايلات باشد، اسباب زحمت فراهم نمايند، پس قدرى پافشارى نموديم، تقريباً يك فرسخ جلو رفتيم، چون به دقت نظر نموديم، ديديم سياهى كه به نظر مى‌آمد، با علامت مخصوصى ما را به طرف خودشان دعوت نمودند، گرچه اتومبيل‌چى حاضر نبود، به نوعى راضى نموديم، تقريباً يك فرسخ هم جلو رفتيم، ديديم آقايان هستند، واقعاً جاى تشكر است و ايقان </w:t>
      </w:r>
      <w:r>
        <w:rPr>
          <w:rStyle w:val="FootnoteAnchor"/>
          <w:rtl w:val="true"/>
        </w:rPr>
        <w:footnoteReference w:id="236"/>
      </w:r>
      <w:r>
        <w:rPr>
          <w:rFonts w:ascii="Amiri" w:hAnsi="Amiri" w:eastAsia="Amiri" w:cs="Amiri"/>
          <w:color w:val="111111"/>
          <w:sz w:val="28"/>
          <w:sz w:val="28"/>
          <w:szCs w:val="28"/>
          <w:rtl w:val="true"/>
          <w:lang w:bidi="ar-SA"/>
        </w:rPr>
        <w:t xml:space="preserve">از تفضّلات و حفاظت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چگونه وسايل نجات به جهت بندگان خود در بيابان بى‌امان فراهم نمايد، اگر چنانچه اندك دقيقه‌اى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اكبرخان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طرف عطف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هم غفلت از گذر به آن طرف كرده، آقايان قطعاً به راه فنا و عدم رهسپار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چون به نزديك رسيده، ديديم اتومبيل معيوب شده، آقايان در بيابان وامانده و سرگردان مانده، پرسيديم چرا اينجا آمديد؟</w:t>
      </w:r>
    </w:p>
    <w:p>
      <w:pPr>
        <w:pStyle w:val="BookText"/>
        <w:rPr/>
      </w:pPr>
      <w:r>
        <w:rPr>
          <w:rFonts w:ascii="IRNazanin" w:hAnsi="IRNazanin" w:eastAsia="IRNazanin"/>
          <w:color w:val="111111"/>
          <w:sz w:val="28"/>
          <w:sz w:val="28"/>
          <w:szCs w:val="28"/>
          <w:rtl w:val="true"/>
          <w:lang w:bidi="fa-IR"/>
        </w:rPr>
        <w:t>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شوفر به جاده بلد نبوده راه را گم كرده، گرچه واقعاً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يك طور نيست، كه هر كس بداند جاده كدام و كجاست؟ و قدرى هم شوفر بى‌اطلاع بوده، لذا يك طور اتومبيل را درست نموده، اتومبيل ما جلو افتاد، اتومبيل رفقا هم عقب سر ما حركت نموده، چون به جاده رسيديم قدرى راه طى نموديم، چون به عقب سر نگاه نموده ديديم، باز اتومبيل رفقا معلوم نيست، آنجا پياده شده، نماز را اداء نموديم، قدرى صبر كرده، شايد خبرى برسد، ديديم اثرى پيدا نيست، 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نموديم، ديديم باز اتومبيل معيوب شده است، به حدى كه قابل تعمير نيست، گرچه اين دفعه مثل دفعه اولى خطر نداشت، به علت اينكه در سر جاده بود و موقع مراجعت حجاج بوده، روزى چند اتومبيل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برمى‌گشت، ولى دفعه اول به اندازه‌اى پر خطر بود، كه اگر خداى نكرده ما ملتفت نمى‌شديم، آقايان رفقا در معرض خطر بودند، لذا به شوفر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حاجى شيخ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سوار نماييد، يك پول عليحده بدهيم، ساير آقايان آنجا باشند، شوفر ايشان برود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ديگر بياورد، بفرستد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اتومبيل را برگردانند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شوفر قبول ننمود، يكى از رفقا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را پياده نموده، با آن رفقاى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حاجى شيخ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گذاشتيم، آقا را سوار اتومبيل نموده، حركت كرديم،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رهسپار شديم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تقريباً يك ساعت از آفتاب رفته بود،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كه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رسيديم، به تذكره‌ها ملاحظه نموده امضا كردند، پس از سه ساعت استراحت و صرف چايى حركت نموديم، تقريباً دو ساعت به غروب مانده،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مجدداً نفرى پنج روپيه به عنوان تذكره داديم، خواستيم حركت نماييم، اظهار نمودند شب قدغن است، علت آن هم معلوم بود، قدرى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چهاردهم محرم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در ظرف سه ساعت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وارد گمرك‌خانه شده، گرچه معادل صد يك از تبعه ايرانى گمرك دريافت داشته، ولى از بابت دردسر و زحمت فراهم نمودن، به يك نحوى از گمرك‌خانه خارج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دويم</w:t>
      </w:r>
    </w:p>
    <w:p>
      <w:pPr>
        <w:pStyle w:val="BookText"/>
        <w:rPr/>
      </w:pPr>
      <w:r>
        <w:rPr>
          <w:rFonts w:ascii="Amiri" w:hAnsi="Amiri" w:eastAsia="Amiri" w:cs="Amiri"/>
          <w:color w:val="111111"/>
          <w:sz w:val="28"/>
          <w:sz w:val="28"/>
          <w:szCs w:val="28"/>
          <w:rtl w:val="true"/>
          <w:lang w:bidi="ar-SA"/>
        </w:rPr>
        <w:t>حركت به طرف كاظميين و ورود و اتفاق روز عاشورا در آن</w:t>
      </w:r>
    </w:p>
    <w:p>
      <w:pPr>
        <w:pStyle w:val="BookText"/>
        <w:rPr/>
      </w:pPr>
      <w:r>
        <w:rPr>
          <w:rFonts w:ascii="IRNazanin" w:hAnsi="IRNazanin" w:eastAsia="IRNazanin"/>
          <w:color w:val="111111"/>
          <w:sz w:val="28"/>
          <w:sz w:val="28"/>
          <w:szCs w:val="28"/>
          <w:rtl w:val="true"/>
          <w:lang w:bidi="fa-IR"/>
        </w:rPr>
        <w:t xml:space="preserve">در آن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اوضاع آنجا را دگرگون ديديم، از يك نفر سؤال كرديم چه اتفاق افتاده است؟ گفت روز عاشورا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به اتفاق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يهوديه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ولى در لباس مسلمانان وارد حرم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مى‌شوند، كه عزادارى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 نمايند و در آن قسمت كه جاى ايستادن زنها بوده مى‌روند تماشا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اين روزها جاى معين براى زنها هكذا و براى مردان است،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مى‌نمايد بياييد پايين، چون اين طرف مخصوص زنان است، ايشان حاضر بر آمدن نمى‌شود، از آنجايى كه كار آن زن قدرى ظاهراً متهمه بوده، مانع مى‌شود، ايشان هم اصرار مى‌نمايند، بلكه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محترماً پايين بياورند، زد و خوردى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هفت تير نموده، به طرف عزاداران خالى مى‌نمايد، به بدن يك نفر اصابت نموده مى‌رسد و مى‌افتد، مردم وحشى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دست از عزادارى كشيده، يك دفعه حمله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مى‌كشند، پليس هم مجبور شده دفاع مى‌كند، بالاخره شش نفر از پليس مجروح، و چهار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مى‌شوند تا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وزرا وارد مى‌شود، آتش فتنه را مى‌نشاند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است كه دل هر عاقلى و گوش هر شنونده‌اى آتش خواهد گرفت كه اين جنگ‌ها كه جنگ خانگى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استقلال مسلمانان را به باد فنا مى‌دهد، و عالم بشريت را با خاك مذلت يكسان مى‌نمايد، چه قدر جاى تأسف است، به عوض اينكه</w:t>
      </w:r>
    </w:p>
    <w:p>
      <w:pPr>
        <w:pStyle w:val="BookText"/>
        <w:rPr/>
      </w:pPr>
      <w:r>
        <w:rPr>
          <w:rFonts w:ascii="IRNazanin" w:hAnsi="IRNazanin" w:eastAsia="IRNazanin"/>
          <w:color w:val="111111"/>
          <w:sz w:val="28"/>
          <w:sz w:val="28"/>
          <w:szCs w:val="28"/>
          <w:rtl w:val="true"/>
          <w:lang w:bidi="fa-IR"/>
        </w:rPr>
        <w:t>دست اتحاد و يگانگى به همديگر بدهند، مسلمانان عالم را از قيد عبوديت برهانند، تخم عداوت و نفاق را مى‌پاشند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سى و سوّم</w:t>
      </w:r>
    </w:p>
    <w:p>
      <w:pPr>
        <w:pStyle w:val="BookText"/>
        <w:rPr/>
      </w:pPr>
      <w:r>
        <w:rPr>
          <w:rFonts w:ascii="Amiri" w:hAnsi="Amiri" w:eastAsia="Amiri" w:cs="Amiri"/>
          <w:color w:val="111111"/>
          <w:sz w:val="28"/>
          <w:sz w:val="28"/>
          <w:szCs w:val="28"/>
          <w:rtl w:val="true"/>
          <w:lang w:bidi="ar-SA"/>
        </w:rPr>
        <w:t>عقيده بنده در قسمت نفاق</w:t>
      </w:r>
    </w:p>
    <w:p>
      <w:pPr>
        <w:pStyle w:val="BookText"/>
        <w:rPr/>
      </w:pPr>
      <w:r>
        <w:rPr>
          <w:rFonts w:ascii="IRNazanin" w:hAnsi="IRNazanin" w:eastAsia="IRNazanin"/>
          <w:color w:val="111111"/>
          <w:sz w:val="28"/>
          <w:sz w:val="28"/>
          <w:szCs w:val="28"/>
          <w:rtl w:val="true"/>
          <w:lang w:bidi="fa-IR"/>
        </w:rPr>
        <w:t>بنده خودم همچو حس نموده‌ام، كه اگر انسان عاقل دست دراز نمايد چشم خود را كور كند، اصلح از آن است كه دست خود را به سوى نفاق بر عليه دولت و ملت و عالم بشريت گشايد، البته فلسفه آن پر واضح است، وقتى كه يك نفر بنا باشد، از يك چشم بلكه دو چشم كور شود، زندگانى براى آن شخص ممكن است با معاونت غير انجام‌پذير باشد، چنانچه دست نفاق براى يك ملت و يا يك دولت، از داخله همين ملت دراز شد، در اينجا بدون معاونت غير امكان‌پذير نيست، مگر اينكه يك طرف معدوم و منهدم گردد، اگر چنانچه يك طرف هم معدوم شد، البته خسارت آن معلوم است، چه اندازه نفوس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به آن، اقتضائيات آن مملكت فلج مى‌شود، و در داخله هم قرن‌ها لازم است كه اين عداوت مرتفع شود، نظر بر اينكه طرف مغلوب به كلى از بين نخواهد رفت، بلكه بازماندگان ايشان هم همه اوقات مترصد فرصت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تا چند؟ ذلت تا كى؟</w:t>
      </w:r>
    </w:p>
    <w:p>
      <w:pPr>
        <w:pStyle w:val="BookText"/>
        <w:rPr/>
      </w:pPr>
      <w:r>
        <w:rPr>
          <w:rFonts w:ascii="IRNazanin" w:hAnsi="IRNazanin" w:eastAsia="IRNazanin"/>
          <w:color w:val="111111"/>
          <w:sz w:val="28"/>
          <w:sz w:val="28"/>
          <w:szCs w:val="28"/>
          <w:rtl w:val="true"/>
          <w:lang w:bidi="fa-IR"/>
        </w:rPr>
        <w:t>گويى بد نامى تا به كجا؟</w:t>
      </w:r>
    </w:p>
    <w:p>
      <w:pPr>
        <w:pStyle w:val="BookText"/>
        <w:rPr/>
      </w:pPr>
      <w:r>
        <w:rPr>
          <w:rFonts w:ascii="IRNazanin" w:hAnsi="IRNazanin" w:eastAsia="IRNazanin"/>
          <w:color w:val="111111"/>
          <w:sz w:val="28"/>
          <w:sz w:val="28"/>
          <w:szCs w:val="28"/>
          <w:rtl w:val="true"/>
          <w:lang w:bidi="fa-IR"/>
        </w:rPr>
        <w:t>آن عشقى فرخنده سير لطف خدايى زد همچه ندايى ملت به كجايى</w:t>
      </w:r>
    </w:p>
    <w:p>
      <w:pPr>
        <w:pStyle w:val="BookText"/>
        <w:rPr/>
      </w:pPr>
      <w:r>
        <w:rPr>
          <w:rFonts w:ascii="IRNazanin" w:hAnsi="IRNazanin" w:eastAsia="IRNazanin"/>
          <w:color w:val="111111"/>
          <w:sz w:val="28"/>
          <w:sz w:val="28"/>
          <w:szCs w:val="28"/>
          <w:rtl w:val="true"/>
          <w:lang w:bidi="fa-IR"/>
        </w:rPr>
        <w:t>اندرز</w:t>
      </w:r>
    </w:p>
    <w:p>
      <w:pPr>
        <w:pStyle w:val="BookText"/>
        <w:rPr/>
      </w:pPr>
      <w:r>
        <w:rPr>
          <w:rFonts w:ascii="IRNazanin" w:hAnsi="IRNazanin" w:eastAsia="IRNazanin"/>
          <w:color w:val="111111"/>
          <w:sz w:val="28"/>
          <w:sz w:val="28"/>
          <w:szCs w:val="28"/>
          <w:rtl w:val="true"/>
          <w:lang w:bidi="fa-IR"/>
        </w:rPr>
        <w:t>به جمله ماه‌رخان، چون‌كه بوى مهر و وفانيست مكن تو سير گلستان بى بقا چه صفا نيست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صدر نشينان، ببين كه منزل و جا نيست بيا رمُوز محبت، زعلم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آموز</w:t>
      </w:r>
    </w:p>
    <w:p>
      <w:pPr>
        <w:pStyle w:val="BookText"/>
        <w:rPr/>
      </w:pPr>
      <w:r>
        <w:rPr>
          <w:rFonts w:ascii="IRNazanin" w:hAnsi="IRNazanin" w:eastAsia="IRNazanin"/>
          <w:color w:val="111111"/>
          <w:sz w:val="28"/>
          <w:sz w:val="28"/>
          <w:szCs w:val="28"/>
          <w:rtl w:val="true"/>
          <w:lang w:bidi="fa-IR"/>
        </w:rPr>
        <w:t>پى شرافت تحصيل علم و فضل و هنر شو فرا گرفتن علم و هنر ز جان و ز سر شو</w:t>
      </w:r>
    </w:p>
    <w:p>
      <w:pPr>
        <w:pStyle w:val="BookText"/>
        <w:rPr/>
      </w:pPr>
      <w:r>
        <w:rPr>
          <w:rFonts w:ascii="IRNazanin" w:hAnsi="IRNazanin" w:eastAsia="IRNazanin"/>
          <w:color w:val="111111"/>
          <w:sz w:val="28"/>
          <w:sz w:val="28"/>
          <w:szCs w:val="28"/>
          <w:rtl w:val="true"/>
          <w:lang w:bidi="fa-IR"/>
        </w:rPr>
        <w:t>به نيك نامى مردى چه سان مثال پدر شو بيا رموز محبت، ز علم و معرفت آموز</w:t>
      </w:r>
    </w:p>
    <w:p>
      <w:pPr>
        <w:pStyle w:val="BookText"/>
        <w:rPr/>
      </w:pPr>
      <w:r>
        <w:rPr>
          <w:rFonts w:ascii="IRNazanin" w:hAnsi="IRNazanin" w:eastAsia="IRNazanin"/>
          <w:color w:val="111111"/>
          <w:sz w:val="28"/>
          <w:sz w:val="28"/>
          <w:szCs w:val="28"/>
          <w:rtl w:val="true"/>
          <w:lang w:bidi="fa-IR"/>
        </w:rPr>
        <w:t>نظر نما تو به تاريخِ زندگانىِ خويشت به عهد جم بنگر، جدّ پيشدادى خويشت</w:t>
      </w:r>
    </w:p>
    <w:p>
      <w:pPr>
        <w:pStyle w:val="BookText"/>
        <w:rPr/>
      </w:pPr>
      <w:r>
        <w:rPr>
          <w:rFonts w:ascii="IRNazanin" w:hAnsi="IRNazanin" w:eastAsia="IRNazanin"/>
          <w:color w:val="111111"/>
          <w:sz w:val="28"/>
          <w:sz w:val="28"/>
          <w:szCs w:val="28"/>
          <w:rtl w:val="true"/>
          <w:lang w:bidi="fa-IR"/>
        </w:rPr>
        <w:t>ز فتح و نصرت بنگر به كاويانى خويشت بيا رمُوز محبت، ز علم و معرفت آموز</w:t>
      </w:r>
    </w:p>
    <w:p>
      <w:pPr>
        <w:pStyle w:val="BookText"/>
        <w:rPr/>
      </w:pPr>
      <w:r>
        <w:rPr>
          <w:rFonts w:ascii="IRNazanin" w:hAnsi="IRNazanin" w:eastAsia="IRNazanin"/>
          <w:color w:val="111111"/>
          <w:sz w:val="28"/>
          <w:sz w:val="28"/>
          <w:szCs w:val="28"/>
          <w:rtl w:val="true"/>
          <w:lang w:bidi="fa-IR"/>
        </w:rPr>
        <w:t>مشو چو خسته و فرسوده رفع حزن و الم كن براى بردن گوى شرف تو قد علم كن</w:t>
      </w:r>
    </w:p>
    <w:p>
      <w:pPr>
        <w:pStyle w:val="BookText"/>
        <w:rPr/>
      </w:pPr>
      <w:r>
        <w:rPr>
          <w:rFonts w:ascii="IRNazanin" w:hAnsi="IRNazanin" w:eastAsia="IRNazanin"/>
          <w:color w:val="111111"/>
          <w:sz w:val="28"/>
          <w:sz w:val="28"/>
          <w:szCs w:val="28"/>
          <w:rtl w:val="true"/>
          <w:lang w:bidi="fa-IR"/>
        </w:rPr>
        <w:t>كه نام نيك چو ساسانيان به روى درم كن بيا رمُوز محبت، ز علم و معرفت آموز</w:t>
      </w:r>
    </w:p>
    <w:p>
      <w:pPr>
        <w:pStyle w:val="BookText"/>
        <w:rPr/>
      </w:pPr>
      <w:r>
        <w:rPr>
          <w:rFonts w:ascii="IRNazanin" w:hAnsi="IRNazanin" w:eastAsia="IRNazanin"/>
          <w:color w:val="111111"/>
          <w:sz w:val="28"/>
          <w:sz w:val="28"/>
          <w:szCs w:val="28"/>
          <w:rtl w:val="true"/>
          <w:lang w:bidi="fa-IR"/>
        </w:rPr>
        <w:t>فلاسفه به جهان برده‌اند چون كله از عشق از آن به ماه‌رخان برده‌ايم ما گله از عشق</w:t>
      </w:r>
    </w:p>
    <w:p>
      <w:pPr>
        <w:pStyle w:val="BookText"/>
        <w:rPr/>
      </w:pPr>
      <w:r>
        <w:rPr>
          <w:rFonts w:ascii="Amiri" w:hAnsi="Amiri" w:eastAsia="Amiri" w:cs="Amiri"/>
          <w:color w:val="111111"/>
          <w:sz w:val="28"/>
          <w:sz w:val="28"/>
          <w:szCs w:val="28"/>
          <w:rtl w:val="true"/>
          <w:lang w:bidi="ar-SA"/>
        </w:rPr>
        <w:t xml:space="preserve">ربوده است علايى ز عشق بين صله از عشق بيا رمُوز محبت، ز علم و معرفت آموز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ما ايرانيان از نسل پاك كيان، و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صفحه تاريخ روزگار را از اسم پرافتخار خود پركرده‌اند، و سلاطين و گردن‌كشان عالم را باج‌گذار خود نموده بودند، افسوس، 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نياكان متأخرين، ما را با خاك مذّلت يكسان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چهارم</w:t>
      </w:r>
    </w:p>
    <w:p>
      <w:pPr>
        <w:pStyle w:val="BookText"/>
        <w:rPr/>
      </w:pPr>
      <w:r>
        <w:rPr>
          <w:rFonts w:ascii="Amiri" w:hAnsi="Amiri" w:eastAsia="Amiri" w:cs="Amiri"/>
          <w:color w:val="111111"/>
          <w:sz w:val="28"/>
          <w:sz w:val="28"/>
          <w:szCs w:val="28"/>
          <w:rtl w:val="true"/>
          <w:lang w:bidi="ar-SA"/>
        </w:rPr>
        <w:t>حركت به كربلا و خروج از بين النهرين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محرم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يك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نظر به اينكه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گرم بود، به</w:t>
      </w:r>
    </w:p>
    <w:p>
      <w:pPr>
        <w:pStyle w:val="BookText"/>
        <w:rPr/>
      </w:pPr>
      <w:r>
        <w:rPr>
          <w:rFonts w:ascii="IRNazanin" w:hAnsi="IRNazanin" w:eastAsia="IRNazanin"/>
          <w:color w:val="111111"/>
          <w:sz w:val="28"/>
          <w:sz w:val="28"/>
          <w:szCs w:val="28"/>
          <w:rtl w:val="true"/>
          <w:lang w:bidi="fa-IR"/>
        </w:rPr>
        <w:t xml:space="preserve">حدى كه روزها مشكل بود كه انسان به بازار برود، به آن ملاحظه زياد از يك شب نتوانسته توقف نماييم، لذا اتومبيل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شده، دو شب هم در آنجا توقف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چند روز در آنجا توقف كرده و زيارت كامل به عمل آورده، در بيست و سيم شهر محرم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با ماشين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قرارى كه شنيديم چند روز قبل، چند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بودند، در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اشرار عرب، حمله‌ور شده‌اند، قهراً اتومبيل را نگاه مى‌دارند، بيچاره مسافرين آنچه از نقد و اسباب داشته‌اند، تمامى را به غارت مى‌برند، آن بيچاره‌ها را در ديار غربت به بدترين عذاب و زحمتى گرفتار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شب را توقف كرده، روز بيست و چهارم با كمال دلخوشى به سوى وطن عزيز به وسيله اتومبيل هودسن حركت نموديم، آنچه به نظر بنده راجع به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اين بود كه، واقعاً يك قسمت عمده عايدات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زائرين و مسافرين ايرانى، با دست خود تقديم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اهالى آنجا عوض اينكه مهمان‌نوازى و تشويق بنمايند، با يك نظر خشونت و اهانت مى‌كردند، و گمان دارم اين طور رفتار ايشان نتيجه خوب براى ايشان نداشته باشد، مخصوصاً با يك نفر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رفيق بودم، چند ساعت راجع به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نموديم، خود ايشان در آخر كار اقرار نمودند كه واقعاً نسبت به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اين جا همه اوقات، اسباب اذيت را براى ايشان فراهم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پنجم</w:t>
      </w:r>
    </w:p>
    <w:p>
      <w:pPr>
        <w:pStyle w:val="BookText"/>
        <w:rPr/>
      </w:pPr>
      <w:r>
        <w:rPr>
          <w:rFonts w:ascii="IRNazanin" w:hAnsi="IRNazanin" w:eastAsia="IRNazanin"/>
          <w:color w:val="111111"/>
          <w:sz w:val="28"/>
          <w:sz w:val="28"/>
          <w:szCs w:val="28"/>
          <w:rtl w:val="true"/>
          <w:lang w:bidi="fa-IR"/>
        </w:rPr>
        <w:t>حركت به طرف ايران و گمرك خانه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شديم، به اول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وطن عزيز وارد شديم، حقيقتاً يك فرح مفرطى و انبساط وافرى به قلب ماها رسيد، به‌اندازه‌اى شاد و خوشوقت</w:t>
      </w:r>
    </w:p>
    <w:p>
      <w:pPr>
        <w:pStyle w:val="BookText"/>
        <w:rPr/>
      </w:pPr>
      <w:r>
        <w:rPr>
          <w:rFonts w:ascii="IRNazanin" w:hAnsi="IRNazanin" w:eastAsia="IRNazanin"/>
          <w:color w:val="111111"/>
          <w:sz w:val="28"/>
          <w:sz w:val="28"/>
          <w:szCs w:val="28"/>
          <w:rtl w:val="true"/>
          <w:lang w:bidi="fa-IR"/>
        </w:rPr>
        <w:t>شده، كه بنده تا آن روز به آن اندازه خوشدل نشده بودم، كانّه روح تازه و عمر جديد دريافته، تا اينكه گمرك‌خانه سرحدى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آنجا هم قدرى حالت ما كسل شد، چون كه وقت رفتن در خاطر ما خطور نموده، چون نزديك شديم اتومبيل‌ها را نگاه داشته، مشغول تفتيش شدند، آنچه براى وطن سوغاتى </w:t>
      </w:r>
      <w:r>
        <w:rPr>
          <w:rStyle w:val="FootnoteAnchor"/>
          <w:rtl w:val="true"/>
        </w:rPr>
        <w:footnoteReference w:id="240"/>
      </w:r>
      <w:r>
        <w:rPr>
          <w:rFonts w:ascii="IRNazanin" w:hAnsi="IRNazanin" w:eastAsia="IRNazanin"/>
          <w:color w:val="111111"/>
          <w:sz w:val="28"/>
          <w:sz w:val="28"/>
          <w:szCs w:val="28"/>
          <w:rtl w:val="true"/>
          <w:lang w:bidi="fa-IR"/>
        </w:rPr>
        <w:t xml:space="preserve">خريدارى شده بود، به يك قيمت كه گرانتر از مغازه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قيمت گذاشته، بدون تخفيف گمرك اخذ نمودند، ايشان مخالفت با قانون نمودند، بنده هم سه عدد ساعت شكارى در جيبم بود، بيرون نياوردم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يك قانونى كه مجرى مى‌داشتند، واقعاً خيلى خوب بوده، كه به عبارت اخرى از لباس كهنه و مندرس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ممالك مى‌آوردند مانع بودند، به نظر بنده يكى از محسنات آن اين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بوده به وسيله آن لباس‌هاى مندرس، بعضى امراض مُسريه به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حيثيت و شؤونات ملت ايران لطماتى بزرگ وارد مى‌كرد، البته پرواضح است كه اين قبيل قوانين، علاوه بر جنبه اقتصاد، حيثيت ما را در انظار خارجى محفوظ مى‌دارد، از اينكه پول را تقديم داشتيم، به خيال خودمان كار تمام است، قبض صادر خواهند كرد، متأسفانه آقايان تشريف بردند نهار صرف نمودند، تقريباً دو ساعت معطل كردند، پس از نهار و استراحت آمده قبض را صادر نمودند، مرخص شديم و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ششم</w:t>
      </w:r>
    </w:p>
    <w:p>
      <w:pPr>
        <w:pStyle w:val="BookText"/>
        <w:rPr/>
      </w:pPr>
      <w:r>
        <w:rPr>
          <w:rFonts w:ascii="Amiri" w:hAnsi="Amiri" w:eastAsia="Amiri" w:cs="Amiri"/>
          <w:color w:val="111111"/>
          <w:sz w:val="28"/>
          <w:sz w:val="28"/>
          <w:szCs w:val="28"/>
          <w:rtl w:val="true"/>
          <w:lang w:bidi="ar-SA"/>
        </w:rPr>
        <w:t>حركت به طرف كرمانشاهان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قبض گمرك را اخذ نموده حركت كرديم،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پس از قدرى استراحت و رفع خستگى خواستيم حركت نماييم، امنيه پُست آنجا اظهار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مسافرين را نگاه داشته آنچه داشتند به يغما برده، خوب است امشب را در اين جا توقف نماييد، خيلى زود حركت ننماييد، ما در</w:t>
      </w:r>
    </w:p>
    <w:p>
      <w:pPr>
        <w:pStyle w:val="BookText"/>
        <w:rPr/>
      </w:pPr>
      <w:r>
        <w:rPr>
          <w:rFonts w:ascii="IRNazanin" w:hAnsi="IRNazanin" w:eastAsia="IRNazanin"/>
          <w:color w:val="111111"/>
          <w:sz w:val="28"/>
          <w:sz w:val="28"/>
          <w:szCs w:val="28"/>
          <w:rtl w:val="true"/>
          <w:lang w:bidi="fa-IR"/>
        </w:rPr>
        <w:t>جواب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دو ساعت به آفتاب داريم، شايد تا غروب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شويم، سوار اتومبيل شده حركت كرديم، چون به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اتومبيل پنچر نموده، شوفر مشغول بود لاستيك را پايين بياورد، ديديم يك اتومبيل نمايان شد، از دور فرياد مى‌نمايد، اول ما مسبوق نشديم چونكه شوفر انگليسى بوده، وقتى كه نزديك رسيديم، ديديم آن شوفر بيچاره را لخت كرده‌اند و دو نفر مسافر دارد، يك نفر از مسافرين بالاى بارها خوابيده بود، وقتى كه اتومبيل را نگاه مى‌دارند، آن شخص از اينكه اتومبيل از اتومبيل‌هاى رنگ كمپانى بوده و بار قاوا </w:t>
      </w:r>
      <w:r>
        <w:rPr>
          <w:rStyle w:val="FootnoteAnchor"/>
          <w:rtl w:val="true"/>
        </w:rPr>
        <w:footnoteReference w:id="241"/>
      </w:r>
      <w:r>
        <w:rPr>
          <w:rFonts w:ascii="IRNazanin" w:hAnsi="IRNazanin" w:eastAsia="IRNazanin"/>
          <w:color w:val="111111"/>
          <w:sz w:val="28"/>
          <w:sz w:val="28"/>
          <w:szCs w:val="28"/>
          <w:rtl w:val="true"/>
          <w:lang w:bidi="fa-IR"/>
        </w:rPr>
        <w:t>هم زده بودند، بالاى همان بارها صدا در نمى‌آورد، تا اينكه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يك را هر چه داشته از دستش گرفته، يك كتك مفصل هم به آن بيچاره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شوفر پرسيديم چطور شد كه اتومبيل را گرفتند؟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فرار نمايم ولى دزدها شليك كردند، مجبور شدم اتومبيل را نگاه داشتم، مخصوصاً يك تير هم به قازان‌خانه </w:t>
      </w:r>
      <w:r>
        <w:rPr>
          <w:rStyle w:val="FootnoteAnchor"/>
          <w:rtl w:val="true"/>
        </w:rPr>
        <w:footnoteReference w:id="242"/>
      </w:r>
      <w:r>
        <w:rPr>
          <w:rFonts w:ascii="IRNazanin" w:hAnsi="IRNazanin" w:eastAsia="IRNazanin"/>
          <w:color w:val="111111"/>
          <w:sz w:val="28"/>
          <w:sz w:val="28"/>
          <w:szCs w:val="28"/>
          <w:rtl w:val="true"/>
          <w:lang w:bidi="fa-IR"/>
        </w:rPr>
        <w:t xml:space="preserve">اتومبيل اصابت نموده كه ترسيديم قدرى هم جلوتر برويم اتومبيل بماند، آن وقت خودم را هم بكشند، ايشان رد شدند، ما هم همانطور اتومبيل را برگردانديم، ديديم كه اتومبيل رو به پايين است خطر دارد، چند نفر رفقا آنچه نقدينه داشتيم برداشته، پياده حركت نموده، رو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شوفر و بنده با يك نفر در اتومبيل مانديم، لاستيك را درست نموده سوار اتومبيل شديم برگشتيم، قدرى پايين آمديم ديديم رفقا هم پياده مى‌روند، سوار نموديم و حركت كرديم، تا اينكه رسيديم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امنيه‌ها توقف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را براى ايشان شرح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هفتم</w:t>
      </w:r>
    </w:p>
    <w:p>
      <w:pPr>
        <w:pStyle w:val="BookText"/>
        <w:rPr/>
      </w:pPr>
      <w:r>
        <w:rPr>
          <w:rFonts w:ascii="IRNazanin" w:hAnsi="IRNazanin" w:eastAsia="IRNazanin"/>
          <w:color w:val="111111"/>
          <w:sz w:val="28"/>
          <w:sz w:val="28"/>
          <w:szCs w:val="28"/>
          <w:rtl w:val="true"/>
          <w:lang w:bidi="fa-IR"/>
        </w:rPr>
        <w:t>رحمت پروردگار در همه احوال و نتيجه حرف نشنيدن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پست امنيّه‌گى رسيديم، قضايا را شرح داديم، ايشان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نگفتيم نرويد وقت دير است؟ راه قدرى مغشوش </w:t>
      </w:r>
      <w:r>
        <w:rPr>
          <w:rStyle w:val="FootnoteAnchor"/>
          <w:rtl w:val="true"/>
        </w:rPr>
        <w:footnoteReference w:id="243"/>
      </w:r>
      <w:r>
        <w:rPr>
          <w:rFonts w:ascii="IRNazanin" w:hAnsi="IRNazanin" w:eastAsia="IRNazanin"/>
          <w:color w:val="111111"/>
          <w:sz w:val="28"/>
          <w:sz w:val="28"/>
          <w:szCs w:val="28"/>
          <w:rtl w:val="true"/>
          <w:lang w:bidi="fa-IR"/>
        </w:rPr>
        <w:t>است؟ حقيقتاً بنده خيلى شرمنده شدم كه چرا بايد انسان به نصايح ناصحين وقعى نگذارد، آن وقت پشيمان شود، در</w:t>
      </w:r>
    </w:p>
    <w:p>
      <w:pPr>
        <w:pStyle w:val="BookText"/>
        <w:rPr/>
      </w:pPr>
      <w:r>
        <w:rPr>
          <w:rFonts w:ascii="IRNazanin" w:hAnsi="IRNazanin" w:eastAsia="IRNazanin"/>
          <w:color w:val="111111"/>
          <w:sz w:val="28"/>
          <w:sz w:val="28"/>
          <w:szCs w:val="28"/>
          <w:rtl w:val="true"/>
          <w:lang w:bidi="fa-IR"/>
        </w:rPr>
        <w:t>صورتى كه پشيمانى سود نداشته، و در نزد وجدان خود متعهد شدم كه اگر توفيق شامل حالم بشود، از نصايح ناصحين و از مواعظ عاملين دست نكشيده، و همه اوقات همّ خود را صرف نمايم، براى محبت نوعيت و خدمت به وطن عزيز خودم و اشعار ذيل را هم كه خيلى مناسب بود انشاء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كه‌درّبه‌چشم حقيقت‌چه سنگ‌خاره شود پى تكامل از آل بشر دوباره شود</w:t>
      </w:r>
    </w:p>
    <w:p>
      <w:pPr>
        <w:pStyle w:val="BookText"/>
        <w:rPr/>
      </w:pPr>
      <w:r>
        <w:rPr>
          <w:rFonts w:ascii="IRNazanin" w:hAnsi="IRNazanin" w:eastAsia="IRNazanin"/>
          <w:color w:val="111111"/>
          <w:sz w:val="28"/>
          <w:sz w:val="28"/>
          <w:szCs w:val="28"/>
          <w:rtl w:val="true"/>
          <w:lang w:bidi="fa-IR"/>
        </w:rPr>
        <w:t>بيا به مدرسه علم، بقاى نوعى خوان كه با بقاء بشر كَوْن، چون ستاره شود</w:t>
      </w:r>
    </w:p>
    <w:p>
      <w:pPr>
        <w:pStyle w:val="BookText"/>
        <w:rPr/>
      </w:pPr>
      <w:r>
        <w:rPr>
          <w:rFonts w:ascii="IRNazanin" w:hAnsi="IRNazanin" w:eastAsia="IRNazanin"/>
          <w:color w:val="111111"/>
          <w:sz w:val="28"/>
          <w:sz w:val="28"/>
          <w:szCs w:val="28"/>
          <w:rtl w:val="true"/>
          <w:lang w:bidi="fa-IR"/>
        </w:rPr>
        <w:t>بيا كه سنگ دلان راه تفرقه جويند هر آن دلى كه چنين است پاره پاره شود</w:t>
      </w:r>
    </w:p>
    <w:p>
      <w:pPr>
        <w:pStyle w:val="BookText"/>
        <w:rPr/>
      </w:pPr>
      <w:r>
        <w:rPr>
          <w:rFonts w:ascii="IRNazanin" w:hAnsi="IRNazanin" w:eastAsia="IRNazanin"/>
          <w:color w:val="111111"/>
          <w:sz w:val="28"/>
          <w:sz w:val="28"/>
          <w:szCs w:val="28"/>
          <w:rtl w:val="true"/>
          <w:lang w:bidi="fa-IR"/>
        </w:rPr>
        <w:t>وطن كه مأمن مألوف اهل ايران است بكن تو سعى چه سيروس تا اداره شود</w:t>
      </w:r>
    </w:p>
    <w:p>
      <w:pPr>
        <w:pStyle w:val="BookText"/>
        <w:rPr/>
      </w:pPr>
      <w:r>
        <w:rPr>
          <w:rFonts w:ascii="IRNazanin" w:hAnsi="IRNazanin" w:eastAsia="IRNazanin"/>
          <w:color w:val="111111"/>
          <w:sz w:val="28"/>
          <w:sz w:val="28"/>
          <w:szCs w:val="28"/>
          <w:rtl w:val="true"/>
          <w:lang w:bidi="fa-IR"/>
        </w:rPr>
        <w:t>به درد قبل، اعلائى اگر معالجه جويى از اين دو، چشمه آب حيات چاره شود</w:t>
      </w:r>
    </w:p>
    <w:p>
      <w:pPr>
        <w:pStyle w:val="BookText"/>
        <w:rPr/>
      </w:pPr>
      <w:r>
        <w:rPr>
          <w:rFonts w:ascii="IRNazanin" w:hAnsi="IRNazanin" w:eastAsia="IRNazanin"/>
          <w:color w:val="111111"/>
          <w:sz w:val="28"/>
          <w:sz w:val="28"/>
          <w:szCs w:val="28"/>
          <w:rtl w:val="true"/>
          <w:lang w:bidi="fa-IR"/>
        </w:rPr>
        <w:t>اما راجع به اينكه رحمت پروردگار در همه احوال، شامل حال بنى نوع بشر است، كه ممكن است با جزئى صدمه، حكيم على الاطلاق بلاى فوق العاده را رفع نمايد، همانطورى كه به رأى العين ملاحظه نموديم، وقتى كه اتومبيل پنچر نمود، قدرى اوقات تلخ شده، كه در اين وقت نزديك به غروب است، چه جاى پنچر است؟ خوشبختانه همان جزئى سرگردانى باعث شد كه ما را از صدمه دزدان نگاه داشت، اگر چنانچه اتومبيل پنچر نمى‌شد، حتماً اولين اتومبيل كه با دزدها مصادف مى‌شد، اتومبيل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سى و هشتم</w:t>
      </w:r>
    </w:p>
    <w:p>
      <w:pPr>
        <w:pStyle w:val="BookText"/>
        <w:rPr/>
      </w:pPr>
      <w:r>
        <w:rPr>
          <w:rFonts w:ascii="IRNazanin" w:hAnsi="IRNazanin" w:eastAsia="IRNazanin"/>
          <w:color w:val="111111"/>
          <w:sz w:val="28"/>
          <w:sz w:val="28"/>
          <w:szCs w:val="28"/>
          <w:rtl w:val="true"/>
          <w:lang w:bidi="fa-IR"/>
        </w:rPr>
        <w:t>حركت از پايين طاق به طرف كرمانشاهان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را در پست امنيّه استراحت نموديم، صبح زود حركت كرديم، يك نفر از امنيّه پست، سوار اتومبيل شد، از پست خود رو نموده،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شديم، تقريباً دو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يك اتومبيل از جلو نمايان شد، چون قدرى نزديك شد، يك</w:t>
      </w:r>
    </w:p>
    <w:p>
      <w:pPr>
        <w:pStyle w:val="BookText"/>
        <w:rPr/>
      </w:pPr>
      <w:r>
        <w:rPr>
          <w:rFonts w:ascii="IRNazanin" w:hAnsi="IRNazanin" w:eastAsia="IRNazanin"/>
          <w:color w:val="111111"/>
          <w:sz w:val="28"/>
          <w:sz w:val="28"/>
          <w:szCs w:val="28"/>
          <w:rtl w:val="true"/>
          <w:lang w:bidi="fa-IR"/>
        </w:rPr>
        <w:t xml:space="preserve">گردباد خيلى سخت شد كه ديگر چشم ما همديگر را نمى‌ديديم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صداى تاراق توروق اتومبيل بلند شد، ما جزم كرديم كه شوفر اتومبيل را، با آن اتومبيل كه مى‌آيد زده است، و يك تكانى فوق‌العاده نمود، كه واقعاً دست از جان خود شستيم، كه يك دفعه اتومبيل خاموش 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خود را به پايين پرت نموديم كه ببينيم چه اتفاق روى داده است، درست نظر كرديم، ديديم آن خيال را كه ما كرديم آن نيست، بلكه كاركنان اداره راه سازى سنگ را در توى جاده دولتى جمع نموده‌اند، در موقعى كه گردباد شديد شده است، به سنگ‌هاى توى جاده خورده، دو كوه سنگ را داغون نموده است در كوه سيّم از شدت حركت زده چرخ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و چرخ‌هاى عقب پنچر نموده است و جلوى اتومبيل هم خورد شده است، خوشبختانه قازان‌خانه عيب ننموده بود، و الحمدللَّه گر چه خطر جانى روى نداد ولى جزئى سر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بود، تقريباً دو ساعت معطل شديم، به اندازه‌اى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را درست نمودند حركت نموديم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شب را توقف نموديم، صبح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تقريباً يك ساعت به غروب مانده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وقتى از اتومبيل پياده شده، چند نفر از آقايان و خويشان و دوستان براى پيشواز آمده بودند، ايشان را ملاقات نموده،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بنده به طرف خيابان حركت كردم، ديدم يك نفر يتيم در زير يك درخت با يك حالت اسف‌آور خوابيده، بنده از ديدن آن بيچاره به اندازه‌اى متأثر </w:t>
      </w:r>
      <w:r>
        <w:rPr>
          <w:rStyle w:val="FootnoteAnchor"/>
          <w:rtl w:val="true"/>
        </w:rPr>
        <w:footnoteReference w:id="245"/>
      </w:r>
      <w:r>
        <w:rPr>
          <w:rFonts w:ascii="IRNazanin" w:hAnsi="IRNazanin" w:eastAsia="IRNazanin"/>
          <w:color w:val="111111"/>
          <w:sz w:val="28"/>
          <w:sz w:val="28"/>
          <w:szCs w:val="28"/>
          <w:rtl w:val="true"/>
          <w:lang w:bidi="fa-IR"/>
        </w:rPr>
        <w:t>و متحسّر شدم، با خود تفكر مى‌كردم كه چه قدر براى عالم بشريت ننگ است، به اندازه نباتات سايه به روى هم نوع خود نمى‌اندازند، در اين فكر غوطه‌ور بودم كه بى‌اختيار اين ابيات در زبان بنده جارى شد، در يك گوشه كاغذى نوشتم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بى‌پدر شد چه پدر را نتوان يافت پسر هر كه شد بى‌پدر و خاك بريزد بر سر</w:t>
      </w:r>
    </w:p>
    <w:p>
      <w:pPr>
        <w:pStyle w:val="BookText"/>
        <w:rPr/>
      </w:pPr>
      <w:r>
        <w:rPr>
          <w:rFonts w:ascii="IRNazanin" w:hAnsi="IRNazanin" w:eastAsia="IRNazanin"/>
          <w:color w:val="111111"/>
          <w:sz w:val="28"/>
          <w:sz w:val="28"/>
          <w:szCs w:val="28"/>
          <w:rtl w:val="true"/>
          <w:lang w:bidi="fa-IR"/>
        </w:rPr>
        <w:t xml:space="preserve">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غصّه بسى رنج و تعب كاش سلطان چه پدر باشد و ما جمله پسر</w:t>
      </w:r>
    </w:p>
    <w:p>
      <w:pPr>
        <w:pStyle w:val="BookText"/>
        <w:rPr/>
      </w:pPr>
      <w:r>
        <w:rPr>
          <w:rFonts w:ascii="IRNazanin" w:hAnsi="IRNazanin" w:eastAsia="IRNazanin"/>
          <w:color w:val="111111"/>
          <w:sz w:val="28"/>
          <w:sz w:val="28"/>
          <w:szCs w:val="28"/>
          <w:rtl w:val="true"/>
          <w:lang w:bidi="fa-IR"/>
        </w:rPr>
        <w:t xml:space="preserve">با يك نظر حسرت قدرى بر آن بيچاره نگريسته، به طرف بازار روان شدم، وقت غروب به منزل برگشته استراحت نموده، تا سه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روز چهارم اتومبيل گرفته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تحرير اين سفرنامه مباركه را كه فى‌الحقيقه نادر الوقوع است، آن هم راجع بر بى‌حسّى خودمان است، جناب مستطاب عمده‌التجار و زبدة الخوانين و الاخيار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حاجى‌لطفعلى خان اعلائى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خط منحوس </w:t>
      </w:r>
      <w:r>
        <w:rPr>
          <w:rStyle w:val="FootnoteAnchor"/>
          <w:rtl w:val="true"/>
        </w:rPr>
        <w:footnoteReference w:id="246"/>
      </w:r>
      <w:r>
        <w:rPr>
          <w:rFonts w:ascii="Amiri" w:hAnsi="Amiri" w:eastAsia="Amiri" w:cs="Amiri"/>
          <w:color w:val="111111"/>
          <w:sz w:val="28"/>
          <w:sz w:val="28"/>
          <w:szCs w:val="28"/>
          <w:rtl w:val="true"/>
          <w:lang w:bidi="ar-SA"/>
        </w:rPr>
        <w:t xml:space="preserve">و سليقه مطموس </w:t>
      </w:r>
      <w:r>
        <w:rPr>
          <w:rStyle w:val="FootnoteAnchor"/>
          <w:rtl w:val="true"/>
        </w:rPr>
        <w:footnoteReference w:id="247"/>
      </w:r>
      <w:r>
        <w:rPr>
          <w:rFonts w:ascii="Amiri" w:hAnsi="Amiri" w:eastAsia="Amiri" w:cs="Amiri"/>
          <w:color w:val="111111"/>
          <w:sz w:val="28"/>
          <w:sz w:val="28"/>
          <w:szCs w:val="28"/>
          <w:rtl w:val="true"/>
          <w:lang w:bidi="ar-SA"/>
        </w:rPr>
        <w:t xml:space="preserve">اين اقلّ‌العباد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الأحقر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در خاتمه اشعار ذيل را مناسبتاً ضميمه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مسافر رسد به قرب وطن شاد و مسرور با دل روشن</w:t>
      </w:r>
    </w:p>
    <w:p>
      <w:pPr>
        <w:pStyle w:val="BookText"/>
        <w:rPr/>
      </w:pPr>
      <w:r>
        <w:rPr>
          <w:rFonts w:ascii="Amiri" w:hAnsi="Amiri" w:eastAsia="Amiri" w:cs="Amiri"/>
          <w:color w:val="111111"/>
          <w:sz w:val="28"/>
          <w:sz w:val="28"/>
          <w:szCs w:val="28"/>
          <w:rtl w:val="true"/>
          <w:lang w:bidi="ar-SA"/>
        </w:rPr>
        <w:t>به خيال عيال و اطفالش نكند خواب خوش به عشق وطن</w:t>
      </w:r>
    </w:p>
    <w:p>
      <w:pPr>
        <w:pStyle w:val="BookText"/>
        <w:rPr/>
      </w:pPr>
      <w:r>
        <w:rPr>
          <w:rFonts w:ascii="IRNazanin" w:hAnsi="IRNazanin" w:eastAsia="IRNazanin"/>
          <w:color w:val="111111"/>
          <w:sz w:val="28"/>
          <w:sz w:val="28"/>
          <w:szCs w:val="28"/>
          <w:rtl w:val="true"/>
          <w:lang w:bidi="fa-IR"/>
        </w:rPr>
        <w:t>گاه با ديد اقربا مسرور گاه در فكر دوست و گه دشمن</w:t>
      </w:r>
    </w:p>
    <w:p>
      <w:pPr>
        <w:pStyle w:val="BookText"/>
        <w:rPr/>
      </w:pPr>
      <w:r>
        <w:rPr>
          <w:rFonts w:ascii="IRNazanin" w:hAnsi="IRNazanin" w:eastAsia="IRNazanin"/>
          <w:color w:val="111111"/>
          <w:sz w:val="28"/>
          <w:sz w:val="28"/>
          <w:szCs w:val="28"/>
          <w:rtl w:val="true"/>
          <w:lang w:bidi="fa-IR"/>
        </w:rPr>
        <w:t>گاه در فكر وصل همخوابه تاب و طاقت رود ز روح و بدن</w:t>
      </w:r>
    </w:p>
    <w:p>
      <w:pPr>
        <w:pStyle w:val="BookText"/>
        <w:rPr/>
      </w:pPr>
      <w:r>
        <w:rPr>
          <w:rFonts w:ascii="Amiri" w:hAnsi="Amiri" w:eastAsia="Amiri" w:cs="Amiri"/>
          <w:color w:val="111111"/>
          <w:sz w:val="28"/>
          <w:sz w:val="28"/>
          <w:szCs w:val="28"/>
          <w:rtl w:val="true"/>
          <w:lang w:bidi="ar-SA"/>
        </w:rPr>
        <w:t>جز به تصوير خور و خواب به دل نكند آن برى ز عقل و فطن</w:t>
      </w:r>
    </w:p>
    <w:p>
      <w:pPr>
        <w:pStyle w:val="BookText"/>
        <w:rPr/>
      </w:pPr>
      <w:r>
        <w:rPr>
          <w:rFonts w:ascii="Amiri" w:hAnsi="Amiri" w:eastAsia="Amiri" w:cs="Amiri"/>
          <w:color w:val="111111"/>
          <w:sz w:val="28"/>
          <w:sz w:val="28"/>
          <w:szCs w:val="28"/>
          <w:rtl w:val="true"/>
          <w:lang w:bidi="ar-SA"/>
        </w:rPr>
        <w:t>جاى دارد در اين خيال بود كه زيارت قبول شد از من</w:t>
      </w:r>
    </w:p>
    <w:p>
      <w:pPr>
        <w:pStyle w:val="BookText"/>
        <w:rPr/>
      </w:pPr>
      <w:r>
        <w:rPr>
          <w:rFonts w:ascii="IRNazanin" w:hAnsi="IRNazanin" w:eastAsia="IRNazanin"/>
          <w:color w:val="111111"/>
          <w:sz w:val="28"/>
          <w:sz w:val="28"/>
          <w:szCs w:val="28"/>
          <w:rtl w:val="true"/>
          <w:lang w:bidi="fa-IR"/>
        </w:rPr>
        <w:t>بهر اهلش گرفته سوغاتى كه كند شاد قلب بچه و زن</w:t>
      </w:r>
    </w:p>
    <w:p>
      <w:pPr>
        <w:pStyle w:val="BookText"/>
        <w:rPr/>
      </w:pPr>
      <w:r>
        <w:rPr>
          <w:rFonts w:ascii="IRNazanin" w:hAnsi="IRNazanin" w:eastAsia="IRNazanin"/>
          <w:color w:val="111111"/>
          <w:sz w:val="28"/>
          <w:sz w:val="28"/>
          <w:szCs w:val="28"/>
          <w:rtl w:val="true"/>
          <w:lang w:bidi="fa-IR"/>
        </w:rPr>
        <w:t>بهر آن راههاى دور و دراز مى‌برد توشه، دانه ارزن</w:t>
      </w:r>
    </w:p>
    <w:p>
      <w:pPr>
        <w:pStyle w:val="BookText"/>
        <w:rPr/>
      </w:pPr>
      <w:r>
        <w:rPr>
          <w:rFonts w:ascii="IRNazanin" w:hAnsi="IRNazanin" w:eastAsia="IRNazanin"/>
          <w:color w:val="111111"/>
          <w:sz w:val="28"/>
          <w:sz w:val="28"/>
          <w:szCs w:val="28"/>
          <w:rtl w:val="true"/>
          <w:lang w:bidi="fa-IR"/>
        </w:rPr>
        <w:t>اين وطن منزلى است روزى چند هست پاينده باقى آن موطن</w:t>
      </w:r>
    </w:p>
    <w:p>
      <w:pPr>
        <w:pStyle w:val="BookText"/>
        <w:rPr/>
      </w:pPr>
      <w:r>
        <w:rPr>
          <w:rFonts w:ascii="IRNazanin" w:hAnsi="IRNazanin" w:eastAsia="IRNazanin"/>
          <w:color w:val="111111"/>
          <w:sz w:val="28"/>
          <w:sz w:val="28"/>
          <w:szCs w:val="28"/>
          <w:rtl w:val="true"/>
          <w:lang w:bidi="fa-IR"/>
        </w:rPr>
        <w:t>همچنان داند او كه فردايش منزل اصليش بود موطن</w:t>
      </w:r>
    </w:p>
    <w:p>
      <w:pPr>
        <w:pStyle w:val="BookText"/>
        <w:rPr/>
      </w:pPr>
      <w:r>
        <w:rPr>
          <w:rFonts w:ascii="IRNazanin" w:hAnsi="IRNazanin" w:eastAsia="IRNazanin"/>
          <w:color w:val="111111"/>
          <w:sz w:val="28"/>
          <w:sz w:val="28"/>
          <w:szCs w:val="28"/>
          <w:rtl w:val="true"/>
          <w:lang w:bidi="fa-IR"/>
        </w:rPr>
        <w:t>هست در منزل مجازى او هر اثاثى براى آسودن</w:t>
      </w:r>
    </w:p>
    <w:p>
      <w:pPr>
        <w:pStyle w:val="BookText"/>
        <w:rPr/>
      </w:pPr>
      <w:r>
        <w:rPr>
          <w:rFonts w:ascii="IRNazanin" w:hAnsi="IRNazanin" w:eastAsia="IRNazanin"/>
          <w:color w:val="111111"/>
          <w:sz w:val="28"/>
          <w:sz w:val="28"/>
          <w:szCs w:val="28"/>
          <w:rtl w:val="true"/>
          <w:lang w:bidi="fa-IR"/>
        </w:rPr>
        <w:t>ليك در تنگ ناى قبر و لحد نيست فرش و اثاث غير كفن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احقر از بهر يادگارى گفت هر كه خواند، دعا كند بر من</w:t>
      </w:r>
    </w:p>
    <w:p>
      <w:pPr>
        <w:pStyle w:val="BookText"/>
        <w:rPr/>
      </w:pPr>
      <w:r>
        <w:rPr>
          <w:rFonts w:ascii="IRNazanin" w:hAnsi="IRNazanin" w:eastAsia="IRNazanin"/>
          <w:color w:val="111111"/>
          <w:sz w:val="28"/>
          <w:sz w:val="28"/>
          <w:szCs w:val="28"/>
          <w:rtl w:val="true"/>
          <w:lang w:bidi="fa-IR"/>
        </w:rPr>
        <w:t>فصل سى و نهم</w:t>
      </w:r>
    </w:p>
    <w:p>
      <w:pPr>
        <w:pStyle w:val="BookText"/>
        <w:rPr/>
      </w:pPr>
      <w:r>
        <w:rPr>
          <w:rFonts w:ascii="Amiri" w:hAnsi="Amiri" w:eastAsia="Amiri" w:cs="Amiri"/>
          <w:color w:val="111111"/>
          <w:sz w:val="28"/>
          <w:sz w:val="28"/>
          <w:szCs w:val="28"/>
          <w:rtl w:val="true"/>
          <w:lang w:bidi="ar-SA"/>
        </w:rPr>
        <w:t>حركت از همدان</w:t>
      </w:r>
    </w:p>
    <w:p>
      <w:pPr>
        <w:pStyle w:val="BookText"/>
        <w:rPr/>
      </w:pPr>
      <w:r>
        <w:rPr>
          <w:rFonts w:ascii="IRNazanin" w:hAnsi="IRNazanin" w:eastAsia="IRNazanin"/>
          <w:color w:val="111111"/>
          <w:sz w:val="28"/>
          <w:sz w:val="28"/>
          <w:szCs w:val="28"/>
          <w:rtl w:val="true"/>
          <w:lang w:bidi="fa-IR"/>
        </w:rPr>
        <w:t xml:space="preserve">در سلخ محرم </w:t>
      </w:r>
      <w:r>
        <w:rPr>
          <w:rStyle w:val="FootnoteAnchor"/>
        </w:rPr>
        <w:footnoteReference w:id="248"/>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وقتى كه به آوج رسيديم، نهار را در آن جا صرف نموده، پس از قدرى استراحت و رفع خستگى حركت كرديم، يك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كه خيال داشتيم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بمانيم، نظر به اينكه جمعى از پيشواز كنندگان به آنجا آمده بودند اظهار داشتند، تا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رسيد، از آن جهت حركت نموده، نزديك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وقت تنگ بوده، شب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ابوالفضل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نموديم، صبح زود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در اول صفر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الحمدللَّه عموم خويشان و اقوام را سلامت ملاقات نموديم، ايشان با دل پر از شادى ما را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چهلم</w:t>
      </w:r>
    </w:p>
    <w:p>
      <w:pPr>
        <w:pStyle w:val="BookText"/>
        <w:rPr/>
      </w:pPr>
      <w:r>
        <w:rPr>
          <w:rFonts w:ascii="Amiri" w:hAnsi="Amiri" w:eastAsia="Amiri" w:cs="Amiri"/>
          <w:color w:val="111111"/>
          <w:sz w:val="28"/>
          <w:sz w:val="28"/>
          <w:szCs w:val="28"/>
          <w:rtl w:val="true"/>
          <w:lang w:bidi="ar-SA"/>
        </w:rPr>
        <w:t>اعتذار و يك قسمت از لوازم سفر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آقايانى كه اين نامه محقر را ملاحظه مى‌فرمايند، تقاضا مى‌نمايد اگر اغلاطى و يا اشتباهى ملاحظه كرده باشند، مستدعى هستم تصحيح فرمايند، مخصوصاً بعضى قسمتها هست كه قسمت جغرافيايى محسوب مى‌شود، شايد اشتباهاتى داشته باشد، نظر به اينكه اطلاعات بنده ممكن است با جغرافياى صحيح موافق نباشد، چون بنده با يك نظر سطحى خط سير خود را در روى ورقه آورده‌ام، ممكن است كه اشتباهاتى پيدا شود، مخصوصاً اسم بنادر و سواحل و بعضى شهرهاى اطراف دريايى كه بنده به آنجا وارد نشده، با تحقيقات اسم آن‌ها را ثبت نموده‌ام، ضمناً يادآورى مى‌نمايم و همه كس كاملا يك قسمت آن را مسبوق است، شايد بعضى از اشخاص به يك قسمت آخرى اطلاع نداشته باشد، در نتيجه بى‌اطلاعى دچار زحمت</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قسمت را كه عموم اشخاص اطلاع كامل دارند، كه در سفر بايد قبلًا آماده شود، كه مقدمه اصليه سفر آن است، آن عبارت از وجه نقد است كه با عدم آن، نه اتومبيل و نه شتر حركت مى‌نمايد، كه انسان را حمل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شخص مسافر اخلاق خوش لازم است، كه با بودن اخلاق حميده، در هر نقطه از نقاط عالم، محبوب و مورد توجه ابناء بشر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رساندم بر اينجا سفرنامه را به بستم چه نوك مهين خامه را</w:t>
      </w:r>
    </w:p>
    <w:p>
      <w:pPr>
        <w:pStyle w:val="BookText"/>
        <w:rPr/>
      </w:pPr>
      <w:r>
        <w:rPr>
          <w:rFonts w:ascii="IRNazanin" w:hAnsi="IRNazanin" w:eastAsia="IRNazanin"/>
          <w:color w:val="111111"/>
          <w:sz w:val="28"/>
          <w:sz w:val="28"/>
          <w:szCs w:val="28"/>
          <w:rtl w:val="true"/>
          <w:lang w:bidi="fa-IR"/>
        </w:rPr>
        <w:t>چه ما را بقا نيست اندر جهان چنانچه گذشته كهان و مهان</w:t>
      </w:r>
    </w:p>
    <w:p>
      <w:pPr>
        <w:pStyle w:val="BookText"/>
        <w:rPr/>
      </w:pPr>
      <w:r>
        <w:rPr>
          <w:rFonts w:ascii="IRNazanin" w:hAnsi="IRNazanin" w:eastAsia="IRNazanin"/>
          <w:color w:val="111111"/>
          <w:sz w:val="28"/>
          <w:sz w:val="28"/>
          <w:szCs w:val="28"/>
          <w:rtl w:val="true"/>
          <w:lang w:bidi="fa-IR"/>
        </w:rPr>
        <w:t>جهان همچه آب است ما نقش او كجا آب ماند كجا نقش او</w:t>
      </w:r>
    </w:p>
    <w:p>
      <w:pPr>
        <w:pStyle w:val="BookText"/>
        <w:rPr/>
      </w:pPr>
      <w:r>
        <w:rPr>
          <w:rFonts w:ascii="IRNazanin" w:hAnsi="IRNazanin" w:eastAsia="IRNazanin"/>
          <w:color w:val="111111"/>
          <w:sz w:val="28"/>
          <w:sz w:val="28"/>
          <w:szCs w:val="28"/>
          <w:rtl w:val="true"/>
          <w:lang w:bidi="fa-IR"/>
        </w:rPr>
        <w:t>علائى چه يك نقش باشد بر اب چه بر موج دريا زند آفتاب</w:t>
      </w:r>
    </w:p>
    <w:p>
      <w:pPr>
        <w:pStyle w:val="BookText"/>
        <w:rPr/>
      </w:pPr>
      <w:r>
        <w:rPr>
          <w:rFonts w:ascii="IRNazanin" w:hAnsi="IRNazanin" w:eastAsia="IRNazanin"/>
          <w:color w:val="111111"/>
          <w:sz w:val="28"/>
          <w:sz w:val="28"/>
          <w:szCs w:val="28"/>
          <w:rtl w:val="true"/>
          <w:lang w:bidi="fa-IR"/>
        </w:rPr>
        <w:t xml:space="preserve">جهان </w:t>
      </w:r>
      <w:r>
        <w:rPr>
          <w:rStyle w:val="FootnoteAnchor"/>
          <w:rtl w:val="true"/>
        </w:rPr>
        <w:footnoteReference w:id="249"/>
      </w:r>
      <w:r>
        <w:rPr>
          <w:rFonts w:ascii="Amiri" w:hAnsi="Amiri" w:eastAsia="Amiri" w:cs="Amiri"/>
          <w:color w:val="111111"/>
          <w:sz w:val="28"/>
          <w:sz w:val="28"/>
          <w:szCs w:val="28"/>
          <w:rtl w:val="true"/>
          <w:lang w:bidi="ar-SA"/>
        </w:rPr>
        <w:t>فانى و نيست كس را بقا نكردند مردان به دهر اعتنا</w:t>
      </w:r>
    </w:p>
    <w:p>
      <w:pPr>
        <w:pStyle w:val="BookText"/>
        <w:rPr/>
      </w:pPr>
      <w:r>
        <w:rPr>
          <w:rFonts w:ascii="IRNazanin" w:hAnsi="IRNazanin" w:eastAsia="IRNazanin"/>
          <w:color w:val="111111"/>
          <w:sz w:val="28"/>
          <w:sz w:val="28"/>
          <w:szCs w:val="28"/>
          <w:rtl w:val="true"/>
          <w:lang w:bidi="fa-IR"/>
        </w:rPr>
        <w:t>نه جاى قرار اين سه پنجى سرا از اين بيوه زن كس نديده وفا</w:t>
      </w:r>
    </w:p>
    <w:p>
      <w:pPr>
        <w:pStyle w:val="BookText"/>
        <w:rPr/>
      </w:pPr>
      <w:r>
        <w:rPr>
          <w:rFonts w:ascii="Amiri" w:hAnsi="Amiri" w:eastAsia="Amiri" w:cs="Amiri"/>
          <w:color w:val="111111"/>
          <w:sz w:val="28"/>
          <w:sz w:val="28"/>
          <w:szCs w:val="28"/>
          <w:rtl w:val="true"/>
          <w:lang w:bidi="ar-SA"/>
        </w:rPr>
        <w:t xml:space="preserve">قد تمّت الكتاب بيد اقلّ العباد الآبق لمولاه الغني محمد تقى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الأثنين من 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ذيحجه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كه خواند، دعا طمع دارم زان كه من بنده گنهكارم</w:t>
      </w:r>
    </w:p>
    <w:p>
      <w:pPr>
        <w:pStyle w:val="BookText"/>
        <w:rPr/>
      </w:pPr>
      <w:r>
        <w:rPr>
          <w:rFonts w:ascii="Amiri" w:hAnsi="Amiri" w:eastAsia="Amiri" w:cs="Amiri"/>
          <w:color w:val="111111"/>
          <w:sz w:val="28"/>
          <w:sz w:val="28"/>
          <w:szCs w:val="28"/>
          <w:rtl w:val="true"/>
          <w:lang w:bidi="ar-SA"/>
        </w:rPr>
        <w:t xml:space="preserve">راقم كتاب اين قسمت، نيكى اخلاق را تصديق مى‌كند، نه تنها در سفر بلكه در تمام دوره عمر انسان، حسن اخلاق لازم، بلكه متحتّم در سفر و حضر، اداره كننده كافّه امورات و محبوب كننده عامه خلايق و نوع بشر، به علاوه نجات‌بخش دنيا و آخرت حُسن خلق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اوصاف زياده از حد و احصا است، ولى حضرت بارى تعالى شأنه، آن وجود محترم را به حُسن خُلق در كلام مجيد ياد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الأحقر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2535_143870"/>
    </w:p>
    <w:p>
      <w:pPr>
        <w:pStyle w:val="Heading2"/>
        <w:numPr>
          <w:ilvl w:val="1"/>
          <w:numId w:val="1"/>
        </w:numPr>
        <w:rPr/>
      </w:pPr>
      <w:bookmarkStart w:id="56" w:name="__RefHeading___Toc1366735_77815467"/>
      <w:bookmarkStart w:id="57" w:name="_Toc19"/>
      <w:bookmarkEnd w:id="55"/>
      <w:bookmarkEnd w:id="56"/>
      <w:r>
        <w:rPr>
          <w:rtl w:val="true"/>
        </w:rPr>
        <w:t>از نگاهى ديگر</w:t>
      </w:r>
      <w:bookmarkEnd w:id="5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2535_143871"/>
    </w:p>
    <w:p>
      <w:pPr>
        <w:pStyle w:val="Heading2"/>
        <w:numPr>
          <w:ilvl w:val="1"/>
          <w:numId w:val="1"/>
        </w:numPr>
        <w:rPr/>
      </w:pPr>
      <w:bookmarkStart w:id="59" w:name="__RefHeading___Toc1366737_77815467"/>
      <w:bookmarkStart w:id="60" w:name="_Toc20"/>
      <w:bookmarkEnd w:id="58"/>
      <w:bookmarkEnd w:id="59"/>
      <w:r>
        <w:rPr>
          <w:rtl w:val="true"/>
        </w:rPr>
        <w:t>حجّ در كشور تركيه‌</w:t>
      </w:r>
      <w:bookmarkEnd w:id="60"/>
    </w:p>
    <w:p>
      <w:pPr>
        <w:pStyle w:val="BookText"/>
        <w:rPr/>
      </w:pPr>
      <w:r>
        <w:rPr>
          <w:rFonts w:ascii="Amiri" w:hAnsi="Amiri" w:eastAsia="Amiri" w:cs="Amiri"/>
          <w:color w:val="111111"/>
          <w:sz w:val="28"/>
          <w:sz w:val="28"/>
          <w:szCs w:val="28"/>
          <w:rtl w:val="true"/>
          <w:lang w:bidi="ar-SA"/>
        </w:rPr>
        <w:t>مديريت كلان</w:t>
      </w:r>
    </w:p>
    <w:p>
      <w:pPr>
        <w:pStyle w:val="BookText"/>
        <w:rPr/>
      </w:pPr>
      <w:r>
        <w:rPr>
          <w:rFonts w:ascii="IRNazanin" w:hAnsi="IRNazanin" w:eastAsia="IRNazanin"/>
          <w:color w:val="111111"/>
          <w:sz w:val="28"/>
          <w:sz w:val="28"/>
          <w:szCs w:val="28"/>
          <w:rtl w:val="true"/>
          <w:lang w:bidi="fa-IR"/>
        </w:rPr>
        <w:t>اداره حجّ در كشور تركيه توسّط دولت و بخش خصوصى و به صورت مشترك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سازمان امور ديانت تركيه مسؤوليت انجام تحقيقات و پژوهش هاى حجّ را بر عهده دارد و دستورالعمل‌ها و شيوه‌نامه‌هاى اجرايى حج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على‌رغم اشتراك دولت و بخش خصوصى در اجراى امور حجّ، نظارت و كنترل و هدايت امور اجرايى حجّ توسط مسؤولان منتخب از سوى سازمان امور ديانت و وزارت گردشگرى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رسمى با دولت عربستان سعودى، انعقاد قراردادها و پروتكل‌ها توسط مسؤولان دولتى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سازمان‌دهى عمليات حج توسط امور ديانت وابسته به نخست وزيرى و بخشى نيز توسط واحدهاى خصوصى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انتخاب بخش دولتى و يا خصوصى آزادند و قواعد و مقرّرات مربوط به سازماندهى امور حجّ توسط شوراى حج وعمره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سفر حج بر اساس قواعد و مقررات سازمان امور ديانت و بخش خصوصى انجام مى‌شود و دولت هر دو بخش را تحت كنترل خود دارد و حتى بخش خصوصى هم با نظارت دولت وظايف خود را به انجام</w:t>
      </w:r>
    </w:p>
    <w:p>
      <w:pPr>
        <w:pStyle w:val="BookText"/>
        <w:rPr/>
      </w:pPr>
      <w:r>
        <w:rPr>
          <w:rFonts w:ascii="Amiri" w:hAnsi="Amiri" w:eastAsia="Amiri" w:cs="Amiri"/>
          <w:color w:val="111111"/>
          <w:sz w:val="28"/>
          <w:sz w:val="28"/>
          <w:szCs w:val="28"/>
          <w:rtl w:val="true"/>
          <w:lang w:bidi="ar-SA"/>
        </w:rPr>
        <w:t>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خصوصى از نظر مالى و معرفى نحوه خدماتى كه ارائه مى‌دهد برخوردارى‌هايى دارد كه اين برخوردارى‌ها را مردم تأمين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سهميه حجاج تركيه بر اساس قاعده همه كشورهاى اسلامى است و هر سال يك‌هزارم جمعيت تركيه راهى عربستان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با سهميه اختصاص يافته برابر نيست و معمولًا تعداد متقاضيان بيش از سهم شناخته شده براى تركيه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نكته كه تقاضا همواره بيشتر از سهميه است، ميان متقاضيان، قرعه‌كشى به عمل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فراخوان زائران براى ثبت نام در حجّ تمتّع، از طريق روزنامه، راديو، تلويزيون، مساجد، وعاظ و خطبا است و ثبت نام عمومى را دولت انجام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اعزام زائر ترك، مسؤولان شرايطى را وضع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تركيه هر فرد فقط يكبار مى‌تواند براى حجّ تمتّع ثبت‌نام كند و از اين حيث محدوديت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نام زائران به صورت غير متمركز و معمولًا توسط مفتى‌ها و فرماندارى‌ها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ترك پس از ثبت نام نمى‌تواند سهميه خود را به ديگرى واگذار كند و امكان انتقال سهميه وجود ندارد ولى آن دسته از متقاضيانى كه داراى بيمارى حادّ باشند و يا در بستر مرگ بيفتند، به شرط تأييد كميسيون ويژه و به استناد گزارش پزشكى مى‌توانند سهميه حجّ تمتّع خود را به يكى از بستگان درجه اوّل خود منتقل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تركيه هيچ سهميه‌اى از حجّ تمتّع، به ادارات و سازمان‌هاى دولتى وغيردولتى ويا اشخاص‌حقيقى و حقوقى و يا تشويق‌ها تعلّق نمى‌گيرد و اعزام ها فقط از طريق ثبت نام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خصوصى چنانچه متولى امور اجرايى حجّ شود، هيچ يارانه‌اى از دولت دريافت نمى‌كند و كلّيه درآمدهاى او از طريق زائران اعزامى تأمين مى‌گردد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ساله هزينه حج در قبل از سفر و حين ثبت‌نام قطعى و از زائر همان سال دريافت و هزينه‌ها نيز متفاوت است؛ مثلًا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هزينه حجّ بر اساس شرايط رقابتى موجود در تركيه تعيين خواهد شد ولى هزينه‌هايى مانند هزينه مأموران دينى، بهداشتى، خدماتى و مبالغى كه بايد به عربستان پرداخت شود و يا به آن كشور منتقل گردد، از پيش تعيين مى‌شود و دولت با احتساب آن هزينه‌ها، رأساً نسبت به پرداخت اقدام</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هزينه حجّ خود را بر اساس قيمت اعلام شده از سوى دولت، به بانك ها پرداخت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پيشتر آمد، ممكن است مبالغ پرداختى توسط زائران يكسان نباشد بلكه ميزان پرداختى بر اساس نوع هتل، طول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طول سفر وظايفى مانند رفتار و حركت در شأن دولت و ملّت تركيه، احترام به يكديگر و اطاعت از تعاليم و هشدارهاى مأموران حجّ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ساماندهى امور اجرايى حجّ به عهده افراد مشخص و كسانى است كه در امور حج داراى تجارب ارزنده‌اى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ها و يا مسؤولان تورها، انجام امور اجرايى حج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ترك برخى ملزومات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گوشى، فشارسنج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و مواد غذايى را مى‌توانند در سفر به همراه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از 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مانده به عيد قربان، به كاروان ها و يا تورهاى زيارتى معرفى مى‌شوند و طى اين مدت آموزش هاى لازم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گذرنامه و ويزا</w:t>
      </w:r>
    </w:p>
    <w:p>
      <w:pPr>
        <w:pStyle w:val="BookText"/>
        <w:rPr/>
      </w:pPr>
      <w:r>
        <w:rPr>
          <w:rFonts w:ascii="IRNazanin" w:hAnsi="IRNazanin" w:eastAsia="IRNazanin"/>
          <w:color w:val="111111"/>
          <w:sz w:val="28"/>
          <w:sz w:val="28"/>
          <w:szCs w:val="28"/>
          <w:rtl w:val="true"/>
          <w:lang w:bidi="fa-IR"/>
        </w:rPr>
        <w:t>زائر ترك براى عزيمت به عربستان سعودى، گذرنامه عادى بين‌المللى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گذرنامه مخصوص سفر حجّ نيست و براى سفرهاى خارجى ديگر نيز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خود به شهربانى محلّ مراجعه و گذرنامه را دريافت مى‌كند و هزينه آن را شخصاً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مراجعه زائر براى دريافت گذرنامه پنج ماه مانده به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گذرنامه در كشور تركيه، به صورت غير متمركز در استان ها و توسط فرماندارى‌ها انجام مى‌شود و تمامى مسؤوليت آن به عهده خود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مجرى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امور ديانت و بخش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مبارك رمضان گذرنامه‌ها را به سفارت عربستان تسليم و يك تا يك ونيم ماه مانده به عيد قربان تحويل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ترك از طريق هوا به كشور عربستان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بايد براى رفت و برگشت خود به عربستان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بپردازد كه اين مبلغ همه ساله با تغييراتى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براى هزينه پرواز زائران، هيچ يارانه‌اى را در نظر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امور ديانت و بخش خصوصى، مسؤوليت تهيه بليط زائران را بر عهده دارند و هماهنگى امور مربوط به پرواز زائران نيز به عهده همين دو 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كشور تركيه معمولًا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مبدأ به قصد عربستان سعودى پرواز مى‌كنند كه اين تعداد نسبت به تعداد متقاضيان استان ها بيشتر و كمتر مى‌شود، هواپيماهاى شركت هواپيمايى تركيه فقط به جدّه پرواز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پروازهاى تركيه به عربستان، به نسبت منازلى كه در مكّه و مدينه اجاره شده و نسبت به طرح اسكان زائران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روزانه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از تركيه به عربستان انجام و زائران اين كشور را به جدّه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ترك، ميان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عربستان اقامت دارند و پيش از عزيمت آنان، زمان برگشت نيز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در موسم حجّ به ناوگان هوايى خود متّكى است و از ساير كشورها هواپيما اجاره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ارز و سوغات</w:t>
      </w:r>
    </w:p>
    <w:p>
      <w:pPr>
        <w:pStyle w:val="BookText"/>
        <w:rPr/>
      </w:pPr>
      <w:r>
        <w:rPr>
          <w:rFonts w:ascii="IRNazanin" w:hAnsi="IRNazanin" w:eastAsia="IRNazanin"/>
          <w:color w:val="111111"/>
          <w:sz w:val="28"/>
          <w:sz w:val="28"/>
          <w:szCs w:val="28"/>
          <w:rtl w:val="true"/>
          <w:lang w:bidi="fa-IR"/>
        </w:rPr>
        <w:t>زائر ترك هيچ مبلغى را بابت عوارض خروج از كشور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امنيتى و گمركى، به هنگام خروج زائران، آنان را بازرسى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در خارج كردن كالا تابع مقررات عمومى گمرك تركيه هستند ولى معمولًا هيچ كالايى را براى فروش در عربستان سعودى با خود به همراه نمى‌برند و فقط در هنگام خروج، لباس‌هاى شخصى و برخى مواد غذايى را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نسبت به ظرفيت هواپيما، حق آوردن كالا به وزن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را دارند و عموماً تسبيح، عرقچين، سجاده، آب زمزم و اسباب‌بازى را به عنوان سوغات به كشورشان 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كالاهاى ممنوعه، مطابق قوانين گمرك عمل مى‌شود و اجناسى كه مشمول گمرك شوند، عوارض مربوط دريافت مى‌گردد ولى از كالاهاى مجاز هيچ مبلغى اخذ نمى‌شود و معمولًا وسايل زائران، همراه با خودشان به تركيه منتقل مى‌شود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در زمينه انتقال ارز با هيچ محدوديتى مواجه نيستند و نسبت به قدرت مالى و احتياج خود، ارز لازم را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تركيه به ارز همراه زائران يارانه‌اى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 حمل و نقل داخل عربستان</w:t>
      </w:r>
    </w:p>
    <w:p>
      <w:pPr>
        <w:pStyle w:val="BookText"/>
        <w:rPr/>
      </w:pPr>
      <w:r>
        <w:rPr>
          <w:rFonts w:ascii="IRNazanin" w:hAnsi="IRNazanin" w:eastAsia="IRNazanin"/>
          <w:color w:val="111111"/>
          <w:sz w:val="28"/>
          <w:sz w:val="28"/>
          <w:szCs w:val="28"/>
          <w:rtl w:val="true"/>
          <w:lang w:bidi="fa-IR"/>
        </w:rPr>
        <w:t xml:space="preserve">براى هر زائر ترك، پس از ورود به عربستان،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بين سه الى چهار ساعت به منظور انجام امور گمركى و گذرنامه در فرودگاه جدّه معطل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سازمان امور ديانتِ تركيه، اماكن استقرار، استراحت و پذيرايى از زائران با غذاهاى سرد و بسته‌بندى شده را فراهم مى‌كنند و بخش خصوصى تركيه چنين خدماتى را ارائه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پذيرايى از محلّ مبلغى كه زائر براى سفر حج پرداخته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زائران ترك از جدّه به مكّه و مدينه، توسط اتوبوس انجام مى‌شود و هيچگونه پذيرايى در ميان راه از آنان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براى رفتن به حرمين شريفين از خودرو كرايه‌اى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ايام عرفه و عيد قربان، خودروهاى‌اجاره‌اى در اختيارشان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خودروها توسط افراد مسؤول در امور حج كرايه مى‌شود و هزينه‌هاى آن از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كه به هنگام ورود زائران به عربستان از او دريافت مى‌شود تأمين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p>
    <w:p>
      <w:pPr>
        <w:pStyle w:val="BookText"/>
        <w:rPr/>
      </w:pPr>
      <w:r>
        <w:rPr>
          <w:rFonts w:ascii="IRNazanin" w:hAnsi="IRNazanin" w:eastAsia="IRNazanin"/>
          <w:color w:val="111111"/>
          <w:sz w:val="28"/>
          <w:sz w:val="28"/>
          <w:szCs w:val="28"/>
          <w:rtl w:val="true"/>
          <w:lang w:bidi="fa-IR"/>
        </w:rPr>
        <w:t>دو ماه پيش از عزيمت زائران ترك به عربستان، اجاره مسكن توسط مأموران سازمان امور ديانت تركيه و مسؤولان بخش خصوصى آغاز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مأمور اجاره منازل در مكّه و مدينه مى‌شوند و به طور تقريبى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اقامت، مأموريت و خوراك اين افراد از محلّ حساب حج و عمره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مأموران مجبورند طبق دستور العمل موجود، منازل را اجاره 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كنندگان منازل زائران ترك، معمولًا فرش، آب، ميز و صندلى، يخچال و لوازم آشپزخانه را از موجر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بهاى منازل در حين سفر و به صورت قسطى از سوى مأموران ذيربط سازمان امور ديانت تركيه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زن و مردِ ترك به‌طور جداگانه در منازل اسكان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منازل اجاره شده،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ترك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مدينه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مكّه اقامت مى‌كنند و مجموعه سفر 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تداركات و تغذيه</w:t>
      </w:r>
    </w:p>
    <w:p>
      <w:pPr>
        <w:pStyle w:val="BookText"/>
        <w:rPr/>
      </w:pPr>
      <w:r>
        <w:rPr>
          <w:rFonts w:ascii="IRNazanin" w:hAnsi="IRNazanin" w:eastAsia="IRNazanin"/>
          <w:color w:val="111111"/>
          <w:sz w:val="28"/>
          <w:sz w:val="28"/>
          <w:szCs w:val="28"/>
          <w:rtl w:val="true"/>
          <w:lang w:bidi="fa-IR"/>
        </w:rPr>
        <w:t>از زائران ترك در حين پرواز با هواپيما، روزها و شب هاى اقامت در عرفات و منا، طبق برنامه از پيش تعيين شده پذيرايى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اوقات از آن دسته از حجاجى كه اقامت در هتل و يا اقامت كوتاه مدت را ترجيح داده‌اند، در سه نوبت پذيرايى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مخصوصى كه پيش از سفر حج برنامه‌هاى غذايى زائران را تدوين كرده‌اند، مأموريت اين پذيرايى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زائرانى كه در هتل اقامت دارند غذا در محل تهيه و در اختيار آنان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مقدار كمى مواد غذايى با خود به عربستان انتقال مى‌دهند و در طول سفر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تداركات و تهيه غذا نيز، برخى از اقلام غذايى را از تركيه به عربستان مى‌برند، ليكن قسمت عمده نيازمندى خود را از مقصد تهيّه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منا و عرفات زائران ترك، سرد و به صورت بسته‌بندى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برنامه معينى براى استفاده از ميوه و چاى ندارند و آب بهداشتى و مورد شرب آنان نيز توسط صاحبان منازل تأمين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مسؤولان حج تركيه به علّت اينكه هزينه‌هاى تغذيه افراد يكسان نيست، سرانه مشخصى را براى اين منظور تعيين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بهداشت و درمان</w:t>
      </w:r>
    </w:p>
    <w:p>
      <w:pPr>
        <w:pStyle w:val="BookText"/>
        <w:rPr/>
      </w:pPr>
      <w:r>
        <w:rPr>
          <w:rFonts w:ascii="IRNazanin" w:hAnsi="IRNazanin" w:eastAsia="IRNazanin"/>
          <w:color w:val="111111"/>
          <w:sz w:val="28"/>
          <w:sz w:val="28"/>
          <w:szCs w:val="28"/>
          <w:rtl w:val="true"/>
          <w:lang w:bidi="fa-IR"/>
        </w:rPr>
        <w:t>زائران كشور تركيه قبل از عزيمت به عربستان، تحت هيچ معاينات پزشكى قرار نمى‌گيرند و خود آنان به سلامت خود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فقط نسبت به بيمارى مننژيت واكسينه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زائران بيمار بر اساس گزارشى است كه پزشك مربوط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تمامى خدمات پزشكى مورد نياز به زائران بيمار ارائه مى‌شود و از همه امكانات درمانى دولتِ تركيه و يا عربستان بهره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مسؤولان اجرايى حج كشور تركيه، با كسب اجازه از دولت عربستان داروهاى مورد نياز زائران را به همراه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امور ديانت در موسم حج يك باب بيمارستان در مكّه، يك باب بيمارستان در مدينه و مراكز بهداشتى كافى داير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چادرهاى پزشكى در عرفات و منا براى ارائه هرگونه خدمات درمانى برپا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مراكز درمانى مذكور در طول</w:t>
      </w:r>
    </w:p>
    <w:p>
      <w:pPr>
        <w:pStyle w:val="BookText"/>
        <w:rPr/>
      </w:pPr>
      <w:r>
        <w:rPr>
          <w:rFonts w:ascii="IRNazanin" w:hAnsi="IRNazanin" w:eastAsia="IRNazanin"/>
          <w:color w:val="111111"/>
          <w:sz w:val="28"/>
          <w:sz w:val="28"/>
          <w:szCs w:val="28"/>
          <w:rtl w:val="true"/>
          <w:lang w:bidi="fa-IR"/>
        </w:rPr>
        <w:t>موسم حج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امكانات درمانى كافى و بهره‌گيرى از خدمات سعودى، ديگر نيازى به استفاده از زائران پزشك احساس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ترك قبل از تشرف به حج در همايش‌هاى ويژه نسبت به رعايت نظافت و بهداشت آموزش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سرانه‌اى كه براى هزينه خدمات درمانى هر زائر ترك پيش‌بينى شده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بيمه</w:t>
      </w:r>
    </w:p>
    <w:p>
      <w:pPr>
        <w:pStyle w:val="BookText"/>
        <w:rPr/>
      </w:pPr>
      <w:r>
        <w:rPr>
          <w:rFonts w:ascii="IRNazanin" w:hAnsi="IRNazanin" w:eastAsia="IRNazanin"/>
          <w:color w:val="111111"/>
          <w:sz w:val="28"/>
          <w:sz w:val="28"/>
          <w:szCs w:val="28"/>
          <w:rtl w:val="true"/>
          <w:lang w:bidi="fa-IR"/>
        </w:rPr>
        <w:t>كشور تركيه در زمينه استفاده زائران از خدمات بيمه درمانى، هيچ تدبيرى نينديشيده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حجّاج ترك پيش از اعزام به عربستان، در سمينارهاى مختلفى حضور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سمينارها به‌طور عمده درباره مناسك حج براى آنان توضيحاتى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ادارى، روابط انسانى، برخورد با مشكلات احتمالى كه حجّاج در حين سفر با آن مواجه مى‌شوند؛ نظير مسائل بهداشتى، امنيتى، تغذيه و گم كردن پول و دزدى و چگونگى مقابله با اين مسائل، بخش مهمّى از مسائل آموزش اين سمينارها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 زائران ترك يك تا دو ماه قبل از آغاز سفر حج انجام 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سمينارهاى مذكور با هماهنگى مفتى‌هاى استان‌ها در شهرستان‌ها تشكيل و آموزش‌ها نيز توسط رؤساى قافله‌هاى حجّ كه تجارب لازم را دارند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سفر حج نيز به دستور اداره حج، رؤساى قافله‌ها و مأموران دينى هشدارها و تذكرات لازم در خصوص مسائل بهداشتى، امنيتى و غيره را به زائران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انتخاب شده از سوى سازمان امور ديانت تركيه با حضور در منازل حجاج نيز توصيه لازم را نموده و اطلاعات مورد نياز را در اختيار آنان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 ها كه گفته شد، در ايام نزديك به حج، از امكانات رسانه‌اى كشور نيز بهره‌گرفته مى‌شود و زائران از جزوات و كتب و فيلم‌هاى ويدئويى نيز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آموزش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سمينارهاى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حج و عمره تأمين مى‌گردد و دولت هيچ</w:t>
      </w:r>
    </w:p>
    <w:p>
      <w:pPr>
        <w:pStyle w:val="BookText"/>
        <w:rPr/>
      </w:pPr>
      <w:r>
        <w:rPr>
          <w:rFonts w:ascii="IRNazanin" w:hAnsi="IRNazanin" w:eastAsia="IRNazanin"/>
          <w:color w:val="111111"/>
          <w:sz w:val="28"/>
          <w:sz w:val="28"/>
          <w:szCs w:val="28"/>
          <w:rtl w:val="true"/>
          <w:lang w:bidi="fa-IR"/>
        </w:rPr>
        <w:t>كمك مالى در اين زمينه ارائه نمى‌كند و خود زائران نيز به صورت مستقيم مبلغى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زائران ترك از سفر حج بازگشتند، در زمينه ادامه و تحكيم خصلت‌هاى ارزشمندى كه در حين سفر در احترام متقابل به يكديگر و داشتن حسن نيت و مسامحه آموخته‌اند و ياكسب كرده‌اند، توصيه‌هايى ازسوى دست‌اندركاران به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حج سازمان امور ديانت تركيه همچنين براى رؤساى كاروان‌ها و مأموران، اين سمينارهاى آموزشى را برگزار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 اجرايى حج</w:t>
      </w:r>
    </w:p>
    <w:p>
      <w:pPr>
        <w:pStyle w:val="BookText"/>
        <w:rPr/>
      </w:pPr>
      <w:r>
        <w:rPr>
          <w:rFonts w:ascii="IRNazanin" w:hAnsi="IRNazanin" w:eastAsia="IRNazanin"/>
          <w:color w:val="111111"/>
          <w:sz w:val="28"/>
          <w:sz w:val="28"/>
          <w:szCs w:val="28"/>
          <w:rtl w:val="true"/>
          <w:lang w:bidi="fa-IR"/>
        </w:rPr>
        <w:t>سازمان امور ديانت تركيه براى كنترل عملكرد و خدمات اداره امور حجّ و همچنين كنترل فعاليت‌هاى آن دسته از آژانس‌هاى سياحتى درجه يك كه جواز اعزام قافله‌هاى حجّ را دارند و نيز براى ايجاد هماهنگى در امور كنترل بازرسان ساير مؤسسات، به اندازه كافى بازرس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موظف به كنترل بازرسى امور اجرايى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كنترل و بازرسى اين افراد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امور مربوط به حجّ كه در سازماندهى امور ديانت انجام مى‌شود؛ اعمّ از امور ورود و خروج در جدّه، نحوه انتقال حجّاج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منازل حجاج اسكان داده شده در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خدماتى كه در اماكن مقدّس داده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ارائه خدمات حمل ونقل و بهداشت به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پرسنلى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تغذيه حجاج و خدمات مشابه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هزينه‌هايى كه در ارتباط با سفر حجّ مصرف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 تثبيت نواقص و ارائه پيشنهادهاى به موقع جهت رفع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عملكرد مأموران و مسؤولان و بررسى و تهيه گزارش از موارد سوء و كج‌روى‌هاى احتمالى بازرسان و نمايندگان ويژه سازمان، در عين حال نسبت به كنترل عملكرد آژانس‌هاى مسافرتى در چهارچوب حدود و اختيارات آنان و چگونگى ارائه خدمات اين آژانس‌ها به زائران، مسؤول بوده و وظيفه دارند نتيجه بررسى‌هاى خود را طى گزارشى به رياست سازمان</w:t>
      </w:r>
    </w:p>
    <w:p>
      <w:pPr>
        <w:pStyle w:val="BookText"/>
        <w:rPr/>
      </w:pPr>
      <w:r>
        <w:rPr>
          <w:rFonts w:ascii="IRNazanin" w:hAnsi="IRNazanin" w:eastAsia="IRNazanin"/>
          <w:color w:val="111111"/>
          <w:sz w:val="28"/>
          <w:sz w:val="28"/>
          <w:szCs w:val="28"/>
          <w:rtl w:val="true"/>
          <w:lang w:bidi="fa-IR"/>
        </w:rPr>
        <w:t>امور ديانت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نمايندگان مأمور بررسى و كنترل بخش خاصى مى‌شوند و تعداد آن ها نيز متغير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خدمتگزاران به زائران ترك و مجريان عمليات حج، از سوى سازمان امور ديانت تركيه و با در نظر گرفته معيارهايى همچون سن، داشتنِ تجره سفر به حج، مدت خدمت، سابقه پرونده، سازگارى با شرايط اقليمى عربستان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همچنين در چارچوب دستورالعمل سازمان امور ديانت بعد از قبولى در امتحانات كتبى و شفاهى كه در مراكز مختلف تركيه برگزار مى‌شود، انتخاب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در قبال سازمان امور ديانت مسؤول مى‌باشند و ارزيابى عملكرد آنان نيز به عهده همين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حجاج تركيه در مورد فعاليت‌هاى فرهنگى كه مربوط به خود زائران است، توصيه‌هايى به آنان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بعثه حج در طول سفر از طريق تشكيل جلسات با قافله‌ها و مأموران دينى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شروع سفر حجّ، زائران ترك از پارچه‌هايى كه در اختيار آنان قرار داده مى‌شود، لباس متّحدالشكل و مناسب تهيه مى‌كنند و در طول سفر بايد از همين لباس استفاده نمايند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فوق به سفارش دفتر پژوهشهاى كاربردى سازمان حجّ و زيارت و توسط دفتر نمايندگى خبرگزارى جمهورى اسلامى ايران در تركيه تهيّه شده، كه بدينوسيله از اين عزيزان تشكّر و قدردانى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انتشارات نور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أقرب ما يكون العبد من الربّ عزّوجلّ وهو ساجدٌ 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330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سميت الصفا، لأن صفوة اللَّهِ نزل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كانوا يطوفون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616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مرصوص امام خمينى، ص </w:t>
      </w:r>
      <w:r>
        <w:rPr>
          <w:rFonts w:eastAsia="IRNazanin" w:cs="IRNazanin"/>
          <w:b w:val="false"/>
          <w:bCs w:val="false"/>
          <w:i w:val="false"/>
          <w:iCs w:val="false"/>
          <w:color w:val="333333"/>
          <w:sz w:val="20"/>
          <w:szCs w:val="20"/>
        </w:rPr>
        <w:t>263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شرح الزرقانى،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لسان العرب، قاموس و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اجماع بر مشروعيت نوافل رمضان و نماز تراويح دارند و احدى از اهل دانش جز رافضى‌ها منكر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سرخسى ميان نوافل رمضان و نماز تراويح خلط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نوافل رمضان را فقهاى اماميّه منكر نيستند، چيزى كه مورد اعتراض اماميّه است، به جماعت خواندن آن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مجلس،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 نقل مفتاح الكرامه،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وافزوده اسناد اين روايت ضعيف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المغنى،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فى فقه الشافعى،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159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السبق، ص </w:t>
      </w:r>
      <w:r>
        <w:rPr>
          <w:rFonts w:eastAsia="IRNazanin" w:cs="IRNazanin"/>
          <w:b w:val="false"/>
          <w:bCs w:val="false"/>
          <w:i w:val="false"/>
          <w:iCs w:val="false"/>
          <w:color w:val="333333"/>
          <w:sz w:val="20"/>
          <w:szCs w:val="20"/>
        </w:rPr>
        <w:t>105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الانافه فى معالم الخلافه،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الاوائل،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المواقف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عمربن خطاب ابن جوزى، ص </w:t>
      </w:r>
      <w:r>
        <w:rPr>
          <w:rFonts w:eastAsia="IRNazanin" w:cs="IRNazanin"/>
          <w:b w:val="false"/>
          <w:bCs w:val="false"/>
          <w:i w:val="false"/>
          <w:iCs w:val="false"/>
          <w:color w:val="333333"/>
          <w:sz w:val="20"/>
          <w:szCs w:val="20"/>
        </w:rPr>
        <w:t>52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فرقانى و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در نمازهاى فريضه است نه مستحب، جز نماز استسقا و 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مستند الامام زيد، الهامش </w:t>
      </w:r>
      <w:r>
        <w:rPr>
          <w:rFonts w:eastAsia="IRNazanin" w:cs="IRNazanin"/>
          <w:b w:val="false"/>
          <w:bCs w:val="false"/>
          <w:i w:val="false"/>
          <w:iCs w:val="false"/>
          <w:color w:val="333333"/>
          <w:sz w:val="20"/>
          <w:szCs w:val="20"/>
        </w:rPr>
        <w:t>139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الصلاة في شهر رمضان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انگليسى، ص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hajj Masail</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قاهره، به سال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ويرايش جديد، همانجا، </w:t>
      </w:r>
      <w:r>
        <w:rPr>
          <w:rFonts w:eastAsia="IRNazanin" w:cs="IRNazanin"/>
          <w:b w:val="false"/>
          <w:bCs w:val="false"/>
          <w:i w:val="false"/>
          <w:iCs w:val="false"/>
          <w:color w:val="333333"/>
          <w:sz w:val="20"/>
          <w:szCs w:val="20"/>
        </w:rPr>
        <w:t>1911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در صفحات پيشين نقل كرديم،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 كه همين عدد در چاپ جديددهخدا، لغت نامه،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انگليسى، ص </w:t>
      </w:r>
      <w:r>
        <w:rPr>
          <w:rFonts w:eastAsia="IRNazanin" w:cs="IRNazanin"/>
          <w:b w:val="false"/>
          <w:bCs w:val="false"/>
          <w:i w:val="false"/>
          <w:iCs w:val="false"/>
          <w:color w:val="333333"/>
          <w:sz w:val="20"/>
          <w:szCs w:val="20"/>
        </w:rPr>
        <w:t>257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ص </w:t>
      </w:r>
      <w:r>
        <w:rPr>
          <w:rFonts w:eastAsia="IRNazanin" w:cs="IRNazanin"/>
          <w:b w:val="false"/>
          <w:bCs w:val="false"/>
          <w:i w:val="false"/>
          <w:iCs w:val="false"/>
          <w:color w:val="333333"/>
          <w:sz w:val="20"/>
          <w:szCs w:val="20"/>
        </w:rPr>
        <w:t>235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حدود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دوازده امامى را براى مدينه و اطراف آن ورقم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براى جده، طائف و مكه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w:t>
      </w:r>
      <w:r>
        <w:rPr>
          <w:rFonts w:eastAsia="IRNazanin" w:cs="IRNazanin"/>
          <w:b w:val="false"/>
          <w:bCs w:val="false"/>
          <w:i w:val="false"/>
          <w:iCs w:val="false"/>
          <w:color w:val="333333"/>
          <w:sz w:val="20"/>
          <w:szCs w:val="20"/>
        </w:rPr>
        <w:t>160000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زيدى و رقمى ميان </w:t>
      </w:r>
      <w:r>
        <w:rPr>
          <w:rFonts w:eastAsia="IRNazanin" w:cs="IRNazanin"/>
          <w:b w:val="false"/>
          <w:bCs w:val="false"/>
          <w:i w:val="false"/>
          <w:iCs w:val="false"/>
          <w:color w:val="333333"/>
          <w:sz w:val="20"/>
          <w:szCs w:val="20"/>
        </w:rPr>
        <w:t>250000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اسماعيلى مذهب براى تمامى كشور سعودى نوشته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الخويى، شيعه،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باره وادى فرع پيش از اين توضيحاتى آورديم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Holy cities, 553, 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فتوايى در تأييد اين اقدام، توسط شمارى از علماى سنى مدينه، به درخواست ابن بليهد انتشار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فتاوى مخالف اين اقدام را در كشف الارتياب،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ايتاليايى اين فتوا را بنگريد 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Oriente Moderno) Rome (, vol. 6 288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 b. Abdlwahhab Peskes</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مغنيه،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همان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فقيهى،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سالور،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اطلاعاتى هم توسط هاجرى و سامرايى آمده كه پيشتر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نويسندگان سنى زائر مدينه نيز از اقدامات وهابيان انتقاد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منزل الوحى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2, 4 Personal Narrative Burton</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عبيد مدنى بر كتاب ابن موسى، وصف، ص </w:t>
      </w:r>
      <w:r>
        <w:rPr>
          <w:rFonts w:eastAsia="IRNazanin" w:cs="IRNazanin"/>
          <w:b w:val="false"/>
          <w:bCs w:val="false"/>
          <w:i w:val="false"/>
          <w:iCs w:val="false"/>
          <w:color w:val="333333"/>
          <w:sz w:val="20"/>
          <w:szCs w:val="20"/>
        </w:rPr>
        <w:t>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 2. pp. 2, 13 Personal Narrative, Burton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نقشه در </w:t>
      </w:r>
      <w:r>
        <w:rPr>
          <w:rFonts w:eastAsia="IRNazanin" w:cs="IRNazanin"/>
          <w:b w:val="false"/>
          <w:bCs w:val="false"/>
          <w:i w:val="false"/>
          <w:iCs w:val="false"/>
          <w:color w:val="333333"/>
          <w:sz w:val="20"/>
          <w:szCs w:val="20"/>
        </w:rPr>
        <w:t>vol. 1, 293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Shi'a</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منزل الوحى،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مسجد الضرار الى هذا المكان وهم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Shi'a</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مدنى و زعبى،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Holy cities Rutter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فى منزل، نقشه ضميمه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نجفى، مدينه‌شناسى، نقشه‌ش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سلام، مدينه، ص </w:t>
      </w:r>
      <w:r>
        <w:rPr>
          <w:rFonts w:eastAsia="IRNazanin" w:cs="IRNazanin"/>
          <w:b w:val="false"/>
          <w:bCs w:val="false"/>
          <w:i w:val="false"/>
          <w:iCs w:val="false"/>
          <w:color w:val="333333"/>
          <w:sz w:val="20"/>
          <w:szCs w:val="20"/>
        </w:rPr>
        <w:t>241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Bildwr, no 36 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اين نقشه، همانند نقشه قديمى‌ترى كه توسط بتنونى رحلة، نقشه‌چسبيده به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كشيده شده و جز آن، بر اساس بوركهارت </w:t>
      </w:r>
      <w:r>
        <w:rPr>
          <w:rFonts w:eastAsia="IRNazanin" w:cs="IRNazanin"/>
          <w:b w:val="false"/>
          <w:bCs w:val="false"/>
          <w:i w:val="false"/>
          <w:iCs w:val="false"/>
          <w:color w:val="333333"/>
          <w:sz w:val="20"/>
          <w:szCs w:val="20"/>
        </w:rPr>
        <w:t>vol. 2, 441 Travels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بورتون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1, 293 Personal Narrative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Butter, op. cit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The Middle East vol. 2, 265 Intelligece Handbooks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بوركهارت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عده‌اى ديگر از نويسندگان غربى كه شامل </w:t>
      </w:r>
      <w:r>
        <w:rPr>
          <w:rFonts w:eastAsia="IRNazanin" w:cs="IRNazanin"/>
          <w:b w:val="false"/>
          <w:bCs w:val="false"/>
          <w:i w:val="false"/>
          <w:iCs w:val="false"/>
          <w:color w:val="333333"/>
          <w:sz w:val="20"/>
          <w:szCs w:val="20"/>
        </w:rPr>
        <w:t>Butter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مى‌شود، منطقه جنوب درب الجنائز را </w:t>
      </w:r>
      <w:r>
        <w:rPr>
          <w:rFonts w:eastAsia="IRNazanin" w:cs="IRNazanin"/>
          <w:b w:val="false"/>
          <w:bCs w:val="false"/>
          <w:i w:val="false"/>
          <w:iCs w:val="false"/>
          <w:color w:val="333333"/>
          <w:sz w:val="20"/>
          <w:szCs w:val="20"/>
        </w:rPr>
        <w:t>EI- Shahriye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نامى كه توسط هيچ نويسنده مسلمانى بكار نرفته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جدايى جويان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شيعيان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Burton, vol. 1, 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بيرتون،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المدينة، نقشه ضميمه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ابن‌سلام، المدينه،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بليهيشى، المدينة، ص </w:t>
      </w:r>
      <w:r>
        <w:rPr>
          <w:rFonts w:eastAsia="IRNazanin" w:cs="IRNazanin"/>
          <w:b w:val="false"/>
          <w:bCs w:val="false"/>
          <w:i w:val="false"/>
          <w:iCs w:val="false"/>
          <w:color w:val="333333"/>
          <w:sz w:val="20"/>
          <w:szCs w:val="20"/>
        </w:rPr>
        <w:t>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نقشه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Madina, 999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جديد شهر؛ </w:t>
      </w:r>
      <w:r>
        <w:rPr>
          <w:rFonts w:eastAsia="IRNazanin" w:cs="IRNazanin"/>
          <w:b w:val="false"/>
          <w:bCs w:val="false"/>
          <w:i w:val="false"/>
          <w:iCs w:val="false"/>
          <w:color w:val="333333"/>
          <w:sz w:val="20"/>
          <w:szCs w:val="20"/>
        </w:rPr>
        <w:t>Maps Bindaqji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Map; Farsi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بدر،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نقشه ضميمه ص </w:t>
      </w:r>
      <w:r>
        <w:rPr>
          <w:rFonts w:eastAsia="IRNazanin" w:cs="IRNazanin"/>
          <w:b w:val="false"/>
          <w:bCs w:val="false"/>
          <w:i w:val="false"/>
          <w:iCs w:val="false"/>
          <w:color w:val="333333"/>
          <w:sz w:val="20"/>
          <w:szCs w:val="20"/>
        </w:rPr>
        <w:t>301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Pilgrim, Philby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بيگلرى، احكام،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شهابى، اوقاف،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آل احمد، خسى‌درميقات،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مكى، سكان،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 النخاوله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Map and Guide. Farsi</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Quarters, Greenshields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رجب، المدينه،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ff</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فصول، صص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براى اطلاعات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المدينه،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Zeltstadte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مصطفى، المدينه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در باره طرح توسعه عظيم حرم براى نمونه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Nounou: On s'y rend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Expansion Al- Hamid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پلان اصلى براى مدينه انتشار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گفته امير مدينه، شاهزاده عبدالمجيد، حاكميت بر آن است تا مدينه را به صورت يكى از پيشرفته‌ترين شهرهاى دنيا درآورد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 News, Aoril 31, 7991, p. 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Shi'a, 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گفته الحسن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شيعه در باب الكما در شمال غربى مسجد النبى صلى الله عليه و آله سكونت دارند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اليوسف، المساجد،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مكى، توزيع،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February 2, 791, p. 2 Arab News</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فصول،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Die Zeltstadte, 622 Rasch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بدر،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w:t>
      </w:r>
      <w:r>
        <w:rPr>
          <w:rFonts w:eastAsia="IRNazanin" w:cs="IRNazanin"/>
          <w:b w:val="false"/>
          <w:bCs w:val="false"/>
          <w:i w:val="false"/>
          <w:iCs w:val="false"/>
          <w:color w:val="333333"/>
          <w:sz w:val="20"/>
          <w:szCs w:val="20"/>
        </w:rPr>
        <w:t>Khoei</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ش </w:t>
      </w:r>
      <w:r>
        <w:rPr>
          <w:rFonts w:eastAsia="IRNazanin" w:cs="IRNazanin"/>
          <w:b w:val="false"/>
          <w:bCs w:val="false"/>
          <w:i w:val="false"/>
          <w:iCs w:val="false"/>
          <w:color w:val="333333"/>
          <w:sz w:val="20"/>
          <w:szCs w:val="20"/>
        </w:rPr>
        <w:t>244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آل احمد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با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خواهر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رفتيم سراغ باغ صفا كه حجاج‌آن قدر حرفش را مى‌زنند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باغ 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مى‌كردند كه گمان 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 است يا اصلا خود باغ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نخلستانى مخروبه بود و بالايش آبى از موتورخانه‌اى به استخرى مى‌ريخت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حجاجى هستند كه خرجشان با خودشان است و فقط پول مختصرى به يك راهنما داده‌اند براى سرپرستى داشتن در امور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شبى يك ريال سعودى كرايه باغ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 براى استحمام مزدى نمى‌دهند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عمومى‌شان هم سرزدم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رحمت به خلاى مسجد شاه در بيست سال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انگليسى،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باغ مرجان به عنوان محل برگزارى نمازجمعه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سالور، ارمغان،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نايب الصدر شيرازى، تحفة الحرمين، ص </w:t>
      </w:r>
      <w:r>
        <w:rPr>
          <w:rFonts w:eastAsia="IRNazanin" w:cs="IRNazanin"/>
          <w:b w:val="false"/>
          <w:bCs w:val="false"/>
          <w:i w:val="false"/>
          <w:iCs w:val="false"/>
          <w:color w:val="333333"/>
          <w:sz w:val="20"/>
          <w:szCs w:val="20"/>
        </w:rPr>
        <w:t>233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السيد صافى الجعفرى باشد كه در همان كتاب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كه در سال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سفر كرده است، از السيد صافى به عنوان ميزبان خود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او باغى با درختان نخل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استفاده از اين باغ ها در دوره اخير، حجة الاسلام علم‌الهدى با شرحى از وضعيت نخاوله‌مى‌گويد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نخوله و نخاوله عبارت از شيعيان مدينه است كه زندگانى خود را در جنوب بقيع و جنوب حرم رسول خدا صلى الله عليه و آله مى‌گذراندند و سه باغ در اختيارشان بود كه از آن ارتزاق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باغ صافيه كه مالكش سنى بود، اما عاملين آن شيعه بودند و ديگرى باغ ملائكه بود و سوم باغ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شيعيانى كه مى‌آمدند به دو دسته تقسيم مى‌شدند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مدينه در دوره اخير عثمانى و هاشمى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شامخ، التعليم،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دهيش، مدارس‌ابتدايى </w:t>
      </w:r>
      <w:r>
        <w:rPr>
          <w:rFonts w:eastAsia="IRNazanin" w:cs="IRNazanin"/>
          <w:b w:val="false"/>
          <w:bCs w:val="false"/>
          <w:i w:val="false"/>
          <w:iCs w:val="false"/>
          <w:color w:val="333333"/>
          <w:sz w:val="20"/>
          <w:szCs w:val="20"/>
        </w:rPr>
        <w:t>Elementary Schools</w:t>
      </w:r>
      <w:r>
        <w:rPr>
          <w:rFonts w:ascii="IRNazanin" w:hAnsi="IRNazanin" w:eastAsia="IRNazanin"/>
          <w:b w:val="false"/>
          <w:b w:val="false"/>
          <w:bCs w:val="false"/>
          <w:i w:val="false"/>
          <w:i w:val="false"/>
          <w:iCs w:val="false"/>
          <w:color w:val="333333"/>
          <w:sz w:val="20"/>
          <w:sz w:val="20"/>
          <w:szCs w:val="20"/>
          <w:rtl w:val="true"/>
        </w:rPr>
        <w:t xml:space="preserve">؛ بليهيشى، 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الانصارى، التعليم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مدنى و زُعْبى، الاسلام،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در باره شيخ محمد دفتردار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المدينه،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سلام، موسوعة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Arabische Nation, Ende</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ضجّه،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Issues") Paris (, January 1992, 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khoei, 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khoei, 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مواردى را كه كسانى از روى تقيه توانسته‌اند به موقعيت‌هاى شايسته‌اى دست يابند، از اين قاعده كلّى استثنا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متعددى از اين قبيل را شيعيان زائرى كه به نوعى به برقرارى رابطه دوستانه با سعودى‌ها موفق مى‌شوند، مى‌توانند ببينند يا بشنوند،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L'Arabia Saudiana</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جبهة الاصلاح، جحيم،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العطار، الحركات،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السعيد، تاريخ،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امينى، مكه،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جبهة و العطار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ياد كرده‌اند در حالى كه دو منبع ديگر،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همان، ص </w:t>
      </w:r>
      <w:r>
        <w:rPr>
          <w:rFonts w:eastAsia="IRNazanin" w:cs="IRNazanin"/>
          <w:b w:val="false"/>
          <w:bCs w:val="false"/>
          <w:i w:val="false"/>
          <w:iCs w:val="false"/>
          <w:color w:val="333333"/>
          <w:sz w:val="20"/>
          <w:szCs w:val="20"/>
        </w:rPr>
        <w:t>492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رفعت‌پاشا، 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Rutter: op. cit., 255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265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لغتى كه مؤلف به كار برده و گويا مقاله‌اى هم در آن باره نوشته است </w:t>
      </w:r>
      <w:r>
        <w:rPr>
          <w:rFonts w:eastAsia="IRNazanin" w:cs="IRNazanin"/>
          <w:b w:val="false"/>
          <w:bCs w:val="false"/>
          <w:i w:val="false"/>
          <w:iCs w:val="false"/>
          <w:color w:val="333333"/>
          <w:sz w:val="20"/>
          <w:szCs w:val="20"/>
        </w:rPr>
        <w:t>Flagellations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اين‌لفظ؛ اعم از سينه زنى، زنجير زنى و حتى قمه زنى بوده و در واقع، شلاق زنى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Flagellations Ende</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بسيارى از موارد؛ لجنة الدوليه، حقوق،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مقاله‌اى كه </w:t>
      </w:r>
      <w:r>
        <w:rPr>
          <w:rFonts w:eastAsia="IRNazanin" w:cs="IRNazanin"/>
          <w:b w:val="false"/>
          <w:bCs w:val="false"/>
          <w:i w:val="false"/>
          <w:iCs w:val="false"/>
          <w:color w:val="333333"/>
          <w:sz w:val="20"/>
          <w:szCs w:val="20"/>
        </w:rPr>
        <w:t>Mark Sedgwick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موضوع نوشته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Shi'a Khoei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ثالثه اشْهَدُ أَنَّ عَلِيّاً وَلىّ اللَّه نيز به صورت علنى در اذان آورده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بحث در باره استفاده از مهر توسط زائران شيعه خارجى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الاحتجاجات،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vol. 5, 999 Al- Madine</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تجارب، ص </w:t>
      </w:r>
      <w:r>
        <w:rPr>
          <w:rFonts w:eastAsia="IRNazanin" w:cs="IRNazanin"/>
          <w:b w:val="false"/>
          <w:bCs w:val="false"/>
          <w:i w:val="false"/>
          <w:iCs w:val="false"/>
          <w:color w:val="333333"/>
          <w:sz w:val="20"/>
          <w:szCs w:val="20"/>
        </w:rPr>
        <w:t>374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Shi'a</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بيگلرى، احكام، ص </w:t>
      </w:r>
      <w:r>
        <w:rPr>
          <w:rFonts w:eastAsia="IRNazanin" w:cs="IRNazanin"/>
          <w:b w:val="false"/>
          <w:bCs w:val="false"/>
          <w:i w:val="false"/>
          <w:iCs w:val="false"/>
          <w:color w:val="333333"/>
          <w:sz w:val="20"/>
          <w:szCs w:val="20"/>
        </w:rPr>
        <w:t>353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بليهيشى، 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انصارى، التعليم،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محمد شريف، گنجينه،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آثار متعددى در باره‌مكه و مدينه دارد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الوحى،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نامه در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قبيسى، حيات،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در باره شرف الدين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9, 314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3- 4, 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vol. 4, 376- 379Encyclopaedia Iranica</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صفحه، مطلبى در اين باره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شمس آل احمد در شرح حال برادرش‌محمدتقى طالقانى متولد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شاگردان نخبه مرحوم سيد ابوالحسن اصفهانى و نماينده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آيةاللَّه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براى شيعيان نخاوله آن شهر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افزوده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ايادى ملك فيصل مسموم و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احمد، شمس، از چشم برادر قم، كتاب سعدى،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حجة الاسلام علم الهدى در خاطرات خود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نماينده حضرت آيةاللَّه سيد ابوالحسن‌اصفهانى رحمه الله آقاى سيد محمد تقى طالقانى، در كنار يكى از همين باغ ها در خانه نخاوله‌اى‌ها ساكن بودند و بعد از ايشان كه آقاى سيد احمد لواسانى از تهران، به دستور آيةاللَّه بروجردى آمدند و ماندگار شدند، ايشان در باغ ملائكه، اتاق كوچكى براى خودشان درست كرده بودند و آنجا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و جعفريان، با كاروان عشق، ص </w:t>
      </w:r>
      <w:r>
        <w:rPr>
          <w:rFonts w:eastAsia="IRNazanin" w:cs="IRNazanin"/>
          <w:b w:val="false"/>
          <w:bCs w:val="false"/>
          <w:i w:val="false"/>
          <w:iCs w:val="false"/>
          <w:color w:val="333333"/>
          <w:sz w:val="20"/>
          <w:szCs w:val="20"/>
        </w:rPr>
        <w:t>361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سالور، ارمغان،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آقاى علم الهدى، وى پس از درگذشت آيةاللَّه بروجردى، از طرف آيةاللَّه عبدالهادى‌شيرازى، آيةاللَّه حكيم، آيةاللَّه شاهرودى و حتى آيةاللَّه خويى، به اين وظيفه اشتغال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راد، جعفريان، با كاروان عشق،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گنجينه،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اين پرسش مؤلف بى‌مورد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بدان دليل كه اگر طالقانى از طرف مرحوم‌سيد ابوالحسن اصفهانى به مدينه اعزام شده باشد، اين پرسش از اساس منتفى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نكته ديگر آن كه، زمانى كه مرحوم بروجردى كسى را فرستاده، مرجعيت مطلق را داشته و اصولا قم بر جهان تشيع حكومت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آقاى عمرى كه در حال نزديك به نود سال دارند در آن زمان، در حدى نبوده‌اند كه رهبرى دينى نخاوله را داشته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مطالب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نسب،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2, 379- 383Die Beduinen Oppenheim</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Shi'a</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 من علمائنا نام شيخ عمرى هم به عنوان شاگرد او 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 در باره خاندان الشخص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الاسَر،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امينى، معجم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Shi'a</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Behind the Riot; Kramer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Tragedy and Khomeini's Messengers Kramer</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Sunni Polemical Writings Ende</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همان نويسنده، ضجه، چاپ پاريس، ژانويه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هنچنين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فتاوى هيئة كبار،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همان نويسنده، فتاوى 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esp. 113 The Politics, al- Rasheed</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Kramer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همان نويسنده در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11) 1987 (, 571 Middle East Contemporary Survey</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افزودنى است كه روابط مسؤولان ايرانى با رهبر شيعيان مدينه، هميشه گرم بوده، اما مصالح سياسى، به ويژه مصلحت آنان ايجاب مى‌كرده است تا روابط ميان آنان، طبيعى بوده و تحريك‌آميز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سه سال تعطيلى حج، به دنبال فاجعه جمعه خونين، يعنى سال هاى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رهبر شيعيان اين جرأت را داشت تا ديدارى با مسؤولان بعثه ايران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گزارشى در اين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قعده </w:t>
      </w:r>
      <w:r>
        <w:rPr>
          <w:rFonts w:eastAsia="IRNazanin" w:cs="IRNazanin"/>
          <w:b w:val="false"/>
          <w:bCs w:val="false"/>
          <w:i w:val="false"/>
          <w:iCs w:val="false"/>
          <w:color w:val="333333"/>
          <w:sz w:val="20"/>
          <w:szCs w:val="20"/>
        </w:rPr>
        <w:t>141112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علماى حاضر در بعثه مقام معظم رهبرى، به همراه حجة الاسلام تسخيرى، معاونت امور بين الملل بعثه، با شيخ العمرى از روحانيون برجسته عربستان و رهبر شيعيان مدينه ملاقات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ديدار در حسينيه شيعيان مدينه واقع در يكى از نخلستان هاى اطراف اين شهر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العمرى، با پشت سر نهادن حدود هشتاد بهار، همچون نگينى در ميان شيعيان مدينه مى‌درخشد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دوران تحصيلات حوزوى خود را در نجف اشرف گذرانده و به عنوان يك شخصيت علمى قديمى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شخصيت ديگرى همطراز با ايشان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العمرى به گرمى از ديداركنندگان استقبال كردند و به آنان خوش‌آمد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عنوان نمودند كه شيعيان نگران سلامتى حضرت آيةاللَّه خامنه‌اى بوده و براى صحت سلامتى ايشان دعا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حج در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گزارشى از فعاليت‌هاى بعثه مقام معظم رهبرى،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شبهه جاى اين رساله در زمان نگارش آن مقاله، خالى‌بود؛ اميدوارم كه روزگارى بتوانم در اين باره، تحقيق بهترى را عرضه كنم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شبيه آن يا سبهان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سهب در عربى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 چيزى به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اماتا آنجا كه مراجعه كرديم، در لغت عرب، لفظ سهبان استعمال نشده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تقسيط درآوردن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عنوانى است كه براى مجموعه‌اى از قبايل، كه در شبه جزيره زندگى كرده و تا پيش از جنگ‌جهانى اول به اميرنشين آل رشيد شهرت داشتند، و بخشى از آن در عراق و سوريه امروزى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نجد، كه به آنان شمّر جبلى نيز گفته مى‌شود، كسانى بودند كه تحت امارت آل رشيد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قبايل العرب، عمر رضا كحاله،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حرب، از طوايف عدنانى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مجموعه‌اى از قبايل متحد با يكديگر است كه از نسلى واحد نيستند، بلكه قبايلى هستند كه با حلف و قسم، با يكديگر پيوند خورده‌اند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آنان نجد و حجاز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حجاز، منطقه آنان در كنار ساحل درياى سرخ، از جنوب ينبع تا قنفذه است و تا محدوده ميان مكه و مدينه امتداد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شرقى نيز، تا منطقه نجد در نزديكى وادى رمان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دوره قاجارى شمار آنان را تا سيصد هزار نفر نوشته‌اند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پولى كه بايد به شيخ جبل داد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هزينه امير حاج است كه بر عهده حمله‌دار مى‌باشد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سكه طلاى روسى دوره تزارى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بى‌ايمان‌هاى</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الجاء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الحاح به معناى پافشارى، تأكيد و خواهش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حاجيانى است كه فرضا از راه بوشهر يا اسلامبول، از راه دريا به مكه رفته و در آنجا براى‌بازگشت، راه جبل را انتخاب كرده و با حمله‌دارها در اين باره قرار داد مى‌بندند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شيخ العراقين؛ از علماى بزرگ و پرنفوذ طهران در دوره قاجارى است كه شاگرد صاحب‌جواهر بود و پس از تحصيل به طهران آمد و موقعيت بالايى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مرور ناصرالدين شاه احساس كرد كه مى‌بايست وى را از مركز دور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اميركبير كشته شد، از آنجا كه شيخ العراقين وصىّ او در ثلث اموالش بود، شاه وى را تشويق به رفتن به عراق كرد تا با اين پولها قبه عسكريين را بازسازى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ايشان در عراق ماندگار شد و در آنجا نيز هم در ميان علما و هم امراى دولت عثمانى، به عنوان يك شخصيت برجسته علمى و سياسى مطرح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ميرزاى نورى كه شاگرد وى بوده، ستايش زيادى از او كرده و با تعابيرى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نادرة الدهر و اعجوبة الزمان، فى الدقة و جودة الفهم و سرعة الانتقال و حسن الضبط و الايقان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آثارى نيز در تهران برجاى مانده كه مسجد و مدرسه معروف به اسم او،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كه همانجا پس از شرح حال 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آنچه در اينجا آمده، برگى ديگر از حيات پرافتخار اين عالم ربانى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حسين خان شهاب الملك شاهسون كه بعدها لقب نظام الدوله را هم گرفت، از فرماندهان جنگ‌هرات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دو سال بعد به سمت رئيس پست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مدتى استاندار كرمان و سپس 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خراسان شد و تا پايان عمر يعنى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اين ايالت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نامدار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المآثر و الاثار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رياست وى بر پست،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اميرى وى بر توپخانه،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خراسان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كرمان و بلوچستان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سركوبى تركمن‌ها،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مسجد ملك كرمان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چاپى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طايفه عنيزه يا عنزة بن اسد كه يكى از طوايف ساكن ميان منطقه نجد و حجازاست،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قبايل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نامه‌هاى شرعى تسليم جامه كعبه در سال 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معادل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مى‌باشد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كردشيه؛ دايره‌اى شكل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المحمل والحجّ،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در اصل ريشه تركى داشته كه در مصر دوران مماليك به كار مى‌رفته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نوشته‌ها به صورت كامل و واضح بر روى دو كمربند هفتم و هشتم كه از سوى ابراهيم رفعت پاشا در كتاب خود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شكل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كاملًا روشن و آشكار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داد ساختن اين جامه شريفه را براى كعبه بيت اللَّه الحرام، نام شخص در سال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مدارك موجود در كارگاه جامه بافى كعبه مكرّمه در قاهره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 و آذين‌هاى ياد شده؛ به وسيله مؤلّف بر روى پرده درِ كعبه مظعّمه كه در ميان قطعه‌هاى جامه مصرى موجود در كارگاه جامه‌بافى در خرنفش كه هم اكنون وجود دارد، مشاهده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جامه همان جامه‌اى است كه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بازگردانيده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سُجُق، شبكه‌اى از بافته كه پيرامون آن گلوله‌هاى نخى قرار داشت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شهادت‌نامه‌هاى شرعى تسليم جامه كعبه در سالهاى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شهادت‌نامه‌هاى شرعى تسليم جامه كعبه در سال 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مصدر 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نامه‌هاى شرعى، تسليم جامه كعبه در سالهاى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نيز نظر افكنيد به 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نامه‌هاى شرعى تسليم جامه كعبه در سال 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ابراهيم رفعت، مرآة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تناب‌ها پس از آنكه در قسمت فوقانى جامه كعبه دوخته مى‌شد بر بام كعبه آويزان مى‌گشت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كعبه به‌وسيله اين گونه طناب‌ها به حلقه‌هاى مسين استوار شده در پيرامون كعبه و شاذروان، متصل مى‌گرديد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نامه‌هاى شرعى، تسليم جامه كعبه در سال هاى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ابراهيم رفعت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بتنونى، الرحلة الحجازيه،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و وجه نقد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در منا تا ظهر روز دوازدهم لازم است، ليكن اگر كسى تا مغرب در منا باقى بماند، شب‌سيزدهم را نيز بايدد در منا وقوف 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بهداشت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سولفات دو سود صحيح است و همان نمك فرنگى معروف مى‌باشد كه در حلب به عنوان مسهل به‌كار مى‌رود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تركيدن كيسه صفرا، پوستى است كيسه مانند كه به كبد چسبيده و زرداب در آن جا دارد، به كسى كه‌به سبب ترس شديد بى هوش شود گويند زهره تركيده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اساثه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سوئز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قنار نوشته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بين اسماعيليه و پرت سعيد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بازرسين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كلمه پاك شده و ناخوانا است ليكن در مسيرى كه ذكر كرده ميان پرت سعيد و حيفا، شهرهاى غزه و تل آويو واقع شده و قاعدتاً بايد يكى از اين دو شهر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باور و يقين كردن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چنين نامى در مسير وى از شام تا رمادى وجود ندارد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داراى رتبه و مقام دولتى باشد، افسر ارتش از ستوان سوم به بالا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ادب، ص </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است به معنى هديه كه از سفرى مى‌آورند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قارا صحيح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باك اتومبيل، لازم به ذكر است قازان در تركى به معنى ديگ و منبع 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امن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خواموش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شوم و بد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ناپديد شده، دور شده و نابينا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آخر محرم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مزبور را آخوند ملاتقى از جاى ديگر اقتباس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اعلائى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60162</Words>
  <Characters>229094</Characters>
  <CharactersWithSpaces>287600</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2026-08-23T15:50:42Z</dcterms:created>
  <dc:creator>ghaemiyeh.com</dc:creator>
  <dc:description/>
  <dc:language>en-US</dc:language>
  <cp:lastModifiedBy/>
  <dcterms:modified xsi:type="dcterms:W3CDTF">2026-08-23T19:21:08Z</dcterms:modified>
  <cp:revision>1</cp:revision>
  <dc:subject/>
  <dc:title>میقات حج جلد 35</dc:title>
</cp:coreProperties>
</file>

<file path=docProps/custom.xml><?xml version="1.0" encoding="utf-8"?>
<Properties xmlns="http://schemas.openxmlformats.org/officeDocument/2006/custom-properties" xmlns:vt="http://schemas.openxmlformats.org/officeDocument/2006/docPropsVTypes"/>
</file>