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055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7055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70561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170563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170565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170567_77815467">
            <w:r>
              <w:rPr>
                <w:webHidden/>
                <w:rStyle w:val="IndexLink"/>
                <w:rtl w:val="true"/>
              </w:rPr>
              <w:t xml:space="preserve">حج در كتاب خداوند </w:t>
            </w:r>
            <w:r>
              <w:rPr>
                <w:rStyle w:val="IndexLink"/>
                <w:rtl w:val="true"/>
              </w:rPr>
              <w:t>(</w:t>
            </w:r>
            <w:r>
              <w:rPr>
                <w:rStyle w:val="IndexLink"/>
              </w:rPr>
              <w:t>4</w:t>
            </w:r>
            <w:r>
              <w:rPr>
                <w:rStyle w:val="IndexLink"/>
                <w:rtl w:val="true"/>
              </w:rPr>
              <w:t>)</w:t>
              <w:tab/>
            </w:r>
            <w:r>
              <w:rPr>
                <w:rStyle w:val="IndexLink"/>
              </w:rPr>
              <w:t>10</w:t>
            </w:r>
          </w:hyperlink>
        </w:p>
        <w:p>
          <w:pPr>
            <w:pStyle w:val="Contents2"/>
            <w:tabs>
              <w:tab w:val="clear" w:pos="8743"/>
              <w:tab w:val="right" w:pos="9026" w:leader="dot"/>
            </w:tabs>
            <w:rPr/>
          </w:pPr>
          <w:hyperlink w:anchor="__RefHeading___Toc1170569_77815467">
            <w:r>
              <w:rPr>
                <w:webHidden/>
                <w:rStyle w:val="IndexLink"/>
                <w:rtl w:val="true"/>
              </w:rPr>
              <w:t>ابعاد عرفانى، تربيتى و عبادى حج‌</w:t>
            </w:r>
            <w:r>
              <w:rPr>
                <w:rStyle w:val="IndexLink"/>
                <w:rtl w:val="true"/>
              </w:rPr>
              <w:tab/>
            </w:r>
            <w:r>
              <w:rPr>
                <w:rStyle w:val="IndexLink"/>
              </w:rPr>
              <w:t>25</w:t>
            </w:r>
          </w:hyperlink>
        </w:p>
        <w:p>
          <w:pPr>
            <w:pStyle w:val="Contents2"/>
            <w:tabs>
              <w:tab w:val="clear" w:pos="8743"/>
              <w:tab w:val="right" w:pos="9026" w:leader="dot"/>
            </w:tabs>
            <w:rPr/>
          </w:pPr>
          <w:hyperlink w:anchor="__RefHeading___Toc1170571_77815467">
            <w:r>
              <w:rPr>
                <w:webHidden/>
                <w:rStyle w:val="IndexLink"/>
                <w:rtl w:val="true"/>
              </w:rPr>
              <w:t>تاريخ و رجال‌</w:t>
            </w:r>
            <w:r>
              <w:rPr>
                <w:rStyle w:val="IndexLink"/>
                <w:rtl w:val="true"/>
              </w:rPr>
              <w:tab/>
            </w:r>
            <w:r>
              <w:rPr>
                <w:rStyle w:val="IndexLink"/>
              </w:rPr>
              <w:t>40</w:t>
            </w:r>
          </w:hyperlink>
        </w:p>
        <w:p>
          <w:pPr>
            <w:pStyle w:val="Contents2"/>
            <w:tabs>
              <w:tab w:val="clear" w:pos="8743"/>
              <w:tab w:val="right" w:pos="9026" w:leader="dot"/>
            </w:tabs>
            <w:rPr/>
          </w:pPr>
          <w:hyperlink w:anchor="__RefHeading___Toc1170573_77815467">
            <w:r>
              <w:rPr>
                <w:webHidden/>
                <w:rStyle w:val="IndexLink"/>
                <w:rtl w:val="true"/>
              </w:rPr>
              <w:t>احكام و فرمانهاى حج در زمان ايلخانان‌</w:t>
            </w:r>
            <w:r>
              <w:rPr>
                <w:rStyle w:val="IndexLink"/>
                <w:rtl w:val="true"/>
              </w:rPr>
              <w:tab/>
            </w:r>
            <w:r>
              <w:rPr>
                <w:rStyle w:val="IndexLink"/>
              </w:rPr>
              <w:t>41</w:t>
            </w:r>
          </w:hyperlink>
        </w:p>
        <w:p>
          <w:pPr>
            <w:pStyle w:val="Contents2"/>
            <w:tabs>
              <w:tab w:val="clear" w:pos="8743"/>
              <w:tab w:val="right" w:pos="9026" w:leader="dot"/>
            </w:tabs>
            <w:rPr/>
          </w:pPr>
          <w:hyperlink w:anchor="__RefHeading___Toc1170575_77815467">
            <w:r>
              <w:rPr>
                <w:webHidden/>
                <w:rStyle w:val="IndexLink"/>
                <w:rtl w:val="true"/>
              </w:rPr>
              <w:t xml:space="preserve">حمزه سيّد الشهدا </w:t>
            </w:r>
            <w:r>
              <w:rPr>
                <w:rStyle w:val="IndexLink"/>
                <w:rtl w:val="true"/>
              </w:rPr>
              <w:t>(</w:t>
            </w:r>
            <w:r>
              <w:rPr>
                <w:rStyle w:val="IndexLink"/>
                <w:rtl w:val="true"/>
              </w:rPr>
              <w:t>ع</w:t>
            </w:r>
            <w:r>
              <w:rPr>
                <w:rStyle w:val="IndexLink"/>
                <w:rtl w:val="true"/>
              </w:rPr>
              <w:t>) (</w:t>
            </w:r>
            <w:r>
              <w:rPr>
                <w:rStyle w:val="IndexLink"/>
              </w:rPr>
              <w:t>2</w:t>
            </w:r>
            <w:r>
              <w:rPr>
                <w:rStyle w:val="IndexLink"/>
                <w:rtl w:val="true"/>
              </w:rPr>
              <w:t>)</w:t>
              <w:tab/>
            </w:r>
            <w:r>
              <w:rPr>
                <w:rStyle w:val="IndexLink"/>
              </w:rPr>
              <w:t>59</w:t>
            </w:r>
          </w:hyperlink>
        </w:p>
        <w:p>
          <w:pPr>
            <w:pStyle w:val="Contents2"/>
            <w:tabs>
              <w:tab w:val="clear" w:pos="8743"/>
              <w:tab w:val="right" w:pos="9026" w:leader="dot"/>
            </w:tabs>
            <w:rPr/>
          </w:pPr>
          <w:hyperlink w:anchor="__RefHeading___Toc1170577_77815467">
            <w:r>
              <w:rPr>
                <w:webHidden/>
                <w:rStyle w:val="IndexLink"/>
                <w:rtl w:val="true"/>
              </w:rPr>
              <w:t>اماكن و آثار</w:t>
            </w:r>
            <w:r>
              <w:rPr>
                <w:rStyle w:val="IndexLink"/>
                <w:rtl w:val="true"/>
              </w:rPr>
              <w:tab/>
            </w:r>
            <w:r>
              <w:rPr>
                <w:rStyle w:val="IndexLink"/>
              </w:rPr>
              <w:t>80</w:t>
            </w:r>
          </w:hyperlink>
        </w:p>
        <w:p>
          <w:pPr>
            <w:pStyle w:val="Contents2"/>
            <w:tabs>
              <w:tab w:val="clear" w:pos="8743"/>
              <w:tab w:val="right" w:pos="9026" w:leader="dot"/>
            </w:tabs>
            <w:rPr/>
          </w:pPr>
          <w:hyperlink w:anchor="__RefHeading___Toc1170579_77815467">
            <w:r>
              <w:rPr>
                <w:webHidden/>
                <w:rStyle w:val="IndexLink"/>
                <w:rtl w:val="true"/>
              </w:rPr>
              <w:t xml:space="preserve">المشاهد المشرّفة والوهابيّون </w:t>
            </w:r>
            <w:r>
              <w:rPr>
                <w:rStyle w:val="IndexLink"/>
                <w:rtl w:val="true"/>
              </w:rPr>
              <w:t>(</w:t>
            </w:r>
            <w:r>
              <w:rPr>
                <w:rStyle w:val="IndexLink"/>
              </w:rPr>
              <w:t>1</w:t>
            </w:r>
            <w:r>
              <w:rPr>
                <w:rStyle w:val="IndexLink"/>
                <w:rtl w:val="true"/>
              </w:rPr>
              <w:t>)</w:t>
              <w:tab/>
            </w:r>
            <w:r>
              <w:rPr>
                <w:rStyle w:val="IndexLink"/>
              </w:rPr>
              <w:t>81</w:t>
            </w:r>
          </w:hyperlink>
        </w:p>
        <w:p>
          <w:pPr>
            <w:pStyle w:val="Contents2"/>
            <w:tabs>
              <w:tab w:val="clear" w:pos="8743"/>
              <w:tab w:val="right" w:pos="9026" w:leader="dot"/>
            </w:tabs>
            <w:rPr/>
          </w:pPr>
          <w:hyperlink w:anchor="__RefHeading___Toc1170581_77815467">
            <w:r>
              <w:rPr>
                <w:webHidden/>
                <w:rStyle w:val="IndexLink"/>
                <w:rtl w:val="true"/>
              </w:rPr>
              <w:t>پيدايش آذين و نوشته بر جامه كعبه‌</w:t>
            </w:r>
            <w:r>
              <w:rPr>
                <w:rStyle w:val="IndexLink"/>
                <w:rtl w:val="true"/>
              </w:rPr>
              <w:tab/>
            </w:r>
            <w:r>
              <w:rPr>
                <w:rStyle w:val="IndexLink"/>
              </w:rPr>
              <w:t>99</w:t>
            </w:r>
          </w:hyperlink>
        </w:p>
        <w:p>
          <w:pPr>
            <w:pStyle w:val="Contents2"/>
            <w:tabs>
              <w:tab w:val="clear" w:pos="8743"/>
              <w:tab w:val="right" w:pos="9026" w:leader="dot"/>
            </w:tabs>
            <w:rPr/>
          </w:pPr>
          <w:hyperlink w:anchor="__RefHeading___Toc1170583_77815467">
            <w:r>
              <w:rPr>
                <w:webHidden/>
                <w:rStyle w:val="IndexLink"/>
                <w:rtl w:val="true"/>
              </w:rPr>
              <w:t>ساختمان سازى در اطراف كعبه‌</w:t>
            </w:r>
            <w:r>
              <w:rPr>
                <w:rStyle w:val="IndexLink"/>
                <w:rtl w:val="true"/>
              </w:rPr>
              <w:tab/>
            </w:r>
            <w:r>
              <w:rPr>
                <w:rStyle w:val="IndexLink"/>
              </w:rPr>
              <w:t>112</w:t>
            </w:r>
          </w:hyperlink>
        </w:p>
        <w:p>
          <w:pPr>
            <w:pStyle w:val="Contents2"/>
            <w:tabs>
              <w:tab w:val="clear" w:pos="8743"/>
              <w:tab w:val="right" w:pos="9026" w:leader="dot"/>
            </w:tabs>
            <w:rPr/>
          </w:pPr>
          <w:hyperlink w:anchor="__RefHeading___Toc1170585_77815467">
            <w:r>
              <w:rPr>
                <w:webHidden/>
                <w:rStyle w:val="IndexLink"/>
                <w:rtl w:val="true"/>
              </w:rPr>
              <w:t xml:space="preserve">زمزم </w:t>
            </w:r>
            <w:r>
              <w:rPr>
                <w:rStyle w:val="IndexLink"/>
                <w:rtl w:val="true"/>
              </w:rPr>
              <w:t>(</w:t>
            </w:r>
            <w:r>
              <w:rPr>
                <w:rStyle w:val="IndexLink"/>
              </w:rPr>
              <w:t>2</w:t>
            </w:r>
            <w:r>
              <w:rPr>
                <w:rStyle w:val="IndexLink"/>
                <w:rtl w:val="true"/>
              </w:rPr>
              <w:t>)</w:t>
              <w:tab/>
            </w:r>
            <w:r>
              <w:rPr>
                <w:rStyle w:val="IndexLink"/>
              </w:rPr>
              <w:t>119</w:t>
            </w:r>
          </w:hyperlink>
        </w:p>
        <w:p>
          <w:pPr>
            <w:pStyle w:val="Contents2"/>
            <w:tabs>
              <w:tab w:val="clear" w:pos="8743"/>
              <w:tab w:val="right" w:pos="9026" w:leader="dot"/>
            </w:tabs>
            <w:rPr/>
          </w:pPr>
          <w:hyperlink w:anchor="__RefHeading___Toc1170587_77815467">
            <w:r>
              <w:rPr>
                <w:webHidden/>
                <w:rStyle w:val="IndexLink"/>
                <w:rtl w:val="true"/>
              </w:rPr>
              <w:t>حج در آيينه ادب فارسى‌</w:t>
            </w:r>
            <w:r>
              <w:rPr>
                <w:rStyle w:val="IndexLink"/>
                <w:rtl w:val="true"/>
              </w:rPr>
              <w:tab/>
            </w:r>
            <w:r>
              <w:rPr>
                <w:rStyle w:val="IndexLink"/>
              </w:rPr>
              <w:t>140</w:t>
            </w:r>
          </w:hyperlink>
        </w:p>
        <w:p>
          <w:pPr>
            <w:pStyle w:val="Contents2"/>
            <w:tabs>
              <w:tab w:val="clear" w:pos="8743"/>
              <w:tab w:val="right" w:pos="9026" w:leader="dot"/>
            </w:tabs>
            <w:rPr/>
          </w:pPr>
          <w:hyperlink w:anchor="__RefHeading___Toc1170589_77815467">
            <w:r>
              <w:rPr>
                <w:webHidden/>
                <w:rStyle w:val="IndexLink"/>
                <w:rtl w:val="true"/>
              </w:rPr>
              <w:t xml:space="preserve">مديحه رسول خدا </w:t>
            </w:r>
            <w:r>
              <w:rPr>
                <w:rStyle w:val="IndexLink"/>
                <w:rtl w:val="true"/>
              </w:rPr>
              <w:t>(</w:t>
            </w:r>
            <w:r>
              <w:rPr>
                <w:rStyle w:val="IndexLink"/>
                <w:rtl w:val="true"/>
              </w:rPr>
              <w:t>ص</w:t>
            </w:r>
            <w:r>
              <w:rPr>
                <w:rStyle w:val="IndexLink"/>
                <w:rtl w:val="true"/>
              </w:rPr>
              <w:t xml:space="preserve">) </w:t>
            </w:r>
            <w:r>
              <w:rPr>
                <w:rStyle w:val="IndexLink"/>
                <w:rtl w:val="true"/>
              </w:rPr>
              <w:t>در اطراف روضه آن حضرت‌</w:t>
            </w:r>
            <w:r>
              <w:rPr>
                <w:rStyle w:val="IndexLink"/>
                <w:rtl w:val="true"/>
              </w:rPr>
              <w:tab/>
            </w:r>
            <w:r>
              <w:rPr>
                <w:rStyle w:val="IndexLink"/>
              </w:rPr>
              <w:t>141</w:t>
            </w:r>
          </w:hyperlink>
        </w:p>
        <w:p>
          <w:pPr>
            <w:pStyle w:val="Contents2"/>
            <w:tabs>
              <w:tab w:val="clear" w:pos="8743"/>
              <w:tab w:val="right" w:pos="9026" w:leader="dot"/>
            </w:tabs>
            <w:rPr/>
          </w:pPr>
          <w:hyperlink w:anchor="__RefHeading___Toc1170591_77815467">
            <w:r>
              <w:rPr>
                <w:webHidden/>
                <w:rStyle w:val="IndexLink"/>
                <w:rtl w:val="true"/>
              </w:rPr>
              <w:t>ميقات بندگى‌</w:t>
            </w:r>
            <w:r>
              <w:rPr>
                <w:rStyle w:val="IndexLink"/>
                <w:rtl w:val="true"/>
              </w:rPr>
              <w:tab/>
            </w:r>
            <w:r>
              <w:rPr>
                <w:rStyle w:val="IndexLink"/>
              </w:rPr>
              <w:t>144</w:t>
            </w:r>
          </w:hyperlink>
        </w:p>
        <w:p>
          <w:pPr>
            <w:pStyle w:val="Contents2"/>
            <w:tabs>
              <w:tab w:val="clear" w:pos="8743"/>
              <w:tab w:val="right" w:pos="9026" w:leader="dot"/>
            </w:tabs>
            <w:rPr/>
          </w:pPr>
          <w:hyperlink w:anchor="__RefHeading___Toc1170593_77815467">
            <w:r>
              <w:rPr>
                <w:webHidden/>
                <w:rStyle w:val="IndexLink"/>
                <w:rtl w:val="true"/>
              </w:rPr>
              <w:t>گفتگو</w:t>
            </w:r>
            <w:r>
              <w:rPr>
                <w:rStyle w:val="IndexLink"/>
                <w:rtl w:val="true"/>
              </w:rPr>
              <w:tab/>
            </w:r>
            <w:r>
              <w:rPr>
                <w:rStyle w:val="IndexLink"/>
              </w:rPr>
              <w:t>156</w:t>
            </w:r>
          </w:hyperlink>
        </w:p>
        <w:p>
          <w:pPr>
            <w:pStyle w:val="Contents2"/>
            <w:tabs>
              <w:tab w:val="clear" w:pos="8743"/>
              <w:tab w:val="right" w:pos="9026" w:leader="dot"/>
            </w:tabs>
            <w:rPr/>
          </w:pPr>
          <w:hyperlink w:anchor="__RefHeading___Toc1170595_77815467">
            <w:r>
              <w:rPr>
                <w:webHidden/>
                <w:rStyle w:val="IndexLink"/>
                <w:rtl w:val="true"/>
              </w:rPr>
              <w:t>نشستى با رييس محترم سازمان حج و زيارت‌</w:t>
            </w:r>
            <w:r>
              <w:rPr>
                <w:rStyle w:val="IndexLink"/>
                <w:rtl w:val="true"/>
              </w:rPr>
              <w:tab/>
            </w:r>
            <w:r>
              <w:rPr>
                <w:rStyle w:val="IndexLink"/>
              </w:rPr>
              <w:t>157</w:t>
            </w:r>
          </w:hyperlink>
        </w:p>
        <w:p>
          <w:pPr>
            <w:pStyle w:val="Contents2"/>
            <w:tabs>
              <w:tab w:val="clear" w:pos="8743"/>
              <w:tab w:val="right" w:pos="9026" w:leader="dot"/>
            </w:tabs>
            <w:rPr/>
          </w:pPr>
          <w:hyperlink w:anchor="__RefHeading___Toc1170597_77815467">
            <w:r>
              <w:rPr>
                <w:webHidden/>
                <w:rStyle w:val="IndexLink"/>
                <w:rtl w:val="true"/>
              </w:rPr>
              <w:t>خاطرات‌</w:t>
            </w:r>
            <w:r>
              <w:rPr>
                <w:rStyle w:val="IndexLink"/>
                <w:rtl w:val="true"/>
              </w:rPr>
              <w:tab/>
            </w:r>
            <w:r>
              <w:rPr>
                <w:rStyle w:val="IndexLink"/>
              </w:rPr>
              <w:t>176</w:t>
            </w:r>
          </w:hyperlink>
        </w:p>
        <w:p>
          <w:pPr>
            <w:pStyle w:val="Contents2"/>
            <w:tabs>
              <w:tab w:val="clear" w:pos="8743"/>
              <w:tab w:val="right" w:pos="9026" w:leader="dot"/>
            </w:tabs>
            <w:rPr/>
          </w:pPr>
          <w:hyperlink w:anchor="__RefHeading___Toc1170599_77815467">
            <w:r>
              <w:rPr>
                <w:webHidden/>
                <w:rStyle w:val="IndexLink"/>
                <w:rtl w:val="true"/>
              </w:rPr>
              <w:t>سفرنامه كشميرى‌</w:t>
            </w:r>
            <w:r>
              <w:rPr>
                <w:rStyle w:val="IndexLink"/>
                <w:rtl w:val="true"/>
              </w:rPr>
              <w:tab/>
            </w:r>
            <w:r>
              <w:rPr>
                <w:rStyle w:val="IndexLink"/>
              </w:rPr>
              <w:t>177</w:t>
            </w:r>
          </w:hyperlink>
        </w:p>
        <w:p>
          <w:pPr>
            <w:pStyle w:val="Contents2"/>
            <w:tabs>
              <w:tab w:val="clear" w:pos="8743"/>
              <w:tab w:val="right" w:pos="9026" w:leader="dot"/>
            </w:tabs>
            <w:rPr/>
          </w:pPr>
          <w:hyperlink w:anchor="__RefHeading___Toc1170601_77815467">
            <w:r>
              <w:rPr>
                <w:webHidden/>
                <w:rStyle w:val="IndexLink"/>
                <w:rtl w:val="true"/>
              </w:rPr>
              <w:t>از نگاهى ديگر</w:t>
            </w:r>
            <w:r>
              <w:rPr>
                <w:rStyle w:val="IndexLink"/>
                <w:rtl w:val="true"/>
              </w:rPr>
              <w:tab/>
            </w:r>
            <w:r>
              <w:rPr>
                <w:rStyle w:val="IndexLink"/>
              </w:rPr>
              <w:t>199</w:t>
            </w:r>
          </w:hyperlink>
        </w:p>
        <w:p>
          <w:pPr>
            <w:pStyle w:val="Contents2"/>
            <w:tabs>
              <w:tab w:val="clear" w:pos="8743"/>
              <w:tab w:val="right" w:pos="9026" w:leader="dot"/>
            </w:tabs>
            <w:rPr/>
          </w:pPr>
          <w:hyperlink w:anchor="__RefHeading___Toc1170603_77815467">
            <w:r>
              <w:rPr>
                <w:webHidden/>
                <w:rStyle w:val="IndexLink"/>
                <w:rtl w:val="true"/>
              </w:rPr>
              <w:t>نگاهى به مطبوعات عربستان‌</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2_189884"/>
      <w:bookmarkStart w:id="1" w:name="pg16872_189884"/>
      <w:bookmarkEnd w:id="1"/>
    </w:p>
    <w:p>
      <w:pPr>
        <w:pStyle w:val="Heading2"/>
        <w:numPr>
          <w:ilvl w:val="1"/>
          <w:numId w:val="1"/>
        </w:numPr>
        <w:rPr/>
      </w:pPr>
      <w:bookmarkStart w:id="2" w:name="pg16872_189884"/>
      <w:bookmarkStart w:id="3" w:name="__RefHeading___Toc117055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0559_77815467"/>
      <w:bookmarkStart w:id="6" w:name="_Toc2"/>
      <w:bookmarkEnd w:id="5"/>
      <w:r>
        <w:rPr>
          <w:rtl w:val="true"/>
        </w:rPr>
        <w:t>اشاره</w:t>
      </w:r>
      <w:bookmarkStart w:id="7" w:name="pg16872_189888"/>
      <w:bookmarkEnd w:id="6"/>
    </w:p>
    <w:p>
      <w:pPr>
        <w:pStyle w:val="Heading2"/>
        <w:numPr>
          <w:ilvl w:val="1"/>
          <w:numId w:val="1"/>
        </w:numPr>
        <w:rPr/>
      </w:pPr>
      <w:bookmarkStart w:id="8" w:name="__RefHeading___Toc1170561_77815467"/>
      <w:bookmarkStart w:id="9" w:name="_Toc3"/>
      <w:bookmarkEnd w:id="7"/>
      <w:bookmarkEnd w:id="8"/>
      <w:r>
        <w:rPr>
          <w:rtl w:val="true"/>
        </w:rPr>
        <w:t>حج در كلام امام‌</w:t>
      </w:r>
      <w:bookmarkEnd w:id="9"/>
    </w:p>
    <w:p>
      <w:pPr>
        <w:pStyle w:val="BookText"/>
        <w:rPr/>
      </w:pPr>
      <w:r>
        <w:rPr>
          <w:rFonts w:ascii="IRNazanin" w:hAnsi="IRNazanin" w:eastAsia="IRNazanin"/>
          <w:color w:val="111111"/>
          <w:sz w:val="28"/>
          <w:sz w:val="28"/>
          <w:szCs w:val="28"/>
          <w:rtl w:val="true"/>
          <w:lang w:bidi="fa-IR"/>
        </w:rPr>
        <w:t>مسلمين بايد به قدرت اسلام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 بود كه بادست خالى يك ملّتى را بر يك دولت غاصب بزرگ و ابرقدرت‌هاى بزرگ عالم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مسلمين از اين قدرت غافلند؟ چرا دولت‌هاى اسلامى از اين قدرت اسلام غافل هستند؟ چرا بايد دولت‌هاى عربى در طول سالهاى متمادى از صهيونيسم سيلى بخورند؟ چرا بايد در تحت سلطه قدرتهاى خارجى باشند؟ چرا خودشان با هم مجتمع نمى‌شوند؟ چرا به آيات شريفه قرآن عمل نمى‌كنند؟ چرا باهم مجتمع نيستند؟ چرا به احاديث نبى‌اكرم اعتنا نمى‌كنند كه فرموده است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يدٌ على من سواهم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الاسف بين خودشان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مسلمين همين است كه بين‌شان اختلاف انداخته‌اند و ايننقشه بعد از جنگ عمومى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را ديدند ودولتهاى اسلامى را از هم جدا كردند و مسلمين را با هم مخالف كردند ودولتهاى اسلامى با هم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در روز عيد ودر روز عرفه در پناه خانه خدا بايد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 مكّه معظمه مجتمع بشوند و امر خداى تبارك و تعالى را اطاعت كنند و در آنجا اجتمع كنند و مشكلات خودشان را باهم در ميان بگذارند و بر آنهاغلبه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چنين امرى واقع بشود، احدى از قدرتها نمى‌تواند با شما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همه چيز داريد، شما مسلمين قدرت اسلام داريد كه بالاترين چيزها و بالاترين سلاح‌هاست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مسلمين صحراها و درياهاى وسيع و كشورهاى بسيار</w:t>
      </w:r>
    </w:p>
    <w:p>
      <w:pPr>
        <w:pStyle w:val="BookText"/>
        <w:rPr/>
      </w:pPr>
      <w:r>
        <w:rPr>
          <w:rFonts w:ascii="IRNazanin" w:hAnsi="IRNazanin" w:eastAsia="IRNazanin"/>
          <w:color w:val="111111"/>
          <w:sz w:val="28"/>
          <w:sz w:val="28"/>
          <w:szCs w:val="28"/>
          <w:rtl w:val="true"/>
          <w:lang w:bidi="fa-IR"/>
        </w:rPr>
        <w:t>وسيع داريد و غنى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شما از حيث همه چيز غنى هستيد معذلك بيشتر مستمندان شما به حال فقر دارند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شما به اسلام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اموال مسلمين را، آن چيزهايى كه بايد به نفع مسلمين باشد به غير مسلمين مى‌دهيد آن هم به ثمن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6872_189890"/>
    </w:p>
    <w:p>
      <w:pPr>
        <w:pStyle w:val="Heading2"/>
        <w:numPr>
          <w:ilvl w:val="1"/>
          <w:numId w:val="1"/>
        </w:numPr>
        <w:rPr/>
      </w:pPr>
      <w:bookmarkStart w:id="11" w:name="__RefHeading___Toc1170563_77815467"/>
      <w:bookmarkStart w:id="12" w:name="_Toc4"/>
      <w:bookmarkEnd w:id="10"/>
      <w:bookmarkEnd w:id="11"/>
      <w:r>
        <w:rPr>
          <w:rtl w:val="true"/>
        </w:rPr>
        <w:t>حج در كلام رهبر</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ايام معلومات و زمان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 اجتماعات يكروزه، يك شبه و دو سه روزه قرار داده‌اند و خواسته‌اند كه همه همزمان در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منافعى را كه مسلمانان در دوران حج بايد شاهد باشند و آن را ببينند منافعى است كه با حيثيت تجمع مردم و با حالت اجتماع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تشكيل شود كه در آن ارتباطى نباشد و هزاران تن، بى‌ارتباط با هم، بى‌تماس با هم و بدون خبرگيرى از هم و بدون كمك معنوى و همفكرى به هم، تنها بيايند، اين مقصودحاصل نشده است چه معنى دارد كه عدّه‌اى را در جايى جمع كنند در حالى كه از آن جمع شدن هيچ فايده‌اى براى آن متصور نيست؟ چرا نگفتند كه مسلمانان در تمام دوره سال بيايند؟ حتماً مى‌خواسته‌اند مسلمانان در اين وقت معيّن اينجا اجتماع كنند تا از اين اجتماعشان فايده‌اى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اجتماع چه فايده‌اى ببرند؟ از اين اجتماع چه فايده‌اى مى‌شود برد؟</w:t>
      </w:r>
    </w:p>
    <w:p>
      <w:pPr>
        <w:pStyle w:val="BookText"/>
        <w:rPr/>
      </w:pPr>
      <w:r>
        <w:rPr>
          <w:rFonts w:ascii="IRNazanin" w:hAnsi="IRNazanin" w:eastAsia="IRNazanin"/>
          <w:color w:val="111111"/>
          <w:sz w:val="28"/>
          <w:sz w:val="28"/>
          <w:szCs w:val="28"/>
          <w:rtl w:val="true"/>
          <w:lang w:bidi="fa-IR"/>
        </w:rPr>
        <w:t>اگر به عمق و غور مسأله برويد ده‌ها فايده بزرگ مى‌توان برد كه همه براى دنياى اسلام لازم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لازم باشد از اجتماع حج استفاده شود و فرض شود دنياى اسلام هم به تمام معنا نيازمند به استفاده از آن اجتماع است، آن زمان همين حالاست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هيچ وقت مثل امروز احتياج به اجتماع و با همديگر تماس گرفتن و ارتباط پيدا كردن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بود كه مسلمانان در خواب و غافل بودند و نور و بيدارى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اينكه گرفتارى نداشتند، نخير گرفتارى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مايه تنبّه و بيدارى نبود كه بتوانند آن گرفتارى‌ها را درك كنند و دنبال علاجى براى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ركودى بود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حج هم برايشان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ملّتهاى در خواب غفلت نگه داشته شده وغافل از وضعيت خود، تنها به فكر اين بودند كه گليم خود را از آب حج بيرون بكشند و واجبشان را انجام بدهند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مسلمانان به خاطر گرفتارى‌هايى كه براى مسلمين در همه جاى دنيا به وجود آورده‌اند نهايت احتياج را به همفكرى و همكارى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 همفكرى امروز ممكن است ولى در گذشته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فرصت يك فرصت استثنايى است و بايد از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اكناف عالم نگاه كنيد و ببينيد قدرت‌هاى ستمگر با مسلمانان چه مى‌كنند؟ اوّلين نيت آنان اين است كه مسلمانان را در خواب غفلت نگه دارند و اگر كسى هست كه به مسلمانان هشدار مى‌دهد، او را هر جور مى‌توانند از صحنه خارج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اساسى اين است كه على رغم همه اين‌ها به فضل پروردگار پس از چندى شكوه و قدرت اسلام كه پايگاه آن همين مردمى هستند كه در اروپا براى اسلام مقاومت مى‌كنند، روز به روز بيشتر و خواب كسانى كه مى‌خواهند اسلام نباشد برآشفته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و معنويت اسلام و آمادگى مسلمين است و اين نياز جهان اسلام و جامعه اسلامى به همفكرى و همكارى و اين هم صحنه عظيم حج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6872_189892"/>
    </w:p>
    <w:p>
      <w:pPr>
        <w:pStyle w:val="Heading2"/>
        <w:numPr>
          <w:ilvl w:val="1"/>
          <w:numId w:val="1"/>
        </w:numPr>
        <w:rPr/>
      </w:pPr>
      <w:bookmarkStart w:id="14" w:name="__RefHeading___Toc1170565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6872_189893"/>
    </w:p>
    <w:p>
      <w:pPr>
        <w:pStyle w:val="Heading2"/>
        <w:numPr>
          <w:ilvl w:val="1"/>
          <w:numId w:val="1"/>
        </w:numPr>
        <w:rPr/>
      </w:pPr>
      <w:bookmarkStart w:id="17" w:name="__RefHeading___Toc1170567_77815467"/>
      <w:bookmarkStart w:id="18" w:name="_Toc6"/>
      <w:bookmarkEnd w:id="16"/>
      <w:bookmarkEnd w:id="17"/>
      <w:r>
        <w:rPr>
          <w:rtl w:val="true"/>
        </w:rPr>
        <w:t xml:space="preserve">حج در كتاب خداوند </w:t>
      </w:r>
      <w:r>
        <w:rPr>
          <w:rtl w:val="true"/>
        </w:rPr>
        <w:t>(</w:t>
      </w:r>
      <w:r>
        <w:rPr/>
        <w:t>4</w:t>
      </w:r>
      <w:r>
        <w:rPr>
          <w:rtl w:val="true"/>
        </w:rPr>
        <w:t>)</w:t>
      </w:r>
      <w:bookmarkEnd w:id="18"/>
    </w:p>
    <w:p>
      <w:pPr>
        <w:pStyle w:val="BookText"/>
        <w:rPr/>
      </w:pPr>
      <w:r>
        <w:rPr>
          <w:rFonts w:ascii="IRNazanin" w:hAnsi="IRNazanin" w:eastAsia="IRNazanin"/>
          <w:color w:val="111111"/>
          <w:sz w:val="28"/>
          <w:sz w:val="28"/>
          <w:szCs w:val="28"/>
          <w:rtl w:val="true"/>
          <w:lang w:bidi="fa-IR"/>
        </w:rPr>
        <w:t>محمد علوى مقدم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عرفات كوچ كرديد، خدا را در مشعر الحرام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انبوهى بازگرديدن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انبوهى بازگرديد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عتيق سورآبادى هم نوشته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بازگردند از عرافت سوىِ مُزدلفه و آن شبانگاه باشد كه از عرفات به مزدلفه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مى‌نويسد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سريع است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وقتِ افاضه و حركتِ دسته جمعى از عرفات را مشخّص نكرده، ليكن پيامبر خدا صلى الله عليه و آله آن را با عملِ خود بيان كرده است و آن حضرت در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حتّى غربت الشمس قليلًا وذهبت الصفرة وغاب القُرص</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بيضاوى در تفسير خود ذيلِ فَإِذَا أَفَضْتُمْ مِنْ عَرَفَاتٍ نوشته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منْ أفضت الماء إذا صَبّبته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در واقع همان مفهومِ انبوهى و فراوانى و لبريز شدن از فراوانىِ جمعيت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السعود هم در تفسير خود، تقريباً همان مَطلب را نوشته است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أي دفعتم منها بكثرة، من 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 الدفع بكثرة من افاضة الماء وهو صبّه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مفعولِ فعل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سرزمينى است و به صيغه جمع آمده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اذرعات </w:t>
      </w:r>
      <w:r>
        <w:rPr>
          <w:rStyle w:val="FootnoteAnchor"/>
          <w:rtl w:val="true"/>
        </w:rPr>
        <w:footnoteReference w:id="10"/>
      </w:r>
      <w:r>
        <w:rPr>
          <w:rFonts w:ascii="Amiri" w:hAnsi="Amiri" w:eastAsia="Amiri" w:cs="Amiri"/>
          <w:color w:val="111111"/>
          <w:sz w:val="28"/>
          <w:sz w:val="28"/>
          <w:szCs w:val="28"/>
          <w:rtl w:val="true"/>
          <w:lang w:bidi="ar-SA"/>
        </w:rPr>
        <w:t xml:space="preserve">و قنّسرين </w:t>
      </w:r>
      <w:r>
        <w:rPr>
          <w:rStyle w:val="FootnoteAnchor"/>
          <w:rtl w:val="true"/>
        </w:rPr>
        <w:footnoteReference w:id="11"/>
      </w:r>
      <w:r>
        <w:rPr>
          <w:rFonts w:ascii="IRNazanin" w:hAnsi="IRNazanin" w:eastAsia="IRNazanin"/>
          <w:color w:val="111111"/>
          <w:sz w:val="28"/>
          <w:sz w:val="28"/>
          <w:szCs w:val="28"/>
          <w:rtl w:val="true"/>
          <w:lang w:bidi="fa-IR"/>
        </w:rPr>
        <w:t>كه به صيغه جمع آمده ولى مفرد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اين كلمات ملحقِ به جمع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عرفات به روز عرفه، از واجبات است و ركن حجّ محسوب مى‌شود و با ترك آن، حج باطل است؛ زيرا بنا به گفته 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طرفى، قرآن مجيد وقوف به عرفه را از فرايض حجّ دانسته است؛ زيرا خدا در آيه بعدى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امرى بيان شده است، 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تراخى دلالت مى‌كند و مستلزم وجود در آن مكان و توقّف در آن سرزمين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عَرفات، جمع عرفه است و سرزمين مخصوص نزديك به مكّه به عرفات نامور است و روز نهم ذى‌حجّه را نيز روز عرفه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تفسير الخازن </w:t>
      </w:r>
      <w:r>
        <w:rPr>
          <w:rStyle w:val="FootnoteAnchor"/>
          <w:rtl w:val="true"/>
        </w:rPr>
        <w:footnoteReference w:id="14"/>
      </w:r>
      <w:r>
        <w:rPr>
          <w:rFonts w:ascii="IRNazanin" w:hAnsi="IRNazanin" w:eastAsia="IRNazanin"/>
          <w:color w:val="111111"/>
          <w:sz w:val="28"/>
          <w:sz w:val="28"/>
          <w:szCs w:val="28"/>
          <w:rtl w:val="true"/>
          <w:lang w:bidi="fa-IR"/>
        </w:rPr>
        <w:t>از قول عطاء نقل كرده كه جبرئيل مناسك را به ابراهيم نشان مى‌داد و از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او هم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محلّ آگاهى است؛ همانطور كه مَشعر جايگاهِ شعور است كه يكى را پليد و ديگرى را پاك، يكى را آزادى‌خواه و ديگرى را ستمگر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علامت است؛ زيرا آن جا نشانه‌اى است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سرزمين شعور و خودآگاهى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شعور باشد تا آدمى به شناخت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المشعر الحرام؛ لأنّه مَعْلمٌ للعبادة</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w:t>
      </w:r>
    </w:p>
    <w:p>
      <w:pPr>
        <w:pStyle w:val="BookText"/>
        <w:rPr/>
      </w:pPr>
      <w:r>
        <w:rPr>
          <w:rFonts w:ascii="Amiri" w:hAnsi="Amiri" w:eastAsia="Amiri" w:cs="Amiri"/>
          <w:color w:val="111111"/>
          <w:sz w:val="28"/>
          <w:sz w:val="28"/>
          <w:szCs w:val="28"/>
          <w:rtl w:val="true"/>
          <w:lang w:bidi="ar-SA"/>
        </w:rPr>
        <w:t>يدنو بعضهم من بعض</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وجه تسميه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گوناگونى ذكر شده و تمام وجوه در جلد دوّم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بيان گرديده است، ولى بهتر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وسيع كه جذبه روحانى و معنوىِ عجيبى دارد، محيط بسيار آماده‌اى است براى معرفت پروردگار و شناسايى ذاتِ پاكِ او و مشعر را هم از آن جهت مشعر گويند كه آنجا، مَعلَم و نشانه‌اى است از اين مراسم پرشكوه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سمّيت مشعراً لانّه معلمٌ للحجّ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وچه خوب است كه انسان‌ها در آن حالتِ روحانى و در آن شب تاريخى و هيجان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فكر و شعورِ تازه‌اى در درونشان به وجود آيد و حالت آگاهى در آنان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اگر به 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توجّه كنيم، جنبه بلاغىِ عبارت كه خَلْق به رودخانه‌اى تشبيه شده و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رودخانه عظيم از سرزمينِ عرفات به جوشش و جريان افتاد؛ وَاذْكُرُوهُ كَما هَداكُمْ در آستانه مشعر الحرام خدا را به توحيد و تعظيم ياد كنيد، آن سان كه خداوند شما را به راه آورد و به راهِ راست هدايت كرد، هر چند كه پيش از اين شما از شمارِ گمگشتگان بوديد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زجّاج هم نوشته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نظر بلاغى،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 مى‌شود كه وقوف در عرفات واجب است؛ زيرا مصداق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است و قرآن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 و از مشعر 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آمرزش بطلبيد كه خدا آمرزنده مهربانى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واقع يك عادت جاهلى را نفى كرده است؛ زيرا در جاهليت، اشراف در مسيرى اختصاصى، كنار از بستر رودى كه مردم در آن به سوى مشعر جارى بودند، حركت مى‌كردند و اسلام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كه خلق در حركتند، شما هم حركت كنيد؛ يعنى همه مسلمانان بايد در عرفات وقوف كنند و سپس به سوى مشعر بيايند و از آنجا به سوى منا كوچ</w:t>
      </w:r>
    </w:p>
    <w:p>
      <w:pPr>
        <w:pStyle w:val="BookText"/>
        <w:rPr/>
      </w:pPr>
      <w:r>
        <w:rPr>
          <w:rFonts w:ascii="Amiri" w:hAnsi="Amiri" w:eastAsia="Amiri" w:cs="Amiri"/>
          <w:color w:val="111111"/>
          <w:sz w:val="28"/>
          <w:sz w:val="28"/>
          <w:szCs w:val="28"/>
          <w:rtl w:val="true"/>
          <w:lang w:bidi="ar-SA"/>
        </w:rPr>
        <w:t xml:space="preserve">نمايند؛ زيرا مى‌دانيم كه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تراخىِ زمانى است و ترتيب را مى‌فهماند؛ يعنى تراخىِ زمانى بين الإفاضتين و مى‌دانيم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بعد از وقوف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هدفِ اصلى، انسان‌سازى و پيشرفت و تعالى روحىِ انسان‌هاست، باز هم خدا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وَاسْتَغْفِرُوا اللَّهَ از خدا طلب آمرزش كنيد و از گذشته بدِ خود پشيمان شويد و از او بخواهيد كه در شما اراده‌اى به وجود آورد كه ديگر گِرد ناشايستگى‌ها نگرديد؛ زيرا خدا كثير المغفرت و واسع الرحمت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بيضاوى هم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تقريباً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جاهليّت خود در تغيير مناسك، استغفار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مخالفت خود با دستوارتِ خدا و تمامِ گناهانِ خود استغفار كنيد؛ زيرا كه خدا، ساتر گناهان بندگان است و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نيز ذيل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وَاسْتَغْفِرُوا اللَّهَ؛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يعنى از خدا مغفرت بخواهيد؛ زيرا انجام مراسم حجّ سبب ووسيله‌اى است براى مستحقّ آمرزش شدن و افاضه رحمت الهى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احكام القرآن، ابن عربى،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تفسير التبيان،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تفسير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تفسير جوامع الجامع،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تفسير منهج الصادقين،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فى ظلال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تفسير كشف الحقايق،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المنار،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مورد بحث قرار گرفت، يكى از عاداتِ قريشيان، كه خود را سرپرستانِ كعبه مى‌شمردند و خويش را فرزندان ابراهيم مى‌دانستند و براى ديگر عرب‌ها مقام و منزلتى قائل نبودند و آنان را به حساب نمى‌آوردند، خط بطلان كشيد و قريشيان در عرفات وقوف نمى‌كردند؛ زيرا وقوفِ به عرفات را از محيط حَرَم بيرون مى‌دانستند و انجام نمى‌دادند ولى قرآن دستور داد كه بايد در مراسم حج يكنواختى و هماهنگى وجود داشته باشد و مسلمانان همه در يك جا وقوف كنند و پس از وقوف در عرفات، همگى به سوىِ مشعر بيايند و از مشعر به سوى منا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خواسته است بدين وسيله، انسان‌ها را از خود برتربينى و افكار و خيالاتِ واهى بر كنار دارد و با قريشى كه به نسب خود مى‌باليد با مردمِ ديگر قبايل در يكجا گرد نمى‌آمد، مبارزه كند، اين بود كه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صادر شد؛ زيرا به قول سيد قطب، اسلام نَسَب نمى‌شناسد، اسلام طبقه نمى‌شناسد و اسلام همه مردم را يكسان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لا يَعرفُ نَسباً ولا يَعرف طبقةً، إنّ النّاس كلّهم واحدة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در بخش پايانى آيه، دستور داد از افكار و خيالاتِ نادرستِ جاهلى دورى گزينيد و استغفار كنيد و اين عصبيّت جاهلى را از خود دور سازيد؛ زيرا حج مى‌خواهد درسِ</w:t>
      </w:r>
    </w:p>
    <w:p>
      <w:pPr>
        <w:pStyle w:val="BookText"/>
        <w:rPr/>
      </w:pPr>
      <w:r>
        <w:rPr>
          <w:rFonts w:ascii="Amiri" w:hAnsi="Amiri" w:eastAsia="Amiri" w:cs="Amiri"/>
          <w:color w:val="111111"/>
          <w:sz w:val="28"/>
          <w:sz w:val="28"/>
          <w:szCs w:val="28"/>
          <w:rtl w:val="true"/>
          <w:lang w:bidi="ar-SA"/>
        </w:rPr>
        <w:t>مساوات و برابرى به انسان‌ها بياموزد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وَمَا لَهُ فِي الآخِرَةِ مِنْ 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و مناسك حجّ را انجام داديد، به جاى ياد از پدرانتان، بلكه از آن هم بيشتر، ذكر خدا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جاهلى در پايان مراسم حجّ، مفاخر موهوم آباء و اجدادى خود را برمى‌شمردند و به آنها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دعا مى‌كنند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بده و در آخرت بهره‌اى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بعدى هم خدا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ديگر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ما را از نعمت‌هاى دنيا و آخرت، هر دو بهرمند بگردان و از عذاب آتش دوزخ هم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هم، كه بخشى از مراسم حج بيان شده، باز هم هدفِ اصلى اين است كه اسلام، انسان‌ها را به ياد خدا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متوجّه خدا مى‌سازد و باز هم، يك عادتِ ديگر عرب‌هاى جاهلى را از ميان مى‌برد؛ زيرا عرب جاهلى كه براى حجّ خود رسالتى قائل نبود و از انجامِ مراسم حجّ، هدف انسانى نداشت، در پايان مراسم حج، به اسواق عكاظ و مجنّه وذى‌المجاز كه تنها براى داد و ستد نبود، حضور مى‌يافت و در مفاخر آباء و اجدادى خود سخن مى‌گفت و به انساب خود مى‌باليد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عادتِ نكوهيده آنان را، پس از پايان مراسم حج، نكوهش كرد و آنان را به ذكر خدا متوجّه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مناسك حج را انجام داديد و از عباداتِ مربوط به حجّ فارغ شديد، ذكر خدا گوييد؛ زيرا ذكر خدا است كه آدمى را تعالىِ روح مى‌بخشد و نه ياد از پدران و اجداد كردن و به آنان باليدن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اصلى اين است كه ارزشها تغيير يابد و ارزش انسان در داشتن تقوا و پيوند با خدا باشد، نه افتخار به آباء و اجداد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ابن قُتيبه ذيلِ بحث از 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در جاهليّت، پس از فراغ از مراسم حج، اعرابِ جاهلى، از پدران خود ياد مى‌كردند و كارهاى برجسته و نيك آنان را به رخ مى‌كشيدند؛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يقرى الضيف ويصل الرحم وَيفْعلُ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 در بحث از آيه مزبور، مطالبِ زير را نوشته است</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متعبّداتكم الّتي أمرتم بها في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كَذِكْرِكُمْ آبَاءَكُمْ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موضوع توقّف عرب جاهلى را پس از انجام مراسم و مناسك حجّ و برشمردنِ فضايل آباء و محاسن پدران، بازگفته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أَشَدَّ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محلًا مجرور دانسته؛ زيرا عطف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ولى چون غير منصرف است، جرّ آن به فتح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اشدّ، بر وزن افعل است و غير منصرف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دكتر عبدالجليل عبده شلبى كه كتاب زجّاج را شرح و تحقيق كرده، در پاورقى صفحه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جلد يكم همان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مفعول مطلق است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أشدّ </w:t>
      </w:r>
      <w:r>
        <w:rPr>
          <w:rStyle w:val="FootnoteAnchor"/>
          <w:rtl w:val="true"/>
        </w:rPr>
        <w:footnoteReference w:id="33"/>
      </w:r>
      <w:r>
        <w:rPr>
          <w:rFonts w:ascii="Amiri" w:hAnsi="Amiri" w:eastAsia="Amiri" w:cs="Amiri"/>
          <w:color w:val="111111"/>
          <w:sz w:val="28"/>
          <w:sz w:val="28"/>
          <w:szCs w:val="28"/>
          <w:rtl w:val="true"/>
          <w:lang w:bidi="ar-SA"/>
        </w:rPr>
        <w:t>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مكّى بن ابى‌طالب هم، تقريباً مطلب زجّاج را تكرار كرده و گفته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جرّ است؛ زيرا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جايز است كه منصوب باشد بنابر اضمار فعل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اذكروه ذكراً أشدّ ذكراً 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است براى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معنى حال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اذكروه مبالغين في الذكر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احكام القرآن،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قضاء؛ يعنى </w:t>
      </w:r>
      <w:r>
        <w:rPr>
          <w:rStyle w:val="FootnoteAnchor"/>
          <w:rtl w:val="true"/>
        </w:rPr>
        <w:footnoteReference w:id="36"/>
      </w:r>
      <w:r>
        <w:rPr>
          <w:rFonts w:ascii="IRNazanin" w:hAnsi="IRNazanin" w:eastAsia="IRNazanin"/>
          <w:color w:val="111111"/>
          <w:sz w:val="28"/>
          <w:sz w:val="28"/>
          <w:szCs w:val="28"/>
          <w:rtl w:val="true"/>
          <w:lang w:bidi="fa-IR"/>
        </w:rPr>
        <w:t xml:space="preserve">به جا آوردن، و در مورد عبادات آن است كه در وقت خود انجام نشود و معناىِ صحيح فَإِذَا قَضَيْتُمْ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فعلتم منسكاً من مناسك الحجّ فاذكروا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موقع احرام تلبيه و در هنگامِ رمى تكبير و در وقت قربانى بسم اللَّه گفتن لازم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از آيه پيشگفته نوشته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است و افاده عموم مى‌كند؛ يعنى به طور كلّى، تمام اعمالِ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 اين كه، ذكر لسانى است ولى در اصل، ذكر قلبى منظور است؛ زيرا ذكرِ لسانى، ترجمان ذكر قلبى است و آگاهى دهنده درون و روحِ آدمى است و البته به ياد خدا بودن، بايد مستمرّ باشد و بنده واقعى نبايد از ياد خدا غافل بماند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نويسنده مسالك الافهام، ضمن بازگفتن مطالب ديگران، خود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w:t>
      </w:r>
      <w:r>
        <w:rPr>
          <w:rStyle w:val="FootnoteAnchor"/>
          <w:rtl w:val="true"/>
        </w:rPr>
        <w:footnoteReference w:id="39"/>
      </w:r>
      <w:r>
        <w:rPr>
          <w:rFonts w:ascii="IRNazanin" w:hAnsi="IRNazanin" w:eastAsia="IRNazanin"/>
          <w:color w:val="111111"/>
          <w:sz w:val="28"/>
          <w:sz w:val="28"/>
          <w:szCs w:val="28"/>
          <w:rtl w:val="true"/>
          <w:lang w:bidi="fa-IR"/>
        </w:rPr>
        <w:t xml:space="preserve">جمع مَنْسك است 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اطلاق آن بر عبادت، همچون اطلاق مصدر بر مفعول است و 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فعلتم أفعالكم التي كانت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افزوده است كه قرآن در هر مورد مى‌خواهد انسان بسازد و به انسان‌ها درس بدهد و لذاست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خود را با خدا قطع نكنيد، هميشه به ياد خدا باشيد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دستور العمل قرآنى، از آن جهت است كه عرب پيش از اسلام، پس از فراغ حجّ، به ذكر پدران و اجداد خويش مى‌پرداخت و از دلاورى و حماسه آفرينى آنان سخن مى‌گفت، اسلام آنان را از چنين كارى منع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بيشتر ذكر قلبى است و ذكر زبانى هم ترجمانِ ذكر قلبى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قرآن، سپس ذاكران را دو دسته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هدفشان از ذكر، اغراض دنياوى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بده كه براى اين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فِي الآخِرَةِ مِنْ 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هستند كه مى‌گويند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اى خدا، ما را از نعمتهاى دنياوى و اخروى بهره‌مند گردان و از عذاب آتشِ دوزخ هم نگه 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كه بدانيم، در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حذف مفعول در اينجا از جنبه بلاغت اهمّيت دارد و حذف در اينجا ابلغ است؛ زيرا اگر انسان بخواهد تمام خواسته‌هاى خود را بگويد كه جمله مطنب و طولانى</w:t>
      </w:r>
    </w:p>
    <w:p>
      <w:pPr>
        <w:pStyle w:val="BookText"/>
        <w:rPr/>
      </w:pPr>
      <w:r>
        <w:rPr>
          <w:rFonts w:ascii="Amiri" w:hAnsi="Amiri" w:eastAsia="Amiri" w:cs="Amiri"/>
          <w:color w:val="111111"/>
          <w:sz w:val="28"/>
          <w:sz w:val="28"/>
          <w:szCs w:val="28"/>
          <w:rtl w:val="true"/>
          <w:lang w:bidi="ar-SA"/>
        </w:rPr>
        <w:t>مى‌شود و مطلب به درازا مى‌كشد و ذكر بعضى از خواسته‌ها نيز تخصيص بدون مخصّص مى‌شود، بنابر اين حذف مفعول ابلغ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آيه بعدى،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 است و جنبه شمول دارد و لذا قرآن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فِي الدُّنْيَا حَسَنَةً وَفِي الْآخِرَةِ حَسَنَةً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 وَاتَّقُوا اللَّهَ وَاعْلَمُوا أَنَّكُمْ إِلَيْهِ تُحْشَرُونَ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روزهاى معيّن خدا را ياد كنيد و ذكر خدا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دو روز پيشى جويد و يا تأخير كند و باز ايستد و متّقى باشد، گناهى بر او نيست و از خدا پروا داشته باشيد و بدانيد كه شما به سوى او محشور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بزرگ، دستور داده است كه ختم مراسم حجّ بايد همراه با ذكر خدا و تقوا باشد؛ يعنى خدا را در روزهاى معيّنى، كه در اصطلاح ايّام تشريق نام دارد و واقعاً روشنى بخش روح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از روزهاى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 است، ياد كنيد؛ يعنى به ياد خدا باشيد و ذكر او را بر زبان جارى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تشريق هم اسم با مُسمّايى است؛ زيرا اين ايّام روشنى بخش جان و روح انسان‌هاست و چه بسا انسان‌هايى كه در پرتو اين مراسمِ عالى و ياد خدا بودن، روح وروانشان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تحريض و تشويقى است بر ملازم بودن تقوا؛ يعنى خداوند در ضمن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آمدى و رنج سفر بر خود هموار كردى، سعى كن كه تقوا را پيشه خود سازى و با روحى پاك، در آينده از ارتكابِ گناهان اجتناب كنى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خواسته است بدين وسيله حج گزاران داراى روحى پاك از آلودگى‌ها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سازند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فاضلِ مقداد در بحث از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نوشته است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تشريق مى‌باشد كه عبارت از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بتوان گفت كه به ياد خدا بودن و ذكر خدا گفتن و در آخر آيه از تقوا سخن گفتن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 از ويژگى‌هاىِ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بحث از آيه مزبور مى‌نويسد</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چون اين آيه پس از آيه 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منا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تكبير گفتنِ به هنگام رمْى جَمره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نخستين خانه‌اى كه براى مكان عبادتِ مردم بنا شده، در سرزمين مكّه است كه پر بركت است و مايه هدايت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غَنِىٌّ عَنْ الْعَالَمِينَ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نشانه‌ها و آيات رُبوبيّت هويداست و جايگاهِ ابراهيم است و هر كه به آن درآيد، ايمن باشد و بر مردم است گزاردنِ حجّ خانه خدا، آنان كه توانايى رفتن به سوىِ آن خانه دارند و هر كه كُفر ورزد، پس البته بداند كه خداوند از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از سؤال مُقدّرى است و پاسخى است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به عنوان قبله مسلمانان انتخاب شد؟ كه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نخستين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جايگاهى است كه براى پرستش خدا ساخته شده و براى آنان كه به آن خانه پناه برند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سابقه‌ترين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پربركت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است كه مركزِ اجتماع خواهد بود و چون به آن پناه برند، آرام گيرند و جانشان در اطمينان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است كه به قول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الأمن لكلّ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بالأخره،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 للمسلمين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كس به اين خانه پناهنده شود در امان است و كسى حقّ تعقيبِ او را ندارد و اين مسأله از بابِ حرمت بيت و حوالى آن است ولى بايد دانست كه اگر كسى به</w:t>
      </w:r>
    </w:p>
    <w:p>
      <w:pPr>
        <w:pStyle w:val="BookText"/>
        <w:rPr/>
      </w:pPr>
      <w:r>
        <w:rPr>
          <w:rFonts w:ascii="IRNazanin" w:hAnsi="IRNazanin" w:eastAsia="IRNazanin"/>
          <w:color w:val="111111"/>
          <w:sz w:val="28"/>
          <w:sz w:val="28"/>
          <w:szCs w:val="28"/>
          <w:rtl w:val="true"/>
          <w:lang w:bidi="fa-IR"/>
        </w:rPr>
        <w:t>صاحب بيت رسيد و به مقام فناى فى اللَّه نايل گرديد، آن وقت به ايمنى حقيقى رسيده است و مقام ايمنى واقعى است كه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ابى بكر بن عبدالقادر رازى نوشته است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از زمان آدم تا روزگارِ بناى كعبه، خانه‌هاى بسيارى ساخته شده، پس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كعبه را نخستين خانه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بيتٍ وُضع قبلةً للناس ومكان عبادة لهم، أو وُضع مباركاً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رازى، زجّاج تقريباً همين مطلب را گفته است؛ </w:t>
      </w:r>
      <w:r>
        <w:rPr>
          <w:rStyle w:val="FootnoteAnchor"/>
          <w:rtl w:val="true"/>
        </w:rPr>
        <w:footnoteReference w:id="50"/>
      </w:r>
      <w:r>
        <w:rPr>
          <w:rFonts w:ascii="IRNazanin" w:hAnsi="IRNazanin" w:eastAsia="IRNazanin"/>
          <w:color w:val="111111"/>
          <w:sz w:val="28"/>
          <w:sz w:val="28"/>
          <w:szCs w:val="28"/>
          <w:rtl w:val="true"/>
          <w:lang w:bidi="fa-IR"/>
        </w:rPr>
        <w:t>يعنى او در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اوّل مسجد وضع للناس،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اوّل بيتٍ وضع للحجّ</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للنّاس لعبادتهم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بيت وضع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بيوت فراوانى بوده، ليكن آنجا اوّل بيتٍ مبارك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الخازن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حضرت على عليه السلام پرسيد آيا كعبه اوّل بيتى است كه در روى زمين بنا شده؟ على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اوّل بيتٍ وضع للنّاس مباركاً وهدىً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خازنى در سبب نزول اين آيه، نوشته است </w:t>
      </w:r>
      <w:r>
        <w:rPr>
          <w:rStyle w:val="FootnoteAnchor"/>
          <w:rtl w:val="true"/>
        </w:rPr>
        <w:footnoteReference w:id="5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مسلمانان گفتند بيت المقدّس قبله ماست و افضل بر كعبه است و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مسلمانان گفتند كه كعبه افضل است و اين آيه 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فردِ سابق متقدّم بر ما 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الشي‌ء، ابتداؤه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ممكن است آخرى داشته باشد و ممكن است آخرى برايش نباشد، همچون واحد كه اوّل العدد است و نهايتى براىِ آخر آن نيست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وُضِعَ لِلنَّاس؛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فيه 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خدا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نويسنده تفسير الخازن، در جواب گفته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تشريف و تعظيم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آن بيت مشترك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بِبَكَّةَ مُبَارَكاً وَهُدىً لِلْعَالَمِينَ</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بكّ النّاس بعضهم بعضاً فى الطواف أي دفع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ببكّة لأنّها تبكّ أعناقَ الجبابرة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بذلك لقلّة مائها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الفصيل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مصّ كلّ ما فيه من اللبن، وقيل لانّها تمكّ الذنوب أي تزيلها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قتيبه،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نقل از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بكّة و مكّة شي‌ء واحد والباء تبديل من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رأسه وسبّده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استأصله وشرّ لازم ولازب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اين است كه باء به ميم بدل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سرانجام در تفاوت اين دو كلمه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حال است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 ببكّة مُباركاً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ممكن است بگوييم تقدير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ذابركةٍ وأصل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مبارك بودن در مورد چيزهايى است كه خير آن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منشأ و مبدأ خير است، در چند مورد از آن به مبارك ياد شده، بيت اللَّه هم به مبارك توصيف شده؛ زيرا كثير الخير والبركه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وهذا كتابٌ أنزلناه مباركٌ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وهذا ذكرٌ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به قول 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اوّل بيت خصّ بالبركة زيادة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در بحث از آيه مورد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است در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مُباركاً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در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كلّه و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جلد يكم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چهاردهم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بكّه مورد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بكّه دو كلمه هستند و مسمّاى آنها يكى است با توجّه به اين كه در زبان عربى به علّت قرب مخرج، ميم به باء تبديل مى‌شود و بعضى هم اعقتاد دارند كه اين دو، دو كلمه هستند و دو مسمّى دارند؛ يعنى مكّه اسم تمام شهر است و بكّه اسم بيت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آيه مزبور، ضمن تأييد مطالبِ ديگر مفسّران، نوشته است</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 بكّه، موضع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و يدخل فيه البيوت و هو المروىّ عن 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والمطاف و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البلد </w:t>
      </w:r>
      <w:r>
        <w:rPr>
          <w:rStyle w:val="FootnoteAnchor"/>
          <w:rtl w:val="true"/>
        </w:rPr>
        <w:footnoteReference w:id="61"/>
      </w:r>
      <w:r>
        <w:rPr>
          <w:rFonts w:ascii="IRNazanin" w:hAnsi="IRNazanin" w:eastAsia="IRNazanin"/>
          <w:color w:val="111111"/>
          <w:sz w:val="28"/>
          <w:sz w:val="28"/>
          <w:szCs w:val="28"/>
          <w:rtl w:val="true"/>
          <w:lang w:bidi="fa-IR"/>
        </w:rPr>
        <w:t>و افزوده است از آن جهت بكّه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تبكّ أعناق الجبابرة أي تدقّها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مسالك الافهام در بحث از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نوشته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جمله مفسّره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مى‌تواند جمله حاليّه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مى‌تواند عطف بيان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جمله ابتدائيّه باشد و يا جمله شرطيّه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فِيهِ آياتٌ بَيِّنات يعنى فيه دلالات واضحات على حرمته و مزيد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يعنى خبر است براى مبتداى محذوف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بخش دوّم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نكاتِ بسيار جالب توجّهى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 حجّ در اسلام به وسيله آيه بالا تشريع شده و به قول ابن عربى، </w:t>
      </w:r>
      <w:r>
        <w:rPr>
          <w:rStyle w:val="FootnoteAnchor"/>
          <w:rtl w:val="true"/>
        </w:rPr>
        <w:footnoteReference w:id="65"/>
      </w:r>
      <w:r>
        <w:rPr>
          <w:rFonts w:ascii="IRNazanin" w:hAnsi="IRNazanin" w:eastAsia="IRNazanin"/>
          <w:color w:val="111111"/>
          <w:sz w:val="28"/>
          <w:sz w:val="28"/>
          <w:szCs w:val="28"/>
          <w:rtl w:val="true"/>
          <w:lang w:bidi="fa-IR"/>
        </w:rPr>
        <w:t>اين آيه دلالت بر وجوبِ حج مى‌كند؛ زيرا در زبان عربى،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چيز مؤكّدتر شده و اين گونه بيان، بليغ‌ترين الفاظِ وجوب است و تأكيدى است براى الزامِ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قول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از جمله خبريّه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موكّدتر و بليغ‌تر و شديدتر استنباط مى‌شود تا صيغه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جمله اسميّه بر دوام و ثبات دلالت مى‌كند و در واقع چنين بيان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حج‌گزاردن حقّى است از آنِ خدا در عهده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در آغاز مطلب، به صورت جمله اسميّه و به 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سپس بدان تخصيص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دليلى است بر وجوبِ حجّ؛ زيرا تفصيل بعد از اجمال است، ابهامى است كه بعد تبيين شده؛ يعنى جمله در آغاز به صورتِ مُجمل آمده و سپس تفصيل داده شده و تمام اينها، براى مزيد تحقيق و تقرير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به قول فاضل مقداد </w:t>
      </w:r>
      <w:r>
        <w:rPr>
          <w:rStyle w:val="FootnoteAnchor"/>
          <w:rtl w:val="true"/>
        </w:rPr>
        <w:footnoteReference w:id="67"/>
      </w:r>
      <w:r>
        <w:rPr>
          <w:rFonts w:ascii="IRNazanin" w:hAnsi="IRNazanin" w:eastAsia="IRNazanin"/>
          <w:color w:val="111111"/>
          <w:sz w:val="28"/>
          <w:sz w:val="28"/>
          <w:szCs w:val="28"/>
          <w:rtl w:val="true"/>
          <w:lang w:bidi="fa-IR"/>
        </w:rPr>
        <w:t xml:space="preserve">از جمله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فَإِنَّ اللَّهَ غَنِىٌّ عَنْ</w:t>
      </w:r>
    </w:p>
    <w:p>
      <w:pPr>
        <w:pStyle w:val="BookText"/>
        <w:rPr/>
      </w:pPr>
      <w:r>
        <w:rPr>
          <w:rFonts w:ascii="IRNazanin" w:hAnsi="IRNazanin" w:eastAsia="IRNazanin"/>
          <w:color w:val="111111"/>
          <w:sz w:val="28"/>
          <w:sz w:val="28"/>
          <w:szCs w:val="28"/>
          <w:rtl w:val="true"/>
          <w:lang w:bidi="fa-IR"/>
        </w:rPr>
        <w:t>الْعَالَمِينَ چنين استنباط مى‌شود كه خدا ترك حجّ را از اعظم كبائر شمرده و در رديف كفر، آورده؛ يعنى از ترك حجّ به كفر تعبير شده كه چيزى بدتر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پايانِ آيه، به جاى اين كه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در حج و براى اثبات وجوب حجّ براى مستطيعى كه حجّ نگزارد،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كَفَرَ فَإِنَّ اللَّهَ غَنِىٌّ عَنْ الْعَالَمِينَ؛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انكار كند وجوب حجّ را و به آن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غنيّ عنه وعن حجّه وعمله وجميع خلقه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اين كه در آغاز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انجام حجّ بايد فقط براى خدا باشد و نه چيز ديگر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نرينه و 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دربرمى‌گيرد، بجز صغار، كه بالإجماع از اصولِ تكليف خارج هستند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عَبد هم، خارج از عموم است؛ زيرا عبد غير مستطيع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مى‌باشد،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در واقع مخصّص عموم است؛ يعنى أوجب اللَّه على المستطيع من النّاس حجّ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للزيارة على الوجه المخصوص المشتمل على ايقاع المناسك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تمام عمر، يك بار واجب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مطلق، حمل بر اقلّ مراتب مى‌شود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اقتضاى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دليل روايتِ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درباره حجّ با ما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جالس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كلّ عام؟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ابوالبركات، ابن الأنبارى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در محلّ جرّ باشد؛ زيرا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مى‌توان آن را فاعلِ مصدرِ مضاف به مفعول؛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و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مبتدا بودن باشد؛ يعنى مَن شرطيّه مبتدا واقع شده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محلّ جزم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شرط هم محذوف مى‌باشد و تقدير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فَعَلَيهِ الْحَجّ</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بحث از بخش پايانى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صادق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كرده و آن را دليلى بر وجوب حجّ و اين كه تركِ حجّ به كفر تعبير شده،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فليَمُتْ، ان شاء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تفسير الخازن </w:t>
      </w:r>
      <w:r>
        <w:rPr>
          <w:rStyle w:val="FootnoteAnchor"/>
          <w:rtl w:val="true"/>
        </w:rPr>
        <w:footnoteReference w:id="76"/>
      </w:r>
      <w:r>
        <w:rPr>
          <w:rFonts w:ascii="IRNazanin" w:hAnsi="IRNazanin" w:eastAsia="IRNazanin"/>
          <w:color w:val="111111"/>
          <w:sz w:val="28"/>
          <w:sz w:val="28"/>
          <w:szCs w:val="28"/>
          <w:rtl w:val="true"/>
          <w:lang w:bidi="fa-IR"/>
        </w:rPr>
        <w:t>نيز حديثى از پيامبر اكرم صلى الله عليه و آله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شهادة؛ شهادة أن لا إله الّا اللَّه وأنّ محمّداً رسولُ اللَّه وأقام الصّلاة وإيتاء الزكات والحجّ وصوم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حج را از اركان پنجگانه اسلام دانسته؛ يعنى آن را واجب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استطاع مِنْ أهل التكليف وَوَجد السّبيل الى حجّ البيت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و اهمّيتِ حج، روايات زيادى هست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خلاصه اينكه دو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ويژه‌اى است و مزايايى را براى بيت اللَّه الحرام بيان كرده است و اين مزايا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اللَّه، اوّل مسجدٍ 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مباركاً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بيت اللَّه، آيات ربوبيّت الهى، هويداست؛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6872_189911"/>
    </w:p>
    <w:p>
      <w:pPr>
        <w:pStyle w:val="Heading2"/>
        <w:numPr>
          <w:ilvl w:val="1"/>
          <w:numId w:val="1"/>
        </w:numPr>
        <w:rPr/>
      </w:pPr>
      <w:bookmarkStart w:id="20" w:name="__RefHeading___Toc1170569_77815467"/>
      <w:bookmarkStart w:id="21" w:name="_Toc7"/>
      <w:bookmarkEnd w:id="19"/>
      <w:bookmarkEnd w:id="20"/>
      <w:r>
        <w:rPr>
          <w:rtl w:val="true"/>
        </w:rPr>
        <w:t>ابعاد عرفانى، تربيتى و عبادى حج‌</w:t>
      </w:r>
      <w:bookmarkEnd w:id="21"/>
    </w:p>
    <w:p>
      <w:pPr>
        <w:pStyle w:val="BookText"/>
        <w:rPr/>
      </w:pPr>
      <w:r>
        <w:rPr>
          <w:rFonts w:ascii="Amiri" w:hAnsi="Amiri" w:eastAsia="Amiri" w:cs="Amiri"/>
          <w:color w:val="111111"/>
          <w:sz w:val="28"/>
          <w:sz w:val="28"/>
          <w:szCs w:val="28"/>
          <w:rtl w:val="true"/>
          <w:lang w:bidi="ar-SA"/>
        </w:rPr>
        <w:t>محمدحسين فضل‌اللَّه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پاينده</w:t>
      </w:r>
    </w:p>
    <w:p>
      <w:pPr>
        <w:pStyle w:val="BookText"/>
        <w:rPr/>
      </w:pPr>
      <w:r>
        <w:rPr>
          <w:rFonts w:ascii="IRNazanin" w:hAnsi="IRNazanin" w:eastAsia="IRNazanin"/>
          <w:color w:val="111111"/>
          <w:sz w:val="28"/>
          <w:sz w:val="28"/>
          <w:szCs w:val="28"/>
          <w:rtl w:val="true"/>
          <w:lang w:bidi="fa-IR"/>
        </w:rPr>
        <w:t>ابعاد عرفانى، تربيتى و عبادى حج به حدّى گسترده است كه بايد هر يك به طور جداگانه مورد بحث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نوشتار تنها به چند نكته كلّى شايسته دقّت و تأمّل اشارت داشته، تفصيل مطالب را به فرصتى ديگر موكول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تجزيه‌اى و مشكلات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متفكران مسلمان، انديشه تجزيه‌اى يكى از مشكلات اساسى اسلام است كه به هر بخشى از اسلام، جداى از بخشهاى ديگر مى‌نگرد و هر يك از ابعاد معنوى، اجتماعى، سياسى و اقتصادى آن را به‌طور مستقل مورد مطالعه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چنين انديشه‌اى، ديدهاى منفى از طرح كلّى اسلام در اذهان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واقعيت عينى، مسلمانان را تنها به بعضى از ابعاد اسلام متعهد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انديشه‌اى ما را از درك و شناخت جامع اسلام دور مى‌سازد؛ چرا كه در هر بعدى از اسلام، ابعاد ديگر هم نهفته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هنگامى‌كه جنبه اقتصادى اسلام را مورد مطالعه قرار مى‌دهيم، مى‌بينيم در آن تنها مقوله‌هاى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روابط اقتصادى و شيوه‌هاى تحرّك اقتصاد در زمينه توليد و توزيع سخن</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نيست؛ بلكه بايد در كنار اقتصاد اسلامى محتواى معنوى، شيوه‌هاى اخلاقى و تحرك سياسى در قلمرو فرد و جامعه را هم ببينيم و چنين بينشى به ما مى‌فهماند كه تمام اين جنبه‌ها، در پيدايش بُعد اقتصادى اسلام نقش دارد و ما نمى‌توانيم در اقتصاد اسلامى، جنبه اقتصادى آن را از ديگر ابعاد اخلاقى و معنوى جدا كنيم و به اصطلاح مقوله‌هاى اقتصادى صرف را از جنبه‌هاى كاربردى و عينى تفكيك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اسلام است كه نمى‌توان آن را تنها از ديدگاه فلسفى و اخلاق علمى مطالعه كرد بلكه بايد تمام زمينه‌هاى فردى، اجتماعى، سياسى، اقتصادى و عبادى اسلام را مدّ نظر قرار داد تا روشن شود كه در خطوط كلّى اخلاق اسلامى، هم زمينه‌هاى كاربردى وجود دارد كه در نتيجه جنبه‌هاى مادى و انسانى را جهت مى‌بخشد و هم بعد عبادى و خودسازى در آن نهفته است كه هدف عالى آن، تكامل معنوى انسان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 انديشه اسلامى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جهان حيات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نمى‌توان ابعاد غيبى و الهى آنها را از جنبه‌هاى مادى جدا از هم نگريست، بلكه بايد به گونه‌اى جهان، انسان و حيات را شناخت كه جنبه غيبى و مادى آنها در يكديگر تأثير متقابل دارد و مكمّل همديگر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مسلمانان بايد انديشه اسلامى را با ژرف‌نگرى بررسى كنند تا همگى به نتيجه قاطعى برسند و اسلام را به عنوان يك نظام فكرى، قانونى و عملى عرضه نمايند، آنگونه كه تمام اصول و فروع آن، مكمّل يكديگر و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بينش، اسلام بايد با كالبدى مقايسه شود كه بواسطه تمام دستگاهها و اعضاى خود تغذيه مى‌شود و رشد مى‌كند و هيچ دستگاه و عضوى نمى‌تواند در حيات انسان اثر بخش باشد، مگر بواسطه نيروى ديگر اعضا، كه در حيات و قدرت مؤثر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ديدگاه ارتباطى و جامع نسبت به ابعاد اسلام است كه مى‌توان حقيقت اسلام را در زندگى مسلمانان وارد و آنان را در رفتار و عمل راهنمايى كرد و در برخورد با انحرافات فكرى مسلّح ساخت تا از تأثير نقشه‌هاى شوم مستكبران كافر و استعمارگر در باور و حيات امّت اسلام در امان بوده و آسوده خاطر شد؛ چرا كه آنان با تفكيك ابعاد دين از يكديگر، مى‌خواهند باور و زندگى مسلمانان را دستخوش</w:t>
      </w:r>
    </w:p>
    <w:p>
      <w:pPr>
        <w:pStyle w:val="BookText"/>
        <w:rPr/>
      </w:pPr>
      <w:r>
        <w:rPr>
          <w:rFonts w:ascii="IRNazanin" w:hAnsi="IRNazanin" w:eastAsia="IRNazanin"/>
          <w:color w:val="111111"/>
          <w:sz w:val="28"/>
          <w:sz w:val="28"/>
          <w:szCs w:val="28"/>
          <w:rtl w:val="true"/>
          <w:lang w:bidi="fa-IR"/>
        </w:rPr>
        <w:t>دگرگونى و بحران فكرى نموده و چنين وانمود كنند كه دين و دنيا، هر كدام، قلمرو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نظر اينان، تنها مربوط به عالم غيب و روح و ماوراء الطبيعه است كه داراى مراسم خاص عبادى از قبيل نماز، روزه، حج، دعا، گريه و زارى، زندگى صوفيانه و خويشتن را از واقعيات اجتماع پنهان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دنيا است كه تمام جنبه‌هاى عمومى، فردى، مادّى، اجتماعى، روانى، سياسى و اقتصادى انسان را در برمى‌گيرد و در آن، امكان ارضاى، تمايلات و لذّات جنسى وجود دارد و جامعه با مسالمت يا جنگ زيست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طرز تفكر، دين خدايى براى خود دارد و دنيا خدايى ديگر؛ به عبارت ديگر، اللَّه خداى دين و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دنيا است، كه هيچكدام نبايد در قلمرو يكديگر دخالت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اين چنين از قلمرو دنيا و زندگى مسلمانان بيرون مى‌رود و ابعاد دنيوى مسلمانان با افكار بيگانه و قدرتهاى بى‌ارزش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ژرف نگرى، خواهيم ديد كه عقب افتادگى و زندگى سنّتى مسلمانان در قرنهاى متمادى، زمينه مناسبى را براى مثل چنين انديشه‌اى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دنيا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است و آثار آن را به خوبى مى‌توان در مباحث مورد نياز، عمل مسلمانان و در بحثهاى فقهى و فكرى مراكز دينى، مشاهده كرد كه چگونه عبادات فقه را از ساير مباحث اجتماعى جدا نموده‌اند و كسى در نزد ما مسلمان معرفى شده كه همواره به عبادت فردى اشتغال دارد و از اجتماع خود بى‌خبر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جدايى دين از دنيا، تا آنجا نفوذ كرده كه عرفان اسلامى را نيز دربرگرفته و لايه‌هايى از فلسفه يونان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گشته و باور بخش زيادى از قلمرو اسلام و مسلمانان را تحت تأثير قرار داده است؛ به گونه‌اى كه مسلمانان عرفان را انديشه‌اى جدا از زندگى مى‌دانند و تصورشان اين است كه عارفان بايد فكر و ذكر، همّ و غمّ و حالت قلبى و راز و نيازشان يكسر در خدا غرق و فانى گردد و نبايد به زندگى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عرفان در قلمرو معنويت اسلام، انديشه و رفتار و شيوه خوبى است جهت خودسازى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هرگونه قيد و وابستگى آزاد و در راه اهداف بزرگ متحرك و توانا مى‌سازد تا به سبب رهايى از بندها و دلبستگى‌ها و توجه به خدا، در زندگى اجتماعى احساس</w:t>
      </w:r>
    </w:p>
    <w:p>
      <w:pPr>
        <w:pStyle w:val="BookText"/>
        <w:rPr/>
      </w:pPr>
      <w:r>
        <w:rPr>
          <w:rFonts w:ascii="Amiri" w:hAnsi="Amiri" w:eastAsia="Amiri" w:cs="Amiri"/>
          <w:color w:val="111111"/>
          <w:sz w:val="28"/>
          <w:sz w:val="28"/>
          <w:szCs w:val="28"/>
          <w:rtl w:val="true"/>
          <w:lang w:bidi="ar-SA"/>
        </w:rPr>
        <w:t>مسؤوليت نمايد و خود را آزاد انديش، با اراده‌اى استوار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طول تاريخ خود و حتى در زمان حاضر، مى‌بينيم بسيارى از كسانى كه عرفان را به عنوان مسلك فكرى و يا عملى خود پذيرفته‌اند، از زندگى، جريانهاى اجتماعى، دردها، مشكلات مردم و درگيريهاى دنيا، دور گشته و در گوشه‌گيرى و عزلت كه فعاليت اجتماعى را ماديگرايى و مخالف معنويت و خلوت گزينى عارفان مى‌داند، غوطه‌ور شده‌اند؛ چرا كه مسؤوليت‌هاى زندگى را مانع توجه به خدا به حساب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مشاهده مى‌كنيم كه برخى از عارف مسلكان در سير و سلوك و اعمال و پرهيزهاى خود، چندان در مسائل شرعى دقت نمى‌كنند كه فلان كار يا پرهيز از فلان عمل، چه بسا انسان را از تكليف دينى و حلال و حرام خود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تا آنجا پيش رفته‌اند كه تكاليف را ظواهر شرعى دانسته و بر اين باورند كه ظاهر دين به باطن آن نمى‌رسد و عرفان، ژرف‌نگرى، باور و روح و باطن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عرفان اسلامى تنها از مفاهيم قرآن سرچشمه مى‌گيرد و قرآن نيز انسان را به خدا مرتبط مى‌داند؛ ارتباطى كه آدمى را به مسؤوليت خود، در تمام صحنه‌هاى زندگى و در قبال كليه انسانها، در چهارچوب فكرى اسلام و در قلمرو و خطوط كلّى قوانين خدا براى تكامل اجتماع، آگاهى مى‌بخشد و دورنماى زندگى و روابط داخلى و بين‌المللى مسلمانها را تعيين كرده و جهت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برنامه‌ها، مقدمات فكرى و عملى را براى ايفاى نقش انسان عارف و عابد، در عرصه زندگى،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عرفان اسلامى، پشتوانه فلسفى و مبناى فكرى، غير از مفاهيم قرآنى، نمى‌تواند وجود داشته باشد و ما مى‌دانيم كه مفاهيم قرآن بر تحرك و مسؤوليت انسان مسلمان در عينيت خارجى تأكيد دارد و مى‌خواهد او خليفه خدا در زمين گردد و جهان را در قلمرو و توان خود بسازد؛ آنگونه كه خدا برايش مى‌پسندد و برايش طاقت فرسا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صدد است انسان مسلمان را از بندگى نفس و درون آزاد كند تا بتواند در جامعه و واقعيت عينى هم آزاد زيست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عبادى و سياسى اسلام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ما از طرح جامعيت انديشه</w:t>
      </w:r>
    </w:p>
    <w:p>
      <w:pPr>
        <w:pStyle w:val="BookText"/>
        <w:rPr/>
      </w:pPr>
      <w:r>
        <w:rPr>
          <w:rFonts w:ascii="IRNazanin" w:hAnsi="IRNazanin" w:eastAsia="IRNazanin"/>
          <w:color w:val="111111"/>
          <w:sz w:val="28"/>
          <w:sz w:val="28"/>
          <w:szCs w:val="28"/>
          <w:rtl w:val="true"/>
          <w:lang w:bidi="fa-IR"/>
        </w:rPr>
        <w:t>اسلامى و شمول آن نسبت به دين و زندگى، اين است كه به ابعاد سياسى و اجتماعى حج برسيم؛ ابعادى كه در بعد عبادى حج نهفته است و اين واجب مهم را از يك مراسم بى‌روح و عبادى خشك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كه تمام عبادات را از بعد اجتماعى خالى نمى‌بينيم و بر اثبات نظر خود در ارتباط و پيوند ميان تمام اجزاى اسلام اصرار داريم و مى‌يابيم كه عبادت اسلامى با سياست به مفهوم گسترده و حيات اجتماعى، رابطه تنگاتنگ دارد و با اين ديدگاه است كه عبادت به جاى جدا شدن از مسائل حياتى جامعه، در محور زندگى اجتماعى مردم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اذكار، افعال و اسرار نماز، تقويت معنويت و اراده تحرك در روح و روان روزه‌دار و دستاوردها، آثار و نتايج معنوى حج را مورد ارزيابى قرار دهيم، خواهيم ديد كه اين عبادتها در بالا بردن صفاى معنوى انسان و راهنمايى او به تحرك اجتماعى و ايجاد تعادل بين معنويت و ماديت، مشترك و هماهنگ مى‌باشد؛ زيرا مشكل اساسىِ جوامع، همين غوطه‌ورى در زندگى دنيوى است كه انسان را از اهداف بزرگ و آرمانهاى بلند و ارزشهاى دينى دور مى‌سازد و اهداف عالى از تحرّك و روحيه دينى سرچشمه مى‌گيرد و آن آفاتى كه اين اهداف را از بين مى‌برد، همين شهوترانى‌ها، لذايذ مادى و فزون طلبى‌هاى نفسانى است كه انسانها را احاطه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اسلامى، بر اين اساس استوار است كه انسان با ساختن دنياى خود آخرتش را بسازد، به گونه‌اى كه اين آخرت سازى، با تحرك مسؤولانه و خداپسندانه در ساختن دنيا تحصيل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آخرت سرايى جدا از دنيا نيست، بلكه هدفِ نهايىِ دنيا مى‌باشد كه در سير كمالى خود به سوى خدا،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دارى، به عنوان يك مسلمان نقش خود را در دنيا ايفا نمايى، بينديش كه هدفت از دنيا چيست؟</w:t>
      </w:r>
    </w:p>
    <w:p>
      <w:pPr>
        <w:pStyle w:val="BookText"/>
        <w:rPr/>
      </w:pPr>
      <w:r>
        <w:rPr>
          <w:rFonts w:ascii="IRNazanin" w:hAnsi="IRNazanin" w:eastAsia="IRNazanin"/>
          <w:color w:val="111111"/>
          <w:sz w:val="28"/>
          <w:sz w:val="28"/>
          <w:szCs w:val="28"/>
          <w:rtl w:val="true"/>
          <w:lang w:bidi="fa-IR"/>
        </w:rPr>
        <w:t>هيچ مانعى در همگامى تو با دنيا، يا تحرّك در زندگى و يا تحصيل دارايى و پست نيست ولى در نفس خود بينديش و اين پرسش را پاسخ ده كه هدف تو از دنيا و مقام چيست؟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خطاب به انسان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از دنيا به تو داده، سراى آخرت را طلب نما و بهره خود را از دنيا فراموش مكن و نيكى كن، همانگونه كه خدا بر تو</w:t>
      </w:r>
    </w:p>
    <w:p>
      <w:pPr>
        <w:pStyle w:val="BookText"/>
        <w:rPr/>
      </w:pPr>
      <w:r>
        <w:rPr>
          <w:rFonts w:ascii="Amiri" w:hAnsi="Amiri" w:eastAsia="Amiri" w:cs="Amiri"/>
          <w:color w:val="111111"/>
          <w:sz w:val="28"/>
          <w:sz w:val="28"/>
          <w:szCs w:val="28"/>
          <w:rtl w:val="true"/>
          <w:lang w:bidi="ar-SA"/>
        </w:rPr>
        <w:t>احسان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فساد ننما كه همانا خداوند مفسدان را دوست ندارد</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اى مسلمان، جهان آخرت و ابدى را هدف تمام آنچه خداوند از دانش، مال، نيرو و زندگى بر تو ارزانى داشته، قرار ده و زندگى خود را با تأمين نيازهاى جسمى، بگذران و به ديگران احسان كن؛ چرا كه خداوند نمونه كاملى از احسان را به تو عطا نموده تا ببيند چگونه به ديگران نيكى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اختيار دارى، در زمين فساد مكن و آنها را در راه صلاح بكارگير و بدان كه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عبادت اسلامى را چنين مى‌نگريم كه مى‌تواند بر تمام مسائل و مشكلات زندگى انسان ناظر باشد و آنها را تحت پوشش خود قرار دهد، همانگونه كه به سوى عالم ملكوت و خدا نظر دارد و سبب تحصيل پاداش در آخرت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از آنچه در بخش دوّم بيان نموديم، مى‌توانيم در فضاى ذهنى باز و آزاد قرار گرفته، درباره آنچه شريعت اسلام در عبادت حجّ مقرّر نموده است، از جهات گوناگون بينديشيم و اسرار، ظاهر و باطن آن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احرام را در نظر بگيريم، مى‌بينيم كه در آن نوعى تمرين رياضت نفس، جهت آزاد شدن از موانع تكامل وجود دارد و چنين تربيت و تمرينى، مسلمان را از تمام عادات، خوشگذرانى‌ها و اشتغالات زندگى اجتماعى، رها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احرام بستن، معانى و رموز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تأكيد كردن حاجيان و تعهّد آنان در برابر خدا است كه يعنى ما همه دعوتهاى خدا را اجابت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اجابت دعوت ابراهيم عليه السلام در قرآن نيست، چنانكه برخى مفسّرين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دعوت ابراهيم عليه السلام آنگونه كه قرآن بيان مى‌كند، خداوند متعال او را فرمان داده است كه مردم را، با بانگ بلند، به حج فراخواند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با بانگ بلند به حج دعوت نما كه حاجيان، پياده و سواره، بر اشتران لاغر و از نواحى دور، به زيارت كعبه بيايند تا شاهد منافع گوناگون آن گردند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ما دايره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 تنها از اجابت دعوت ابراهيم عليه السلام فراتر به حساب مى‌آوريم</w:t>
      </w:r>
    </w:p>
    <w:p>
      <w:pPr>
        <w:pStyle w:val="BookText"/>
        <w:rPr/>
      </w:pPr>
      <w:r>
        <w:rPr>
          <w:rFonts w:ascii="IRNazanin" w:hAnsi="IRNazanin" w:eastAsia="IRNazanin"/>
          <w:color w:val="111111"/>
          <w:sz w:val="28"/>
          <w:sz w:val="28"/>
          <w:szCs w:val="28"/>
          <w:rtl w:val="true"/>
          <w:lang w:bidi="fa-IR"/>
        </w:rPr>
        <w:t>بلكه آن را اجابت تمام نداها و پيامهاى جاودانه خدا در قرآن مى‌دانيم؛ خواه آن نداها خطاب به تمام مردم باشد و يا تنها خطاب به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موقعيّت و با اين حالت، تمام پيامهايت را در قلمرو اسلام، عبادات، اخلاق، جهاد، سياست و اقتصاد اجابت كرده و به آنها متعهّد مى‌شويم و در برابر تمام شياطين نفسانى و دشمنان خارجى مقاومت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فرياد بلندى است كه از حنجره حاجيان در فضا طنين مى‌افكند و جانبدارى آنان را از اسلام تجديد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حاجيان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مكه؛ اولين پايگاه دعوت اسلام، راهپيمايى مى‌كنند و مى‌خواهند حركت سيل آسايشان از تمام نقاط جهان قدرت نمايى اسلام قلمداد شود و با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آغاز دعوت اسلام، مردم اسلام نياوردند، نه ايمان آوردند و نه بدان پيوستند، و اگر مسلمانان از خط اسلام ناب منحرف شدند، بسيارى از تعاليم آن را عمل نكردند و گرايشهايى انحرافى پيدا كردند، ما اعلان مى‌كنيم كه به سوى حرم و خانه‌ات رهسپاريم و از عمق جان با درك كامل و با تمام وجود و آمال خود،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مى‌دهيم؛ چرا كه تو اسلام را با تمام ابعادش براى ما مكتب حيات و حركت قراردادى و ما تصميم داريم بواسطه آن، به قلّه تكامل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مى‌توان به اين نكته پى‌برد كه چرا تنها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نشده و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بدان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اضافه، براى آن است كه بر اخلاص و توجه كامل 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را در محضر خود ديدن، تأكيد كند و بفهماند كه چنين خطاب و توجّهى به غير خدا و يا انسانهاى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ندايى را اجابت كنيم و به هر معيار و قانونى، از هر قانونگذار و انديشمندى، پايبند باشيم و هرگونه روابطى را با انسانها برقرار نماييم، همه‌اش از اجابت ما به خداى خود سرچشمه مى‌گيرد و هيچ چيز و هيچكس را با خدا شريك نمى‌دانيم و تنها به خداى يگانه، با كمال عشق، اخلاص و خضوع، توجه داريم، اگر با مردم رابطه داريم، از ارتباط ما با خدا نشأت گرفته است و ما از رهگذر خلق خدا به خدا مى‌رسيم و اگر به رسول خدا صلى الله عليه و آله و تمام پيامبران</w:t>
      </w:r>
    </w:p>
    <w:p>
      <w:pPr>
        <w:pStyle w:val="BookText"/>
        <w:rPr/>
      </w:pPr>
      <w:r>
        <w:rPr>
          <w:rFonts w:ascii="IRNazanin" w:hAnsi="IRNazanin" w:eastAsia="IRNazanin"/>
          <w:color w:val="111111"/>
          <w:sz w:val="28"/>
          <w:sz w:val="28"/>
          <w:szCs w:val="28"/>
          <w:rtl w:val="true"/>
          <w:lang w:bidi="fa-IR"/>
        </w:rPr>
        <w:t>وابسته‌ايم، نه به عنوان شخص آنها، كه به عنوان فرستادگان خدا و پيام آوران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اگر به امامان معصوم عليهم السلام و اولياى خدا عشق مى‌ورزيم، به خاطر اين است كه آنان بندگان خدايند و او را به‌طور شايسته اطاعت و عبادت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معناست كه غير از خدا را اجابت نمى‌كنيم و به نداى قدرتمندان، دولتها، احزاب، بلوك‌هاى منطقه‌اى و محافل بين المللى گوش فرا نمى‌دهيم، بلكه، تنها خدا، محور ما است كه برگردِ آن حركت مى‌كنيم؛ زيرا تنها با اجابت خداى يگانه است كه ميان مسلمانان انسجام و اتحاد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 مى‌شود و اين تكرار، به خاطر افزايش و عمق شعور در جان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حاكميت خدا بر قدرتمندانى چون شاهان، جباران و طاغوتها و بر تمام مظاهر زندگى همانند ثروتها و نعمتها است و ديگر نبايد مدّاحان و ستايشگران از اشخاص و دنيا تعريف و مدح نمايند؛ چرا كه انسان در مراسم حج، بر انحصار فرمانروايى خدا و اختصاص ستايش و نعمتها به او تأكيد مى‌ورزد و هر ستايش و نعمت و قدرتى، پرتو حمد، نعمت و حاكميت خدا است و غير از او كسى قابل ستايش و ولىّ نعمت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سخن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 لايق و صاحب مدح و حكومت و نعمتهاى دنيوى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انسان مى‌يابد كه در حضور خداى يگانه است و از هر انسانى فاصله دارد و عبوديت مطلق براى خدا در صورتى تحقق مى‌پذيرد كه انسان با تمام وجود، انديشه، شعور و وجدان و در هر حركت، طرح و عمل در زندگى بنده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بندگىِ مطلق خداوند است كه انسان خود را در برابر تمام دنيا و موجودات، آزاد مى‌بيند و عبوديت و حريت در جانش ريشه مى‌دواند و هر اندازه بندگى خدا عميق‌تر گردد، آزادگى انسان فزون‌تر مى‌شود و از سنگر عبوديت است كه آزاد منشى اوج مى‌گيرد و مى‌شكفد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خدا بى خبران خود را در برابر خدا آزاد و رها مى‌بينند و در مقابل انسانها، شهوات و مطامع دنيا بنده و اسيرند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اگر بخواهيم بيشتر اسرار حج را بفهميم، بايد سراغ خانه خدا و كعبه معظمه برويم و از خود بپرسيم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خدا را كه از سنگها ساخته شده، بايد تقديس و</w:t>
      </w:r>
    </w:p>
    <w:p>
      <w:pPr>
        <w:pStyle w:val="BookText"/>
        <w:rPr/>
      </w:pPr>
      <w:r>
        <w:rPr>
          <w:rFonts w:ascii="IRNazanin" w:hAnsi="IRNazanin" w:eastAsia="IRNazanin"/>
          <w:color w:val="111111"/>
          <w:sz w:val="28"/>
          <w:sz w:val="28"/>
          <w:szCs w:val="28"/>
          <w:rtl w:val="true"/>
          <w:lang w:bidi="fa-IR"/>
        </w:rPr>
        <w:t>احترام كرد؟ آيا طواف، تنها چرخيدن برگِرد چنين خانه‌اى است؟ اين يك الزام جديدى نيست كه به جاى بتهاى قابل انتقال، سنگهاى ثابتى را احترام نماييد، بلكه عصيان بر بت پرستى است و بُعد رمزى و نمادين دارد؛ رمزى كه هدف از آن، تربيت انسان و مسلمانان مترقى در برخورد اسلام با واقعيّتهاى عينى و زندگى است و ما بايد آن را بشناسيم و به ابعاد آن آگاه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بايد به چنين رازى از حج، پى‌ببريم؟</w:t>
      </w:r>
    </w:p>
    <w:p>
      <w:pPr>
        <w:pStyle w:val="BookText"/>
        <w:rPr/>
      </w:pPr>
      <w:r>
        <w:rPr>
          <w:rFonts w:ascii="IRNazanin" w:hAnsi="IRNazanin" w:eastAsia="IRNazanin"/>
          <w:color w:val="111111"/>
          <w:sz w:val="28"/>
          <w:sz w:val="28"/>
          <w:szCs w:val="28"/>
          <w:rtl w:val="true"/>
          <w:lang w:bidi="fa-IR"/>
        </w:rPr>
        <w:t>ما به عنوان يك مسلمان در شهر يا روستاى خود، براى خدا خانه‌اى بنا مى‌كنيم و نام آن را مسجد قبيله، مسجد محلّه و يا مسجد شهر مى‌گذاريم و با مرزبنديهاى خانوادگى، منطقه‌اى و قومى، مساجد را از يكديگر جدا ساخته، هر مسجدى را به يك خانواده، قبيله، فاميل، عرب و عجم اختصاص مى‌دهيم و خود را در يك چهارچوب تنگ فكرى، و نه يك بينش باز فكرى نسبت به تمام انسانها، محدود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كعبه خانه قابل احترامى است كه خداوند آن را مايه قيام و زندگى تمام انسانها، بدور از رنگ، فرهنگ و جغرافيايى خاص، قرار داده است و در حقيقت آن را يك خانه الهى و بين‌المللى به حساب آورده تا هر مسلمانى آن را خانه شعار و مقصد خود بداند؛ از اين رو خداوند به مسلمانان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كه هستيد به سوى آن توجه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سوى مسجدالحرام توجه كن و شما مسلمانان هم هر كجا بوديد به سوى آن رو گردانيد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چرا كه اين خانه بايد مركز وحدت، كنگره جهانى و محل تجمع تمام مسلمانان از هر نژاد و ملّتى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راز ديگرى از حج را مد نظر قرار مى‌دهيم و طواف در اطراف خانه خدا را به عنوان يك عبادت در نظر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خانه و زندگى طبيعى خود، خدا را بطور فردى پرستش مى‌كنيم و بالاتر از اين، عبادت را به صورت جماعت انجام مى‌دهيم و اندكى در افزايش افراد، توسعه يا تضييق قائل مى‌شويم ولى عبادت از حدود تنگ فردى و اجتماعى خود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عبادتى، تمام امّت اسلام در سطح جهانى و انسانى، مورد توجّه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عبادت طواف را مورد نظر قرار مى‌دهيم، اين عبادت برگرد خانه خدا، در سطح تمام امّت اسلام و جهان مى‌باشد و همه مسلمانان، به عنوان يك ملّت، در آن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يك عبادت عمومى است، نمايندگان تمام</w:t>
      </w:r>
    </w:p>
    <w:p>
      <w:pPr>
        <w:pStyle w:val="BookText"/>
        <w:rPr/>
      </w:pPr>
      <w:r>
        <w:rPr>
          <w:rFonts w:ascii="IRNazanin" w:hAnsi="IRNazanin" w:eastAsia="IRNazanin"/>
          <w:color w:val="111111"/>
          <w:sz w:val="28"/>
          <w:sz w:val="28"/>
          <w:szCs w:val="28"/>
          <w:rtl w:val="true"/>
          <w:lang w:bidi="fa-IR"/>
        </w:rPr>
        <w:t>مسلمانان عرب، فارس، هند، آمريكا، آفريقا، اروپا و غير آن، حضور مى‌يابند تا بينش عميقى در عبادت و روحيه تازه‌اى در محضر خدا، پيدا كرده و مفهوم انسانيّت در دلشان اثر نمايد و از آنچه در زندگيشان به صورت عادت غلط در آمده، آزاد گردند؛ زيرا اگر مردم در انديشه، عبادت و مسؤوليتهايشان در محيط بسته‌اى تلاش و زندگى كنند، دچار روحيه محدود و تنگ نظرى خواهند شد و خود را به عنوان بخشى از امّت بزرگ فراموش خواهند نمود، در صورتى كه، عبادت طواف، در محضر پروردگار جهان، به امت اسلام انديشه و روحيه جهانى الهام مى‌بخشد و هدف تربيتى حج از آن پديدار مى‌شود و اين همان ساختن مسلمان، با انديشه جهانى است كه هنگام طواف برگرد خانه همگانى خدا، از خود محورى و دايره خانواده و سرزمين و ملّتش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مهمّى است كه ما در زندگى اجتماعى و سياسى خود بايد آن را تحقّق ببخشيم و فعاليّتهاى خود را وارد صحنه جديد بگردانيم و نقش بهترى را ايفا نماييم؛ زيرا يكى از مشكلات جهان اسلام، همين روحيه‌اى است كه احياناً بر مسلمانان حاكم مى‌شود و آنان به مسائل خاصّ خود اهتمام مى‌ورزند كه يك درجه از مشكلات و مسايل شخصى فراتر رفته و از حالت خود محورى، به روحيه ملى‌گرايى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مسلمانانى، مسايل كشور خود را، اساس مشكلات اسلام دانسته و بر اين باورند كه بايد تمام فعاليّتهاى خود و مسلمانان در حج براى حلّ آنها صرف شود و بايد از تمام انرژيها و معادلات جهانى كمك گرفت و ديگر فكر نمى‌كنند كه بايد از كشور آنان هم به نفع مسائل و مشكلات جهان اسلام استفاده نمود و چه بسا، اين روحيه ملى‌گرايى، آنان را از مسائل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مى‌بينيم واقعيت سياسى كشورهايى كه مسلمانان در آن زندگى مى‌كنند، مسائل منطقه‌اى يا جغرافياى آن كشورها است و مسلمانان در ميان مشكلات فراوان جهان اسلام، تنها در صدد حلّ مسائل محلّى خود مى‌باشند و به مسايل ديگر هيچ اهتمامى نمى‌ورزند، مگر آنجا كه با مسائل كشور خود در رابطه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با مسائل ديگر كشورهاى مسلمان، همانند قضاياى ديگر اجانب و بيگانگان برخورد مى‌كنند و چه بسا، دخالت در مسأله‌اى را، گرچه اسلامى باشد، و تنها به خاطر بازماندن از مسائل خود، نقطه</w:t>
      </w:r>
    </w:p>
    <w:p>
      <w:pPr>
        <w:pStyle w:val="BookText"/>
        <w:rPr/>
      </w:pPr>
      <w:r>
        <w:rPr>
          <w:rFonts w:ascii="IRNazanin" w:hAnsi="IRNazanin" w:eastAsia="IRNazanin"/>
          <w:color w:val="111111"/>
          <w:sz w:val="28"/>
          <w:sz w:val="28"/>
          <w:szCs w:val="28"/>
          <w:rtl w:val="true"/>
          <w:lang w:bidi="fa-IR"/>
        </w:rPr>
        <w:t>ضعف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احياناً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مسأله مخصوص اهميّت مى‌دهم، چون يك موضوع اسلامى است و شرايط آن سرزمين كه در مراسم حج، من نمايندگى آن را دارم، ايجاب مى‌كند كه من در قلمرو خاص خود تلاش نمايم؛ چرا كه من از ديگران به اين مسأله آشنا ترم و از امكانات و شرايط آن، جهت تلاش سودمند و بهره بردارى در موقعيّت بهترى هستم و اهميّت اين مسأله، از ديگر مسائل جهان اسلام، با توجّه به موقعيّت استراتژيك آن در برخورد با واقعيّتهاى موجود جهان اسلام،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اين منطق مورد قبول و عقلايى باشد ولى بايد به اين نكته مهم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جامع نگرى اسلام، مسلمانان را وا مى‌دارد كه در مسائل كشور يا منطقه خود، به عنوان يك مسأله اسلامى بنگرند و آن را از اين ديدگاه بررسى نمايند كه از نظر سياسى، اقتصادى و امنيّتى، چه جايگاهى در جهان اسلام دارد، تا هر مسلمانى بداند چقدر نيرو صرف نمايد و چگونه بايد، با توجه به شرايط اين كشور و آن مملكت، موضع‌گيرى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فرق است بين اين كه يك مسلمان، در فكر پيروزى كشور خود در فلان مسأله خاص باشد، گرچه تمام مسلمانان در مسائل جهانى اسلام ناكام شوند و بين اين كه در انديشه حلّ مسائل كشور خود، به عنوان بخشى از مسائل مهم جهان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اين است كه نسبت به مسائل خود شور و حرارت ابراز نكنيد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كشور به مسائل خود خواهند پرداخت و مسلمانان ديگر در كشور ديگر نمى‌توانند از آنان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مسلمانان هر كشور اسلامى، چنين عذرى را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مسأله مهم و قابل توجه اين است كه ما بايد به مسائل خود، به عنوان بخشى از مسائل جهان اسلام بنگريم و نه جداى از عالم اسلام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مى‌خواهيم، بواسطه حج، انسان مسلمان دوباره ساخته شود و تحوّل يابد؛ به گونه‌اى كه اسلام را با توجّه به مقتضيات و امكانات كلّ جهان در نظر بگيرد و در درون خود تحوّلى را پديد آورد كه بتواند در هر منطقه‌اى براى مسلمانان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آمال و آرزوى خود را در ديدگاههاى تنگ و مناطق محدود، محصور كنيم و در برابر موانع خاصّ و منافع فردى و يا ملّى از موضع‌گيرهاى جهانى و اسلامى خود چشم پوشى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توانستيم با ساختن چنين شخصيّت اسلامى و جهان‌نگر، به هدف بزرگ خود برسيم، آنگاه است كه مى‌توانيم خود را در موقعيّت صحيح و آغاز يك تحوّل تعيين كننده و سرنوشت ساز بدانيم و از صورت افراد پراكنده و يا جمعيت‌هاى متفرّق، به يك امّت تبديل شويم و اين سرّى است كه ما از طواف برگرد خانه خدا 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و سعى، نمايانگر چند دور حركت انسان است از آغاز معين تا پايان معيّن و اين به خاطر عبادت خداوند است كه ما را بدان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سعى حركتى عينى از اطاعت و رمز عبادت خداوند است و اين، سرآغاز سازنده‌اى است كه نقش تربيتى در انسان دارد و تلاش او را، جهت تحصيل علم و نيرو يا در برخورد با هجومهاى تحميلى مستكبران، در يك چهارچوب مشخصى شتاب وجهت مى‌بخشد، بلكه در موضع‌گيرى انسان بر ضد مستكبران و يا كوشش براى رفع نيازهاى مردم هم، نقش دارد؛ زيرا همانطور كه خدا از انسان، سعى در اين مكان را خواسته، تلاش و كوشش در اين امور را هم از او طلب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آدميان مى‌خواهد كه زندگى را، حركت و تلاشى براى خدا در خط مسؤوليت قرار دهند و آن را تبديل به صحنه‌اى از تلاش نمايند كه از وجود تمام عناصر و گروههاى طغيانگر، كافر و مستكبر پاك و منزه گردد و اينجاست كه سعى، بين آغاز و پايان مشخصى، نقطه جهش به تمام صحنه‌هاى مورد خواست خدا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حج را با وقوف و درنگ در عرفات، مشعر و منا، ادامه مى‌دهيم و مدّتهاى معيّنى را، به تفكّر و تأمّل و ياد خدا سپرى مى‌كنيم و اين خود، سرّى از اسرار اين وقوفها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خوبى درك مى‌كنيم كه انسان وقتى در حركت و زندگى خود، در هر موقعيت و با هر گونه فعاليّتى، در صحنه علم، سياست، جنگ و صلح غرق شد، ناچار بايد مدّتى هم درنگ كند و بينديشد و حساب نفع و زيان خود را بنمايد تا برايش آنچه از انحرافات و كجرويها رخ داده، روشن گردد و غفلت، او را دچار غرور و انحراف نسازد؛ به گونه‌اى كه حركت خود را فوق العاده ببيند و خود را بزرگ تصوّر نمايد و در حقيقت چيزى در خارج، جز خيال و سراب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انسان مى‌گويد كه تو خطا نمى‌كنى و حق با تو است و با اين عقل و تجربه و برخوردارى از سطح شناخت و روشنى مسائل، براى كسى مانند تو اشتباه</w:t>
      </w:r>
    </w:p>
    <w:p>
      <w:pPr>
        <w:pStyle w:val="BookText"/>
        <w:rPr/>
      </w:pP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وقوفها و درنگها، با زبان اشاره به تو مى‌فهماند كه از شتاب حركت خود بكاه و بايست و در آنچه گفته‌اى يا انجام داده‌اى، فكر كن، تا موارد خطا و صواب آن را دريابى و خود را در تمام حركات گذشته، به دقت مورد ارزيابى و نقد قرار ده و كاملًا خودت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مشعر و منا در محضر خدا، براى ارزيابى و تفكّر جهت يادآورى خويشتن و پروردگار و ميزان رابطه انسان با خدا و توجه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چنين انديشه‌اى است كه انسان بايد جهت حركت آينده خود را در اعمال و طرحها و بازتابهاى فكرى و اجرايى خود دريابد، 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انسان الهام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آخرين فرصتهاى مراسم حج است و ببين كجا بودى و اكنون چه در حالتى هستى و فردا چه مى‌خواهى انجام دهى و چه چشم اندازهاى جديدى در پيش دارى؟ آيا در انديشه دنيا و دلبستگى به مادياتى و يا مى‌خواهى ميان دنيا و آخرت، فكر و روح و تحصيل هدف بزرگ، از طريق طلب رضايت خدا، رابطه برقرار سازى؛ همانگونه كه خدا در مراسم حج و مشاعر حرام، از ما مى‌خواهد چنين درخواست نماييم و نزد او تضرّع و لابه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بهره دنيوى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در آخرت بهره‌اى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بهره نيك عطا فرما و در آخرت نيز بهره نيك تفضّل كن و ما را از عذاب آتش نگهدار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با اين نگرش، حج انسان را از دنيا جدا و منزوى نمى‌كند بلكه او را در كنار تلاش تكاملى و ممتدّ در دنيا، به آخرت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حج، ما را از طريق نمايش آشكار سنگسار شيطان، به فكر مبارزه با شيطان مى‌اندازد و اين راز و رمزى است كه در زندگى و حركت انسان، دور از حقيقت نيست؛ زيرا انسان، شيطان پنهان را در زواياى نفس خود نمى‌يابد، مگر اين كه حقيقت آن را بشناسد و در شناخت نفس خود، همه شياطين را بواسطه افكار شيطانى و نه به سبب حجم و اندازه بيابد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جهش نما، تا شيطان را در نفس و موجوديت خود، بيابى و خوب ببين و نظر بينداز كه شيطان در درون تو كجا لانه كرده و در زندگى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رخنه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سنگسار شيطان، حج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تمرين و آزمايش در حركت عبادى خويش، در صحنه‌هايى كه نمايانگر مبارزه بى‌امان در ميدان نبرد نست، فارغ گشته‌اى و اكنون براى طرد و رجم شيطان ايستاده‌اى، تا در جلوى خود تمام شياطين كفر، ستم و استكبار جهانى را با كمال قدرت بنگرى و از مراسم حج به صحنه كارزار بازگردى و در صحنه زندگى با كليه بتها، موضعگيريها، مكانهاى تفكر، مشكلات، شياطين، آغازها و پايانهايش، روبرو شوى و حركت و تلاش نمايى از حج با موفقيت خارج شوى، كه ديگر در پايان حج نخواهى بود، بلكه در پايان زندگى هستى و بايد در محضر پروردگار عالميان به‌پاخيزى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حج با پايان اعمالش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 تازه آغاز گشته است، تا در زندگى و در كليّه صحنه‌هاى پرشور جهان اسلام حاضر باشد و دين كاملًا براى خدا و زندگى تماماً در خدمت او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سرگذشت انسانى كه از سنگر ايمان، توأم با شعور و مسؤوليت، خدا را پرستش مى‌كند و نه از روى احساس بى‌دردى و بى‌تعهّدى، كه دورى از حقيقت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حقيقت خود سازى انسان مسلمانى است كه خدا را دوست دارد و در پرتو چنين محبّت مسؤولانه و خاشعانه در برابر او، انسانها و نيز زندگى را دوست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2" w:name="pg16872_189926"/>
    </w:p>
    <w:p>
      <w:pPr>
        <w:pStyle w:val="Heading2"/>
        <w:numPr>
          <w:ilvl w:val="1"/>
          <w:numId w:val="1"/>
        </w:numPr>
        <w:rPr/>
      </w:pPr>
      <w:bookmarkStart w:id="23" w:name="__RefHeading___Toc1170571_77815467"/>
      <w:bookmarkStart w:id="24" w:name="_Toc8"/>
      <w:bookmarkEnd w:id="22"/>
      <w:bookmarkEnd w:id="23"/>
      <w:r>
        <w:rPr>
          <w:rtl w:val="true"/>
        </w:rPr>
        <w:t>تاريخ و رجال‌</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6872_189927"/>
    </w:p>
    <w:p>
      <w:pPr>
        <w:pStyle w:val="Heading2"/>
        <w:numPr>
          <w:ilvl w:val="1"/>
          <w:numId w:val="1"/>
        </w:numPr>
        <w:rPr/>
      </w:pPr>
      <w:bookmarkStart w:id="26" w:name="__RefHeading___Toc1170573_77815467"/>
      <w:bookmarkStart w:id="27" w:name="_Toc9"/>
      <w:bookmarkEnd w:id="25"/>
      <w:bookmarkEnd w:id="26"/>
      <w:r>
        <w:rPr>
          <w:rtl w:val="true"/>
        </w:rPr>
        <w:t>احكام و فرمانهاى حج در زمان ايلخانان‌</w:t>
      </w:r>
      <w:bookmarkEnd w:id="27"/>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ايلخانان مغول و كاروان حج</w:t>
      </w:r>
    </w:p>
    <w:p>
      <w:pPr>
        <w:pStyle w:val="BookText"/>
        <w:rPr/>
      </w:pPr>
      <w:r>
        <w:rPr>
          <w:rFonts w:ascii="IRNazanin" w:hAnsi="IRNazanin" w:eastAsia="IRNazanin"/>
          <w:color w:val="111111"/>
          <w:sz w:val="28"/>
          <w:sz w:val="28"/>
          <w:szCs w:val="28"/>
          <w:rtl w:val="true"/>
          <w:lang w:bidi="fa-IR"/>
        </w:rPr>
        <w:t xml:space="preserve">با گذشت چندين سال از سقوط بغداد كه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هنوز مسأله كاروان حج، تأمين امنيت آن و فرستادن محمل عراقى لاينحل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كه در آن زمان بر آيين بودايى و شَمَنى بودند، كمترين انگيزه‌اى براى دنبال كردن اين مسأله و حل آن نداشتند؛ به عكس، درباره ارغون‌خان نقل شده كه زمانى با اغواى يهوديان بر آن شده بود تا كعبه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مماليك مصر نيز جاى خالى بغداد عصر عباسى را در حرمين پر كرده و در رقابت با زيديان يمن، براى تسلط بر حرمين سخت فعال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سوى، مردم مسلمان عراقِ عرب و عجم، در انتظار باز شدن راه حج و حمايت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حمايت دولت، چه كسى مى‌توانست با دو اهرمِ زر و زور، قبايل ميان راه را آرام كند و اجازه سفر به كاروان عراق را بدهد؟ طبعاً رفتن به اين سفر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مغول، به دليل آن كه به اسلام اعتقادى نداشت، حساسيتى هم نسبت به اين مسأله نشان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تشكيلات ادارى و وزارتى مغول‌كه در اختيار مسلمانان به‌ويژه ايرانيان بود، مصمم بود تا اين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مهم ايرانى اين دوران، عطاملك جوينى،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تاريخ درگذشتِ عطاملك، روز چهارم ذى حجه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درگذشتِ وى مغان بوده و پس از مرگ جسدش را به تبريز آوردند و در مقبره چرنداب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عطاملك نثرى دلنشين و اديبانه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نثر عالىِ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حاكم‌عراق بود كه پس از درگذشت هولاكو در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كوشيد تا از جانشين وى اباقاخان، فرمانى در اين‌باره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اباقاخان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بغداد آمد، عطاملك كه حكومت عراق را در اختيار داشت، استقبال شايسته و باشكوهى از خان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وى را قانع كرد تا فرمانى در اين باره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فرمان را در ادامه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قدم در باز شدن راه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زائران عراقى و ايرانى به حج مى‌رفتند، اما چندان روشن نيست كه حمايت دولت از اينها، به چه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ايلخانان مغول، تا پيش از غازان‌خان، مسلمان نبودند و به همين دليل، اهميتى نيز به امر حج گزارى مسلمانان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از زمان غازان خان، كه مسلمان شده، بحث حج جدى‌تر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نيز خبرى از اين كه مداخله مستقيمى در امر حج از سوى دستگاه ادارى مغول صورت گرفته باشد،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اخبارى كه در اختيار داريم،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وى، او را بر آن مى‌داشت تا بيش از گذشته به مسأله حج و برطرف كردن مشكلات حجاج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اختلاف اشراف حسنى مكه بر سر تسلط بر اين شهر و نيز استفاده آنان از رقابت ميان مماليك و مغولان براى گرفتن كمك بيشتر يا حمايت از يكى از اشراف در برابر ديگرى، پاى ايلخانان را به مسأله حج و توجه به مكه بيشتر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ميان اشراف حسنى در مكه، به گونه‌اى بود كه يك گروه طرفدار تسلط مصر و گروه ديگر طرفدار تسلط ايلخانان و احيانا شاهان زيدى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اختلاف و در پى درگيرى، فرد شكست خورده به دربار محبوب خويش مى‌گريخت تا با گرفتن كمك مالى و نظامى، بار ديگر بر شهر مكه مسلط شود و به نام سلطان مورد نظر، خطبه بخواند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بود كه نفوذ و تسلط مماليك بر مكه، به دلايل مختلف بيش از ايلخانان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دليل آن كه حاكمان مكه و مدينه از سادات بودند و برخى از آنان آشكارا بر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زيدى و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تسلط مماليك ناخشنود بودند و به دنبال راه گريزى از پذيرش سلطه آنان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يكى از راه‌هاى گريز آنها، روى آوردن به زيديان يمن بود كه البته در برابر نيروى نظامى مماليك قدرت</w:t>
      </w:r>
    </w:p>
    <w:p>
      <w:pPr>
        <w:pStyle w:val="BookText"/>
        <w:rPr/>
      </w:pPr>
      <w:r>
        <w:rPr>
          <w:rFonts w:ascii="IRNazanin" w:hAnsi="IRNazanin" w:eastAsia="IRNazanin"/>
          <w:color w:val="111111"/>
          <w:sz w:val="28"/>
          <w:sz w:val="28"/>
          <w:szCs w:val="28"/>
          <w:rtl w:val="true"/>
          <w:lang w:bidi="fa-IR"/>
        </w:rPr>
        <w:t>چندانى نداشتند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وَعَلى آلِ‌مُحَمّد المصطفين الأطهار المنتخبين الأخيار الذين أذهب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 امام زيديان يمن را نيز مى‌برد و براى او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الورى،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العقد الثمين،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نيز كه رميثه حاكم مكه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رفت، سلطان از وى خواست تا امام زيديه را از شهر بيرون كند 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الورى،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يكى از جريان‌هاى مهمى كه اين زمان در مكه وجود داشت، نزاع فرزندان شريف مكه ابونُمَىّ محمد بن حسن بن على بن قتاده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 امارت اين شهر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ابونمى، يكى از اشراف و سادات حسنى بود كه از حوالى سال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مكه حكومت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صاحب فرزندان متعددى بود كه آنان نيز سالها امارت مكه را داشتند، جز آن كه ميانشان اختلافات شديدى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نفر آنان كه درگير اين مسأله بودند، عبارت بودند از ابوالغيث، رُمَيْثه و حُمَيْضه و عُطَيْفه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رميثه و حميضه، تا مدّتها به طور مشترك بر مكه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ابوالغيث بر ضد حميضه شوريد امّا كشته شد و جنگ بعدى ميان رميثه و حميضه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حُمَيضه كه سالها امارت مكه را داشت،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پس از آن رُمَيثه امارت مستقل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حوادث، آنچه كه به بحث ما ارتباط دارد، پيوند ابوالغيث با مماليك مصر است كه او را با سپاهى به فتح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توفيقى به دست نياورد و به دست برادرش حميضه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 جديدى به حمايت از رُمَيْثه برادر ديگرش اعزام شد كه اين بار حميضه به عراق گريخت و به سلطان محمد خدابنده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برخى از منابع سنى، وى در آنجا سپاهى فراهم آورد و شمارى از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وى كمك كردند؛ از جمله مردمانى از خراسان؛ وى مى‌خواست با سپاه مذكور به مكه بيايد كه با درگذشت خدابنده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لشكركشى متوقف 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اين باره، چندين گزارش مختلف و متفاوت در دست است كه ابن‌فهد با استفاده از منابع مختلف فراهم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عنبه، حميضه فردى شجاع و در عين حال سنگدل بود كه برادرش ابوالغيث را براى به دست آوردن حكومت كشت؛ پس از آن به عراق گريخت در حالى كه پيش از آن، برادرش عضدالدين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اولجايتو رفت و وى به او اكرام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از سلطان خدابنده خواست تا سپاهى براى تصرف مكه به او بدهد و او تعهد مى‌كند كه مصر و شام را براى او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پس از آن كه امتحان مختصرى از مقاومت وى كرد، سپاهى به فرماندهى امير طالب دلقندى حسينى،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w:t>
      </w:r>
    </w:p>
    <w:p>
      <w:pPr>
        <w:pStyle w:val="BookText"/>
        <w:rPr/>
      </w:pPr>
      <w:r>
        <w:rPr>
          <w:rFonts w:ascii="IRNazanin" w:hAnsi="IRNazanin" w:eastAsia="IRNazanin"/>
          <w:color w:val="111111"/>
          <w:sz w:val="28"/>
          <w:sz w:val="28"/>
          <w:szCs w:val="28"/>
          <w:rtl w:val="true"/>
          <w:lang w:bidi="fa-IR"/>
        </w:rPr>
        <w:t>اين سپاه نزديك قطيف رسيد، خبر درگذشت سلطان خدابنده به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رشيدالدين فضل اللَّه نيز كه ميانه‌اى با امير طالب نداشت، سپاه وى را بر ضد او تحريك كرد و امير طالب با حميضه و شمار اندكى سپاه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سلطان محمد بن قلاوون اعراب را بر ضد اين سپاه تحريك كرد كه حميضه با مقاومت بى‌نظير خود، بيشتر اموالى را كه از وى غارت شده بود، مجددا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طالب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حملات على بن ابى‌طالب عليه السلام شنيده بودم، در رفتار جنگى حميضه به چشم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حميضه و سپاه به نجد رفتند و به غارت قافله‌هاى شام و مصر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سلطان مصر از وى دلجويى كرد، اما در باطن، كسانى را براى كشتن وى فرستاده بود كه در فرصت مناسب او را كشتند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گزارش ديگرى حكايت از آن دارد كه حميضه با سپاهى كه فراهم كرده بود، به همراه دو نفر از امراى مغول با نام دلقندى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ملكشاه، به رغم آن كه در راه توسط اعراب بوادى غارت شدند، به سوى مكه آمدند و اجازه ورود به شهر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رميثه در اين باره، نامه‌اى به دربار مماليك نوشت و به حميضه نيز گفت كه تنها با اجازه سلطان مملوك مى‌تواند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 مماليك به وى گفته شد كه مى‌تواند به قصد عذرخواهى به مصر برود، اما حق ورود به مكه را ندارد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روايت ديگر كه اندكى تندتر و ضدشيعى‌تر است، حكايت از آن دارد كه هدف خدابنده از اعزام اين سپاه، انتقال جنازه شيخين از كنار قبر پيامبر صلى الله عليه و آله به نقطه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 محمد بن عيسى، يك سپاه چهارهزار نفرى فراهم آورد و آنها را غارت كرد اموال فراوانشان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وسائلى كه آنها براى نبش قبور شيخين به همراهشان آورده بودند نيز تصاحب گرديد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روشن است كه اين خبر ساختگى است و هدف آن وارد كردن اختلافات مذهبى در درگيرى‌هاى سياسى و تحريك سنّيان بر ضد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مماليك چنين شايع مى‌كردند كه سپاه مغول مدافع تشيع است و براى تحريك سنيان بر ضد حميضه، چنين شايعه‌اى را پراكنده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 كه اندكى بعد، در سال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حميضه موفق به تصرف مكه و اخراج برادرش رميثه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سال،</w:t>
      </w:r>
    </w:p>
    <w:p>
      <w:pPr>
        <w:pStyle w:val="BookText"/>
        <w:rPr/>
      </w:pPr>
      <w:r>
        <w:rPr>
          <w:rFonts w:ascii="Amiri" w:hAnsi="Amiri" w:eastAsia="Amiri" w:cs="Amiri"/>
          <w:color w:val="111111"/>
          <w:sz w:val="28"/>
          <w:sz w:val="28"/>
          <w:szCs w:val="28"/>
          <w:rtl w:val="true"/>
          <w:lang w:bidi="ar-SA"/>
        </w:rPr>
        <w:t>خطبه خواندن به نام سلاطين مملوك را رها كرد و به نام سلطان ابوسعيد فرزند خدابنده، خطبه خواند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با رسيدن اين خبر به قاهره، از سوى مماليك سپاهى به سوى مكه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نيز كارى از پيش نبرد تا آن كه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به دست يكى از امراى مملوكى، كه به او پيوسته بود، كشته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پس از حميضه، مدتى برادرش عطيفه و سپس رميثه تا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مكه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قاضى نوراللَّه شوشترى از ماجراى حميضه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ابوعراده فرزند ابونمى از كسانى بود كه برادرانش او را به سلطان مصر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فرار كرد و پيش سلطان محمد اولجايتو آمده،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برآن بود كه با اين نيرو به مكه برود؛ اما در بصره خبر مرگ سلطان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خود به سرحد حجاز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آن ديار تاخت مى‌كرد تا آن كه قصد ملك ناصر، پادشاه مصر كرده، كشته 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 گزارش ابوالقاسم قاشانى،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زمان خود در سلطانيه بوده، از اين ماجرا در ذيل حوادث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تاريخ و شهور اين سال، حميضا پسر رييس مكه، برادر خود را كه مربوث و مرباى سلطان ناصر مصر بود، بكشت و به ديار عجم به خدمت محمد اولجايتو مبادرت نمود و به اجلاس خود به جاى برادر از حضرت همايون مدد و مساعدت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خواص و مقربان خود حاجى دلقندى را با يك هزار سوار جان سپار به استمداد و استنجاد او نامزد كرد به دفع ديگران، تا او را در مكه بر تخت مملكت قرار و آرام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به او داد تا مال بصره بستاند و به سبيل راه حج كند و چهارپايان بسيار به وجه سبيل 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مالى فراوان و شتران بسيار از بصره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هزاره كه بر آن سر حد مقيم بود و جمعى اعراب باديه به اغواى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قصد او كردند و قريب صد تومان مال از او بربودند و به معبر پيش ناصر بردند و او به رسم عرب تحت الحنك بسته با حميضا و نوكران كه اسبان نيكو داشتند برون رفتند و حاجى حميضا را بر تخت مكه آرام دادند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در فاصله دو سالى كه حميضه به نام سلطان ابوسعيد خطبه مى‌خواند، كاروان حجّ ايرانى، با هداياى فراوان به مكه مى‌آمدند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شاه، وزير سلطان ابوسعيد، دو حلقه طلا كه وزن هر كدام هزار مثقال</w:t>
      </w:r>
    </w:p>
    <w:p>
      <w:pPr>
        <w:pStyle w:val="BookText"/>
        <w:rPr/>
      </w:pPr>
      <w:r>
        <w:rPr>
          <w:rFonts w:ascii="IRNazanin" w:hAnsi="IRNazanin" w:eastAsia="IRNazanin"/>
          <w:color w:val="111111"/>
          <w:sz w:val="28"/>
          <w:sz w:val="28"/>
          <w:szCs w:val="28"/>
          <w:rtl w:val="true"/>
          <w:lang w:bidi="fa-IR"/>
        </w:rPr>
        <w:t>طلا بود به مكه فرستاد كه به كعبه آويزان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اين نذرى بود كه على شاه براى به دست آوردن موفقيت بر خواجه رشيدالدين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به گزارش ابن فهد،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سوى ايلخان مغول سلطان ابوسعيد، عنايت و توجّه كاملى به مسأله حجاج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عجم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كمك‌هاى مالى سلطان ابوسعيد، به تخمين ذهبى، دويست و پنجاه هزار دينار طلاى مصرى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گزارش، در آمدن محمل عراقى، نوعى توافق با سلطان مملوكى مصر نيز شده بود، به طورى كه از سوى سلطان، خلعت‌هاى فراوانى به امراى مغول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 در خطبه، پس از نام سلطان مملوكى، از ابوسعيد هم نام برده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به گزارش مورخان،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اميرچوپان از امراى با نفوذ دولت مغول، نماينده‌اى با نام بازان به مكه فرستاد كه چشمه عرفه را آباد كند؛ آن هم در زمانى كه زائران از بى‌آبى به شدت در رنج بودند و آب به قيمت گرانى 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 پنجاه هزار دينار از اميرچوپان گرفت و پس از موسم حج، با استفاده از كارگران فراوان، كه حتى زنان نيز در ميان آنان بودند، به آوردن آب از بيرون مكه تا صفا و مروه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نيز به قاهره رفت و با سلطان مملوكى ديدار كرد؛ گرچه وى از اقدام او، به دليل اين كه اجازه نگرفته، چندان خشنود نبود، اما با توجه به سودمندى اين اقدام، نتوانست سخنى بگويد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سال بعد اميرچوپان درگذشت و تابوت وى را حجاج عراقى به مكه آورده، طواف دادند و سپس آن را به مدينه بردند و در بقيع دفن كردند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خبر ديگرى حكايت از آن دارد كه در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سلطان مملوكىِ مصر به شريف مكه دستور داده بود تا امير كاروان عراق را كه نامش محمد الحجيج بوده، از بين ببرد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پس از مراسم حج كه شريف مكه در پى انجام اين مأموريت آشوبى ساختگى در مسجد الحرام ايجاد مى‌كند، يكى از امراى مملوكى در درگيرى كشته شده و امير كاروان عراق جان سالم از صحنه بدر مى‌برد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در آخرين سال زندگى سلطان ابوسعيد؛ يعنى سال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به دليل آشفتگى اوضاع در ايران، كاروان ايرانى و عراقى زائران، به مكه اعزام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ياد شده ادامه يافت و حج‌گزارى محمل عراقى براى چند سال تعطيل شد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جداى از اين مسائل، رفت و شد</w:t>
      </w:r>
    </w:p>
    <w:p>
      <w:pPr>
        <w:pStyle w:val="BookText"/>
        <w:rPr/>
      </w:pPr>
      <w:r>
        <w:rPr>
          <w:rFonts w:ascii="IRNazanin" w:hAnsi="IRNazanin" w:eastAsia="IRNazanin"/>
          <w:color w:val="111111"/>
          <w:sz w:val="28"/>
          <w:sz w:val="28"/>
          <w:szCs w:val="28"/>
          <w:rtl w:val="true"/>
          <w:lang w:bidi="fa-IR"/>
        </w:rPr>
        <w:t>اشراف حسنىِ مكه نزد ايلخانان مغول، مى‌توانست براى گرفتن كمك‌هاى مالى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قاضى نوراللَّه، عبداللَّه فرزند ابوالغيث محمد، كه پدرش حاكم مكه بود، نزد سلطان غازان خان آمد و سلطان رقبات زيادى در حله به وى واگذار كرد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 همه دشوارى‌هايى كه در روابط ميان مماليك و ايلخانان بود و نيز مشكل حملات اعراب در ميانه راه، كاروان حجاج ايرانى به حج اعزام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براى حجاج سرپرستى تعيين مى‌شد و به علاوه، شمارى نظامى براى حفاظت از آنان در برابر اعراب بوادى از حجاج مراقبت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اعزام اين افراد، فرامينى صادر مى‌شد كه يك نمونه از نخستين فرامين را كه به يقين اولين فرمان در بازگشايى راه حج پس از تسلط مغولان بر بغداد بوده، در اختيار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نمونه‌هايى انشايى از اين قبيل فرامين كه مورد استفاده دبيران و كاتبان قرار مى‌گرفته، برجاى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اين نمونه‌ها كه درست مربوط به اوايل قرن هفتم هجرى است، در كتاب ارجمند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الكاتب فى تعيين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عينا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معمول چند نكته در اين فرمانها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اشاره‌اى كلى به اين كه حج يك فريضه واجب در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اشاره به خطرى كه در راه قافله‌ها را تهديد مى‌كرده و سوم اين كه بر پادشاه است تا با فرستادن نيرو و تماس با رؤساى قبايل، اين خطر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فرامين، از تعيين اميرالحاج كه از طرف ايلخان معين مى‌شده،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تأمين هزينه فرستادن محمل عراقى و نيز پول‌هايى كه بايد ميان رؤساى قبايل تقسيم شود و نيز لزوم حمايت نظامى از اميرالحاج، از مسائل ديگرى است كه در اين فرامين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عطاملك جوينى</w:t>
      </w:r>
    </w:p>
    <w:p>
      <w:pPr>
        <w:pStyle w:val="BookText"/>
        <w:rPr/>
      </w:pPr>
      <w:r>
        <w:rPr>
          <w:rFonts w:ascii="IRNazanin" w:hAnsi="IRNazanin" w:eastAsia="IRNazanin"/>
          <w:color w:val="111111"/>
          <w:sz w:val="28"/>
          <w:sz w:val="28"/>
          <w:szCs w:val="28"/>
          <w:rtl w:val="true"/>
          <w:lang w:bidi="fa-IR"/>
        </w:rPr>
        <w:t>فرمانى كه در ادامه خواهد آمد و پيش از اين به اجمال، زمينه تاريخى آن را گفتيم، به انشاى علاءالدين عطاملك بن بهاءالدين محمد بن محمد جوينى نوشته شده و خوشبختانه سواد آن برجاى مانده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كه به اصطلاح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در مجموعه‌اى به شماره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ش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مركزى دانشگاه تهران موجود است كه با راهنمايى دوست دانشور جناب</w:t>
      </w:r>
    </w:p>
    <w:p>
      <w:pPr>
        <w:pStyle w:val="BookText"/>
        <w:rPr/>
      </w:pPr>
      <w:r>
        <w:rPr>
          <w:rFonts w:ascii="IRNazanin" w:hAnsi="IRNazanin" w:eastAsia="IRNazanin"/>
          <w:color w:val="111111"/>
          <w:sz w:val="28"/>
          <w:sz w:val="28"/>
          <w:szCs w:val="28"/>
          <w:rtl w:val="true"/>
          <w:lang w:bidi="fa-IR"/>
        </w:rPr>
        <w:t>آقاى دكتر سيد حسين مدرسى طباطبايى به آن راه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دريافتم كه خانم بيانى نيز از منبعى ديگر به اين حكم دسترسى يافته و بخشهاى مهم آن را به چاپ رسانده‌اند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هر روى اين متن سندى است در ارتباط با حج‌گزارى ايرانيان و ساكنان عراق در سال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انشاء الصاحب علاءالدين رحمه اللَّه، در فتح راه حجاز و سفر كعبه بحكم يرليغ</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 حكم آنك توفيق و سعادت مكنون و مدّخرست و بر مثال چنين در ضمير روزگار مخزون و مضمر، نه هر دَورى وقت ظهور آن است و نه هر ذاتى را استعداد قبول حاصل، و خوذ هر كارى را به زمانى مخصوص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والأمُورُ مَرْهُونة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كار رابه ذاتى مفوّض ومعلّق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تاهنگام آن كار در نيايد جدّ و جهد منجح نيست و كوشش و كشش نافع نه، و چون ذات بى‌همال بادشاه، عالمِ مالكِ رقابِ امم، شاه شاهانِ عرب و عجم، منشأ سعادات و منبع خيرات است، هر سعادت كى ايام در جيب غيب نهاذه بوذ و هر خير كى زمان در حجاب كتمان آماذه كرده، اينك در عهد همايون و دور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به وجود آيد و از قوّت بفعل تا اعتزاى آن به دولت از ماده او باشد وانتساب آن بروزگار خجسته او كشذ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نيست باورت اينك بدار گوش</w:t>
      </w:r>
    </w:p>
    <w:p>
      <w:pPr>
        <w:pStyle w:val="BookText"/>
        <w:rPr/>
      </w:pPr>
      <w:r>
        <w:rPr>
          <w:rFonts w:ascii="Amiri" w:hAnsi="Amiri" w:eastAsia="Amiri" w:cs="Amiri"/>
          <w:color w:val="111111"/>
          <w:sz w:val="28"/>
          <w:sz w:val="28"/>
          <w:szCs w:val="28"/>
          <w:rtl w:val="true"/>
          <w:lang w:bidi="ar-SA"/>
        </w:rPr>
        <w:t xml:space="preserve">بعد از آنك اميذهاى خلايق بريده كَشته بوذ و از مدتهاى مديد و سالهاى بسيار باز طوايف اسلام از زيارت بيت اللَّه الحرام بازمانده و دل برداشته و ركن حج اسلام كى وَللَّهِ عَلَى النَّاسِ حِجُّ الْبَيْتِ مَنْ اسْتَطَاعَ إِلَيْهِ سَبِيلًا </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يك ركن است از اركان خمسه كى خراب مانده است و اسلام به حقيقت بر مثال ذاتى است و اركان خمسه را مثابت حواس خسمه كى ضعف يكى از آن ضعف ذاتست و در اين وقت كى مواكب گيتى‌آراى مدينة السلام بغداد را بِسمِّ مراكب متوج گردانيذ از جمله عنايتهاى باذشاهانه و عواطف شاهنشاهانه كه صادر شذ و بذان يرليغ نفاذ يافت فتح راه مكه و اجازت طوايف اسلام</w:t>
      </w:r>
    </w:p>
    <w:p>
      <w:pPr>
        <w:pStyle w:val="BookText"/>
        <w:rPr/>
      </w:pPr>
      <w:r>
        <w:rPr>
          <w:rFonts w:ascii="IRNazanin" w:hAnsi="IRNazanin" w:eastAsia="IRNazanin"/>
          <w:color w:val="111111"/>
          <w:sz w:val="28"/>
          <w:sz w:val="28"/>
          <w:szCs w:val="28"/>
          <w:rtl w:val="true"/>
          <w:lang w:bidi="fa-IR"/>
        </w:rPr>
        <w:t>به زيارت كعبه معظمه و تعيين لشكر به رسم بدرقه و سبل و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اشاعت اين خير عام و افشاى اين حسنه به انام بر حسب يرليغ جهان پيماى و فرمان بندگشاى و منشور غم‌زداى و مثال رهنماى بندگان دولت روز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آوازى بلند نداى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وَيَذْكُرُوا اسْمَ اللَّهِ فِي أَيَّامٍ مَعْلُومَاتٍ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مى‌دمند و بر عقب اين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العُشّاق باز آن دلستان آمد پديد جان برافشانيد كان آرام جان آمد پديد</w:t>
      </w:r>
    </w:p>
    <w:p>
      <w:pPr>
        <w:pStyle w:val="BookText"/>
        <w:rPr/>
      </w:pPr>
      <w:r>
        <w:rPr>
          <w:rFonts w:ascii="IRNazanin" w:hAnsi="IRNazanin" w:eastAsia="IRNazanin"/>
          <w:color w:val="111111"/>
          <w:sz w:val="28"/>
          <w:sz w:val="28"/>
          <w:szCs w:val="28"/>
          <w:rtl w:val="true"/>
          <w:lang w:bidi="fa-IR"/>
        </w:rPr>
        <w:t xml:space="preserve">وقت است كى ارباب وجد و صفا و عاشقان مروه و صفا كه سالهاى تا در شوق تقبيل عتبه كعبه چشم انتظار بر دريچه غيب نهاده‌اند، لبيك زنان احرام بندند و عاشق‌وار پاى در راه نهند و روى بكار آرند و ماسوى اللَّه را پشت پاى زنند عَسَى رَبُّكُمْ أَنْ يُكَفِّرَ عَنْكُمْ سَيِّئَاتِكُمْ وَيُدْخِلَكُمْ جَنَّاتٍ تَجْرِي مِنْ تَحْتِهَا الْأَنْهَارُ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جمعى كى پنبه غفلت در گوش نهاده بودند به حجت آنك راه حجاز مسدودست و عذر دفع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يقين دانند كى آن عذر به فضل بارى تعالى و يمن دولت قاهره زايل شد و آن بهانه كرانه گرفت، بعد از اين چه گويند و به چه حجت تمسك جويند اگر هيچ گونه انوار ايمان و سعادات از صحيفه دلشان محو نگشته است و به زنگار غفلت مبدل نشده وقت فوت نكند و قدرت فرصت از دست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والفُرَصُ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 امروز را با فردا نيفكنند، فى‌الجمله چون فيض حق تعالى شامل شد و مرحمت و سيورغاميشى </w:t>
      </w:r>
      <w:r>
        <w:rPr>
          <w:rStyle w:val="FootnoteAnchor"/>
          <w:rtl w:val="true"/>
        </w:rPr>
        <w:footnoteReference w:id="105"/>
      </w:r>
      <w:r>
        <w:rPr>
          <w:rFonts w:ascii="Amiri" w:hAnsi="Amiri" w:eastAsia="Amiri" w:cs="Amiri"/>
          <w:color w:val="111111"/>
          <w:sz w:val="28"/>
          <w:sz w:val="28"/>
          <w:szCs w:val="28"/>
          <w:rtl w:val="true"/>
          <w:lang w:bidi="ar-SA"/>
        </w:rPr>
        <w:t>باذشاه حاصل آمذ، اين بشارت به خاص و عام و دور و نزديك و ترك و تازيك رسانيذه شذ تا تمامت مؤمنان از مرد و زن، خاص و عام، شريف و وضيع، شيخ و رضيع به تضرع و ابتهال دست نياز به حضرت ذوالجلال بردارند و دوام عمر و ثبات ملك اين بادشاه‌زاده جوان‌بختِ سليمان‌تخت خواهند و شكر اين نعمت را ورد ورد زبان خود سازند ان‌شاءاللَّه تعالى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في‌غرة رجب شهراللّه الأصم رجب سنة سبع و ستين و ستمائة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خدمت برادران جوينى بود كه سعدى، شاعر نامى ايران را بر سر ذوق آورد و از اين كه اسلام توسط ايشان رواج يافته، به ستايش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دانش و ابر سخا و كان كرم سپهر حشمت و درياى فضل و كوه وقار</w:t>
      </w:r>
    </w:p>
    <w:p>
      <w:pPr>
        <w:pStyle w:val="BookText"/>
        <w:rPr/>
      </w:pPr>
      <w:r>
        <w:rPr>
          <w:rFonts w:ascii="IRNazanin" w:hAnsi="IRNazanin" w:eastAsia="IRNazanin"/>
          <w:color w:val="111111"/>
          <w:sz w:val="28"/>
          <w:sz w:val="28"/>
          <w:szCs w:val="28"/>
          <w:rtl w:val="true"/>
          <w:lang w:bidi="fa-IR"/>
        </w:rPr>
        <w:t>خدايگان صدور زمانه شمس الدين عماد قبه اسلام و قبله زوار</w:t>
      </w:r>
    </w:p>
    <w:p>
      <w:pPr>
        <w:pStyle w:val="BookText"/>
        <w:rPr/>
      </w:pPr>
      <w:r>
        <w:rPr>
          <w:rFonts w:ascii="IRNazanin" w:hAnsi="IRNazanin" w:eastAsia="IRNazanin"/>
          <w:color w:val="111111"/>
          <w:sz w:val="28"/>
          <w:sz w:val="28"/>
          <w:szCs w:val="28"/>
          <w:rtl w:val="true"/>
          <w:lang w:bidi="fa-IR"/>
        </w:rPr>
        <w:t>اما متون انشايى كه محمد بن هندوشاه نخجوانى در كتاب دستور الكاتب فى تعيين المراتب براى ما نگاه داشته، چندين فرمان با ارزش است كه متن آنها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راه حج و فرستادن محمل</w:t>
      </w:r>
    </w:p>
    <w:p>
      <w:pPr>
        <w:pStyle w:val="BookText"/>
        <w:rPr/>
      </w:pPr>
      <w:r>
        <w:rPr>
          <w:rFonts w:ascii="Amiri" w:hAnsi="Amiri" w:eastAsia="Amiri" w:cs="Amiri"/>
          <w:color w:val="111111"/>
          <w:sz w:val="28"/>
          <w:sz w:val="28"/>
          <w:szCs w:val="28"/>
          <w:rtl w:val="true"/>
          <w:lang w:bidi="ar-SA"/>
        </w:rPr>
        <w:t>دو صورت مكتوب و جواب</w:t>
      </w:r>
    </w:p>
    <w:p>
      <w:pPr>
        <w:pStyle w:val="BookText"/>
        <w:rPr/>
      </w:pPr>
      <w:r>
        <w:rPr>
          <w:rFonts w:ascii="Amiri" w:hAnsi="Amiri" w:eastAsia="Amiri" w:cs="Amiri"/>
          <w:color w:val="111111"/>
          <w:sz w:val="28"/>
          <w:sz w:val="28"/>
          <w:szCs w:val="28"/>
          <w:rtl w:val="true"/>
          <w:lang w:bidi="ar-SA"/>
        </w:rPr>
        <w:t>صورت اول مكتوب</w:t>
      </w:r>
    </w:p>
    <w:p>
      <w:pPr>
        <w:pStyle w:val="BookText"/>
        <w:rPr/>
      </w:pPr>
      <w:r>
        <w:rPr>
          <w:rFonts w:ascii="IRNazanin" w:hAnsi="IRNazanin" w:eastAsia="IRNazanin"/>
          <w:color w:val="111111"/>
          <w:sz w:val="28"/>
          <w:sz w:val="28"/>
          <w:szCs w:val="28"/>
          <w:rtl w:val="true"/>
          <w:lang w:bidi="fa-IR"/>
        </w:rPr>
        <w:t>نوع اول</w:t>
      </w:r>
    </w:p>
    <w:p>
      <w:pPr>
        <w:pStyle w:val="BookText"/>
        <w:rPr/>
      </w:pPr>
      <w:r>
        <w:rPr>
          <w:rFonts w:ascii="IRNazanin" w:hAnsi="IRNazanin" w:eastAsia="IRNazanin"/>
          <w:color w:val="111111"/>
          <w:sz w:val="28"/>
          <w:sz w:val="28"/>
          <w:szCs w:val="28"/>
          <w:rtl w:val="true"/>
          <w:lang w:bidi="fa-IR"/>
        </w:rPr>
        <w:t>بر رأى صواب فرماى و فكر مشگل‌گشاى معروض مى‌گردد كه مهمتر شغلى كه پادشاهان دين‌دار و سلاطين شريعت شعار، متصدى آن گردند، تمشيت امور شرع و اسلام و اقامت فرايض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 الملك 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مبانىِ مملكت بى‌تمهيدِ قواعدِ دين و ملت استحكام نيابد و مهمات سلطنت بى‌سلوك شارع شريعت انتظام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معظمات مصالح دين و كليات اوامر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وقتى كه جبرئيل عليه السلام به حضور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انْ تشهَدَ أنْ لااله الااللّه وأنّ مُحَمّداً رسول اللَّه و تُقيمَ الصّلوة و تُؤْتي الزّكاة و تصوم رمضان و تحجَّ البيْتَ انِ اسْتَطَعْتَ الَيْهِ سبيلًا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حكم اين حديث، فرايض اسلام را عنوان كارنامه داستانها دانستن و فهرست روزانه دولت‌ها گردانيدن از وصاياى دين و قضاياى خِرَد باشد و پوشيده نماند كه سالهاست تا راه حج به واسطه تعرّض اعرابِ طريق كه بر خلاف طريق، قُطّاع على التحقيق‌اند، بر متوجّهان قبله اقبال و كعبه فضل و افضال و مناخ ركب جمال و جلال حضرت ذى‌الجلال مشوّش و صفاى مشارب آن مكدّر و منغص مى‌باشد و اكثر طالبان بيت‌الحرام و زائران ركن و مقام، بدين واسطه از مطالب و مقاصد خود ممنوع و محرومند و فريضه حج كه يكى از اركان خمسه اسلام است، فوت شده و تدارك آن حال وظيفه تقلُّد ولاتِ امر و حماتِ بيضه دين و مُلْكَست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آينه از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كبرياؤه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 خطاب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ممالك شريفه آن حضرت مجاور حرمين شريفين و اعراب بوادى و حواضر است، اين مكاتبه اصدار افتاد، به اميد آنكِ حكم مطاع و فرمان واجب الاتباع به امراى بوادى عرب نفاذ يابد و به مواعد خوب مستظهر گردند تا در منع و دفع اعراب طريق سعيى كه مثمر و منجح باشد به جاى آرند، وبعد اليوم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ايسر وجوه دست دهد و مثوبات آن حضرت شريفه سلطانى را ابدالابدين ذخيره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اهتمام آن حضرت به تمشيت مصالح ملك و ملت به مزيد تأكيد افتقار نمى‌افتد جهان به 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p>
    <w:p>
      <w:pPr>
        <w:pStyle w:val="BookText"/>
        <w:rPr/>
      </w:pPr>
      <w:r>
        <w:rPr>
          <w:rFonts w:ascii="IRNazanin" w:hAnsi="IRNazanin" w:eastAsia="IRNazanin"/>
          <w:color w:val="111111"/>
          <w:sz w:val="28"/>
          <w:sz w:val="28"/>
          <w:szCs w:val="28"/>
          <w:rtl w:val="true"/>
          <w:lang w:bidi="fa-IR"/>
        </w:rPr>
        <w:t>بر رأى عالم آراى پوشيده نماند كه اجلِّ اعمال كه قيام بدان در حضرت ربّ العالمين مقبول و اجْملِ مساعى كه در جناب جلال احديّت مستحسن و مشكور افتد، تقويت اوامر دين و تمشيت شعار شريعت سيدالمرسلين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بازارِ دين به ترويج آن رواج گيرد و كارخانه مملكت به تعظيم آن استعلا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يكى از اركان دين بر موجب 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عَلَى النَّاسِ حِجُّ الْبَيْتِ مَنْ اسْتَطَاعَ إِلَيْهِ سَبِيلًا فريضه حج است، بر سلاطين اسلام و ملوك ايام در فتح آن راه كوشيدن و طالبان بيت اللَّه را از تعرض اعرابِ طريق صيانت واجب دانستن و به مقاصد دينى و مطالب يقينى رسانيدن، از اهمّ مهمات و اوْجَبِ مفترضات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مقدمه، اين مكاتبه به حضرت شريفه ارسال رفت تا چون محمل شريف از اين مملكت به حدود آن ممالك كه مجاور اماكن اعراب است، رسد، جمعى را كه نوّاب نامدار صلاح و صواب دانند، به بدرقه محمل شريف روانه گردانند و امثله شريفه به امراى اعراب بَوادى نافذ گردد تا اعراب طريق را از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منع كنند و توجّه ورود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امان اللَّه و حفظه و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اسهل وجوه دست دهد و مثوبات آن به روزگار شريفه ابدا واصل گردد و امداد شكر و افراد دعاى حجّاج بيت‌اللَّه به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مساعدت آن حضرت متواصل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جهان به 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p>
    <w:p>
      <w:pPr>
        <w:pStyle w:val="BookText"/>
        <w:rPr/>
      </w:pPr>
      <w:r>
        <w:rPr>
          <w:rFonts w:ascii="IRNazanin" w:hAnsi="IRNazanin" w:eastAsia="IRNazanin"/>
          <w:color w:val="111111"/>
          <w:sz w:val="28"/>
          <w:sz w:val="28"/>
          <w:szCs w:val="28"/>
          <w:rtl w:val="true"/>
          <w:lang w:bidi="fa-IR"/>
        </w:rPr>
        <w:t>بر صوايب آراء و ثواقب افكار حضرت شهريارى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دولته دوام الزمان و صرف عن فنائها طوارق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و معلوم گردانيده مى‌آيد كه حكمت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ذكره و عمّ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تفويض امور سلطنت و مملكت به پادشاهان اسلام، آن است كه مطامح انظار و مشارح افكار ايشان انتظام مصالح جهانيان به تخصيص اهل اسلام و ايمان باشد و همچنانكِ در تربيت معاش ايشان سعى نمايند، از تدبير معاد ايشان نيز غافل نباشند تا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صادق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 يتبع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يكى از فرايض دين به موجب نصّ كلام رب العالمين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 فرموده نص حديث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است و مجموع مسلمانان به شرط استطاعت، به دليل آيت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عَلَى النَّاسِ حِجُّ الْبَيْتِ مَنْ اسْتَطَاعَ إِلَيْهِ سَبِيلًا بدان مأمورند؛ و شك نيست كى يكى از اسباب استطاعتْ امن طريق است از قُطّاع و سُرّاق و حراميان؛ و معلوم است كه اكثر اوقات، اعراب طريق آن راه مبارك را مشوّش مى‌دارند و وفداللَّه محروم و ممنوع مى‌گردند و فرستادن محمل شريف نيز در توقف مى‌افتد، واجب آمد اين معنى به مسامع شريفه، ملئت جوراً، رسانيدن تا مرحمتِ جِبِلّى حضرت شاهنشاهى كه مستفاد از محض تدين و تشرّع است، امثله شريفه به امَراى بوادى انفاذ فرمايد تا اعراب طريق را از تعرّض حجاج مانع و زاجر گردند و وفد مبارك كه ملازمان محمل شريفند، به فراغت خاطر به تردد و توجّه به حرمين شريفين اشتغال نمايند و مثوبات آن هر آينه روزگار همايون را ابدالدهر مدخَّر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العزيز امور دين و دولت بر وفق رأىِ اعلى ساخته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جواب</w:t>
      </w:r>
    </w:p>
    <w:p>
      <w:pPr>
        <w:pStyle w:val="BookText"/>
        <w:rPr/>
      </w:pPr>
      <w:r>
        <w:rPr>
          <w:rFonts w:ascii="IRNazanin" w:hAnsi="IRNazanin" w:eastAsia="IRNazanin"/>
          <w:color w:val="111111"/>
          <w:sz w:val="28"/>
          <w:sz w:val="28"/>
          <w:szCs w:val="28"/>
          <w:rtl w:val="true"/>
          <w:lang w:bidi="fa-IR"/>
        </w:rPr>
        <w:t>نوع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وقوف بر مواقع اقلام شريفه و مقاطر ارقام منيفه، اشارتى كه از عالى حضرت شهريارى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من العلاء به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امن راه حج كه يكى از فرايض دين اسلام است صادر شده و مجموع مسلمانان را مطاوعت آن واجب، به سمع ارادت و اعتقاد اصغاكرده آمد و آن را از</w:t>
      </w:r>
    </w:p>
    <w:p>
      <w:pPr>
        <w:pStyle w:val="BookText"/>
        <w:rPr/>
      </w:pPr>
      <w:r>
        <w:rPr>
          <w:rFonts w:ascii="IRNazanin" w:hAnsi="IRNazanin" w:eastAsia="IRNazanin"/>
          <w:color w:val="111111"/>
          <w:sz w:val="28"/>
          <w:sz w:val="28"/>
          <w:szCs w:val="28"/>
          <w:rtl w:val="true"/>
          <w:lang w:bidi="fa-IR"/>
        </w:rPr>
        <w:t>اعظم غنايم و ايمن مفاخر كه حضرت رب العالمين جلّ جلاله در حق بندگان ارزانى دارد دانسته شد و از آنجا بر كمال تدين و وفور شرع و تصوّن حضرت شريفه استدلال رفت و در روز احكام به امراى اعراب بوادى نافذ و صادر شد كه قبايلى را كه بر راه حجاز مى‌باشند و متعرض قفول و زوار مى‌گردند از تعرض وفد عراقى و قفل شرقى و ملازمان محمل شريف منع و زجر واجب دانند و بعد اليوم در صيانت راه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كه در دين و دنيا مربّح و منجح و در ملك و ملت مثمر و منتج باشد، به جاى آرند تا طوايف اهل اسلام به فراغت خاطر متوجه بيت الحرام و زيارت ركن و مقام توانند شد و حضرتين شريفتين را از اوفر اجور و اجزل مثوبات مكتنز و مدخر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تعالى دولت مخلّد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w:t>
      </w:r>
    </w:p>
    <w:p>
      <w:pPr>
        <w:pStyle w:val="BookText"/>
        <w:rPr/>
      </w:pPr>
      <w:r>
        <w:rPr>
          <w:rFonts w:ascii="IRNazanin" w:hAnsi="IRNazanin" w:eastAsia="IRNazanin"/>
          <w:color w:val="111111"/>
          <w:sz w:val="28"/>
          <w:sz w:val="28"/>
          <w:szCs w:val="28"/>
          <w:rtl w:val="true"/>
          <w:lang w:bidi="fa-IR"/>
        </w:rPr>
        <w:t>بعد از اطلاع بر مطاوى خطاب شريف و فحاوى كتاب منيف، اعلام مى‌رود كه اشارتى كه در باب فريضه حج، كه يكى از اركان دين اسلام است و جميع مسلمانان به اقامت آن مأمورند، فرموده و به نصوص كلام قديم و قرآن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تعالى وعظمها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و مستحكم گردانيده، به وقوف پيوست و كمال دين‌دارى و وفور خداى‌ترسى و شمول رعيت‌پرورى حضرت شريفه كه از ساير ملوك اقطار وسلاطين امصار بدين صفات ممتاز است، معلوم شد و همگى همّت بر ايمنى راه حج و دفع قطاع و سراق مصروف و موقوف گشت و مكتوبات به امراى بوادى و حواضر اصدار افتاد تا اعراب طريق را به تعريك و توبيخ و تشديد و تعنيف مخصوص گردانيده، از تعرض وفد عراقى و قفل شرقى كه ملازمان محمل شريفند منع كلى واجب دانند تا بعد اليوم زوّار بيت اللَّه و وفود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بى‌تصورِ خوفى و توقعِ رُعبى متوجه قبله اسلام و كعبه خواص و عوام انام گردند و جهتين را اجر جزيل ذخيره ماند، ان شاء اللَّه تعالى يعلم اللَّه كه مخلص معتقد در اين اشارت كه از آن حضرت صادر شده، ممنون منن جسيمه گشت و لايزال چنين خدمات و مهمات را مترقّب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شرايف آرا و كرايم افكار حضرت عالى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منهى گردانيده مى‌آيد كى اشارتى كى در باب</w:t>
      </w:r>
    </w:p>
    <w:p>
      <w:pPr>
        <w:pStyle w:val="BookText"/>
        <w:rPr/>
      </w:pPr>
      <w:r>
        <w:rPr>
          <w:rFonts w:ascii="IRNazanin" w:hAnsi="IRNazanin" w:eastAsia="IRNazanin"/>
          <w:color w:val="111111"/>
          <w:sz w:val="28"/>
          <w:sz w:val="28"/>
          <w:szCs w:val="28"/>
          <w:rtl w:val="true"/>
          <w:lang w:bidi="fa-IR"/>
        </w:rPr>
        <w:t>فرستادن محمل شريف و توجه وفد عراقى و قفل شرقى به جانب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از تعرض اعراب طريق شكايتى نموده، در روز يكى را از مقربان به امراى بوادى اصدار افتاد وتأكيدى كه آثار آن عما قريب به وضوح خواهد انجاميد، در باب منع اعراب طريق و قطاع و سرّاق كرده شده و از امراى بوادى مكتوب موچلكا </w:t>
      </w:r>
      <w:r>
        <w:rPr>
          <w:rStyle w:val="FootnoteAnchor"/>
          <w:rtl w:val="true"/>
        </w:rPr>
        <w:footnoteReference w:id="106"/>
      </w:r>
      <w:r>
        <w:rPr>
          <w:rFonts w:ascii="IRNazanin" w:hAnsi="IRNazanin" w:eastAsia="IRNazanin"/>
          <w:color w:val="111111"/>
          <w:sz w:val="28"/>
          <w:sz w:val="28"/>
          <w:szCs w:val="28"/>
          <w:rtl w:val="true"/>
          <w:lang w:bidi="fa-IR"/>
        </w:rPr>
        <w:t>گرفته آمد تا اگر بعد اليوم اعراب طريق متعرض ملازمان محمل شريف و وفود و زوّار گردند و خسارتى اندازند، امرا عوض از خاصه خود جواب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كى فيما بعد وفود، شاكر و ذاكر 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جهان به كام باد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در تفويض امارت محمل شريف و وفد حجاج</w:t>
      </w:r>
    </w:p>
    <w:p>
      <w:pPr>
        <w:pStyle w:val="BookText"/>
        <w:rPr/>
      </w:pPr>
      <w:r>
        <w:rPr>
          <w:rFonts w:ascii="IRNazanin" w:hAnsi="IRNazanin" w:eastAsia="IRNazanin"/>
          <w:color w:val="111111"/>
          <w:sz w:val="28"/>
          <w:sz w:val="28"/>
          <w:szCs w:val="28"/>
          <w:rtl w:val="true"/>
          <w:lang w:bidi="fa-IR"/>
        </w:rPr>
        <w:t>اقامتِ فريضه حجّ، كه يكى از اركان خمسه دين اسلام است، بر موجب نص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بر تمامتِ مسلمانان واجب است و اگر بر موجب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بعضى را از اهل اسلام استطاعت حج به واسطه ضيق مجال يا ناايمنى راه از تعرّض قُطاع و سُرّاق و حراميان كه آنجا بسيار اتفاق مى‌افتد، نباشد، بر ذمّت پادشاهان دين‌دار و سلاطين شريعت شعار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 موجب حرمان مسلمانان از چنان مقصدى شريف معهدى منيف نشود و سبب توجّه طالبان و معتقدان گردد، فريضه و متحتم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اهمال نمايند، هر آينه در حضرت ربُّ العالمين بدان تقصير مؤاخَذ و مخاطَب گردند و نعوذُ باللّه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مقدمه، واجب شد، شخصى را از امراى دين‌دار و امناى پرهيزكار كه به شجاعت و جلادت و شهامت و صرامت مخصوص و موصوف باشد، به امارت قافله حج و نيابت محمل شريف تعيين فرمودن و لشكرى مرتّبِ مستعد بدو سپردن تا در خدمت و ملازمت محمل شريف متوجه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 و 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قايد ومقدّم بوده به دفعِ قُطّاع طريق و سُرّاق و حراميان مشغول گردد و قافله و سابله را به سلامت بگذراند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زين‌الحاج و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شجاعان روزگار و معارف دليران روزگار است و به كرّات به سفر مبارك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w:t>
      </w:r>
    </w:p>
    <w:p>
      <w:pPr>
        <w:pStyle w:val="BookText"/>
        <w:rPr/>
      </w:pPr>
      <w:r>
        <w:rPr>
          <w:rFonts w:ascii="IRNazanin" w:hAnsi="IRNazanin" w:eastAsia="IRNazanin"/>
          <w:color w:val="111111"/>
          <w:sz w:val="28"/>
          <w:sz w:val="28"/>
          <w:szCs w:val="28"/>
          <w:rtl w:val="true"/>
          <w:lang w:bidi="fa-IR"/>
        </w:rPr>
        <w:t>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مكرّم شده و بدان سعادت استسعاد يافته و به احوال مراحل و منازل و اعراب عشاير و قبايل كه در آن راه ساكن‌اند، عارف و خبير گشته و مكامِنِ دزدان و حراميان و مهاربِ قطّاع و سرّاق معلوم كرده، راه امارت قوافل حجاج و نيابت محمل شريف بدو تفويض رفت و پانصد مرد لشكرى تمام سلاح به او سپرده شد تا بر وجهى كه از شمول شجاعت و جلادت و كمال مردانگى و وفور فرزانگى او معهود است، محمل و قوافل را از بغداد به حرمين شريفين رساند و به سلامت باز آرد و دفع حراميان واجب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اين حكم نفاذ يافت تا از اين تاريخ باز امرا و حكام و متصرّفان بغداد و حِلّه و كوفه و اعمال فراتى و ساير بلاد عراق عرب، پهلوان سراج الدين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قافله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جانب او را موقَّر و مكرَّم و مرحَّب و معظَّم دارند و ديگرى را با او مجال مشاركت تصور نكنند و وجهى كه به موجب حكم يرليغ بالتون تمغا جهت مواجب او و لشكريان حوالت رفته و وجوهى نيز كه جهت ترتيب محمل شريف در مؤامره ثبت افتاده و على حَدّه حكم در آن باب نفاذ يافته و نسخه دفتر از ديوان بدو داده‌اند، در روز بر مواضع مرجوالحصول تخصيص كرده، نوعى سازند كه در مدت پانزده روز بدو واصل گردد تا در وجهِ ترتيبِ محملِ شريف و مصالحِ خود و لشكريان صرف نموده على خيرة اللَّه تعالى، در صحبت محمل و قافله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امراى بوادى عرب و اعراب طريق و رؤسا و وجوه قبايل بطنين و آل‌اجود و بنى لام و بنى خالد و غيرهم، در هر موضع كه پهلوان سراج الدين را جهت دفع حراميان و مفسدان به مدد و لشكر احتياج افتد و ايشان را اعلام كند، شب و روز ناگفته بر نشينند و به مدد و مساعدت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سراج‌الدين نيز چنان سازد كه وجوهى كه جهت امراى حرمين شريفين و مجاوران آنجا و اعراب طريق در نسخه مهمات محمل شريف مثبت است، به تمام و كمال واصل گردد و امداد شكر ايشان و حجاج و قوافل متواصل شود تا به محمدت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ديگرى هم از جهانشاه يكى از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قراقويونلو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 كه آن نيز در ادامه فرامين قبلى، قابل توجه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اين متن بر اساس آنچه در پايان متن عربى آن آمده، در ذى حجه سال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مِنَ اللَّهِ وَفَتْحٌ قَرِيبٌ وَبَشِّرْ الْمُؤْمِنِينَ </w:t>
      </w:r>
      <w:r>
        <w:rPr>
          <w:rStyle w:val="FootnoteAnchor"/>
          <w:rtl w:val="true"/>
        </w:rPr>
        <w:footnoteReference w:id="110"/>
      </w:r>
      <w:r>
        <w:rPr>
          <w:rFonts w:ascii="Amiri" w:hAnsi="Amiri" w:eastAsia="Amiri" w:cs="Amiri"/>
          <w:color w:val="111111"/>
          <w:sz w:val="28"/>
          <w:sz w:val="28"/>
          <w:szCs w:val="28"/>
          <w:rtl w:val="true"/>
          <w:lang w:bidi="ar-SA"/>
        </w:rPr>
        <w:t>بالجنة</w:t>
      </w:r>
    </w:p>
    <w:p>
      <w:pPr>
        <w:pStyle w:val="BookText"/>
        <w:rPr/>
      </w:pPr>
      <w:r>
        <w:rPr>
          <w:rFonts w:ascii="Amiri" w:hAnsi="Amiri" w:eastAsia="Amiri" w:cs="Amiri"/>
          <w:color w:val="111111"/>
          <w:sz w:val="28"/>
          <w:sz w:val="28"/>
          <w:szCs w:val="28"/>
          <w:rtl w:val="true"/>
          <w:lang w:bidi="ar-SA"/>
        </w:rPr>
        <w:t>يا محمد يا على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و قال ايضاً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من الداعى الى اللَّه ابوالمظفر جهانشاه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بى‌قياس حكيمى را كه عَلَم به وساطت اين دولت بر افراخت و شكر و سپاس كريمى را كه ارسال قوافل حجاج به لطف عميم بندگان صادق را ميسر ساخت و درود و تهنيت نامعدود بر پايگاه مدينة العلم و دين كه تا قدم در عرصه عرفان ننهاد، هيچ عارف، پروردگار عالم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عليه الصلوة و السلام، آن مدنى بُرْقع يكى نقاب بدر رفيع احمد عالى خطاب، و بر آل و اصحاب و عترت او كه بى سعى ايشان ساحت اسلام از خاشاك ضلال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سعى كردن در وظايف حمد و ثنا و احرام بستن، صلوة و دعا، اشراف سادات واكابر ائمه و قضات و علما و مشايخ و موالى و اصول و اعيان و اهالى و اصحاب رأى و تدبير، ارباب عزّ و توقير، طالبان زيارت بيت اللَّه الحرام، عاشقان وصال كعبه و مقام، مجاوران حرم كعبه، متوطّنان سواد بكّه، احياء عرب و احشام از اهل بوادى و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رَبُّنَا اللَّه ثُمَّ استَقامُوا، واستووا على المنهج القويم و اقاموا؛ بدانند كه مقصود اصلى و مهم كلى از فتح عراق و عرب و دفع مواد فتنه و شَغَب، اين بود كه مدتى مديد طريق حجاز بر اهل شوق و نياز مسدود گشته و تطاول ظَلَمه و اشرار از حد گذشته بود، و در اين چند گاه ضروريات امور از فتح اين راه مانع شده، به حكم آن وقت سيف قاطع و التوفيق نجم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صدق نيست تصميم عزيمت شد از حضرت اللَّه نداى فَاذا عَزَمْتَ فَتَوَكَّلْ عَلَى‌اللَّه به گوش جان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بدان ديار به توفيق كردگار فتح آن حصار با استوار و قلع آن طايفه بدكردار ميسر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أَذْهَبَ عَنَّا الْحُزْن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مقرب الخاقانيه، انيس المجلس السلطانيه، نظام الدين، عبدالحق كه به سابقه خدمت از اقران ممتاز و به نيكو بندگى و جان سپارى سرافراز است و مدتى است كه ترك ملاهى و اعراض از مناهى</w:t>
      </w:r>
    </w:p>
    <w:p>
      <w:pPr>
        <w:pStyle w:val="BookText"/>
        <w:rPr/>
      </w:pPr>
      <w:r>
        <w:rPr>
          <w:rFonts w:ascii="IRNazanin" w:hAnsi="IRNazanin" w:eastAsia="IRNazanin"/>
          <w:color w:val="111111"/>
          <w:sz w:val="28"/>
          <w:sz w:val="28"/>
          <w:szCs w:val="28"/>
          <w:rtl w:val="true"/>
          <w:lang w:bidi="fa-IR"/>
        </w:rPr>
        <w:t>كرده، التفات خاطر فياض در شأن او درجه اعلى و مرتبه قصوى گرفته، او را مير محمل قافله حجاج و قايد و دليل و امير حاج گردانيده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سنه و سنين ماضيه از مال و متوجهات حلّه و توابع، يراق محمل كرده جماعتى كه شوق زيارت بيت‌اللَّه داشته و سر و جان را در راه حق گذاشته، ايشان را بر كرده از اسهل طُرُق به احسن وجوه به مقصد رساند و آن سعادت عظمى را شرف روزگار خود داند و وظيفه سعى جميل مبذول دارد و از حضرت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 و جلّ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جزيل را مأمور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اهل قافله و حجاج آنكه مشاراليه را منصوب و گماشته ما دانند و راه و رسم او را بر سنن معهوده و عادت محموده كه در زمان سابق بوده، مرعى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اكابر و عظماى اعراب آن كه در همه ابواب امداد به جاى آورده، مقرريات خود را گرفته، قافله را همراهى كرده، به سلامت بگذرانند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 محرر حسب تحرير الاصل</w:t>
      </w:r>
    </w:p>
    <w:p>
      <w:pPr>
        <w:pStyle w:val="BookText"/>
        <w:rPr/>
      </w:pPr>
      <w:r>
        <w:rPr>
          <w:rFonts w:ascii="IRNazanin" w:hAnsi="IRNazanin" w:eastAsia="IRNazanin"/>
          <w:color w:val="111111"/>
          <w:sz w:val="28"/>
          <w:sz w:val="28"/>
          <w:szCs w:val="28"/>
          <w:rtl w:val="true"/>
          <w:lang w:bidi="fa-IR"/>
        </w:rPr>
        <w:t>در آخر به مواد سياه در گوشه پروانچه اشرف اعلى ثبت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درگاه قاسم پروانچى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فرمانى كه نادر ميرزا ديده، كاتب يا شخص ديگرى نكته‌اى نوشته كه عينا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بدين جاى رسيدم، در اين دو منشور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و بدين جاى رقم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پسندند روان مرا شادمانى رسد، و گرنه، بى‌دانشىِ خود نيك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طغراى منشور 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سلاطين قراقويونلو از اهل سنت و جماعت و در حفظ اين دين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جهانشاه بدين جا نام آن سه خليفه به جاى مانده؟</w:t>
      </w:r>
    </w:p>
    <w:p>
      <w:pPr>
        <w:pStyle w:val="BookText"/>
        <w:rPr/>
      </w:pPr>
      <w:r>
        <w:rPr>
          <w:rFonts w:ascii="IRNazanin" w:hAnsi="IRNazanin" w:eastAsia="IRNazanin"/>
          <w:color w:val="111111"/>
          <w:sz w:val="28"/>
          <w:sz w:val="28"/>
          <w:szCs w:val="28"/>
          <w:rtl w:val="true"/>
          <w:lang w:bidi="fa-IR"/>
        </w:rPr>
        <w:t>ديگر بدان جاى كه درود بر رسول و آل فرستاده، لفظ على ترك كرده؛ كه اين استعمال را علماى سنت واجب شمرند و ايچ ترك روا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به خاطر رسيد كه اين منشور به شرفاى مكه عمرها اللَّه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اشراف سادات حسنى و زيدى ندهند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كه اين منشور چنين كرده كه آن جا نيز به موقع اجراى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سخت نيك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خداى داند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بحث، اشاره به اين نكته مفيد است كه نمونه‌هاى عربى اين قبيل</w:t>
      </w:r>
    </w:p>
    <w:p>
      <w:pPr>
        <w:pStyle w:val="BookText"/>
        <w:rPr/>
      </w:pPr>
      <w:r>
        <w:rPr>
          <w:rFonts w:ascii="IRNazanin" w:hAnsi="IRNazanin" w:eastAsia="IRNazanin"/>
          <w:color w:val="111111"/>
          <w:sz w:val="28"/>
          <w:sz w:val="28"/>
          <w:szCs w:val="28"/>
          <w:rtl w:val="true"/>
          <w:lang w:bidi="fa-IR"/>
        </w:rPr>
        <w:t>فرامين يا نامه‌هاى مربوط به حج را قلقشندى نيز آورده است؛ از جمله آنها، نامه‌اى است كه در تهنيت بازگشت حاج از سفر حج به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چهار نمونه از اين دست را كه سخت اديبانه و متناسب با موضوع مربوطه است، ارائه كرده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نمونه ديگر، نامه‌هايى است كه خلفا و سلاطين، پس از بازگشت از سفر حج، به عمال خويش مى‌نگاشتند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قلقشندى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سفر، خطر خيز است، خلفا پس از بازگشت، طى نامه‌هايى خبر سلامتى خويش را به عمال خويش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چنان بود كه در اين نامه به حج و اين كه از بهترين عبادات است اشارت رفته و نوشته مى‌شد كه خداوند نعمت انجام اين عبادت و نيز زيارت قبر رسول خدا صلى الله عليه و آله را نصيب خليفه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نمونه مفصل از اين دست نامه‌ها را آورده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6872_189947"/>
    </w:p>
    <w:p>
      <w:pPr>
        <w:pStyle w:val="Heading2"/>
        <w:numPr>
          <w:ilvl w:val="1"/>
          <w:numId w:val="1"/>
        </w:numPr>
        <w:rPr/>
      </w:pPr>
      <w:bookmarkStart w:id="29" w:name="__RefHeading___Toc1170575_77815467"/>
      <w:bookmarkStart w:id="30" w:name="_Toc10"/>
      <w:bookmarkEnd w:id="28"/>
      <w:bookmarkEnd w:id="29"/>
      <w:r>
        <w:rPr>
          <w:rtl w:val="true"/>
        </w:rPr>
        <w:t xml:space="preserve">حمزه سيّد الشهدا </w:t>
      </w:r>
      <w:r>
        <w:rPr>
          <w:rtl w:val="true"/>
        </w:rPr>
        <w:t>(</w:t>
      </w:r>
      <w:r>
        <w:rPr>
          <w:rtl w:val="true"/>
        </w:rPr>
        <w:t>ع</w:t>
      </w:r>
      <w:r>
        <w:rPr>
          <w:rtl w:val="true"/>
        </w:rPr>
        <w:t>) (</w:t>
      </w:r>
      <w:r>
        <w:rPr/>
        <w:t>2</w:t>
      </w:r>
      <w:r>
        <w:rPr>
          <w:rtl w:val="true"/>
        </w:rPr>
        <w:t>)</w:t>
      </w:r>
      <w:bookmarkEnd w:id="30"/>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 مقاله گذشته با بخشى از فضايل معنوى و شخصيّت قدسى حضرت حمزه عليه السلام كه در قرآن و حديث آمده است، آشنا شديم، در ضمن به تلاشهاى حكومتها و عواملشان در حذف شخصيّت آن بزرگوار و پرده پوشى فضايل آن مجاهد بزرگ اسلام پرداختيم و اينك طبق وعده‌اى كه داده بوديم، با بخش ديگرى از فضايل آن حضرت كه در دفاع جانانه او از قرآن و حمايت همه جانبه‌اش از پيامبر اسلام و در شهامت و شجاعت او در جنگها و در نهايت در شهادت مظلومانه‌اش متجلّى است، آشنا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عليه السلام اوّلين مدافع اسلام</w:t>
      </w:r>
    </w:p>
    <w:p>
      <w:pPr>
        <w:pStyle w:val="BookText"/>
        <w:rPr/>
      </w:pPr>
      <w:r>
        <w:rPr>
          <w:rFonts w:ascii="IRNazanin" w:hAnsi="IRNazanin" w:eastAsia="IRNazanin"/>
          <w:color w:val="111111"/>
          <w:sz w:val="28"/>
          <w:sz w:val="28"/>
          <w:szCs w:val="28"/>
          <w:rtl w:val="true"/>
          <w:lang w:bidi="fa-IR"/>
        </w:rPr>
        <w:t>در دوّمين سال بعثت، فضاى مكّه فضاى ايذاى پيامبر و شكنجه مسلمانان مستضعف بود؛ فضايى بود كه رسول خدا و آنان را كه به آيين وى گرويده بودند، به باد استهزا مى‌گرفتند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مسلمانان از شصت و دو نفر تجاوز نمى‌كرد؛ سى و نه نفر مرد و بيست و سه 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شهيدان، حمزه در اين فضاى رعب و وحشت و ضعف و انزوا به آيين پيامبر ايمان آورد؛ ايمانى كه توأم با دفاع از پيامبر صلى الله عليه و آله و نصرت و يارى دين خدا بود و تهديد و ارعاب دشمنان اسلام را در پى‌داشت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اين باره مطالبى نوشته‌اند كه اينك چكيده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روزى‌پيامبر صلى الله عليه و آله دركناركوه صفا نشسته بود و ابوجهل از آن محلّ عبور مى‌كرد كه چشمش به آن حضرت افتاد، در اثر جهل و عناد و كينه و عداوتى كه نسبت به پيامبر صلى الله عليه و آله داشت در مقام آزار و اذيت بر آمد و دهان به سبّ و ناسزا گشود و رسول خدا در مقابل كلمات زشت او سكوت اختيار كرد و كريمانه از كنار آن همه جسارت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بعد، حمزه كه از شكار برمى‌گشت، مانند هميشه براى طواف كعبه،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كنيز عبداللَّه بن جذعان كه شاهد جسارتها و ناسزاگوييهاى ابوجهل نسبت به رسول خدا بود، صورتِ واقعه را با حمزه در ميان گذاشت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برادر زاده‌ات محمّد، از ابوالحكم چه سخنان زشتى شنيد و چه اهانت‌هايى را از سوى او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شنيدن اين رخداد، به سرعت سوى ابو جهل، كه در كنار كعبه با گروهى از سران قريش نشسته بود، آمد و در مقابل ديدگان آنان، به ابوجهل حمله آورد و با كمانى كه به همراه داشت، سر وى را شكافت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أتشتُمُهُ وأنا عَلى دينِهِ أقول ما يَقُول فَارْدُد عَلَيَّ إن استطعت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محمّد ناسزا مى‌گويى در حالى كه من نيز در آيين او هستم و به آنچه او اعتقاد دارد من هم معتقدم؟ اگر مى‌توانى بر من اعتراض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قريش كه شاهد اين صحنه بودند؛ براى حمايت از ابوجهل، بر حمزه پرخاش نموده، قصد حمله به وى را داشتند كه ابوجهل خطاب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أبا عمارة فإنّي سببت ابن أخيه سبّاً قَبِيحاً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با او نداشته باشيد؛ زيرا من برادر زاده‌اش را ناسزا گفتم و او را بر اين ضرب و شتم وادار كردم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آرى، بدين‌گونه و در اين تاريخ حمزه ايمان آورد و يا ايمان خويش را اظهار نمود و علنى ساخت و تا آخر بر آن ثابت ماند و در دفاع از آيين پاك خويش تا پاى جان و تا شهادت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مورّخان، با ايمان آوردن حمزه، قريش دريافتند كه پيامبر قدرت يافت و عمويش حمزه با شجاعت و شهامتى كه دارد، از وى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برنامه‌هاى ايذايى خود تجديد نظر كردند و تغيير رويه دادند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حمزه و ابولهب، دو عموى پيامبر</w:t>
      </w:r>
    </w:p>
    <w:p>
      <w:pPr>
        <w:pStyle w:val="BookText"/>
        <w:rPr/>
      </w:pPr>
      <w:r>
        <w:rPr>
          <w:rFonts w:ascii="IRNazanin" w:hAnsi="IRNazanin" w:eastAsia="IRNazanin"/>
          <w:color w:val="111111"/>
          <w:sz w:val="28"/>
          <w:sz w:val="28"/>
          <w:szCs w:val="28"/>
          <w:rtl w:val="true"/>
          <w:lang w:bidi="fa-IR"/>
        </w:rPr>
        <w:t>حمزه‌وابولهب، هردو عموى پيامبراند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بهترين عمو، صميمى‌ترين دوست و مدافع پيامبر و ابولهب بدترين عمو و بدترين همسايه براى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حادثه‌اى كه تاريخ نگاران نقل كرده‌اند، مى‌تواند بيانگر اين تفاوت عميق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عمويى به حمايت و يارى او برخاست و عموى ديگر عناد و دشمنى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نور بود و آن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ابولهب را در رأس سرسخت‌ترين دشمنان و استزاء كنندگان </w:t>
      </w:r>
      <w:r>
        <w:rPr>
          <w:rStyle w:val="FootnoteAnchor"/>
          <w:rtl w:val="true"/>
        </w:rPr>
        <w:footnoteReference w:id="116"/>
      </w:r>
      <w:r>
        <w:rPr>
          <w:rFonts w:ascii="IRNazanin" w:hAnsi="IRNazanin" w:eastAsia="IRNazanin"/>
          <w:color w:val="111111"/>
          <w:sz w:val="28"/>
          <w:sz w:val="28"/>
          <w:szCs w:val="28"/>
          <w:rtl w:val="true"/>
          <w:lang w:bidi="fa-IR"/>
        </w:rPr>
        <w:t>رسول خدا، معرفى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از بزرگترين دشمنان رسول خدا و از بدترين معاندان نسبت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تكذيب پيامبر، آن حضرت را پيوسته و از راه‌هاى گوناگون مورد آزار و اذيت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او در نزديكى خانه پيامبر بود كثافات را به درِ خانه پيامبر مى‌ريخت و رسول خدا، گاهى در مقابل اين عمل 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جوار هذا يا بني‌عبدالمطّلب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اخلاق همسايگى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حمزه، به هنگام عبور، اين عمل زشت ابولهب را از نزديك مشاهده كرد و بى‌درنگ آنها را جمع نمود و به سر و صورت ابولهب ريخت</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 با اين اقدام، آن حالت غرور و نخوت ابولهب را در ميان سران قريش در هم شكست و براى دومين بار حمايت خويش را از رسول خدا اعلان كرد و زبونى سردمداران كفر را برملا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گونه، تفاوت دو برادر و دو عموى پيامبر در آن برهه حساس ظاهر شد؛ حمزه در قلّه رفيعى از قلّه‌هاى نور، كه وَالَّذِينَ مَعَهُ أَشِدَّاءُ عَلَى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وابولهب در أسفل السافلين وبدترين انحطاط؛ 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برادرى و اخوّت ميان حمزه و زيد بن حارثه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آنگاه كه به مدينه هجرت كرد و ناقه آن حضرت در محلى كه به دو طفل يتيم از قبيله بنى‌النجّار تعلّق داشت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اين مكان اقدام به ساختن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كه پيش از رسول خدا به همراه تعدادى از مسلمانان به مدينه هجرت كرده بود، در ساختن مسجد به آن</w:t>
      </w:r>
    </w:p>
    <w:p>
      <w:pPr>
        <w:pStyle w:val="BookText"/>
        <w:rPr/>
      </w:pPr>
      <w:r>
        <w:rPr>
          <w:rFonts w:ascii="IRNazanin" w:hAnsi="IRNazanin" w:eastAsia="IRNazanin"/>
          <w:color w:val="111111"/>
          <w:sz w:val="28"/>
          <w:sz w:val="28"/>
          <w:szCs w:val="28"/>
          <w:rtl w:val="true"/>
          <w:lang w:bidi="fa-IR"/>
        </w:rPr>
        <w:t>حضرت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آنگاه در ميان صحابه عقد اخوّت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في اللَّه اخوين اخوين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خود هر دو نفر با هم پيمان اخوّت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دست امير مؤمنان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چهره عمويش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حمزة اسد اللَّه واسد الرسول و زيد بن حارثة </w:t>
      </w:r>
      <w:r>
        <w:rPr>
          <w:rStyle w:val="FootnoteAnchor"/>
          <w:rtl w:val="true"/>
        </w:rPr>
        <w:footnoteReference w:id="118"/>
      </w:r>
      <w:r>
        <w:rPr>
          <w:rFonts w:ascii="Amiri" w:hAnsi="Amiri" w:eastAsia="Amiri" w:cs="Amiri"/>
          <w:color w:val="111111"/>
          <w:sz w:val="28"/>
          <w:sz w:val="28"/>
          <w:szCs w:val="28"/>
          <w:rtl w:val="true"/>
          <w:lang w:bidi="ar-SA"/>
        </w:rPr>
        <w:t>مولى الرسول أخوين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لذا حمزه عليه السلام در جنگ احد زيد بن حارثه را وصىّ خود قرار داد كه اگر حادثه‌اى رخ داد زيد وصايا و خواسته‌هاى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عليه السلام اوّلين پرچمدار اسلام</w:t>
      </w:r>
    </w:p>
    <w:p>
      <w:pPr>
        <w:pStyle w:val="BookText"/>
        <w:rPr/>
      </w:pPr>
      <w:r>
        <w:rPr>
          <w:rFonts w:ascii="IRNazanin" w:hAnsi="IRNazanin" w:eastAsia="IRNazanin"/>
          <w:color w:val="111111"/>
          <w:sz w:val="28"/>
          <w:sz w:val="28"/>
          <w:szCs w:val="28"/>
          <w:rtl w:val="true"/>
          <w:lang w:bidi="fa-IR"/>
        </w:rPr>
        <w:t>شش‌ماه اوّل پس از هجرت در مدينه سپرى گرديد و در ماه هفتم كه مصادف با ماه مبارك رمضان بود، رسول خدا صلى الله عليه و آله براى اوّلين بار جهت مقابله با كفّار و مشركين پرچم برافراشت و حمزة بن عبدالمطلب را به پرچمدارى آن مفتخر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مى‌نويسند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رسول خدا صلى الله عليه و آله در اين ماه پرچم سفيد رنگى را به عمويش حمزه سپرد و او را به فرماندهى سى‌تن از مسلمانان به جانب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براى‌مقابله با ابوجهل كه سرپرستى يك قافله سيصد نفرى از مشركين مكّه را به عهده داشت، گسيل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اين برخورد، به علّت وساطت يكى از سران قبايل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 بن عمر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نداد و ابو جهل از اين معركه و از درگيرى با حمزه نجات يافت ولى در اينجا بايد به دو نكته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عليه السلام به همراه سى‌نفر از مسلمانان براى مبارزه با ابوجهل كه سيصد نفر از مشركين را همراه داشت، حركت كرد و آماده جنگ با آنان شد؛ يعنى يك نفر در مقابل ده نفر و اين همان نسبتى است كه قرآن مؤمنان واقعى را به اجراى آن تشويق و تشجيع نموده است؛ يَا أَيُّهَا النَّبِىُّ حَرِّضْ الْمُؤْمِنِينَ عَلَى الْقِتَالِ إِنْ يَكُنْ مِنْكُمْ عِشْرُونَ صَابِرُونَ يَغْلِبُوا مِائَتَيْنِ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در اين رويارويى ابوجهل كه اسداللَّه را ديد، مرعوب و متزلزل گرديد و شايد هم به ياد روزى افتاد كه حمزه سر او را شكافت، و از اينكه مبادا اين شكست براى دوّمين بار اتّفاق بيافتد، از صحنه متوارى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عليه السلام دوّمين پرچمدار اسلام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ربيع الأوّل، اوّلين ماه از سال دوّم</w:t>
      </w:r>
    </w:p>
    <w:p>
      <w:pPr>
        <w:pStyle w:val="BookText"/>
        <w:rPr/>
      </w:pPr>
      <w:r>
        <w:rPr>
          <w:rFonts w:ascii="Amiri" w:hAnsi="Amiri" w:eastAsia="Amiri" w:cs="Amiri"/>
          <w:color w:val="111111"/>
          <w:sz w:val="28"/>
          <w:sz w:val="28"/>
          <w:szCs w:val="28"/>
          <w:rtl w:val="true"/>
          <w:lang w:bidi="ar-SA"/>
        </w:rPr>
        <w:t xml:space="preserve">هجرت، رسول خدا صلى الله عليه و آله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مواجهه با قريشيان كه به سوى شام در حركت بودند عزيمت كرد و در اين غزوه ابوسلمه را در مدينه جانشين خود براى اقامه نماز معرفى نمود و پرچم را به دست حمزة بن عبدالمطلب داد و اين غزوه بدون جنگ پايان يافت</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بنا به قول بيشتر مورّخان در اين غزوه بود كه رسول خدا صلى الله عليه و آله اميرمؤمنان عليه السلام را با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خطاب قرار داد </w:t>
      </w:r>
      <w:r>
        <w:rPr>
          <w:rStyle w:val="FootnoteAnchor"/>
          <w:rtl w:val="true"/>
        </w:rPr>
        <w:footnoteReference w:id="124"/>
      </w:r>
      <w:r>
        <w:rPr>
          <w:rFonts w:ascii="Amiri" w:hAnsi="Amiri" w:eastAsia="Amiri" w:cs="Amiri"/>
          <w:color w:val="111111"/>
          <w:sz w:val="28"/>
          <w:sz w:val="28"/>
          <w:szCs w:val="28"/>
          <w:rtl w:val="true"/>
          <w:lang w:bidi="ar-SA"/>
        </w:rPr>
        <w:t>و اميرمؤمنان هميشه با اين كنيه افتخار و مباهات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عليه السلام سوّمين پرچمدار اسلام</w:t>
      </w:r>
    </w:p>
    <w:p>
      <w:pPr>
        <w:pStyle w:val="BookText"/>
        <w:rPr/>
      </w:pPr>
      <w:r>
        <w:rPr>
          <w:rFonts w:ascii="IRNazanin" w:hAnsi="IRNazanin" w:eastAsia="IRNazanin"/>
          <w:color w:val="111111"/>
          <w:sz w:val="28"/>
          <w:sz w:val="28"/>
          <w:szCs w:val="28"/>
          <w:rtl w:val="true"/>
          <w:lang w:bidi="fa-IR"/>
        </w:rPr>
        <w:t>جنگ بنى‌قينقاع</w:t>
      </w:r>
    </w:p>
    <w:p>
      <w:pPr>
        <w:pStyle w:val="BookText"/>
        <w:rPr/>
      </w:pPr>
      <w:r>
        <w:rPr>
          <w:rFonts w:ascii="IRNazanin" w:hAnsi="IRNazanin" w:eastAsia="IRNazanin"/>
          <w:color w:val="111111"/>
          <w:sz w:val="28"/>
          <w:sz w:val="28"/>
          <w:szCs w:val="28"/>
          <w:rtl w:val="true"/>
          <w:lang w:bidi="fa-IR"/>
        </w:rPr>
        <w:t xml:space="preserve">در ماه شوّال سال دوّم هجرت و پس از پيروزى در جنگ بدر كه نصيب مسلمانان گرديد، پيامبر اسلام مشاهده كرد يكى از قبايل بزرگ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بازار مدينه مشغول كسب بودند و در يكى از قلعه‌ها در اطراف شهر سكونت داشتند، بر اين پيروزى مسلمانان حسادت ورزيدند و آن را تهديدى براى آينده خود مى‌دانستند و در صدد ايذاء و اذيت مسلمانان در آمده، پيمان خود با رسول خدا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آنان را در بازارى كه به نام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گردآورد موعظه و نصيحتشان كرد و از پيمان شكنى و آزار مسلمانان برحذر داشت و پيروزى‌ها و موفّقيتهاى جنگ بدر را كه با نصرت و يارى خداوند بود و دليل ديگرى بود بر حقّانيت نبوّت آن حضرت، بر ايشان گوشزد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شما نبوت مرا در كتابهاى خود خوانده‌ايد و از علماى خود شنيده‌ايد، اگر اسلام را نمى‌پذيريد لا اقل با مسلمانان عناد و سماجت نورزيد و خصومت و دشمنى با آنان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در مقابل ارشاد و راهنمايى رسول خدا صلى الله عليه و آله، از روى كينه و عداوت و با صراحت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تو خيال مى‌كنى ما هم مانند اقوام و عشيره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ناتوانيم؟ گويا پيروزى بر مردمى كه با فنون جنگى كوچكترين آشنايى ندارند، تو را مغرور ساخته و نيروى ما را دست كم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روزى در ميان ما جنگى رخ دهد، خواهى ديد كه پيروزى از آنِ چه كسى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گونه آنان با رسول خدا اعلان جنگ كردند و يكى از آنها در روز روشن و در ميان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مسلمانى را مورد اهانت و تحقير قرار داد و</w:t>
      </w:r>
    </w:p>
    <w:p>
      <w:pPr>
        <w:pStyle w:val="BookText"/>
        <w:rPr/>
      </w:pPr>
      <w:r>
        <w:rPr>
          <w:rFonts w:ascii="IRNazanin" w:hAnsi="IRNazanin" w:eastAsia="IRNazanin"/>
          <w:color w:val="111111"/>
          <w:sz w:val="28"/>
          <w:sz w:val="28"/>
          <w:szCs w:val="28"/>
          <w:rtl w:val="true"/>
          <w:lang w:bidi="fa-IR"/>
        </w:rPr>
        <w:t>يك نفر از مسلمانان براى حمايت از آن زن، با آن يهودى درگير شد و او را به قتل رساند و يهوديان نيز آن مسلمان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كه پيمان‌شكنى و تحريكات يهوديان را مشاهده مى‌كرد، به محلّ سكونت آنان حمله برد و پس از پانزده روز كه در محاصره مسلمانان بودند، پيمان مجدّد بستند تا از مدينه و اطراف آن به منطقه دوردستى كوچ كنند، و بدينگونه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يكى از حساسترين فرازهاى سال دوم هجرت و از مهمترين حوادث داخلى آن روز براى اسلام و مسلمانان محسوب مى‌گرديد؛ زيرا اين جنگ موجب شد كه ساير قبايل يهود نيز در عين دشمنى با اسلام، در جاسوسى به نفع مشركين و هماهنگى با منافقين تجديد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اقدام مهمّ و جنگ حسّاس و براى سوّمين بار پرچم اسلام در دست شجاع‌ترين مردم، اسداللَّه و اسد الرسول، حمزه سيد الشهدا عليه السلام در اهتزاز بود و آن حضرت بود كه در پيشاپيش سپاه اسلام حركت مى‌كرد و آن را هدايت مى‌نمود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حمزه سيّد الشهدا در جنگ بدر</w:t>
      </w:r>
    </w:p>
    <w:p>
      <w:pPr>
        <w:pStyle w:val="BookText"/>
        <w:rPr/>
      </w:pPr>
      <w:r>
        <w:rPr>
          <w:rFonts w:ascii="Amiri" w:hAnsi="Amiri" w:eastAsia="Amiri" w:cs="Amiri"/>
          <w:color w:val="111111"/>
          <w:sz w:val="28"/>
          <w:sz w:val="28"/>
          <w:szCs w:val="28"/>
          <w:rtl w:val="true"/>
          <w:lang w:bidi="ar-SA"/>
        </w:rPr>
        <w:t>وَلَقَدْ نَصَرَكُمُ اللَّهُ بِبَدْرٍ وَأَنْتُمْ اذِلَّة؛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شما را در بدر يارى كرد، در حالى كه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چه هدف اصلى ما ادامه بحث گذشته و ارائه نقش مؤثّر حضرت حمزه در حمايت از اسلام و حضور شجاعانه‌اش در جنگ بدر و احد مى‌باشد ولى براى بيان اهمّيت و سرنوشت ساز بودن اين حضور در اين دو جنگ براى اسلام و چگونگى به وجود آمدن آنها به ويژه اينكه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مشركين همزمان با شكست آنها در جنگ بدر طرّاحى و پى‌ريزى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اصل موضوع از ذكر پاره‌اى مطالب حسّاس در جنگ بدر و پى‌آمدهاى آن در ميان مشركين مكّه ولو به اختصار ناگزيريم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جمعه، نوزدهم ماه رمضان، نوزدهمين ماه پس از هجرت بود كه جنگ بدر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براى به دست آوردن اخبار و گزارش‌هايى از سپاه مدينه، در كنار چاه بدر حاضر شده بود كه به وسيله مسافرى، از حركت سپاه اسلام آگاه گرديد و بى‌درنگ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عمرو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اطلاع‌رسانى به مكّه اعزام</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براى جلب توجّه مردم لباس خود را چاك زده بود و گوش و بينى شترش را شكافته و خون آلود و جهاز آن را واژگون كرده بود، وارد مكّه شد </w:t>
      </w:r>
      <w:r>
        <w:rPr>
          <w:rStyle w:val="FootnoteAnchor"/>
          <w:rtl w:val="true"/>
        </w:rPr>
        <w:footnoteReference w:id="126"/>
      </w:r>
      <w:r>
        <w:rPr>
          <w:rFonts w:ascii="IRNazanin" w:hAnsi="IRNazanin" w:eastAsia="IRNazanin"/>
          <w:color w:val="111111"/>
          <w:sz w:val="28"/>
          <w:sz w:val="28"/>
          <w:szCs w:val="28"/>
          <w:rtl w:val="true"/>
          <w:lang w:bidi="fa-IR"/>
        </w:rPr>
        <w:t>و پيام ابوسفيان را به آنان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قريش به سرعت آماده حركت شدند و هر يك از آنان كه عذرى داشت، به جاى خود شخص ديگرى فرستاد و از افراد سرشناس قريش كسى جز ابولهب باقى نماند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نيابت از خود راهىِ بدر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سپاه مشركين نهصد و پنجاه نفر و مركب آنها هفتصد شتر و يكصد رأس اسب و بنا به قول ديگر دويست رأس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نفر از آنان زره پوشيده بودند و گروهى از زنان خواننده را در حالى كه همه مشروب خورده بودند با خود همراه ساختند ولى در بين راه منصرف شده و زنان را به مكّه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دوازده نفر از ثروتمندان قريش تعهّد كردند كه هر يك از آنان به نوبت تغذيه سپاه مكّه را به عهده گيرند و هر روز نُه تا ده شتر بدين منظور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و ابوجهل نيز جزو اين دوازده نفر بودند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رسول خدا در روز دوشنبه نهم ماه رمضان، عمرو بن امّ كلثوم را به عنوان امام جماعت در مدينه تعيين كرد و به همراه سيصد و سيزده نفر كه بيشتر آنها را انصار و بقيه را مهاجرين تشكيل مى‌دادند، مدينه را به سوى بدر ترك نمود </w:t>
      </w:r>
      <w:r>
        <w:rPr>
          <w:rStyle w:val="FootnoteAnchor"/>
          <w:rtl w:val="true"/>
        </w:rPr>
        <w:footnoteReference w:id="128"/>
      </w:r>
      <w:r>
        <w:rPr>
          <w:rFonts w:ascii="IRNazanin" w:hAnsi="IRNazanin" w:eastAsia="IRNazanin"/>
          <w:color w:val="111111"/>
          <w:sz w:val="28"/>
          <w:sz w:val="28"/>
          <w:szCs w:val="28"/>
          <w:rtl w:val="true"/>
          <w:lang w:bidi="fa-IR"/>
        </w:rPr>
        <w:t>و اين در حالى بود كه تعدادى از ياران پيامبر از اين حركت ترس و اكراه داشتند كه قرآن مجيد اين موضوع را به صراحت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پيامبر اكرم پرچم سياه رنگى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اميرمؤمنان و پرچم سفيد رنگى به مصعب بن عمير و پرچم سفيد رنگ ديگرى را به يكى از انصار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در اين جنگ از نظر تجهيزات هفتاد شتر و دو رأس اسب داشتند كه به نوبت سوار مى‌شدند و سلاح آنها عبارت بود از هشت قبضه شمشير و شش زره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پيش بينى‌هاى لازم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 اسلام وارد بدر گرديد، به دستور رسول خدا و براى احتياط گودالى را پر از آب كردند و حوض تشكيل دادند و در بالاى تلّى مشرف به دو لشگر سايه بانى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اوّل صبح، با نيزه كوتاهى كه به دست داشت و امير مؤمنان عليه السلام همراه آن حضرت در حركت بود، به تنظيم صفوف و اداره صحنه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سوّاد بن غزيّه را كه از صف بيرون بود ديد و با نيزه به شكمش اشاره نمود كه درست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گفت يا رسول اللَّه شكمم را به درد آوردى و خداوند تو را براى گسترش حق و عدل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از هيجان بى‌قرار شد؛ زيرا مى‌ديد كه پيامبر در آن لحظه حسّاس و وضعيّت سخت كه سرنوشت او و رسالتش و سرنوشت يارانش رقم مى‌خورد، او را به قصاص مى‌خواند، او هم به جاى قصاص به شكم پيامبر صلى الله عليه و آله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چرا اين كار را كردى عرضه داشت يا رسول اللَّه اوضاع واحوال را مى‌بينى و من اطمينان ندارم كه از اين جنگ جان سالم بدر برم و لذا خواستم آخرين ساعت عمرم چنين باشد كه بدنم بدن تو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حقّ وى دعا كرد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آنگاه به مسلمانان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ولا تبدئوهم بالقتال ولا يتكلّمن أحدٌ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سوى دشمن نگاه كنيد و نه قيل و قال راه بيندازيد و نه شروع جنگ از طرف شما باشد تا من دستور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به مشركين</w:t>
      </w:r>
    </w:p>
    <w:p>
      <w:pPr>
        <w:pStyle w:val="BookText"/>
        <w:rPr/>
      </w:pPr>
      <w:r>
        <w:rPr>
          <w:rFonts w:ascii="IRNazanin" w:hAnsi="IRNazanin" w:eastAsia="IRNazanin"/>
          <w:color w:val="111111"/>
          <w:sz w:val="28"/>
          <w:sz w:val="28"/>
          <w:szCs w:val="28"/>
          <w:rtl w:val="true"/>
          <w:lang w:bidi="fa-IR"/>
        </w:rPr>
        <w:t>رسول خدا به مشركين چنين پيام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قريش انّي أكره أن أبدأَكُم بقتال فخلّوني والعرب وارجعوا فان أكُ صادِقاً فأنتم أعلى بي عيناً وان أكُ كاذباً كفتكم ذؤبان العرب أمري</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 من از اينكه با شما وارد جنگ شوم كراهت دارم، كار مرا به اقوام ديگر عرب واگذاريد و به شهر خود باز گرديد كه اگر در ادّعايم صادق باشم شما مى‌توانيد بهترين خواص و ياران من باشيد و اگر دروغگو باشم همانها خواسته شما را تأمين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هشام عتبه بن ربيعه كه از سردمداران سپاه شرك بود، به قبول اين پيشنهاد تمايل نمود و خطاب به سپاهيان مكّه چنين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قريشيان شما از جنگ با محمّد</w:t>
      </w:r>
    </w:p>
    <w:p>
      <w:pPr>
        <w:pStyle w:val="BookText"/>
        <w:rPr/>
      </w:pPr>
      <w:r>
        <w:rPr>
          <w:rFonts w:ascii="IRNazanin" w:hAnsi="IRNazanin" w:eastAsia="IRNazanin"/>
          <w:color w:val="111111"/>
          <w:sz w:val="28"/>
          <w:sz w:val="28"/>
          <w:szCs w:val="28"/>
          <w:rtl w:val="true"/>
          <w:lang w:bidi="fa-IR"/>
        </w:rPr>
        <w:t>و يارانش چه مى‌خواهيد؟ به خدا سوگند اگر شما در اين جنگ پيروز شويد تا ابد نگاه هر يك از قريشيان در مكّه با شما، توأم با نفرت و كراهت خواهد بود؛ زيرا شما يا پسر عموى آنها را كشته‌ايد يا پسر دايى‌شان و يا يكى از اقوامشان را، پس چه بهتر كه به خانه‌هاى خود برگرديد و كار محمّد را به ساير قبايل عرب بسپاريد كه اگر آنها پيروز شدند خواسته شما را تأمين نموده‌اند و اگر نتوانستند شما باز هم از اغراض مصون خواهيد 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ولى ابوجهل او را به جبن و ترس متّهم كرد و به جنگ وادارش ساخت و درباره‌اش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ديدن محمّد و يارانش زهره چاك شده و مى‌ترسد پسرش ابوحذيفه كه در سپاه محمّد است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چون اين نكوهش را از ابو جهل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مصفّر 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كدام يك از ما از ترس زهره چاك شده‌ايم، او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عتبه اوّلين كسى بود كه به همراه برادرش شيبه و پسرش وليد وارد كارزار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تيراندازى دشمن</w:t>
      </w:r>
    </w:p>
    <w:p>
      <w:pPr>
        <w:pStyle w:val="BookText"/>
        <w:rPr/>
      </w:pPr>
      <w:r>
        <w:rPr>
          <w:rFonts w:ascii="IRNazanin" w:hAnsi="IRNazanin" w:eastAsia="IRNazanin"/>
          <w:color w:val="111111"/>
          <w:sz w:val="28"/>
          <w:sz w:val="28"/>
          <w:szCs w:val="28"/>
          <w:rtl w:val="true"/>
          <w:lang w:bidi="fa-IR"/>
        </w:rPr>
        <w:t xml:space="preserve">قبل از ورود عتبه به صحنه جنگ، از سوى مشركين تيراندازى آغاز گرديد كه در اثر آن دو تن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خاك افتادند، رسول خدا صلى الله عليه و آله با اينكه اجازه شروع جنگ را به ياران خود نمى‌داد با ديدن اين دو شهيد سپاه‌هيان خود را اين چنين تشويق و تشجيع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جان محمّد در دست اوست، امروز هر يك از شما وارد جنگ شود و در راه خدا تا پاى جان پايدارى كند، جايگاه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دعا و تضرّع به سوى آسمان برداشت و از خداوند يارى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 تهلك هذه العصابة لم تُعبَد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گروه كم، در اين جنگ از بين برود، در روى زمين كسى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مشتى خاك از زمين برداشت و به سوى سپاه شرك پاشيد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رويتان سياه باد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حمله دشمن و دفاع حضرت حمزه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شرير و هتّاك بود، ناگهان از سپاه</w:t>
      </w:r>
    </w:p>
    <w:p>
      <w:pPr>
        <w:pStyle w:val="BookText"/>
        <w:rPr/>
      </w:pPr>
      <w:r>
        <w:rPr>
          <w:rFonts w:ascii="IRNazanin" w:hAnsi="IRNazanin" w:eastAsia="IRNazanin"/>
          <w:color w:val="111111"/>
          <w:sz w:val="28"/>
          <w:sz w:val="28"/>
          <w:szCs w:val="28"/>
          <w:rtl w:val="true"/>
          <w:lang w:bidi="fa-IR"/>
        </w:rPr>
        <w:t>قريش بيرون جست، او در حالى كه به سوى سپاه اسلام در حركت بود،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خداى خود عهد كرده‌ام كه از حوض اينها آب بخورم به خدا يا بايد آن را خراب كنم و يا در كنارش بميرم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بود كه پيش از همه حمزة بن عبدالمطلب بر وى تاخت و بى‌درنگ پايش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يك پايش را از دست داده بود براى اجراى تصميم خود به سوى حوض جست و خيز مى‌كرد كه حمزه مجال نداد و او را با شمشير ديگرى از پاى درآورد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دوّمين حمله و دفاع حضرت حمزه</w:t>
      </w:r>
    </w:p>
    <w:p>
      <w:pPr>
        <w:pStyle w:val="BookText"/>
        <w:rPr/>
      </w:pPr>
      <w:r>
        <w:rPr>
          <w:rFonts w:ascii="IRNazanin" w:hAnsi="IRNazanin" w:eastAsia="IRNazanin"/>
          <w:color w:val="111111"/>
          <w:sz w:val="28"/>
          <w:sz w:val="28"/>
          <w:szCs w:val="28"/>
          <w:rtl w:val="true"/>
          <w:lang w:bidi="fa-IR"/>
        </w:rPr>
        <w:t xml:space="preserve">عتبة بن ربيعه كه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در حالى كه برادرش شيبه و پسرش وليد او را همراهى مى‌كردند وارد ميدان گرديد و از اين سو، سه تن از جوانان انصار پيش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كاره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از انصاريم، گفت برگرديد كه ما نيازى به شما نداريم، سپس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الأكفاء من قومنا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از اقوام ما را به سوى ما بفرست كه هم شأن ما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قوموا قاتلو بحقّكم الذي بعث اللَّه به نبيّكم اذ جائوا بباطلهم ليطفئوا نوراللَّه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در اينجا بود كه حضرت حمزه و امير مؤمنان و عبيده </w:t>
      </w:r>
      <w:r>
        <w:rPr>
          <w:rStyle w:val="FootnoteAnchor"/>
          <w:rtl w:val="true"/>
        </w:rPr>
        <w:footnoteReference w:id="138"/>
      </w:r>
      <w:r>
        <w:rPr>
          <w:rFonts w:ascii="IRNazanin" w:hAnsi="IRNazanin" w:eastAsia="IRNazanin"/>
          <w:color w:val="111111"/>
          <w:sz w:val="28"/>
          <w:sz w:val="28"/>
          <w:szCs w:val="28"/>
          <w:rtl w:val="true"/>
          <w:lang w:bidi="fa-IR"/>
        </w:rPr>
        <w:t>در مقابل آن سه تن قرار گرفته و چون سر و صورت خود را پوشانده بودند و شناخته نمى‌شدند، عتبه بار ديگر فرياد زد اينها چه كسانى هستند؟ آنان وقتى خود را معرفى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هماوردان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 ميان آن شش تن آغاز شد، عبيده كه هفتاد سال داشت، با عتبه 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برادر وى شيبه و اميرمؤمنان عليه السلام با وليد بن عتبه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و حمزه عليهما السلام به حريفان خود امان ندادند وآنان را به خاك انداختند ولى عبيده با هماورد خويش در حالى كه يكى از پاهايش قطع شده بود، همچنان درگير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آن دو بزرگوار به همرزم سالخورده خود يارى كردند و عتبه را از پاى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عبيده را، كه مجروح شده بود، به پشت جبهه حمل كردند و در مقابل</w:t>
      </w:r>
    </w:p>
    <w:p>
      <w:pPr>
        <w:pStyle w:val="BookText"/>
        <w:rPr/>
      </w:pPr>
      <w:r>
        <w:rPr>
          <w:rFonts w:ascii="Amiri" w:hAnsi="Amiri" w:eastAsia="Amiri" w:cs="Amiri"/>
          <w:color w:val="111111"/>
          <w:sz w:val="28"/>
          <w:sz w:val="28"/>
          <w:szCs w:val="28"/>
          <w:rtl w:val="true"/>
          <w:lang w:bidi="ar-SA"/>
        </w:rPr>
        <w:t>رسول خدا بر زمين نهادند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آن حضرت چون پسر عموى خود را با پاى قطع شده و بدن مجروح مشاهده كرد اشك از چشمانش جارى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عمومى</w:t>
      </w:r>
    </w:p>
    <w:p>
      <w:pPr>
        <w:pStyle w:val="BookText"/>
        <w:rPr/>
      </w:pPr>
      <w:r>
        <w:rPr>
          <w:rFonts w:ascii="IRNazanin" w:hAnsi="IRNazanin" w:eastAsia="IRNazanin"/>
          <w:color w:val="111111"/>
          <w:sz w:val="28"/>
          <w:sz w:val="28"/>
          <w:szCs w:val="28"/>
          <w:rtl w:val="true"/>
          <w:lang w:bidi="fa-IR"/>
        </w:rPr>
        <w:t xml:space="preserve">با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سه تن از سردمداران كفر و الحاد، در ميان سپاه مكّه ولوله عجيب وجوش و خروش بى‌سابقه‌اى به پا شد؛ زيرا ديدند كه خلاف آنچه از ضعف و ناتوانى سپاه اسلام پيش‌بينى كرده بودند به وقوع پيوست و در اولين مرحله از جنگ، چهار تن از برجسته‌ترين افرادشان به دست حمزه عليه السلام و اميرمؤمنان به هلاكت رسيدند، در صورتى كه ارزيابى جاسوس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 حُمحى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نيروى اسلام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كمين ولا مَدد ولكن نواضح يثرب حملت الموت الناقع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محمّد نه كمينى دارد و نه كسى به كمك آنها مى‌شتابد، بدانيد كه شتران آبكش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مرگ فراگير و ذلّت بار حمل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نيز كه از سران و طرّاحان جنگ بود چنين اظهار نظر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الّا أُكْلَةُ رأسٍ لو بَعَثنا إليهم عبيدنا لأخذوهم أخذاً باليد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يثرب لقمه‌اى بيش نيست، ما اگر تنها غلامان خود را بفرستيم آنها را خفه خواهند كرد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آرى بر خلاف اين پيش‌بينى‌هاى دشمن، شجاعت و شهامت عمو و پسر عموى رسول خدا در اوّلين مصاف، سرنوشت جنگ را به نفع اسلام رقم زد و دشمن با از دست دادن چهارتن از نام‌آوران خود، كه طليعه شكست قطعى بود، به اين فكر افتاد كه به جاى جنگ تن به تن، از حمله عمومى و تهاجم جمعى بهره‌گيرد تا بتواند در اثر قلّت سپاه توحيد و كثرت سپاه كفر، سرنوشت جنگ را تغيير دهد و پيروزى را نصيب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مّدتِ اين درگيرىِ خونين چندان روشن نيست ولى مسلّم است كه دشمن براى زدودن ننگ شكست قبلى و حفظ غرور جاهلى و تأمين هدف خود، كه براندازى نظام توحيد وتثبيت پايه‌هاى شرك و بت‌پرستى بود، تمام توانش را به كار بست و همه تيراندازان و شمشير زنان و نيزه‌داران را بسيج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مجاهدان اسلام با نداشتن عدّه و عُدّه، در اثر ايمان و صلابت درونى خود و در اثر سخنان آتشين فرمانده اين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درقلب هزار نفر</w:t>
      </w:r>
    </w:p>
    <w:p>
      <w:pPr>
        <w:pStyle w:val="BookText"/>
        <w:rPr/>
      </w:pPr>
      <w:r>
        <w:rPr>
          <w:rFonts w:ascii="IRNazanin" w:hAnsi="IRNazanin" w:eastAsia="IRNazanin"/>
          <w:color w:val="111111"/>
          <w:sz w:val="28"/>
          <w:sz w:val="28"/>
          <w:szCs w:val="28"/>
          <w:rtl w:val="true"/>
          <w:lang w:bidi="fa-IR"/>
        </w:rPr>
        <w:t>سلاح به دست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با كشته شدن هفتاد تن كه ابوجهل هم در ميان آنها بود و اسارت هفتاد تن ديگر از سران مشركين، به شكست قطعى خود اذعان كرد و از صحنه خارج گرديد و هر يك از سپاهيان به سويى فرار نمود؛ زيرا در صورت مقاومت بيشتر در مقابل سپاه اسلام چيزى بجز از دست دادن بقيه نيرو براى آنان قابل 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جنگ بدر</w:t>
      </w:r>
    </w:p>
    <w:p>
      <w:pPr>
        <w:pStyle w:val="BookText"/>
        <w:rPr/>
      </w:pPr>
      <w:r>
        <w:rPr>
          <w:rFonts w:ascii="IRNazanin" w:hAnsi="IRNazanin" w:eastAsia="IRNazanin"/>
          <w:color w:val="111111"/>
          <w:sz w:val="28"/>
          <w:sz w:val="28"/>
          <w:szCs w:val="28"/>
          <w:rtl w:val="true"/>
          <w:lang w:bidi="fa-IR"/>
        </w:rPr>
        <w:t>نتيجه ظاهرى و اثر زود رس جنگ بدر كه با شكست قطعى مشركان به دست آمد، به‌طور خلاصه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مقتولان و اسراى مشركين</w:t>
      </w:r>
    </w:p>
    <w:p>
      <w:pPr>
        <w:pStyle w:val="BookText"/>
        <w:rPr/>
      </w:pPr>
      <w:r>
        <w:rPr>
          <w:rFonts w:ascii="IRNazanin" w:hAnsi="IRNazanin" w:eastAsia="IRNazanin"/>
          <w:color w:val="111111"/>
          <w:sz w:val="28"/>
          <w:sz w:val="28"/>
          <w:szCs w:val="28"/>
          <w:rtl w:val="true"/>
          <w:lang w:bidi="fa-IR"/>
        </w:rPr>
        <w:t>مشهور در ميان مورّخان و مفسران، همانگونه كه اشاره گرديد، اين است كه تعداد مقتولان از مشركان هفتاد نفر و تعداد اسراى آنها نيز هفتاد نفر مى‌باشد ولى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مقتولين بيش از هفتاد نفر بوده است</w:t>
      </w:r>
      <w:r>
        <w:rPr>
          <w:rFonts w:eastAsia="IRNazanin" w:cs="IRNazanin"/>
          <w:color w:val="111111"/>
          <w:sz w:val="28"/>
          <w:szCs w:val="28"/>
          <w:rtl w:val="true"/>
          <w:lang w:bidi="fa-IR"/>
        </w:rPr>
        <w:t xml:space="preserve">. </w:t>
      </w:r>
      <w:r>
        <w:rPr>
          <w:rStyle w:val="FootnoteAnchor"/>
        </w:rPr>
        <w:footnoteReference w:id="1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جنگى</w:t>
      </w:r>
    </w:p>
    <w:p>
      <w:pPr>
        <w:pStyle w:val="BookText"/>
        <w:rPr/>
      </w:pPr>
      <w:r>
        <w:rPr>
          <w:rFonts w:ascii="IRNazanin" w:hAnsi="IRNazanin" w:eastAsia="IRNazanin"/>
          <w:color w:val="111111"/>
          <w:sz w:val="28"/>
          <w:sz w:val="28"/>
          <w:szCs w:val="28"/>
          <w:rtl w:val="true"/>
          <w:lang w:bidi="fa-IR"/>
        </w:rPr>
        <w:t xml:space="preserve">مسلمانان در اين جنگ يكصد و پنجاه شتر و سى رأس اسب و تعداد بسيارى شمشير و مقدار قابل توجّهى اجناس و سلاحهاى ديگر، از دشمن به غنيمت گرفتند كه در كيفيّت تقسيم در ميان يكى دو نفر از آنان بحث و گفتگو به عمل آمد و آيه شريفه انفال </w:t>
      </w:r>
      <w:r>
        <w:rPr>
          <w:rStyle w:val="FootnoteAnchor"/>
          <w:rtl w:val="true"/>
        </w:rPr>
        <w:footnoteReference w:id="142"/>
      </w:r>
      <w:r>
        <w:rPr>
          <w:rFonts w:ascii="IRNazanin" w:hAnsi="IRNazanin" w:eastAsia="IRNazanin"/>
          <w:color w:val="111111"/>
          <w:sz w:val="28"/>
          <w:sz w:val="28"/>
          <w:szCs w:val="28"/>
          <w:rtl w:val="true"/>
          <w:lang w:bidi="fa-IR"/>
        </w:rPr>
        <w:t>در اين زمينه نازل گرديد و به بحث آنها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جنگ بدر</w:t>
      </w:r>
    </w:p>
    <w:p>
      <w:pPr>
        <w:pStyle w:val="BookText"/>
        <w:rPr/>
      </w:pPr>
      <w:r>
        <w:rPr>
          <w:rFonts w:ascii="IRNazanin" w:hAnsi="IRNazanin" w:eastAsia="IRNazanin"/>
          <w:color w:val="111111"/>
          <w:sz w:val="28"/>
          <w:sz w:val="28"/>
          <w:szCs w:val="28"/>
          <w:rtl w:val="true"/>
          <w:lang w:bidi="fa-IR"/>
        </w:rPr>
        <w:t>تعداد شهداى مسلمانان در جنگ بدر بنا بر مشهور چهارده نفر مى‌باشد كه هشت تن از آنها از انصار و شش نفر ديگر از مهاجران بودند ولى از مسلمانان حتّى يك نفر به اسارت مشركين درنيامد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جنگ بدر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وجود جنگهاى جهانى و جنگهاى بزرگ منطقه‌اى كه ميليونها انسان در آنها از بين مى‌رود و ضايعات فراوان و غير قابل جبران به همراه دارد، جنگ بدر با محدوديت مقتولان و اسراى آن كه اشاره گرديد، شايد براى بعضى از خوانندگان داراى چندان اهمّيتى نباشد و مانند يك برخورد قبيله‌اى و عشيره‌اى تلقّى شود ولى با توجّه به اهداف و آثار اين جنگ، مى‌توان به اهمّيت آن پى‌برد و ابعاد آن را كه در هيچيك از جنگها در تاريخ اسلام وجود</w:t>
      </w:r>
    </w:p>
    <w:p>
      <w:pPr>
        <w:pStyle w:val="BookText"/>
        <w:rPr/>
      </w:pPr>
      <w:r>
        <w:rPr>
          <w:rFonts w:ascii="IRNazanin" w:hAnsi="IRNazanin" w:eastAsia="IRNazanin"/>
          <w:color w:val="111111"/>
          <w:sz w:val="28"/>
          <w:sz w:val="28"/>
          <w:szCs w:val="28"/>
          <w:rtl w:val="true"/>
          <w:lang w:bidi="fa-IR"/>
        </w:rPr>
        <w:t>ندارد درك نمود؛ زيرا سرنوشت اسلام با اين جنگ رقم مى‌خورد و پيروزى مسلمانان در آن مساوى با پيروزى قطعى اسلام و احياناً شكست آنان در اين جنگ پيروزى قطعى شرك و بت پرستى را در كلّ تاريخ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مجيد از اين جنگ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الْفُرْقَانِ يَوْمَ الْتَقَى الْجَمْعَانِ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ياد نمود؛ يعنى جنگى كه حق و باطل و توحيد و بت‌پرستى در اثر آن ظاهر گرديد؛ روزى كه در آن، دو گروه متكى به ايمان و متكّى به كفر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در اهمّيت اين جنگ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زمانى را كه از شدّت ناراحتى، از پروردگارتان تقاضاى كمك مى‌كرديد و او تقاضاى شما را پذيرفت و گفت من شما را با يك هزار از فرشتگان كه پشت سرهم مى‌آيد يارى مى‌كنم ولى خدا اين را تنها براى شادى و اطمينان خاطر شما قرارداد و گرنه پيروزى جز از طرف خدا نيست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اين جنگ رسول خدا مكرّر به دعا و تضرّع به سوى پروردگار برمى‌داشت و گاهى پيشانى به سجده مى‌نهاد و از خداوند درخواست پيروزى مى‌كرد و از جمله دعاهايش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لم تُعبد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مسلمانان از بين بروند كسى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حضرت حمزه در پيروزى جنگ بدر</w:t>
      </w:r>
    </w:p>
    <w:p>
      <w:pPr>
        <w:pStyle w:val="BookText"/>
        <w:rPr/>
      </w:pPr>
      <w:r>
        <w:rPr>
          <w:rFonts w:ascii="IRNazanin" w:hAnsi="IRNazanin" w:eastAsia="IRNazanin"/>
          <w:color w:val="111111"/>
          <w:sz w:val="28"/>
          <w:sz w:val="28"/>
          <w:szCs w:val="28"/>
          <w:rtl w:val="true"/>
          <w:lang w:bidi="fa-IR"/>
        </w:rPr>
        <w:t>در پيروزى سپاه توحيد، در جنگ بدر مانند هر جنگ ديگر، عوامل مختلفى قابل بررسى است ولى ازهمه مهمتر فضل و عنايت پروردگار بود كه در اثر استغاثه و استمداد رسول خدا صلى الله عليه و آله و مسلمانان براى شادى و اطمينان خاطر سپاهيان اسلام و براى امداد و يارى آنان هزار فرشته را پياپى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وهر يك از سپاهيان اسلام به اندازه درجه ايمان و كمال يقينش از اين مدد غيبى و اطمينان الهى بهره جسته و در شكستن صفوف دشمن و پيروزى اسلام سهمى را ايفا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ديد اين مژده و بشارت</w:t>
      </w:r>
    </w:p>
    <w:p>
      <w:pPr>
        <w:pStyle w:val="BookText"/>
        <w:rPr/>
      </w:pPr>
      <w:r>
        <w:rPr>
          <w:rFonts w:ascii="IRNazanin" w:hAnsi="IRNazanin" w:eastAsia="IRNazanin"/>
          <w:color w:val="111111"/>
          <w:sz w:val="28"/>
          <w:sz w:val="28"/>
          <w:szCs w:val="28"/>
          <w:rtl w:val="true"/>
          <w:lang w:bidi="fa-IR"/>
        </w:rPr>
        <w:t>الهى بر دل كدام يك از لشكريان اسلام بيش از ديگران اشراق داشته و اين اطمينان آسمانى در آن صحنه حسّاس در دست و بازوى كدام يك از حاضرين ظهور و تجلّى بيشترى يافته و مشركين را ناباورانه به خاك مذلّت كشانيده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مقتولان از مشركان</w:t>
      </w:r>
    </w:p>
    <w:p>
      <w:pPr>
        <w:pStyle w:val="BookText"/>
        <w:rPr/>
      </w:pPr>
      <w:r>
        <w:rPr>
          <w:rFonts w:ascii="IRNazanin" w:hAnsi="IRNazanin" w:eastAsia="IRNazanin"/>
          <w:color w:val="111111"/>
          <w:sz w:val="28"/>
          <w:sz w:val="28"/>
          <w:szCs w:val="28"/>
          <w:rtl w:val="true"/>
          <w:lang w:bidi="fa-IR"/>
        </w:rPr>
        <w:t>براى روشن شدن اين حقيقت، بايد آمار مقتولان از مشركان را و اينكه به دست چه كسانى كشته شده‌اند، به دست بياوريم تا راه قضاوت درست در اين فضيلت را در پيش روى خواننده عزيز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همانگونه كه آمار دقيق مقتولين جنگ بدر و معرفى همه آنان و خصوصيات ديگر به دست ما نرسيده و آنچه در تاريخ منعكس گرديده است اغلب درباره سران و سردمداران شركت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درباره تلاش قهرمانان اسلام نيز، كه نقش اساسى را در اين جنگ ايفا نموده‌اند، صادق است و تعداد دقيق كسانى كه به وسيله آنان به هلاكت رسيده‌اند مشخّص نيست، ولى مى‌توان از آنچه در تاريخ به طور، ناقص به دست مى‌آيد، تا حدّى به حقيقت امر پى‌برد و با نقش اين افراد در اين جنگ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زمينه عدم انعكاس آمار دقيق پس از نقل و معرفى تعداد پنجاه و دو نفر از مقتولان از واقدى،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زيادى داريم كه مقتولان بدر هفتاد نفر بوده، وليكن آنها كه به نام شناخته شده‌اند، همان افرادى است كه ما معرّفى نموديم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بايد به‌گفتار ابن ابى‌الحديد اين نكته را نيز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مقدّمه اين بحث اشاره نموديم و در آينده ملاحظه خواهيد كرد در تعميه و پرده‌پوشى حقايق تاريخى، به ويژه درباره اميرمؤمنان وحمزه عليهما السلام نبايدنقش سياستها را ناديده گرفت و از جعل و تحريف در پيروزى‌هاى‌آن‌دو بزرگوار، كه در ارتباط مستقيم با سلطه‌گران بنى‌اميّه قرار داشت،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قهرمان جنگ بدر، على امير مؤمنان و حمزه سيد الشهدا عليهما السلام</w:t>
      </w:r>
    </w:p>
    <w:p>
      <w:pPr>
        <w:pStyle w:val="BookText"/>
        <w:rPr/>
      </w:pPr>
      <w:r>
        <w:rPr>
          <w:rFonts w:ascii="IRNazanin" w:hAnsi="IRNazanin" w:eastAsia="IRNazanin"/>
          <w:color w:val="111111"/>
          <w:sz w:val="28"/>
          <w:sz w:val="28"/>
          <w:szCs w:val="28"/>
          <w:rtl w:val="true"/>
          <w:lang w:bidi="fa-IR"/>
        </w:rPr>
        <w:t>كشته شدن بيشتر مقتولين جنگ بدر به دست مهاجرين و به ويژه اقرباى پيامبر صلى الله عليه و آله و در رأس آنان اميرمؤمنان عليه السلام و حمزه سيد الشهدا به وقوع پيوسته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طورى كه در تاريخ آمده است در همين جنگ بدر بود كه از سوى مشركان</w:t>
      </w:r>
    </w:p>
    <w:p>
      <w:pPr>
        <w:pStyle w:val="BookText"/>
        <w:rPr/>
      </w:pPr>
      <w:r>
        <w:rPr>
          <w:rFonts w:ascii="IRNazanin" w:hAnsi="IRNazanin" w:eastAsia="IRNazanin"/>
          <w:color w:val="111111"/>
          <w:sz w:val="28"/>
          <w:sz w:val="28"/>
          <w:szCs w:val="28"/>
          <w:rtl w:val="true"/>
          <w:lang w:bidi="fa-IR"/>
        </w:rPr>
        <w:t xml:space="preserve">اميرمؤمنان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چرا چنين نباشد در حالى كه در همين جنگ بيش از نصف مقتولين را او از پاى در آورده و در به هلاكت رسانيدن تعداد ديگر نيز سهيم گرديده است؛ به طورى كه شيخ مفيد تعداد سى و شش تن از مقتولين را، كه به دست آن حضرت كشته شده‌اند، به نام معرفى نموده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ابن اسحاق از مورّخان معروف جهان تسنّن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قتلى المشركين يوم بدر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بيشترين كشته شدگانِ از مشركان به دست على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بعضى از مورّخان اين تعداد را بيست و هفت، </w:t>
      </w:r>
      <w:r>
        <w:rPr>
          <w:rStyle w:val="FootnoteAnchor"/>
          <w:rtl w:val="true"/>
        </w:rPr>
        <w:footnoteReference w:id="149"/>
      </w:r>
      <w:r>
        <w:rPr>
          <w:rFonts w:ascii="IRNazanin" w:hAnsi="IRNazanin" w:eastAsia="IRNazanin"/>
          <w:color w:val="111111"/>
          <w:sz w:val="28"/>
          <w:sz w:val="28"/>
          <w:szCs w:val="28"/>
          <w:rtl w:val="true"/>
          <w:lang w:bidi="fa-IR"/>
        </w:rPr>
        <w:t>و گاهى حتّى به بيست و دو نفر تنزّل داده‌اند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آمار مقتولين به دست حمزه سيّد الشهدا</w:t>
      </w:r>
    </w:p>
    <w:p>
      <w:pPr>
        <w:pStyle w:val="BookText"/>
        <w:rPr/>
      </w:pPr>
      <w:r>
        <w:rPr>
          <w:rFonts w:ascii="IRNazanin" w:hAnsi="IRNazanin" w:eastAsia="IRNazanin"/>
          <w:color w:val="111111"/>
          <w:sz w:val="28"/>
          <w:sz w:val="28"/>
          <w:szCs w:val="28"/>
          <w:rtl w:val="true"/>
          <w:lang w:bidi="fa-IR"/>
        </w:rPr>
        <w:t>در منابع اهل سنّت تعداد مقتولين به دست حمزه سيّد الشهدا نُه نفر ذكر شده است كه در ميان اين عدّه، افرادى هستند مستقلًاّ به وسيله آن حضرت و افراد ديگر به اشتراك او و حضرت على، اميرمؤمنان عليه السلام به هلاكت رسيده‌اند و تنها در يك مورد از سعد بن وقّاص به عنوان شريك آن بزرگوار ياد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قبل از بيان آمار و معرّفى اين مقتولين به اين مطلب توجّه شود همانگونه كه پيشتر اشاره كرديم، بر اساس دلايل تاريخى، اين تعداد بخشى از كسانى هستند كه به وسيله حضرت حمزه به هلاك رسيده‌اند نه همه آنها، ولى عدم ذكر همه مقتولين و يا اختلاف نظر در مورد آنان، همانند اختلاف نظر در آمار مقتولين به وسيله اميرمؤمنان عليه السلام كه بعضى از مورّخان بيشترين كشته‌شدگان و بعضى ديگر تنها بيست و دو تن را از آنِ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حقايق موجود تاريخى چندان مهم نيست؛ زيرا اگر همه مقتولان دراين جنگ مشخّص و منعكس مى‌گرديد نظر مورّخان در مورد هر دو بزرگوار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اينكه آمار دقيق از آن مقتولين به دست دو بزرگوار در دست نيست ولى دلائل مسلّم تاريخى نقش اساسى آنها را در پيروزى جنگ بدر ثابت نموده است و در اين جنگ شكست دشمن در مرحله اوّل به دست اميرمؤمنان و سپس به دست حضرت حمزه</w:t>
      </w:r>
    </w:p>
    <w:p>
      <w:pPr>
        <w:pStyle w:val="BookText"/>
        <w:rPr/>
      </w:pPr>
      <w:r>
        <w:rPr>
          <w:rFonts w:ascii="IRNazanin" w:hAnsi="IRNazanin" w:eastAsia="IRNazanin"/>
          <w:color w:val="111111"/>
          <w:sz w:val="28"/>
          <w:sz w:val="28"/>
          <w:szCs w:val="28"/>
          <w:rtl w:val="true"/>
          <w:lang w:bidi="fa-IR"/>
        </w:rPr>
        <w:t>آنگاه به دست ساير افراد سپاه توحيد به وقوع پيوسته است، آنهم نه همه افراد سپاه؛ زيرا طبق مضمون صريح قرآن تعدادى از صحابه از اوّل حركت رسول خدا صلى الله عليه و آله از مدينه، از اين برخورد ناخشنود و از ورود به صحنه جنگ شديداً مضطرب و نگران بودند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تاريخ هم گوياى اين واقعيت است كه بعضى از صحابه در ميدان جنگ يا نقشى نداشتند و يا داراى نقش كم رنگى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ابن ابى‌الحديد از پيروزى مسلمانان</w:t>
      </w:r>
    </w:p>
    <w:p>
      <w:pPr>
        <w:pStyle w:val="BookText"/>
        <w:rPr/>
      </w:pPr>
      <w:r>
        <w:rPr>
          <w:rFonts w:ascii="IRNazanin" w:hAnsi="IRNazanin" w:eastAsia="IRNazanin"/>
          <w:color w:val="111111"/>
          <w:sz w:val="28"/>
          <w:sz w:val="28"/>
          <w:szCs w:val="28"/>
          <w:rtl w:val="true"/>
          <w:lang w:bidi="fa-IR"/>
        </w:rPr>
        <w:t>در اينجا مناسب است تحليلى را كه ابن ابى‌الحديد از پيروزى در جنگ بدر و از شجاعت و نقش مؤثّر اميرمؤمنان و حضرت حمزه عليهما السلام در اين پيروزى ارائه داده است به طور خلاصه نقل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تحليل خود از اين پيروزى با وجود نيروى قوى و تواناى مشركين و ضعف و ناتوانى مسلمانان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سپاه كوچك اسلام از عدّه‌اى از انصار از قبيله اوس و خزرج و تعدادى از مهاجرين كه در بطولت و شجاعت معروف بودند، تشكيل يافته بود و مهمتر اينكه در كنار اين گروه به ظاهر كم، على بن ابى‌طالب و حمزة بن عبدالمطلب كه شجاع‌ترين افراد در تاريخ بشريّت مى‌باشند، قرار گرفته بودند و فرماندهى آنها را شخص رسول خدا صلى الله عليه و آله آن پيامبر داعى به حق و منادى بر حق و عدل و توحيد و مؤيّد به قوّه الهى به عهده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علىُّ بنُ أبي‌طالب وَحَمزَةُ بن عَبدِ المطّلب وهُما أشجع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المُهاجرين أنجاد وأبطال</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اعتراف يكى از سران مشركين به شجاعت حضرت حمزه عليه السلام</w:t>
      </w:r>
    </w:p>
    <w:p>
      <w:pPr>
        <w:pStyle w:val="BookText"/>
        <w:rPr/>
      </w:pPr>
      <w:r>
        <w:rPr>
          <w:rFonts w:ascii="IRNazanin" w:hAnsi="IRNazanin" w:eastAsia="IRNazanin"/>
          <w:color w:val="111111"/>
          <w:sz w:val="28"/>
          <w:sz w:val="28"/>
          <w:szCs w:val="28"/>
          <w:rtl w:val="true"/>
          <w:lang w:bidi="fa-IR"/>
        </w:rPr>
        <w:t xml:space="preserve">پس از خاتمه جنگ و در هنگام انتقال اسيران به پشت جبهه، يكى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مشركين سرشناس بود، چون چشمش به حضرت حمزه افتاد از عبدالرحمان بن عوف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در سرش علامت است كيست؟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حضرت حمزه در جنگها با نصب ريش نعامه‌اى بر كلاه خودش، از ديگر سرداران 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أميّه با تأسّف و تحسّر شديد از شكست سپاه شرك،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الذي فعل بنا الأفاعيل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صفوف ما را در</w:t>
      </w:r>
    </w:p>
    <w:p>
      <w:pPr>
        <w:pStyle w:val="BookText"/>
        <w:rPr/>
      </w:pPr>
      <w:r>
        <w:rPr>
          <w:rFonts w:ascii="Amiri" w:hAnsi="Amiri" w:eastAsia="Amiri" w:cs="Amiri"/>
          <w:color w:val="111111"/>
          <w:sz w:val="28"/>
          <w:sz w:val="28"/>
          <w:szCs w:val="28"/>
          <w:rtl w:val="true"/>
          <w:lang w:bidi="ar-SA"/>
        </w:rPr>
        <w:t>هم شكست و ما را به خاك سياه نشاند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اسامى نُه تن از مقتولان مشرك كه به دست حضرت حمزه كشته شدند، طبق منابع اهل سنت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عبدالاسد مخزومى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عتبه و شيبه فرزندان ربيعه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زَمعه و عقيل فرزندان اسود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قيس بن وليد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بن حجّاج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أبى‌سفيان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اجمالى از نقش حضرت حمزه در جنگهاى مختلف و به ويژه در جنگ بدر و نمونه‌اى از ايمان و شجاعت او در دفاع از اسلام و اين بود حمايت اسداللَّه از دين خدا و جهاد و تلاش او در شكستن صفوف دشمنان توحيد وپيروان شرك وبت‌پرستى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پى‌آمدهاى جنگ بدر در ميان مشركين</w:t>
      </w:r>
    </w:p>
    <w:p>
      <w:pPr>
        <w:pStyle w:val="BookText"/>
        <w:rPr/>
      </w:pPr>
      <w:r>
        <w:rPr>
          <w:rFonts w:ascii="Amiri" w:hAnsi="Amiri" w:eastAsia="Amiri" w:cs="Amiri"/>
          <w:color w:val="111111"/>
          <w:sz w:val="28"/>
          <w:sz w:val="28"/>
          <w:szCs w:val="28"/>
          <w:rtl w:val="true"/>
          <w:lang w:bidi="ar-SA"/>
        </w:rPr>
        <w:t>تصميمات جديد قريش</w:t>
      </w:r>
    </w:p>
    <w:p>
      <w:pPr>
        <w:pStyle w:val="BookText"/>
        <w:rPr/>
      </w:pPr>
      <w:r>
        <w:rPr>
          <w:rFonts w:ascii="IRNazanin" w:hAnsi="IRNazanin" w:eastAsia="IRNazanin"/>
          <w:color w:val="111111"/>
          <w:sz w:val="28"/>
          <w:sz w:val="28"/>
          <w:szCs w:val="28"/>
          <w:rtl w:val="true"/>
          <w:lang w:bidi="fa-IR"/>
        </w:rPr>
        <w:t xml:space="preserve">مشركين مكّه كه مدّت سيزده سال در آزار و اذيت رسول خدا و مسلمانان، تمام همّت خويش را به كار بستند تا آنجا كه آنان را مدّتى در داخل درّه‌اى زندانى نمودند و سپس از شهر و ديارشان بيرون راندند و آنان را مجبور به ترك وطن و هجرت به سوى حبشه و مدينه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تصميم خود در ريشه كردن درخت توحيد و از بين بردن مسلمانان منصرف نگشتند و پيوسته در دشمنى خود اصرار مى‌ورزيدند تا اينكه سرانجام جنگ بدر به وقوع پيوست و آنان پس از تحمّل ضربه سنگين و چشيدن طعم تلخ شكست، و پذيرش خفّت بار اسارت در دست مسلمانان، كه همه غرور و تفرعن آنها را در جزيرةالعرب به ننگ و حقارت تبديل نمود، كينه و عداوتشان نسبت به مسلمانان مضاعف گرديد و با مراجعت از بدر، خود را براى جنگ ديگرى كه بتواند اين شكست را جبران و داغ ننگ آن را از پيشانيشان بزدايد، آماده مى‌شدند، و همزمان، نقشه ترور رسول خدا صلى الله عليه و آله را نيز در سرمى‌پروراندند و موفّقيت در اين طرح را، بهترين راه پيروزى خود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ترور رسول خدا صلى الله عليه و آله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وهب يكى از افراد فتّاك و خونريز در ميان قريش، كه فرزندش وهب در اسارت مسلمانان به سر مى‌برد، با</w:t>
      </w:r>
    </w:p>
    <w:p>
      <w:pPr>
        <w:pStyle w:val="BookText"/>
        <w:rPr/>
      </w:pPr>
      <w:r>
        <w:rPr>
          <w:rFonts w:ascii="IRNazanin" w:hAnsi="IRNazanin" w:eastAsia="IRNazanin"/>
          <w:color w:val="111111"/>
          <w:sz w:val="28"/>
          <w:sz w:val="28"/>
          <w:szCs w:val="28"/>
          <w:rtl w:val="true"/>
          <w:lang w:bidi="fa-IR"/>
        </w:rPr>
        <w:t xml:space="preserve">عموزاده‌اش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مخفيانه و در گفتگويى در حجر اسماعيل همپيمان شدند كه صفوان قرضهاى عمير و كفالت فرزندانش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هم در مدينه رسول خدا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هدف وارد مدينه شد و على رغم مخالفت صحابه كه از او به جان رسول خدا صلى الله عليه و آله احساس خطر مى‌كردند، آن حضرت عمير را به حضور خويش فراخواند و او به همراه چند نفر ا ياران پيامبر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پرسيد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به مدينه آمده‌اى؟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فرزندم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براى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هذه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داشتن آنها جزو عادت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 آله آنچه راكه در حجر اسماعيل در ميان او و صفوان گذشته بود،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با شنيدن رازى كه بجز او و صفوان از آن مطّلع نبود بر نزول وحى به رسول خدا و نبوّت آن حضرت ايمان آورد و از اشتباهات گذشته‌اش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خطاب به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فقّهوا أخاكم في دينه وأقرِئُوهُ القُرآنَ وأطْلِقوا أسيره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تازه مسلمانتان قرآن و احكام بياموزيد، اسيرش را هم آزاد كنيد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گرچه در كتب تاريخ اين موضوع يك تصميم دو جانبه و در ميان عمير و صفوان عنوان گرديده است ولى قرائن موجود از شدّت عداوت قريش با مسلمانان و طراحى جنگ مجدّد نشانگر اين است كه اين طرح نيز نمى‌تواند بدون هماهنگى و سازماندهى آنان انجام گيرد، البته براى جلوگيرى از اشاعه چنين موضوع حساسى بايد تصميم‌گيرى‌ها به طور خصوصى و دور از ديد ديگران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بر جنگ مجدّد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كه از سلسله‌جنبانان و اركانِ اصلىِ جنگ بود، با كشته شدن سران قريش و اسارت عدّه ديگر، رياست مستقيم مشركين را در آماده سازى آنان بر جنگ ديگر و ايفاى نقش اساسى در اين هدف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فاصله پس از مراجعت به مكّه، در حالى كه پسرش حنظه و عتبه و وليد و شيبه به ترتيب پدر و برادر وعموى همسرش هند در اين جنگ كشته شده بودند و پسر ديگرش به نام عمر به اسارت مسلمانان در آمده بود، در ميان اجتماع قريشيان خطاب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قريشيان، پس از اين جنگ كه بزرگان</w:t>
      </w:r>
    </w:p>
    <w:p>
      <w:pPr>
        <w:pStyle w:val="BookText"/>
        <w:rPr/>
      </w:pPr>
      <w:r>
        <w:rPr>
          <w:rFonts w:ascii="IRNazanin" w:hAnsi="IRNazanin" w:eastAsia="IRNazanin"/>
          <w:color w:val="111111"/>
          <w:sz w:val="28"/>
          <w:sz w:val="28"/>
          <w:szCs w:val="28"/>
          <w:rtl w:val="true"/>
          <w:lang w:bidi="fa-IR"/>
        </w:rPr>
        <w:t>و عزيزان ما و شما را از دست ما گرفت، نبايد از خود ضعف نشان دهيم بلكه بايد صبر و صلابت خود را حفظ كنيم بركشته شدگان خود گريه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نوحه‌گرى بر آنان نوحه سرايى نكند و هيچ شاعرى در عزايشان شعرى نگويد؛ زيرا اين اعمال موجب تخفيف كينه و عداوت ما نسبت به محمّد و يارانش مى‌گردد و شعله آتش دشمنى و خونخواهى ما را فرو مى‌نشاند و قدمهاى ما را در انتقام گرفتن از آنان سست مى‌گرداند، گذشته از اينكه اگر آنان جزع و فزع و آه و ناله ما را بشنوند، زبان بر شماتت و استهزا خواهند گشود و اين درد و مصبت بالاتر از مصيبت از دست دادن عزيزانمان خواهد بود و من نيز از اين ساعت استفاده از عطر و زنان را با خود حرام مى‌كنيم تا روزى كه با محمّد بجنگيم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ابو سفيان و سران قريش نه تنها از گريه جلوگيرى كردند، بلكه حتّى از آزاد سازى اسراى خويش نيز امتناع مى‌ورزيدند و لذا وقتى به ابوسفيان پيشنهاد شد كه با فديه دادن، فرزندت عمر را آزاد كن،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حنظله كشته شد، شما مى‌گوييد براى فرزند ديگرم هم فديه بدهم ودرمقابل‌دشمن بيشتر تحقيرشوم؟ بگذاريد او را تا هر وقت كه مى‌خواهند نگهدارند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همچنين درتحريك مشركين‌برجنگ، تنها مردان وقريش نبودندكه فعّاليت داشتند بلكه زنان آنها نيز در اين راه سعى و تلاش مى‌كردند؛ از جمله آنها هند همسر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گروهى از زنان قريش كه، چرادر كشته شدن عزيزانت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 عمو 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نمى‌كنى؟ گفتار همسرش ابوسفيان را تكرار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مكّه بر عزيزانم گريه كنم محمّد و يارانش و زنان قبيله خزرج در مدينه شماتتم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انتقام عزيزانم را از محمّد نگيريم خود را معطّر نخواهم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جمله را هم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مى‌دانستم كه گريه مى‌تواند حزن و اندوهم را برطرف كند مى‌گريستم ولى نه، تنها چيزى كه سوز دلم را برطرف مى‌كند و شعله‌هاى درونيم را فرو مى‌نشاند، گرفتن انتقام اين كشته‌ها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بدينگونه قريشيان در تب و تاب انتقام و در انديشه حمله به مدينه به سر مى‌برند و خود را براى جنگ ديگرى آماده مى‌كردند تا پس از گذشت يك سال از جنگ بدر به سوى مدينه حركت نمودند و جنگ احد به وقوع پيوست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1" w:name="pg16872_189970"/>
    </w:p>
    <w:p>
      <w:pPr>
        <w:pStyle w:val="Heading2"/>
        <w:numPr>
          <w:ilvl w:val="1"/>
          <w:numId w:val="1"/>
        </w:numPr>
        <w:rPr/>
      </w:pPr>
      <w:bookmarkStart w:id="32" w:name="__RefHeading___Toc1170577_77815467"/>
      <w:bookmarkStart w:id="33" w:name="_Toc11"/>
      <w:bookmarkEnd w:id="31"/>
      <w:bookmarkEnd w:id="32"/>
      <w:r>
        <w:rPr>
          <w:rtl w:val="true"/>
        </w:rPr>
        <w:t>اماكن و آثار</w:t>
      </w:r>
      <w:bookmarkEnd w:id="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6872_189971"/>
    </w:p>
    <w:p>
      <w:pPr>
        <w:pStyle w:val="Heading2"/>
        <w:numPr>
          <w:ilvl w:val="1"/>
          <w:numId w:val="1"/>
        </w:numPr>
        <w:rPr/>
      </w:pPr>
      <w:bookmarkStart w:id="35" w:name="__RefHeading___Toc1170579_77815467"/>
      <w:bookmarkStart w:id="36" w:name="_Toc12"/>
      <w:bookmarkEnd w:id="34"/>
      <w:bookmarkEnd w:id="35"/>
      <w:r>
        <w:rPr>
          <w:rtl w:val="true"/>
        </w:rPr>
        <w:t xml:space="preserve">المشاهد المشرّفة والوهابيّون </w:t>
      </w:r>
      <w:r>
        <w:rPr>
          <w:rtl w:val="true"/>
        </w:rPr>
        <w:t>(</w:t>
      </w:r>
      <w:r>
        <w:rPr/>
        <w:t>1</w:t>
      </w:r>
      <w:r>
        <w:rPr>
          <w:rtl w:val="true"/>
        </w:rPr>
        <w:t>)</w:t>
      </w:r>
      <w:bookmarkEnd w:id="36"/>
    </w:p>
    <w:p>
      <w:pPr>
        <w:pStyle w:val="BookText"/>
        <w:rPr/>
      </w:pPr>
      <w:r>
        <w:rPr>
          <w:rFonts w:ascii="Amiri" w:hAnsi="Amiri" w:eastAsia="Amiri" w:cs="Amiri"/>
          <w:color w:val="111111"/>
          <w:sz w:val="28"/>
          <w:sz w:val="28"/>
          <w:szCs w:val="28"/>
          <w:rtl w:val="true"/>
          <w:lang w:bidi="ar-SA"/>
        </w:rPr>
        <w:t xml:space="preserve">تأليف شيخ محمدعلى سنقرى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 رضا مختارى</w:t>
      </w:r>
    </w:p>
    <w:p>
      <w:pPr>
        <w:pStyle w:val="BookText"/>
        <w:rPr/>
      </w:pPr>
      <w:r>
        <w:rPr>
          <w:rFonts w:ascii="IRNazanin" w:hAnsi="IRNazanin" w:eastAsia="IRNazanin"/>
          <w:color w:val="111111"/>
          <w:sz w:val="28"/>
          <w:sz w:val="28"/>
          <w:szCs w:val="28"/>
          <w:rtl w:val="true"/>
          <w:lang w:bidi="fa-IR"/>
        </w:rPr>
        <w:t>مؤلف اين رساله عالم مهذّب و متّقى، مرحوم حاج شيخ محمدعلى سنقرى، فرزند شيخ محمدحسن همدانى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دانش‌آموختگان كربلا و نجف و از شاگردان سيد اسماعيل صدر، شيخ‌الشريعه، ميرزا محمدتقى شيرازى و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محمدحسين كاشف‌الغطاء در تقريظى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 في 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و مؤلَّف را بسيار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بيست اثر علمى از سنقرى به جا مانده كه تنها برخى از آنها چاپ شده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جمله آثار وى،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الوهّابيون والبيوت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 نيز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تأليفات او رساله حاضر است كه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گرديده و تاكنون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 اساس نسخه اصل كه به خط مؤلّف است و در كتابخانه جناب حجةالاسلام والمسلمين سيد محمدعلى طبسى نگهدارى مى‌شود، تصحيح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ايشان و نيز از جناب آقاى حاج شيخ حسين شفيعى و آقاى تفت كه در تصحيح آن مساعدت كرده‌اند صميمانه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مؤلف در حواشى و بالاى صفحات، عناوينى براى مباحث كتاب آورده است كه ما اين عناوين را در متن، بين دو قلاب نهاده‌ايم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Amiri" w:hAnsi="Amiri" w:eastAsia="Amiri" w:cs="Amiri"/>
          <w:color w:val="111111"/>
          <w:sz w:val="28"/>
          <w:sz w:val="28"/>
          <w:szCs w:val="28"/>
          <w:rtl w:val="true"/>
          <w:lang w:bidi="ar-SA"/>
        </w:rPr>
        <w:t>بسم اللَّه الرحمن الرحيم، وبه نستعين وهو ثقتي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ثعلبى در تفسير به طرق رجال خود و سيد بحرانى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ابن‌بطريق، جميعاً از ابن‌عباس روايت كردند؛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تأليف سيد علامه جليل نبيل شرف‌الدين علىّ الحسينى الغروى الأسترآبادى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الغرويّة فى شرح الجعفريّه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شيخ اجل نورالدين على‌بن عبدالعالى كركى و او روايت كرد از تفسير شيخ جليل محمد بن العبّاس ابن الماهيار، كه معاصر شيخ كلينى است؛ و او روايت كرد به سلسله اسناد از طرق مخالفين از انس بن مالك از بريده، قال قَرَأ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بُيُوتٍ أذِنَ اللّهُ انْ تُرْفَعَ وَيُذْكَرَ فيها اسْمُهُ يُسَبّحُ لَه فيها بالغُدُوِّ وَالْآصال </w:t>
      </w:r>
      <w:r>
        <w:rPr>
          <w:rStyle w:val="FootnoteAnchor"/>
          <w:rtl w:val="true"/>
        </w:rPr>
        <w:footnoteReference w:id="162"/>
      </w:r>
      <w:r>
        <w:rPr>
          <w:rFonts w:ascii="Amiri" w:hAnsi="Amiri" w:eastAsia="Amiri" w:cs="Amiri"/>
          <w:color w:val="111111"/>
          <w:sz w:val="28"/>
          <w:sz w:val="28"/>
          <w:szCs w:val="28"/>
          <w:rtl w:val="true"/>
          <w:lang w:bidi="ar-SA"/>
        </w:rPr>
        <w:t>فَقام إليه رجلٌ، فقال مِن أيّ بيوتٍ هذه يا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رسول‌اللّه هذا البيت مِنْها؟ وأشارَ إلى بيت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بيوت در آيه نور و اين‌كه مراد بيوت معنوى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بعد از آيه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مفسرين از عامّه و بعضى از خاصّه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مساجد است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چهار مسجد است؛ مسجدالحرام، بيت‌المَقْدِس، مسجد قُبا و مسجد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كه اينها تفسير به رأى و استحسان است و حديثى بر آن وارد نشده، چنانچه فخر رازى هم همين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دارند محققينِ عامه و خاصّه بر اين‌كه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فى بُيُوتٍ متعلق است به محذوفى از افعال عموم كه مجرور است بر وصفيت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بنابراين،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المشكوة الثَّابتة فى بيوت هذه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آن</w:t>
      </w:r>
    </w:p>
    <w:p>
      <w:pPr>
        <w:pStyle w:val="BookText"/>
        <w:rPr/>
      </w:pPr>
      <w:r>
        <w:rPr>
          <w:rFonts w:ascii="IRNazanin" w:hAnsi="IRNazanin" w:eastAsia="IRNazanin"/>
          <w:color w:val="111111"/>
          <w:sz w:val="28"/>
          <w:sz w:val="28"/>
          <w:szCs w:val="28"/>
          <w:rtl w:val="true"/>
          <w:lang w:bidi="fa-IR"/>
        </w:rPr>
        <w:t xml:space="preserve">مشكوة و مصباح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در خانه يا در خانواده كه امر فرموده است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بلند شود و تعظيم گردد و ذكر شود در آن خانه‌ها نام پروردگار و تسبيح و تقديس كنند خدا را در آن خانه‌ها هر صبح و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فى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كثيرٍ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حديث شريف واضح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 بيوت سنگ و گِل است،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بيوت ظاهرى و بيوت‌الوحى والعلم و بيوت معنوى است، چنانچه در تفسير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مراد از نور ممثّل تمثيل نور خليفةاللّه فى الأرض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تشريفيّه و مفيد منزلت است و آنها امامان از خانواده وحى و رسالت و مثل نور حضرت ربّ‌العزت‌اند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مؤيّدات و شواهد اين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مؤيد اين تفسير است آيه إنما يُرِيدُاللَّهُ لِيُذْهِبَ عَنْكُم الرِّجْسَ أهلَ البَيْت وَيُطَهِّرَكُمْ تَطْهيراً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كه به اتفاق عامه و خاصه مراد بيت نبوت و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مؤيد است صريح كلام رازى در تفسير كريمه وأْتُو البُيُوتَ مِنْ أبْوابِها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كه مراد، نه ظاهر آن است، بلكه كنايه است، چنانچه خواهد آمد نقل كلام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مؤيد است، حديث شريف نبوى در خصال،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البيوتات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درستى كه خداى متعال اختيار كرد از خانه‌ها، چهار خانواده، آنگاه تلاوت فرمود اين آيه را إنّ اللّهَ اصطَفى ادَمَ وَنُوحاً وَالَ ابْراهِيمَ وَالَ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نيز مؤيد است قرائت اين آيه در تفسير اهل بيت يُسبَّح بالمبنى للمفعول و وقف بر اصال، و ابتدا به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به همين تفسير در تفسير قمى رحمه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نه مطلق بيوت خشت و گِل است، بلكه</w:t>
      </w:r>
    </w:p>
    <w:p>
      <w:pPr>
        <w:pStyle w:val="BookText"/>
        <w:rPr/>
      </w:pPr>
      <w:r>
        <w:rPr>
          <w:rFonts w:ascii="Amiri" w:hAnsi="Amiri" w:eastAsia="Amiri" w:cs="Amiri"/>
          <w:color w:val="111111"/>
          <w:sz w:val="28"/>
          <w:sz w:val="28"/>
          <w:szCs w:val="28"/>
          <w:rtl w:val="true"/>
          <w:lang w:bidi="ar-SA"/>
        </w:rPr>
        <w:t>بيوت ظاهريه و معنويه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اعلان الهى است به مقام شرافت و جلالت و نبالت آل محمد، و رفع و تعظيم اين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جمله ظرفيه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در صدر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سبب مظهريت ايشان از نوراللّه، نه آن‌كه قيد مشبه، و نه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تفسير عامه به اين‌كه مراد، بودن مشكوة و قنديل نور است در مساجد، همانا واضح است فساد آن؛ زيرا كه با اين‌كه تفسير به رأى است، خالى است نيز از معناى محصّل و فائده تفسيريه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اهميتى نيست به ذكرِ بودن قنديل، در مسجد تا مستقل به ذكر گردد، بلكه خالى از ركاكتى نباشد كه لايق نيست صدور آن از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ابوحمزه ثمالى روايت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عليه السلام بودم كه وارد شد قتاده، قاضى بصره، پس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 آيا تويى فقيه بصره؟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 خداى عزوجل خلق كرد خلقى را، پس آنها را قرار داد حجّت‌ها بر خلق خود، پس آنهااند ميخ‌ها در زمين و برپادارندگان زمين‌اند به امر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أوْتادٌ في أرضه، قوّام بِأمره، نُجَباء في علمه، اصْطَفاهُمْ قَبلَ خَلْقِه، أظلةً عن يمين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مدتى ساكت بود و در حيرت فرو رفته ماند،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وَاللّه لقد جَلستُ بين يدي الفُقهاء وقدّام ابن‌العباس فما اضطرب قلبي قدّامَ واحدٍ منهم ما اضطرب قُدّامك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بسيار نشستم در مجالس فقهاء و علماء، حتى در محضر ابن‌عباس، پس قلبم مضطرب نشد در هيچ مجلسى چنانچه در برابر تو مضطربم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قتاده، آيا مى‌دانى كجا 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بينَ يَدَي بُيُوتٍ أذِنَ اللّه انْ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آن خانه‌هايى كه خداى متعال امر فرموده است به رفع و تعظيم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راست گفتى يابن رسول‌اللّه، به خدا قسم نيست مراد از آن خانه‌ها بيوت سنگ و گِل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نيز در كافى در حديث ديگر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 البُيُوتَ الّتي أذن اللهُ أن تُرْفَعَ وَيُذْكَرَ فِيهَا اسْمُه، فَانَّ اللّه أخْبَرَكُم أنَّهُم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بجوييد آن خانه‌هايى را كه امر فرموده است خداى تعالى به رفع و تعظيم آنها و اين‌كه ذكر شود در آن خانه‌ها نام پروردگار، پس به تحقيق خداى تعالى خبر مى‌دهد شما را كه آن خانه‌ها مردانند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معنى رفع و تشييد به تعمير ضرايح و قباب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واضح شد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انوار عاليه و ابدان طاهره و خانه‌هاى سكنى و ضرايح و بُقاع و قبوره مقدسه رسول خدا و ائمه طاهرين از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رفع، شامل جميع معانى رفع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بنا و تعمير ضرايح و مشاهد و قباب عاليه بر قبور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رَفْعِها، بَنائها، لقوله تعالى، لقوله تعالى رَفَعَ سَمْكَها فَسَوّيها </w:t>
      </w:r>
      <w:r>
        <w:rPr>
          <w:rStyle w:val="FootnoteAnchor"/>
          <w:rtl w:val="true"/>
        </w:rPr>
        <w:footnoteReference w:id="170"/>
      </w:r>
      <w:r>
        <w:rPr>
          <w:rFonts w:ascii="Amiri" w:hAnsi="Amiri" w:eastAsia="Amiri" w:cs="Amiri"/>
          <w:color w:val="111111"/>
          <w:sz w:val="28"/>
          <w:sz w:val="28"/>
          <w:szCs w:val="28"/>
          <w:rtl w:val="true"/>
          <w:lang w:bidi="ar-SA"/>
        </w:rPr>
        <w:t xml:space="preserve">وقوله تعالى وَإِذْ يَرفَع إبراهيمُ القَواعدَ مِنَ البيْت </w:t>
      </w:r>
      <w:r>
        <w:rPr>
          <w:rStyle w:val="FootnoteAnchor"/>
          <w:rtl w:val="true"/>
        </w:rPr>
        <w:footnoteReference w:id="171"/>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تعظم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از معانى رفع و تعظيم است امروز زينت آن حرم‌ها و مشاهد، به زينت‌هاى لايقه، از فرش‌هاى ثمين و پرده‌هاى زرنگار و ابريشمين و چراغ‌ها و معلّقات، و هم آن‌چه را كه از لوازم آسايش زائرين و داعين و مصلّين و ذاكرين‌اللّه و تلاوت‌كنندگان قرآن، در آن مكان‌اند والّا سزاوار است طلاكوب نمودن آن قباب منوّره و بقاع مشرّفه در قبال كفّار و معاندين؛ كه از تعظيم شعائر دين مبين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شريف ابوعامر واعظ اهل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 اين معنى رفع است، حديث شريف ابوعامر، واعظ اهل حجاز كه در مزار بحار از فرحةالغرى، تصنيف سيد جليل عظيم غياث‌الدين ابن طاووس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سلسله اسناد خود روايت كرد از عمارة بن يزيد، و او روايت كرد از ابوعامر تبانى، واعظ اهل حجاز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أتَيْتُ اباعَبداللّه جعفر بن محمد عليهما السلام، وقُلتُ لَه، يَابنَ رسول‌اللّه ما لِمَنْ زار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اباعامر و حدثني أبي عن أبيه عن جدّه الحسين‌ابن علي عن عليّ، أنّ رسول‌اللّه قال لَه واللّه لتُقتلنَّ بِأرض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رسول‌اللّه ما لِمن زار قبورنا وعمّرها وتعاهَدها؟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جعل قبرك وقبر ولدك بِقاعاً مِن بِقاع الجنّة وعَرْصةً من عَرَصاتها، وإن اللّه جعل قلوب نجباء من خلقه</w:t>
      </w:r>
    </w:p>
    <w:p>
      <w:pPr>
        <w:pStyle w:val="BookText"/>
        <w:rPr/>
      </w:pPr>
      <w:r>
        <w:rPr>
          <w:rFonts w:ascii="Amiri" w:hAnsi="Amiri" w:eastAsia="Amiri" w:cs="Amiri"/>
          <w:color w:val="111111"/>
          <w:sz w:val="28"/>
          <w:sz w:val="28"/>
          <w:szCs w:val="28"/>
          <w:rtl w:val="true"/>
          <w:lang w:bidi="ar-SA"/>
        </w:rPr>
        <w:t>وصَفوةً من عباده تَحِنُّ إليكم وتحتمل المذلة والأذى، فيعمّرون قبوركم ويكثرون زيارتها تقرّباً بهم إلى اللّه ومودّةً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يا على المخصوصون بشفاعتي، الواردون حوضي، وهُم زوّاري غداً في الجنة، يا علىّ مَن عَمَّر قُبُوركم وتعاهدها فَكأَنّما أعان سليمان بن داوود على بناء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قبوركم عدل ذلك ثواب سبعين حَجةً بعد حَجةالاسلام وخرج من ذنوبه حتى يرجع من زيارتكم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وبَشّر مُحِبّيكَ مِن النّعيم وقرّةُ العين بما لا عينٌ رَأت ولا أُذُنٌ سَمِعَتْ ولا خَطَر على قلب بشر ولكن حُثالة من الناس يُعيّرون زوّار قبوركم كما تُعَيَّرُ الزّانية بزنائها، أُولئكَ شرار أُمّتى لاأنالَهم اللّه شفاعتي ولا يردون حوضي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ردىّ از هر چيزى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ترجمه حديث شريف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واعظ اهل حجاز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من بر حضرت امام جعفر صادق عليه السلام و از آن حضرت سؤال كردم از ثواب زيارت و تعمير قبر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پدرش و آن حضرت از جدش، حسين بن على عليهما السلام و آن حضرت از پدرش اميرالمؤمنين و آن جناب از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خدا قسم البته كشته خواهى شد در زمين عراق و در آن زمين دفن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چيست براى كسى كه زيارت كند قبور ما را و تعمير نمايد آنها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به درستى كه خداى تعالى قرار داد تو را و قبور اولاد تو را بقعه‌هايى از بقاع بهشت و فضاگاهى از فضاگاه بهشت و به درستى كه قرار داد دلهاى نجيبان از خلق خود و خالص از بندگان خود را كه متوجه شوند به سوى شماها و تحمل كنند اذيت و ذلّت را تا آن‌كه تعمير كنند قبور شما را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يا على مخصوصين به شفاعت من و واردشوندگان بر حوض من فردا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هر كس تعمير كند قبر شما را و بيايد به سوى شما پس گويا چنان است كه يارى كرده باشد سليمان بن داوود را در بناى بيت‌المقدس و هر كس زيارت كند قبر شما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 xml:space="preserve">او تا هفتاد حج، بعد از حَجةالاسلام و بيرون مى‌رود از گناهان خود تا هنگامى كه برگردد از زيارت شماها، مثل روزى كه زاييده است او را مادر او، پس بشارت باد تو را و بشارت ده نيز دوستان و محبين خود را از نعمت‌ها و روشنايى چشم به آنچه نه چشمى ديده و نه گوشى شنيده و نه در قلب بشرى خطور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موفقيت شيعه در تعمير ضرايح و مشاهد و قباب عاليه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والمنّه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به اين معنى رفع و تعظيم تا به امروز، همواره از سلاطين آل بويه و صفويه و نادرشاه و قاجاريّه و غير آنها از بزرگان امرا و رجال ايران و هندوستان و غيرهم، در تعمير مشاهد و ضرايح و قباب و ابواب اعتاب عاليه و زينت‌هاى لايقه، چنانچه از آثار باقيه آنهاست طلاهاى قباب و بناهاى اعتاب و مشاهد مشرفه و ضرايح كربلا و نجف و كاظمين عسكريين عليهم السلام و سامراء و مشهد حضرت رضا عليه السلام و حضرت معصومه عليها السلام در قم و حضرت عبدالعظيم عليه السلام در رى و امام‌زادگان در اطراف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اين عصرها از آثار همت عالى ناصرالدين شاه قاجار و معتمدالدوله، فرهاد ميرزا است طلاى گنبد عسكريين عليهم السلام و آثار تعميرات عاليه صحن و حرم كاظميين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حاجى محمدصادق اصفهانى در تعمير صحن و مشهد حضرت اباالفضل العباس عليه السلام، و مرحوم مغفور اتابك اعظم، ميرزا على‌اصغرخان صدر اعظم، در تعمير ضريح ائمه بقيع در مدينه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بزرگان در تعمير بيت‌الاحزان و قبه حضرت فاطمه زهرا عليها السلام و قباب و مشاهد ديگر در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شكراللهُ مساعيَهم الجميلة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فجيعه وهائله وهّابيه و خوارج نجديّين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عصر؛ يعنى هشتم شوال از سال تحرير اين رساله، كه مطابق است با سنه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طايفه ضالّه مضلّه وهّابيه كه فرقه‌اى از خوارج نجد، اتباع محمد بن عبدالوهاب بن سليمان‌اند، يا جمعى از اعراب نجديين و خوارج، مستولى بر حجاز و حرمين شريفين شده، جميع بقاع متبركه را غارت و ضرايح مقدسه و قباب عاليه مشاهد ائمه بقيع عليهم السلام و قبر فاطمه زهرا عليها السلام و بيت‌الاحزان و ساير قبور را خراب و با زمين يكسان نموده‌اند و اموال و</w:t>
      </w:r>
    </w:p>
    <w:p>
      <w:pPr>
        <w:pStyle w:val="BookText"/>
        <w:rPr/>
      </w:pPr>
      <w:r>
        <w:rPr>
          <w:rFonts w:ascii="IRNazanin" w:hAnsi="IRNazanin" w:eastAsia="IRNazanin"/>
          <w:color w:val="111111"/>
          <w:sz w:val="28"/>
          <w:sz w:val="28"/>
          <w:szCs w:val="28"/>
          <w:rtl w:val="true"/>
          <w:lang w:bidi="fa-IR"/>
        </w:rPr>
        <w:t xml:space="preserve">خزاين آنها را به غارت بردند و اين مرتبه، دومين استيلاء اين جماعت است بر حرمين، چنانچه مرتبه اول تقريباً يكصد و بيست و هفت سال قبل بود كه ابتداى ظهور اين مردود و خروج اين زنادقه و مطابق بود با سنه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و در آن سال‌ها به عراق نيز مستولى شده و در حاير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 دماء و اهانت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مرحوم محقق عاملى كاظمى، شارح قواعد در بعضى مواضع اين كتاب اشاره به ابتلاى خود در آن عصر نموده‌اند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مورخين در ضمن ضبط حوادث آن سال‌ها، وقايع فجيعه اين فتنه را مشروحاً ضبط كرده‌اند، مانند جبروتى و ملطبرون نصرانى و احمد بن زينى دحلان در فتوحات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از جبروتى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وهّابى آن‌چه در حرم نبوى و حجره مقدسه بود از ذخاير و جواهر، به غارت برد و امر به سوختن محمل مصريان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ضمن حادثه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ملأ الوهّابي أربعة صناديقٍ من الجواهر المحلّاة بالألماس والياقوت العظيمة القدر ومن ذلك أربع شَمعدانات من الزمرد وبدل الشمعة قطعة ألماس تضي‌ء في الظّلّام ونحو مائة سيفٍ لا تقوم قراباتها مُلَبَّسَةً بالذهب الخالص ومنزل عليها ألماس، وياقوتٍ ونصابها من الزّمرد واليَشْم ونحو ذلك‌ونَصْلها من الحديد الموصوف وعليها اسْماءُ الملوك والخلفاء السالفين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آن‌كه اين صدمات و نهب و خرابى به شبهه دين و ديانت آورده‌اند؛ چنانچه زيارات و توسلات و استشفاعات به ضرايح مقدسه را عبادت قبور و شرك و منافى توحيد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ابن‌تيميّه ملحد، و اين شراره از تبعات الحاد او است كه آن ملعون عاقبت به پاداش آتش عقوبات كفريات و زندقه خود در حبس سلطان بِمُرد و زمين از لوث كثافت بدعت‌هاى او پاك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وقت اشرف است از ذكر شبهات و خرافات اين گروه ولى چون اين خرابى به اركان دين اسلام به شبهه ديانت و انتحال به كلمه اسلاميّه وارد آورده و شرك را به اسم توحيد اظهار داشته‌اند و عجب‌تر آن‌كه از علماى مدينه و رَقّه </w:t>
      </w:r>
      <w:r>
        <w:rPr>
          <w:rStyle w:val="FootnoteAnchor"/>
          <w:rtl w:val="true"/>
        </w:rPr>
        <w:footnoteReference w:id="174"/>
      </w:r>
      <w:r>
        <w:rPr>
          <w:rFonts w:ascii="IRNazanin" w:hAnsi="IRNazanin" w:eastAsia="IRNazanin"/>
          <w:color w:val="111111"/>
          <w:sz w:val="28"/>
          <w:sz w:val="28"/>
          <w:szCs w:val="28"/>
          <w:rtl w:val="true"/>
          <w:lang w:bidi="fa-IR"/>
        </w:rPr>
        <w:t>فتوا و حكم براى اين جرئت و جسارت به قوّت و سلطه قاهريّه خود گرفته‌اند، غافل از اين‌كه اين‌جا مقام تقيّه نيست، و از عهده مسؤليّت بيرون نيستند، لاجرم در اين مقام به اشاره مختصر از شبهه اين جماعت و توضيح جواب آن ناچارم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شبهات اين جماعت و جواب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عبادت، نهايت خضوع عبد است از براى معبود؛ يعنى اقامه به وظايف مخصوصه منصوبه با اعتقاد به الوهيت و قصد امتثال امر او و اطاعت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بيان واضح مى‌شود مدخليت امتثال امر و قصد الوهيت در معنى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خضوعى عبادت نيست، چنانچه هر قسمى از اقسام عبادات مجعوله از نماز و روزه و غيرها، كه داعى امر و امتثال در او نيست، همه اينها تشريع و بدعت است، نه عبادت، اما هر خضوعى كه موافق امر و امتثال فرمان الهى است، خالص و محض عبادت او است؛ اگرچه به ظاهر تعظيم غير او است، مثل امر ملائكه به سجده آدم، و امر بنى‌اسرائيل به سجده و تعظيمِ باب حطه، و امر نبىّ به تعظيم مؤمنين، </w:t>
      </w:r>
      <w:r>
        <w:rPr>
          <w:rStyle w:val="FootnoteAnchor"/>
          <w:rtl w:val="true"/>
        </w:rPr>
        <w:footnoteReference w:id="175"/>
      </w:r>
      <w:r>
        <w:rPr>
          <w:rFonts w:ascii="IRNazanin" w:hAnsi="IRNazanin" w:eastAsia="IRNazanin"/>
          <w:color w:val="111111"/>
          <w:sz w:val="28"/>
          <w:sz w:val="28"/>
          <w:szCs w:val="28"/>
          <w:rtl w:val="true"/>
          <w:lang w:bidi="fa-IR"/>
        </w:rPr>
        <w:t>و امر مؤمنين به تعظيم والدين و غيرها و همچنين است مدخليت قصد الوهيت چنانكه خضوع ولد نسبت به والد يا مملوك، و رعيت نسبت به مالك، يا خضوع جاهل نسبت به عالم، و شاگرد براى استاد، هيچ يك عبادت نيست و نخواهد بود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خضوع مجوس براى آتش و عبده اصنام براى صنم و عبده شمس و قمر و نجوم و نحوهم براى آنها همه عبادت است؛ زيرا كه دانستى قصد الوهيت و معبوديت در معنى عبادت و عبوديت منطوى و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هر خضوعى و انقيادى شرك و نه هر تعظيمى عبادت است، والا مى‌بايستى امر كردن پروردگار بندگان را در قرآن به خضوع والدين براى تعظيم آنها در كريمه وَاخْفِضْ لَهُما جَناحَ الذُّلّ مِنَ الرحمة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امر به خضوع نبىّ خود را براى تعظيم مؤمنين در كريمه واخْفض جَناحَكَ لمن اتَّبَعَكَ من المؤمنين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امر به تعظيم مقام ابراهيم در كريمه واتّخذوا من مَقامِ إبراهيم مصلّى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هم امر به مطلق تعظيم شعائراللّه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امر به شرك باشد، و هم سجده براى يوسف در آيه رَأيْتُهُم لي ساجدين،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هم سجده يعقوب و برادران يوسف براى تعظيم يوسف در كريمه وَرَفَعَ أبَوَيْه عَلَى العرش وَخَرُّوا لَه سُجَّداً </w:t>
      </w:r>
      <w:r>
        <w:rPr>
          <w:rStyle w:val="FootnoteAnchor"/>
          <w:rtl w:val="true"/>
        </w:rPr>
        <w:footnoteReference w:id="1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سجده شرك باشد، يا العياذباللَّه امر كردن پروردگار، ملائكه را به سجده آدم، امر به عبوديت و پرستش آدم، يا امر كردن بنى‌اسرائيل را به سجده و تعظيم باب حطّه، همه اينها امر به شرك باشد، و حال آن‌كه خودشان هم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محال دانند و نمى‌توانند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تحذير از تشريك، در آيات و امر به تخليص عبادات،</w:t>
      </w:r>
    </w:p>
    <w:p>
      <w:pPr>
        <w:pStyle w:val="BookText"/>
        <w:rPr/>
      </w:pPr>
      <w:r>
        <w:rPr>
          <w:rFonts w:ascii="Amiri" w:hAnsi="Amiri" w:eastAsia="Amiri" w:cs="Amiri"/>
          <w:color w:val="111111"/>
          <w:sz w:val="28"/>
          <w:sz w:val="28"/>
          <w:szCs w:val="28"/>
          <w:rtl w:val="true"/>
          <w:lang w:bidi="ar-SA"/>
        </w:rPr>
        <w:t xml:space="preserve">سبحان‌اللّه، ما أجْهَلهم باياتِ اللّه تعالى اللّهُ عَمَّا يَقُول الظّالِمُونَ عُلُوّاً كبيراً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أيضاً امتناع ابليس و تمرد و مخالفت او از باب تكبّر بود، و لهذا استدلال به قياس نمود، والّا اگر سجده آدم منافى توحيد بود، هر آينه ابليس به همان تمسّك مى‌نمود و مى‌گفت كه اين امر به سجده منافى توحيد و امر به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چون امتثال امر الهى را حقيقت عبادت و سجده آدم را كه انقياد امر معبود است، عين توحيد ديد، لاجرم از اين ره سخنى نگفت، بلكه از طريق قياس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خَلَقْتَنى مِنْ نارٍ وَخَلَقْتَهُ مِنْ طين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واضح شد كه خضوع لغيراللّه به امراللّه، عين خضوع‌لِلّه و توحيداللّه و عبادت او است؛ زيرا كه خضوع در نزد امر او، خضوع براى امر او و انقياد و تذلّلى است خالص براى فرمان او و غيرى در بين نيست و اگر باشد هم منظور نيست، مگر بر سبيل توصليّت و طريقيّت، والّا وضع جبهه بر زمين، سجده بر زمين بود، نه سجده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تشابه و اشتباه از اينجاست و اين مغالطه از اين ره است پس سجده آدم به سبب امتثال امراللّه، عبادت‌اللّه است، كه براى آدم نيز اظهار جلالت آدم و براى ملائكه امتحان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رفع و تعظيم در آنچه امر به رفع و تعظيم آن شده، همانا امتثال آن امر و تعظيم مأموربه، خود تعظيم آمِر و هم تعظيم 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واضح شد كه مطلق دعا و ندا و طلب حوايج خلق با يكديگر، عبادت آنها نيست؛ و همچنين مطلق ذبح و نَحر لِغيراللّه عبادت نخواهد بود، والّا وهابيّين در دعا و ندا و طلب حوايج خود و استعانت به امثال خود و هم ذبح و نَحر آنها براى مهمانان و اضياف، خود اوّل‌المشركين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و ندا و طلب حوايج و استعانات و استشفاعات و توسلات از نبى و وصى و امام و حجت و ولىّ، به قصد تقرّب الى‌اللّه بعد از صريح آيات محكمه كتاب‌اللّه بر ثبوت شفاعت و ابتغاء وسيلت، همانا بالضروره روى توجه به خدا و سؤال از خداى تعالى است به وجه ايشان و التماس دعا است از ايشان، و مسألت از پروردگار است به لسان پاكيزه آن انوار مقدسه و به شفاعت و وساطت، كه خود عينِ توحيد است؛ چنانچه در دعاهاى مأثور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كانَت الذُّنوب قَدْ اخْلَقَتْ وَجْهي فَإنّي أسْئلُكَ بِوَجهِ حَبِيبِكَ محمّدٍ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دعاى مقدمه نافله شب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أتَوَجَّهُ إلَيْكَ بِنَبيِّكَ نَبِىِّ الرَّحْمَةِ محمّد صَلَّى اللَّهُ عَلَيه وَآلِه</w:t>
      </w:r>
    </w:p>
    <w:p>
      <w:pPr>
        <w:pStyle w:val="BookText"/>
        <w:rPr/>
      </w:pPr>
      <w:r>
        <w:rPr>
          <w:rFonts w:ascii="Amiri" w:hAnsi="Amiri" w:eastAsia="Amiri" w:cs="Amiri"/>
          <w:color w:val="111111"/>
          <w:sz w:val="28"/>
          <w:sz w:val="28"/>
          <w:szCs w:val="28"/>
          <w:rtl w:val="true"/>
          <w:lang w:bidi="ar-SA"/>
        </w:rPr>
        <w:t>وَأُقَدِّمُهُمْ بَيْنَ يَدَىْ حَوائجى في الدّنْيا وَالآخِرةِ فَاجْعَلْني بِهِمْ عِنْدَكَ وَجيهاً فِى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در دعاى 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رَسُولَ‌اللّه إنَّا تَوَجَّهْنا بِكَ إِلَى اللَّه وَقَدَّمْناكَ بَيْنَ يَدَىْ حاجاتِنا، يا وَجيهاً عِنْدَاللّه إشْفَعْ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مقدمات در معنى عبادت و شرك دانستى كه جماعت وهابيّين به جهت پيشرفت مقاصد خودشان متشبّث به اين كلمه توحيد شده‌اند تا مگر به مغالطه و تمويه به اسم دين و ديانت، بر اموال و نفوس مسلمين ظفر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تَحكم بِأوّل ما تَراه فَأوَّلُ طالعٍ فَجرٌ كذوبُ</w:t>
      </w:r>
    </w:p>
    <w:p>
      <w:pPr>
        <w:pStyle w:val="BookText"/>
        <w:rPr/>
      </w:pPr>
      <w:r>
        <w:rPr>
          <w:rFonts w:ascii="IRNazanin" w:hAnsi="IRNazanin" w:eastAsia="IRNazanin"/>
          <w:color w:val="111111"/>
          <w:sz w:val="28"/>
          <w:sz w:val="28"/>
          <w:szCs w:val="28"/>
          <w:rtl w:val="true"/>
          <w:lang w:bidi="fa-IR"/>
        </w:rPr>
        <w:t xml:space="preserve">همانا اگر توحيد اين است پس شيطان اول‌الموحدين است، چنانچه جمعى از زنادقه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آنها، شيطان را تقديس كنند، و اول‌الموحدين دانند، و آنها نيز مانند اين اخوان، اخوان الشياطين‌اند؛ قاتلهم اللّه أنّى يُؤفَكون</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بالجمله مانع از توسل اگر شبهه شرك بود، بحمداللّه فساد آن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 به سبب موت است، آن نيز باطل است؛ زيرا كه در مواضعى از قرآن مجيد، صريح است كه زنده‌اند به حيات مستقرّه و روزى مى‌خورند و البته مى‌شنوند سلام و كلام را، و رد مى‌كنند جواب را، ولامحاله اين حيات مستقرّه ابلغ است از حيات برزخيّه عامه و اقوى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صريحه و صحيحه نيز از كتب سنت و جماعت بر اين معنى بسيار است، چنانچه از سنن ابى‌داوود از ابى‌هريره روايت شد از رسول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يُسَلِّمُ عَلَىَّ الّا رَدّ اللّه عَلَيّ رُوحي حتّى عليه السَّلام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آن حضرت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مَلائِكَةٌ سَيَّاحِينَ فِى الْأَرضِ يُبَلِّغُوني مِن أُمَّتيَ السَّلام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حديث ديگر از ابى‌هريره از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قَبْرى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در مرفوعه ابن‌عباس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الصَّلَوات عَلَيّ يَوْمَ الْجُمُعه، فَإنَّ صَلوتكم مَعْرُوضَةٌ عَلَىَّ، تا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حَرَّمَ عَلَى الأرضِ لُحُومُ الْأَنْبِياء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بَعْدَ مَماتي كَعِلْمي في حَياتي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وَكَّلَ مَلِكاً يُسْمعني أقوال الخَلائق يَقُومُ عَلى قَبْري، فَلا يُصَلّي عَلَىَّ أَحَدٌ ألّاقالَ يا محمد صلى الله عليه و آله فلان بن فلان يُصَلِّي عَلَيْكَ، صَلُّوا عَلَىَّ حَيْثُما كُنْتُمْ فَإنَّ صَلَواتُكُمْ تَبْلُغُني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است،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مردگان تكلم مى‌كنند؟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به زيارت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احاديث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صريح مقاله آلوسى‌زاده 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ترويج كفريات و مغالطات وهابيّين نوشته،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والذى اعتقدوه في النّبي أنَّ رُتبته أعْلى مَراتِب المخلوقين عَلَى الإطلاق وأنَّهُ حيٌّ مرزوق في قبره حياة مستقرّة أبْلَغ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المنْصُوص عليها 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أفضل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يَسْمَعُ سَلام مَنْ يُسَلِّم عليه وأنَّهُ تَسنُّ زيارته، غير أنّه لا تُشدّ إليه الرّحال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ببين متناقضات اين جماعت را، بعد از بيان ثبوت حيات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دليل دارند بر منع زيارت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حيات مستقرّه در قرآن به جهت عموم شهداء، آيا چه دليل دارند بر منع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رسول خدا صلى الله عليه و آله؟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 دارند بر تبعيض و جواز زيارت براى خصوص اهل مدينه و جايز نبودن آن براى ديگران؟ با وجود اخبار بسيار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 استحباب زيارت اهل قبور و هم عمل آن حضرت و تقرير و امر آن جناب در حديث معروف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نهيتكم عَن زيارة القُبور ألا فَزوروها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هم دلالت آيه شريفه لاتَقُم عَلى قَبْرِه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عادت رسول خدا صلى الله عليه و آله اين بود كه چون ميّت را دفن مى‌كردند، تا مدّت يك ساعت بر سر قبر او مى‌ايستاد 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دلالت دارد بر اين‌كه حضور بر قبور و دعا و خواندن پروردگار در نزد آنها، عبادت و مشروع است وگرنه نهى از آن مختص نبود به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كه از اين جهت هم مانعى ندارد حضور در مشاهد انبيا و اوليا و صلحا و توسّلات و استشفاعات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ياللعجب؛ مگر نمى‌بينند خداى تعالى اجراء كليه امور، به اسباب و مسبّبات فرموده، چنانچه قاعده ملوك و سلاطين است در رفع امور و حوائج عامه، هر يك به توسط سفرا و مقربين مقرّر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به صريح فَضَّلْنا بعضهم على بَعض </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بشر را بر بعضى ترجيح و تفضيل داده، چنانچه نيز بسيارى از بقاع را بر ديگر و بعضى از مساجد و معابد بر سايرين امتياز بخشيده؛ حتى آن‌كه بعضى احجار و جماد را بر بعضى ترجيح داده، چون امر پروردگار، به تعظيم احجار بيت و حرم و امتيازات حطيم و زمزم و اعمال و دعاهاى مأثور، نزد هر يك مقرّر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صخره حجرالأسود را محترم و محل قبله و قُبله عالميان فرمود و امر و اعلان و صلاى عام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مِنْ مَقامِ ابْراهِيم مُصَلّىً،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همچنين خوابگاه اصحاب كهف را به اتخاذ معبديت و مسجديت مؤمنين امضا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آيات قرآن مجيد و احاديث صحاح سنت و جماعت در ثبوت شفاعت و توسلات، بسيار است، چنانچه خود اين جماعت هم منكر نمى‌توانند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آلوسى‌زاده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ويثبتون الشفاعة للنبى وكذا سائر الأنبياء والملائكة والأولياء والأطفال ويسألونها من اللّه المالك لها والإذن فيها لِمن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نيز در رساله كشف الشبهات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إن الشفاعَةَ أعطاها غير النبىّ، فَصَحَّ أنَّ الملائكة يَشْفَعُونَ والأولياء يَشْفَعُون وَالأفراط </w:t>
      </w:r>
      <w:r>
        <w:rPr>
          <w:rStyle w:val="FootnoteAnchor"/>
          <w:rtl w:val="true"/>
        </w:rPr>
        <w:footnoteReference w:id="196"/>
      </w:r>
      <w:r>
        <w:rPr>
          <w:rFonts w:ascii="Amiri" w:hAnsi="Amiri" w:eastAsia="Amiri" w:cs="Amiri"/>
          <w:color w:val="111111"/>
          <w:sz w:val="28"/>
          <w:sz w:val="28"/>
          <w:szCs w:val="28"/>
          <w:rtl w:val="true"/>
          <w:lang w:bidi="ar-SA"/>
        </w:rPr>
        <w:t>يَشْفَعُون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إنّ النبي أعطى الشَّفاعة أنا أطلبه مما أعطاه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أعطاه الشفاعة وأنهاك عن هذا، وقال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مغالطه و خلط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اين كلمات انكار شفاعت است، هر آينه دروغ و تناقض و خلافِ تصريحِ خودِ آنها است، چنانچه دانستى؛ و اگر مراد اثبات شفاعت در خصوص آخرت و قيامت است، و انكار آن در دنيا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مطلق شفاعت و توسلات از آيات و اخبار و عقل، چه خصوصيت دارد جواز شفاعت در آخرت و عدم جواز آن در دنيا؟ آيا چه دليل دارند بر تبعيض، كه مخصص عمومات و مقيّد مطلقات باشد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 موجب شرك بود، چرا در آخرت نباشد؟ اين علت كه در هر دو نشأه موجود است، آخرت چه خصوصيت توحيديه دارد كه دنيا ندارد؟ و اگر اين است لاجرم مى‌بايد چيزى كه در دنيا باطل و شرك است، در آخرت همان چيز حق و توحيد باشد و بالعكس و اين تناقض باطل و محال است؛ زيرا كه يك حقيقت به اختلاف نشأت، دو امر مباين نگردد، مگر به انقلاب ماهيت؛ و آن هم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مغالطه به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مغالطه به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آيه مَنْ ذَا الّذى يَشفَعُ عِنْدَهُ إلّابِاذْنه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در سوره بقره؛ و آيه يَوْمَئِذٍ لاتَنْفَعُ الشَّفاعَة إلّامَنْ أَذِنَ لَهُ الرّحمن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در سوره طه؛ و آيه وَلا تَنْفَعُ الشَّفاعَة عنده إلّالِمَن أذِنَ 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در سوره سبأ؛ و آيه قُلْ لِلَّه الشَّفاعَه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همين آيات نيز صريحاً اثبات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استثنائات را و ظاهر نفى بيان عظمت الهى و شدّت هول قيامت و بيان نفى استقلال در شفاعت است، يعنى آن روز كسى مستقل در شفاعت نيست، تا بدون اجازه الهيه شفاعت كند، نظير؛ يَوْمَ يَقُومُ الرُّوحُ وَالمَلائكَةُ صَفّاً لايَتَكَلَّمُونَ إلّامَنْ أَذِنَ لَهُ الرَّحْمنُ وَقالَ صَواباً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طه لاتَنْفَعُ الشَّفاعَة إلّامَنْ أَذِنَ لَهُ الرَّحْمنُ وَرَضِىَ لَهُ قَولًا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يعنى نفع نمى‌دهد آن روز شفاعتى مگر آن كسانى كه مأذون در شفاعت‌اند و مرضى‌القول‌اند در نزد خدا؛ يعنى صاحب وجه و آبرو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نزول بسيارى از اين آيات در جواب عَبَده اصنام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ما شفيعان مايند؛ وَما نَعْبُدُهُم إلّالِيُقَرِّبُونا إلى اللّه زُلفى،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اين، چه مربوط است به مقام شفاعت انبيا و اوصيا، و اين چه قياس باطل و چه مغالطه‌اى است؟</w:t>
      </w:r>
    </w:p>
    <w:p>
      <w:pPr>
        <w:pStyle w:val="BookText"/>
        <w:rPr/>
      </w:pPr>
      <w:r>
        <w:rPr>
          <w:rFonts w:ascii="Amiri" w:hAnsi="Amiri" w:eastAsia="Amiri" w:cs="Amiri"/>
          <w:color w:val="111111"/>
          <w:sz w:val="28"/>
          <w:sz w:val="28"/>
          <w:szCs w:val="28"/>
          <w:rtl w:val="true"/>
          <w:lang w:bidi="ar-SA"/>
        </w:rPr>
        <w:t xml:space="preserve">ببين از آن جمله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روى كلام به كفار و عبده اصنام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لايَمْلِكُونَ مِثْقالَ ذَرَّةٍ فِى السَّمواتِ وَالْأَرض وما لَهُم فيهما مِنْ شركٍ وَما لَهُم مِنْ ظَهِير،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همچنين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كه در مقام جواب از عبده اصنام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اعتقاد شفاعت درباره اصنام خود كردند، حق تعالى در جواب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 اللَّهِ شُفَعآء قُلْ اوَلَوْ كانُوا لايَمْلِكُونَ شَيْئاً وَلا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تَمَسَّكَ في نفي الشفاعة مطلقا بهذه الأية، وهو 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واضح شد كه استدلال وهابيين در نفى شفاعت تمويه و مغالطه و تشابه باطل به حق، و حق به باطل بوده أمّا الّذينَ فى قُلوُبِهِم زَيْغٌ فَيَتَّبِعُونَ ما تَشابَهَ مِنْهُ ابْتِغاءَ الْفِتْنَة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داله بر ثبوت توسّلات و شفاعات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نصوص داله بر ثبوت توسلات و استشفاعات است، اين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ادَمُ مِنْ رَبِّهَ كَلِماتٍ فَتابَ عَلَيْه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هم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ابْتَلى ابْراهيمَ رَبُّهُ بِكَلِماتٍ،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هم جميع آيات ميثاق و عهد از پيغمبران بر نبوت خاتم صلى الله عليه و آله و ولايت ائمه طاهرين، چنانچه تفسير اين دو آيه از طرق مخالفين، از مفسرين اعاظم سنّت و جماعت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شيخ سليمان قندوزى الشافعى البلخى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توسل هر يك از آدم و ابراهيم را به طرق معتبره قوم نقل و روايت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آدم لَمَّا اقْتَرَفَ الخطيئَة، قال يا ربّ أسئلُكَ بِحَقِّ محمد لَمَّا غفرتَ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آدَمُ كَيْفَ 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خَلَقْتَنى نَظَرْتُ الَى الْعَرْش فَوَجَدْتُ مَكْتُوباً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اسْمه مَقْروناً مَعَ اسْمك، فَعَرفته أحبّ الخلق إليك</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از طريق امام مالك نيز مؤيد اين حديث خواهد آمد و نيز قاضى ابى‌عمر و عثمان بن احمد، كه يكى از مشايخ سنت و جماعت است، مرفوعاً از ابن‌عباس روايت كرده از رسول خدا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اشْتَملتْ آدم الخطيئةُ نظر إلى أشباح تُضي‌ءُ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إنّى أرى أشباحاً تشبه خلقى، فَما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الأنوار أشباح اثنين مِن وُلدك، اسم أحدهما محمد صلى الله عليه و آله، أبدُأ النّبوة بك وَأختِمُها به، والآخر أخُوهُ وابْن أخى أبيه اسْمه عليّ عليه السلام أُأيّد محمداً صلى الله عليه و آله به وأنصره على يده، والأنوار التي حولهما، أنوار ذريّة هذا النبيّ مِنْ أخيه هذا، يزوّجه ابنتَه تكون لَهُ زوجة يتصل بها أوّل الخلق ايماناً وتصديقاً لَه، أجعلها سيّدة النِّسوان وأفطمها وذريّتها مِن النّيران، فَتَقْطَعُ الأَنساب وَالأسْباب يوم القيمة إلّا نسبه وسَبَبه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 آدم شكراً لِلّه أن جعل ذلك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اللّه عن ذلك السّجُودُ، أن أسْجَد له مَلائكتَه،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آيات توسّل و تفسير آن از طرق سنّت و 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تذكرة، از قاضى زكريّاى حنفى، كه اعظم علماى سنت و جماعت بود در قسطنطنيه عصر سلطان محمد فاتح، در حاشيه خود بر كَشّاف، در تفسير وَلَقَدْ عَهدنا الى 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فَنَسِىَ وَلَمْ نَجد له عزماً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آورده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اقرار و ميثاق بر مهدى از اولاد محمّد و قيام او است در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 است نيز تعليقه تلميذ او خرّم اوغْلى، پسر قائم مقام،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آيات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 رسالت، كه از طرق عامه به وجوهى معتبره وارد و از آن جمله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 و ظاهر كريمه اعم است انحاء وسايل مقرّبه به خدا را، از وظايف عباديّه، و توسلات به حجت و امام هر عصر كه اعظم‌الوسايل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تقصير در آن، مُردن به جاهليت اوليّه است، و نظر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آن هلاكت و ضلالت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تفسير آن به خصوص عباديّات، تفسير به رأى است، مانند تفسير نمودن امام در حديث اول به قرآن، به دليل اضافه امام به زمان، و زمان به، مَنْ فى الزّمان، كه آنهايند حمله تفسير قرآن، وگرنه اگر مراد از امام زمان در اين حديث، قرآن بود پس قرآن اختصاص به زمانى دون زمان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طرق متواتره در اخبار خاصه از امام جعفر الصادق عليه السلام روايت شد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إليه الوسيلة تقربوا إليه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آن جمله است كريمه وَاْتُوا البُيُوت مِنْ أبْوابِها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كه امر فرمود آمدن به سوى خدا از درهاى منصوبه آنها، و ائمه طاهرين از آل محمدند ابواب معرفة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مراد نيست، بلكه آيه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ظاهره، وتفسيره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اين‌كه 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إتيان البيوت من ظهورها كنايةً عن العدول عن الطريق الصحيح، وإتيانها مِن أبوابها كنايةً عن التمسك بالطريق المستقيم، وهذا طريق مشهور</w:t>
      </w:r>
    </w:p>
    <w:p>
      <w:pPr>
        <w:pStyle w:val="BookText"/>
        <w:rPr/>
      </w:pPr>
      <w:r>
        <w:rPr>
          <w:rFonts w:ascii="Amiri" w:hAnsi="Amiri" w:eastAsia="Amiri" w:cs="Amiri"/>
          <w:color w:val="111111"/>
          <w:sz w:val="28"/>
          <w:sz w:val="28"/>
          <w:szCs w:val="28"/>
          <w:rtl w:val="true"/>
          <w:lang w:bidi="ar-SA"/>
        </w:rPr>
        <w:t>في الكناية، فإن من أرشد غيره على الوجه الصّواب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تأتي الأمر من بابه وفي ضدّه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الشَّى‌ء من غير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فَنَبَذُوهُ وَراءَ ظُهُورهم </w:t>
      </w:r>
      <w:r>
        <w:rPr>
          <w:rStyle w:val="FootnoteAnchor"/>
          <w:rtl w:val="true"/>
        </w:rPr>
        <w:footnoteReference w:id="217"/>
      </w:r>
      <w:r>
        <w:rPr>
          <w:rFonts w:ascii="Amiri" w:hAnsi="Amiri" w:eastAsia="Amiri" w:cs="Amiri"/>
          <w:color w:val="111111"/>
          <w:sz w:val="28"/>
          <w:sz w:val="28"/>
          <w:szCs w:val="28"/>
          <w:rtl w:val="true"/>
          <w:lang w:bidi="ar-SA"/>
        </w:rPr>
        <w:t xml:space="preserve">وقال واتخذتُموهُ وَرائِكُم ظِهْرِيّاً، </w:t>
      </w:r>
      <w:r>
        <w:rPr>
          <w:rStyle w:val="FootnoteAnchor"/>
          <w:rtl w:val="true"/>
        </w:rPr>
        <w:footnoteReference w:id="218"/>
      </w:r>
      <w:r>
        <w:rPr>
          <w:rFonts w:ascii="Amiri" w:hAnsi="Amiri" w:eastAsia="Amiri" w:cs="Amiri"/>
          <w:color w:val="111111"/>
          <w:sz w:val="28"/>
          <w:sz w:val="28"/>
          <w:szCs w:val="28"/>
          <w:rtl w:val="true"/>
          <w:lang w:bidi="ar-SA"/>
        </w:rPr>
        <w:t>فَلَمّا كانَ هذا طريقاً مشهوراً معتاداً في الكنايات، ذكره اللّه تعالى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كريمه كنايه از تمسك و توسل به امام است در طريق الهى و ايشان‌اند ابواب معرفةاللّه و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التباس و قياس به عبده 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چه مغالطه واضحه و تمويه باطل است كه براى پيشرفت مقاصد باطله خود نماز و قرائت قرآن و عبادت پروردگار را در مقامات مشرّفه و مشاهد منوّره، عبادت قبور خوانند و به سوءظن و افترا و بدون فحص از ضماير و نيّات كه عمده اركان عبادات است، اضلال جاهلين و مستضعفين نمايند و رمى كنند مسلمين و مؤمنين را به شرك و خلاف توحيد؛ و حال آنكه اين تشريف و توسل و امتثال، همانا خود حقيقت توحيد پروردگار و تخليص عبوديت آن جناب است، چنانچه بيان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تلبيس و مغالطه است كه قياس كردند نذورات و هدايا بر انبيا و اوليا صالحين و هم ذبائح و قرابين مسلمانان را، به عبده اصنام، كه اضلالى است آشكارا و بهتان و افترايى است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كتب فقهيّه و احكام شرعيّه ما از مطبوع و غير مطبوع، فضاى عالم را پر كرده، موجود است، كه از ضروريات احكام دين اسلام و مذهب مقدس است اين‌كه؛ نذر منعقد نمى‌گردد مگر مخصوص پروردگار و نه قربانى‌ها و ذبايح، مگر به اسم كردگار و هر يك از اين دو امر بايد مصدّر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مقرون و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باشد، چنانچه اين يك به انشاء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يك بعد از استقبال قبله،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للذى فَطَر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نسبتش به نبىّ و ائمه و ولىّ، از اين باب است كه به نيابت از آنها و ارجاع ثواب آن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وسيله هديه كردن اين صدقه، التماس دعا و شفاعت قضاء حوايج خود از پروردگار به آبروى ايشان مسألت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اولويت مصرف آن منذور بر صلحا و فقرا و</w:t>
      </w:r>
    </w:p>
    <w:p>
      <w:pPr>
        <w:pStyle w:val="BookText"/>
        <w:rPr/>
      </w:pPr>
      <w:r>
        <w:rPr>
          <w:rFonts w:ascii="IRNazanin" w:hAnsi="IRNazanin" w:eastAsia="IRNazanin"/>
          <w:color w:val="111111"/>
          <w:sz w:val="28"/>
          <w:sz w:val="28"/>
          <w:szCs w:val="28"/>
          <w:rtl w:val="true"/>
          <w:lang w:bidi="fa-IR"/>
        </w:rPr>
        <w:t>زوّار و منسوبين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مربوط است به اين افترا و بهتان مذكور، با اين‌كه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عادت‌اللّه جارى است بر توسيط اسباب و مسببات و وسايط و توسّلات و رفع حوايج عامّه، با علم الهى به حاجت بندگان و مى‌بايد قضاى آن حوايج به توسط و مدخليت وسايلى نظير دعا و تضرع و الحاح و تصدق باشد، والّا بدون مسألت و دعا ممكن بود و بنابراين لازم آيد كه جميع آيات و عمومات، امر به دعا و الحاح در آن و تصدّق و ساير شرايط آن، لغو و عبث باشد، چنانچه نسبت به محتومات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تبدّل حكمة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مجراى بر عادت عرف سلاطين و بزرگان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ألم‌تر أنّ اللّه قال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الجذع تسّاقَطُ الرُطَبُ</w:t>
      </w:r>
    </w:p>
    <w:p>
      <w:pPr>
        <w:pStyle w:val="BookText"/>
        <w:rPr/>
      </w:pPr>
      <w:r>
        <w:rPr>
          <w:rFonts w:ascii="Amiri" w:hAnsi="Amiri" w:eastAsia="Amiri" w:cs="Amiri"/>
          <w:color w:val="111111"/>
          <w:sz w:val="28"/>
          <w:sz w:val="28"/>
          <w:szCs w:val="28"/>
          <w:rtl w:val="true"/>
          <w:lang w:bidi="ar-SA"/>
        </w:rPr>
        <w:t>فلو شاء أن تَجِنيه مِنْ غير هَزِّهِ جَنَتْه ولكن كلُّ شى‌ء له سَبْبُ</w:t>
      </w:r>
    </w:p>
    <w:p>
      <w:pPr>
        <w:pStyle w:val="BookText"/>
        <w:rPr/>
      </w:pPr>
      <w:r>
        <w:rPr>
          <w:rFonts w:ascii="IRNazanin" w:hAnsi="IRNazanin" w:eastAsia="IRNazanin"/>
          <w:color w:val="111111"/>
          <w:sz w:val="28"/>
          <w:sz w:val="28"/>
          <w:szCs w:val="28"/>
          <w:rtl w:val="true"/>
          <w:lang w:bidi="fa-IR"/>
        </w:rPr>
        <w:t>و به اين‌گونه شبهات و واهيات، هتك حرمات‌اللّه از قتل و سفك دماء مسلمين و هتك اعراض و ناموس الهى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6872_189991"/>
    </w:p>
    <w:p>
      <w:pPr>
        <w:pStyle w:val="Heading2"/>
        <w:numPr>
          <w:ilvl w:val="1"/>
          <w:numId w:val="1"/>
        </w:numPr>
        <w:rPr/>
      </w:pPr>
      <w:bookmarkStart w:id="38" w:name="__RefHeading___Toc1170581_77815467"/>
      <w:bookmarkStart w:id="39" w:name="_Toc13"/>
      <w:bookmarkEnd w:id="37"/>
      <w:bookmarkEnd w:id="38"/>
      <w:r>
        <w:rPr>
          <w:rtl w:val="true"/>
        </w:rPr>
        <w:t>پيدايش آذين و نوشته بر جامه كعبه‌</w:t>
      </w:r>
      <w:bookmarkEnd w:id="39"/>
    </w:p>
    <w:p>
      <w:pPr>
        <w:pStyle w:val="BookText"/>
        <w:rPr/>
      </w:pPr>
      <w:r>
        <w:rPr>
          <w:rFonts w:ascii="IRNazanin" w:hAnsi="IRNazanin" w:eastAsia="IRNazanin"/>
          <w:color w:val="111111"/>
          <w:sz w:val="28"/>
          <w:sz w:val="28"/>
          <w:szCs w:val="28"/>
          <w:rtl w:val="true"/>
          <w:lang w:bidi="fa-IR"/>
        </w:rPr>
        <w:t>هادى انصارى</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كردشيه و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درِ كعبه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هم اكنن اين شكل نوشته‌ها را در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پس، در اين كتاب به هنگام سخن از جامات و طراز همواره كلمه كردشيه و كمردبند را به كار مى‌بريم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درباره پيدايش آذين و نوشته بر جامه شريف كعبه سخن بگوييم، ضرورى است، نخست درباره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كمربند و پرده درِ كعبه سخن به ميان آوريم؛ زيرا آذين و نوشته، همواره به صورت عمومى بر تمامى قطعه‌هاى جامه كعبه شريفه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جامات يا قطعه‌هاى طلايى و نوشته‌دار جامه كعبه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پيشينه قطعه‌هاى طلايى و نوشته شده بر جامه كعبه،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پس از نقل اين مطلب، از نقش و نگارها و رنگ قطعه‌هاى ياد شده و نيز از برخى سالها كه جامه عارى از آن قطعه‌ها بوده، ياد كرده و از نوشته‌هاى نقش بسته بر زمينه آنها و نيز از نقاطى كه آن قطعه‌ها بر جامه كعبه قرار داشته، سخن به ميان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 روى جامه سمت شرقى كعبه، قطعه‌هاى ابريشمى نقش دارى به رنگ سفيد به وجود آوردند كه در سالهاى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كردند ولى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صورت نگرفت؛ به طورى كه تمامى سمت شرقى، تا سالهاى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همانند پيش به رنگ سياه بود، ليكن از آن پس، در سمت شرقى، با</w:t>
      </w:r>
    </w:p>
    <w:p>
      <w:pPr>
        <w:pStyle w:val="BookText"/>
        <w:rPr/>
      </w:pPr>
      <w:r>
        <w:rPr>
          <w:rFonts w:ascii="IRNazanin" w:hAnsi="IRNazanin" w:eastAsia="IRNazanin"/>
          <w:color w:val="111111"/>
          <w:sz w:val="28"/>
          <w:sz w:val="28"/>
          <w:szCs w:val="28"/>
          <w:rtl w:val="true"/>
          <w:lang w:bidi="fa-IR"/>
        </w:rPr>
        <w:t>قطعه‌هاى ابريشمى نقش‌دار سفيد رنگ در قسمت زيرين كمربند تا پايين جامه آن هم در هر قطعه آذين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قطعه‌هاى ياد شده،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سفيد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قطعه‌هاى پيشگفته كه به شكل دايره بود،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همچنان تا پنج سال متوالى پس از سالهاى هفده و هجده همچنان به رنگ سفيد بودتا اينكه 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نوشته شده به رنگ سفيد برداشته شده و قطعه‌هايى به رنگ سياه جايگزين آنها گرديد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پيدايش قطعه‌هاى نوشته شده، در تاريخى كه فاسى از آن ياد كرد، مطالبى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سمت‌هاى جامه، طبق معمول از ابريشم سياه بود و برخى ديگر در ميان ابريشم سياه و در آن قطعه‌هاى نوشته شده به رنگ سفيد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نقش‌بسته‌بود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پس،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پيش روى جامه، به وسيله تعدادى از قطعه‌هاى نوشته شده به رنگ بنفش آذين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گفتنى درباره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هيچگونه آگاهى درباره زمان پيدايش و افزودن هر يك از آنها بر جامه كعبه معظمه، وجود ندارد، با آنكه برخى از تاريخ نگاران همانند فاسى، قلقشندى و ابن جبير در ميان نوشته‌هاى خود، اشاره‌اى به پيدايش كمربند در دوران خود و دورانهاى پيش از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فاسى و قلقشندى به پيدايش پرده درِ كعبه در عصر خود ديده مى‌شود، ليكن هيچيك از آنان نامى از نخستين شخص عمل كننده بدان، و زمان پيدايش آن‌ها سخنى به ميان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فراوانى را مورد بررسى قرار دادم تا شايد بتوانم نخستين شخص اقدام كننده به آن را يافته و يا تاريخ آن را به دست آورم، ليكن در اين زمينه موفقيتى كسب نكردم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تاريخ‌نگاران آنگاه كه درباره جامه‌هاى كعبه در دوران جاهليّت و عصر پيامبر صلى الله عليه و آله و نيز زمان خلفا و قدرت امويان و نيز عصر عباسى اوّل مطلب مى‌نگاشتند هيچگونه اشاره‌اى، نزديك و يا دور به كمربند آن نكرده و يا سخنى از پرده در كعبه به ميان نياورده‌اند و از اين رهگذر عبور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كعبه</w:t>
      </w:r>
    </w:p>
    <w:p>
      <w:pPr>
        <w:pStyle w:val="BookText"/>
        <w:rPr/>
      </w:pPr>
      <w:r>
        <w:rPr>
          <w:rFonts w:ascii="IRNazanin" w:hAnsi="IRNazanin" w:eastAsia="IRNazanin"/>
          <w:color w:val="111111"/>
          <w:sz w:val="28"/>
          <w:sz w:val="28"/>
          <w:szCs w:val="28"/>
          <w:rtl w:val="true"/>
          <w:lang w:bidi="fa-IR"/>
        </w:rPr>
        <w:t>اگر نوشته‌هاى تاريخ نگاران را، كه در اين باره نگاشته‌اند، بررسى كنيم، به آگاهى‌هاى تقريباً گسترده‌اى دست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فاسى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را توصيف نموده و از زمان قرار داده شدن آن بر كعبه نيز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حاجيان 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خارج شدند، كعبه نيز از احرام خارج گرديد و در اين حال به وسيله جامه‌اى از ديباج </w:t>
      </w:r>
      <w:r>
        <w:rPr>
          <w:rStyle w:val="FootnoteAnchor"/>
          <w:rtl w:val="true"/>
        </w:rPr>
        <w:footnoteReference w:id="221"/>
      </w:r>
      <w:r>
        <w:rPr>
          <w:rFonts w:ascii="IRNazanin" w:hAnsi="IRNazanin" w:eastAsia="IRNazanin"/>
          <w:color w:val="111111"/>
          <w:sz w:val="28"/>
          <w:sz w:val="28"/>
          <w:szCs w:val="28"/>
          <w:rtl w:val="true"/>
          <w:lang w:bidi="fa-IR"/>
        </w:rPr>
        <w:t>سرخ خراسانى، كه بر آن دايره‌هايى است مكتوب و درون آنها حمد پروردگار و ثنا و تكبير و تعظيم او نقش بسته است،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تا سال آينده همچنان بر روى كعبه قرار دارد و در آن هنگام، دوباره به وسيله جامه توصيف شده، تغيير مى‌يابد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از گفته ابن عبد ربّه چنين برداشت مى‌شود كه جامه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ديباج سرخ بوده كه دايره‌هايى از نوشته‌ها با عبارت‌هاى حمد و ثنا و تكبير و تعظيم بارى تعالى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منظور از دايره‌هاى نوشته شده همان كمربند بوده است؟ ممكن است چنين باشد و شايد اين دايره‌ها به صورت كمربند كنونى نبوده، ليكن در هر صورت نشان دهنده آن است كه در آن هنگام در برخى از قسمتهاى جامه، نوشته‌هايى وجود داشته كه با گذشت زمان كم كم در اين زمينه پيشرفتها و خلّاقيّتهاى نوينى به كار رفته و در پايان به صورت كمربند كنونى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پس از اين دوران، در ميان گفته‌هاى تاريخ نگاران،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نمى‌كنيم و تنها پس از گذشت يكصد سال تقريباً از دوران ابن عبدربّه است كه اشاره ديگرى به وجود كمربند بر روى جامه كعبه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اشاره، تصريح به نام آن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ميان سالهاى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جامه كعبه مشرّفه را از نزديك ديده و در سفرنامه خود آن را اينگونه توصيف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جامه به رنگ سپيد رگه‌دار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بر روى آن دو نوار به عرض يك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جامه ميان دو نوار ياد شده ده ذراع بوده به طورى كه قسمتهاى زبرين و زيرين دو</w:t>
      </w:r>
    </w:p>
    <w:p>
      <w:pPr>
        <w:pStyle w:val="BookText"/>
        <w:rPr/>
      </w:pPr>
      <w:r>
        <w:rPr>
          <w:rFonts w:ascii="IRNazanin" w:hAnsi="IRNazanin" w:eastAsia="IRNazanin"/>
          <w:color w:val="111111"/>
          <w:sz w:val="28"/>
          <w:sz w:val="28"/>
          <w:szCs w:val="28"/>
          <w:rtl w:val="true"/>
          <w:lang w:bidi="fa-IR"/>
        </w:rPr>
        <w:t>نوار به همان انداه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كعبه آنچنان به نظر مى‌رسيد كه به سه قسمت تقسيم گرديده است لازم به تذكر است كه اندازه‌هاى ياد شده بر اساس تعيين تقريبى اينجانب به ده ذراع مى‌رسيد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بى‌شك اشاره ناصر خسرو به وجود اين دو نوار بر روى جامه؛ يكى در نقطه ثلث جامه و ديگرى در ارتفاع دو ثلث از آن گواه متقنى است بر وجود دو كمربند بر جامه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همواره كلمه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صراحت به هنگام سخن از جامه ملاحظه مى‌كنيم؛ همچنانكه يادآورى مى‌گردد، در آن هنگام؛ يعنى در آغاز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جامه كعبه از ديباج سبز تشكيل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وسپس در دوران او كعبه به وسيله جامه‌اى سياه پوشانيده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آن طرازى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قرار داشت، گفتنى است كه پيش از آن، اين طراز به رنگ سپيد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جامه بر اثر توفان شديدى كه به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منعه بغدادى، بزرگِ حرم مكّى، جامه‌اى از پنبه، رنگ آميزى شده به سياه را بر كعبه آويخت و به وسيله كمربند قديمى كه بر روى جامه پيشين وجود داشت آن را آذين كرد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گفتنى است نخستين بار نوشته بر روى كمربند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كه ابن جبير در سفرنامه خود، 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باره چنين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سه شنبه سيزدهم شهر مبارك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شيبيان جامه سبز درخشنده‌اى را كه ديده‌ها بدان روشن مى‌گرديد، بر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جامه ياد شده نقش وسيعى به رنگ سرخ در سمت پيش روى كعبه و در برابر مقام كريم و در كنار درِ مكرّم بيت كه همانا صورت مبارك كعبه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نقش ياد شده پس از بسم اللَّه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بخش‌هاى ديگر آن، نام خليفه و دعا براى او،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نقش ياد شده، دو طغراى سرخ با دايره‌هاى سفيد كوچك قرار داشت كه در آن با خط بسيار ظريفى، آياتى چند از قرآن و همچنين نام خليفه به چشم مى‌خورد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اين چنين در مى‌يابيم كه ابن جبير</w:t>
      </w:r>
    </w:p>
    <w:p>
      <w:pPr>
        <w:pStyle w:val="BookText"/>
        <w:rPr/>
      </w:pPr>
      <w:r>
        <w:rPr>
          <w:rFonts w:ascii="IRNazanin" w:hAnsi="IRNazanin" w:eastAsia="IRNazanin"/>
          <w:color w:val="111111"/>
          <w:sz w:val="28"/>
          <w:sz w:val="28"/>
          <w:szCs w:val="28"/>
          <w:rtl w:val="true"/>
          <w:lang w:bidi="fa-IR"/>
        </w:rPr>
        <w:t xml:space="preserve">ضمن مطالبش از وجود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وسيع به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كه پيرامون كعبه را از تمامى قسمتها دربرگرفته و درون آنها نوشته‌هايى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از ظهور نوشته‌هاى نوين بر جامه ياد كرده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طغراى سرخ با دايره‌هاى سفيد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نوشته‌هايى در متن دايره‌هاى ياد شده وجود داشته كه شامل آياتى از قرآن كريم و نام خليفه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اين نوشته‌ها همان آذين‌هاى زربفت بوده كه بعد از اين به نام قطعه‌هاى طلايى نوشته شده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كه در آينده به هنگام سخن از جامه كعبه در دوران جديد و كنونى، از آن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نگاران در ادامه مطالب خود، به مسأله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پس از ابن جبير نيز اشاراتى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و قلقشندى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مماليك، كه در اواخر قرن هشتم و اوايل قرن نهم هجرى بوده، مطالبى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رنگهاى كمربند گوناگون و نوشته‌هاى روى آن متغيّر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گفتنى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خود درباره كمربند و آيات قرآنى نوشته شده بر روى آن در سمت‌هاى چهارگانه كعبه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داراى كمربندى از ابريشم زرد بوده كه پيش از آن، آنچنانكه ما آن را مشاهده كرديم، اين كمربند به رنگ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يك يا دو سال، پيش از سال هشتصد، كمربند به رنگ زرد انتخاب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روى كمربند جامه كعبه آياتى از قرآن كريم نقش بسته است، در سمت شرقى آن، اين آيات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p>
    <w:p>
      <w:pPr>
        <w:pStyle w:val="BookText"/>
        <w:rPr/>
      </w:pPr>
      <w:r>
        <w:rPr>
          <w:rFonts w:ascii="IRNazanin" w:hAnsi="IRNazanin" w:eastAsia="IRNazanin"/>
          <w:color w:val="111111"/>
          <w:sz w:val="28"/>
          <w:sz w:val="28"/>
          <w:szCs w:val="28"/>
          <w:rtl w:val="true"/>
          <w:lang w:bidi="fa-IR"/>
        </w:rPr>
        <w:t>و در سمت غربى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p>
    <w:p>
      <w:pPr>
        <w:pStyle w:val="BookText"/>
        <w:rPr/>
      </w:pPr>
      <w:r>
        <w:rPr>
          <w:rFonts w:ascii="Amiri" w:hAnsi="Amiri" w:eastAsia="Amiri" w:cs="Amiri"/>
          <w:color w:val="111111"/>
          <w:sz w:val="28"/>
          <w:sz w:val="28"/>
          <w:szCs w:val="28"/>
          <w:rtl w:val="true"/>
          <w:lang w:bidi="ar-SA"/>
        </w:rPr>
        <w:t>و در سمت يمانى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الْكَعْبَةَ الْبَيْتَ الْحَرَامَ قِيَاماً</w:t>
      </w:r>
    </w:p>
    <w:p>
      <w:pPr>
        <w:pStyle w:val="BookText"/>
        <w:rPr/>
      </w:pPr>
      <w:r>
        <w:rPr>
          <w:rFonts w:ascii="Amiri" w:hAnsi="Amiri" w:eastAsia="Amiri" w:cs="Amiri"/>
          <w:color w:val="111111"/>
          <w:sz w:val="28"/>
          <w:sz w:val="28"/>
          <w:szCs w:val="28"/>
          <w:rtl w:val="true"/>
          <w:lang w:bidi="ar-SA"/>
        </w:rPr>
        <w:t>لِلنَّاسِ وَالشَّهْرَ الْحَرَامَ وَالْهَدْىَ وَالْقَلَائِدَ ذَلِكَ لِتَعْلَمُوا أَنَّ اللَّهَ يَعْلَمُ مَا فِي السَّمَوَاتِ وَمَا فِي الْأَرْضِ وَأَنَّ اللَّهَ بِكُلِّ شَيْ‌ءٍ عَلِيمٌ</w:t>
      </w:r>
    </w:p>
    <w:p>
      <w:pPr>
        <w:pStyle w:val="BookText"/>
        <w:rPr/>
      </w:pPr>
      <w:r>
        <w:rPr>
          <w:rFonts w:ascii="IRNazanin" w:hAnsi="IRNazanin" w:eastAsia="IRNazanin"/>
          <w:color w:val="111111"/>
          <w:sz w:val="28"/>
          <w:sz w:val="28"/>
          <w:szCs w:val="28"/>
          <w:rtl w:val="true"/>
          <w:lang w:bidi="fa-IR"/>
        </w:rPr>
        <w:t>و در سمت شامى نام پادشاه مصر و فرمان او براى ساختن جامه را بافته‌اند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در ناحيه ربع زبرين از خانه قرار دارد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اگر به آيات قرآنىِ نوشته شده بر روى كمربند دقت كنيم و آن را با آنچه كه در پيش نوشته مى‌شده و اكنون نيز در دوران حاضر نوشته مى‌شود به مقايسه بگذاريم، روشن مى‌شود كه با تغييرات بسيار اندكى، همان آيات نوشته مى‌شود، همچنانكه در سمت شامى، كه ويژه اهداى جامه بوده، اكنون نيز در دوران حاضر به همان صورت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قلشقندى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فاسى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كمربند تنها به بيان آيات نوشته شده در سمت شرقى، كه درِ كعبه مشرفه در آن است، بسنده كرده، سپس به رنگهاى گوناگون كمربند پرداخته و آن را با رنگ جامه،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تركيب اين رنگها با يكديگر را بسيار زيبا و دلنشين توصيف نموده،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هم اكنون در دوران ما تا پايان دولت ظاهريه برقوق </w:t>
      </w:r>
      <w:r>
        <w:rPr>
          <w:rStyle w:val="FootnoteAnchor"/>
          <w:rtl w:val="true"/>
        </w:rPr>
        <w:footnoteReference w:id="228"/>
      </w:r>
      <w:r>
        <w:rPr>
          <w:rFonts w:ascii="Amiri" w:hAnsi="Amiri" w:eastAsia="Amiri" w:cs="Amiri"/>
          <w:color w:val="111111"/>
          <w:sz w:val="28"/>
          <w:sz w:val="28"/>
          <w:szCs w:val="28"/>
          <w:rtl w:val="true"/>
          <w:lang w:bidi="ar-SA"/>
        </w:rPr>
        <w:t xml:space="preserve">و آغاز دولت ناصريّه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دارد،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به وسيله جامه‌اى از ديباج سياه برجسته، از بالا تا پايين پوشانيده شده كه در قسمت زبرين آن كمربندى از همان ابريشم به رنگ سپيد قرار دارد و بر روى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 دولت ناصريه، فرج بن برقوق، كمربند ياد شده، از رنگ سپيد به رنگ زرد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نوشته‌ها در زمينه‌اى سياه با ابريشمى زرد مزيّن به طلا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روش زيباتر از پيش به نظر مى‌رسيد؛ زيرا تركيب دو رنگ سياه و سپيد جلوه خاصّ ديگرى را به خود گرفته بود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بدين ترتيب، روشن مى‌شود كه كمربندِ روى جامه، از دورانى بس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در دوران مماليك پيشرفت قابل ملاحظه‌اى كرد و سرانجام تقريباً شبيه كمربند كنونى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و عرض پرده درِ كعبه به اندازه</w:t>
      </w:r>
    </w:p>
    <w:p>
      <w:pPr>
        <w:pStyle w:val="BookText"/>
        <w:rPr/>
      </w:pPr>
      <w:r>
        <w:rPr>
          <w:rFonts w:ascii="IRNazanin" w:hAnsi="IRNazanin" w:eastAsia="IRNazanin"/>
          <w:color w:val="111111"/>
          <w:sz w:val="28"/>
          <w:sz w:val="28"/>
          <w:szCs w:val="28"/>
          <w:rtl w:val="true"/>
          <w:lang w:bidi="fa-IR"/>
        </w:rPr>
        <w:t>فضاى درِ كعبه در طول و عرض بوده، ليكن به اندازه بسيار اندكى اين پرده بلندتر و عريض‌تر گرفته شده تا اينكه به هنگام آويخته شدن كاملًا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زمان پيدايش و نيز نخستين سازنده آن، همچنانكه پيش از اين اشاره نموديم،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مطالب تاريخى در اين باره، نتيجه مى‌گيريم كه نخستين پرده درِ كعبه به اوايل قرن نهم هجرى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گرانبهايى را براى درِ كعبه ساختند كه اين پرده از پرده‌هاى پيشين كه ديده بوديم، بسيار زيباتر بود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قلقشندى پس از ذكر نوشته‌هاى زربفت و كمربند جامه كعبه در اوايل قرن نهم هجرى،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درِ كعبه پرده‌اى است به اندازه در، كه بر روى آن نوشته‌هايى به رنگ سفيد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در پايان دولت 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دولت ناصريّه فرزندش فرج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پرده درِ كعبه از ابريشم سياه بافته شده كه زمينه آن به وسيله تارهاى نقره پوشيده از طلا مزيّن گرديده بود و اين كيفيّت آن را بسيار نفيس و گرانقدر ساخته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با آنكه اشاره فاسى و قلقشندى به ظهور پرده درِ كعبه، در اوايل قرن نهم هجرى بوده، ليكن زمان پديد آمدن آن را پيش از آن دانسته‌اند و از تاريخ دقيق و به وجود آورنده آن سخنى به ميان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بررسى و مطالعه، به مطلبى برخوردم كه در آن از چتر يا آفتاب‌گير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از دوران اموى سايبانهايى به شكل چتر </w:t>
      </w:r>
      <w:r>
        <w:rPr>
          <w:rStyle w:val="FootnoteAnchor"/>
          <w:rtl w:val="true"/>
        </w:rPr>
        <w:footnoteReference w:id="232"/>
      </w:r>
      <w:r>
        <w:rPr>
          <w:rFonts w:ascii="IRNazanin" w:hAnsi="IRNazanin" w:eastAsia="IRNazanin"/>
          <w:color w:val="111111"/>
          <w:sz w:val="28"/>
          <w:sz w:val="28"/>
          <w:szCs w:val="28"/>
          <w:rtl w:val="true"/>
          <w:lang w:bidi="fa-IR"/>
        </w:rPr>
        <w:t>به كعبه اهدا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سايبانهاى ياد شده را در سمت پيش روى كعبه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فاسى ضمن شرح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آويزه‌هاى كعبه و هديه‌هاى آن به عنوان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مروان دو سايبان به همراه كاسه بلورين، بدان ارسال نمود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نيز ياقوت گرانبهايى ارسال كرد كه همه ساله به هنگام موسم؛ به وسيله زنجيرى در پيش روى كعبه آويخته مى‌شد و نيز جعفر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از طلا را هديه كرد كه به وسيله دُرّ گران قيمت و ياقوت ارزشمند و زبرجد تزيين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به وسيله زنجيرى همه سال در موسم حج در پيش روى كعبه</w:t>
      </w:r>
    </w:p>
    <w:p>
      <w:pPr>
        <w:pStyle w:val="BookText"/>
        <w:rPr/>
      </w:pPr>
      <w:r>
        <w:rPr>
          <w:rFonts w:ascii="Amiri" w:hAnsi="Amiri" w:eastAsia="Amiri" w:cs="Amiri"/>
          <w:color w:val="111111"/>
          <w:sz w:val="28"/>
          <w:sz w:val="28"/>
          <w:szCs w:val="28"/>
          <w:rtl w:val="true"/>
          <w:lang w:bidi="ar-SA"/>
        </w:rPr>
        <w:t>آويزان مى‌شد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بنابراين، خليفه اموى، عبدالملك بن مروان، نخستين فردى است كه سايبانى را به كعبه مشرفه هديه كرد و پس از او، ديگر خلفا 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فرستادن سايبان آنچنان ضرورى به نظر نمى‌رسيده كه هر يك از خلفا آن را اهدا نمايند؛ زيرا از آن سايبانها تنها در زمان كوتاهى، آن هم در موسم حج استفاده مى‌كردند و پس از آن تا فرارسيدن موسم ديگر برداشته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جواهرات گران سنگى را به كعبه اهدا مى‌كردند كه تعدادى از آنها را به عنوان زينت به روى سايبان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المتوكّل على 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شخص اهدا كننده سايبان به كعبه شناسانده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فردى كه سايبان به كعبه هديه كرد، جعفر المتوكّل على اللَّه عباسى بود كه آن را با زنجيرى كه وى فرستاده بود به همراه ياقوت اهدايى از سوى مأمون، همه ساله در پيش روى كعبه آويزان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پس از آن، اين عمل به صورت سنّتى در آمد و در هر سال، به هنگام موسم، آويز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همه ساله در فصل موسم، زنجيرى نيز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زنجير به همراه سايبان آذين شده به درّ و ياقوت و جواهرات گران قيمت، غير قابل تعيين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اهدايى‌ها به همراه اميرى از عراق فرستاده مى‌شد كه به پرده‌داران كعبه تسليم مى‌گرديد و به نظر آنان مى‌رسيد، آنگاه در روز ششم ذى‌حجّه، در پيش روى كعبه آويخته مى‌شد و در روز ترويه جمع مى‌گرديد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مقريزى همچنين به سايبان ارسالى از سوى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كه در روز عرفه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بدان نصب گرديد، وى مطالب گسترده‌اى نيز از مساحت و پارچه بافته شده آن و همچنين از جواهرات و سنگهاى ارزشمند تزيين شده بر روى آن آورده و حتّى از نوشته‌هاى روى آن نيز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آنگاه ديدگاه مردم 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ستايش آنان را توصيف نموده،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را كه براى كعبه آماده كرده بود، در ايوان كاخ خويش به نمايش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داراى وسعتى به اندازه دوازده وجب در دوازده</w:t>
      </w:r>
    </w:p>
    <w:p>
      <w:pPr>
        <w:pStyle w:val="BookText"/>
        <w:rPr/>
      </w:pPr>
      <w:r>
        <w:rPr>
          <w:rFonts w:ascii="IRNazanin" w:hAnsi="IRNazanin" w:eastAsia="IRNazanin"/>
          <w:color w:val="111111"/>
          <w:sz w:val="28"/>
          <w:sz w:val="28"/>
          <w:szCs w:val="28"/>
          <w:rtl w:val="true"/>
          <w:lang w:bidi="fa-IR"/>
        </w:rPr>
        <w:t>وجب داشت و زمينه آن از ديباج سرخ و پيرامونش به دوازده هلال طلا مزيّن بود در ميان هر هلال، ترنجى از طلاى مشبّك و در دل هر ترنج، پنجاه درّ بزرگ همانند تخم كبوتر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همچنين ياقوت سرخ و زرد و بنفش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سايبان ياد شده، آيات حج به وسيله زمرّد سبز تزيين گرديده بود كه در ميان نوشته‌ها، درّهاى بزرگى كه تا آن هنگام همانند نداشت، چشم‌ها را خيره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ياد شده را با مشك خوشبو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خدمتكاران به علّت سنگينى، آن را كشيده و نصب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بامدادان براى نماز عيد قربان به جايگاه خويش حركت و آنچه كه در نماز عيد؛ از قرائت و تكبير و ركوع و سجود طولانى بود، انجام داد و سپس خطبه خواند، آنگاه با همراهان خويش حركت نموده، در كاخ خويش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بارعام داد و مردم گروه گروه براى ديدن سايبان نصب شده، بدان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تمامى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شاميان وعراقيان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باقى نماند كه سايبان را از نزديك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تمامى مردم عراق و شام و ديگر حاجيان اذعان داشتند كه تا آن زمان همانند آن سايبان را نديده بودند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حال آيا مى‌توان گفت كه آن سايبانها، همان پرده درِ كعبه بوده‌اند؟ و يا آيا ممكن است بگوييم كه آن سايبانها كه بر پيش روى كعبه قرار داده مى‌شده، زمينه فكرى نوينى را براى متخصصان ايجاد كرد كه پرده‌اى را براى درِ كعبه به وجود آورند؟</w:t>
      </w:r>
    </w:p>
    <w:p>
      <w:pPr>
        <w:pStyle w:val="BookText"/>
        <w:rPr/>
      </w:pPr>
      <w:r>
        <w:rPr>
          <w:rFonts w:ascii="IRNazanin" w:hAnsi="IRNazanin" w:eastAsia="IRNazanin"/>
          <w:color w:val="111111"/>
          <w:sz w:val="28"/>
          <w:sz w:val="28"/>
          <w:szCs w:val="28"/>
          <w:rtl w:val="true"/>
          <w:lang w:bidi="fa-IR"/>
        </w:rPr>
        <w:t>خداوند سبحان به حقايق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پرده درِ كعبه همه ساله بافته مى‌شد و به همراه جامه كعبه ارسال مى‌گرديد و با گذشت زمان، تغييراتى در چگونگى تزيين آن صورت مى‌گرفت به طورى كه در بافت آن از تارهاى نقره‌اى زر اندود و نيز نوشته‌هايى از آيات قرآنى و جز اينها به كار مى‌رفت تا اينكه به صورت كنونى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جداگانه‌اى به هنگام سخن از چگونگى ساخت آن در مصر عصر جديد و در دولت سعودى كنونى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گلدوزيهاى طلا و نقره بر جامه كعب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 تزيين قسمتهاى مختلف جامه از قطعه‌هاى نوشته شده و كمربند و پرده درِ كعبه و آذين آنها به تارهاى نقره‌اى</w:t>
      </w:r>
    </w:p>
    <w:p>
      <w:pPr>
        <w:pStyle w:val="BookText"/>
        <w:rPr/>
      </w:pPr>
      <w:r>
        <w:rPr>
          <w:rFonts w:ascii="IRNazanin" w:hAnsi="IRNazanin" w:eastAsia="IRNazanin"/>
          <w:color w:val="111111"/>
          <w:sz w:val="28"/>
          <w:sz w:val="28"/>
          <w:szCs w:val="28"/>
          <w:rtl w:val="true"/>
          <w:lang w:bidi="fa-IR"/>
        </w:rPr>
        <w:t>پوشيده شده از طلا، بر اساس آنچه كه تاريخ نگاران در ضمن شرح از قطعه‌هاى نوشته شده آورده‌اند، به اوايل قرن نهم هجرى مى‌رسد كه با ابريشم سفيد و گاه به وسيله ابريشم سياه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اين نقش ونگارها جاى خود را به نقش‌هاى ديگرى داد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ذكرى از قطعه‌هاى نوشته شده به صورت اوليه، كه بر روى جامه برونى كعبه قرار داشت،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جامه درونى كعبه، فاسى اشاره كرده است كه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ناصر 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را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كه بر آن قطعه‌هاى نوشته شده با تارهاى طلا آذين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از ابريشم سياه بود كه بر آن قطعه‌هاى نوشته شده به وسيله تارهاى طلا ديده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غير از قسمتى از سقف ميان دو ستونِ مقابل درِ كعبه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ابريشم سرخ بود كه در وسط آن قطعه‌اى بزرگ آذين شده به گلدوزيهاى طلا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حسن اين جامه را در سال هفتصد و شصت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نظر مى‌رسد اهتمام به آذين قطعه‌هاى نوشته شده از جامه درونى كعبه مشرّفه به وسيله گلدوزيهاى طلايين و ترك آذين قطعه‌هاى نوشته شده بر روى جامه بيرونى، بدان جهت است كه جامه درونى هر سال ارسال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فاصله زمانى دور از هم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لازم براى آذين آن وجود داشت، به عكس جامه بيرونى كه همه ساله تهيه و ارسال مى‌شد و با توجّه به امكانات فنّى و مالى آن زمان، يك سال، زمان چندانى براى آذين قطعه‌هاى نوشته شده به طلا نبود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كمربند، بايد گفت، با آنكه پيشينه بافت آن بر روى جامه، به زمانى بسيار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ليكن تاريخ نگاران از چنين آذينى مطلب ننوشته‌اند و تا پيش از قرن نهم هجرى، از جامه بدون گلدوزيهاى نقره با پوشش طلا ياد كرده‌اند و گفته‌اند كه همواره نوشته‌هاى آن به وسيله ابريشم سفيد سپس از ابريشم زرد بوده تا اينكه در دوران سلطان فرج بن برقوق در اوايل قرن نهم هجرى كمربند به</w:t>
      </w:r>
    </w:p>
    <w:p>
      <w:pPr>
        <w:pStyle w:val="BookText"/>
        <w:rPr/>
      </w:pPr>
      <w:r>
        <w:rPr>
          <w:rFonts w:ascii="IRNazanin" w:hAnsi="IRNazanin" w:eastAsia="IRNazanin"/>
          <w:color w:val="111111"/>
          <w:sz w:val="28"/>
          <w:sz w:val="28"/>
          <w:szCs w:val="28"/>
          <w:rtl w:val="true"/>
          <w:lang w:bidi="fa-IR"/>
        </w:rPr>
        <w:t>وسيله نوشته‌هاى طلا آذين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 دولت ناصريّه فرج بن برقوق، رنگ كمربند از سپيد به زرد تغيير داده شد، به طورى كه از آن پس، نوشته‌ها بر روى زمينه سياه با ابريشم زرد و با گلدوزيهاى طلايين آذين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از اوّلى نفيس‌تر و از دوّمى جذاب تر مى‌نمود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برخى از محقّقان در اين‌باره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افادة الأنام بذكر أخبار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شيخ عبداللَّه بن محمّد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شخصى كه كمربند را با طلا آذين كرد، سلطان عثمانى سليم بن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كمربند از ابريشم زرد بود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بدين ترتيب، هنر آرايش و آذين بندى كمربند به وسيله گلدوزيهاى نقره‌اىِ پوشيده از طلا، همچنان پيشرفت كرد، به ويژه آنگاه كه وقف گسترده‌اى از سوى سلطان سليمان قانونى براى ساخت جامه كعبه مشرّفه قرار داده شد، امكانات مادّى بيشترى را براى اين منظور مهيّا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پيش از اين ياد آورديم سلطان سليمان هفت دهكده مصرى، اضافه بر سه دهكده‌اى كه از سوى سلطان دوران مماليك، صالح اسمايل فرزند سلطان ناصر محمّد بن قلاوون بدين منظور قرار داده بود،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دورانهاى مختلف، هنر آرايش نيز رشد كرد تا آنجا كه كمربند كعبه، خود آيت و نشانى از زيبايى و جمال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آينده، درباره جامه مصرى و جامه سعودى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پرده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پيدايش آن اوايل قرن نهم هجرى بوده، در آغاز به وسيله ابريشم سفيد و سپس به وسيله گلدوزى با تارهاى نقره‌اى پوشيده از طلا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در، پرده‌اى است به اندازه همان در كه بر آن نوشته‌هايى به رنگ سپيد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پرده درِ خانه از ابريشم سياهى تشكيل مى‌گرديد كه بر روى آن گلدوزى‌هاى نقره‌اى پوشيده از طلا ديده مى‌شد و اين وضعيت بر زيبايى و ارزش آن مى‌افزود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آنگاه كه عثمانيان به مصر و شام و حجاز سلطه يافتند، سلطان سليم اوّل كوشش ويژه‌اى نسبت به جامه كعبه و پرده درِ آن كرد؛ به طورى كه ابن اياس در اين باره اينگونه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ويژه‌اى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عادت نسبت به جامه كعبه از خودنشان داده، تا آنجا كه آذين پرده درِ كعبه را به درجه‌اى والا رسانيد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اهتمام و كوشش نسبت به آذين پرده درِ كعبه در دوران عثمانى، به ويژه پس از به وجود آمدن امكانات فنّى و مالى براى آن، همچنان ادامه يافت و هنگامى كه دولت سعودىِ نخستين، برپاگرديد و سلفى‌ها بساط قدرت خويش را بر حجاز گستردند، آنان پس از خوددارى مصر از ارسال جامه به سوى كعبه مشرّفه، خود بدان اهتمام ورزيده، چهار چوب و پرده درِ كعبه را به وسيله طلا نقره آذين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بزرگ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جامه‌دارى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ابريشم سرخ بر كعبه نهاد و سپس در سالهاى پس از آن، كعبه را با ديباجى سياه پوشانيد و بر آن حاشيه و ازاره‌اى از حرير سرخِ گلدوزى شده، به وسيله طلا و نقره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كعبه نيز پرده‌اى سرخ آذين شده به طلا و نقره آويخت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چون دولت عثمانى مجدّداً حجاز را ضميمه خاك خود كرد، دولت مصر از آن پس همچنان جامه برونى كعبه را همانند گذشته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همچنان به آذين بافته‌هاى نقره‌اى پوشيده از طلاى آن اهتمام به خرج مى‌دادند تا اينكه به درجه‌اى والا از زيبايى و هنر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آشكار مى‌شود كه قسمتهاى گوناگون جامه شريفه، زاييده عصر كنونى نبوده بلكه پيدايش و ظهور آنها به دورانهاى گذشته و قرون پيشين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هنر آذين‌بندى و قرار دادن گلدوزيهاى نقره و طلا بر اجزاى جامه نيز ريشه در دوران‌هاى گذشته دارد و با گذشت زمان ترقّى و رشد نموده و به وضعيت كنونى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نوشته در جامه كعبه شريفه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 از اين گفتيم، نخستين كسى كه كعبه مشرّفه را جامه پوشانيد طبق نظريّه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پادشاه حِمير بوده است كه از آن پس،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جاهليّت و چه در 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جامه‌هاى گوناگونى را؛ مانند حصير و قطعه‌هاى حرم و چادر و جُل‌هاى مختلف از پارچه‌هاى حبرى و قباطى و خز و 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و آنچه كه در قدرت و امكانشان در آن زمان بود بر آن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جامه از دورانهاى</w:t>
      </w:r>
    </w:p>
    <w:p>
      <w:pPr>
        <w:pStyle w:val="BookText"/>
        <w:rPr/>
      </w:pPr>
      <w:r>
        <w:rPr>
          <w:rFonts w:ascii="IRNazanin" w:hAnsi="IRNazanin" w:eastAsia="IRNazanin"/>
          <w:color w:val="111111"/>
          <w:sz w:val="28"/>
          <w:sz w:val="28"/>
          <w:szCs w:val="28"/>
          <w:rtl w:val="true"/>
          <w:lang w:bidi="fa-IR"/>
        </w:rPr>
        <w:t>گذشته تا كنون، همچنان رو به پيشرفت و ترّقى گذارده و بر اساس شهر سازنده و تمدّن آن، تغيير مى‌كرد تا اينكه هم اكنون در دوران كنونى ما به بالاترين درجه از زيبايى و متانت و خلاقيّت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شريف در آغاز پيدايش خود، به جهت آشنا نبودن مردم با خط و نوشتن، خالى از هر گونه نوشته و نقشى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نيمه‌هاى قرن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دوران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از آن هنگام نام دستور دهندگان به ساخت جامه و تاريخ بافته‌شدن آن و احياناً نام مكانى كه در آن ساخته شده، بر آن 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به نقل از فاكهى در اخبار مكّه اين چنين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جامه‌اى از قباطى را بر آن مشاهده كردم كه بر روى آن نوشته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 به عبداللَّه المهدى محمّد اميرالمؤمنين أصلحه اللَّه محمّد بن سليمان أن يصنع من طراز تنيس كسوة الكعبة على يد الخطاب بن مسلمة عامله سنة تسع و خمسين و مائة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جامه‌اى از جامه‌هاى المهدى، اين نوشته را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لعبد اللَّه المهدى محمّد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ممّا أمر به اسماعيل بن ابراهيم أن يصنع من طراز تنيس على يد الحكم بن عبيد سنة اثنين و ستّين و مائة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جامه‌اى كه از سوى هارون الرشيد از مصر ارسال شده و از قباطى، بود اين نوشته را مشاهده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للخليفة الرشيد عبداللَّه هارون اميرالمؤمنين أكرمه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الفضل بن الربيع أن يعمل من طراز تونة </w:t>
      </w:r>
      <w:r>
        <w:rPr>
          <w:rStyle w:val="FootnoteAnchor"/>
          <w:rtl w:val="true"/>
        </w:rPr>
        <w:footnoteReference w:id="244"/>
      </w:r>
      <w:r>
        <w:rPr>
          <w:rFonts w:ascii="Amiri" w:hAnsi="Amiri" w:eastAsia="Amiri" w:cs="Amiri"/>
          <w:color w:val="111111"/>
          <w:sz w:val="28"/>
          <w:sz w:val="28"/>
          <w:szCs w:val="28"/>
          <w:rtl w:val="true"/>
          <w:lang w:bidi="ar-SA"/>
        </w:rPr>
        <w:t>سنة تسعين ومائة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6872_190006"/>
    </w:p>
    <w:p>
      <w:pPr>
        <w:pStyle w:val="Heading2"/>
        <w:numPr>
          <w:ilvl w:val="1"/>
          <w:numId w:val="1"/>
        </w:numPr>
        <w:rPr/>
      </w:pPr>
      <w:bookmarkStart w:id="41" w:name="__RefHeading___Toc1170583_77815467"/>
      <w:bookmarkStart w:id="42" w:name="_Toc14"/>
      <w:bookmarkEnd w:id="40"/>
      <w:bookmarkEnd w:id="41"/>
      <w:r>
        <w:rPr>
          <w:rtl w:val="true"/>
        </w:rPr>
        <w:t>ساختمان سازى در اطراف كعبه‌</w:t>
      </w:r>
      <w:bookmarkEnd w:id="42"/>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 xml:space="preserve">ايوب صبرى پاشا فرزند سيد شريف الاسلام بن حاج احمد،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ايلى</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بنى شهر تركيه چشم به دنيا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فعاليت‌هاى اجتماعى و شغلى خود را با ورود به زرادخانه نيروى دريايى تركيه آغاز نمود و خيلى سريع رشد كرد تا به فرماندهى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براساس مأموريت شغلى، به حجاز آمده، مدت قابل توجهى از عمر خود را در مكّه و مدينه گذراند و با تاريخ اين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ورود او به حجاز به طور دقيق روشن نيست ليكن او خود در مرآة الحرمين گفته است</w:t>
      </w:r>
      <w:r>
        <w:rPr>
          <w:rFonts w:eastAsia="IRNazanin" w:cs="IRNazanin"/>
          <w:color w:val="111111"/>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حقير جامع الحروف در اواسط شهر شعبان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مكه مشرفه واصل شدم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وى در اين سفر يادداشت‌ها و مطالب فراوانى را گردآورى كرده و يا خود شخصاً به تحقيق پرداخته، و نتيجه كار چندين ساله خود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اولين سفر وى به حجاز بدانيم، از آنجا كه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مرآة به پايان رسيده، نتيجه مى‌گيريم كه تأليف اين اثر گرانسنگ چيزى در حدود ده سال طول كشيده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ايوب صبرى پاشا در پايان آخرين جزء كتاب مرآة الحرمين، در ص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خداوند بخشاينده، در روز مبارك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مؤلف پس از آن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را به پايان رسانده،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چاپ آن را آغاز نموده و يك سال بعد نيز كار چاپ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القويم،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در سه جلد به رشته تحرير در آمده است؛ 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است و به ترتيب در سال‌هاى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اسلامبولى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چند شماره ميقات بخش‌هايى از اين تأليف ارزشمند رابه چاپ رسانده‌ايم واينك توجّه خوانندگان محترم را به بخشى ديگر مربوط به ساختمان‌سازى در اطراف كعبه جلب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سيّم</w:t>
      </w:r>
    </w:p>
    <w:p>
      <w:pPr>
        <w:pStyle w:val="BookText"/>
        <w:rPr/>
      </w:pPr>
      <w:r>
        <w:rPr>
          <w:rFonts w:ascii="Amiri" w:hAnsi="Amiri" w:eastAsia="Amiri" w:cs="Amiri"/>
          <w:color w:val="111111"/>
          <w:sz w:val="28"/>
          <w:sz w:val="28"/>
          <w:szCs w:val="28"/>
          <w:rtl w:val="true"/>
          <w:lang w:bidi="ar-SA"/>
        </w:rPr>
        <w:t xml:space="preserve">در ازمنه سابقه، در داخل شهر مقدّس مكّه معظمه، تأسيس بنايى كه از ابنيه مشرّفه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مرتفع‌تر بشود، بر حسب قاعده متداوله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بود، و از حجاج چنان مسموع مى‌شد كه كسانى كه با اين اصول مخالفت مى‌كردند، عمارات آنها در اندك مدّت منهدم و خراب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عادت در ميان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يك اعتقاد عمومى را داشت، لهذا مردم سعى داشتند كه ابنيه آنها از بيت معظم بلندتر نشود و كسانى كه در ضدّ اين اعتقاد بوده و به بناى ابنيه مرتفع را جسارت مى‌كردند، در ظرف زمان قليل ويران مى‌شد و آنهايى هم كه اين را مى‌ديدند بناى عقايد خودشان را زيادتر تقويت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اعتقاد اهل مكّه در صدر اسلام هم مدّتى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عليه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بود، 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تخريب ابنيه‌اى را كه از بيت اللَّه بلندتر بودند امر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خانه‌اى را كه در 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مسعاى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حرم محترم ساخته بود، همّت و سعى داشت كه از ابنيه مسعوده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اعتقاد را كه در حق ابنيه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هميشه حفظ و تحكيم مى‌نمودند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اعتقاد مشروح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اعصار عديده </w:t>
      </w:r>
      <w:r>
        <w:rPr>
          <w:rStyle w:val="FootnoteAnchor"/>
          <w:rtl w:val="true"/>
        </w:rPr>
        <w:footnoteReference w:id="251"/>
      </w:r>
      <w:r>
        <w:rPr>
          <w:rFonts w:ascii="Amiri" w:hAnsi="Amiri" w:eastAsia="Amiri" w:cs="Amiri"/>
          <w:color w:val="111111"/>
          <w:sz w:val="28"/>
          <w:sz w:val="28"/>
          <w:szCs w:val="28"/>
          <w:rtl w:val="true"/>
          <w:lang w:bidi="ar-SA"/>
        </w:rPr>
        <w:t xml:space="preserve">بلندتر از 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بنايى ديده نشد و آن بقعه مقدّسه به علوّ و ارتفاع، مدّت زيادى از كافّه ابنيه </w:t>
      </w:r>
      <w:r>
        <w:rPr>
          <w:rStyle w:val="FootnoteAnchor"/>
          <w:rtl w:val="true"/>
        </w:rPr>
        <w:footnoteReference w:id="252"/>
      </w:r>
      <w:r>
        <w:rPr>
          <w:rFonts w:ascii="IRNazanin" w:hAnsi="IRNazanin" w:eastAsia="IRNazanin"/>
          <w:color w:val="111111"/>
          <w:sz w:val="28"/>
          <w:sz w:val="28"/>
          <w:szCs w:val="28"/>
          <w:rtl w:val="true"/>
          <w:lang w:bidi="fa-IR"/>
        </w:rPr>
        <w:t>ممتاز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علماى اهل حرم، به اسم بيت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نموده و گفتند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اسم شريف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چهارگوشه بودن آن و يا به سبب آن كه مانند پاشنه پا، از سطح زمين مرتفع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جمهور مورّخين قول اوّل را تصديق مى‌نمايند؛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قصور و بيوت روى زمين اشرف بوده و من جهة القِدم </w:t>
      </w:r>
      <w:r>
        <w:rPr>
          <w:rStyle w:val="FootnoteAnchor"/>
          <w:rtl w:val="true"/>
        </w:rPr>
        <w:footnoteReference w:id="253"/>
      </w:r>
      <w:r>
        <w:rPr>
          <w:rFonts w:ascii="Amiri" w:hAnsi="Amiri" w:eastAsia="Amiri" w:cs="Amiri"/>
          <w:color w:val="111111"/>
          <w:sz w:val="28"/>
          <w:sz w:val="28"/>
          <w:szCs w:val="28"/>
          <w:rtl w:val="true"/>
          <w:lang w:bidi="ar-SA"/>
        </w:rPr>
        <w:t>افضل واقدم است و وجه تسميه‌اش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اين اسم شريف بيت محترم، به شرف و ارتفاع آن، دليل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تواند بود؛ زيرا كه يك اسم بيت مكرّم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وجه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بنايى است كه براى زيارت بنى‌نوع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شده و در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بودن اوست از تخريب جبابره، </w:t>
      </w:r>
      <w:r>
        <w:rPr>
          <w:rStyle w:val="FootnoteAnchor"/>
          <w:rtl w:val="true"/>
        </w:rPr>
        <w:footnoteReference w:id="254"/>
      </w:r>
      <w:r>
        <w:rPr>
          <w:rFonts w:ascii="IRNazanin" w:hAnsi="IRNazanin" w:eastAsia="IRNazanin"/>
          <w:color w:val="111111"/>
          <w:sz w:val="28"/>
          <w:sz w:val="28"/>
          <w:szCs w:val="28"/>
          <w:rtl w:val="true"/>
          <w:lang w:bidi="fa-IR"/>
        </w:rPr>
        <w:t xml:space="preserve">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محروس </w:t>
      </w:r>
      <w:r>
        <w:rPr>
          <w:rStyle w:val="FootnoteAnchor"/>
          <w:rtl w:val="true"/>
        </w:rPr>
        <w:footnoteReference w:id="255"/>
      </w:r>
      <w:r>
        <w:rPr>
          <w:rFonts w:ascii="IRNazanin" w:hAnsi="IRNazanin" w:eastAsia="IRNazanin"/>
          <w:color w:val="111111"/>
          <w:sz w:val="28"/>
          <w:sz w:val="28"/>
          <w:szCs w:val="28"/>
          <w:rtl w:val="true"/>
          <w:lang w:bidi="fa-IR"/>
        </w:rPr>
        <w:t xml:space="preserve">بودن اوست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اشتقاق اين اسم وجوه عديده </w:t>
      </w:r>
      <w:r>
        <w:rPr>
          <w:rStyle w:val="FootnoteAnchor"/>
          <w:rtl w:val="true"/>
        </w:rPr>
        <w:footnoteReference w:id="2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قدم اوست از كافّه بيوت 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زمين و آسمان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زمين و آسمان پيش‌تر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از طوفان حفظ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آنجا قصد و نيّت بد داشته‌اند، هلاك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احدى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ايزد پاك، زوّار آن بقعه مباركه را از آتش جهنّم عتق و آزاد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و وجوهاتى كه شبيه به اين ها هستند،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بيت محترم مقتضى شمرده‌اند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زمانى كه حكومت مكّه مشرفه،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اجداد معالى نژاد </w:t>
      </w:r>
      <w:r>
        <w:rPr>
          <w:rStyle w:val="FootnoteAnchor"/>
          <w:rtl w:val="true"/>
        </w:rPr>
        <w:footnoteReference w:id="257"/>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منتقل گرديد، در آن بيت محترم ابداً منازل و بيوت موجود نبود،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مكّه مكرّمه بود، تأسيس بيوت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صواب ديد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كلاب را، خلق به نظر ناگوارى ديدند و اهالى مكّه تا يك درجه به قاعده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نموده و جسارت نكردند، كه در جوار كعبة اللَّه خانه ساخته و سكنى نمايند،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مذكوره، رعايت نكرده، </w:t>
      </w:r>
      <w:r>
        <w:rPr>
          <w:rStyle w:val="FootnoteAnchor"/>
          <w:rtl w:val="true"/>
        </w:rPr>
        <w:footnoteReference w:id="259"/>
      </w:r>
      <w:r>
        <w:rPr>
          <w:rFonts w:ascii="Amiri" w:hAnsi="Amiri" w:eastAsia="Amiri" w:cs="Amiri"/>
          <w:color w:val="111111"/>
          <w:sz w:val="28"/>
          <w:sz w:val="28"/>
          <w:szCs w:val="28"/>
          <w:rtl w:val="true"/>
          <w:lang w:bidi="ar-SA"/>
        </w:rPr>
        <w:t xml:space="preserve">به موجب رأى و تصويب قصّى بن كلاب، منزلى مخصوص به نفس خود </w:t>
      </w:r>
      <w:r>
        <w:rPr>
          <w:rStyle w:val="FootnoteAnchor"/>
          <w:rtl w:val="true"/>
        </w:rPr>
        <w:footnoteReference w:id="260"/>
      </w:r>
      <w:r>
        <w:rPr>
          <w:rFonts w:ascii="Amiri" w:hAnsi="Amiri" w:eastAsia="Amiri" w:cs="Amiri"/>
          <w:color w:val="111111"/>
          <w:sz w:val="28"/>
          <w:sz w:val="28"/>
          <w:szCs w:val="28"/>
          <w:rtl w:val="true"/>
          <w:lang w:bidi="ar-SA"/>
        </w:rPr>
        <w:t>در آن جا ساخت و كسانى كه او را ديدند جسارت نموده، يكان يكان، ابنيه‌اى بنا نمودند، به</w:t>
      </w:r>
    </w:p>
    <w:p>
      <w:pPr>
        <w:pStyle w:val="BookText"/>
        <w:rPr/>
      </w:pPr>
      <w:r>
        <w:rPr>
          <w:rFonts w:ascii="IRNazanin" w:hAnsi="IRNazanin" w:eastAsia="IRNazanin"/>
          <w:color w:val="111111"/>
          <w:sz w:val="28"/>
          <w:sz w:val="28"/>
          <w:szCs w:val="28"/>
          <w:rtl w:val="true"/>
          <w:lang w:bidi="fa-IR"/>
        </w:rPr>
        <w:t>اين جهت در اندك زمانى بيوت و منازل و دكاكين در آن جا ساخته، و آن شهر شهير مقدّس، آباد و معمور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معموريّت شهر مقدس مكّه مشرفه، به‌طور دوام نبوده، در بعضى از اعصار به‌طور فوق العاده معمور و در بعضى هم تنها مانده و مسكن مار و مور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وقت تنهايى آنقدر غير مسكون مى‌شد، كه در دكاكين جادّه مسعاى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متنّفسى </w:t>
      </w:r>
      <w:r>
        <w:rPr>
          <w:rStyle w:val="FootnoteAnchor"/>
          <w:rtl w:val="true"/>
        </w:rPr>
        <w:footnoteReference w:id="261"/>
      </w:r>
      <w:r>
        <w:rPr>
          <w:rFonts w:ascii="IRNazanin" w:hAnsi="IRNazanin" w:eastAsia="IRNazanin"/>
          <w:color w:val="111111"/>
          <w:sz w:val="28"/>
          <w:sz w:val="28"/>
          <w:szCs w:val="28"/>
          <w:rtl w:val="true"/>
          <w:lang w:bidi="fa-IR"/>
        </w:rPr>
        <w:t xml:space="preserve">پيدا نمى‌شد كه داد و ستد كند و به اين جهت آهوان از كوه‌ها پايين آمده، به حريم حرم شريف داخل مى‌شدند و بعد از طواف مى‌رفتند، حتى قوافل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ذخائرى را كه براى فروش مى‌آوردند و كسى را پيدا نمى‌كردند كه آن ذخائر را بفروشند و يا بدهند، اجناس را در محلّى گذاشته و مى‌رفتند و علّت اين همه تنهايى آن بوده است كه مردم به شدّت حرارت، تحمّل ننموده و به شهرهاى اطراف هجرت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 و رخا </w:t>
      </w:r>
      <w:r>
        <w:rPr>
          <w:rStyle w:val="FootnoteAnchor"/>
          <w:rtl w:val="true"/>
        </w:rPr>
        <w:footnoteReference w:id="262"/>
      </w:r>
      <w:r>
        <w:rPr>
          <w:rFonts w:ascii="Amiri" w:hAnsi="Amiri" w:eastAsia="Amiri" w:cs="Amiri"/>
          <w:color w:val="111111"/>
          <w:sz w:val="28"/>
          <w:sz w:val="28"/>
          <w:szCs w:val="28"/>
          <w:rtl w:val="true"/>
          <w:lang w:bidi="ar-SA"/>
        </w:rPr>
        <w:t xml:space="preserve">و بركت و غلاى آن بلده محترمه نيز در يك نسق و منوال </w:t>
      </w:r>
      <w:r>
        <w:rPr>
          <w:rStyle w:val="FootnoteAnchor"/>
          <w:rtl w:val="true"/>
        </w:rPr>
        <w:footnoteReference w:id="263"/>
      </w:r>
      <w:r>
        <w:rPr>
          <w:rFonts w:ascii="IRNazanin" w:hAnsi="IRNazanin" w:eastAsia="IRNazanin"/>
          <w:color w:val="111111"/>
          <w:sz w:val="28"/>
          <w:sz w:val="28"/>
          <w:szCs w:val="28"/>
          <w:rtl w:val="true"/>
          <w:lang w:bidi="fa-IR"/>
        </w:rPr>
        <w:t>نبوده، گاهى هيچ چيز از خوردنى‌ها پيدا نمى‌شد و گاهى ارزاق و حبوبات وارده را، بازارها تحمّل و كفايت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مورّخين مكّه است در تاريخ خود، 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 صباوتِ </w:t>
      </w:r>
      <w:r>
        <w:rPr>
          <w:rStyle w:val="FootnoteAnchor"/>
          <w:rtl w:val="true"/>
        </w:rPr>
        <w:footnoteReference w:id="264"/>
      </w:r>
      <w:r>
        <w:rPr>
          <w:rFonts w:ascii="Amiri" w:hAnsi="Amiri" w:eastAsia="Amiri" w:cs="Amiri"/>
          <w:color w:val="111111"/>
          <w:sz w:val="28"/>
          <w:sz w:val="28"/>
          <w:szCs w:val="28"/>
          <w:rtl w:val="true"/>
          <w:lang w:bidi="ar-SA"/>
        </w:rPr>
        <w:t>خود، كراراً مطاف سعادت را خالى از اهالى ديده و تنها زيارت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مشار اليه به اين قول خود به اوقات خاليه مكّه مكرّمه اشارت كرده و زحمات خود را در قحط و غالاى آنجا بيان و ايما </w:t>
      </w:r>
      <w:r>
        <w:rPr>
          <w:rStyle w:val="FootnoteAnchor"/>
          <w:rtl w:val="true"/>
        </w:rPr>
        <w:footnoteReference w:id="265"/>
      </w: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اوقات را كه قطب مكّى گفته است سكنه مكّه بسيار كم و معدود بوده، نه در جيب و كيسه اهالى پولى پيدا مى‌شد و نه در اسواق و بازارها چيزى از اجناس و اشيا مشهود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تا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امتداد نموده، پس از آن كه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مقدّسه حرمين محترمين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افراد اهالى و مجاورين، همه روزه تكاثر، </w:t>
      </w:r>
      <w:r>
        <w:rPr>
          <w:rStyle w:val="FootnoteAnchor"/>
          <w:rtl w:val="true"/>
        </w:rPr>
        <w:footnoteReference w:id="266"/>
      </w:r>
      <w:r>
        <w:rPr>
          <w:rFonts w:ascii="Amiri" w:hAnsi="Amiri" w:eastAsia="Amiri" w:cs="Amiri"/>
          <w:color w:val="111111"/>
          <w:sz w:val="28"/>
          <w:sz w:val="28"/>
          <w:szCs w:val="28"/>
          <w:rtl w:val="true"/>
          <w:lang w:bidi="ar-SA"/>
        </w:rPr>
        <w:t xml:space="preserve">و انواع اشيا و ذخاير، آناً فآناً </w:t>
      </w:r>
      <w:r>
        <w:rPr>
          <w:rStyle w:val="FootnoteAnchor"/>
          <w:rtl w:val="true"/>
        </w:rPr>
        <w:footnoteReference w:id="267"/>
      </w:r>
      <w:r>
        <w:rPr>
          <w:rFonts w:ascii="Amiri" w:hAnsi="Amiri" w:eastAsia="Amiri" w:cs="Amiri"/>
          <w:color w:val="111111"/>
          <w:sz w:val="28"/>
          <w:sz w:val="28"/>
          <w:szCs w:val="28"/>
          <w:rtl w:val="true"/>
          <w:lang w:bidi="ar-SA"/>
        </w:rPr>
        <w:t xml:space="preserve">تزايد و توافر </w:t>
      </w:r>
      <w:r>
        <w:rPr>
          <w:rStyle w:val="FootnoteAnchor"/>
          <w:rtl w:val="true"/>
        </w:rPr>
        <w:footnoteReference w:id="268"/>
      </w:r>
      <w:r>
        <w:rPr>
          <w:rFonts w:ascii="IRNazanin" w:hAnsi="IRNazanin" w:eastAsia="IRNazanin"/>
          <w:color w:val="111111"/>
          <w:sz w:val="28"/>
          <w:sz w:val="28"/>
          <w:szCs w:val="28"/>
          <w:rtl w:val="true"/>
          <w:lang w:bidi="fa-IR"/>
        </w:rPr>
        <w:t xml:space="preserve">حاصل كرده، بلده مسعوده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وسعت پيدا كرد كه در موسم حج، قوافل </w:t>
      </w:r>
      <w:r>
        <w:rPr>
          <w:rStyle w:val="FootnoteAnchor"/>
          <w:rtl w:val="true"/>
        </w:rPr>
        <w:footnoteReference w:id="269"/>
      </w:r>
      <w:r>
        <w:rPr>
          <w:rFonts w:ascii="Amiri" w:hAnsi="Amiri" w:eastAsia="Amiri" w:cs="Amiri"/>
          <w:color w:val="111111"/>
          <w:sz w:val="28"/>
          <w:sz w:val="28"/>
          <w:szCs w:val="28"/>
          <w:rtl w:val="true"/>
          <w:lang w:bidi="ar-SA"/>
        </w:rPr>
        <w:t xml:space="preserve">حجاج را جاى داده، و حجاج وارده را، بدون زحمت و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استطراد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طواف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او فهمانيدن كثرت اجر و مثوبات طواف كردن تنها است، واقعاً طواف يك عبادت مخصوصه‌اى است كه اگر شخص بيت اكرم را تنها طواف كند؛ مانند اين است كه طواف عموم موحّدين را ايفا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كثرت ثواب آن انكار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حرم شريف مخصوص بنى‌بشر بوده والاحرم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ملائكه كرام و اولياى ذوى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مراتب جليله طىّ زمان و مكان را حائز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توارد </w:t>
      </w:r>
      <w:r>
        <w:rPr>
          <w:rStyle w:val="FootnoteAnchor"/>
          <w:rtl w:val="true"/>
        </w:rPr>
        <w:footnoteReference w:id="270"/>
      </w:r>
      <w:r>
        <w:rPr>
          <w:rFonts w:ascii="IRNazanin" w:hAnsi="IRNazanin" w:eastAsia="IRNazanin"/>
          <w:color w:val="111111"/>
          <w:sz w:val="28"/>
          <w:sz w:val="28"/>
          <w:szCs w:val="28"/>
          <w:rtl w:val="true"/>
          <w:lang w:bidi="fa-IR"/>
        </w:rPr>
        <w:t>اجسام لطيفه، هيچ دقيقه‌اى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حالت در ظاهر، برخلاف عادات و اعتقادات اهل استدلال بوده، و براى اينكه به عبادت جليله طوافِ منفرد مُظهر </w:t>
      </w:r>
      <w:r>
        <w:rPr>
          <w:rStyle w:val="FootnoteAnchor"/>
          <w:rtl w:val="true"/>
        </w:rPr>
        <w:footnoteReference w:id="271"/>
      </w:r>
      <w:r>
        <w:rPr>
          <w:rFonts w:ascii="Amiri" w:hAnsi="Amiri" w:eastAsia="Amiri" w:cs="Amiri"/>
          <w:color w:val="111111"/>
          <w:sz w:val="28"/>
          <w:sz w:val="28"/>
          <w:szCs w:val="28"/>
          <w:rtl w:val="true"/>
          <w:lang w:bidi="ar-SA"/>
        </w:rPr>
        <w:t>شوند، اشخاص زياد، براى اين كه مكّه شريف را تنها زيارت كنند، عمرهاى خود را وقف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انواع عبادات و اقسام طاعات الهيّه، غير از طواف كردن بيت اللَّه، عبادت بى‌اشتراك نيست، لهذا هر كس كعبه معظمه را تنها طواف كند، در حسب ظاهر مانند آن است كه حضرت حق را بى‌شريك عبادت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مشرفه كعبه معظمه را نه تنها انسان‌ها، بلكه حيوان‌ها نيز طواف كرده، علاوه بر اين‌ها موافق آداب مشروحه رفتار و حركت مى‌نمايند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سليس خود، كه دائر به احوال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اثبات اين فقره، از كسانى كه ديده‌اند روايت كرده طواف نمودن يك مرغ را، در يك صورت بسيار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آتى نقل و حكايت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يك مرغ بيت معظّم را</w:t>
      </w:r>
    </w:p>
    <w:p>
      <w:pPr>
        <w:pStyle w:val="BookText"/>
        <w:rPr/>
      </w:pPr>
      <w:r>
        <w:rPr>
          <w:rFonts w:ascii="IRNazanin" w:hAnsi="IRNazanin" w:eastAsia="IRNazanin"/>
          <w:color w:val="111111"/>
          <w:sz w:val="28"/>
          <w:sz w:val="28"/>
          <w:szCs w:val="28"/>
          <w:rtl w:val="true"/>
          <w:lang w:bidi="fa-IR"/>
        </w:rPr>
        <w:t>مشارٌ اليه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بيست و هفتم ذى‌قعده، سال دويست و بيست و ششم هجرت، على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حجّاج بيت شريف را زيارت مى‌كردند، يك مرغى به هيئت عجيب،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 صغير</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با طلوع شمس به حرم شريف مسجدالحرام آمده، در يكى از قناديل </w:t>
      </w:r>
      <w:r>
        <w:rPr>
          <w:rStyle w:val="FootnoteAnchor"/>
          <w:rtl w:val="true"/>
        </w:rPr>
        <w:footnoteReference w:id="273"/>
      </w:r>
      <w:r>
        <w:rPr>
          <w:rFonts w:ascii="IRNazanin" w:hAnsi="IRNazanin" w:eastAsia="IRNazanin"/>
          <w:color w:val="111111"/>
          <w:sz w:val="28"/>
          <w:sz w:val="28"/>
          <w:szCs w:val="28"/>
          <w:rtl w:val="true"/>
          <w:lang w:bidi="fa-IR"/>
        </w:rPr>
        <w:t xml:space="preserve">زمزم شريف،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نشسته و مدّت طويلى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از مرغ‌هاى دريا بوده است، بعد از آن پريده در روى كعبه معظّمه، در محلّى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نشست، و ليكن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بال‌هاى اين مرغ، رنگ قرمز مخلوط به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پاها و منقار او طولانى و</w:t>
      </w:r>
    </w:p>
    <w:p>
      <w:pPr>
        <w:pStyle w:val="BookText"/>
        <w:rPr/>
      </w:pPr>
      <w:r>
        <w:rPr>
          <w:rFonts w:ascii="IRNazanin" w:hAnsi="IRNazanin" w:eastAsia="IRNazanin"/>
          <w:color w:val="111111"/>
          <w:sz w:val="28"/>
          <w:sz w:val="28"/>
          <w:szCs w:val="28"/>
          <w:rtl w:val="true"/>
          <w:lang w:bidi="fa-IR"/>
        </w:rPr>
        <w:t xml:space="preserve">نازك بود، چون از محلّ مزبور طيران </w:t>
      </w:r>
      <w:r>
        <w:rPr>
          <w:rStyle w:val="FootnoteAnchor"/>
          <w:rtl w:val="true"/>
        </w:rPr>
        <w:footnoteReference w:id="274"/>
      </w:r>
      <w:r>
        <w:rPr>
          <w:rFonts w:ascii="IRNazanin" w:hAnsi="IRNazanin" w:eastAsia="IRNazanin"/>
          <w:color w:val="111111"/>
          <w:sz w:val="28"/>
          <w:sz w:val="28"/>
          <w:szCs w:val="28"/>
          <w:rtl w:val="true"/>
          <w:lang w:bidi="fa-IR"/>
        </w:rPr>
        <w:t xml:space="preserve">كرد، بر روى دوش يك حاجى كه در مقابل حجر الاسود بود نشسته، و از آنجا برخاسته بر دوش راست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چون خراسانى در احرم بود، به صورت بلند تلبيه مى‌نمود، و گاه‌گاه مى‌دويد و در ميان حجّاج دور مى‌زد طير مزبور در حالتى كه در دوش خراسانى بود و از حجّاج توحش نمى‌نمود، با خراسانى طواف كرده و خلق اين كيفيّت را به نظر تعجّب ديده و به حركات او حصر نظر دقّت مى‌نمودند، طير مزبور از حجّاج به قدر ذرّه‌اى متوحش نبود و هر قدر كه تعجّب ووله </w:t>
      </w:r>
      <w:r>
        <w:rPr>
          <w:rStyle w:val="FootnoteAnchor"/>
          <w:rtl w:val="true"/>
        </w:rPr>
        <w:footnoteReference w:id="275"/>
      </w:r>
      <w:r>
        <w:rPr>
          <w:rFonts w:ascii="IRNazanin" w:hAnsi="IRNazanin" w:eastAsia="IRNazanin"/>
          <w:color w:val="111111"/>
          <w:sz w:val="28"/>
          <w:sz w:val="28"/>
          <w:szCs w:val="28"/>
          <w:rtl w:val="true"/>
          <w:lang w:bidi="fa-IR"/>
        </w:rPr>
        <w:t>و حيرت خلق متزايد مى‌گشت، طير مزبور آرام و سكوت خويش را مى‌افزود، گويا حالت آن بى‌زبان، خراسانى را مؤثر افتاده بوده است كه بى‌چاره هم طواف مى‌كرد و هم گريه مى‌نمود و اشك‌هاى او از ريشش سرازير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ابى‌عبداللَّه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غريبه را خود مشاهده نموده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آن مرغ را در كتف راست خراسانى ديدم، حاجيان يكديگر را اين طرف و آن طرف كرده و به تماشاى او مى‌رفتند و آن طير علاوه بر اين كه از اهل تماشا نفرت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در طواف بودم، در هفت مرتبه يك دفعه درخلف </w:t>
      </w:r>
      <w:r>
        <w:rPr>
          <w:rStyle w:val="FootnoteAnchor"/>
          <w:rtl w:val="true"/>
        </w:rPr>
        <w:footnoteReference w:id="276"/>
      </w:r>
      <w:r>
        <w:rPr>
          <w:rFonts w:ascii="IRNazanin" w:hAnsi="IRNazanin" w:eastAsia="IRNazanin"/>
          <w:color w:val="111111"/>
          <w:sz w:val="28"/>
          <w:sz w:val="28"/>
          <w:szCs w:val="28"/>
          <w:rtl w:val="true"/>
          <w:lang w:bidi="fa-IR"/>
        </w:rPr>
        <w:t>مقام ابراهيم، دو ركعت نماز گزارده و برمى‌گشتم كه كعبة اللَّه را بيست و يك دفعه طواف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آن مرغ را در كتف خراسانى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طواف دست خود را دراز كرده و بر پشت او كشيد، مرغ مزبور باز نپريد، آخر الامر خود به خود در طرف راست ابنيه مقام شريف، در جايى نشست و منقار خود را در زير بال گرفته و مدّتى در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نزديك او جمع شده و تماشا مى‌كردند، ناگاه يكى از مأمورين بيت اللَّه براى اين كه به رفيق خود نشان بدهد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مزبور از اين حالت رم و هراس نموده، با يك صداى وحشت‌آميز يك صيحه‌اى كشيد كه صداى او به صداى مرغ شبيه نبود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گرفته بود از اين صيحه متوحشّ شده و رها كرد، مرغ، ديگر نايستاده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نمود و در ستون قرمزى كه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و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6872_190013"/>
    </w:p>
    <w:p>
      <w:pPr>
        <w:pStyle w:val="Heading2"/>
        <w:numPr>
          <w:ilvl w:val="1"/>
          <w:numId w:val="1"/>
        </w:numPr>
        <w:rPr/>
      </w:pPr>
      <w:bookmarkStart w:id="44" w:name="__RefHeading___Toc1170585_77815467"/>
      <w:bookmarkStart w:id="45" w:name="_Toc15"/>
      <w:bookmarkEnd w:id="43"/>
      <w:bookmarkEnd w:id="44"/>
      <w:r>
        <w:rPr>
          <w:rtl w:val="true"/>
        </w:rPr>
        <w:t xml:space="preserve">زمزم </w:t>
      </w:r>
      <w:r>
        <w:rPr>
          <w:rtl w:val="true"/>
        </w:rPr>
        <w:t>(</w:t>
      </w:r>
      <w:r>
        <w:rPr/>
        <w:t>2</w:t>
      </w:r>
      <w:r>
        <w:rPr>
          <w:rtl w:val="true"/>
        </w:rPr>
        <w:t>)</w:t>
      </w:r>
      <w:bookmarkEnd w:id="45"/>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ascii="IRNazanin" w:hAnsi="IRNazanin" w:eastAsia="IRNazanin"/>
          <w:color w:val="111111"/>
          <w:sz w:val="28"/>
          <w:sz w:val="28"/>
          <w:szCs w:val="28"/>
          <w:rtl w:val="true"/>
          <w:lang w:bidi="fa-IR"/>
        </w:rPr>
        <w:t>سرآغاز پيدايش زمزم</w:t>
      </w:r>
    </w:p>
    <w:p>
      <w:pPr>
        <w:pStyle w:val="BookText"/>
        <w:rPr/>
      </w:pPr>
      <w:r>
        <w:rPr>
          <w:rFonts w:ascii="IRNazanin" w:hAnsi="IRNazanin" w:eastAsia="IRNazanin"/>
          <w:color w:val="111111"/>
          <w:sz w:val="28"/>
          <w:sz w:val="28"/>
          <w:szCs w:val="28"/>
          <w:rtl w:val="true"/>
          <w:lang w:bidi="fa-IR"/>
        </w:rPr>
        <w:t>هرچند از تواتر روايات كعبه و زمزم، مى‌توان به يقين رسيد كه چشمه زمزم از دوران حضرت ابراهيم و اسماعيل عليهما السلام پديدار گشته و اين مطلب، صرف‌نظر از جزئيات آن، مورد تاييد همه مورّخان و راويان است، ليكن با اين‌حال به‌عنوان يك ديدگاه، مى‌توان ازگفتار كسانى ياد كرد كه پيشينه زمزم را به عهد آدم رسانده‌اند و پيدايش آن را با نهاده شدن سنگ نخستين كعبه به‌وسيله وى، همزمان دانسته و در پاره‌اى اشعار از آن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حضرت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عبدالمطّلب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و ما قولى عليك بسبّة اليك ابن سلمى أنت حاضر زمزم</w:t>
      </w:r>
    </w:p>
    <w:p>
      <w:pPr>
        <w:pStyle w:val="BookText"/>
        <w:rPr/>
      </w:pPr>
      <w:r>
        <w:rPr>
          <w:rFonts w:ascii="Amiri" w:hAnsi="Amiri" w:eastAsia="Amiri" w:cs="Amiri"/>
          <w:color w:val="111111"/>
          <w:sz w:val="28"/>
          <w:sz w:val="28"/>
          <w:szCs w:val="28"/>
          <w:rtl w:val="true"/>
          <w:lang w:bidi="ar-SA"/>
        </w:rPr>
        <w:t xml:space="preserve">حفيرة ابراهيم يوم بن هاجر و ركضة جبريل على عهد آدم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مى‌گويم، و گفته من براى تو ناروا و نابسزا نيست، درياب سخن مرا اى فرزند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حفركننده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ابراهيم در روزگار پسر هاجر، و اثر ضربت جبرئيل در عهد آدم عليه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به‌جز شعرخويلد، روايت يا شعر يا نوشته تاريخى ديگرى در اين‌باره به‌نظر نرسيد و چنانكه اشاره شد، بيشتر و بلكه تمام مورّخان و اهل حديث، پيدايش زمزم را به عهد ابراهيم عليه السلام مربوط</w:t>
      </w:r>
    </w:p>
    <w:p>
      <w:pPr>
        <w:pStyle w:val="BookText"/>
        <w:rPr/>
      </w:pPr>
      <w:r>
        <w:rPr>
          <w:rFonts w:ascii="IRNazanin" w:hAnsi="IRNazanin" w:eastAsia="IRNazanin"/>
          <w:color w:val="111111"/>
          <w:sz w:val="28"/>
          <w:sz w:val="28"/>
          <w:szCs w:val="28"/>
          <w:rtl w:val="true"/>
          <w:lang w:bidi="fa-IR"/>
        </w:rPr>
        <w:t>دانسته و اسناد روايى، در اين خصوص، وحدتِ نظر دارند، هرچند در جزئيات آن اختلاف‌هاى جزئى مشاهده مى‌شود؛ مثلًا برخى جوشش آب از زمزم را به سودن پاشنه پاى اسماعيل بر زمين نسبت داده‌اند و گروهى گفته‌اند كه ساييدن پاى جبرئيل يا دست و يا شهپر او كه در صورت انسانى ظاهر شده است، باعث به‌وجود آمدن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سوّمى نيز هست كه معتقد است اسماعيل آن را با كلنگ حفر كرد </w:t>
      </w:r>
      <w:r>
        <w:rPr>
          <w:rStyle w:val="FootnoteAnchor"/>
          <w:rtl w:val="true"/>
        </w:rPr>
        <w:footnoteReference w:id="278"/>
      </w:r>
      <w:r>
        <w:rPr>
          <w:rFonts w:ascii="Amiri" w:hAnsi="Amiri" w:eastAsia="Amiri" w:cs="Amiri"/>
          <w:color w:val="111111"/>
          <w:sz w:val="28"/>
          <w:sz w:val="28"/>
          <w:szCs w:val="28"/>
          <w:rtl w:val="true"/>
          <w:lang w:bidi="ar-SA"/>
        </w:rPr>
        <w:t xml:space="preserve">يا ابراهيم آن را حفارى نمود </w:t>
      </w:r>
      <w:r>
        <w:rPr>
          <w:rStyle w:val="FootnoteAnchor"/>
          <w:rtl w:val="true"/>
        </w:rPr>
        <w:footnoteReference w:id="279"/>
      </w:r>
      <w:r>
        <w:rPr>
          <w:rFonts w:ascii="IRNazanin" w:hAnsi="IRNazanin" w:eastAsia="IRNazanin"/>
          <w:color w:val="111111"/>
          <w:sz w:val="28"/>
          <w:sz w:val="28"/>
          <w:szCs w:val="28"/>
          <w:rtl w:val="true"/>
          <w:lang w:bidi="fa-IR"/>
        </w:rPr>
        <w:t>كه اين‌دو گفته اخير و مفاد آن، با سودن پاى اسماعيل يا جبرائيل و جوشيدن آب زمزم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طبيعى است كه اگر بخواهند چشمه‌اى را به‌صورت چاه درآورند بايد آن‌را حفر كنند تا به سرچشمه اصلى برسند و آب بيشترى فراهم آيد 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ترديدى نيست كه سرآغاز پيدايش چشمه يك اتفاق غيرعادى و تحت امر الهى بوده و به‌صورت چاه درآمدنش به‌دست بشر و با حفارى او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پديده‌اى تاريخ‌ساز</w:t>
      </w:r>
    </w:p>
    <w:p>
      <w:pPr>
        <w:pStyle w:val="BookText"/>
        <w:rPr/>
      </w:pPr>
      <w:r>
        <w:rPr>
          <w:rFonts w:ascii="IRNazanin" w:hAnsi="IRNazanin" w:eastAsia="IRNazanin"/>
          <w:color w:val="111111"/>
          <w:sz w:val="28"/>
          <w:sz w:val="28"/>
          <w:szCs w:val="28"/>
          <w:rtl w:val="true"/>
          <w:lang w:bidi="fa-IR"/>
        </w:rPr>
        <w:t>پيش از پرداختن به جزئيات مورد اختلاف، شايسته و سزاست ماجرايى را كه به پديدار شدن زمزم انجاميد و قلّه باشكوهى است در تأسيس كعبه و حج و تاريخ مكه و حرم و نكات زيبايى را دربر دارد، به استناد روايات و تاريخ از نظر بگذرانيم و سپس به تحليل جزئيات آن بپردازيم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هجرت ابراهيم از شام به حجاز و آوردن 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فريقين تقريباً همسان است و همه بيانگر يك حادثه مهم تاريخى مى‌باشد؛ رويدادى كه سرآغاز تحوّلى بزرگ در تاريخ بشر و رسالت‌هاى الهى و بناى كعبه و شهر مكه و تشريع حج و استمرار آن تا قيام قيامت گرديد و آن واقعيت تاريخى همچنان در مناسك و شعائر حج منظور گشت تا جاودانه شود و از خاطره‌ها محو نگردد و به‌عنوان فصلى درخشان از تاريخ موحّدان بيادگار بماند و درس‌آموز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شعائر زمزم است كه آب و آبادانى را به سرزمين مكه و ديار پيامبران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حيات هرچيز به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كُلّ شَى‌ءٍ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آب معمولى، بل چشمه‌اى كه به امر الهى و مباشرت جبرئيل جوشيد و با دست‌اندركارى ابراهيم و اسماعيل و پاسدارى هاجر استمرار يافت تا سرچشمه</w:t>
      </w:r>
    </w:p>
    <w:p>
      <w:pPr>
        <w:pStyle w:val="BookText"/>
        <w:rPr/>
      </w:pPr>
      <w:r>
        <w:rPr>
          <w:rFonts w:ascii="IRNazanin" w:hAnsi="IRNazanin" w:eastAsia="IRNazanin"/>
          <w:color w:val="111111"/>
          <w:sz w:val="28"/>
          <w:sz w:val="28"/>
          <w:szCs w:val="28"/>
          <w:rtl w:val="true"/>
          <w:lang w:bidi="fa-IR"/>
        </w:rPr>
        <w:t>بقاى كعبه و حج و رويش نسل مبارك و شكوفايى شجره پاك نبوت در امّ‌القراى توحيد باشد و با جارى بودنش در عصرها و براى نسل‌ها، آن چشمه آب حيات معنوى را تفسير كند و آن اعجاز بزرگ را گواه صدق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ماجراى آن هجرتِ تاريخى و تنهايى آن مادر و كودك در آن سرزمين سوزان و خاموش و در ميان كوه‌هاى سياه و سوخته را، روايات اسلامى به تصوير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گرانقدر، على بن ابراهيم، از پدرش ابراهيم بن هاشم و او از نضر بن سويد و او از هاشم بن سالم از امام صادق عليه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 باديه شام سكونت داشت همين‌كه هاجر اسماعيل را متولد ساخت، ساره سخت اندوهگين شد و چون فرزندى نداشت به‌خاطر حضورِ هاجر، ابراهيم را مى‌آزرد، ابراهيم از اين ماجرا به پروردگار بزرگ شكايت كرد، خداوند به او وحى كرد كه داستانِ زن به دنده كج ماند كه اگر او را به‌حال خود واگذارى از آن بهره برى و اگر بخواهى آن را راست كنى خواهد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وى را به سازگارى با ساره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را مأمور ساخت كه اسماعيل و مادرش را از آن سرزمين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كجا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من، مركز امن من و نخستين مكانى كه از زمين آفريدم؛ يعنى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جبرئيل را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 تا هاجر و اسماعيل و ابراهيم عليهم السلام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هرگاه از منطقه‌اى سرسبز كه درخت و نخلستان و زراعتى داشت، مى‌گذشت،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اينجاست آن مكان امن؟ و جبرئيل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راه را ادامه دادند تا به مكه رسيدند و در محل خانه كعبه فرود آمدند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با ساره عهد كرده بود كه از مركب پياده نشود و هرچه زودتر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فرود آمدند، در آنجا درختى بود كه هاجر چادر خود را بر آن درخت افكند و با كودك خويش در سايه آن قرار گرفتند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ابراهيم چون آنان را نهاد و خواست برگردد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جايى كه انيس و مونسى وجود ندارد و از آب و علف اثرى نيست مى‌گذارى 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مرا فرمان داده شما را در اين مكان بگذارم،</w:t>
      </w:r>
    </w:p>
    <w:p>
      <w:pPr>
        <w:pStyle w:val="BookText"/>
        <w:rPr/>
      </w:pPr>
      <w:r>
        <w:rPr>
          <w:rFonts w:ascii="IRNazanin" w:hAnsi="IRNazanin" w:eastAsia="IRNazanin"/>
          <w:color w:val="111111"/>
          <w:sz w:val="28"/>
          <w:sz w:val="28"/>
          <w:szCs w:val="28"/>
          <w:rtl w:val="true"/>
          <w:lang w:bidi="fa-IR"/>
        </w:rPr>
        <w:t>همو شما را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راهى شد و چون به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روى به‌سوى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ذريه خود كسانى را در وادى بى‌آب و علف اسكان دادم تا نماز را بپا دارند، پس دلهايى را از مردم به‌سوى آنان متمايل گردان و از ميوه‌ها روزى ده، باشد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رفت و هاجر بماند با كودك شيرخوار و آن سرزمين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به برخى روايات، ابراهيم در ميان اشك و آه منطقه را ترك گفت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همين‌كه آفتاب برآمد، اسماعيل تشنه شد و طلب آب كرد، هاجر برخاست و رهسپار آن وادى شد كه محل سعى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ايستاد و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اين وادى انيس و مونسى يافت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بالوادى من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ديگر اسماعيل را نمى‌ديد، بالاى كوه صفا رفت و از آنجا به وادى نگريست و سرابى نظرش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آب است، باز به درون وادى شتافت و به سعى پرداخت و چون به مروه رسيد و ديگر اسماعيل را نمى‌ديد، بار ديگر سرابى در ناحيه صفا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فرود آمد و در پى آب روان شد، باز هم اسماعيل از نظرش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به صفا رسيد و با نگرانى چشم به جانب اسماعيل دوخت و اين حركت را هفت مرتبه تكرار كرد و چون به شوط هفتم رسيد و در حالى‌كه بر مروه بود، به اسماعيل نگريست، در حالى‌كه آب از زير پايش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اطراف آن آب را كه جريان داشت با رمل مسدود كرد و از اينرو زمزم ناميده شد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اين روايت، سپس به تحوّل منطقه مكه با پيدايش آب زمزم و مهاجرت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قبائل يمنى بودند و در حوالى مكه بسر مى‌بردند اشاره كرده و مى‌فرمايد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قبيله جُرْهُمْ در ذى‌المجاز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بازارهاى معروف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فرود آمده بودند، همين‌كه آب زمزم در مكه پديدار شد و پرندگان و حيوانات وحشى صحرا به آنجا رو آوردند، جرهم كه حركت وحش و طير را به آن ديار ديدند، آنها را</w:t>
      </w:r>
    </w:p>
    <w:p>
      <w:pPr>
        <w:pStyle w:val="BookText"/>
        <w:rPr/>
      </w:pPr>
      <w:r>
        <w:rPr>
          <w:rFonts w:ascii="IRNazanin" w:hAnsi="IRNazanin" w:eastAsia="IRNazanin"/>
          <w:color w:val="111111"/>
          <w:sz w:val="28"/>
          <w:sz w:val="28"/>
          <w:szCs w:val="28"/>
          <w:rtl w:val="true"/>
          <w:lang w:bidi="fa-IR"/>
        </w:rPr>
        <w:t>ره‌گيرى كردند و به آب رسيدند و در آنجا يك زن و يك كودك را ديدند كه در زير درختى منزل گزيده‌اند و براى آنها چشمه آبى پديدار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هاجر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با اين كودك در اين‌جا چه مى‌كنى؟</w:t>
      </w:r>
    </w:p>
    <w:p>
      <w:pPr>
        <w:pStyle w:val="BookText"/>
        <w:rPr/>
      </w:pPr>
      <w:r>
        <w:rPr>
          <w:rFonts w:ascii="IRNazanin" w:hAnsi="IRNazanin" w:eastAsia="IRNazanin"/>
          <w:color w:val="111111"/>
          <w:sz w:val="28"/>
          <w:sz w:val="28"/>
          <w:szCs w:val="28"/>
          <w:rtl w:val="true"/>
          <w:lang w:bidi="fa-IR"/>
        </w:rPr>
        <w:t>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ابراهيم خليل‌الرحمانم و اين كودك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فرمان داد كه ما را در اين‌جا سكنى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ما در نزديكى شما باشيم؟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سوم فرا رسيد و ابراهيم به ديدار آنها آمد</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خدا، در اين‌جا قومى از جُرْهُم‌اند، مى‌خواهند در نزديكى ما منزل گزينند آيا به آنها اجازه مى‌دهى؟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هاجر به آنها اجازه فرود آمدن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خيمه‌ها سرپا كردند و هاجر و اسماعيل با آنان آشنا شدند 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كه ابراهيم به ديدنشان آمد، حضور مردم زيادى را ديد و بسيار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كم‌كم بزرگ شد، جرهميان هركدام يك يا دو گوسفند به اسماعيل هديه كردند و هاجر و اسماعيل زندگى خود را با آنها گذرانيدند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به حدّ بلوغ و جوانى رسيد و خداوند ابراهيم را فرمود كه خانه كعبه رابنا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كدامين نقطه؟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قبه‌اى براى آدم فرود آمد و حرم را روشن ساخت و اين خانه همچنان سرپا بود تا توفان نوح رخ داد و زمين در آب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قبه را بالا برد و دنيا غرق شد مگر مكه، از اين‌رو، آن را بيت عتيق گفتند؛ زيرا از غرق شدن در آب رهايى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ابراهيم را مأمور بناى كعبه نمود، او نمى‌دانست كجا آن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جبرئيل را فرستاد تا جاى خانه را با خطى مشخص كند و پايه‌هاى آن را از بهشت نازل كرد و آن سنگى كه خدا از بهشت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برف سفيدتر بود و همين‌كه دست كافران به آن رسيد سياه شد </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صدوق رحمه الله در علل‌الشرايع، با اسناد خود از معاوية بن عمار و او از قول امام صادق عليه السلام با عباراتى كوتاه‌تر آورده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عياشى در تفسير خود </w:t>
      </w:r>
      <w:r>
        <w:rPr>
          <w:rStyle w:val="FootnoteAnchor"/>
          <w:rtl w:val="true"/>
        </w:rPr>
        <w:footnoteReference w:id="286"/>
      </w:r>
      <w:r>
        <w:rPr>
          <w:rFonts w:ascii="IRNazanin" w:hAnsi="IRNazanin" w:eastAsia="IRNazanin"/>
          <w:color w:val="111111"/>
          <w:sz w:val="28"/>
          <w:sz w:val="28"/>
          <w:szCs w:val="28"/>
          <w:rtl w:val="true"/>
          <w:lang w:bidi="fa-IR"/>
        </w:rPr>
        <w:t>از قول امام كاظم عليه السلام داستان را به‌صورت خلاصه‌تر نقل كرده اما كلماتى نيز آورده كه در روايات پيشين نبود، در هرحال محتوا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نيز داستان هجرت ابراهيم و خاندانش با همين مضمون و در برخى موارد اندك تفاوت درج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تاريخ‌نگار معروف قديمىِ مكه، ازرقى،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ابن‌عباس،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ميان مادر اسماعيل و ساره، همسران ابراهيم، كدورت پيش آمد، ابراهيم عليه السلام، مادر اسماعيل را با فرزندش كه كودكى شيرخوار بود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مشك كوچكى با مقدارى آب همراه داشت كه از آن مى‌نوشيدند و بر بدن اسماعيل مى‌پاشيد و توشه ديگرى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كنار درختى كه روى زمزم و قسمت بالاى مسجد قرار داشت آورد و در آنجا منزل داد و بر مركب سوار شد كه آنان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به‌دنبال ابراهيم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رضاى خدا تن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برگشت و كودك را در آغوش گرفت و زير آن درخت آمد و نشست و اسماعيل را در كنار خود نهاد و آن مشك را به درخت آويخت و از آن مى‌نوشيد و بر بدن كودك مى‌پاشيد تا آب مشك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تشنه و گرسنه و بى‌تاب گشت و به خود مى‌پيچيد و مادر نظاره مى‌كرد و راه چاره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دور شوم تا شاهد جان دادن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رفت و در نقطه‌اى ايستاد كه كودك را زيرنظر داشته باشد و جستجو كند كه آيا در آن وادى كسى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دوكوه رفت و آمد كنم تا كودك جان به جان‌آفرين تسليم كند و من حالت او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مرتبه اين مسافت را پيمود و در دل آن وادى جز رمل نبود آنگاه نزد كودك آمد و او را در تب و تاب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به صفا برگشت و همچنان مسافت ميان صفا و مروه را تا هفت مرتبه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قول پيامبر صلى الله عليه و آله نقل كرده كه به همين خاطر مردم ميان صفا و مروه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هاجر نزد اسماعيل آمد و ديد همچنان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صدايى شنيد اما كسى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صدايت را شنيدم، اگر مى‌توانى به فرياد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ظاهر شد و هاجر همراه او حركت كرد تا اين‌كه پاى خود</w:t>
      </w:r>
    </w:p>
    <w:p>
      <w:pPr>
        <w:pStyle w:val="BookText"/>
        <w:rPr/>
      </w:pPr>
      <w:r>
        <w:rPr>
          <w:rFonts w:ascii="IRNazanin" w:hAnsi="IRNazanin" w:eastAsia="IRNazanin"/>
          <w:color w:val="111111"/>
          <w:sz w:val="28"/>
          <w:sz w:val="28"/>
          <w:szCs w:val="28"/>
          <w:rtl w:val="true"/>
          <w:lang w:bidi="fa-IR"/>
        </w:rPr>
        <w:t>را به محل چاه كوبيد و به‌دنبال آن آب زمزم بيرون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از قول رسول خدا صلى الله عليه و آله آورده است كه مادر اسماعيل اطراف آن آب را با خاك به‌صورت حوضچه‌اى درآورد تا آب تمام نشود و مشك را آورد و پر از آب كرد و نوشيد و به كودك نوشانيد و بر بدن او پاشيد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مورخ معروف فاكهى نيز از سعيد بن جبير، از ابن عباس در ادامه حديث پيشين، از رسول خدا صلى الله عليه و آله اضافه نموده است كه آن فرشته به هاجر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تخافي على أهل هذاالوادى ظمأ فانّها عين يشرب بها ضيفان اللَّه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ساكنان اين وادى، از تشنگى بيمناك نباش، چه اين چشمه‌اى است كه ميهمانان خدا از آن خواهند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هجرت تاريخ‌ساز، افزون بر منابع متعدد اسلامى، در كتب پيشين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نقل علامه مجلسى رحمه الله، مرحوم سيد ابن طاووس از علماى بزرگ اماميه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داستان هجرت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ترجمه تورات، سفر نهم و دهم نقل كرده كه البته در محتوا با منابع اسلامى تفاوت‌هايى دارد</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طاهر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عامه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داستان را از تورات آورده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سرگذشت هاجر و اسماعيل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روايات پيشين ملاحظه كرديم هاجر و اسماعيل براى هميشه در حرم امن خدا و جوار بيت عتيق و چشمه زمزم منزل گرفتند و قبيله جُرهُم به آنها پيوستند و هاجر و اسماعيل از تنهايى رهايى يافتند و هسته اوليه جامعه مكه بدينگونه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گوسفنددارى مى‌كرد و تيراندازى را در ميان قبيله جُرهُم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عربى، كه زبان جرهميان بود،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تعدادى گوسفند براى او آوردند و اين سرمايه اوليه وى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مورخان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هاجر و كودكش در جوار كعبه و زمزم اسكان داده شدند، ابراهيم با علاقه شديدى كه نسبت به آنها داشت و به‌خصوص تنها فرزندش اسماعيل، همه‌روزه به ديدار آنها مى‌آمد و به قولى هر هفته يك‌بار و بنا به قول ديگر هرماه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مسافت شام تا مكه به‌وسيله براق بود كه خداوند در اختيار</w:t>
      </w:r>
    </w:p>
    <w:p>
      <w:pPr>
        <w:pStyle w:val="BookText"/>
        <w:rPr/>
      </w:pPr>
      <w:r>
        <w:rPr>
          <w:rFonts w:ascii="Amiri" w:hAnsi="Amiri" w:eastAsia="Amiri" w:cs="Amiri"/>
          <w:color w:val="111111"/>
          <w:sz w:val="28"/>
          <w:sz w:val="28"/>
          <w:szCs w:val="28"/>
          <w:rtl w:val="true"/>
          <w:lang w:bidi="ar-SA"/>
        </w:rPr>
        <w:t>ابراهيم مى‌نهاد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خانه و آرامگاه هاجر و اسماعيل</w:t>
      </w:r>
    </w:p>
    <w:p>
      <w:pPr>
        <w:pStyle w:val="BookText"/>
        <w:rPr/>
      </w:pPr>
      <w:r>
        <w:rPr>
          <w:rFonts w:ascii="IRNazanin" w:hAnsi="IRNazanin" w:eastAsia="IRNazanin"/>
          <w:color w:val="111111"/>
          <w:sz w:val="28"/>
          <w:sz w:val="28"/>
          <w:szCs w:val="28"/>
          <w:rtl w:val="true"/>
          <w:lang w:bidi="fa-IR"/>
        </w:rPr>
        <w:t>پس از چندى و پيش از آنكه اسماعيل ازدواج كند، هاجر آن بانوى صالح و صابر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مادر گرامى‌اش را در خانه خود، </w:t>
      </w:r>
      <w:r>
        <w:rPr>
          <w:rStyle w:val="FootnoteAnchor"/>
          <w:rtl w:val="true"/>
        </w:rPr>
        <w:footnoteReference w:id="293"/>
      </w:r>
      <w:r>
        <w:rPr>
          <w:rFonts w:ascii="IRNazanin" w:hAnsi="IRNazanin" w:eastAsia="IRNazanin"/>
          <w:color w:val="111111"/>
          <w:sz w:val="28"/>
          <w:sz w:val="28"/>
          <w:szCs w:val="28"/>
          <w:rtl w:val="true"/>
          <w:lang w:bidi="fa-IR"/>
        </w:rPr>
        <w:t xml:space="preserve">در محلى در جوار كعبه 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شد،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قول امام صادق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اسماعيل دفن امَّه في الحِجْر وَ جَعَلَهُ عليا و جعل عليها حائطاً لئلّا يوطأ قبرها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مادرش را در حِجْر به خاك سپرد و روى قبر مادرش را بالا آورد و در اطراف آن ديوارى بنا كرد تا قبرش پايمال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نيز در اخبار مكه از ابن جريح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ابراهيم و اسماعيل خانه كعبه را سرپا كنند، هاجر درگذشت و در حجر به‌خاك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 امّ اسماعيل قبل أن يرفعه ابراهيم و اسماعيل و دفنت في موضع الحِجْر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واز اينجا استفاده مى‌شود كه راه رفتن روى قبور كه در فقه ما كراهت دارد، آن روز نيز ناپسند بوده كه اين نشانه احترام به صاحب قبر است و شايد با همين فلسفه و حكمت‌هاى ديگرى است كه هم اكنون طواف نيز بايد از پشت ديوار حجر اسماعيل باشد و از داخل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همانگونه كه از روايات ديگر استفاده مى‌شود قبر جناب اسماعيل عليه السلام وگروهى از پيامبران ديگر در حجر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بَيت اسماعيل وفيه قبر هاجر وقبر اسماعيل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خانه اسماعيل است و در آن‌جا قبر هاجر و قبر اسماعيل عليه السلام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نيز مى‌گويد از امام صادق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حجر جزو خانه كعبه است يا بخشى از كعبه در آن قرار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به قدر يك سر ناخن، ولى اسماعيل مادرش را در آن دفن كرد و براى اينكه پايمال نشود آن را با حصارى از سنگ‌كارى محصور نمود و در آنجا قبور پيامبران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اسماعيل دفن أمّه فيه فكرِهَ أن توطأ فحجّر عليه</w:t>
      </w:r>
    </w:p>
    <w:p>
      <w:pPr>
        <w:pStyle w:val="BookText"/>
        <w:rPr/>
      </w:pPr>
      <w:r>
        <w:rPr>
          <w:rFonts w:ascii="Amiri" w:hAnsi="Amiri" w:eastAsia="Amiri" w:cs="Amiri"/>
          <w:color w:val="111111"/>
          <w:sz w:val="28"/>
          <w:sz w:val="28"/>
          <w:szCs w:val="28"/>
          <w:rtl w:val="true"/>
          <w:lang w:bidi="ar-SA"/>
        </w:rPr>
        <w:t>حجراً وفيه قبور الأنبياء</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نيز در روايت ديگر از اما صادق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 دختران اسماعيل مدفونند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بدين ترتيب خداوند بانيان كعبه و ساكنان نخستين ديار مكّه و يادگاران زمزم و صفا و مروه را در حرم امن و دامن مهر خويش و همسايگى خانه خود منزل داد و طواف را از پشت حصار حجر؛ يعنى خانه و كاشانه و مأمن آنان مقرّر داشت تا براى هميشه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پاسداران اوّليه بيت و حرم در پناه كعبه و بيت اللَّه محفوظ بمانند؛ زيرا حفظ قبور و آثار صالحان و اوليا و انبيا به معناى حفظ فرهنگ و آيين آنهاست و احترام به مسكن و مدفن ايشان، احترام به مكتبشان است و الگوهاى فضيلت و تقوا نبايد از ميان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آرامگاهشان نمادى است از بقاى فكر و ايده و آرمان آنها كه در اينجا همان كلمه طيّبه توحيد و اخلاص و ايثار و فداكارى براى خدا و رضا و تسليم در برابر تقدير اوست كه چشمه آب حيات به معناى واقعى همين است و بس؛ فِي بُيُوتٍ أَذِنَ اللَّهُ أَنْ تُرْفَعَ وَيُذْكَرَ فِيهَا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سرگذشت اسماعيل عليه السلام</w:t>
      </w:r>
    </w:p>
    <w:p>
      <w:pPr>
        <w:pStyle w:val="BookText"/>
        <w:rPr/>
      </w:pPr>
      <w:r>
        <w:rPr>
          <w:rFonts w:ascii="IRNazanin" w:hAnsi="IRNazanin" w:eastAsia="IRNazanin"/>
          <w:color w:val="111111"/>
          <w:sz w:val="28"/>
          <w:sz w:val="28"/>
          <w:szCs w:val="28"/>
          <w:rtl w:val="true"/>
          <w:lang w:bidi="fa-IR"/>
        </w:rPr>
        <w:t xml:space="preserve">بنا به گفته مورّخان، تولّد اسماعيل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مسيح و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خجسته حضرت محمّد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اسماعيل شير خواره بود و به قول بعضى دو ساله بود كه همراه مادرش هاجر به جوار كعبه آمد </w:t>
      </w:r>
      <w:r>
        <w:rPr>
          <w:rStyle w:val="FootnoteAnchor"/>
          <w:rtl w:val="true"/>
        </w:rPr>
        <w:footnoteReference w:id="300"/>
      </w:r>
      <w:r>
        <w:rPr>
          <w:rFonts w:ascii="IRNazanin" w:hAnsi="IRNazanin" w:eastAsia="IRNazanin"/>
          <w:color w:val="111111"/>
          <w:sz w:val="28"/>
          <w:sz w:val="28"/>
          <w:szCs w:val="28"/>
          <w:rtl w:val="true"/>
          <w:lang w:bidi="fa-IR"/>
        </w:rPr>
        <w:t xml:space="preserve">و در آنجا نشو و نما يافت تا اينكه در خدمت پدرش ابراهيم خانه كعبه را بنا كردند و پس از مرگ مادرش بازنى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پس از مدّتى او را طلاق داد و از او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زنى گرفت كه از او فرزندانى پيدا كرد و ثمره اين ازدواج دوازده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تصدّى امر حرم را به عهده داشت و خداوند او را به پيامبرى برگزيد و براى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يمن مأمور ساخت تا آنان را از پرستش بت‌ها بر حذر دارد كه گروهى ايمان آوردند و بيشتر آنها كفر ورزيدند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جناب اسماعيل عليه السلام به قولى در سنّ يكصد و سى و هفت سالگى و به سخن ديگر يكصد و بيست سالگى بدرود حيات گفت و در حجر اسماعيل مدفون گرديد</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مسعودى در اخبار الزمان مى‌نويسد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دوازده پسر داشت و صد و سى و هفت ساله بود كه چشم از جهان بست و</w:t>
      </w:r>
    </w:p>
    <w:p>
      <w:pPr>
        <w:pStyle w:val="BookText"/>
        <w:rPr/>
      </w:pPr>
      <w:r>
        <w:rPr>
          <w:rFonts w:ascii="IRNazanin" w:hAnsi="IRNazanin" w:eastAsia="IRNazanin"/>
          <w:color w:val="111111"/>
          <w:sz w:val="28"/>
          <w:sz w:val="28"/>
          <w:szCs w:val="28"/>
          <w:rtl w:val="true"/>
          <w:lang w:bidi="fa-IR"/>
        </w:rPr>
        <w:t>تدبير امر كعبه را به پسرش عدنان وصيّت كرد و عدنان به توليت كعبه و تدبير امور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واوصى الى ابنه عدنان بأمر البيت، فدبّر أمر البيت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بنيانگذاران امّ‌القرى</w:t>
      </w:r>
    </w:p>
    <w:p>
      <w:pPr>
        <w:pStyle w:val="BookText"/>
        <w:rPr/>
      </w:pPr>
      <w:r>
        <w:rPr>
          <w:rFonts w:ascii="IRNazanin" w:hAnsi="IRNazanin" w:eastAsia="IRNazanin"/>
          <w:color w:val="111111"/>
          <w:sz w:val="28"/>
          <w:sz w:val="28"/>
          <w:szCs w:val="28"/>
          <w:rtl w:val="true"/>
          <w:lang w:bidi="fa-IR"/>
        </w:rPr>
        <w:t>هاجر و اسماعيل، اين مادر و فرزند، كه در سايه قيموميّت شيخ الانبياء، حضرت خليل‌اللَّه عليه السلام پذيراى آن آزمايش تاريخى شدند و اجرا كننده آن طرح الهى در تأسيس أمّ‌القراى توحيد و بناى كعبه معظّمه و دعوت حج بودند در كنار خانه كعبه معتكف شدند و مأوى گزيدند تا شاهد حضور ميليون‌ها انسان موحّد در مطاف عاشقان كوى حق باشند و زائران بيت عتيق همه جا از طواف و كعبه و حجر اسماعيل و زمزم و صفا و مروه تا عرفات و منا، به ويژه قربانگاه اسماعيل از آنها ياد كنند و خاطره پر رمز و راز آنها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داستانى است حج كه سراسر آن ترسيم ايمان و صبر و جهاد و يادواره، فداكارى خاندان ابراهيم است؛ خاندانى كه آمدند در سرزمين مكّه بمانند تا خيمه توحيد را سرپا كنند و زمينه ظهور حضرت ختمى مرتبت محمّد بن عبداللَّه صلى الله عليه و آله را فراهم آورند و خاتم الانبياء نيز كه آيينش بر ملّت حنيف ابراهيم بنيان شده </w:t>
      </w:r>
      <w:r>
        <w:rPr>
          <w:rStyle w:val="FootnoteAnchor"/>
          <w:rtl w:val="true"/>
        </w:rPr>
        <w:footnoteReference w:id="304"/>
      </w:r>
      <w:r>
        <w:rPr>
          <w:rFonts w:ascii="IRNazanin" w:hAnsi="IRNazanin" w:eastAsia="IRNazanin"/>
          <w:color w:val="111111"/>
          <w:sz w:val="28"/>
          <w:sz w:val="28"/>
          <w:szCs w:val="28"/>
          <w:rtl w:val="true"/>
          <w:lang w:bidi="fa-IR"/>
        </w:rPr>
        <w:t>و صورت تكامل يافته آن مى‌باشد در احياى همان خطوطِ ترسيم شده، به وسيله ابراهيم خليل عليه السلام حج را روح و شكوهى ديگر بخشيد و به دور از آلودگى‌هاى شرك جاهلى، قوانين و فقه حج را تعليم داد، چنانكه حضرتش در حجّةالوداع، آداب و سنن اين فريضه الهى را در عمل به مردم آموختند و از همين جا مى‌توان به راز زمزم پى‌برد كه در ژرفاى اين چاه شگفت انگيز، چشمه سار ديگرى روييده كه زلال خوشگوارش جان‌ها را طراوت و حيات بخشد و اين چشمه‌سار، كوثرى است كه هرگز نخشكد و تا قيامت همپاى زمزم جاودانه بماند و قلوب انسان‌ها را از ثمرات معنوى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رمزگونه به وارثان اسماعيل</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عمارة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خالى از لطف و زيبايى نيست و آن جمله اين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سقيا اسماعيل ابن ابراهيم فجرّهاله روح القدس بعقبه وفى ذلك اشارة الى أنّها لعقب اسماعيل ووارثه وهو محمّد صلى الله عليه و آله وأمّته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آب نوشيدنى بود كه روح القدس جبرائيل، با پاشنه پاى خود براى اسماعيل فرزند ابراهيم جارى ساخت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اين نكته باشد كه زمزم براى اعقاب اسماعيل است كه عبارتند از حضرت محمّد صلى الله عليه و آله و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خواهيم ديد، بيشتر روايات فريقين، اينگونه بيان مى‌كند كه جبرئيل به صورت انسانى در آمد و با پاشنه پاى خود زمين را شكافت و آب زمزم جوشيد و برخى روايات از شيعه و سنّى، از پاشنه پاى اسماعيل سخن مى‌گويد </w:t>
      </w:r>
      <w:r>
        <w:rPr>
          <w:rStyle w:val="FootnoteAnchor"/>
          <w:rtl w:val="true"/>
        </w:rPr>
        <w:footnoteReference w:id="306"/>
      </w:r>
      <w:r>
        <w:rPr>
          <w:rFonts w:ascii="IRNazanin" w:hAnsi="IRNazanin" w:eastAsia="IRNazanin"/>
          <w:color w:val="111111"/>
          <w:sz w:val="28"/>
          <w:sz w:val="28"/>
          <w:szCs w:val="28"/>
          <w:rtl w:val="true"/>
          <w:lang w:bidi="fa-IR"/>
        </w:rPr>
        <w:t>و در هر حال برداشت سهيلى و اشاره رمزگونه‌اى كه بدان پرداخته، در هر دو صورت مى‌تواند صدق كند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القلوب</w:t>
      </w:r>
    </w:p>
    <w:p>
      <w:pPr>
        <w:pStyle w:val="BookText"/>
        <w:rPr/>
      </w:pPr>
      <w:r>
        <w:rPr>
          <w:rFonts w:ascii="IRNazanin" w:hAnsi="IRNazanin" w:eastAsia="IRNazanin"/>
          <w:color w:val="111111"/>
          <w:sz w:val="28"/>
          <w:sz w:val="28"/>
          <w:szCs w:val="28"/>
          <w:rtl w:val="true"/>
          <w:lang w:bidi="fa-IR"/>
        </w:rPr>
        <w:t>در دعاى حضرت خليل الرحمان است كه چون هاجر و اسماعيل عليه السلام را در آن وادى غربت و خشگ و سوزان نهاد و برگشت، با خداى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وَارْزُقْهُمْ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از ميوه‌ها روزى 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ابراهيم براى آن دعا كرد، در حقيقت ثمره و ميوه قلب‌ها بود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نيز در تفسير على بن ابراهيم قمى از امام ششم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 ثمرات القلوب، أي حبّبهم الى النّاس ليأتوا إليهم ويعودوا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ميوه دلها، بدين معنا است كه محبّت آنها را در دل مردم قرار ده تا با آنان رفت و آمد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اينها، در بخشى از آيه پيشگفته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وَارْزُقْهُمْ مِنْ الثَّمَرَاتِ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دلهايى را از مردم به سوى آنها متمايل گردان و از ثمرات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اين آيه و روايات آمده است، مى‌توان دريافت كه خواسته اوليه حضرت ابراهيم توجّه دلها و محبّت قلب‌ها نسبت به خاندان و دودمان خود بود كه اين محبّت از ثمرات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منافاتى با آن تفسير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بسيار زيباى سخن امام</w:t>
      </w:r>
    </w:p>
    <w:p>
      <w:pPr>
        <w:pStyle w:val="BookText"/>
        <w:rPr/>
      </w:pPr>
      <w:r>
        <w:rPr>
          <w:rFonts w:ascii="IRNazanin" w:hAnsi="IRNazanin" w:eastAsia="IRNazanin"/>
          <w:color w:val="111111"/>
          <w:sz w:val="28"/>
          <w:sz w:val="28"/>
          <w:szCs w:val="28"/>
          <w:rtl w:val="true"/>
          <w:lang w:bidi="fa-IR"/>
        </w:rPr>
        <w:t>صادق عليه السلام اين است كه محبّت و عشق را ثمره قلوب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به عنوان كانون احساس و چشمه‌سار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حقيقت دين نيز به محبّت تفسير شده و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 والبغض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چيزى جز حبّ و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آنچه پاكى و حقيقت و در جهت خداوند است و بغض و تنفّر از آنچه در جهت رذيلت و نا پاكى و باطل با همه چهره‌هاى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است كه مرزهاى زمانى و مكانى را در مى‌نوردد و فاصله‌ها را از ميان برمى‌دارد و ديوارهايى را كه نور عالم‌تاب جهان هستى را تكه تكه كرده و ميان دلها جدايى افكنده فرو مى‌ريزد و چون ديوار از ميان آنها برگيرى همه يكى مى‌شوند و جلوه‌اى از آن احد سرمدى و همه تجلّى نور واحد مى‌گردند و آن همه تبعيض‌ها و فاصله‌ها، ديوارهايى است كه انسان‌ها با انگيزه‌هاى نفسانى ساخته و پرداخته و خشونت و عداوت را باعث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جرعه نوشان زمزم و سالكان كوى عشق كه همه در فضاى حج بى‌رنگ و بدون نام و نشان برگرد كعبه توحيد گرد مى‌آيند از يكسو گرايش قلبى خويش را با خاندان ابراهيم و وارثان او و ختم رسولان و اهل‌بيت مطهّر او پيوند مى‌زنند و از زمزم وِلا جام محبّت مى‌نوشند و از بت‌هاى صامت و متحرك و شرك خفى و جلى رخ برمى‌تابند و برائت مى‌جويند و از سوى دگر با همسفران كوى يار و تلبيه‌گويان دعوت دوست همدم و همراه مى‌شوند و قلوب خود را به يكديگر پيوند مى‌زنند و همه يك ندا مى‌شوند و لبيك گويان بانگ توحيد مى‌سرايند و به مظاهر شرك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اگر حج با چنين ثمره و ميوه قلبى همراه نباشد قالبى مى‌شود بى‌روح و شجره‌اى بى‌ثمر و در چنين حالتى نوشيدن زمزم نيز نقش حياتى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دلها را با زمزم محبّت بايد بارور ساخت و با زمزمه عشق و ايثار رونق بخشيد تا دوستى و محبّت برويانند و اين همان حج ابراهيمى است كه براى آن در نيايش خود دعا كرده و به سوى آن دعوت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زمزم نماد جوشش فيض ازلى است در كوير انقطاع و حبّ خدا كه در آبشخور آن نهال دلهاى عاشقان و مؤمنان به ثمر مى‌نشيند؛ همانگونه كه براى هاجر ثمر آفريد، آنگاه كه آخرين جرعه آبى كه همراه داشت تمام شد و شير در سينه‌اش خشكيد و كودك شير خوارش از تشنگى به</w:t>
      </w:r>
    </w:p>
    <w:p>
      <w:pPr>
        <w:pStyle w:val="BookText"/>
        <w:rPr/>
      </w:pPr>
      <w:r>
        <w:rPr>
          <w:rFonts w:ascii="IRNazanin" w:hAnsi="IRNazanin" w:eastAsia="IRNazanin"/>
          <w:color w:val="111111"/>
          <w:sz w:val="28"/>
          <w:sz w:val="28"/>
          <w:szCs w:val="28"/>
          <w:rtl w:val="true"/>
          <w:lang w:bidi="fa-IR"/>
        </w:rPr>
        <w:t>خود مى‌پيچيد و مى‌گريست و آن مادر در جستجوى آب آسيمه‌سر به اينسو و آنسو مى‌دويد و آبى نمى‌يافت و جرقه عشق حق از كانون قلبش همچنان سرمى‌كشيد و در اين حال بود كه برق زمزم درخشيد و دِل پر التهابش را آرامش داد؛ آرامشى كه هنوز در فضاى كعبه و حجر اسماعيل به مشام جان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بايد حج‌گزار به طواف آيد؛ ديده را زمزم كند و دل را مقام خليل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 كه ديده زمزم او گشت و دل مقام خليل</w:t>
      </w:r>
    </w:p>
    <w:p>
      <w:pPr>
        <w:pStyle w:val="BookText"/>
        <w:rPr/>
      </w:pPr>
      <w:r>
        <w:rPr>
          <w:rFonts w:ascii="IRNazanin" w:hAnsi="IRNazanin" w:eastAsia="IRNazanin"/>
          <w:color w:val="111111"/>
          <w:sz w:val="28"/>
          <w:sz w:val="28"/>
          <w:szCs w:val="28"/>
          <w:rtl w:val="true"/>
          <w:lang w:bidi="fa-IR"/>
        </w:rPr>
        <w:t>چگونگى جوشش زمزم</w:t>
      </w:r>
    </w:p>
    <w:p>
      <w:pPr>
        <w:pStyle w:val="BookText"/>
        <w:rPr/>
      </w:pPr>
      <w:r>
        <w:rPr>
          <w:rFonts w:ascii="IRNazanin" w:hAnsi="IRNazanin" w:eastAsia="IRNazanin"/>
          <w:color w:val="111111"/>
          <w:sz w:val="28"/>
          <w:sz w:val="28"/>
          <w:szCs w:val="28"/>
          <w:rtl w:val="true"/>
          <w:lang w:bidi="fa-IR"/>
        </w:rPr>
        <w:t>چنانچه پيشتر گفتيم، تواتر روايات و تواريخ بر آن است كه جوشش زمزم هنگامى آغاز شد كه هاجر و اسماعيل غريب و تشنه‌كام در آن وادى سوزان در انتظار امداد غيبى بودند كه ناگاه با يك اتّفاق خارق عادت و به شيوه‌اى اعجاز گونه، برق زمزم درخشيدن گرفت و سرزمين مكّه با فوران آن رو به آبادانى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پيدايش زمزم با چه شيوه و چه عاملى رخ داد، اين مطلب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به شهپر جبرئيل يا پاشنه پاى او يا سرانگشت او نسبت داده‌اند كه به صورت انسانى در آمد و چنين مأموريتى را انجام داد و آب زمزم را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آن را با اثر پاى اسماعيل به عنوان يك كرامت و اعجاز مرتبط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هنگامى بود كه كودك از تشنگى و بى‌قرارى پاشنه پاهايش را بر زمين مى‌ساييد كه ناگاه آب از زمين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فريقين نيز در اين باب مختلف است؛ چنانكه مورّخان نيز در اين خصوص به گونه‌هاى متفاوت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از مورّخان نيز به شيوه احتياطآميز از جوشش آب و پيدايش زمزم به اراده خداوند سخن گفته‌اند و متعرض چگونگى آن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كتاب اخبار الزمان اين رويه و شيوه را پيموده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اسماعيل فقطعن الحرم ونبع له زمزم بأمر اللَّه تعالى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روايات و ديدگاه‌ها</w:t>
      </w:r>
    </w:p>
    <w:p>
      <w:pPr>
        <w:pStyle w:val="BookText"/>
        <w:rPr/>
      </w:pPr>
      <w:r>
        <w:rPr>
          <w:rFonts w:ascii="Amiri" w:hAnsi="Amiri" w:eastAsia="Amiri" w:cs="Amiri"/>
          <w:color w:val="111111"/>
          <w:sz w:val="28"/>
          <w:sz w:val="28"/>
          <w:szCs w:val="28"/>
          <w:rtl w:val="true"/>
          <w:lang w:bidi="ar-SA"/>
        </w:rPr>
        <w:t>روايات و اقوال مورّخان در مرحله نخست دو دسته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دسته كه جوشش زمزم را به جبرئيل نسبت داده‌اند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كه آن را به اسماعيل</w:t>
      </w:r>
    </w:p>
    <w:p>
      <w:pPr>
        <w:pStyle w:val="BookText"/>
        <w:rPr/>
      </w:pPr>
      <w:r>
        <w:rPr>
          <w:rFonts w:ascii="IRNazanin" w:hAnsi="IRNazanin" w:eastAsia="IRNazanin"/>
          <w:color w:val="111111"/>
          <w:sz w:val="28"/>
          <w:sz w:val="28"/>
          <w:szCs w:val="28"/>
          <w:rtl w:val="true"/>
          <w:lang w:bidi="fa-IR"/>
        </w:rPr>
        <w:t>منتسب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جزئيات هر يك از اين دو دسته نيز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 بن طاهر مقدسى </w:t>
      </w:r>
      <w:r>
        <w:rPr>
          <w:rStyle w:val="FootnoteAnchor"/>
          <w:rtl w:val="true"/>
        </w:rPr>
        <w:footnoteReference w:id="311"/>
      </w:r>
      <w:r>
        <w:rPr>
          <w:rFonts w:ascii="IRNazanin" w:hAnsi="IRNazanin" w:eastAsia="IRNazanin"/>
          <w:color w:val="111111"/>
          <w:sz w:val="28"/>
          <w:sz w:val="28"/>
          <w:szCs w:val="28"/>
          <w:rtl w:val="true"/>
          <w:lang w:bidi="fa-IR"/>
        </w:rPr>
        <w:t>در چگونگى جوشش زمز با اشاره به اختلاف نظرها در اين خصوص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هاجربه سوى‌اسماعيل شتافت، او را ديد كه با دست خود با آب بازى مى‌كند در حالى كه آب از زير گونه او جوشيده‌است و برخى گفته‌اند آب از زير پاشنه پاى او جوشيده است و برخى برآنند كه جبرئيل آمده و با پاى خود زمين را شكافته‌كه بر اثر آن آب فوران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با اندك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احتمال ديگرى را نيز نقل كرده‌اند و آن اينكه اين چاه را اسماعيل با وسايلى مانند كلنگ حفر نمود و خرق عادتى در اينجا نبوده است كه اين قول ضعيفى است و سند روايى ندارد و يا اينكه پس از جوشيدن زمزم اسماعيل آن را به صورت چاه در آورده است كه پيش از اين توضيح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روايات از نقش جبرئيل در جوشش زمزم سخن گفته و برخى روايات اثر پاى اسماعيل را مؤثر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تحليل اين روايات و ترجيح نظريات بپردازيم، شايسته است نگاهى به عمده روايات باب بيافكنيم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ببينيم آيا تضادّى در اين ميان وجود دارد يا نه و قول برتر كدام است و طريق جمع ميان اقوال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منقول از اهل‌بيت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روايات كه از هجرت خاندان ابراهيم تا جوشيدن زمزم و برخى وقايع بعد از آن را به تفصيل مطرح كرده و بيشتر محدّثان و مفسران به مناسبت آيات مربوط، آن را آورده‌اند،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اسماعيل وقد ظهر الماء من تحت رجْليه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اسماعيل را نگريست، در حالى كه آب از زير پاهايش نمودار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مفسران و راويان، روايتى است كه على بن ابراهيم قمّى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جريان آب در زير پاهاى اسماعيل سخن گفته امّا صراحت ندارد كه عامل جوشش آب چه بوده؟ جبرئيل يا اثر پاى اسماعيل؟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است كه در بحار الانوار و كافى از قول امام صادق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اقبلت راجعة الى ابنها فاذا عقبه يفحص في ماء فجمعته فساخ ولو تركته‌لساح</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به سوى فرزندش برگشت و ناگاه ديد كه پاشنه پاى كودك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آب را مسدود كرد و آب بند آمد و اگر آن را رها مى‌ساخت همچنان جريان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مانند روايت قبلى تصريح يا اشاره‌اى ندارد كه عامل جوشش آب چه بوده است و فقط از قرار داشتن پاى اسماعيل در آب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حديثى است كه بحار از محاسن به اسناد خود از ابن ابى‌عمير و او از معاويه بن عمار، از امام صادق عليه السلام نقل كرده و در بخشى از آن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 ديده گريان به صفا رفت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وادى انيسى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آمد و همان سخن را تكرار كرد پاسخى نشنيد و تا هفت مرتبه اين رفت و آمد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جبرئيل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هاجر مادر فرزند ابراهيم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كى سپرد؟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ابراهيم همين گفتم و او جواب داد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 آنكه شما را بدو سپرده،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برگرد نزد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به سوى بيت آمد در حالى كه زمزم جوشيده بودو آب مشاهده مى‌شد و جريان داشت، اطراف آن را با خاك بست و اگر رها مى‌ساخت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عليه السلام، لو تركته لكان سيحا</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چنانكه ملاحظه مى‌كنيم در اين روايات تصريح نشده كه عامل جوشش آب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بر خلاف موارد قبلى، به اثر پاى اسماعيل اشاره دارد؛ مانند روايت على بن ابراهيم از پدرش، از ابن ابى عمير، از معاوية ابن عمار، از امام صادق عليه السلام كه ضمن تشريح واقعه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ففحص الصبى برجله فنُبعت زمزم ورجعت من المروة وقد نبع الماء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پاى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ساييد پس زمزم جوشيد و هاجر از مروه برگشت در حالى كه آب جوشيده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ذكر اينكه اسناد طبقه اوّل و دوّم روايت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است؛ هر دو از ابن ابى‌عمير، از معاوية بن عمّار، از</w:t>
      </w:r>
    </w:p>
    <w:p>
      <w:pPr>
        <w:pStyle w:val="BookText"/>
        <w:rPr/>
      </w:pPr>
      <w:r>
        <w:rPr>
          <w:rFonts w:ascii="IRNazanin" w:hAnsi="IRNazanin" w:eastAsia="IRNazanin"/>
          <w:color w:val="111111"/>
          <w:sz w:val="28"/>
          <w:sz w:val="28"/>
          <w:szCs w:val="28"/>
          <w:rtl w:val="true"/>
          <w:lang w:bidi="fa-IR"/>
        </w:rPr>
        <w:t>امام‌صادق عليه السلام و چنين به نظر مى‌رسد كه محاسن نيز روايت را از علل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دو تن از راويان آن، در محاسن حذف شده و پاره‌اى اختلافات نيز در محتواى روايت ديده مى‌شود؛ از جمله همان مطلب مورد بحث چنانكه ملاحظه كرديم، حال دليل اختلاف چيست؟</w:t>
      </w:r>
    </w:p>
    <w:p>
      <w:pPr>
        <w:pStyle w:val="BookText"/>
        <w:rPr/>
      </w:pP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ديگر به صراحت از دخالت داشتن جبرئيل در جوشش آب زمزم سخن به ميان آمده است؛ مانند روايتى كه بحار از قصص الانبياء از صدوق، از على عليه السلام نقل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هاجر و اسماعيل را عطش شديدى عارض شد، جبرئيل فرود آمد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كسى واگذار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كسى سپرده كه شما را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جبرئيل دست خود را در زمزم نهاد و آن را شكافت كه ناگهان آب جوشيدن گرفت و هاجر مشكى برداشت كه از آن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جبرئيل يده فى زمزم ثمّ طواها فإذا الماء قد نبع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گذشته ديديم، در روايات اهل بيت همانند ديگر روايات، از زمزم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ياد شده است اثر ضربت پاى جبرئيل كه اين خود گواه و نشانه‌اى است از نقش جبرئيل در پيدايش زمزم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 و وطأة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معنوى در روايات فريقين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نوع وحدت نظر در تأثير جبرئيل بر پيدايش زمزم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عامّه در اين خصوص</w:t>
      </w:r>
    </w:p>
    <w:p>
      <w:pPr>
        <w:pStyle w:val="BookText"/>
        <w:rPr/>
      </w:pPr>
      <w:r>
        <w:rPr>
          <w:rFonts w:ascii="IRNazanin" w:hAnsi="IRNazanin" w:eastAsia="IRNazanin"/>
          <w:color w:val="111111"/>
          <w:sz w:val="28"/>
          <w:sz w:val="28"/>
          <w:szCs w:val="28"/>
          <w:rtl w:val="true"/>
          <w:lang w:bidi="fa-IR"/>
        </w:rPr>
        <w:t>و امّا روايات عامّه، هر چند به گونه‌هاى مختلف در اين باره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اين روايات تصريح دارد كه پيدايش زمزم به تصرف جبرئيل و اثر پا يا انگشت و يا بال وى بوده است چنانكه برخى ديگر از اثر پاى اسماعيل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اين روايات مستند به روايتى است كه سعيد بن جبير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روايات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از سعيد بن جبير از ابن عباس تفصيل واقعه را آورده و از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هى بصوت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 ان كان عندك خير، فإذا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بعقبه هكذا و غمز عقبه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فانبثق الماء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هاجر صدايى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كمكى بكنى به فرياد من برس، ناگاه جبرئيل آمد و پاشنه پاى خود بر زمين كشيد، كه در پى آن آب فوران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اوْقال بجناحه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بال خود زد و آب جوشيدن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كثير</w:t>
      </w:r>
    </w:p>
    <w:p>
      <w:pPr>
        <w:pStyle w:val="BookText"/>
        <w:rPr/>
      </w:pPr>
      <w:r>
        <w:rPr>
          <w:rFonts w:ascii="IRNazanin" w:hAnsi="IRNazanin" w:eastAsia="IRNazanin"/>
          <w:color w:val="111111"/>
          <w:sz w:val="28"/>
          <w:sz w:val="28"/>
          <w:szCs w:val="28"/>
          <w:rtl w:val="true"/>
          <w:lang w:bidi="fa-IR"/>
        </w:rPr>
        <w:t>ابن كثير نيز در تاريخ خود همين روايت را از سعيد بن جبير و او از ابن عباس نقل كرده، البته با اندك اختلاف؛ از جمله اينكه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بالملك عند موضع زمزم فبحث بعقبه أو قال بجناحه حتّى ظهر الماء</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فرشته‌اى را نزد زمزم ديد كه پاشنه پا بر زمين ساييد، يا بال خود بر زمين كشيد كه به دنبال آن آب جوشيد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ازرقى</w:t>
      </w:r>
    </w:p>
    <w:p>
      <w:pPr>
        <w:pStyle w:val="BookText"/>
        <w:rPr/>
      </w:pPr>
      <w:r>
        <w:rPr>
          <w:rFonts w:ascii="IRNazanin" w:hAnsi="IRNazanin" w:eastAsia="IRNazanin"/>
          <w:color w:val="111111"/>
          <w:sz w:val="28"/>
          <w:sz w:val="28"/>
          <w:szCs w:val="28"/>
          <w:rtl w:val="true"/>
          <w:lang w:bidi="fa-IR"/>
        </w:rPr>
        <w:t>همين روايت را ازرقى از سعيد، او هم از ابن عباس، با اندك اختلاف نقل كرده و در خصوص جوشيدن آب زمزم اينگونه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لها جبرئيل عليه السلام فاتّبعته حتّى ضرب برجله مكان البئر فظهر ماءً فوق الأرض حين فحص جبرئيل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هاجر حاضر شد و هاجر به دنبال او روان گرديد تا آنجا كه پاى در محل چاه بر زمين زد كه دنبال آن در سطح زمين، همانجا كه جبرئيل پا نهاده بود، آب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مى‌بينيم سند و مدلول اين دسته روايات تقريباً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فاكهى</w:t>
      </w:r>
    </w:p>
    <w:p>
      <w:pPr>
        <w:pStyle w:val="BookText"/>
        <w:rPr/>
      </w:pPr>
      <w:r>
        <w:rPr>
          <w:rFonts w:ascii="IRNazanin" w:hAnsi="IRNazanin" w:eastAsia="IRNazanin"/>
          <w:color w:val="111111"/>
          <w:sz w:val="28"/>
          <w:sz w:val="28"/>
          <w:szCs w:val="28"/>
          <w:rtl w:val="true"/>
          <w:lang w:bidi="fa-IR"/>
        </w:rPr>
        <w:t>يكى ديگر از تاريخ نگاران مكّه فاكهى است كه ضمن نقل رواياتِ بابِ زمزم، روايت ديگرى را از سعيد بن مسيب نقل مى‌كند كه در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وتعالى على أمّ اسماعيل ملكاً منَ السماء فأمرها فصرخت به فاستجاب لها فطار الملك وضرب بجناحه مكان زمزم وقال اشربا فكان سيما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بر مادر اسماعيل فرشته‌اى</w:t>
      </w:r>
    </w:p>
    <w:p>
      <w:pPr>
        <w:pStyle w:val="BookText"/>
        <w:rPr/>
      </w:pPr>
      <w:r>
        <w:rPr>
          <w:rFonts w:ascii="IRNazanin" w:hAnsi="IRNazanin" w:eastAsia="IRNazanin"/>
          <w:color w:val="111111"/>
          <w:sz w:val="28"/>
          <w:sz w:val="28"/>
          <w:szCs w:val="28"/>
          <w:rtl w:val="true"/>
          <w:lang w:bidi="fa-IR"/>
        </w:rPr>
        <w:t>از آسمان فرو فرستاد و هاجر از او يارى طلبيد و خواسته‌اش به اجابت رسيد، پس فرشته پر گشود و با شهپر خود بر محل زمزم ضربتى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و آنگاه آب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از طريق و سند ديگر، همين روايت را به سعيد بن جبير و از وى به ابن عباس از پيامبر اكرم صلى الله عليه و آله مستند ساخته و در آن افزوده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ساكنين اين وادى از تشنگى هراسى نداشته باش؛ زيرا اين چشمه‌اى است كه ميهمانان خدا از آن خواهند نوشيد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همچنين فاكهى چند روايت ديگر نيز آورده كه به ضربت شهپرِ جبرئيل در جوشش زمزم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حارثه بن مضر از على بن ابى‌طالب عليه السلام روايت نسبتاً مفصلى در اين واقعه نقل كرده كه از اثر انگشت جبرئيل بر زمين و بيرون شدن آب زمزم سخن مى‌گويد؛ بخشى از عبارت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خطّ باصبعه في الارض ثمّ طولها فإذا الماء ينبع وهي زمزم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جبرئيل به صورت مردى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خود در زمين خطى كشيد و آن را امتداد داد، ناگهان آب فوران زد و اين همان زمزم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زبان عبرى صدا زد، اسماعيل دوان دوان آمد و چيزى نمانده بود كه از تشنگى بميرد، هاجر تكّه نان خشگى را كه داشت آب زد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گوارا است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آمد از آنان پرسيد، پس از من چه كسى نزد شما آمد؟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نيكوكار از مردم، و جريان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اين شخص جبرئيل عليه السلام بوده است</w:t>
      </w:r>
      <w:r>
        <w:rPr>
          <w:rFonts w:eastAsia="Amiri" w:cs="Amiri" w:ascii="Amiri" w:hAnsi="Amiri"/>
          <w:color w:val="111111"/>
          <w:sz w:val="28"/>
          <w:szCs w:val="28"/>
          <w:rtl w:val="true"/>
          <w:lang w:bidi="ar-SA"/>
        </w:rPr>
        <w:t xml:space="preserve">. </w:t>
      </w:r>
      <w:r>
        <w:rPr>
          <w:rStyle w:val="FootnoteAnchor"/>
        </w:rPr>
        <w:footnoteReference w:id="32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ياقوت حموى</w:t>
      </w:r>
    </w:p>
    <w:p>
      <w:pPr>
        <w:pStyle w:val="BookText"/>
        <w:rPr/>
      </w:pPr>
      <w:r>
        <w:rPr>
          <w:rFonts w:ascii="IRNazanin" w:hAnsi="IRNazanin" w:eastAsia="IRNazanin"/>
          <w:color w:val="111111"/>
          <w:sz w:val="28"/>
          <w:sz w:val="28"/>
          <w:szCs w:val="28"/>
          <w:rtl w:val="true"/>
          <w:lang w:bidi="fa-IR"/>
        </w:rPr>
        <w:t xml:space="preserve">ياقوت حموى در معجم،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دارد؛ از جمله درباره جوشيدن آب زمزم، به وجه ديگرى اشاره كرده و آن جوشيدن آب از زير گونه اسماعيل در زمين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سمعت اصوات السباع فخشيت على ولدها فاسرعت تشتدّ نحو اسماعيل فوجدته يفحص الماء من عين قدانفجرت من تحت خدّه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تحت عقبه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ميان صفا و مروه بود كه زوزه درندگان را</w:t>
      </w:r>
    </w:p>
    <w:p>
      <w:pPr>
        <w:pStyle w:val="BookText"/>
        <w:rPr/>
      </w:pP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جانِ فرزندش، سرآسيمه دويد كه اسماعيل را ديد با آبى كه از زير گونه‌اش جوشيده بازى مى‌كند و برخى گويند اين آب از زير پاى اسماعيل جوشيد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مقدسى</w:t>
      </w:r>
    </w:p>
    <w:p>
      <w:pPr>
        <w:pStyle w:val="BookText"/>
        <w:rPr/>
      </w:pPr>
      <w:r>
        <w:rPr>
          <w:rFonts w:ascii="IRNazanin" w:hAnsi="IRNazanin" w:eastAsia="IRNazanin"/>
          <w:color w:val="111111"/>
          <w:sz w:val="28"/>
          <w:sz w:val="28"/>
          <w:szCs w:val="28"/>
          <w:rtl w:val="true"/>
          <w:lang w:bidi="fa-IR"/>
        </w:rPr>
        <w:t>مطهّر بن طاهر مقدسى نيز در چگونگى جوشش آب زمزم به اقوال مذكور اشاره دارد؛ از جمله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وفحص اسماعيل برِجْلِهِ الارض فنبع الماء من تحت عقبه وقيل بل أتاه جبرئيل فركضه ركضة فار منه الماء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اسماعيل با پاى خود بر زمين ساييد كه بر اثر آن آب از زير پاشنه پاى او آب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ضربت جبرئيل بود كه بر زمين كشيد و آب فوران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نهايى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گزيده‌اى از آنچه درباره زمزم و عامل جوشش آن در كلام مفسّران و مورّخان و منابع روايى و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نهايى بايد به چند نكته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از اين قبيل؛ از جمله خوارق عادات است كه در سرگذشت پيامبران و اولياى خدا بسيار رخ مى‌دهد و چيزى دور از دانش و خرد نيست و تجاربى است كه به تواتر در سيره صالحان و برگزيدگان خدا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موارد را قرآن كريم آورده است؛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توفان نوح، ناقه صالح، اژدها شدن عصاى موسى، تولّد عيسى بدون پدر و نبوّت او و سخن گفتنش در گهواره و شفا دادن كوران و بينا شدن ديدگان يعقوب با پيراهن يوسف، و فرزنددار شدن ساره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نود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نيز از سيره پيامبر صلى الله عليه و آله و امامان معصوم بسيار و به تواتر نقل شده است و منابع روايى و تاريخى بر اين حقيقت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از زمين خشك و سوزان، چشمه آبى بجوشد بى‌آنكه وسائل و عوامل عادى در آن دخالت داشته باشد، امرى بعيد و دور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هرگاه خدا اراده چيزى كند بى‌چون و چرا تحقّق خواهد يافت؛ إِنَّمَا أَمْرُهُ إِذَا أَرَادَ شَيْئاً أَنْ يَقُولَ لَهُ كُنْ فَيَكُونُ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در اين امر علل و اسباب را نيز خود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اسباب و علل عادى است و گاه غير عادى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خداوند اراده كرده است كه چشمه زمزم پديد آيد و چنين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روايات در چگونگى جوشش زمزم است؛ چنانكه ملاحظه كرديم، عمده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آن را به اشاره دست غيبى و ظهور جبرئيل در صورت انسان و اقدام به پديد آوردن آب از زمين به امر پروردگار مستند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نيز از اثر پاى اسماعيل در اين پديده سخن مى‌گويد كه در روايات فريقين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از روايات نيز جوشيدن آب را بدون بيان علّت وعامل آن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مى‌تواند درجاى خود صحيح باشد و تضادّ و تزاحمى ميان روايات نيست؛ همانگونه كه هيچكدام منافى عقل و عادت در سيره برگزيدگان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دخالت جبرئيل را در نظر بگيريم و اينكه او با پاشنه پا و يا با انگشت دست و يا شهپرش زمين را شكافته كه بر اثر آن آب زمزم جوشيده است در اين صورت از تجسّم جبرئيل به صورت انسان سخن گفته شده كه نمونه آن را در آمدن جبرئيل نزد پيامبر صلى الله عليه و آله و مجسّم شدن او در چهره يكى از ياران آن حضرت مكرّر خوانده‌ايم و تاريخ و سيره و حديث گواهى مى‌دهد؛ زيرا فرشتگان مى‌توانند به هر شكل و شمايل كه بخواهند در آيند و در اخبار زمزم است كه جبرئيل به صورت انسانى ظاهر شد و صدايى چون صداى انسان داد و هاجر را با سخن خود اميدوار ساخت و با انگيختن آب زمزم سنگ بناى جامعه مكّه را نهاد و آنچه به عنوان پاشنه پا بر زمين زدن يا با انگشت خط كشيدن آن در اين روايات آمده، در قالب مطلب فوق چيزى خلاف عقل و علم نيست؛ زيرا به همان دليل كه فرشته مى‌تواند به صورت انسان ظاهر شود كار انسانى نيز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روايات ديگرى را كه مى‌گويد اسماعيل پاشنه پاى خود را بر زمين كشيده و آب جوشيده، منظور داريم آن نيز، همچون فرض پيشين خلاف عقل وتجارب زندگى برگزيدگان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دو صورت در روايات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آمد و ديد پاهاى اسماعيل در آب است؛ با در نظر داشتن روايات گذشته در دخالت جبرئيل در اين امر چنين استفاده مى‌شود كه جبرئيل به امر خدا چشمه را جوشانيده و اين درست در همان نقطه‌اى بوده كه اسماعيل بر زمين قرار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اسماعيل بر زمين كشيده شده و بر اثر آن آب از زمين پديد آمده است؛ اين نيز با اخبار گذشته منافاتى ندارد كه اسماعيل پاشنه پا بر زمين ساييده باشد و جبرئيل از همان نقطه آب را خارج ساخته باشد، كه در اين صورت مى‌توان از تصرف جبرئيل در اين امر با وساطت پاهاى اسماعيل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 جمع شايد نيكوترين وجهى باشد كه مى‌توان در اين باره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همچنين‌اگر تنها از تأثير پاهاى كودك در اين امر سخن گفته شود، 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منافى با عقل و تجربه زندگى پيامبران خدا نيست؛ زيرا امور خارق عادت به هر شكل و در هر وضعيّتى، به اذن خداوند قابل تحقّق است؛ خداوندى كه عيسى را بدون پدر از مريم پديد مى‌آورد و در گهواره سخن بر زبانش مى‌نهد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عَبْدُاللَّهِ آتانِي اْلكِتابَ وَجَعَلَنِي نَبِيّاً</w:t>
      </w:r>
    </w:p>
    <w:p>
      <w:pPr>
        <w:pStyle w:val="BookText"/>
        <w:rPr/>
      </w:pPr>
      <w:r>
        <w:rPr>
          <w:rFonts w:ascii="IRNazanin" w:hAnsi="IRNazanin" w:eastAsia="IRNazanin"/>
          <w:color w:val="111111"/>
          <w:sz w:val="28"/>
          <w:sz w:val="28"/>
          <w:szCs w:val="28"/>
          <w:rtl w:val="true"/>
          <w:lang w:bidi="fa-IR"/>
        </w:rPr>
        <w:t>در ماجراى اسماعيل نيز كه پيامبر آينده امّت ابراهيم و نياى خاتم المرسلين صلى الله عليه و آله است، با تأثير پاهاى او پديده زمزم را به نمايش مى‌گذارد و اين امر با ساييدن پاى او بر زمين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مشكلى باشد در هر امر خارق عادتى مى‌توان آن مشكل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اراده ايزدى تعلّق گيرد، همه چيز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بيشتر روايات، صراحت ندارد كه ساييدن پاى اسماعيل بر زمين، عامل جارى شدن زمزم بوده و بيشتر سخن از نقش جبرئيل مى‌گويد و يا عامل جوشش آب به صراحت بيان نشده است و در هر حال اصل جريان قابل ترديد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6872_190036"/>
    </w:p>
    <w:p>
      <w:pPr>
        <w:pStyle w:val="Heading2"/>
        <w:numPr>
          <w:ilvl w:val="1"/>
          <w:numId w:val="1"/>
        </w:numPr>
        <w:rPr/>
      </w:pPr>
      <w:bookmarkStart w:id="47" w:name="__RefHeading___Toc1170587_77815467"/>
      <w:bookmarkStart w:id="48" w:name="_Toc16"/>
      <w:bookmarkEnd w:id="46"/>
      <w:bookmarkEnd w:id="47"/>
      <w:r>
        <w:rPr>
          <w:rtl w:val="true"/>
        </w:rPr>
        <w:t>حج در آيينه ادب فارسى‌</w:t>
      </w:r>
      <w:bookmarkEnd w:id="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6872_190037"/>
    </w:p>
    <w:p>
      <w:pPr>
        <w:pStyle w:val="Heading2"/>
        <w:numPr>
          <w:ilvl w:val="1"/>
          <w:numId w:val="1"/>
        </w:numPr>
        <w:rPr/>
      </w:pPr>
      <w:bookmarkStart w:id="50" w:name="__RefHeading___Toc1170589_77815467"/>
      <w:bookmarkStart w:id="51" w:name="_Toc17"/>
      <w:bookmarkEnd w:id="49"/>
      <w:bookmarkEnd w:id="50"/>
      <w:r>
        <w:rPr>
          <w:rtl w:val="true"/>
        </w:rPr>
        <w:t xml:space="preserve">مديحه رسول خدا </w:t>
      </w:r>
      <w:r>
        <w:rPr>
          <w:rtl w:val="true"/>
        </w:rPr>
        <w:t>(</w:t>
      </w:r>
      <w:r>
        <w:rPr>
          <w:rtl w:val="true"/>
        </w:rPr>
        <w:t>ص</w:t>
      </w:r>
      <w:r>
        <w:rPr>
          <w:rtl w:val="true"/>
        </w:rPr>
        <w:t xml:space="preserve">) </w:t>
      </w:r>
      <w:r>
        <w:rPr>
          <w:rtl w:val="true"/>
        </w:rPr>
        <w:t>در اطراف روضه آن حضرت‌</w:t>
      </w:r>
      <w:bookmarkEnd w:id="51"/>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اشعارى كه در پى‌مى‌آيد، همان است كه در اطراف روضه مطهّر پيامبر، بالاى شبكه‌هاى فلزى و كاشى‌كارى‌هاى قديمى به صورت كتيبه‌هاى زيبا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كه در مدح رسول خدا صلى الله عليه و آله است، از ساليان دور توجّه مرا، همانند هر زائر ديگر، به خود جلب كرده بود، و همواره مى‌كوشيدم متن آن را به طور صحيح و بى‌غلط بخوانم امّا ميسّر نمى‌شد؛ زيرا گر چه كتابت اين قصيده با آب طلا و برجسته است امّا از آنجا كه خطّ آن قديمى و نامأنوس است و همچنين در بعضى از مصرع‌ها و يا در بيتى از ابيات شانزده‌گانه آن سخن از توسّل 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ذوق و سليقه آقايان وهابى‌ها سازگار نيست، آنها را با رنگ سبز محو كرده‌اند تا قرائت كامل آن براى كسى امكان 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خوشبختانه در يكى از سفرهايم جناب حجّة الاسلام والمسلمين آقاى قرشى نماينده محترم مقام معظّم رهبرى، حضرت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اين قصيده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برگه، گويا در يكى از كشورهاى عربى، بدون هيچ نشان و علامتى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اختيارم گذاشت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تشكّر از معظّم له، در اين فرصت مناسب، كه ايّام بعثت رسول خدا و ماه شعبان المعظّم است و تعلّق به آن حضرت دارد، متن و ترجمه اين مديحه به عنوان بهترين هديه در اختيار ارادتمندان خاتم انبيا صلى الله عليه و آله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ما از شفاعت آن بزرگوار و اهل</w:t>
      </w:r>
    </w:p>
    <w:p>
      <w:pPr>
        <w:pStyle w:val="BookText"/>
        <w:rPr/>
      </w:pPr>
      <w:r>
        <w:rPr>
          <w:rFonts w:ascii="Amiri" w:hAnsi="Amiri" w:eastAsia="Amiri" w:cs="Amiri"/>
          <w:color w:val="111111"/>
          <w:sz w:val="28"/>
          <w:sz w:val="28"/>
          <w:szCs w:val="28"/>
          <w:rtl w:val="true"/>
          <w:lang w:bidi="ar-SA"/>
        </w:rPr>
        <w:t>بيتش بهره‌مند شويم،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رسولَ اللَّه خُذ بِيَدي مالي سِواكَ وَ لا ألوي على أحدِ</w:t>
      </w:r>
    </w:p>
    <w:p>
      <w:pPr>
        <w:pStyle w:val="BookText"/>
        <w:rPr/>
      </w:pPr>
      <w:r>
        <w:rPr>
          <w:rFonts w:ascii="Amiri" w:hAnsi="Amiri" w:eastAsia="Amiri" w:cs="Amiri"/>
          <w:color w:val="111111"/>
          <w:sz w:val="28"/>
          <w:sz w:val="28"/>
          <w:szCs w:val="28"/>
          <w:rtl w:val="true"/>
          <w:lang w:bidi="ar-SA"/>
        </w:rPr>
        <w:t>فأنتَ نُورُ الهُدى في كلّ كائِنة وأنتَ سِرُّ النَّدى يا خَيرَ مُعتَمَدِ</w:t>
      </w:r>
    </w:p>
    <w:p>
      <w:pPr>
        <w:pStyle w:val="BookText"/>
        <w:rPr/>
      </w:pPr>
      <w:r>
        <w:rPr>
          <w:rFonts w:ascii="Amiri" w:hAnsi="Amiri" w:eastAsia="Amiri" w:cs="Amiri"/>
          <w:color w:val="111111"/>
          <w:sz w:val="28"/>
          <w:sz w:val="28"/>
          <w:szCs w:val="28"/>
          <w:rtl w:val="true"/>
          <w:lang w:bidi="ar-SA"/>
        </w:rPr>
        <w:t>وأنْتَ حَقّاً غِياثُ الخَلقِ أجمَعِهِم وأنتَ هادي الوَرى للَّه‌ذي مَدَدِ</w:t>
      </w:r>
    </w:p>
    <w:p>
      <w:pPr>
        <w:pStyle w:val="BookText"/>
        <w:rPr/>
      </w:pPr>
      <w:r>
        <w:rPr>
          <w:rFonts w:ascii="Amiri" w:hAnsi="Amiri" w:eastAsia="Amiri" w:cs="Amiri"/>
          <w:color w:val="111111"/>
          <w:sz w:val="28"/>
          <w:sz w:val="28"/>
          <w:szCs w:val="28"/>
          <w:rtl w:val="true"/>
          <w:lang w:bidi="ar-SA"/>
        </w:rPr>
        <w:t>يا مَنْ يَقومُ مَقامَ الحَمدِ مُنْفَرداً للواحدِ الفَردِ لم يُولدْ ولَم يَلِدِ</w:t>
      </w:r>
    </w:p>
    <w:p>
      <w:pPr>
        <w:pStyle w:val="BookText"/>
        <w:rPr/>
      </w:pPr>
      <w:r>
        <w:rPr>
          <w:rFonts w:ascii="Amiri" w:hAnsi="Amiri" w:eastAsia="Amiri" w:cs="Amiri"/>
          <w:color w:val="111111"/>
          <w:sz w:val="28"/>
          <w:sz w:val="28"/>
          <w:szCs w:val="28"/>
          <w:rtl w:val="true"/>
          <w:lang w:bidi="ar-SA"/>
        </w:rPr>
        <w:t>يا مَنْ تَفجّرت الأنهارُ نابعةً مِنْ إصبَعيه فروّى الجَيْش ذالعَدد</w:t>
      </w:r>
    </w:p>
    <w:p>
      <w:pPr>
        <w:pStyle w:val="BookText"/>
        <w:rPr/>
      </w:pPr>
      <w:r>
        <w:rPr>
          <w:rFonts w:ascii="Amiri" w:hAnsi="Amiri" w:eastAsia="Amiri" w:cs="Amiri"/>
          <w:color w:val="111111"/>
          <w:sz w:val="28"/>
          <w:sz w:val="28"/>
          <w:szCs w:val="28"/>
          <w:rtl w:val="true"/>
          <w:lang w:bidi="ar-SA"/>
        </w:rPr>
        <w:t>إنّي إذا سامَني ضَيمٌ يُروِّعُني أقولُ يا سيّدَ الساداتِ يا سَنَدي</w:t>
      </w:r>
    </w:p>
    <w:p>
      <w:pPr>
        <w:pStyle w:val="BookText"/>
        <w:rPr/>
      </w:pPr>
      <w:r>
        <w:rPr>
          <w:rFonts w:ascii="Amiri" w:hAnsi="Amiri" w:eastAsia="Amiri" w:cs="Amiri"/>
          <w:color w:val="111111"/>
          <w:sz w:val="28"/>
          <w:sz w:val="28"/>
          <w:szCs w:val="28"/>
          <w:rtl w:val="true"/>
          <w:lang w:bidi="ar-SA"/>
        </w:rPr>
        <w:t>كُنْ لي شفيعاً إلى الرحمانِ مِن ذَللي وامنُنْ عَليّ بما لا كانَ في خَلَدي</w:t>
      </w:r>
    </w:p>
    <w:p>
      <w:pPr>
        <w:pStyle w:val="BookText"/>
        <w:rPr/>
      </w:pPr>
      <w:r>
        <w:rPr>
          <w:rFonts w:ascii="Amiri" w:hAnsi="Amiri" w:eastAsia="Amiri" w:cs="Amiri"/>
          <w:color w:val="111111"/>
          <w:sz w:val="28"/>
          <w:sz w:val="28"/>
          <w:szCs w:val="28"/>
          <w:rtl w:val="true"/>
          <w:lang w:bidi="ar-SA"/>
        </w:rPr>
        <w:t>وانْظُر بِعَينِ الرضّا لي دائماً أبداً واستُر بفَضْلِكَ تَقصيري مدى الأمَدِ</w:t>
      </w:r>
    </w:p>
    <w:p>
      <w:pPr>
        <w:pStyle w:val="BookText"/>
        <w:rPr/>
      </w:pPr>
      <w:r>
        <w:rPr>
          <w:rFonts w:ascii="Amiri" w:hAnsi="Amiri" w:eastAsia="Amiri" w:cs="Amiri"/>
          <w:color w:val="111111"/>
          <w:sz w:val="28"/>
          <w:sz w:val="28"/>
          <w:szCs w:val="28"/>
          <w:rtl w:val="true"/>
          <w:lang w:bidi="ar-SA"/>
        </w:rPr>
        <w:t>واعطِفْ عَلَيّ بِعَفْوٍ مِنكَ يَشمَلُني فإنّني عَنكَ يا مَولايَ لَم أحُدِ</w:t>
      </w:r>
    </w:p>
    <w:p>
      <w:pPr>
        <w:pStyle w:val="BookText"/>
        <w:rPr/>
      </w:pPr>
      <w:r>
        <w:rPr>
          <w:rFonts w:ascii="Amiri" w:hAnsi="Amiri" w:eastAsia="Amiri" w:cs="Amiri"/>
          <w:color w:val="111111"/>
          <w:sz w:val="28"/>
          <w:sz w:val="28"/>
          <w:szCs w:val="28"/>
          <w:rtl w:val="true"/>
          <w:lang w:bidi="ar-SA"/>
        </w:rPr>
        <w:t>إنّي تَوَسَّلتُ بالمُختارِ أشْرفِ مَنْ رَقي السّماواتِ سِرِّ الواحِدِ الأَحَدِ</w:t>
      </w:r>
    </w:p>
    <w:p>
      <w:pPr>
        <w:pStyle w:val="BookText"/>
        <w:rPr/>
      </w:pPr>
      <w:r>
        <w:rPr>
          <w:rFonts w:ascii="Amiri" w:hAnsi="Amiri" w:eastAsia="Amiri" w:cs="Amiri"/>
          <w:color w:val="111111"/>
          <w:sz w:val="28"/>
          <w:sz w:val="28"/>
          <w:szCs w:val="28"/>
          <w:rtl w:val="true"/>
          <w:lang w:bidi="ar-SA"/>
        </w:rPr>
        <w:t>ربّ الجمالِ تعالى اللَّه خالِقُهُ فمِثْلهُ في جَميعِ الخَلقِ لَمْ أجِدِ</w:t>
      </w:r>
    </w:p>
    <w:p>
      <w:pPr>
        <w:pStyle w:val="BookText"/>
        <w:rPr/>
      </w:pPr>
      <w:r>
        <w:rPr>
          <w:rFonts w:ascii="Amiri" w:hAnsi="Amiri" w:eastAsia="Amiri" w:cs="Amiri"/>
          <w:color w:val="111111"/>
          <w:sz w:val="28"/>
          <w:sz w:val="28"/>
          <w:szCs w:val="28"/>
          <w:rtl w:val="true"/>
          <w:lang w:bidi="ar-SA"/>
        </w:rPr>
        <w:t>خَيرِ الخلائِقِ أعلى المُرسَلينَ ذُرىً ذُخْرِ الأنامِ وهاديهِم إلى الرَّشَدِ</w:t>
      </w:r>
    </w:p>
    <w:p>
      <w:pPr>
        <w:pStyle w:val="BookText"/>
        <w:rPr/>
      </w:pPr>
      <w:r>
        <w:rPr>
          <w:rFonts w:ascii="Amiri" w:hAnsi="Amiri" w:eastAsia="Amiri" w:cs="Amiri"/>
          <w:color w:val="111111"/>
          <w:sz w:val="28"/>
          <w:sz w:val="28"/>
          <w:szCs w:val="28"/>
          <w:rtl w:val="true"/>
          <w:lang w:bidi="ar-SA"/>
        </w:rPr>
        <w:t>بِهِ التَجأتُ لَعَلّ اللَّه يَغفِرُ لي هذا الذي هُوَ في ظَنّي وَمُعتَمَدي</w:t>
      </w:r>
    </w:p>
    <w:p>
      <w:pPr>
        <w:pStyle w:val="BookText"/>
        <w:rPr/>
      </w:pPr>
      <w:r>
        <w:rPr>
          <w:rFonts w:ascii="Amiri" w:hAnsi="Amiri" w:eastAsia="Amiri" w:cs="Amiri"/>
          <w:color w:val="111111"/>
          <w:sz w:val="28"/>
          <w:sz w:val="28"/>
          <w:szCs w:val="28"/>
          <w:rtl w:val="true"/>
          <w:lang w:bidi="ar-SA"/>
        </w:rPr>
        <w:t>فَمَدْحُهُ لَمْ يَزَلْ دأبي مدى عُمري وحُبُّهُ عِندَ ربِّ العَرشِ مُستَنَدي</w:t>
      </w:r>
    </w:p>
    <w:p>
      <w:pPr>
        <w:pStyle w:val="BookText"/>
        <w:rPr/>
      </w:pPr>
      <w:r>
        <w:rPr>
          <w:rFonts w:ascii="Amiri" w:hAnsi="Amiri" w:eastAsia="Amiri" w:cs="Amiri"/>
          <w:color w:val="111111"/>
          <w:sz w:val="28"/>
          <w:sz w:val="28"/>
          <w:szCs w:val="28"/>
          <w:rtl w:val="true"/>
          <w:lang w:bidi="ar-SA"/>
        </w:rPr>
        <w:t>عَليهِ أزكى صَلاةٍ لَم تَزَل أبداً مَعَ السلام بِلا حَصرٍ وَ لا عَدَدِ</w:t>
      </w:r>
    </w:p>
    <w:p>
      <w:pPr>
        <w:pStyle w:val="BookText"/>
        <w:rPr/>
      </w:pPr>
      <w:r>
        <w:rPr>
          <w:rFonts w:ascii="Amiri" w:hAnsi="Amiri" w:eastAsia="Amiri" w:cs="Amiri"/>
          <w:color w:val="111111"/>
          <w:sz w:val="28"/>
          <w:sz w:val="28"/>
          <w:szCs w:val="28"/>
          <w:rtl w:val="true"/>
          <w:lang w:bidi="ar-SA"/>
        </w:rPr>
        <w:t>والآلِ والصَّحْبِ أهلِ المَجدِ قاطبةً بَحْرِ السّماحِ وأهلِ الجودِ والمَدَدِ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اى سرور و سالار من، دستم بگير، جز تو كسى را ندارم كه بدان روى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هستى، نور خدا تويى، سرّ جود و سخا تويى، اى بهترين تكيه‌گاه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تويى پناه حقيقى جهانيان، تويى هدايتگر آفريدگان به سوى آفريدگار و تويى كارساز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به تنهايى در جايگاه حمد خداوند يكتايى؛ همان كه نزاد و زاده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از ميان انگشتانش نهرها جارى گشت و لشگر انبوهى را سيراب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خطرى تهديدم كند بانگ برمى‌آورم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مهترِ مهتران، و اى پشت و پناه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پيشگاه خداوند از لغزشهايم شفاعت كن و منّت گزار بر من آنسان كه در عقلم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ديده خشنودى و رضايت بر من نظر كن و همواره از فضل خويش بر كوتاهى‌ها و قصورم سرپوش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خويش با عفو فراگيرت بر من بگستران، اى مولا و سرورم، هرگز از تو روى‌گردان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مى‌جويم و دست به دامن پيامبر برگزيده مى‌شوم؛ پيامبرى كه از شريف‌ترين سير كنندگان در آسمانها و از اسرار خداى يكتا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خداى زيبايى‌هاست، متعالى است خالق او، كه همتايش در جهان نتوانم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ميان آفريدگان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در بين پيامبران، برترين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اميد همگان است و هادى است به سوى 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او پناه گرفتم تا ببخشايدم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گمان و اعتقاد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زنده‌ام، مدح وستايش او است راه و رسمم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خداى عرش، دوستى او است رهنمون ايمانم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پاكترين درودها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سلام‌هاى بى‌شمار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اهل بيت و يارانش كه صاحب مجد و عزّتند و اهل جود و درياى كرم</w:t>
      </w:r>
      <w:r>
        <w:rPr>
          <w:rFonts w:eastAsia="Amiri" w:cs="Amiri" w:ascii="Amiri" w:hAnsi="Amiri"/>
          <w:color w:val="111111"/>
          <w:sz w:val="28"/>
          <w:szCs w:val="28"/>
          <w:rtl w:val="true"/>
          <w:lang w:bidi="ar-SA"/>
        </w:rPr>
        <w:t>.»</w:t>
      </w:r>
      <w:bookmarkStart w:id="52" w:name="pg16872_190040"/>
    </w:p>
    <w:p>
      <w:pPr>
        <w:pStyle w:val="Heading2"/>
        <w:numPr>
          <w:ilvl w:val="1"/>
          <w:numId w:val="1"/>
        </w:numPr>
        <w:rPr/>
      </w:pPr>
      <w:bookmarkStart w:id="53" w:name="__RefHeading___Toc1170591_77815467"/>
      <w:bookmarkStart w:id="54" w:name="_Toc18"/>
      <w:bookmarkEnd w:id="52"/>
      <w:bookmarkEnd w:id="53"/>
      <w:r>
        <w:rPr>
          <w:rtl w:val="true"/>
        </w:rPr>
        <w:t>ميقات بندگى‌</w:t>
      </w:r>
      <w:bookmarkEnd w:id="54"/>
    </w:p>
    <w:p>
      <w:pPr>
        <w:pStyle w:val="BookText"/>
        <w:rPr/>
      </w:pPr>
      <w:r>
        <w:rPr>
          <w:rFonts w:ascii="Amiri" w:hAnsi="Amiri" w:eastAsia="Amiri" w:cs="Amiri"/>
          <w:color w:val="111111"/>
          <w:sz w:val="28"/>
          <w:sz w:val="28"/>
          <w:szCs w:val="28"/>
          <w:rtl w:val="true"/>
          <w:lang w:bidi="ar-SA"/>
        </w:rPr>
        <w:t>صديقه مردانى</w:t>
      </w:r>
    </w:p>
    <w:p>
      <w:pPr>
        <w:pStyle w:val="BookText"/>
        <w:rPr/>
      </w:pPr>
      <w:r>
        <w:rPr>
          <w:rFonts w:ascii="IRNazanin" w:hAnsi="IRNazanin" w:eastAsia="IRNazanin"/>
          <w:color w:val="111111"/>
          <w:sz w:val="28"/>
          <w:sz w:val="28"/>
          <w:szCs w:val="28"/>
          <w:rtl w:val="true"/>
          <w:lang w:bidi="fa-IR"/>
        </w:rPr>
        <w:t>تقديم به پيشگاه زهراى اطهر، اسوه زنان عالم آنكه پيامش صفابخش وجود است و سيرتش بيانگر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 هستى با يادش بارور و درخت ايمان از وجودش تناور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تلاش و كوشش است در راه تكامل انسانى، از خود دور شدن و به خدا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بودن است 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لحظه‌هاى از خود گذشتن و با عشق دوست در جمعيت محو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عشق</w:t>
      </w:r>
    </w:p>
    <w:p>
      <w:pPr>
        <w:pStyle w:val="BookText"/>
        <w:rPr/>
      </w:pPr>
      <w:r>
        <w:rPr>
          <w:rFonts w:ascii="IRNazanin" w:hAnsi="IRNazanin" w:eastAsia="IRNazanin"/>
          <w:color w:val="111111"/>
          <w:sz w:val="28"/>
          <w:sz w:val="28"/>
          <w:szCs w:val="28"/>
          <w:rtl w:val="true"/>
          <w:lang w:bidi="fa-IR"/>
        </w:rPr>
        <w:t>خاكها رنگ صنوبر يافته</w:t>
      </w:r>
    </w:p>
    <w:p>
      <w:pPr>
        <w:pStyle w:val="BookText"/>
        <w:rPr/>
      </w:pPr>
      <w:r>
        <w:rPr>
          <w:rFonts w:ascii="IRNazanin" w:hAnsi="IRNazanin" w:eastAsia="IRNazanin"/>
          <w:color w:val="111111"/>
          <w:sz w:val="28"/>
          <w:sz w:val="28"/>
          <w:szCs w:val="28"/>
          <w:rtl w:val="true"/>
          <w:lang w:bidi="fa-IR"/>
        </w:rPr>
        <w:t>نخلها با رمز گيسو بافته</w:t>
      </w:r>
    </w:p>
    <w:p>
      <w:pPr>
        <w:pStyle w:val="BookText"/>
        <w:rPr/>
      </w:pPr>
      <w:r>
        <w:rPr>
          <w:rFonts w:ascii="IRNazanin" w:hAnsi="IRNazanin" w:eastAsia="IRNazanin"/>
          <w:color w:val="111111"/>
          <w:sz w:val="28"/>
          <w:sz w:val="28"/>
          <w:szCs w:val="28"/>
          <w:rtl w:val="true"/>
          <w:lang w:bidi="fa-IR"/>
        </w:rPr>
        <w:t>آسمان هم راز محبوبان شده</w:t>
      </w:r>
    </w:p>
    <w:p>
      <w:pPr>
        <w:pStyle w:val="BookText"/>
        <w:rPr/>
      </w:pPr>
      <w:r>
        <w:rPr>
          <w:rFonts w:ascii="IRNazanin" w:hAnsi="IRNazanin" w:eastAsia="IRNazanin"/>
          <w:color w:val="111111"/>
          <w:sz w:val="28"/>
          <w:sz w:val="28"/>
          <w:szCs w:val="28"/>
          <w:rtl w:val="true"/>
          <w:lang w:bidi="fa-IR"/>
        </w:rPr>
        <w:t>انجم افروز دل خوبان شده</w:t>
      </w:r>
    </w:p>
    <w:p>
      <w:pPr>
        <w:pStyle w:val="BookText"/>
        <w:rPr/>
      </w:pPr>
      <w:r>
        <w:rPr>
          <w:rFonts w:ascii="Amiri" w:hAnsi="Amiri" w:eastAsia="Amiri" w:cs="Amiri"/>
          <w:color w:val="111111"/>
          <w:sz w:val="28"/>
          <w:sz w:val="28"/>
          <w:szCs w:val="28"/>
          <w:rtl w:val="true"/>
          <w:lang w:bidi="ar-SA"/>
        </w:rPr>
        <w:t>نور تابيده به روى دشت شب</w:t>
      </w:r>
    </w:p>
    <w:p>
      <w:pPr>
        <w:pStyle w:val="BookText"/>
        <w:rPr/>
      </w:pPr>
      <w:r>
        <w:rPr>
          <w:rFonts w:ascii="Amiri" w:hAnsi="Amiri" w:eastAsia="Amiri" w:cs="Amiri"/>
          <w:color w:val="111111"/>
          <w:sz w:val="28"/>
          <w:sz w:val="28"/>
          <w:szCs w:val="28"/>
          <w:rtl w:val="true"/>
          <w:lang w:bidi="ar-SA"/>
        </w:rPr>
        <w:t>جمله مشتاقان ز شوقش كرده تب</w:t>
      </w:r>
    </w:p>
    <w:p>
      <w:pPr>
        <w:pStyle w:val="BookText"/>
        <w:rPr/>
      </w:pPr>
      <w:r>
        <w:rPr>
          <w:rFonts w:ascii="IRNazanin" w:hAnsi="IRNazanin" w:eastAsia="IRNazanin"/>
          <w:color w:val="111111"/>
          <w:sz w:val="28"/>
          <w:sz w:val="28"/>
          <w:szCs w:val="28"/>
          <w:rtl w:val="true"/>
          <w:lang w:bidi="fa-IR"/>
        </w:rPr>
        <w:t>اول ماه خدا شب شاهد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شيوه حق بر دل هر زاهد است</w:t>
      </w:r>
    </w:p>
    <w:p>
      <w:pPr>
        <w:pStyle w:val="BookText"/>
        <w:rPr/>
      </w:pPr>
      <w:r>
        <w:rPr>
          <w:rFonts w:ascii="IRNazanin" w:hAnsi="IRNazanin" w:eastAsia="IRNazanin"/>
          <w:color w:val="111111"/>
          <w:sz w:val="28"/>
          <w:sz w:val="28"/>
          <w:szCs w:val="28"/>
          <w:rtl w:val="true"/>
          <w:lang w:bidi="fa-IR"/>
        </w:rPr>
        <w:t>جاده همچون بسترى پر پيچ و تاب</w:t>
      </w:r>
    </w:p>
    <w:p>
      <w:pPr>
        <w:pStyle w:val="BookText"/>
        <w:rPr/>
      </w:pPr>
      <w:r>
        <w:rPr>
          <w:rFonts w:ascii="IRNazanin" w:hAnsi="IRNazanin" w:eastAsia="IRNazanin"/>
          <w:color w:val="111111"/>
          <w:sz w:val="28"/>
          <w:sz w:val="28"/>
          <w:szCs w:val="28"/>
          <w:rtl w:val="true"/>
          <w:lang w:bidi="fa-IR"/>
        </w:rPr>
        <w:t>مى‌برد ما را به سوى عشق ناب</w:t>
      </w:r>
    </w:p>
    <w:p>
      <w:pPr>
        <w:pStyle w:val="BookText"/>
        <w:rPr/>
      </w:pPr>
      <w:r>
        <w:rPr>
          <w:rFonts w:ascii="IRNazanin" w:hAnsi="IRNazanin" w:eastAsia="IRNazanin"/>
          <w:color w:val="111111"/>
          <w:sz w:val="28"/>
          <w:sz w:val="28"/>
          <w:szCs w:val="28"/>
          <w:rtl w:val="true"/>
          <w:lang w:bidi="fa-IR"/>
        </w:rPr>
        <w:t>نخلها بر گوش هم سركرده‌اند</w:t>
      </w:r>
    </w:p>
    <w:p>
      <w:pPr>
        <w:pStyle w:val="BookText"/>
        <w:rPr/>
      </w:pPr>
      <w:r>
        <w:rPr>
          <w:rFonts w:ascii="Amiri" w:hAnsi="Amiri" w:eastAsia="Amiri" w:cs="Amiri"/>
          <w:color w:val="111111"/>
          <w:sz w:val="28"/>
          <w:sz w:val="28"/>
          <w:szCs w:val="28"/>
          <w:rtl w:val="true"/>
          <w:lang w:bidi="ar-SA"/>
        </w:rPr>
        <w:t>درس خوب عشق از بر كرده‌اند</w:t>
      </w:r>
    </w:p>
    <w:p>
      <w:pPr>
        <w:pStyle w:val="BookText"/>
        <w:rPr/>
      </w:pPr>
      <w:r>
        <w:rPr>
          <w:rFonts w:ascii="IRNazanin" w:hAnsi="IRNazanin" w:eastAsia="IRNazanin"/>
          <w:color w:val="111111"/>
          <w:sz w:val="28"/>
          <w:sz w:val="28"/>
          <w:szCs w:val="28"/>
          <w:rtl w:val="true"/>
          <w:lang w:bidi="fa-IR"/>
        </w:rPr>
        <w:t>عشق در اين پهنه پر سوز و ساز</w:t>
      </w:r>
    </w:p>
    <w:p>
      <w:pPr>
        <w:pStyle w:val="BookText"/>
        <w:rPr/>
      </w:pPr>
      <w:r>
        <w:rPr>
          <w:rFonts w:ascii="Amiri" w:hAnsi="Amiri" w:eastAsia="Amiri" w:cs="Amiri"/>
          <w:color w:val="111111"/>
          <w:sz w:val="28"/>
          <w:sz w:val="28"/>
          <w:szCs w:val="28"/>
          <w:rtl w:val="true"/>
          <w:lang w:bidi="ar-SA"/>
        </w:rPr>
        <w:t>غرق سازد رهروان را در نياز</w:t>
      </w:r>
    </w:p>
    <w:p>
      <w:pPr>
        <w:pStyle w:val="BookText"/>
        <w:rPr/>
      </w:pPr>
      <w:r>
        <w:rPr>
          <w:rFonts w:ascii="Amiri" w:hAnsi="Amiri" w:eastAsia="Amiri" w:cs="Amiri"/>
          <w:color w:val="111111"/>
          <w:sz w:val="28"/>
          <w:sz w:val="28"/>
          <w:szCs w:val="28"/>
          <w:rtl w:val="true"/>
          <w:lang w:bidi="ar-SA"/>
        </w:rPr>
        <w:t>اين نياز از بى‌نيازى خوشتر است</w:t>
      </w:r>
    </w:p>
    <w:p>
      <w:pPr>
        <w:pStyle w:val="BookText"/>
        <w:rPr/>
      </w:pPr>
      <w:r>
        <w:rPr>
          <w:rFonts w:ascii="IRNazanin" w:hAnsi="IRNazanin" w:eastAsia="IRNazanin"/>
          <w:color w:val="111111"/>
          <w:sz w:val="28"/>
          <w:sz w:val="28"/>
          <w:szCs w:val="28"/>
          <w:rtl w:val="true"/>
          <w:lang w:bidi="fa-IR"/>
        </w:rPr>
        <w:t>بندگى از پادشاهى بهتر است</w:t>
      </w:r>
    </w:p>
    <w:p>
      <w:pPr>
        <w:pStyle w:val="BookText"/>
        <w:rPr/>
      </w:pPr>
      <w:r>
        <w:rPr>
          <w:rFonts w:ascii="Amiri" w:hAnsi="Amiri" w:eastAsia="Amiri" w:cs="Amiri"/>
          <w:color w:val="111111"/>
          <w:sz w:val="28"/>
          <w:sz w:val="28"/>
          <w:szCs w:val="28"/>
          <w:rtl w:val="true"/>
          <w:lang w:bidi="ar-SA"/>
        </w:rPr>
        <w:t>تك درختان در كنار جاده‌ها</w:t>
      </w:r>
    </w:p>
    <w:p>
      <w:pPr>
        <w:pStyle w:val="BookText"/>
        <w:rPr/>
      </w:pPr>
      <w:r>
        <w:rPr>
          <w:rFonts w:ascii="Amiri" w:hAnsi="Amiri" w:eastAsia="Amiri" w:cs="Amiri"/>
          <w:color w:val="111111"/>
          <w:sz w:val="28"/>
          <w:sz w:val="28"/>
          <w:szCs w:val="28"/>
          <w:rtl w:val="true"/>
          <w:lang w:bidi="ar-SA"/>
        </w:rPr>
        <w:t>مى‌دهد بر جان عارف اين ندا</w:t>
      </w:r>
    </w:p>
    <w:p>
      <w:pPr>
        <w:pStyle w:val="BookText"/>
        <w:rPr/>
      </w:pPr>
      <w:r>
        <w:rPr>
          <w:rFonts w:ascii="Amiri" w:hAnsi="Amiri" w:eastAsia="Amiri" w:cs="Amiri"/>
          <w:color w:val="111111"/>
          <w:sz w:val="28"/>
          <w:sz w:val="28"/>
          <w:szCs w:val="28"/>
          <w:rtl w:val="true"/>
          <w:lang w:bidi="ar-SA"/>
        </w:rPr>
        <w:t>كين صنوبرها ره‌آورد دل است</w:t>
      </w:r>
    </w:p>
    <w:p>
      <w:pPr>
        <w:pStyle w:val="BookText"/>
        <w:rPr/>
      </w:pPr>
      <w:r>
        <w:rPr>
          <w:rFonts w:ascii="Amiri" w:hAnsi="Amiri" w:eastAsia="Amiri" w:cs="Amiri"/>
          <w:color w:val="111111"/>
          <w:sz w:val="28"/>
          <w:sz w:val="28"/>
          <w:szCs w:val="28"/>
          <w:rtl w:val="true"/>
          <w:lang w:bidi="ar-SA"/>
        </w:rPr>
        <w:t>دل رها زين سرزمين بس مشكل است</w:t>
      </w:r>
    </w:p>
    <w:p>
      <w:pPr>
        <w:pStyle w:val="BookText"/>
        <w:rPr/>
      </w:pPr>
      <w:r>
        <w:rPr>
          <w:rFonts w:ascii="IRNazanin" w:hAnsi="IRNazanin" w:eastAsia="IRNazanin"/>
          <w:color w:val="111111"/>
          <w:sz w:val="28"/>
          <w:sz w:val="28"/>
          <w:szCs w:val="28"/>
          <w:rtl w:val="true"/>
          <w:lang w:bidi="fa-IR"/>
        </w:rPr>
        <w:t>اين ره آكنده ز خاكى پربهاست</w:t>
      </w:r>
    </w:p>
    <w:p>
      <w:pPr>
        <w:pStyle w:val="BookText"/>
        <w:rPr/>
      </w:pPr>
      <w:r>
        <w:rPr>
          <w:rFonts w:ascii="IRNazanin" w:hAnsi="IRNazanin" w:eastAsia="IRNazanin"/>
          <w:color w:val="111111"/>
          <w:sz w:val="28"/>
          <w:sz w:val="28"/>
          <w:szCs w:val="28"/>
          <w:rtl w:val="true"/>
          <w:lang w:bidi="fa-IR"/>
        </w:rPr>
        <w:t>هر كنارش توتياى چشم ماست</w:t>
      </w:r>
    </w:p>
    <w:p>
      <w:pPr>
        <w:pStyle w:val="BookText"/>
        <w:rPr/>
      </w:pPr>
      <w:r>
        <w:rPr>
          <w:rFonts w:ascii="Amiri" w:hAnsi="Amiri" w:eastAsia="Amiri" w:cs="Amiri"/>
          <w:color w:val="111111"/>
          <w:sz w:val="28"/>
          <w:sz w:val="28"/>
          <w:szCs w:val="28"/>
          <w:rtl w:val="true"/>
          <w:lang w:bidi="ar-SA"/>
        </w:rPr>
        <w:t>در مسير راه تو با اشتياق</w:t>
      </w:r>
    </w:p>
    <w:p>
      <w:pPr>
        <w:pStyle w:val="BookText"/>
        <w:rPr/>
      </w:pPr>
      <w:r>
        <w:rPr>
          <w:rFonts w:ascii="IRNazanin" w:hAnsi="IRNazanin" w:eastAsia="IRNazanin"/>
          <w:color w:val="111111"/>
          <w:sz w:val="28"/>
          <w:sz w:val="28"/>
          <w:szCs w:val="28"/>
          <w:rtl w:val="true"/>
          <w:lang w:bidi="fa-IR"/>
        </w:rPr>
        <w:t>مى‌توانى بشنوى آه فراق</w:t>
      </w:r>
    </w:p>
    <w:p>
      <w:pPr>
        <w:pStyle w:val="BookText"/>
        <w:rPr/>
      </w:pPr>
      <w:r>
        <w:rPr>
          <w:rFonts w:ascii="IRNazanin" w:hAnsi="IRNazanin" w:eastAsia="IRNazanin"/>
          <w:color w:val="111111"/>
          <w:sz w:val="28"/>
          <w:sz w:val="28"/>
          <w:szCs w:val="28"/>
          <w:rtl w:val="true"/>
          <w:lang w:bidi="fa-IR"/>
        </w:rPr>
        <w:t>فارغى از هر سخن بى‌گفتگو</w:t>
      </w:r>
    </w:p>
    <w:p>
      <w:pPr>
        <w:pStyle w:val="BookText"/>
        <w:rPr/>
      </w:pPr>
      <w:r>
        <w:rPr>
          <w:rFonts w:ascii="IRNazanin" w:hAnsi="IRNazanin" w:eastAsia="IRNazanin"/>
          <w:color w:val="111111"/>
          <w:sz w:val="28"/>
          <w:sz w:val="28"/>
          <w:szCs w:val="28"/>
          <w:rtl w:val="true"/>
          <w:lang w:bidi="fa-IR"/>
        </w:rPr>
        <w:t>بزم اللَّه است و حوران روبرو</w:t>
      </w:r>
    </w:p>
    <w:p>
      <w:pPr>
        <w:pStyle w:val="BookText"/>
        <w:rPr/>
      </w:pPr>
      <w:r>
        <w:rPr>
          <w:rFonts w:ascii="Amiri" w:hAnsi="Amiri" w:eastAsia="Amiri" w:cs="Amiri"/>
          <w:color w:val="111111"/>
          <w:sz w:val="28"/>
          <w:sz w:val="28"/>
          <w:szCs w:val="28"/>
          <w:rtl w:val="true"/>
          <w:lang w:bidi="ar-SA"/>
        </w:rPr>
        <w:t>جاده اينك با تو صحبت مى‌كند</w:t>
      </w:r>
    </w:p>
    <w:p>
      <w:pPr>
        <w:pStyle w:val="BookText"/>
        <w:rPr/>
      </w:pPr>
      <w:r>
        <w:rPr>
          <w:rFonts w:ascii="IRNazanin" w:hAnsi="IRNazanin" w:eastAsia="IRNazanin"/>
          <w:color w:val="111111"/>
          <w:sz w:val="28"/>
          <w:sz w:val="28"/>
          <w:szCs w:val="28"/>
          <w:rtl w:val="true"/>
          <w:lang w:bidi="fa-IR"/>
        </w:rPr>
        <w:t>گفتگو را پر ابهت مى‌كند</w:t>
      </w:r>
    </w:p>
    <w:p>
      <w:pPr>
        <w:pStyle w:val="BookText"/>
        <w:rPr/>
      </w:pPr>
      <w:r>
        <w:rPr>
          <w:rFonts w:ascii="IRNazanin" w:hAnsi="IRNazanin" w:eastAsia="IRNazanin"/>
          <w:color w:val="111111"/>
          <w:sz w:val="28"/>
          <w:sz w:val="28"/>
          <w:szCs w:val="28"/>
          <w:rtl w:val="true"/>
          <w:lang w:bidi="fa-IR"/>
        </w:rPr>
        <w:t>بنده خوب خدا ره را نگر</w:t>
      </w:r>
    </w:p>
    <w:p>
      <w:pPr>
        <w:pStyle w:val="BookText"/>
        <w:rPr/>
      </w:pPr>
      <w:r>
        <w:rPr>
          <w:rFonts w:ascii="IRNazanin" w:hAnsi="IRNazanin" w:eastAsia="IRNazanin"/>
          <w:color w:val="111111"/>
          <w:sz w:val="28"/>
          <w:sz w:val="28"/>
          <w:szCs w:val="28"/>
          <w:rtl w:val="true"/>
          <w:lang w:bidi="fa-IR"/>
        </w:rPr>
        <w:t>غير راه حق مرو راه دگر</w:t>
      </w:r>
    </w:p>
    <w:p>
      <w:pPr>
        <w:pStyle w:val="BookText"/>
        <w:rPr/>
      </w:pPr>
      <w:r>
        <w:rPr>
          <w:rFonts w:ascii="IRNazanin" w:hAnsi="IRNazanin" w:eastAsia="IRNazanin"/>
          <w:color w:val="111111"/>
          <w:sz w:val="28"/>
          <w:sz w:val="28"/>
          <w:szCs w:val="28"/>
          <w:rtl w:val="true"/>
          <w:lang w:bidi="fa-IR"/>
        </w:rPr>
        <w:t>هر گذرگاهى كنار جاده‌ها</w:t>
      </w:r>
    </w:p>
    <w:p>
      <w:pPr>
        <w:pStyle w:val="BookText"/>
        <w:rPr/>
      </w:pPr>
      <w:r>
        <w:rPr>
          <w:rFonts w:ascii="IRNazanin" w:hAnsi="IRNazanin" w:eastAsia="IRNazanin"/>
          <w:color w:val="111111"/>
          <w:sz w:val="28"/>
          <w:sz w:val="28"/>
          <w:szCs w:val="28"/>
          <w:rtl w:val="true"/>
          <w:lang w:bidi="fa-IR"/>
        </w:rPr>
        <w:t>باز مى‌گويند راز قرنها</w:t>
      </w:r>
    </w:p>
    <w:p>
      <w:pPr>
        <w:pStyle w:val="BookText"/>
        <w:rPr/>
      </w:pPr>
      <w:r>
        <w:rPr>
          <w:rFonts w:ascii="Amiri" w:hAnsi="Amiri" w:eastAsia="Amiri" w:cs="Amiri"/>
          <w:color w:val="111111"/>
          <w:sz w:val="28"/>
          <w:sz w:val="28"/>
          <w:szCs w:val="28"/>
          <w:rtl w:val="true"/>
          <w:lang w:bidi="ar-SA"/>
        </w:rPr>
        <w:t>كين مكان ياد آور تاريخهاست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 در اين مكان پرمحتواست</w:t>
      </w:r>
    </w:p>
    <w:p>
      <w:pPr>
        <w:pStyle w:val="BookText"/>
        <w:rPr/>
      </w:pPr>
      <w:r>
        <w:rPr>
          <w:rFonts w:ascii="IRNazanin" w:hAnsi="IRNazanin" w:eastAsia="IRNazanin"/>
          <w:color w:val="111111"/>
          <w:sz w:val="28"/>
          <w:sz w:val="28"/>
          <w:szCs w:val="28"/>
          <w:rtl w:val="true"/>
          <w:lang w:bidi="fa-IR"/>
        </w:rPr>
        <w:t>مرگ عبداللَّه را يادآوراست</w:t>
      </w:r>
    </w:p>
    <w:p>
      <w:pPr>
        <w:pStyle w:val="BookText"/>
        <w:rPr/>
      </w:pPr>
      <w:r>
        <w:rPr>
          <w:rFonts w:ascii="IRNazanin" w:hAnsi="IRNazanin" w:eastAsia="IRNazanin"/>
          <w:color w:val="111111"/>
          <w:sz w:val="28"/>
          <w:sz w:val="28"/>
          <w:szCs w:val="28"/>
          <w:rtl w:val="true"/>
          <w:lang w:bidi="fa-IR"/>
        </w:rPr>
        <w:t>درس هجرت را تمامى از براست</w:t>
      </w:r>
    </w:p>
    <w:p>
      <w:pPr>
        <w:pStyle w:val="BookText"/>
        <w:rPr/>
      </w:pPr>
      <w:r>
        <w:rPr>
          <w:rFonts w:ascii="IRNazanin" w:hAnsi="IRNazanin" w:eastAsia="IRNazanin"/>
          <w:color w:val="111111"/>
          <w:sz w:val="28"/>
          <w:sz w:val="28"/>
          <w:szCs w:val="28"/>
          <w:rtl w:val="true"/>
          <w:lang w:bidi="fa-IR"/>
        </w:rPr>
        <w:t>در كنار هر گَوَن گويى هنوز</w:t>
      </w:r>
    </w:p>
    <w:p>
      <w:pPr>
        <w:pStyle w:val="BookText"/>
        <w:rPr/>
      </w:pPr>
      <w:r>
        <w:rPr>
          <w:rFonts w:ascii="IRNazanin" w:hAnsi="IRNazanin" w:eastAsia="IRNazanin"/>
          <w:color w:val="111111"/>
          <w:sz w:val="28"/>
          <w:sz w:val="28"/>
          <w:szCs w:val="28"/>
          <w:rtl w:val="true"/>
          <w:lang w:bidi="fa-IR"/>
        </w:rPr>
        <w:t>آتش هجر است و آه و درد سوز</w:t>
      </w:r>
    </w:p>
    <w:p>
      <w:pPr>
        <w:pStyle w:val="BookText"/>
        <w:rPr/>
      </w:pPr>
      <w:r>
        <w:rPr>
          <w:rFonts w:ascii="IRNazanin" w:hAnsi="IRNazanin" w:eastAsia="IRNazanin"/>
          <w:color w:val="111111"/>
          <w:sz w:val="28"/>
          <w:sz w:val="28"/>
          <w:szCs w:val="28"/>
          <w:rtl w:val="true"/>
          <w:lang w:bidi="fa-IR"/>
        </w:rPr>
        <w:t>چشم دل دارد حكايتهاى ناب</w:t>
      </w:r>
    </w:p>
    <w:p>
      <w:pPr>
        <w:pStyle w:val="BookText"/>
        <w:rPr/>
      </w:pPr>
      <w:r>
        <w:rPr>
          <w:rFonts w:ascii="IRNazanin" w:hAnsi="IRNazanin" w:eastAsia="IRNazanin"/>
          <w:color w:val="111111"/>
          <w:sz w:val="28"/>
          <w:sz w:val="28"/>
          <w:szCs w:val="28"/>
          <w:rtl w:val="true"/>
          <w:lang w:bidi="fa-IR"/>
        </w:rPr>
        <w:t>مى‌برد از مستمع آرام و تاب</w:t>
      </w:r>
    </w:p>
    <w:p>
      <w:pPr>
        <w:pStyle w:val="BookText"/>
        <w:rPr/>
      </w:pPr>
      <w:r>
        <w:rPr>
          <w:rFonts w:ascii="IRNazanin" w:hAnsi="IRNazanin" w:eastAsia="IRNazanin"/>
          <w:color w:val="111111"/>
          <w:sz w:val="28"/>
          <w:sz w:val="28"/>
          <w:szCs w:val="28"/>
          <w:rtl w:val="true"/>
          <w:lang w:bidi="fa-IR"/>
        </w:rPr>
        <w:t>بنده ناچيز تو اينك به راه</w:t>
      </w:r>
    </w:p>
    <w:p>
      <w:pPr>
        <w:pStyle w:val="BookText"/>
        <w:rPr/>
      </w:pPr>
      <w:r>
        <w:rPr>
          <w:rFonts w:ascii="IRNazanin" w:hAnsi="IRNazanin" w:eastAsia="IRNazanin"/>
          <w:color w:val="111111"/>
          <w:sz w:val="28"/>
          <w:sz w:val="28"/>
          <w:szCs w:val="28"/>
          <w:rtl w:val="true"/>
          <w:lang w:bidi="fa-IR"/>
        </w:rPr>
        <w:t>مى‌كند بر سوى درگاهت نگاه</w:t>
      </w:r>
    </w:p>
    <w:p>
      <w:pPr>
        <w:pStyle w:val="BookText"/>
        <w:rPr/>
      </w:pPr>
      <w:r>
        <w:rPr>
          <w:rFonts w:ascii="IRNazanin" w:hAnsi="IRNazanin" w:eastAsia="IRNazanin"/>
          <w:color w:val="111111"/>
          <w:sz w:val="28"/>
          <w:sz w:val="28"/>
          <w:szCs w:val="28"/>
          <w:rtl w:val="true"/>
          <w:lang w:bidi="fa-IR"/>
        </w:rPr>
        <w:t>گوئيا با ما ملايك هم زمان</w:t>
      </w:r>
    </w:p>
    <w:p>
      <w:pPr>
        <w:pStyle w:val="BookText"/>
        <w:rPr/>
      </w:pPr>
      <w:r>
        <w:rPr>
          <w:rFonts w:ascii="IRNazanin" w:hAnsi="IRNazanin" w:eastAsia="IRNazanin"/>
          <w:color w:val="111111"/>
          <w:sz w:val="28"/>
          <w:sz w:val="28"/>
          <w:szCs w:val="28"/>
          <w:rtl w:val="true"/>
          <w:lang w:bidi="fa-IR"/>
        </w:rPr>
        <w:t>فاش مى‌گويند راز كهكشان</w:t>
      </w:r>
    </w:p>
    <w:p>
      <w:pPr>
        <w:pStyle w:val="BookText"/>
        <w:rPr/>
      </w:pPr>
      <w:r>
        <w:rPr>
          <w:rFonts w:ascii="IRNazanin" w:hAnsi="IRNazanin" w:eastAsia="IRNazanin"/>
          <w:color w:val="111111"/>
          <w:sz w:val="28"/>
          <w:sz w:val="28"/>
          <w:szCs w:val="28"/>
          <w:rtl w:val="true"/>
          <w:lang w:bidi="fa-IR"/>
        </w:rPr>
        <w:t>جده تا شهر نبى راهى است دور</w:t>
      </w:r>
    </w:p>
    <w:p>
      <w:pPr>
        <w:pStyle w:val="BookText"/>
        <w:rPr/>
      </w:pPr>
      <w:r>
        <w:rPr>
          <w:rFonts w:ascii="IRNazanin" w:hAnsi="IRNazanin" w:eastAsia="IRNazanin"/>
          <w:color w:val="111111"/>
          <w:sz w:val="28"/>
          <w:sz w:val="28"/>
          <w:szCs w:val="28"/>
          <w:rtl w:val="true"/>
          <w:lang w:bidi="fa-IR"/>
        </w:rPr>
        <w:t>گشته از فيض محمّد غرق نور</w:t>
      </w:r>
    </w:p>
    <w:p>
      <w:pPr>
        <w:pStyle w:val="BookText"/>
        <w:rPr/>
      </w:pPr>
      <w:r>
        <w:rPr>
          <w:rFonts w:ascii="IRNazanin" w:hAnsi="IRNazanin" w:eastAsia="IRNazanin"/>
          <w:color w:val="111111"/>
          <w:sz w:val="28"/>
          <w:sz w:val="28"/>
          <w:szCs w:val="28"/>
          <w:rtl w:val="true"/>
          <w:lang w:bidi="fa-IR"/>
        </w:rPr>
        <w:t>دركنار مسجد پاك رسول</w:t>
      </w:r>
    </w:p>
    <w:p>
      <w:pPr>
        <w:pStyle w:val="BookText"/>
        <w:rPr/>
      </w:pPr>
      <w:r>
        <w:rPr>
          <w:rFonts w:ascii="IRNazanin" w:hAnsi="IRNazanin" w:eastAsia="IRNazanin"/>
          <w:color w:val="111111"/>
          <w:sz w:val="28"/>
          <w:sz w:val="28"/>
          <w:szCs w:val="28"/>
          <w:rtl w:val="true"/>
          <w:lang w:bidi="fa-IR"/>
        </w:rPr>
        <w:t>بشنوى آواى پر مهر بتول</w:t>
      </w:r>
    </w:p>
    <w:p>
      <w:pPr>
        <w:pStyle w:val="BookText"/>
        <w:rPr/>
      </w:pPr>
      <w:r>
        <w:rPr>
          <w:rFonts w:ascii="IRNazanin" w:hAnsi="IRNazanin" w:eastAsia="IRNazanin"/>
          <w:color w:val="111111"/>
          <w:sz w:val="28"/>
          <w:sz w:val="28"/>
          <w:szCs w:val="28"/>
          <w:rtl w:val="true"/>
          <w:lang w:bidi="fa-IR"/>
        </w:rPr>
        <w:t>قصه‌ها از غصه‌ها دارد هنوز</w:t>
      </w:r>
    </w:p>
    <w:p>
      <w:pPr>
        <w:pStyle w:val="BookText"/>
        <w:rPr/>
      </w:pPr>
      <w:r>
        <w:rPr>
          <w:rFonts w:ascii="IRNazanin" w:hAnsi="IRNazanin" w:eastAsia="IRNazanin"/>
          <w:color w:val="111111"/>
          <w:sz w:val="28"/>
          <w:sz w:val="28"/>
          <w:szCs w:val="28"/>
          <w:rtl w:val="true"/>
          <w:lang w:bidi="fa-IR"/>
        </w:rPr>
        <w:t>دردها و ناله‌هاى پر ز سوز</w:t>
      </w:r>
    </w:p>
    <w:p>
      <w:pPr>
        <w:pStyle w:val="BookText"/>
        <w:rPr/>
      </w:pPr>
      <w:r>
        <w:rPr>
          <w:rFonts w:ascii="Amiri" w:hAnsi="Amiri" w:eastAsia="Amiri" w:cs="Amiri"/>
          <w:color w:val="111111"/>
          <w:sz w:val="28"/>
          <w:sz w:val="28"/>
          <w:szCs w:val="28"/>
          <w:rtl w:val="true"/>
          <w:lang w:bidi="ar-SA"/>
        </w:rPr>
        <w:t>اشكها بر ديده‌ات جارى شده</w:t>
      </w:r>
    </w:p>
    <w:p>
      <w:pPr>
        <w:pStyle w:val="BookText"/>
        <w:rPr/>
      </w:pPr>
      <w:r>
        <w:rPr>
          <w:rFonts w:ascii="Amiri" w:hAnsi="Amiri" w:eastAsia="Amiri" w:cs="Amiri"/>
          <w:color w:val="111111"/>
          <w:sz w:val="28"/>
          <w:sz w:val="28"/>
          <w:szCs w:val="28"/>
          <w:rtl w:val="true"/>
          <w:lang w:bidi="ar-SA"/>
        </w:rPr>
        <w:t>در بقيع كارت كنون زارى شده</w:t>
      </w:r>
    </w:p>
    <w:p>
      <w:pPr>
        <w:pStyle w:val="BookText"/>
        <w:rPr/>
      </w:pPr>
      <w:r>
        <w:rPr>
          <w:rFonts w:ascii="IRNazanin" w:hAnsi="IRNazanin" w:eastAsia="IRNazanin"/>
          <w:color w:val="111111"/>
          <w:sz w:val="28"/>
          <w:sz w:val="28"/>
          <w:szCs w:val="28"/>
          <w:rtl w:val="true"/>
          <w:lang w:bidi="fa-IR"/>
        </w:rPr>
        <w:t>در كنار مؤمنين گيرى پناه</w:t>
      </w:r>
    </w:p>
    <w:p>
      <w:pPr>
        <w:pStyle w:val="BookText"/>
        <w:rPr/>
      </w:pPr>
      <w:r>
        <w:rPr>
          <w:rFonts w:ascii="IRNazanin" w:hAnsi="IRNazanin" w:eastAsia="IRNazanin"/>
          <w:color w:val="111111"/>
          <w:sz w:val="28"/>
          <w:sz w:val="28"/>
          <w:szCs w:val="28"/>
          <w:rtl w:val="true"/>
          <w:lang w:bidi="fa-IR"/>
        </w:rPr>
        <w:t>مى‌كنى با جان و دل هر جا نگاه</w:t>
      </w:r>
    </w:p>
    <w:p>
      <w:pPr>
        <w:pStyle w:val="BookText"/>
        <w:rPr/>
      </w:pPr>
      <w:r>
        <w:rPr>
          <w:rFonts w:ascii="IRNazanin" w:hAnsi="IRNazanin" w:eastAsia="IRNazanin"/>
          <w:color w:val="111111"/>
          <w:sz w:val="28"/>
          <w:sz w:val="28"/>
          <w:szCs w:val="28"/>
          <w:rtl w:val="true"/>
          <w:lang w:bidi="fa-IR"/>
        </w:rPr>
        <w:t>اين بقيع هر گوشه‌اش دارد پيام</w:t>
      </w:r>
    </w:p>
    <w:p>
      <w:pPr>
        <w:pStyle w:val="BookText"/>
        <w:rPr/>
      </w:pPr>
      <w:r>
        <w:rPr>
          <w:rFonts w:ascii="IRNazanin" w:hAnsi="IRNazanin" w:eastAsia="IRNazanin"/>
          <w:color w:val="111111"/>
          <w:sz w:val="28"/>
          <w:sz w:val="28"/>
          <w:szCs w:val="28"/>
          <w:rtl w:val="true"/>
          <w:lang w:bidi="fa-IR"/>
        </w:rPr>
        <w:t>گفتگوهايى ز راز يك قيام</w:t>
      </w:r>
    </w:p>
    <w:p>
      <w:pPr>
        <w:pStyle w:val="BookText"/>
        <w:rPr/>
      </w:pPr>
      <w:r>
        <w:rPr>
          <w:rFonts w:ascii="IRNazanin" w:hAnsi="IRNazanin" w:eastAsia="IRNazanin"/>
          <w:color w:val="111111"/>
          <w:sz w:val="28"/>
          <w:sz w:val="28"/>
          <w:szCs w:val="28"/>
          <w:rtl w:val="true"/>
          <w:lang w:bidi="fa-IR"/>
        </w:rPr>
        <w:t>پشت ديوار بقيع موج غم است</w:t>
      </w:r>
    </w:p>
    <w:p>
      <w:pPr>
        <w:pStyle w:val="BookText"/>
        <w:rPr/>
      </w:pPr>
      <w:r>
        <w:rPr>
          <w:rFonts w:ascii="Amiri" w:hAnsi="Amiri" w:eastAsia="Amiri" w:cs="Amiri"/>
          <w:color w:val="111111"/>
          <w:sz w:val="28"/>
          <w:sz w:val="28"/>
          <w:szCs w:val="28"/>
          <w:rtl w:val="true"/>
          <w:lang w:bidi="ar-SA"/>
        </w:rPr>
        <w:t>قلب و جان مؤمنين در ماتم است</w:t>
      </w:r>
    </w:p>
    <w:p>
      <w:pPr>
        <w:pStyle w:val="BookText"/>
        <w:rPr/>
      </w:pPr>
      <w:r>
        <w:rPr>
          <w:rFonts w:ascii="IRNazanin" w:hAnsi="IRNazanin" w:eastAsia="IRNazanin"/>
          <w:color w:val="111111"/>
          <w:sz w:val="28"/>
          <w:sz w:val="28"/>
          <w:szCs w:val="28"/>
          <w:rtl w:val="true"/>
          <w:lang w:bidi="fa-IR"/>
        </w:rPr>
        <w:t>اين مكان گردانده دل را غم نصيب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يادمانى از امامان غريب</w:t>
      </w:r>
    </w:p>
    <w:p>
      <w:pPr>
        <w:pStyle w:val="BookText"/>
        <w:rPr/>
      </w:pPr>
      <w:r>
        <w:rPr>
          <w:rFonts w:ascii="IRNazanin" w:hAnsi="IRNazanin" w:eastAsia="IRNazanin"/>
          <w:color w:val="111111"/>
          <w:sz w:val="28"/>
          <w:sz w:val="28"/>
          <w:szCs w:val="28"/>
          <w:rtl w:val="true"/>
          <w:lang w:bidi="fa-IR"/>
        </w:rPr>
        <w:t>گنبد خضرا شكوهى ديگر است</w:t>
      </w:r>
    </w:p>
    <w:p>
      <w:pPr>
        <w:pStyle w:val="BookText"/>
        <w:rPr/>
      </w:pPr>
      <w:r>
        <w:rPr>
          <w:rFonts w:ascii="IRNazanin" w:hAnsi="IRNazanin" w:eastAsia="IRNazanin"/>
          <w:color w:val="111111"/>
          <w:sz w:val="28"/>
          <w:sz w:val="28"/>
          <w:szCs w:val="28"/>
          <w:rtl w:val="true"/>
          <w:lang w:bidi="fa-IR"/>
        </w:rPr>
        <w:t>گوئيا با آسمان هم سنگر است</w:t>
      </w:r>
    </w:p>
    <w:p>
      <w:pPr>
        <w:pStyle w:val="BookText"/>
        <w:rPr/>
      </w:pPr>
      <w:r>
        <w:rPr>
          <w:rFonts w:ascii="IRNazanin" w:hAnsi="IRNazanin" w:eastAsia="IRNazanin"/>
          <w:color w:val="111111"/>
          <w:sz w:val="28"/>
          <w:sz w:val="28"/>
          <w:szCs w:val="28"/>
          <w:rtl w:val="true"/>
          <w:lang w:bidi="fa-IR"/>
        </w:rPr>
        <w:t>در فضاى مسجد پاك نبى</w:t>
      </w:r>
    </w:p>
    <w:p>
      <w:pPr>
        <w:pStyle w:val="BookText"/>
        <w:rPr/>
      </w:pPr>
      <w:r>
        <w:rPr>
          <w:rFonts w:ascii="IRNazanin" w:hAnsi="IRNazanin" w:eastAsia="IRNazanin"/>
          <w:color w:val="111111"/>
          <w:sz w:val="28"/>
          <w:sz w:val="28"/>
          <w:szCs w:val="28"/>
          <w:rtl w:val="true"/>
          <w:lang w:bidi="fa-IR"/>
        </w:rPr>
        <w:t>هر زمان بر جنت المأوى رسى</w:t>
      </w:r>
    </w:p>
    <w:p>
      <w:pPr>
        <w:pStyle w:val="BookText"/>
        <w:rPr/>
      </w:pPr>
      <w:r>
        <w:rPr>
          <w:rFonts w:ascii="IRNazanin" w:hAnsi="IRNazanin" w:eastAsia="IRNazanin"/>
          <w:color w:val="111111"/>
          <w:sz w:val="28"/>
          <w:sz w:val="28"/>
          <w:szCs w:val="28"/>
          <w:rtl w:val="true"/>
          <w:lang w:bidi="fa-IR"/>
        </w:rPr>
        <w:t>منبر و محراب در سوى دگر</w:t>
      </w:r>
    </w:p>
    <w:p>
      <w:pPr>
        <w:pStyle w:val="BookText"/>
        <w:rPr/>
      </w:pPr>
      <w:r>
        <w:rPr>
          <w:rFonts w:ascii="IRNazanin" w:hAnsi="IRNazanin" w:eastAsia="IRNazanin"/>
          <w:color w:val="111111"/>
          <w:sz w:val="28"/>
          <w:sz w:val="28"/>
          <w:szCs w:val="28"/>
          <w:rtl w:val="true"/>
          <w:lang w:bidi="fa-IR"/>
        </w:rPr>
        <w:t>بسته راهش بهر نسوان سر به سر</w:t>
      </w:r>
    </w:p>
    <w:p>
      <w:pPr>
        <w:pStyle w:val="BookText"/>
        <w:rPr/>
      </w:pPr>
      <w:r>
        <w:rPr>
          <w:rFonts w:ascii="IRNazanin" w:hAnsi="IRNazanin" w:eastAsia="IRNazanin"/>
          <w:color w:val="111111"/>
          <w:sz w:val="28"/>
          <w:sz w:val="28"/>
          <w:szCs w:val="28"/>
          <w:rtl w:val="true"/>
          <w:lang w:bidi="fa-IR"/>
        </w:rPr>
        <w:t>عشق در اين صحنه پر جنب و جوش</w:t>
      </w:r>
    </w:p>
    <w:p>
      <w:pPr>
        <w:pStyle w:val="BookText"/>
        <w:rPr/>
      </w:pPr>
      <w:r>
        <w:rPr>
          <w:rFonts w:ascii="IRNazanin" w:hAnsi="IRNazanin" w:eastAsia="IRNazanin"/>
          <w:color w:val="111111"/>
          <w:sz w:val="28"/>
          <w:sz w:val="28"/>
          <w:szCs w:val="28"/>
          <w:rtl w:val="true"/>
          <w:lang w:bidi="fa-IR"/>
        </w:rPr>
        <w:t>مى‌زند بر قلب و جان تو خروش</w:t>
      </w:r>
    </w:p>
    <w:p>
      <w:pPr>
        <w:pStyle w:val="BookText"/>
        <w:rPr/>
      </w:pPr>
      <w:r>
        <w:rPr>
          <w:rFonts w:ascii="IRNazanin" w:hAnsi="IRNazanin" w:eastAsia="IRNazanin"/>
          <w:color w:val="111111"/>
          <w:sz w:val="28"/>
          <w:sz w:val="28"/>
          <w:szCs w:val="28"/>
          <w:rtl w:val="true"/>
          <w:lang w:bidi="fa-IR"/>
        </w:rPr>
        <w:t>در مدينه مدفن پاك بتول</w:t>
      </w:r>
    </w:p>
    <w:p>
      <w:pPr>
        <w:pStyle w:val="BookText"/>
        <w:rPr/>
      </w:pPr>
      <w:r>
        <w:rPr>
          <w:rFonts w:ascii="Amiri" w:hAnsi="Amiri" w:eastAsia="Amiri" w:cs="Amiri"/>
          <w:color w:val="111111"/>
          <w:sz w:val="28"/>
          <w:sz w:val="28"/>
          <w:szCs w:val="28"/>
          <w:rtl w:val="true"/>
          <w:lang w:bidi="ar-SA"/>
        </w:rPr>
        <w:t>حق كند هر نوع عبادت را قبول</w:t>
      </w:r>
    </w:p>
    <w:p>
      <w:pPr>
        <w:pStyle w:val="BookText"/>
        <w:rPr/>
      </w:pPr>
      <w:r>
        <w:rPr>
          <w:rFonts w:ascii="IRNazanin" w:hAnsi="IRNazanin" w:eastAsia="IRNazanin"/>
          <w:color w:val="111111"/>
          <w:sz w:val="28"/>
          <w:sz w:val="28"/>
          <w:szCs w:val="28"/>
          <w:rtl w:val="true"/>
          <w:lang w:bidi="fa-IR"/>
        </w:rPr>
        <w:t>گوشه‌هاى شهر ميعاد دل است</w:t>
      </w:r>
    </w:p>
    <w:p>
      <w:pPr>
        <w:pStyle w:val="BookText"/>
        <w:rPr/>
      </w:pPr>
      <w:r>
        <w:rPr>
          <w:rFonts w:ascii="IRNazanin" w:hAnsi="IRNazanin" w:eastAsia="IRNazanin"/>
          <w:color w:val="111111"/>
          <w:sz w:val="28"/>
          <w:sz w:val="28"/>
          <w:szCs w:val="28"/>
          <w:rtl w:val="true"/>
          <w:lang w:bidi="fa-IR"/>
        </w:rPr>
        <w:t>در هواى نفس بودن باطل است</w:t>
      </w:r>
    </w:p>
    <w:p>
      <w:pPr>
        <w:pStyle w:val="BookText"/>
        <w:rPr/>
      </w:pPr>
      <w:r>
        <w:rPr>
          <w:rFonts w:ascii="IRNazanin" w:hAnsi="IRNazanin" w:eastAsia="IRNazanin"/>
          <w:color w:val="111111"/>
          <w:sz w:val="28"/>
          <w:sz w:val="28"/>
          <w:szCs w:val="28"/>
          <w:rtl w:val="true"/>
          <w:lang w:bidi="fa-IR"/>
        </w:rPr>
        <w:t>هفت مسجد با فضايى پر شكوه</w:t>
      </w:r>
    </w:p>
    <w:p>
      <w:pPr>
        <w:pStyle w:val="BookText"/>
        <w:rPr/>
      </w:pPr>
      <w:r>
        <w:rPr>
          <w:rFonts w:ascii="IRNazanin" w:hAnsi="IRNazanin" w:eastAsia="IRNazanin"/>
          <w:color w:val="111111"/>
          <w:sz w:val="28"/>
          <w:sz w:val="28"/>
          <w:szCs w:val="28"/>
          <w:rtl w:val="true"/>
          <w:lang w:bidi="fa-IR"/>
        </w:rPr>
        <w:t>پر توان سازد درون را همچو كوه</w:t>
      </w:r>
    </w:p>
    <w:p>
      <w:pPr>
        <w:pStyle w:val="BookText"/>
        <w:rPr/>
      </w:pPr>
      <w:r>
        <w:rPr>
          <w:rFonts w:ascii="IRNazanin" w:hAnsi="IRNazanin" w:eastAsia="IRNazanin"/>
          <w:color w:val="111111"/>
          <w:sz w:val="28"/>
          <w:sz w:val="28"/>
          <w:szCs w:val="28"/>
          <w:rtl w:val="true"/>
          <w:lang w:bidi="fa-IR"/>
        </w:rPr>
        <w:t>در قبا چون بشنوى ذكر خدا</w:t>
      </w:r>
    </w:p>
    <w:p>
      <w:pPr>
        <w:pStyle w:val="BookText"/>
        <w:rPr/>
      </w:pPr>
      <w:r>
        <w:rPr>
          <w:rFonts w:ascii="IRNazanin" w:hAnsi="IRNazanin" w:eastAsia="IRNazanin"/>
          <w:color w:val="111111"/>
          <w:sz w:val="28"/>
          <w:sz w:val="28"/>
          <w:szCs w:val="28"/>
          <w:rtl w:val="true"/>
          <w:lang w:bidi="fa-IR"/>
        </w:rPr>
        <w:t>مى‌شوى از هستى مادى جدا</w:t>
      </w:r>
    </w:p>
    <w:p>
      <w:pPr>
        <w:pStyle w:val="BookText"/>
        <w:rPr/>
      </w:pPr>
      <w:r>
        <w:rPr>
          <w:rFonts w:ascii="IRNazanin" w:hAnsi="IRNazanin" w:eastAsia="IRNazanin"/>
          <w:color w:val="111111"/>
          <w:sz w:val="28"/>
          <w:sz w:val="28"/>
          <w:szCs w:val="28"/>
          <w:rtl w:val="true"/>
          <w:lang w:bidi="fa-IR"/>
        </w:rPr>
        <w:t>روح تو همچون كبوتر پر كشد</w:t>
      </w:r>
    </w:p>
    <w:p>
      <w:pPr>
        <w:pStyle w:val="BookText"/>
        <w:rPr/>
      </w:pPr>
      <w:r>
        <w:rPr>
          <w:rFonts w:ascii="Amiri" w:hAnsi="Amiri" w:eastAsia="Amiri" w:cs="Amiri"/>
          <w:color w:val="111111"/>
          <w:sz w:val="28"/>
          <w:sz w:val="28"/>
          <w:szCs w:val="28"/>
          <w:rtl w:val="true"/>
          <w:lang w:bidi="ar-SA"/>
        </w:rPr>
        <w:t>شعله‌هاى عشق را در بركشد</w:t>
      </w:r>
    </w:p>
    <w:p>
      <w:pPr>
        <w:pStyle w:val="BookText"/>
        <w:rPr/>
      </w:pPr>
      <w:r>
        <w:rPr>
          <w:rFonts w:ascii="Amiri" w:hAnsi="Amiri" w:eastAsia="Amiri" w:cs="Amiri"/>
          <w:color w:val="111111"/>
          <w:sz w:val="28"/>
          <w:sz w:val="28"/>
          <w:szCs w:val="28"/>
          <w:rtl w:val="true"/>
          <w:lang w:bidi="ar-SA"/>
        </w:rPr>
        <w:t>مسجد ذوقبلتين از هر درى</w:t>
      </w:r>
    </w:p>
    <w:p>
      <w:pPr>
        <w:pStyle w:val="BookText"/>
        <w:rPr/>
      </w:pPr>
      <w:r>
        <w:rPr>
          <w:rFonts w:ascii="IRNazanin" w:hAnsi="IRNazanin" w:eastAsia="IRNazanin"/>
          <w:color w:val="111111"/>
          <w:sz w:val="28"/>
          <w:sz w:val="28"/>
          <w:szCs w:val="28"/>
          <w:rtl w:val="true"/>
          <w:lang w:bidi="fa-IR"/>
        </w:rPr>
        <w:t>مى‌دهد بر جان نداى برترى</w:t>
      </w:r>
    </w:p>
    <w:p>
      <w:pPr>
        <w:pStyle w:val="BookText"/>
        <w:rPr/>
      </w:pPr>
      <w:r>
        <w:rPr>
          <w:rFonts w:ascii="Amiri" w:hAnsi="Amiri" w:eastAsia="Amiri" w:cs="Amiri"/>
          <w:color w:val="111111"/>
          <w:sz w:val="28"/>
          <w:sz w:val="28"/>
          <w:szCs w:val="28"/>
          <w:rtl w:val="true"/>
          <w:lang w:bidi="ar-SA"/>
        </w:rPr>
        <w:t>كاى مسلمان سير تو نور خداست</w:t>
      </w:r>
    </w:p>
    <w:p>
      <w:pPr>
        <w:pStyle w:val="BookText"/>
        <w:rPr/>
      </w:pPr>
      <w:r>
        <w:rPr>
          <w:rFonts w:ascii="IRNazanin" w:hAnsi="IRNazanin" w:eastAsia="IRNazanin"/>
          <w:color w:val="111111"/>
          <w:sz w:val="28"/>
          <w:sz w:val="28"/>
          <w:szCs w:val="28"/>
          <w:rtl w:val="true"/>
          <w:lang w:bidi="fa-IR"/>
        </w:rPr>
        <w:t>ايده‌هاى مكتبت پر محتواست</w:t>
      </w:r>
    </w:p>
    <w:p>
      <w:pPr>
        <w:pStyle w:val="BookText"/>
        <w:rPr/>
      </w:pPr>
      <w:r>
        <w:rPr>
          <w:rFonts w:ascii="IRNazanin" w:hAnsi="IRNazanin" w:eastAsia="IRNazanin"/>
          <w:color w:val="111111"/>
          <w:sz w:val="28"/>
          <w:sz w:val="28"/>
          <w:szCs w:val="28"/>
          <w:rtl w:val="true"/>
          <w:lang w:bidi="fa-IR"/>
        </w:rPr>
        <w:t>در احد آن شاهدان زندگى</w:t>
      </w:r>
    </w:p>
    <w:p>
      <w:pPr>
        <w:pStyle w:val="BookText"/>
        <w:rPr/>
      </w:pPr>
      <w:r>
        <w:rPr>
          <w:rFonts w:ascii="IRNazanin" w:hAnsi="IRNazanin" w:eastAsia="IRNazanin"/>
          <w:color w:val="111111"/>
          <w:sz w:val="28"/>
          <w:sz w:val="28"/>
          <w:szCs w:val="28"/>
          <w:rtl w:val="true"/>
          <w:lang w:bidi="fa-IR"/>
        </w:rPr>
        <w:t>خفته اما در خور تابندگى</w:t>
      </w:r>
    </w:p>
    <w:p>
      <w:pPr>
        <w:pStyle w:val="BookText"/>
        <w:rPr/>
      </w:pPr>
      <w:r>
        <w:rPr>
          <w:rFonts w:ascii="IRNazanin" w:hAnsi="IRNazanin" w:eastAsia="IRNazanin"/>
          <w:color w:val="111111"/>
          <w:sz w:val="28"/>
          <w:sz w:val="28"/>
          <w:szCs w:val="28"/>
          <w:rtl w:val="true"/>
          <w:lang w:bidi="fa-IR"/>
        </w:rPr>
        <w:t>اختران شهر شبهاى وجود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اسلامند اينان تار و پود</w:t>
      </w:r>
    </w:p>
    <w:p>
      <w:pPr>
        <w:pStyle w:val="BookText"/>
        <w:rPr/>
      </w:pPr>
      <w:r>
        <w:rPr>
          <w:rFonts w:ascii="IRNazanin" w:hAnsi="IRNazanin" w:eastAsia="IRNazanin"/>
          <w:color w:val="111111"/>
          <w:sz w:val="28"/>
          <w:sz w:val="28"/>
          <w:szCs w:val="28"/>
          <w:rtl w:val="true"/>
          <w:lang w:bidi="fa-IR"/>
        </w:rPr>
        <w:t>با وداع از شهر پيغمبر چه زود</w:t>
      </w:r>
    </w:p>
    <w:p>
      <w:pPr>
        <w:pStyle w:val="BookText"/>
        <w:rPr/>
      </w:pPr>
      <w:r>
        <w:rPr>
          <w:rFonts w:ascii="IRNazanin" w:hAnsi="IRNazanin" w:eastAsia="IRNazanin"/>
          <w:color w:val="111111"/>
          <w:sz w:val="28"/>
          <w:sz w:val="28"/>
          <w:szCs w:val="28"/>
          <w:rtl w:val="true"/>
          <w:lang w:bidi="fa-IR"/>
        </w:rPr>
        <w:t>راه را بر كهكشان بايد گشود</w:t>
      </w:r>
    </w:p>
    <w:p>
      <w:pPr>
        <w:pStyle w:val="BookText"/>
        <w:rPr/>
      </w:pPr>
      <w:r>
        <w:rPr>
          <w:rFonts w:ascii="IRNazanin" w:hAnsi="IRNazanin" w:eastAsia="IRNazanin"/>
          <w:color w:val="111111"/>
          <w:sz w:val="28"/>
          <w:sz w:val="28"/>
          <w:szCs w:val="28"/>
          <w:rtl w:val="true"/>
          <w:lang w:bidi="fa-IR"/>
        </w:rPr>
        <w:t>ره گذار راه خوبانيم ما</w:t>
      </w:r>
    </w:p>
    <w:p>
      <w:pPr>
        <w:pStyle w:val="BookText"/>
        <w:rPr/>
      </w:pPr>
      <w:r>
        <w:rPr>
          <w:rFonts w:ascii="Amiri" w:hAnsi="Amiri" w:eastAsia="Amiri" w:cs="Amiri"/>
          <w:color w:val="111111"/>
          <w:sz w:val="28"/>
          <w:sz w:val="28"/>
          <w:szCs w:val="28"/>
          <w:rtl w:val="true"/>
          <w:lang w:bidi="ar-SA"/>
        </w:rPr>
        <w:t>خود رها سازيم دور از هر ريا</w:t>
      </w:r>
    </w:p>
    <w:p>
      <w:pPr>
        <w:pStyle w:val="BookText"/>
        <w:rPr/>
      </w:pPr>
      <w:r>
        <w:rPr>
          <w:rFonts w:ascii="IRNazanin" w:hAnsi="IRNazanin" w:eastAsia="IRNazanin"/>
          <w:color w:val="111111"/>
          <w:sz w:val="28"/>
          <w:sz w:val="28"/>
          <w:szCs w:val="28"/>
          <w:rtl w:val="true"/>
          <w:lang w:bidi="fa-IR"/>
        </w:rPr>
        <w:t>جملگى بر راه حق دل بسته‌ايم</w:t>
      </w:r>
    </w:p>
    <w:p>
      <w:pPr>
        <w:pStyle w:val="BookText"/>
        <w:rPr/>
      </w:pPr>
      <w:r>
        <w:rPr>
          <w:rFonts w:ascii="Amiri" w:hAnsi="Amiri" w:eastAsia="Amiri" w:cs="Amiri"/>
          <w:color w:val="111111"/>
          <w:sz w:val="28"/>
          <w:sz w:val="28"/>
          <w:szCs w:val="28"/>
          <w:rtl w:val="true"/>
          <w:lang w:bidi="ar-SA"/>
        </w:rPr>
        <w:t>در نياز از بى‌نيازى رسته‌ايم</w:t>
      </w:r>
    </w:p>
    <w:p>
      <w:pPr>
        <w:pStyle w:val="BookText"/>
        <w:rPr/>
      </w:pPr>
      <w:r>
        <w:rPr>
          <w:rFonts w:ascii="IRNazanin" w:hAnsi="IRNazanin" w:eastAsia="IRNazanin"/>
          <w:color w:val="111111"/>
          <w:sz w:val="28"/>
          <w:sz w:val="28"/>
          <w:szCs w:val="28"/>
          <w:rtl w:val="true"/>
          <w:lang w:bidi="fa-IR"/>
        </w:rPr>
        <w:t>اينك از ميقات محرم گشته‌ايم</w:t>
      </w:r>
    </w:p>
    <w:p>
      <w:pPr>
        <w:pStyle w:val="BookText"/>
        <w:rPr/>
      </w:pPr>
      <w:r>
        <w:rPr>
          <w:rFonts w:ascii="IRNazanin" w:hAnsi="IRNazanin" w:eastAsia="IRNazanin"/>
          <w:color w:val="111111"/>
          <w:sz w:val="28"/>
          <w:sz w:val="28"/>
          <w:szCs w:val="28"/>
          <w:rtl w:val="true"/>
          <w:lang w:bidi="fa-IR"/>
        </w:rPr>
        <w:t>از همه هستى خود بگذشته‌ايم</w:t>
      </w:r>
    </w:p>
    <w:p>
      <w:pPr>
        <w:pStyle w:val="BookText"/>
        <w:rPr/>
      </w:pPr>
      <w:r>
        <w:rPr>
          <w:rFonts w:ascii="Amiri" w:hAnsi="Amiri" w:eastAsia="Amiri" w:cs="Amiri"/>
          <w:color w:val="111111"/>
          <w:sz w:val="28"/>
          <w:sz w:val="28"/>
          <w:szCs w:val="28"/>
          <w:rtl w:val="true"/>
          <w:lang w:bidi="ar-SA"/>
        </w:rPr>
        <w:t>ورد ما لبيك و يا اللَّه شد</w:t>
      </w:r>
    </w:p>
    <w:p>
      <w:pPr>
        <w:pStyle w:val="BookText"/>
        <w:rPr/>
      </w:pPr>
      <w:r>
        <w:rPr>
          <w:rFonts w:ascii="Amiri" w:hAnsi="Amiri" w:eastAsia="Amiri" w:cs="Amiri"/>
          <w:color w:val="111111"/>
          <w:sz w:val="28"/>
          <w:sz w:val="28"/>
          <w:szCs w:val="28"/>
          <w:rtl w:val="true"/>
          <w:lang w:bidi="ar-SA"/>
        </w:rPr>
        <w:t>اين مسافت بهر ما كوتاه شد</w:t>
      </w:r>
    </w:p>
    <w:p>
      <w:pPr>
        <w:pStyle w:val="BookText"/>
        <w:rPr/>
      </w:pPr>
      <w:r>
        <w:rPr>
          <w:rFonts w:ascii="Amiri" w:hAnsi="Amiri" w:eastAsia="Amiri" w:cs="Amiri"/>
          <w:color w:val="111111"/>
          <w:sz w:val="28"/>
          <w:sz w:val="28"/>
          <w:szCs w:val="28"/>
          <w:rtl w:val="true"/>
          <w:lang w:bidi="ar-SA"/>
        </w:rPr>
        <w:t>اى نياز عاشقان اى مهد دل</w:t>
      </w:r>
    </w:p>
    <w:p>
      <w:pPr>
        <w:pStyle w:val="BookText"/>
        <w:rPr/>
      </w:pPr>
      <w:r>
        <w:rPr>
          <w:rFonts w:ascii="IRNazanin" w:hAnsi="IRNazanin" w:eastAsia="IRNazanin"/>
          <w:color w:val="111111"/>
          <w:sz w:val="28"/>
          <w:sz w:val="28"/>
          <w:szCs w:val="28"/>
          <w:rtl w:val="true"/>
          <w:lang w:bidi="fa-IR"/>
        </w:rPr>
        <w:t>اى وجود ما زتو از آب و گل</w:t>
      </w:r>
    </w:p>
    <w:p>
      <w:pPr>
        <w:pStyle w:val="BookText"/>
        <w:rPr/>
      </w:pPr>
      <w:r>
        <w:rPr>
          <w:rFonts w:ascii="Amiri" w:hAnsi="Amiri" w:eastAsia="Amiri" w:cs="Amiri"/>
          <w:color w:val="111111"/>
          <w:sz w:val="28"/>
          <w:sz w:val="28"/>
          <w:szCs w:val="28"/>
          <w:rtl w:val="true"/>
          <w:lang w:bidi="ar-SA"/>
        </w:rPr>
        <w:t>خالصم كن اى خدا اى بى‌نياز</w:t>
      </w:r>
    </w:p>
    <w:p>
      <w:pPr>
        <w:pStyle w:val="BookText"/>
        <w:rPr/>
      </w:pPr>
      <w:r>
        <w:rPr>
          <w:rFonts w:ascii="Amiri" w:hAnsi="Amiri" w:eastAsia="Amiri" w:cs="Amiri"/>
          <w:color w:val="111111"/>
          <w:sz w:val="28"/>
          <w:sz w:val="28"/>
          <w:szCs w:val="28"/>
          <w:rtl w:val="true"/>
          <w:lang w:bidi="ar-SA"/>
        </w:rPr>
        <w:t>تا فقط با تو نمايم سوز و ساز</w:t>
      </w:r>
    </w:p>
    <w:p>
      <w:pPr>
        <w:pStyle w:val="BookText"/>
        <w:rPr/>
      </w:pPr>
      <w:r>
        <w:rPr>
          <w:rFonts w:ascii="Amiri" w:hAnsi="Amiri" w:eastAsia="Amiri" w:cs="Amiri"/>
          <w:color w:val="111111"/>
          <w:sz w:val="28"/>
          <w:sz w:val="28"/>
          <w:szCs w:val="28"/>
          <w:rtl w:val="true"/>
          <w:lang w:bidi="ar-SA"/>
        </w:rPr>
        <w:t>عاشقم بر كعبه‌ات اى مهد نور</w:t>
      </w:r>
    </w:p>
    <w:p>
      <w:pPr>
        <w:pStyle w:val="BookText"/>
        <w:rPr/>
      </w:pPr>
      <w:r>
        <w:rPr>
          <w:rFonts w:ascii="Amiri" w:hAnsi="Amiri" w:eastAsia="Amiri" w:cs="Amiri"/>
          <w:color w:val="111111"/>
          <w:sz w:val="28"/>
          <w:sz w:val="28"/>
          <w:szCs w:val="28"/>
          <w:rtl w:val="true"/>
          <w:lang w:bidi="ar-SA"/>
        </w:rPr>
        <w:t>قلبها را تو كنى غرق سرور</w:t>
      </w:r>
    </w:p>
    <w:p>
      <w:pPr>
        <w:pStyle w:val="BookText"/>
        <w:rPr/>
      </w:pPr>
      <w:r>
        <w:rPr>
          <w:rFonts w:ascii="Amiri" w:hAnsi="Amiri" w:eastAsia="Amiri" w:cs="Amiri"/>
          <w:color w:val="111111"/>
          <w:sz w:val="28"/>
          <w:sz w:val="28"/>
          <w:szCs w:val="28"/>
          <w:rtl w:val="true"/>
          <w:lang w:bidi="ar-SA"/>
        </w:rPr>
        <w:t>شور عشقت جمله را ديوانه كرد</w:t>
      </w:r>
    </w:p>
    <w:p>
      <w:pPr>
        <w:pStyle w:val="BookText"/>
        <w:rPr/>
      </w:pPr>
      <w:r>
        <w:rPr>
          <w:rFonts w:ascii="IRNazanin" w:hAnsi="IRNazanin" w:eastAsia="IRNazanin"/>
          <w:color w:val="111111"/>
          <w:sz w:val="28"/>
          <w:sz w:val="28"/>
          <w:szCs w:val="28"/>
          <w:rtl w:val="true"/>
          <w:lang w:bidi="fa-IR"/>
        </w:rPr>
        <w:t>مست و شيدا با يكى پيمانه كرد</w:t>
      </w:r>
    </w:p>
    <w:p>
      <w:pPr>
        <w:pStyle w:val="BookText"/>
        <w:rPr/>
      </w:pPr>
      <w:r>
        <w:rPr>
          <w:rFonts w:ascii="IRNazanin" w:hAnsi="IRNazanin" w:eastAsia="IRNazanin"/>
          <w:color w:val="111111"/>
          <w:sz w:val="28"/>
          <w:sz w:val="28"/>
          <w:szCs w:val="28"/>
          <w:rtl w:val="true"/>
          <w:lang w:bidi="fa-IR"/>
        </w:rPr>
        <w:t>بى‌خبر از خويش گشتم اى خدا</w:t>
      </w:r>
    </w:p>
    <w:p>
      <w:pPr>
        <w:pStyle w:val="BookText"/>
        <w:rPr/>
      </w:pPr>
      <w:r>
        <w:rPr>
          <w:rFonts w:ascii="Amiri" w:hAnsi="Amiri" w:eastAsia="Amiri" w:cs="Amiri"/>
          <w:color w:val="111111"/>
          <w:sz w:val="28"/>
          <w:sz w:val="28"/>
          <w:szCs w:val="28"/>
          <w:rtl w:val="true"/>
          <w:lang w:bidi="ar-SA"/>
        </w:rPr>
        <w:t>در رهت جان را نمايم من فدا</w:t>
      </w:r>
    </w:p>
    <w:p>
      <w:pPr>
        <w:pStyle w:val="BookText"/>
        <w:rPr/>
      </w:pPr>
      <w:r>
        <w:rPr>
          <w:rFonts w:ascii="Amiri" w:hAnsi="Amiri" w:eastAsia="Amiri" w:cs="Amiri"/>
          <w:color w:val="111111"/>
          <w:sz w:val="28"/>
          <w:sz w:val="28"/>
          <w:szCs w:val="28"/>
          <w:rtl w:val="true"/>
          <w:lang w:bidi="ar-SA"/>
        </w:rPr>
        <w:t>اشتياق من به حد وافر است</w:t>
      </w:r>
    </w:p>
    <w:p>
      <w:pPr>
        <w:pStyle w:val="BookText"/>
        <w:rPr/>
      </w:pPr>
      <w:r>
        <w:rPr>
          <w:rFonts w:ascii="IRNazanin" w:hAnsi="IRNazanin" w:eastAsia="IRNazanin"/>
          <w:color w:val="111111"/>
          <w:sz w:val="28"/>
          <w:sz w:val="28"/>
          <w:szCs w:val="28"/>
          <w:rtl w:val="true"/>
          <w:lang w:bidi="fa-IR"/>
        </w:rPr>
        <w:t>با كلام اين نكته گفتن قاصر است</w:t>
      </w:r>
    </w:p>
    <w:p>
      <w:pPr>
        <w:pStyle w:val="BookText"/>
        <w:rPr/>
      </w:pPr>
      <w:r>
        <w:rPr>
          <w:rFonts w:ascii="Amiri" w:hAnsi="Amiri" w:eastAsia="Amiri" w:cs="Amiri"/>
          <w:color w:val="111111"/>
          <w:sz w:val="28"/>
          <w:sz w:val="28"/>
          <w:szCs w:val="28"/>
          <w:rtl w:val="true"/>
          <w:lang w:bidi="ar-SA"/>
        </w:rPr>
        <w:t>كعبه را اينجا تو با جانت ببين</w:t>
      </w:r>
    </w:p>
    <w:p>
      <w:pPr>
        <w:pStyle w:val="BookText"/>
        <w:rPr/>
      </w:pPr>
      <w:r>
        <w:rPr>
          <w:rFonts w:ascii="IRNazanin" w:hAnsi="IRNazanin" w:eastAsia="IRNazanin"/>
          <w:color w:val="111111"/>
          <w:sz w:val="28"/>
          <w:sz w:val="28"/>
          <w:szCs w:val="28"/>
          <w:rtl w:val="true"/>
          <w:lang w:bidi="fa-IR"/>
        </w:rPr>
        <w:t>چشم دل را باز كن ايمن نشين</w:t>
      </w:r>
    </w:p>
    <w:p>
      <w:pPr>
        <w:pStyle w:val="BookText"/>
        <w:rPr/>
      </w:pPr>
      <w:r>
        <w:rPr>
          <w:rFonts w:ascii="Amiri" w:hAnsi="Amiri" w:eastAsia="Amiri" w:cs="Amiri"/>
          <w:color w:val="111111"/>
          <w:sz w:val="28"/>
          <w:sz w:val="28"/>
          <w:szCs w:val="28"/>
          <w:rtl w:val="true"/>
          <w:lang w:bidi="ar-SA"/>
        </w:rPr>
        <w:t>زمزم اينك در درون تو روان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چهره‌ات از عشق همچون ارغوان</w:t>
      </w:r>
    </w:p>
    <w:p>
      <w:pPr>
        <w:pStyle w:val="BookText"/>
        <w:rPr/>
      </w:pPr>
      <w:r>
        <w:rPr>
          <w:rFonts w:ascii="Amiri" w:hAnsi="Amiri" w:eastAsia="Amiri" w:cs="Amiri"/>
          <w:color w:val="111111"/>
          <w:sz w:val="28"/>
          <w:sz w:val="28"/>
          <w:szCs w:val="28"/>
          <w:rtl w:val="true"/>
          <w:lang w:bidi="ar-SA"/>
        </w:rPr>
        <w:t>هاجر اينجا از تو دعوت مى‌كند</w:t>
      </w:r>
    </w:p>
    <w:p>
      <w:pPr>
        <w:pStyle w:val="BookText"/>
        <w:rPr/>
      </w:pPr>
      <w:r>
        <w:rPr>
          <w:rFonts w:ascii="IRNazanin" w:hAnsi="IRNazanin" w:eastAsia="IRNazanin"/>
          <w:color w:val="111111"/>
          <w:sz w:val="28"/>
          <w:sz w:val="28"/>
          <w:szCs w:val="28"/>
          <w:rtl w:val="true"/>
          <w:lang w:bidi="fa-IR"/>
        </w:rPr>
        <w:t>بودنت را پر ابهت مى‌كند</w:t>
      </w:r>
    </w:p>
    <w:p>
      <w:pPr>
        <w:pStyle w:val="BookText"/>
        <w:rPr/>
      </w:pPr>
      <w:r>
        <w:rPr>
          <w:rFonts w:ascii="Amiri" w:hAnsi="Amiri" w:eastAsia="Amiri" w:cs="Amiri"/>
          <w:color w:val="111111"/>
          <w:sz w:val="28"/>
          <w:sz w:val="28"/>
          <w:szCs w:val="28"/>
          <w:rtl w:val="true"/>
          <w:lang w:bidi="ar-SA"/>
        </w:rPr>
        <w:t>تو كنون همراه اين مادر شدى</w:t>
      </w:r>
    </w:p>
    <w:p>
      <w:pPr>
        <w:pStyle w:val="BookText"/>
        <w:rPr/>
      </w:pPr>
      <w:r>
        <w:rPr>
          <w:rFonts w:ascii="IRNazanin" w:hAnsi="IRNazanin" w:eastAsia="IRNazanin"/>
          <w:color w:val="111111"/>
          <w:sz w:val="28"/>
          <w:sz w:val="28"/>
          <w:szCs w:val="28"/>
          <w:rtl w:val="true"/>
          <w:lang w:bidi="fa-IR"/>
        </w:rPr>
        <w:t>درس عشق و زندگى از بر شدى</w:t>
      </w:r>
    </w:p>
    <w:p>
      <w:pPr>
        <w:pStyle w:val="BookText"/>
        <w:rPr/>
      </w:pPr>
      <w:r>
        <w:rPr>
          <w:rFonts w:ascii="IRNazanin" w:hAnsi="IRNazanin" w:eastAsia="IRNazanin"/>
          <w:color w:val="111111"/>
          <w:sz w:val="28"/>
          <w:sz w:val="28"/>
          <w:szCs w:val="28"/>
          <w:rtl w:val="true"/>
          <w:lang w:bidi="fa-IR"/>
        </w:rPr>
        <w:t>پا به صحراى معارف چون نهى</w:t>
      </w:r>
    </w:p>
    <w:p>
      <w:pPr>
        <w:pStyle w:val="BookText"/>
        <w:rPr/>
      </w:pPr>
      <w:r>
        <w:rPr>
          <w:rFonts w:ascii="IRNazanin" w:hAnsi="IRNazanin" w:eastAsia="IRNazanin"/>
          <w:color w:val="111111"/>
          <w:sz w:val="28"/>
          <w:sz w:val="28"/>
          <w:szCs w:val="28"/>
          <w:rtl w:val="true"/>
          <w:lang w:bidi="fa-IR"/>
        </w:rPr>
        <w:t>از غم و رنج جهان وا مى‌رهى</w:t>
      </w:r>
    </w:p>
    <w:p>
      <w:pPr>
        <w:pStyle w:val="BookText"/>
        <w:rPr/>
      </w:pPr>
      <w:r>
        <w:rPr>
          <w:rFonts w:ascii="IRNazanin" w:hAnsi="IRNazanin" w:eastAsia="IRNazanin"/>
          <w:color w:val="111111"/>
          <w:sz w:val="28"/>
          <w:sz w:val="28"/>
          <w:szCs w:val="28"/>
          <w:rtl w:val="true"/>
          <w:lang w:bidi="fa-IR"/>
        </w:rPr>
        <w:t>مشعر اينك با تو هم پيمان شده</w:t>
      </w:r>
    </w:p>
    <w:p>
      <w:pPr>
        <w:pStyle w:val="BookText"/>
        <w:rPr/>
      </w:pPr>
      <w:r>
        <w:rPr>
          <w:rFonts w:ascii="IRNazanin" w:hAnsi="IRNazanin" w:eastAsia="IRNazanin"/>
          <w:color w:val="111111"/>
          <w:sz w:val="28"/>
          <w:sz w:val="28"/>
          <w:szCs w:val="28"/>
          <w:rtl w:val="true"/>
          <w:lang w:bidi="fa-IR"/>
        </w:rPr>
        <w:t>راز و رمز پويش و ايمان شده</w:t>
      </w:r>
    </w:p>
    <w:p>
      <w:pPr>
        <w:pStyle w:val="BookText"/>
        <w:rPr/>
      </w:pPr>
      <w:r>
        <w:rPr>
          <w:rFonts w:ascii="Amiri" w:hAnsi="Amiri" w:eastAsia="Amiri" w:cs="Amiri"/>
          <w:color w:val="111111"/>
          <w:sz w:val="28"/>
          <w:sz w:val="28"/>
          <w:szCs w:val="28"/>
          <w:rtl w:val="true"/>
          <w:lang w:bidi="ar-SA"/>
        </w:rPr>
        <w:t>شاعرى در وادى مشعر كنون</w:t>
      </w:r>
    </w:p>
    <w:p>
      <w:pPr>
        <w:pStyle w:val="BookText"/>
        <w:rPr/>
      </w:pPr>
      <w:r>
        <w:rPr>
          <w:rFonts w:ascii="IRNazanin" w:hAnsi="IRNazanin" w:eastAsia="IRNazanin"/>
          <w:color w:val="111111"/>
          <w:sz w:val="28"/>
          <w:sz w:val="28"/>
          <w:szCs w:val="28"/>
          <w:rtl w:val="true"/>
          <w:lang w:bidi="fa-IR"/>
        </w:rPr>
        <w:t>ذكر گويى، ذكر حق ذوالفنون</w:t>
      </w:r>
    </w:p>
    <w:p>
      <w:pPr>
        <w:pStyle w:val="BookText"/>
        <w:rPr/>
      </w:pPr>
      <w:r>
        <w:rPr>
          <w:rFonts w:ascii="IRNazanin" w:hAnsi="IRNazanin" w:eastAsia="IRNazanin"/>
          <w:color w:val="111111"/>
          <w:sz w:val="28"/>
          <w:sz w:val="28"/>
          <w:szCs w:val="28"/>
          <w:rtl w:val="true"/>
          <w:lang w:bidi="fa-IR"/>
        </w:rPr>
        <w:t>با تمنّا در منى پيكار كن</w:t>
      </w:r>
    </w:p>
    <w:p>
      <w:pPr>
        <w:pStyle w:val="BookText"/>
        <w:rPr/>
      </w:pPr>
      <w:r>
        <w:rPr>
          <w:rFonts w:ascii="IRNazanin" w:hAnsi="IRNazanin" w:eastAsia="IRNazanin"/>
          <w:color w:val="111111"/>
          <w:sz w:val="28"/>
          <w:sz w:val="28"/>
          <w:szCs w:val="28"/>
          <w:rtl w:val="true"/>
          <w:lang w:bidi="fa-IR"/>
        </w:rPr>
        <w:t>روح پاك خويش را بيدار كن</w:t>
      </w:r>
    </w:p>
    <w:p>
      <w:pPr>
        <w:pStyle w:val="BookText"/>
        <w:rPr/>
      </w:pPr>
      <w:r>
        <w:rPr>
          <w:rFonts w:ascii="Amiri" w:hAnsi="Amiri" w:eastAsia="Amiri" w:cs="Amiri"/>
          <w:color w:val="111111"/>
          <w:sz w:val="28"/>
          <w:sz w:val="28"/>
          <w:szCs w:val="28"/>
          <w:rtl w:val="true"/>
          <w:lang w:bidi="ar-SA"/>
        </w:rPr>
        <w:t>باز راهت سوى كعبه باز شد</w:t>
      </w:r>
    </w:p>
    <w:p>
      <w:pPr>
        <w:pStyle w:val="BookText"/>
        <w:rPr/>
      </w:pPr>
      <w:r>
        <w:rPr>
          <w:rFonts w:ascii="IRNazanin" w:hAnsi="IRNazanin" w:eastAsia="IRNazanin"/>
          <w:color w:val="111111"/>
          <w:sz w:val="28"/>
          <w:sz w:val="28"/>
          <w:szCs w:val="28"/>
          <w:rtl w:val="true"/>
          <w:lang w:bidi="fa-IR"/>
        </w:rPr>
        <w:t>روح تو با خالقت هم راز شد</w:t>
      </w:r>
    </w:p>
    <w:p>
      <w:pPr>
        <w:pStyle w:val="BookText"/>
        <w:rPr/>
      </w:pPr>
      <w:r>
        <w:rPr>
          <w:rFonts w:ascii="Amiri" w:hAnsi="Amiri" w:eastAsia="Amiri" w:cs="Amiri"/>
          <w:color w:val="111111"/>
          <w:sz w:val="28"/>
          <w:sz w:val="28"/>
          <w:szCs w:val="28"/>
          <w:rtl w:val="true"/>
          <w:lang w:bidi="ar-SA"/>
        </w:rPr>
        <w:t>در محل ركن بيعت مى‌كنى</w:t>
      </w:r>
    </w:p>
    <w:p>
      <w:pPr>
        <w:pStyle w:val="BookText"/>
        <w:rPr/>
      </w:pPr>
      <w:r>
        <w:rPr>
          <w:rFonts w:ascii="Amiri" w:hAnsi="Amiri" w:eastAsia="Amiri" w:cs="Amiri"/>
          <w:color w:val="111111"/>
          <w:sz w:val="28"/>
          <w:sz w:val="28"/>
          <w:szCs w:val="28"/>
          <w:rtl w:val="true"/>
          <w:lang w:bidi="ar-SA"/>
        </w:rPr>
        <w:t>از هواى نفس رجعت مى‌كنى</w:t>
      </w:r>
    </w:p>
    <w:p>
      <w:pPr>
        <w:pStyle w:val="BookText"/>
        <w:rPr/>
      </w:pPr>
      <w:r>
        <w:rPr>
          <w:rFonts w:ascii="Amiri" w:hAnsi="Amiri" w:eastAsia="Amiri" w:cs="Amiri"/>
          <w:color w:val="111111"/>
          <w:sz w:val="28"/>
          <w:sz w:val="28"/>
          <w:szCs w:val="28"/>
          <w:rtl w:val="true"/>
          <w:lang w:bidi="ar-SA"/>
        </w:rPr>
        <w:t>تو كنون با حق ندارى فاصله</w:t>
      </w:r>
    </w:p>
    <w:p>
      <w:pPr>
        <w:pStyle w:val="BookText"/>
        <w:rPr/>
      </w:pPr>
      <w:r>
        <w:rPr>
          <w:rFonts w:ascii="Amiri" w:hAnsi="Amiri" w:eastAsia="Amiri" w:cs="Amiri"/>
          <w:color w:val="111111"/>
          <w:sz w:val="28"/>
          <w:sz w:val="28"/>
          <w:szCs w:val="28"/>
          <w:rtl w:val="true"/>
          <w:lang w:bidi="ar-SA"/>
        </w:rPr>
        <w:t>كسب كن از فيض توش و راحله</w:t>
      </w:r>
    </w:p>
    <w:p>
      <w:pPr>
        <w:pStyle w:val="BookText"/>
        <w:rPr/>
      </w:pPr>
      <w:r>
        <w:rPr>
          <w:rFonts w:ascii="IRNazanin" w:hAnsi="IRNazanin" w:eastAsia="IRNazanin"/>
          <w:color w:val="111111"/>
          <w:sz w:val="28"/>
          <w:sz w:val="28"/>
          <w:szCs w:val="28"/>
          <w:rtl w:val="true"/>
          <w:lang w:bidi="fa-IR"/>
        </w:rPr>
        <w:t>در طواف خانه دل را پاك كن</w:t>
      </w:r>
    </w:p>
    <w:p>
      <w:pPr>
        <w:pStyle w:val="BookText"/>
        <w:rPr/>
      </w:pPr>
      <w:r>
        <w:rPr>
          <w:rFonts w:ascii="Amiri" w:hAnsi="Amiri" w:eastAsia="Amiri" w:cs="Amiri"/>
          <w:color w:val="111111"/>
          <w:sz w:val="28"/>
          <w:sz w:val="28"/>
          <w:szCs w:val="28"/>
          <w:rtl w:val="true"/>
          <w:lang w:bidi="ar-SA"/>
        </w:rPr>
        <w:t>قلب خود را مأمن افلاك كن</w:t>
      </w:r>
    </w:p>
    <w:p>
      <w:pPr>
        <w:pStyle w:val="BookText"/>
        <w:rPr/>
      </w:pPr>
      <w:r>
        <w:rPr>
          <w:rFonts w:ascii="IRNazanin" w:hAnsi="IRNazanin" w:eastAsia="IRNazanin"/>
          <w:color w:val="111111"/>
          <w:sz w:val="28"/>
          <w:sz w:val="28"/>
          <w:szCs w:val="28"/>
          <w:rtl w:val="true"/>
          <w:lang w:bidi="fa-IR"/>
        </w:rPr>
        <w:t>هفت دور اندر طواف خانه‌اى</w:t>
      </w:r>
    </w:p>
    <w:p>
      <w:pPr>
        <w:pStyle w:val="BookText"/>
        <w:rPr/>
      </w:pPr>
      <w:r>
        <w:rPr>
          <w:rFonts w:ascii="IRNazanin" w:hAnsi="IRNazanin" w:eastAsia="IRNazanin"/>
          <w:color w:val="111111"/>
          <w:sz w:val="28"/>
          <w:sz w:val="28"/>
          <w:szCs w:val="28"/>
          <w:rtl w:val="true"/>
          <w:lang w:bidi="fa-IR"/>
        </w:rPr>
        <w:t>گوئيا از بودنت بيگانه‌اى</w:t>
      </w:r>
    </w:p>
    <w:p>
      <w:pPr>
        <w:pStyle w:val="BookText"/>
        <w:rPr/>
      </w:pPr>
      <w:r>
        <w:rPr>
          <w:rFonts w:ascii="Amiri" w:hAnsi="Amiri" w:eastAsia="Amiri" w:cs="Amiri"/>
          <w:color w:val="111111"/>
          <w:sz w:val="28"/>
          <w:sz w:val="28"/>
          <w:szCs w:val="28"/>
          <w:rtl w:val="true"/>
          <w:lang w:bidi="ar-SA"/>
        </w:rPr>
        <w:t>قطره‌اى در موج جمعيت يقين</w:t>
      </w:r>
    </w:p>
    <w:p>
      <w:pPr>
        <w:pStyle w:val="BookText"/>
        <w:rPr/>
      </w:pPr>
      <w:r>
        <w:rPr>
          <w:rFonts w:ascii="IRNazanin" w:hAnsi="IRNazanin" w:eastAsia="IRNazanin"/>
          <w:color w:val="111111"/>
          <w:sz w:val="28"/>
          <w:sz w:val="28"/>
          <w:szCs w:val="28"/>
          <w:rtl w:val="true"/>
          <w:lang w:bidi="fa-IR"/>
        </w:rPr>
        <w:t>عشق را چون عارفانى در كمين</w:t>
      </w:r>
    </w:p>
    <w:p>
      <w:pPr>
        <w:pStyle w:val="BookText"/>
        <w:rPr/>
      </w:pPr>
      <w:r>
        <w:rPr>
          <w:rFonts w:ascii="Amiri" w:hAnsi="Amiri" w:eastAsia="Amiri" w:cs="Amiri"/>
          <w:color w:val="111111"/>
          <w:sz w:val="28"/>
          <w:sz w:val="28"/>
          <w:szCs w:val="28"/>
          <w:rtl w:val="true"/>
          <w:lang w:bidi="ar-SA"/>
        </w:rPr>
        <w:t>از منيّت خويشتن را كن رها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 كن اى غافل ز خود، هرا دعا</w:t>
      </w:r>
    </w:p>
    <w:p>
      <w:pPr>
        <w:pStyle w:val="BookText"/>
        <w:rPr/>
      </w:pPr>
      <w:r>
        <w:rPr>
          <w:rFonts w:ascii="IRNazanin" w:hAnsi="IRNazanin" w:eastAsia="IRNazanin"/>
          <w:color w:val="111111"/>
          <w:sz w:val="28"/>
          <w:sz w:val="28"/>
          <w:szCs w:val="28"/>
          <w:rtl w:val="true"/>
          <w:lang w:bidi="fa-IR"/>
        </w:rPr>
        <w:t>در صفا و مروه سعى عشق ساز</w:t>
      </w:r>
    </w:p>
    <w:p>
      <w:pPr>
        <w:pStyle w:val="BookText"/>
        <w:rPr/>
      </w:pPr>
      <w:r>
        <w:rPr>
          <w:rFonts w:ascii="IRNazanin" w:hAnsi="IRNazanin" w:eastAsia="IRNazanin"/>
          <w:color w:val="111111"/>
          <w:sz w:val="28"/>
          <w:sz w:val="28"/>
          <w:szCs w:val="28"/>
          <w:rtl w:val="true"/>
          <w:lang w:bidi="fa-IR"/>
        </w:rPr>
        <w:t>رازها پرداز بهر بى‌نياز</w:t>
      </w:r>
    </w:p>
    <w:p>
      <w:pPr>
        <w:pStyle w:val="BookText"/>
        <w:rPr/>
      </w:pPr>
      <w:r>
        <w:rPr>
          <w:rFonts w:ascii="Amiri" w:hAnsi="Amiri" w:eastAsia="Amiri" w:cs="Amiri"/>
          <w:color w:val="111111"/>
          <w:sz w:val="28"/>
          <w:sz w:val="28"/>
          <w:szCs w:val="28"/>
          <w:rtl w:val="true"/>
          <w:lang w:bidi="ar-SA"/>
        </w:rPr>
        <w:t>بعد از آن تقصير را انجام ده</w:t>
      </w:r>
    </w:p>
    <w:p>
      <w:pPr>
        <w:pStyle w:val="BookText"/>
        <w:rPr/>
      </w:pPr>
      <w:r>
        <w:rPr>
          <w:rFonts w:ascii="IRNazanin" w:hAnsi="IRNazanin" w:eastAsia="IRNazanin"/>
          <w:color w:val="111111"/>
          <w:sz w:val="28"/>
          <w:sz w:val="28"/>
          <w:szCs w:val="28"/>
          <w:rtl w:val="true"/>
          <w:lang w:bidi="fa-IR"/>
        </w:rPr>
        <w:t>رمز و راز عشق را فرجام ده</w:t>
      </w:r>
    </w:p>
    <w:p>
      <w:pPr>
        <w:pStyle w:val="BookText"/>
        <w:rPr/>
      </w:pPr>
      <w:r>
        <w:rPr>
          <w:rFonts w:ascii="IRNazanin" w:hAnsi="IRNazanin" w:eastAsia="IRNazanin"/>
          <w:color w:val="111111"/>
          <w:sz w:val="28"/>
          <w:sz w:val="28"/>
          <w:szCs w:val="28"/>
          <w:rtl w:val="true"/>
          <w:lang w:bidi="fa-IR"/>
        </w:rPr>
        <w:t>باز در طوف طواف خانه باش</w:t>
      </w:r>
    </w:p>
    <w:p>
      <w:pPr>
        <w:pStyle w:val="BookText"/>
        <w:rPr/>
      </w:pPr>
      <w:r>
        <w:rPr>
          <w:rFonts w:ascii="IRNazanin" w:hAnsi="IRNazanin" w:eastAsia="IRNazanin"/>
          <w:color w:val="111111"/>
          <w:sz w:val="28"/>
          <w:sz w:val="28"/>
          <w:szCs w:val="28"/>
          <w:rtl w:val="true"/>
          <w:lang w:bidi="fa-IR"/>
        </w:rPr>
        <w:t>در كنار نور چون پروانه باش</w:t>
      </w:r>
    </w:p>
    <w:p>
      <w:pPr>
        <w:pStyle w:val="BookText"/>
        <w:rPr/>
      </w:pPr>
      <w:r>
        <w:rPr>
          <w:rFonts w:ascii="Amiri" w:hAnsi="Amiri" w:eastAsia="Amiri" w:cs="Amiri"/>
          <w:color w:val="111111"/>
          <w:sz w:val="28"/>
          <w:sz w:val="28"/>
          <w:szCs w:val="28"/>
          <w:rtl w:val="true"/>
          <w:lang w:bidi="ar-SA"/>
        </w:rPr>
        <w:t>سوختن در اين مكان تابيدن است</w:t>
      </w:r>
    </w:p>
    <w:p>
      <w:pPr>
        <w:pStyle w:val="BookText"/>
        <w:rPr/>
      </w:pPr>
      <w:r>
        <w:rPr>
          <w:rFonts w:ascii="IRNazanin" w:hAnsi="IRNazanin" w:eastAsia="IRNazanin"/>
          <w:color w:val="111111"/>
          <w:sz w:val="28"/>
          <w:sz w:val="28"/>
          <w:szCs w:val="28"/>
          <w:rtl w:val="true"/>
          <w:lang w:bidi="fa-IR"/>
        </w:rPr>
        <w:t>بى‌گمان انديشه حق ديدن است</w:t>
      </w:r>
    </w:p>
    <w:p>
      <w:pPr>
        <w:pStyle w:val="BookText"/>
        <w:rPr/>
      </w:pPr>
      <w:r>
        <w:rPr>
          <w:rFonts w:ascii="Amiri" w:hAnsi="Amiri" w:eastAsia="Amiri" w:cs="Amiri"/>
          <w:color w:val="111111"/>
          <w:sz w:val="28"/>
          <w:sz w:val="28"/>
          <w:szCs w:val="28"/>
          <w:rtl w:val="true"/>
          <w:lang w:bidi="ar-SA"/>
        </w:rPr>
        <w:t>سوختن هر جا بُود عين فنا</w:t>
      </w:r>
    </w:p>
    <w:p>
      <w:pPr>
        <w:pStyle w:val="BookText"/>
        <w:rPr/>
      </w:pPr>
      <w:r>
        <w:rPr>
          <w:rFonts w:ascii="Amiri" w:hAnsi="Amiri" w:eastAsia="Amiri" w:cs="Amiri"/>
          <w:color w:val="111111"/>
          <w:sz w:val="28"/>
          <w:sz w:val="28"/>
          <w:szCs w:val="28"/>
          <w:rtl w:val="true"/>
          <w:lang w:bidi="ar-SA"/>
        </w:rPr>
        <w:t>ليك در كعبه بُوَد راز بقا</w:t>
      </w:r>
    </w:p>
    <w:p>
      <w:pPr>
        <w:pStyle w:val="BookText"/>
        <w:rPr/>
      </w:pPr>
      <w:r>
        <w:rPr>
          <w:rFonts w:ascii="Amiri" w:hAnsi="Amiri" w:eastAsia="Amiri" w:cs="Amiri"/>
          <w:color w:val="111111"/>
          <w:sz w:val="28"/>
          <w:sz w:val="28"/>
          <w:szCs w:val="28"/>
          <w:rtl w:val="true"/>
          <w:lang w:bidi="ar-SA"/>
        </w:rPr>
        <w:t>در مقام اينك نماز عشق ساز</w:t>
      </w:r>
    </w:p>
    <w:p>
      <w:pPr>
        <w:pStyle w:val="BookText"/>
        <w:rPr/>
      </w:pPr>
      <w:r>
        <w:rPr>
          <w:rFonts w:ascii="IRNazanin" w:hAnsi="IRNazanin" w:eastAsia="IRNazanin"/>
          <w:color w:val="111111"/>
          <w:sz w:val="28"/>
          <w:sz w:val="28"/>
          <w:szCs w:val="28"/>
          <w:rtl w:val="true"/>
          <w:lang w:bidi="fa-IR"/>
        </w:rPr>
        <w:t>رازها پرداز بهر چاره ساز</w:t>
      </w:r>
    </w:p>
    <w:p>
      <w:pPr>
        <w:pStyle w:val="BookText"/>
        <w:rPr/>
      </w:pPr>
      <w:r>
        <w:rPr>
          <w:rFonts w:ascii="IRNazanin" w:hAnsi="IRNazanin" w:eastAsia="IRNazanin"/>
          <w:color w:val="111111"/>
          <w:sz w:val="28"/>
          <w:sz w:val="28"/>
          <w:szCs w:val="28"/>
          <w:rtl w:val="true"/>
          <w:lang w:bidi="fa-IR"/>
        </w:rPr>
        <w:t>روح تو اينك خدايى گشته است</w:t>
      </w:r>
    </w:p>
    <w:p>
      <w:pPr>
        <w:pStyle w:val="BookText"/>
        <w:rPr/>
      </w:pPr>
      <w:r>
        <w:rPr>
          <w:rFonts w:ascii="IRNazanin" w:hAnsi="IRNazanin" w:eastAsia="IRNazanin"/>
          <w:color w:val="111111"/>
          <w:sz w:val="28"/>
          <w:sz w:val="28"/>
          <w:szCs w:val="28"/>
          <w:rtl w:val="true"/>
          <w:lang w:bidi="fa-IR"/>
        </w:rPr>
        <w:t>فارغ از بى‌محتوايى گشته است</w:t>
      </w:r>
    </w:p>
    <w:p>
      <w:pPr>
        <w:pStyle w:val="BookText"/>
        <w:rPr/>
      </w:pPr>
      <w:r>
        <w:rPr>
          <w:rFonts w:ascii="IRNazanin" w:hAnsi="IRNazanin" w:eastAsia="IRNazanin"/>
          <w:color w:val="111111"/>
          <w:sz w:val="28"/>
          <w:sz w:val="28"/>
          <w:szCs w:val="28"/>
          <w:rtl w:val="true"/>
          <w:lang w:bidi="fa-IR"/>
        </w:rPr>
        <w:t>پس كنون درياب خود اين راه را</w:t>
      </w:r>
    </w:p>
    <w:p>
      <w:pPr>
        <w:pStyle w:val="BookText"/>
        <w:rPr/>
      </w:pPr>
      <w:r>
        <w:rPr>
          <w:rFonts w:ascii="IRNazanin" w:hAnsi="IRNazanin" w:eastAsia="IRNazanin"/>
          <w:color w:val="111111"/>
          <w:sz w:val="28"/>
          <w:sz w:val="28"/>
          <w:szCs w:val="28"/>
          <w:rtl w:val="true"/>
          <w:lang w:bidi="fa-IR"/>
        </w:rPr>
        <w:t>با خشوع برگير اين درگاه را</w:t>
      </w:r>
    </w:p>
    <w:p>
      <w:pPr>
        <w:pStyle w:val="BookText"/>
        <w:rPr/>
      </w:pPr>
      <w:r>
        <w:rPr>
          <w:rFonts w:ascii="IRNazanin" w:hAnsi="IRNazanin" w:eastAsia="IRNazanin"/>
          <w:color w:val="111111"/>
          <w:sz w:val="28"/>
          <w:sz w:val="28"/>
          <w:szCs w:val="28"/>
          <w:rtl w:val="true"/>
          <w:lang w:bidi="fa-IR"/>
        </w:rPr>
        <w:t>بارالها درد من هجران توست</w:t>
      </w:r>
    </w:p>
    <w:p>
      <w:pPr>
        <w:pStyle w:val="BookText"/>
        <w:rPr/>
      </w:pPr>
      <w:r>
        <w:rPr>
          <w:rFonts w:ascii="Amiri" w:hAnsi="Amiri" w:eastAsia="Amiri" w:cs="Amiri"/>
          <w:color w:val="111111"/>
          <w:sz w:val="28"/>
          <w:sz w:val="28"/>
          <w:szCs w:val="28"/>
          <w:rtl w:val="true"/>
          <w:lang w:bidi="ar-SA"/>
        </w:rPr>
        <w:t>ذرّه ذرّه هستيم خواهان توست</w:t>
      </w:r>
    </w:p>
    <w:p>
      <w:pPr>
        <w:pStyle w:val="BookText"/>
        <w:rPr/>
      </w:pPr>
      <w:r>
        <w:rPr>
          <w:rFonts w:ascii="Amiri" w:hAnsi="Amiri" w:eastAsia="Amiri" w:cs="Amiri"/>
          <w:color w:val="111111"/>
          <w:sz w:val="28"/>
          <w:sz w:val="28"/>
          <w:szCs w:val="28"/>
          <w:rtl w:val="true"/>
          <w:lang w:bidi="ar-SA"/>
        </w:rPr>
        <w:t>اى اميد نااميدان اى خدا</w:t>
      </w:r>
    </w:p>
    <w:p>
      <w:pPr>
        <w:pStyle w:val="BookText"/>
        <w:rPr/>
      </w:pPr>
      <w:r>
        <w:rPr>
          <w:rFonts w:ascii="IRNazanin" w:hAnsi="IRNazanin" w:eastAsia="IRNazanin"/>
          <w:color w:val="111111"/>
          <w:sz w:val="28"/>
          <w:sz w:val="28"/>
          <w:szCs w:val="28"/>
          <w:rtl w:val="true"/>
          <w:lang w:bidi="fa-IR"/>
        </w:rPr>
        <w:t>ده وجود ناتوانان را شفا</w:t>
      </w:r>
    </w:p>
    <w:p>
      <w:pPr>
        <w:pStyle w:val="BookText"/>
        <w:rPr/>
      </w:pPr>
      <w:r>
        <w:rPr>
          <w:rFonts w:ascii="Amiri" w:hAnsi="Amiri" w:eastAsia="Amiri" w:cs="Amiri"/>
          <w:color w:val="111111"/>
          <w:sz w:val="28"/>
          <w:sz w:val="28"/>
          <w:szCs w:val="28"/>
          <w:rtl w:val="true"/>
          <w:lang w:bidi="ar-SA"/>
        </w:rPr>
        <w:t>يا كريم العفو احسانم نما</w:t>
      </w:r>
    </w:p>
    <w:p>
      <w:pPr>
        <w:pStyle w:val="BookText"/>
        <w:rPr/>
      </w:pPr>
      <w:r>
        <w:rPr>
          <w:rFonts w:ascii="IRNazanin" w:hAnsi="IRNazanin" w:eastAsia="IRNazanin"/>
          <w:color w:val="111111"/>
          <w:sz w:val="28"/>
          <w:sz w:val="28"/>
          <w:szCs w:val="28"/>
          <w:rtl w:val="true"/>
          <w:lang w:bidi="fa-IR"/>
        </w:rPr>
        <w:t>روح و جانم را ز غفران ده صفا</w:t>
      </w:r>
    </w:p>
    <w:p>
      <w:pPr>
        <w:pStyle w:val="BookText"/>
        <w:rPr/>
      </w:pPr>
      <w:r>
        <w:rPr>
          <w:rFonts w:ascii="Amiri" w:hAnsi="Amiri" w:eastAsia="Amiri" w:cs="Amiri"/>
          <w:color w:val="111111"/>
          <w:sz w:val="28"/>
          <w:sz w:val="28"/>
          <w:szCs w:val="28"/>
          <w:rtl w:val="true"/>
          <w:lang w:bidi="ar-SA"/>
        </w:rPr>
        <w:t>يا عظيم و يا غفور يا رحيم</w:t>
      </w:r>
    </w:p>
    <w:p>
      <w:pPr>
        <w:pStyle w:val="BookText"/>
        <w:rPr/>
      </w:pPr>
      <w:r>
        <w:rPr>
          <w:rFonts w:ascii="Amiri" w:hAnsi="Amiri" w:eastAsia="Amiri" w:cs="Amiri"/>
          <w:color w:val="111111"/>
          <w:sz w:val="28"/>
          <w:sz w:val="28"/>
          <w:szCs w:val="28"/>
          <w:rtl w:val="true"/>
          <w:lang w:bidi="ar-SA"/>
        </w:rPr>
        <w:t>دور سازم بارالها از حجيم</w:t>
      </w:r>
    </w:p>
    <w:p>
      <w:pPr>
        <w:pStyle w:val="BookText"/>
        <w:rPr/>
      </w:pPr>
      <w:r>
        <w:rPr>
          <w:rFonts w:ascii="IRNazanin" w:hAnsi="IRNazanin" w:eastAsia="IRNazanin"/>
          <w:color w:val="111111"/>
          <w:sz w:val="28"/>
          <w:sz w:val="28"/>
          <w:szCs w:val="28"/>
          <w:rtl w:val="true"/>
          <w:lang w:bidi="fa-IR"/>
        </w:rPr>
        <w:t>ربّنا اغفر بر زبان ما روان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 مى‌خواهيم نيرو و توان</w:t>
      </w:r>
    </w:p>
    <w:p>
      <w:pPr>
        <w:pStyle w:val="BookText"/>
        <w:rPr/>
      </w:pPr>
      <w:r>
        <w:rPr>
          <w:rFonts w:ascii="IRNazanin" w:hAnsi="IRNazanin" w:eastAsia="IRNazanin"/>
          <w:color w:val="111111"/>
          <w:sz w:val="28"/>
          <w:sz w:val="28"/>
          <w:szCs w:val="28"/>
          <w:rtl w:val="true"/>
          <w:lang w:bidi="fa-IR"/>
        </w:rPr>
        <w:t>راز عشق</w:t>
      </w:r>
    </w:p>
    <w:p>
      <w:pPr>
        <w:pStyle w:val="BookText"/>
        <w:rPr/>
      </w:pPr>
      <w:r>
        <w:rPr>
          <w:rFonts w:ascii="Amiri" w:hAnsi="Amiri" w:eastAsia="Amiri" w:cs="Amiri"/>
          <w:color w:val="111111"/>
          <w:sz w:val="28"/>
          <w:sz w:val="28"/>
          <w:szCs w:val="28"/>
          <w:rtl w:val="true"/>
          <w:lang w:bidi="ar-SA"/>
        </w:rPr>
        <w:t>كعبه اى مأمن عشق اللَّه</w:t>
      </w:r>
    </w:p>
    <w:p>
      <w:pPr>
        <w:pStyle w:val="BookText"/>
        <w:rPr/>
      </w:pPr>
      <w:r>
        <w:rPr>
          <w:rFonts w:ascii="Amiri" w:hAnsi="Amiri" w:eastAsia="Amiri" w:cs="Amiri"/>
          <w:color w:val="111111"/>
          <w:sz w:val="28"/>
          <w:sz w:val="28"/>
          <w:szCs w:val="28"/>
          <w:rtl w:val="true"/>
          <w:lang w:bidi="ar-SA"/>
        </w:rPr>
        <w:t>ياد تو خاطره بسم اللَّه</w:t>
      </w:r>
    </w:p>
    <w:p>
      <w:pPr>
        <w:pStyle w:val="BookText"/>
        <w:rPr/>
      </w:pPr>
      <w:r>
        <w:rPr>
          <w:rFonts w:ascii="IRNazanin" w:hAnsi="IRNazanin" w:eastAsia="IRNazanin"/>
          <w:color w:val="111111"/>
          <w:sz w:val="28"/>
          <w:sz w:val="28"/>
          <w:szCs w:val="28"/>
          <w:rtl w:val="true"/>
          <w:lang w:bidi="fa-IR"/>
        </w:rPr>
        <w:t>رهروان گرد تو پرواز كنند</w:t>
      </w:r>
    </w:p>
    <w:p>
      <w:pPr>
        <w:pStyle w:val="BookText"/>
        <w:rPr/>
      </w:pPr>
      <w:r>
        <w:rPr>
          <w:rFonts w:ascii="Amiri" w:hAnsi="Amiri" w:eastAsia="Amiri" w:cs="Amiri"/>
          <w:color w:val="111111"/>
          <w:sz w:val="28"/>
          <w:sz w:val="28"/>
          <w:szCs w:val="28"/>
          <w:rtl w:val="true"/>
          <w:lang w:bidi="ar-SA"/>
        </w:rPr>
        <w:t>تا كه خود را به تو دمساز كنند</w:t>
      </w:r>
    </w:p>
    <w:p>
      <w:pPr>
        <w:pStyle w:val="BookText"/>
        <w:rPr/>
      </w:pPr>
      <w:r>
        <w:rPr>
          <w:rFonts w:ascii="Amiri" w:hAnsi="Amiri" w:eastAsia="Amiri" w:cs="Amiri"/>
          <w:color w:val="111111"/>
          <w:sz w:val="28"/>
          <w:sz w:val="28"/>
          <w:szCs w:val="28"/>
          <w:rtl w:val="true"/>
          <w:lang w:bidi="ar-SA"/>
        </w:rPr>
        <w:t>همه لبيك كنان در حركت</w:t>
      </w:r>
    </w:p>
    <w:p>
      <w:pPr>
        <w:pStyle w:val="BookText"/>
        <w:rPr/>
      </w:pPr>
      <w:r>
        <w:rPr>
          <w:rFonts w:ascii="Amiri" w:hAnsi="Amiri" w:eastAsia="Amiri" w:cs="Amiri"/>
          <w:color w:val="111111"/>
          <w:sz w:val="28"/>
          <w:sz w:val="28"/>
          <w:szCs w:val="28"/>
          <w:rtl w:val="true"/>
          <w:lang w:bidi="ar-SA"/>
        </w:rPr>
        <w:t>تا بيابند ز هستى بركت</w:t>
      </w:r>
    </w:p>
    <w:p>
      <w:pPr>
        <w:pStyle w:val="BookText"/>
        <w:rPr/>
      </w:pPr>
      <w:r>
        <w:rPr>
          <w:rFonts w:ascii="Amiri" w:hAnsi="Amiri" w:eastAsia="Amiri" w:cs="Amiri"/>
          <w:color w:val="111111"/>
          <w:sz w:val="28"/>
          <w:sz w:val="28"/>
          <w:szCs w:val="28"/>
          <w:rtl w:val="true"/>
          <w:lang w:bidi="ar-SA"/>
        </w:rPr>
        <w:t>اشك ريزان به تو مى‌انديشند</w:t>
      </w:r>
    </w:p>
    <w:p>
      <w:pPr>
        <w:pStyle w:val="BookText"/>
        <w:rPr/>
      </w:pPr>
      <w:r>
        <w:rPr>
          <w:rFonts w:ascii="IRNazanin" w:hAnsi="IRNazanin" w:eastAsia="IRNazanin"/>
          <w:color w:val="111111"/>
          <w:sz w:val="28"/>
          <w:sz w:val="28"/>
          <w:szCs w:val="28"/>
          <w:rtl w:val="true"/>
          <w:lang w:bidi="fa-IR"/>
        </w:rPr>
        <w:t>اين چه حالى است؟ كه دور از خويشند</w:t>
      </w:r>
    </w:p>
    <w:p>
      <w:pPr>
        <w:pStyle w:val="BookText"/>
        <w:rPr/>
      </w:pPr>
      <w:r>
        <w:rPr>
          <w:rFonts w:ascii="Amiri" w:hAnsi="Amiri" w:eastAsia="Amiri" w:cs="Amiri"/>
          <w:color w:val="111111"/>
          <w:sz w:val="28"/>
          <w:sz w:val="28"/>
          <w:szCs w:val="28"/>
          <w:rtl w:val="true"/>
          <w:lang w:bidi="ar-SA"/>
        </w:rPr>
        <w:t xml:space="preserve">از كنار حَجَر </w:t>
      </w:r>
      <w:r>
        <w:rPr>
          <w:rStyle w:val="FootnoteAnchor"/>
          <w:rtl w:val="true"/>
        </w:rPr>
        <w:footnoteReference w:id="329"/>
      </w:r>
      <w:r>
        <w:rPr>
          <w:rFonts w:ascii="IRNazanin" w:hAnsi="IRNazanin" w:eastAsia="IRNazanin"/>
          <w:color w:val="111111"/>
          <w:sz w:val="28"/>
          <w:sz w:val="28"/>
          <w:szCs w:val="28"/>
          <w:rtl w:val="true"/>
          <w:lang w:bidi="fa-IR"/>
        </w:rPr>
        <w:t>آغاز سلام</w:t>
      </w:r>
    </w:p>
    <w:p>
      <w:pPr>
        <w:pStyle w:val="BookText"/>
        <w:rPr/>
      </w:pPr>
      <w:r>
        <w:rPr>
          <w:rFonts w:ascii="Amiri" w:hAnsi="Amiri" w:eastAsia="Amiri" w:cs="Amiri"/>
          <w:color w:val="111111"/>
          <w:sz w:val="28"/>
          <w:sz w:val="28"/>
          <w:szCs w:val="28"/>
          <w:rtl w:val="true"/>
          <w:lang w:bidi="ar-SA"/>
        </w:rPr>
        <w:t>بعد از آن ركن يمانى به تمام</w:t>
      </w:r>
    </w:p>
    <w:p>
      <w:pPr>
        <w:pStyle w:val="BookText"/>
        <w:rPr/>
      </w:pPr>
      <w:r>
        <w:rPr>
          <w:rFonts w:ascii="IRNazanin" w:hAnsi="IRNazanin" w:eastAsia="IRNazanin"/>
          <w:color w:val="111111"/>
          <w:sz w:val="28"/>
          <w:sz w:val="28"/>
          <w:szCs w:val="28"/>
          <w:rtl w:val="true"/>
          <w:lang w:bidi="fa-IR"/>
        </w:rPr>
        <w:t>ركن غربى و عراقى در پيش</w:t>
      </w:r>
    </w:p>
    <w:p>
      <w:pPr>
        <w:pStyle w:val="BookText"/>
        <w:rPr/>
      </w:pPr>
      <w:r>
        <w:rPr>
          <w:rFonts w:ascii="Amiri" w:hAnsi="Amiri" w:eastAsia="Amiri" w:cs="Amiri"/>
          <w:color w:val="111111"/>
          <w:sz w:val="28"/>
          <w:sz w:val="28"/>
          <w:szCs w:val="28"/>
          <w:rtl w:val="true"/>
          <w:lang w:bidi="ar-SA"/>
        </w:rPr>
        <w:t>در همين حال فراغم از خويش</w:t>
      </w:r>
    </w:p>
    <w:p>
      <w:pPr>
        <w:pStyle w:val="BookText"/>
        <w:rPr/>
      </w:pPr>
      <w:r>
        <w:rPr>
          <w:rFonts w:ascii="Amiri" w:hAnsi="Amiri" w:eastAsia="Amiri" w:cs="Amiri"/>
          <w:color w:val="111111"/>
          <w:sz w:val="28"/>
          <w:sz w:val="28"/>
          <w:szCs w:val="28"/>
          <w:rtl w:val="true"/>
          <w:lang w:bidi="ar-SA"/>
        </w:rPr>
        <w:t>فارغم از خود و دنياى خودم</w:t>
      </w:r>
    </w:p>
    <w:p>
      <w:pPr>
        <w:pStyle w:val="BookText"/>
        <w:rPr/>
      </w:pPr>
      <w:r>
        <w:rPr>
          <w:rFonts w:ascii="Amiri" w:hAnsi="Amiri" w:eastAsia="Amiri" w:cs="Amiri"/>
          <w:color w:val="111111"/>
          <w:sz w:val="28"/>
          <w:sz w:val="28"/>
          <w:szCs w:val="28"/>
          <w:rtl w:val="true"/>
          <w:lang w:bidi="ar-SA"/>
        </w:rPr>
        <w:t>غرق در خاطر و رؤياى خودم</w:t>
      </w:r>
    </w:p>
    <w:p>
      <w:pPr>
        <w:pStyle w:val="BookText"/>
        <w:rPr/>
      </w:pPr>
      <w:r>
        <w:rPr>
          <w:rFonts w:ascii="Amiri" w:hAnsi="Amiri" w:eastAsia="Amiri" w:cs="Amiri"/>
          <w:color w:val="111111"/>
          <w:sz w:val="28"/>
          <w:sz w:val="28"/>
          <w:szCs w:val="28"/>
          <w:rtl w:val="true"/>
          <w:lang w:bidi="ar-SA"/>
        </w:rPr>
        <w:t>اى خدا كعبه دل جاى تواست</w:t>
      </w:r>
    </w:p>
    <w:p>
      <w:pPr>
        <w:pStyle w:val="BookText"/>
        <w:rPr/>
      </w:pPr>
      <w:r>
        <w:rPr>
          <w:rFonts w:ascii="IRNazanin" w:hAnsi="IRNazanin" w:eastAsia="IRNazanin"/>
          <w:color w:val="111111"/>
          <w:sz w:val="28"/>
          <w:sz w:val="28"/>
          <w:szCs w:val="28"/>
          <w:rtl w:val="true"/>
          <w:lang w:bidi="fa-IR"/>
        </w:rPr>
        <w:t>روح و جانم همه مأواى تواست</w:t>
      </w:r>
    </w:p>
    <w:p>
      <w:pPr>
        <w:pStyle w:val="BookText"/>
        <w:rPr/>
      </w:pPr>
      <w:r>
        <w:rPr>
          <w:rFonts w:ascii="Amiri" w:hAnsi="Amiri" w:eastAsia="Amiri" w:cs="Amiri"/>
          <w:color w:val="111111"/>
          <w:sz w:val="28"/>
          <w:sz w:val="28"/>
          <w:szCs w:val="28"/>
          <w:rtl w:val="true"/>
          <w:lang w:bidi="ar-SA"/>
        </w:rPr>
        <w:t>هفت دور ملكوتى است طواف</w:t>
      </w:r>
    </w:p>
    <w:p>
      <w:pPr>
        <w:pStyle w:val="BookText"/>
        <w:rPr/>
      </w:pPr>
      <w:r>
        <w:rPr>
          <w:rFonts w:ascii="Amiri" w:hAnsi="Amiri" w:eastAsia="Amiri" w:cs="Amiri"/>
          <w:color w:val="111111"/>
          <w:sz w:val="28"/>
          <w:sz w:val="28"/>
          <w:szCs w:val="28"/>
          <w:rtl w:val="true"/>
          <w:lang w:bidi="ar-SA"/>
        </w:rPr>
        <w:t>كه كند هر كسى با خويش مصاف</w:t>
      </w:r>
    </w:p>
    <w:p>
      <w:pPr>
        <w:pStyle w:val="BookText"/>
        <w:rPr/>
      </w:pPr>
      <w:r>
        <w:rPr>
          <w:rFonts w:ascii="IRNazanin" w:hAnsi="IRNazanin" w:eastAsia="IRNazanin"/>
          <w:color w:val="111111"/>
          <w:sz w:val="28"/>
          <w:sz w:val="28"/>
          <w:szCs w:val="28"/>
          <w:rtl w:val="true"/>
          <w:lang w:bidi="fa-IR"/>
        </w:rPr>
        <w:t>جنگ با خويش جهاد كبرى است</w:t>
      </w:r>
    </w:p>
    <w:p>
      <w:pPr>
        <w:pStyle w:val="BookText"/>
        <w:rPr/>
      </w:pPr>
      <w:r>
        <w:rPr>
          <w:rFonts w:ascii="Amiri" w:hAnsi="Amiri" w:eastAsia="Amiri" w:cs="Amiri"/>
          <w:color w:val="111111"/>
          <w:sz w:val="28"/>
          <w:sz w:val="28"/>
          <w:szCs w:val="28"/>
          <w:rtl w:val="true"/>
          <w:lang w:bidi="ar-SA"/>
        </w:rPr>
        <w:t>اين براى همه كس بس اولى است</w:t>
      </w:r>
    </w:p>
    <w:p>
      <w:pPr>
        <w:pStyle w:val="BookText"/>
        <w:rPr/>
      </w:pPr>
      <w:r>
        <w:rPr>
          <w:rFonts w:ascii="IRNazanin" w:hAnsi="IRNazanin" w:eastAsia="IRNazanin"/>
          <w:color w:val="111111"/>
          <w:sz w:val="28"/>
          <w:sz w:val="28"/>
          <w:szCs w:val="28"/>
          <w:rtl w:val="true"/>
          <w:lang w:bidi="fa-IR"/>
        </w:rPr>
        <w:t>از صفا ره به سوى مروه برى</w:t>
      </w:r>
    </w:p>
    <w:p>
      <w:pPr>
        <w:pStyle w:val="BookText"/>
        <w:rPr/>
      </w:pPr>
      <w:r>
        <w:rPr>
          <w:rFonts w:ascii="IRNazanin" w:hAnsi="IRNazanin" w:eastAsia="IRNazanin"/>
          <w:color w:val="111111"/>
          <w:sz w:val="28"/>
          <w:sz w:val="28"/>
          <w:szCs w:val="28"/>
          <w:rtl w:val="true"/>
          <w:lang w:bidi="fa-IR"/>
        </w:rPr>
        <w:t>گويى از بودن خود بى‌خبرى</w:t>
      </w:r>
    </w:p>
    <w:p>
      <w:pPr>
        <w:pStyle w:val="BookText"/>
        <w:rPr/>
      </w:pPr>
      <w:r>
        <w:rPr>
          <w:rFonts w:ascii="IRNazanin" w:hAnsi="IRNazanin" w:eastAsia="IRNazanin"/>
          <w:color w:val="111111"/>
          <w:sz w:val="28"/>
          <w:sz w:val="28"/>
          <w:szCs w:val="28"/>
          <w:rtl w:val="true"/>
          <w:lang w:bidi="fa-IR"/>
        </w:rPr>
        <w:t>بازگردى زره مروه دگر</w:t>
      </w:r>
    </w:p>
    <w:p>
      <w:pPr>
        <w:pStyle w:val="BookText"/>
        <w:rPr/>
      </w:pPr>
      <w:r>
        <w:rPr>
          <w:rFonts w:ascii="IRNazanin" w:hAnsi="IRNazanin" w:eastAsia="IRNazanin"/>
          <w:color w:val="111111"/>
          <w:sz w:val="28"/>
          <w:sz w:val="28"/>
          <w:szCs w:val="28"/>
          <w:rtl w:val="true"/>
          <w:lang w:bidi="fa-IR"/>
        </w:rPr>
        <w:t>به صفا مى‌برى ره بار دگر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بارت شده اين ره تكرار</w:t>
      </w:r>
    </w:p>
    <w:p>
      <w:pPr>
        <w:pStyle w:val="BookText"/>
        <w:rPr/>
      </w:pPr>
      <w:r>
        <w:rPr>
          <w:rFonts w:ascii="Amiri" w:hAnsi="Amiri" w:eastAsia="Amiri" w:cs="Amiri"/>
          <w:color w:val="111111"/>
          <w:sz w:val="28"/>
          <w:sz w:val="28"/>
          <w:szCs w:val="28"/>
          <w:rtl w:val="true"/>
          <w:lang w:bidi="ar-SA"/>
        </w:rPr>
        <w:t>كه نشايد بروى غافل وار</w:t>
      </w:r>
    </w:p>
    <w:p>
      <w:pPr>
        <w:pStyle w:val="BookText"/>
        <w:rPr/>
      </w:pPr>
      <w:r>
        <w:rPr>
          <w:rFonts w:ascii="IRNazanin" w:hAnsi="IRNazanin" w:eastAsia="IRNazanin"/>
          <w:color w:val="111111"/>
          <w:sz w:val="28"/>
          <w:sz w:val="28"/>
          <w:szCs w:val="28"/>
          <w:rtl w:val="true"/>
          <w:lang w:bidi="fa-IR"/>
        </w:rPr>
        <w:t>چون رسى بر لب زمزم به سرور</w:t>
      </w:r>
    </w:p>
    <w:p>
      <w:pPr>
        <w:pStyle w:val="BookText"/>
        <w:rPr/>
      </w:pPr>
      <w:r>
        <w:rPr>
          <w:rFonts w:ascii="IRNazanin" w:hAnsi="IRNazanin" w:eastAsia="IRNazanin"/>
          <w:color w:val="111111"/>
          <w:sz w:val="28"/>
          <w:sz w:val="28"/>
          <w:szCs w:val="28"/>
          <w:rtl w:val="true"/>
          <w:lang w:bidi="fa-IR"/>
        </w:rPr>
        <w:t>مى‌شوى از سر خود خواهى دور</w:t>
      </w:r>
    </w:p>
    <w:p>
      <w:pPr>
        <w:pStyle w:val="BookText"/>
        <w:rPr/>
      </w:pPr>
      <w:r>
        <w:rPr>
          <w:rFonts w:ascii="Amiri" w:hAnsi="Amiri" w:eastAsia="Amiri" w:cs="Amiri"/>
          <w:color w:val="111111"/>
          <w:sz w:val="28"/>
          <w:sz w:val="28"/>
          <w:szCs w:val="28"/>
          <w:rtl w:val="true"/>
          <w:lang w:bidi="ar-SA"/>
        </w:rPr>
        <w:t xml:space="preserve">در برِ حِجر </w:t>
      </w:r>
      <w:r>
        <w:rPr>
          <w:rStyle w:val="FootnoteAnchor"/>
          <w:rtl w:val="true"/>
        </w:rPr>
        <w:footnoteReference w:id="330"/>
      </w:r>
      <w:r>
        <w:rPr>
          <w:rFonts w:ascii="IRNazanin" w:hAnsi="IRNazanin" w:eastAsia="IRNazanin"/>
          <w:color w:val="111111"/>
          <w:sz w:val="28"/>
          <w:sz w:val="28"/>
          <w:szCs w:val="28"/>
          <w:rtl w:val="true"/>
          <w:lang w:bidi="fa-IR"/>
        </w:rPr>
        <w:t>چو هاجر صفتان</w:t>
      </w:r>
    </w:p>
    <w:p>
      <w:pPr>
        <w:pStyle w:val="BookText"/>
        <w:rPr/>
      </w:pPr>
      <w:r>
        <w:rPr>
          <w:rFonts w:ascii="Amiri" w:hAnsi="Amiri" w:eastAsia="Amiri" w:cs="Amiri"/>
          <w:color w:val="111111"/>
          <w:sz w:val="28"/>
          <w:sz w:val="28"/>
          <w:szCs w:val="28"/>
          <w:rtl w:val="true"/>
          <w:lang w:bidi="ar-SA"/>
        </w:rPr>
        <w:t>با خدا باش و كلامش مى‌خوان</w:t>
      </w:r>
    </w:p>
    <w:p>
      <w:pPr>
        <w:pStyle w:val="BookText"/>
        <w:rPr/>
      </w:pPr>
      <w:r>
        <w:rPr>
          <w:rFonts w:ascii="IRNazanin" w:hAnsi="IRNazanin" w:eastAsia="IRNazanin"/>
          <w:color w:val="111111"/>
          <w:sz w:val="28"/>
          <w:sz w:val="28"/>
          <w:szCs w:val="28"/>
          <w:rtl w:val="true"/>
          <w:lang w:bidi="fa-IR"/>
        </w:rPr>
        <w:t>واجب آنست كه در پشت مقام</w:t>
      </w:r>
    </w:p>
    <w:p>
      <w:pPr>
        <w:pStyle w:val="BookText"/>
        <w:rPr/>
      </w:pPr>
      <w:r>
        <w:rPr>
          <w:rFonts w:ascii="IRNazanin" w:hAnsi="IRNazanin" w:eastAsia="IRNazanin"/>
          <w:color w:val="111111"/>
          <w:sz w:val="28"/>
          <w:sz w:val="28"/>
          <w:szCs w:val="28"/>
          <w:rtl w:val="true"/>
          <w:lang w:bidi="fa-IR"/>
        </w:rPr>
        <w:t>تو نمازى بگزارى چو امام</w:t>
      </w:r>
    </w:p>
    <w:p>
      <w:pPr>
        <w:pStyle w:val="BookText"/>
        <w:rPr/>
      </w:pPr>
      <w:r>
        <w:rPr>
          <w:rFonts w:ascii="Amiri" w:hAnsi="Amiri" w:eastAsia="Amiri" w:cs="Amiri"/>
          <w:color w:val="111111"/>
          <w:sz w:val="28"/>
          <w:sz w:val="28"/>
          <w:szCs w:val="28"/>
          <w:rtl w:val="true"/>
          <w:lang w:bidi="ar-SA"/>
        </w:rPr>
        <w:t>عرفاتست شكوه عرفان</w:t>
      </w:r>
    </w:p>
    <w:p>
      <w:pPr>
        <w:pStyle w:val="BookText"/>
        <w:rPr/>
      </w:pPr>
      <w:r>
        <w:rPr>
          <w:rFonts w:ascii="Amiri" w:hAnsi="Amiri" w:eastAsia="Amiri" w:cs="Amiri"/>
          <w:color w:val="111111"/>
          <w:sz w:val="28"/>
          <w:sz w:val="28"/>
          <w:szCs w:val="28"/>
          <w:rtl w:val="true"/>
          <w:lang w:bidi="ar-SA"/>
        </w:rPr>
        <w:t>تو بينديش به اصل ايمان</w:t>
      </w:r>
    </w:p>
    <w:p>
      <w:pPr>
        <w:pStyle w:val="BookText"/>
        <w:rPr/>
      </w:pPr>
      <w:r>
        <w:rPr>
          <w:rFonts w:ascii="IRNazanin" w:hAnsi="IRNazanin" w:eastAsia="IRNazanin"/>
          <w:color w:val="111111"/>
          <w:sz w:val="28"/>
          <w:sz w:val="28"/>
          <w:szCs w:val="28"/>
          <w:rtl w:val="true"/>
          <w:lang w:bidi="fa-IR"/>
        </w:rPr>
        <w:t>مشعر آن دشت پر از رمز وجود</w:t>
      </w:r>
    </w:p>
    <w:p>
      <w:pPr>
        <w:pStyle w:val="BookText"/>
        <w:rPr/>
      </w:pPr>
      <w:r>
        <w:rPr>
          <w:rFonts w:ascii="Amiri" w:hAnsi="Amiri" w:eastAsia="Amiri" w:cs="Amiri"/>
          <w:color w:val="111111"/>
          <w:sz w:val="28"/>
          <w:sz w:val="28"/>
          <w:szCs w:val="28"/>
          <w:rtl w:val="true"/>
          <w:lang w:bidi="ar-SA"/>
        </w:rPr>
        <w:t>بهر ما خاطره‌اى زيبا بود</w:t>
      </w:r>
    </w:p>
    <w:p>
      <w:pPr>
        <w:pStyle w:val="BookText"/>
        <w:rPr/>
      </w:pPr>
      <w:r>
        <w:rPr>
          <w:rFonts w:ascii="IRNazanin" w:hAnsi="IRNazanin" w:eastAsia="IRNazanin"/>
          <w:color w:val="111111"/>
          <w:sz w:val="28"/>
          <w:sz w:val="28"/>
          <w:szCs w:val="28"/>
          <w:rtl w:val="true"/>
          <w:lang w:bidi="fa-IR"/>
        </w:rPr>
        <w:t>در منى دل ز تمنّا بردار</w:t>
      </w:r>
    </w:p>
    <w:p>
      <w:pPr>
        <w:pStyle w:val="BookText"/>
        <w:rPr/>
      </w:pPr>
      <w:r>
        <w:rPr>
          <w:rFonts w:ascii="IRNazanin" w:hAnsi="IRNazanin" w:eastAsia="IRNazanin"/>
          <w:color w:val="111111"/>
          <w:sz w:val="28"/>
          <w:sz w:val="28"/>
          <w:szCs w:val="28"/>
          <w:rtl w:val="true"/>
          <w:lang w:bidi="fa-IR"/>
        </w:rPr>
        <w:t>هستى خويش در اين ره بسپار</w:t>
      </w:r>
    </w:p>
    <w:p>
      <w:pPr>
        <w:pStyle w:val="BookText"/>
        <w:rPr/>
      </w:pPr>
      <w:r>
        <w:rPr>
          <w:rFonts w:ascii="IRNazanin" w:hAnsi="IRNazanin" w:eastAsia="IRNazanin"/>
          <w:color w:val="111111"/>
          <w:sz w:val="28"/>
          <w:sz w:val="28"/>
          <w:szCs w:val="28"/>
          <w:rtl w:val="true"/>
          <w:lang w:bidi="fa-IR"/>
        </w:rPr>
        <w:t>زائران حرم پاك خدا</w:t>
      </w:r>
    </w:p>
    <w:p>
      <w:pPr>
        <w:pStyle w:val="BookText"/>
        <w:rPr/>
      </w:pPr>
      <w:r>
        <w:rPr>
          <w:rFonts w:ascii="IRNazanin" w:hAnsi="IRNazanin" w:eastAsia="IRNazanin"/>
          <w:color w:val="111111"/>
          <w:sz w:val="28"/>
          <w:sz w:val="28"/>
          <w:szCs w:val="28"/>
          <w:rtl w:val="true"/>
          <w:lang w:bidi="fa-IR"/>
        </w:rPr>
        <w:t>اى همه پاكدل از سعى صفا</w:t>
      </w:r>
    </w:p>
    <w:p>
      <w:pPr>
        <w:pStyle w:val="BookText"/>
        <w:rPr/>
      </w:pPr>
      <w:r>
        <w:rPr>
          <w:rFonts w:ascii="IRNazanin" w:hAnsi="IRNazanin" w:eastAsia="IRNazanin"/>
          <w:color w:val="111111"/>
          <w:sz w:val="28"/>
          <w:sz w:val="28"/>
          <w:szCs w:val="28"/>
          <w:rtl w:val="true"/>
          <w:lang w:bidi="fa-IR"/>
        </w:rPr>
        <w:t>لب گشوديد به لبيك خدا</w:t>
      </w:r>
    </w:p>
    <w:p>
      <w:pPr>
        <w:pStyle w:val="BookText"/>
        <w:rPr/>
      </w:pPr>
      <w:r>
        <w:rPr>
          <w:rFonts w:ascii="Amiri" w:hAnsi="Amiri" w:eastAsia="Amiri" w:cs="Amiri"/>
          <w:color w:val="111111"/>
          <w:sz w:val="28"/>
          <w:sz w:val="28"/>
          <w:szCs w:val="28"/>
          <w:rtl w:val="true"/>
          <w:lang w:bidi="ar-SA"/>
        </w:rPr>
        <w:t>نشويد از در اين دوست جدا</w:t>
      </w:r>
    </w:p>
    <w:p>
      <w:pPr>
        <w:pStyle w:val="BookText"/>
        <w:rPr/>
      </w:pPr>
      <w:r>
        <w:rPr>
          <w:rFonts w:ascii="Amiri" w:hAnsi="Amiri" w:eastAsia="Amiri" w:cs="Amiri"/>
          <w:color w:val="111111"/>
          <w:sz w:val="28"/>
          <w:sz w:val="28"/>
          <w:szCs w:val="28"/>
          <w:rtl w:val="true"/>
          <w:lang w:bidi="ar-SA"/>
        </w:rPr>
        <w:t>غم خود بر در اللَّه بريد</w:t>
      </w:r>
    </w:p>
    <w:p>
      <w:pPr>
        <w:pStyle w:val="BookText"/>
        <w:rPr/>
      </w:pPr>
      <w:r>
        <w:rPr>
          <w:rFonts w:ascii="IRNazanin" w:hAnsi="IRNazanin" w:eastAsia="IRNazanin"/>
          <w:color w:val="111111"/>
          <w:sz w:val="28"/>
          <w:sz w:val="28"/>
          <w:szCs w:val="28"/>
          <w:rtl w:val="true"/>
          <w:lang w:bidi="fa-IR"/>
        </w:rPr>
        <w:t>مگر از راز رهش بى‌خبريد؟</w:t>
      </w:r>
    </w:p>
    <w:p>
      <w:pPr>
        <w:pStyle w:val="BookText"/>
        <w:rPr/>
      </w:pPr>
      <w:r>
        <w:rPr>
          <w:rFonts w:ascii="IRNazanin" w:hAnsi="IRNazanin" w:eastAsia="IRNazanin"/>
          <w:color w:val="111111"/>
          <w:sz w:val="28"/>
          <w:sz w:val="28"/>
          <w:szCs w:val="28"/>
          <w:rtl w:val="true"/>
          <w:lang w:bidi="fa-IR"/>
        </w:rPr>
        <w:t>خود به درياى وجودش سپريد</w:t>
      </w:r>
    </w:p>
    <w:p>
      <w:pPr>
        <w:pStyle w:val="BookText"/>
        <w:rPr/>
      </w:pPr>
      <w:r>
        <w:rPr>
          <w:rFonts w:ascii="Amiri" w:hAnsi="Amiri" w:eastAsia="Amiri" w:cs="Amiri"/>
          <w:color w:val="111111"/>
          <w:sz w:val="28"/>
          <w:sz w:val="28"/>
          <w:szCs w:val="28"/>
          <w:rtl w:val="true"/>
          <w:lang w:bidi="ar-SA"/>
        </w:rPr>
        <w:t>به خدا زين ره و دريا، نَبُريد</w:t>
      </w:r>
    </w:p>
    <w:p>
      <w:pPr>
        <w:pStyle w:val="BookText"/>
        <w:rPr/>
      </w:pPr>
      <w:r>
        <w:rPr>
          <w:rFonts w:ascii="Amiri" w:hAnsi="Amiri" w:eastAsia="Amiri" w:cs="Amiri"/>
          <w:color w:val="111111"/>
          <w:sz w:val="28"/>
          <w:sz w:val="28"/>
          <w:szCs w:val="28"/>
          <w:rtl w:val="true"/>
          <w:lang w:bidi="ar-SA"/>
        </w:rPr>
        <w:t>دل من ياد تو را كرده خدا</w:t>
      </w:r>
    </w:p>
    <w:p>
      <w:pPr>
        <w:pStyle w:val="BookText"/>
        <w:rPr/>
      </w:pPr>
      <w:r>
        <w:rPr>
          <w:rFonts w:ascii="Amiri" w:hAnsi="Amiri" w:eastAsia="Amiri" w:cs="Amiri"/>
          <w:color w:val="111111"/>
          <w:sz w:val="28"/>
          <w:sz w:val="28"/>
          <w:szCs w:val="28"/>
          <w:rtl w:val="true"/>
          <w:lang w:bidi="ar-SA"/>
        </w:rPr>
        <w:t>نشوم لحظه‌اى زين ياد رها</w:t>
      </w:r>
    </w:p>
    <w:p>
      <w:pPr>
        <w:pStyle w:val="BookText"/>
        <w:rPr/>
      </w:pPr>
      <w:r>
        <w:rPr>
          <w:rFonts w:ascii="Amiri" w:hAnsi="Amiri" w:eastAsia="Amiri" w:cs="Amiri"/>
          <w:color w:val="111111"/>
          <w:sz w:val="28"/>
          <w:sz w:val="28"/>
          <w:szCs w:val="28"/>
          <w:rtl w:val="true"/>
          <w:lang w:bidi="ar-SA"/>
        </w:rPr>
        <w:t>جاى، جاى حرمت با تفسير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بر قلب و وجودم تصوير</w:t>
      </w:r>
    </w:p>
    <w:p>
      <w:pPr>
        <w:pStyle w:val="BookText"/>
        <w:rPr/>
      </w:pPr>
      <w:r>
        <w:rPr>
          <w:rFonts w:ascii="IRNazanin" w:hAnsi="IRNazanin" w:eastAsia="IRNazanin"/>
          <w:color w:val="111111"/>
          <w:sz w:val="28"/>
          <w:sz w:val="28"/>
          <w:szCs w:val="28"/>
          <w:rtl w:val="true"/>
          <w:lang w:bidi="fa-IR"/>
        </w:rPr>
        <w:t>وصف الحال حجاج</w:t>
      </w:r>
    </w:p>
    <w:p>
      <w:pPr>
        <w:pStyle w:val="BookText"/>
        <w:rPr/>
      </w:pPr>
      <w:r>
        <w:rPr>
          <w:rFonts w:ascii="Amiri" w:hAnsi="Amiri" w:eastAsia="Amiri" w:cs="Amiri"/>
          <w:color w:val="111111"/>
          <w:sz w:val="28"/>
          <w:sz w:val="28"/>
          <w:szCs w:val="28"/>
          <w:rtl w:val="true"/>
          <w:lang w:bidi="ar-SA"/>
        </w:rPr>
        <w:t>هاجر صفتان لطف خدا يافته‌اند</w:t>
      </w:r>
    </w:p>
    <w:p>
      <w:pPr>
        <w:pStyle w:val="BookText"/>
        <w:rPr/>
      </w:pPr>
      <w:r>
        <w:rPr>
          <w:rFonts w:ascii="IRNazanin" w:hAnsi="IRNazanin" w:eastAsia="IRNazanin"/>
          <w:color w:val="111111"/>
          <w:sz w:val="28"/>
          <w:sz w:val="28"/>
          <w:szCs w:val="28"/>
          <w:rtl w:val="true"/>
          <w:lang w:bidi="fa-IR"/>
        </w:rPr>
        <w:t>از مروه جان تا به صفا تاخته‌اند</w:t>
      </w:r>
    </w:p>
    <w:p>
      <w:pPr>
        <w:pStyle w:val="BookText"/>
        <w:rPr/>
      </w:pPr>
      <w:r>
        <w:rPr>
          <w:rFonts w:ascii="IRNazanin" w:hAnsi="IRNazanin" w:eastAsia="IRNazanin"/>
          <w:color w:val="111111"/>
          <w:sz w:val="28"/>
          <w:sz w:val="28"/>
          <w:szCs w:val="28"/>
          <w:rtl w:val="true"/>
          <w:lang w:bidi="fa-IR"/>
        </w:rPr>
        <w:t>در چشمه پر شكوه آب زمزم</w:t>
      </w:r>
    </w:p>
    <w:p>
      <w:pPr>
        <w:pStyle w:val="BookText"/>
        <w:rPr/>
      </w:pPr>
      <w:r>
        <w:rPr>
          <w:rFonts w:ascii="IRNazanin" w:hAnsi="IRNazanin" w:eastAsia="IRNazanin"/>
          <w:color w:val="111111"/>
          <w:sz w:val="28"/>
          <w:sz w:val="28"/>
          <w:szCs w:val="28"/>
          <w:rtl w:val="true"/>
          <w:lang w:bidi="fa-IR"/>
        </w:rPr>
        <w:t>عشقى ابدى ز بهر خود ساخته‌اند</w:t>
      </w:r>
    </w:p>
    <w:p>
      <w:pPr>
        <w:pStyle w:val="BookText"/>
        <w:rPr/>
      </w:pPr>
      <w:r>
        <w:rPr>
          <w:rFonts w:ascii="IRNazanin" w:hAnsi="IRNazanin" w:eastAsia="IRNazanin"/>
          <w:color w:val="111111"/>
          <w:sz w:val="28"/>
          <w:sz w:val="28"/>
          <w:szCs w:val="28"/>
          <w:rtl w:val="true"/>
          <w:lang w:bidi="fa-IR"/>
        </w:rPr>
        <w:t>در طوف طواف حاجيان مى‌گفتند</w:t>
      </w:r>
    </w:p>
    <w:p>
      <w:pPr>
        <w:pStyle w:val="BookText"/>
        <w:rPr/>
      </w:pPr>
      <w:r>
        <w:rPr>
          <w:rFonts w:ascii="IRNazanin" w:hAnsi="IRNazanin" w:eastAsia="IRNazanin"/>
          <w:color w:val="111111"/>
          <w:sz w:val="28"/>
          <w:sz w:val="28"/>
          <w:szCs w:val="28"/>
          <w:rtl w:val="true"/>
          <w:lang w:bidi="fa-IR"/>
        </w:rPr>
        <w:t>لبيك خدا و زنگ دل مى‌شستند</w:t>
      </w:r>
    </w:p>
    <w:p>
      <w:pPr>
        <w:pStyle w:val="BookText"/>
        <w:rPr/>
      </w:pPr>
      <w:r>
        <w:rPr>
          <w:rFonts w:ascii="IRNazanin" w:hAnsi="IRNazanin" w:eastAsia="IRNazanin"/>
          <w:color w:val="111111"/>
          <w:sz w:val="28"/>
          <w:sz w:val="28"/>
          <w:szCs w:val="28"/>
          <w:rtl w:val="true"/>
          <w:lang w:bidi="fa-IR"/>
        </w:rPr>
        <w:t>در پهنه بى‌كران بيت معبود</w:t>
      </w:r>
    </w:p>
    <w:p>
      <w:pPr>
        <w:pStyle w:val="BookText"/>
        <w:rPr/>
      </w:pPr>
      <w:r>
        <w:rPr>
          <w:rFonts w:ascii="IRNazanin" w:hAnsi="IRNazanin" w:eastAsia="IRNazanin"/>
          <w:color w:val="111111"/>
          <w:sz w:val="28"/>
          <w:sz w:val="28"/>
          <w:szCs w:val="28"/>
          <w:rtl w:val="true"/>
          <w:lang w:bidi="fa-IR"/>
        </w:rPr>
        <w:t>خاك ره دوست با مژه مى‌رفتند</w:t>
      </w:r>
    </w:p>
    <w:p>
      <w:pPr>
        <w:pStyle w:val="BookText"/>
        <w:rPr/>
      </w:pPr>
      <w:r>
        <w:rPr>
          <w:rFonts w:ascii="Amiri" w:hAnsi="Amiri" w:eastAsia="Amiri" w:cs="Amiri"/>
          <w:color w:val="111111"/>
          <w:sz w:val="28"/>
          <w:sz w:val="28"/>
          <w:szCs w:val="28"/>
          <w:rtl w:val="true"/>
          <w:lang w:bidi="ar-SA"/>
        </w:rPr>
        <w:t xml:space="preserve">در حِجْر </w:t>
      </w:r>
      <w:r>
        <w:rPr>
          <w:rStyle w:val="FootnoteAnchor"/>
          <w:rtl w:val="true"/>
        </w:rPr>
        <w:footnoteReference w:id="331"/>
      </w:r>
      <w:r>
        <w:rPr>
          <w:rFonts w:ascii="IRNazanin" w:hAnsi="IRNazanin" w:eastAsia="IRNazanin"/>
          <w:color w:val="111111"/>
          <w:sz w:val="28"/>
          <w:sz w:val="28"/>
          <w:szCs w:val="28"/>
          <w:rtl w:val="true"/>
          <w:lang w:bidi="fa-IR"/>
        </w:rPr>
        <w:t>چه مهجور و پريشان حالم</w:t>
      </w:r>
    </w:p>
    <w:p>
      <w:pPr>
        <w:pStyle w:val="BookText"/>
        <w:rPr/>
      </w:pPr>
      <w:r>
        <w:rPr>
          <w:rFonts w:ascii="IRNazanin" w:hAnsi="IRNazanin" w:eastAsia="IRNazanin"/>
          <w:color w:val="111111"/>
          <w:sz w:val="28"/>
          <w:sz w:val="28"/>
          <w:szCs w:val="28"/>
          <w:rtl w:val="true"/>
          <w:lang w:bidi="fa-IR"/>
        </w:rPr>
        <w:t>هاجر صفتم ز سوز دل مى‌نالم</w:t>
      </w:r>
    </w:p>
    <w:p>
      <w:pPr>
        <w:pStyle w:val="BookText"/>
        <w:rPr/>
      </w:pPr>
      <w:r>
        <w:rPr>
          <w:rFonts w:ascii="IRNazanin" w:hAnsi="IRNazanin" w:eastAsia="IRNazanin"/>
          <w:color w:val="111111"/>
          <w:sz w:val="28"/>
          <w:sz w:val="28"/>
          <w:szCs w:val="28"/>
          <w:rtl w:val="true"/>
          <w:lang w:bidi="fa-IR"/>
        </w:rPr>
        <w:t>در محضر اللَّه به لطف سبحان</w:t>
      </w:r>
    </w:p>
    <w:p>
      <w:pPr>
        <w:pStyle w:val="BookText"/>
        <w:rPr/>
      </w:pPr>
      <w:r>
        <w:rPr>
          <w:rFonts w:ascii="IRNazanin" w:hAnsi="IRNazanin" w:eastAsia="IRNazanin"/>
          <w:color w:val="111111"/>
          <w:sz w:val="28"/>
          <w:sz w:val="28"/>
          <w:szCs w:val="28"/>
          <w:rtl w:val="true"/>
          <w:lang w:bidi="fa-IR"/>
        </w:rPr>
        <w:t>با دور شدن ز خود بسى خوشحالم</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دلاور بزرگى شوب</w:t>
      </w:r>
    </w:p>
    <w:p>
      <w:pPr>
        <w:pStyle w:val="BookText"/>
        <w:rPr/>
      </w:pPr>
      <w:r>
        <w:rPr>
          <w:rFonts w:ascii="IRNazanin" w:hAnsi="IRNazanin" w:eastAsia="IRNazanin"/>
          <w:color w:val="111111"/>
          <w:sz w:val="28"/>
          <w:sz w:val="28"/>
          <w:szCs w:val="28"/>
          <w:rtl w:val="true"/>
          <w:lang w:bidi="fa-IR"/>
        </w:rPr>
        <w:t>در ميانِ پهن دشت اين جهان در وراى اين زمان و اين مكان</w:t>
      </w:r>
    </w:p>
    <w:p>
      <w:pPr>
        <w:pStyle w:val="BookText"/>
        <w:rPr/>
      </w:pPr>
      <w:r>
        <w:rPr>
          <w:rFonts w:ascii="IRNazanin" w:hAnsi="IRNazanin" w:eastAsia="IRNazanin"/>
          <w:color w:val="111111"/>
          <w:sz w:val="28"/>
          <w:sz w:val="28"/>
          <w:szCs w:val="28"/>
          <w:rtl w:val="true"/>
          <w:lang w:bidi="fa-IR"/>
        </w:rPr>
        <w:t>در فراسوىِ نگاهِ اين بشر آدمِ وامانده ترس و خطر</w:t>
      </w:r>
    </w:p>
    <w:p>
      <w:pPr>
        <w:pStyle w:val="BookText"/>
        <w:rPr/>
      </w:pPr>
      <w:r>
        <w:rPr>
          <w:rFonts w:ascii="Amiri" w:hAnsi="Amiri" w:eastAsia="Amiri" w:cs="Amiri"/>
          <w:color w:val="111111"/>
          <w:sz w:val="28"/>
          <w:sz w:val="28"/>
          <w:szCs w:val="28"/>
          <w:rtl w:val="true"/>
          <w:lang w:bidi="ar-SA"/>
        </w:rPr>
        <w:t>در كنارِ خيمه فرعونيان در كنارِ خانه ديو و ددان</w:t>
      </w:r>
    </w:p>
    <w:p>
      <w:pPr>
        <w:pStyle w:val="BookText"/>
        <w:rPr/>
      </w:pPr>
      <w:r>
        <w:rPr>
          <w:rFonts w:ascii="IRNazanin" w:hAnsi="IRNazanin" w:eastAsia="IRNazanin"/>
          <w:color w:val="111111"/>
          <w:sz w:val="28"/>
          <w:sz w:val="28"/>
          <w:szCs w:val="28"/>
          <w:rtl w:val="true"/>
          <w:lang w:bidi="fa-IR"/>
        </w:rPr>
        <w:t>در جوارِ خانهِ زندانِ و تن خانه تو خانه‌هاى ما و من</w:t>
      </w:r>
    </w:p>
    <w:p>
      <w:pPr>
        <w:pStyle w:val="BookText"/>
        <w:rPr/>
      </w:pPr>
      <w:r>
        <w:rPr>
          <w:rFonts w:ascii="Amiri" w:hAnsi="Amiri" w:eastAsia="Amiri" w:cs="Amiri"/>
          <w:color w:val="111111"/>
          <w:sz w:val="28"/>
          <w:sz w:val="28"/>
          <w:szCs w:val="28"/>
          <w:rtl w:val="true"/>
          <w:lang w:bidi="ar-SA"/>
        </w:rPr>
        <w:t>آدمِ فرسوده از رنج نفاق خانه‌اى مى‌جست اندر كوه قاف</w:t>
      </w:r>
    </w:p>
    <w:p>
      <w:pPr>
        <w:pStyle w:val="BookText"/>
        <w:rPr/>
      </w:pPr>
      <w:r>
        <w:rPr>
          <w:rFonts w:ascii="IRNazanin" w:hAnsi="IRNazanin" w:eastAsia="IRNazanin"/>
          <w:color w:val="111111"/>
          <w:sz w:val="28"/>
          <w:sz w:val="28"/>
          <w:szCs w:val="28"/>
          <w:rtl w:val="true"/>
          <w:lang w:bidi="fa-IR"/>
        </w:rPr>
        <w:t>تا در آن خانه بگريد بهر خويش از براى غربتش در جمع و كيش</w:t>
      </w:r>
    </w:p>
    <w:p>
      <w:pPr>
        <w:pStyle w:val="BookText"/>
        <w:rPr/>
      </w:pPr>
      <w:r>
        <w:rPr>
          <w:rFonts w:ascii="IRNazanin" w:hAnsi="IRNazanin" w:eastAsia="IRNazanin"/>
          <w:color w:val="111111"/>
          <w:sz w:val="28"/>
          <w:sz w:val="28"/>
          <w:szCs w:val="28"/>
          <w:rtl w:val="true"/>
          <w:lang w:bidi="fa-IR"/>
        </w:rPr>
        <w:t>بغضِ او سنگين تر از سنگين بود چونكه دوستش دشمنِ بد كين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از رنجِ زمان اندر زمين گريه مى‌كرد تا كه يابد غير از اين</w:t>
      </w:r>
    </w:p>
    <w:p>
      <w:pPr>
        <w:pStyle w:val="BookText"/>
        <w:rPr/>
      </w:pPr>
      <w:r>
        <w:rPr>
          <w:rFonts w:ascii="IRNazanin" w:hAnsi="IRNazanin" w:eastAsia="IRNazanin"/>
          <w:color w:val="111111"/>
          <w:sz w:val="28"/>
          <w:sz w:val="28"/>
          <w:szCs w:val="28"/>
          <w:rtl w:val="true"/>
          <w:lang w:bidi="fa-IR"/>
        </w:rPr>
        <w:t>در پى يار عزيزى بود او تا بگويد حيله مكر و عدو</w:t>
      </w:r>
    </w:p>
    <w:p>
      <w:pPr>
        <w:pStyle w:val="BookText"/>
        <w:rPr/>
      </w:pPr>
      <w:r>
        <w:rPr>
          <w:rFonts w:ascii="IRNazanin" w:hAnsi="IRNazanin" w:eastAsia="IRNazanin"/>
          <w:color w:val="111111"/>
          <w:sz w:val="28"/>
          <w:sz w:val="28"/>
          <w:szCs w:val="28"/>
          <w:rtl w:val="true"/>
          <w:lang w:bidi="fa-IR"/>
        </w:rPr>
        <w:t>در زمين مى‌گشت تا يابد نشان خانه‌اى از دوستِ خوبِ آسمان</w:t>
      </w:r>
    </w:p>
    <w:p>
      <w:pPr>
        <w:pStyle w:val="BookText"/>
        <w:rPr/>
      </w:pPr>
      <w:r>
        <w:rPr>
          <w:rFonts w:ascii="IRNazanin" w:hAnsi="IRNazanin" w:eastAsia="IRNazanin"/>
          <w:color w:val="111111"/>
          <w:sz w:val="28"/>
          <w:sz w:val="28"/>
          <w:szCs w:val="28"/>
          <w:rtl w:val="true"/>
          <w:lang w:bidi="fa-IR"/>
        </w:rPr>
        <w:t>آدمى در جستجوى كعبه بود چونكه لبريز از غم و از غصّه بود</w:t>
      </w:r>
    </w:p>
    <w:p>
      <w:pPr>
        <w:pStyle w:val="BookText"/>
        <w:rPr/>
      </w:pPr>
      <w:r>
        <w:rPr>
          <w:rFonts w:ascii="Amiri" w:hAnsi="Amiri" w:eastAsia="Amiri" w:cs="Amiri"/>
          <w:color w:val="111111"/>
          <w:sz w:val="28"/>
          <w:sz w:val="28"/>
          <w:szCs w:val="28"/>
          <w:rtl w:val="true"/>
          <w:lang w:bidi="ar-SA"/>
        </w:rPr>
        <w:t>خانه‌اى تا دردِ دل را وا كند غير از اين خانه در او نجوا كند</w:t>
      </w:r>
    </w:p>
    <w:p>
      <w:pPr>
        <w:pStyle w:val="BookText"/>
        <w:rPr/>
      </w:pPr>
      <w:r>
        <w:rPr>
          <w:rFonts w:ascii="IRNazanin" w:hAnsi="IRNazanin" w:eastAsia="IRNazanin"/>
          <w:color w:val="111111"/>
          <w:sz w:val="28"/>
          <w:sz w:val="28"/>
          <w:szCs w:val="28"/>
          <w:rtl w:val="true"/>
          <w:lang w:bidi="fa-IR"/>
        </w:rPr>
        <w:t>جبرئيل آمد از ربّ كبير اى خليل دستانِ دوستم را بگير</w:t>
      </w:r>
    </w:p>
    <w:p>
      <w:pPr>
        <w:pStyle w:val="BookText"/>
        <w:rPr/>
      </w:pPr>
      <w:r>
        <w:rPr>
          <w:rFonts w:ascii="Amiri" w:hAnsi="Amiri" w:eastAsia="Amiri" w:cs="Amiri"/>
          <w:color w:val="111111"/>
          <w:sz w:val="28"/>
          <w:sz w:val="28"/>
          <w:szCs w:val="28"/>
          <w:rtl w:val="true"/>
          <w:lang w:bidi="ar-SA"/>
        </w:rPr>
        <w:t>بنده‌ام اندر زمين جامانده است در ميانِ خصم تنها مانده است</w:t>
      </w:r>
    </w:p>
    <w:p>
      <w:pPr>
        <w:pStyle w:val="BookText"/>
        <w:rPr/>
      </w:pPr>
      <w:r>
        <w:rPr>
          <w:rFonts w:ascii="IRNazanin" w:hAnsi="IRNazanin" w:eastAsia="IRNazanin"/>
          <w:color w:val="111111"/>
          <w:sz w:val="28"/>
          <w:sz w:val="28"/>
          <w:szCs w:val="28"/>
          <w:rtl w:val="true"/>
          <w:lang w:bidi="fa-IR"/>
        </w:rPr>
        <w:t>بازوى همّت ببند و كار ساز خانه‌اى ديگر براىِ او بساز</w:t>
      </w:r>
    </w:p>
    <w:p>
      <w:pPr>
        <w:pStyle w:val="BookText"/>
        <w:rPr/>
      </w:pPr>
      <w:r>
        <w:rPr>
          <w:rFonts w:ascii="IRNazanin" w:hAnsi="IRNazanin" w:eastAsia="IRNazanin"/>
          <w:color w:val="111111"/>
          <w:sz w:val="28"/>
          <w:sz w:val="28"/>
          <w:szCs w:val="28"/>
          <w:rtl w:val="true"/>
          <w:lang w:bidi="fa-IR"/>
        </w:rPr>
        <w:t>تا در آن خانه رها از فوت و فن حيله‌هاى خصم را گويد به من</w:t>
      </w:r>
    </w:p>
    <w:p>
      <w:pPr>
        <w:pStyle w:val="BookText"/>
        <w:rPr/>
      </w:pPr>
      <w:r>
        <w:rPr>
          <w:rFonts w:ascii="IRNazanin" w:hAnsi="IRNazanin" w:eastAsia="IRNazanin"/>
          <w:color w:val="111111"/>
          <w:sz w:val="28"/>
          <w:sz w:val="28"/>
          <w:szCs w:val="28"/>
          <w:rtl w:val="true"/>
          <w:lang w:bidi="fa-IR"/>
        </w:rPr>
        <w:t>كعبه حق اين چنين بُنياد شد بنده عاشق بسى دلشاد شد</w:t>
      </w:r>
    </w:p>
    <w:p>
      <w:pPr>
        <w:pStyle w:val="BookText"/>
        <w:rPr/>
      </w:pPr>
      <w:r>
        <w:rPr>
          <w:rFonts w:ascii="IRNazanin" w:hAnsi="IRNazanin" w:eastAsia="IRNazanin"/>
          <w:color w:val="111111"/>
          <w:sz w:val="28"/>
          <w:sz w:val="28"/>
          <w:szCs w:val="28"/>
          <w:rtl w:val="true"/>
          <w:lang w:bidi="fa-IR"/>
        </w:rPr>
        <w:t>چونكه يارش در كنارش خانه داشت با نزولش دفترِ عشق را نگاشت</w:t>
      </w:r>
    </w:p>
    <w:p>
      <w:pPr>
        <w:pStyle w:val="BookText"/>
        <w:rPr/>
      </w:pPr>
      <w:r>
        <w:rPr>
          <w:rFonts w:ascii="IRNazanin" w:hAnsi="IRNazanin" w:eastAsia="IRNazanin"/>
          <w:color w:val="111111"/>
          <w:sz w:val="28"/>
          <w:sz w:val="28"/>
          <w:szCs w:val="28"/>
          <w:rtl w:val="true"/>
          <w:lang w:bidi="fa-IR"/>
        </w:rPr>
        <w:t>كعبه يعنى قبله‌گاه عاشقان عاشقانِ رسته از بند جهان</w:t>
      </w:r>
    </w:p>
    <w:p>
      <w:pPr>
        <w:pStyle w:val="BookText"/>
        <w:rPr/>
      </w:pPr>
      <w:r>
        <w:rPr>
          <w:rFonts w:ascii="IRNazanin" w:hAnsi="IRNazanin" w:eastAsia="IRNazanin"/>
          <w:color w:val="111111"/>
          <w:sz w:val="28"/>
          <w:sz w:val="28"/>
          <w:szCs w:val="28"/>
          <w:rtl w:val="true"/>
          <w:lang w:bidi="fa-IR"/>
        </w:rPr>
        <w:t>هست كعبه قبله‌گاهِ خواستن خواستنِ حق غير حق پيراستن</w:t>
      </w:r>
    </w:p>
    <w:p>
      <w:pPr>
        <w:pStyle w:val="BookText"/>
        <w:rPr/>
      </w:pPr>
      <w:r>
        <w:rPr>
          <w:rFonts w:ascii="Amiri" w:hAnsi="Amiri" w:eastAsia="Amiri" w:cs="Amiri"/>
          <w:color w:val="111111"/>
          <w:sz w:val="28"/>
          <w:sz w:val="28"/>
          <w:szCs w:val="28"/>
          <w:rtl w:val="true"/>
          <w:lang w:bidi="ar-SA"/>
        </w:rPr>
        <w:t>كعبه يعنى عشقِ انسان در جهان كه فرو افتاده است از آسمان</w:t>
      </w:r>
    </w:p>
    <w:p>
      <w:pPr>
        <w:pStyle w:val="BookText"/>
        <w:rPr/>
      </w:pPr>
      <w:r>
        <w:rPr>
          <w:rFonts w:ascii="IRNazanin" w:hAnsi="IRNazanin" w:eastAsia="IRNazanin"/>
          <w:color w:val="111111"/>
          <w:sz w:val="28"/>
          <w:sz w:val="28"/>
          <w:szCs w:val="28"/>
          <w:rtl w:val="true"/>
          <w:lang w:bidi="fa-IR"/>
        </w:rPr>
        <w:t>هست كعبه خانه امنِ زمين زادگاهِ عشق امير المؤمنين عليه السلام</w:t>
      </w:r>
    </w:p>
    <w:p>
      <w:pPr>
        <w:pStyle w:val="BookText"/>
        <w:rPr/>
      </w:pPr>
      <w:r>
        <w:rPr>
          <w:rFonts w:ascii="IRNazanin" w:hAnsi="IRNazanin" w:eastAsia="IRNazanin"/>
          <w:color w:val="111111"/>
          <w:sz w:val="28"/>
          <w:sz w:val="28"/>
          <w:szCs w:val="28"/>
          <w:rtl w:val="true"/>
          <w:lang w:bidi="fa-IR"/>
        </w:rPr>
        <w:t>كعبه باشد خانه فخر جهان چون خدا را در زمين سازد عيان</w:t>
      </w:r>
    </w:p>
    <w:p>
      <w:pPr>
        <w:pStyle w:val="BookText"/>
        <w:rPr/>
      </w:pPr>
      <w:r>
        <w:rPr>
          <w:rFonts w:ascii="Amiri" w:hAnsi="Amiri" w:eastAsia="Amiri" w:cs="Amiri"/>
          <w:color w:val="111111"/>
          <w:sz w:val="28"/>
          <w:sz w:val="28"/>
          <w:szCs w:val="28"/>
          <w:rtl w:val="true"/>
          <w:lang w:bidi="ar-SA"/>
        </w:rPr>
        <w:t>كعبه يعنى نقطه ثِقل شرف حافظِ امنِ جهان از هر 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يعنى كلّ اين جهان سايه ربّ است در اين لا مكان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معنى عبد و عبيد عاشق و معشوق از او آمد پديد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بنده او باش و بس چون به غير او ندارى دادرس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يعنى هر آنچه كه هست در جوارِ قدرت حق نيست است</w:t>
      </w:r>
    </w:p>
    <w:p>
      <w:pPr>
        <w:pStyle w:val="BookText"/>
        <w:rPr/>
      </w:pPr>
      <w:r>
        <w:rPr>
          <w:rFonts w:ascii="IRNazanin" w:hAnsi="IRNazanin" w:eastAsia="IRNazanin"/>
          <w:color w:val="111111"/>
          <w:sz w:val="28"/>
          <w:sz w:val="28"/>
          <w:szCs w:val="28"/>
          <w:rtl w:val="true"/>
          <w:lang w:bidi="fa-IR"/>
        </w:rPr>
        <w:t>كعبه باشد يادگار بوالبشر كشتى امنِ سفر در هر خطر</w:t>
      </w:r>
    </w:p>
    <w:p>
      <w:pPr>
        <w:pStyle w:val="BookText"/>
        <w:rPr/>
      </w:pPr>
      <w:r>
        <w:rPr>
          <w:rFonts w:ascii="Amiri" w:hAnsi="Amiri" w:eastAsia="Amiri" w:cs="Amiri"/>
          <w:color w:val="111111"/>
          <w:sz w:val="28"/>
          <w:sz w:val="28"/>
          <w:szCs w:val="28"/>
          <w:rtl w:val="true"/>
          <w:lang w:bidi="ar-SA"/>
        </w:rPr>
        <w:t>خانه كعبه سيادت مى‌كند حجّ او دين را حفاظت مى‌كند</w:t>
      </w:r>
    </w:p>
    <w:p>
      <w:pPr>
        <w:pStyle w:val="BookText"/>
        <w:rPr/>
      </w:pPr>
      <w:r>
        <w:rPr>
          <w:rFonts w:ascii="IRNazanin" w:hAnsi="IRNazanin" w:eastAsia="IRNazanin"/>
          <w:color w:val="111111"/>
          <w:sz w:val="28"/>
          <w:sz w:val="28"/>
          <w:szCs w:val="28"/>
          <w:rtl w:val="true"/>
          <w:lang w:bidi="fa-IR"/>
        </w:rPr>
        <w:t>عشقِ حق از حجّ او آيد پديد چونكه دل قفل است و آن باشد كليد</w:t>
      </w:r>
    </w:p>
    <w:p>
      <w:pPr>
        <w:pStyle w:val="BookText"/>
        <w:rPr/>
      </w:pPr>
      <w:r>
        <w:rPr>
          <w:rFonts w:ascii="Amiri" w:hAnsi="Amiri" w:eastAsia="Amiri" w:cs="Amiri"/>
          <w:color w:val="111111"/>
          <w:sz w:val="28"/>
          <w:sz w:val="28"/>
          <w:szCs w:val="28"/>
          <w:rtl w:val="true"/>
          <w:lang w:bidi="ar-SA"/>
        </w:rPr>
        <w:t>عشق بازى را طريقت لازم است هر طريقت را شريعت لازم است</w:t>
      </w:r>
    </w:p>
    <w:p>
      <w:pPr>
        <w:pStyle w:val="BookText"/>
        <w:rPr/>
      </w:pPr>
      <w:r>
        <w:rPr>
          <w:rFonts w:ascii="Amiri" w:hAnsi="Amiri" w:eastAsia="Amiri" w:cs="Amiri"/>
          <w:color w:val="111111"/>
          <w:sz w:val="28"/>
          <w:sz w:val="28"/>
          <w:szCs w:val="28"/>
          <w:rtl w:val="true"/>
          <w:lang w:bidi="ar-SA"/>
        </w:rPr>
        <w:t>هست كعبه خطِّ سير اين جهان مبدأ شرع و شروع تا آسمان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يعنى قبله‌گاه مسلمين قطعه‌اى از عرش در نافِ زمين</w:t>
      </w:r>
    </w:p>
    <w:p>
      <w:pPr>
        <w:pStyle w:val="BookText"/>
        <w:rPr/>
      </w:pPr>
      <w:r>
        <w:rPr>
          <w:rFonts w:ascii="IRNazanin" w:hAnsi="IRNazanin" w:eastAsia="IRNazanin"/>
          <w:color w:val="111111"/>
          <w:sz w:val="28"/>
          <w:sz w:val="28"/>
          <w:szCs w:val="28"/>
          <w:rtl w:val="true"/>
          <w:lang w:bidi="fa-IR"/>
        </w:rPr>
        <w:t>حجّ او درسِ برابر مى‌دهد سعى او بوىِ برادر مى‌دهد</w:t>
      </w:r>
    </w:p>
    <w:p>
      <w:pPr>
        <w:pStyle w:val="BookText"/>
        <w:rPr/>
      </w:pPr>
      <w:r>
        <w:rPr>
          <w:rFonts w:ascii="IRNazanin" w:hAnsi="IRNazanin" w:eastAsia="IRNazanin"/>
          <w:color w:val="111111"/>
          <w:sz w:val="28"/>
          <w:sz w:val="28"/>
          <w:szCs w:val="28"/>
          <w:rtl w:val="true"/>
          <w:lang w:bidi="fa-IR"/>
        </w:rPr>
        <w:t>در صفا و مروه‌اش حاجى شوى چونكه از خود بگذرى ناجى شوى</w:t>
      </w:r>
    </w:p>
    <w:p>
      <w:pPr>
        <w:pStyle w:val="BookText"/>
        <w:rPr/>
      </w:pPr>
      <w:r>
        <w:rPr>
          <w:rFonts w:ascii="IRNazanin" w:hAnsi="IRNazanin" w:eastAsia="IRNazanin"/>
          <w:color w:val="111111"/>
          <w:sz w:val="28"/>
          <w:sz w:val="28"/>
          <w:szCs w:val="28"/>
          <w:rtl w:val="true"/>
          <w:lang w:bidi="fa-IR"/>
        </w:rPr>
        <w:t>عشق كعبه ست اين كه غوغا مى‌كند محشرى هر ساله برپا مى‌كند</w:t>
      </w:r>
    </w:p>
    <w:p>
      <w:pPr>
        <w:pStyle w:val="BookText"/>
        <w:rPr/>
      </w:pPr>
      <w:r>
        <w:rPr>
          <w:rFonts w:ascii="Amiri" w:hAnsi="Amiri" w:eastAsia="Amiri" w:cs="Amiri"/>
          <w:color w:val="111111"/>
          <w:sz w:val="28"/>
          <w:sz w:val="28"/>
          <w:szCs w:val="28"/>
          <w:rtl w:val="true"/>
          <w:lang w:bidi="ar-SA"/>
        </w:rPr>
        <w:t>نامِ او دل را مُعطّر مى‌كند عاشقِ اسلام و رهبر مى‌كند</w:t>
      </w:r>
    </w:p>
    <w:p>
      <w:pPr>
        <w:pStyle w:val="BookText"/>
        <w:rPr/>
      </w:pPr>
      <w:r>
        <w:rPr>
          <w:rFonts w:ascii="IRNazanin" w:hAnsi="IRNazanin" w:eastAsia="IRNazanin"/>
          <w:color w:val="111111"/>
          <w:sz w:val="28"/>
          <w:sz w:val="28"/>
          <w:szCs w:val="28"/>
          <w:rtl w:val="true"/>
          <w:lang w:bidi="fa-IR"/>
        </w:rPr>
        <w:t>كعبه درس عشق بهتر مى‌دهد دلِ بَرَد آنچه دلاور مى‌دهد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6872_190052"/>
    </w:p>
    <w:p>
      <w:pPr>
        <w:pStyle w:val="Heading2"/>
        <w:numPr>
          <w:ilvl w:val="1"/>
          <w:numId w:val="1"/>
        </w:numPr>
        <w:rPr/>
      </w:pPr>
      <w:bookmarkStart w:id="56" w:name="__RefHeading___Toc1170593_77815467"/>
      <w:bookmarkStart w:id="57" w:name="_Toc19"/>
      <w:bookmarkEnd w:id="55"/>
      <w:bookmarkEnd w:id="56"/>
      <w:r>
        <w:rPr>
          <w:rtl w:val="true"/>
        </w:rPr>
        <w:t>گفتگو</w:t>
      </w:r>
      <w:bookmarkEnd w:id="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6872_190053"/>
    </w:p>
    <w:p>
      <w:pPr>
        <w:pStyle w:val="Heading2"/>
        <w:numPr>
          <w:ilvl w:val="1"/>
          <w:numId w:val="1"/>
        </w:numPr>
        <w:rPr/>
      </w:pPr>
      <w:bookmarkStart w:id="59" w:name="__RefHeading___Toc1170595_77815467"/>
      <w:bookmarkStart w:id="60" w:name="_Toc20"/>
      <w:bookmarkEnd w:id="58"/>
      <w:bookmarkEnd w:id="59"/>
      <w:r>
        <w:rPr>
          <w:rtl w:val="true"/>
        </w:rPr>
        <w:t>نشستى با رييس محترم سازمان حج و زيارت‌</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حضرت عالى از حجّ سال گذشته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كارى، ابتدا بايد تمام مسائل و عوامل آن كار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حج، از آغاز كار، كه عبارت است از اعلام اسامى مدير كاروانها و آخرين مرحله‌اش كه ورود زائر به منزل مى‌باشد، يك عمليات بسيار سنگينى است كه ما در مديريّت،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چون در هر حال، محدود به زمان و در مواردى محدود به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عملياتى است كه بخشى از آن در ايران انجام مى‌شود و بخشى در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ايران مربوط مى‌شود به دليل وجود مراكزى در ايران است كه در امر حجّ كمك مى‌كنند و الحمد للَّه‌به روانى و نظم كارها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نيز تمام كارهايى كه در محيط ايران داشتيم، در دستگاه‌هاى مختلفى كه همكارى با سازمان حجّ داشتند، بسيار خوب انجام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بگويم كه نسبت به گذشته روبه تكامل بوده است؛ زيرا ما در هر سال، كارهاى پيشين خود را مى‌بينيم و آنها را ارزيابى مى‌كنيم، اگر اشكالى داشتيم و يا انتقادى متوجّه ما بود آنها را بررسى كرده، در كميته‌هاى مختلف به نقد مى‌گذاريم و به مرحله اجرا در مى‌آوريم و بحمداللَّه در سال گذشته هم با همين عملكرد پيش رفتيم و</w:t>
      </w:r>
    </w:p>
    <w:p>
      <w:pPr>
        <w:pStyle w:val="BookText"/>
        <w:rPr/>
      </w:pPr>
      <w:r>
        <w:rPr>
          <w:rFonts w:ascii="IRNazanin" w:hAnsi="IRNazanin" w:eastAsia="IRNazanin"/>
          <w:color w:val="111111"/>
          <w:sz w:val="28"/>
          <w:sz w:val="28"/>
          <w:szCs w:val="28"/>
          <w:rtl w:val="true"/>
          <w:lang w:bidi="fa-IR"/>
        </w:rPr>
        <w:t>توانستيم كارهاى داخل ايران را به خوبى انجام دهيم ليكن در همين‌جا بعضى از كارها نسبت به سال پيش بهتر انجام شد كه آن هم در كارنامه عمليّات حج روشن و مشخّص است؛ مثلًا اينكه كاروانها زودتر بسته شد، آموزشها بهتر داده شد و هماهنگى بين مدير كاروان و مجموعه زائران به لحاظ اينكه برنامه‌هايشان زودتر بود، بهتر انجام شد؛ هماهنگى‌هايى كه بايد با دستگاه‌هاى مختلف بكنيم و برنامه‌هايى كه داشتيم، پيشرفت خوبى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بسيار داريم كه نشان مى‌دهد نسبت به گذشته، سيرتكاملى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هم بخشى از كارها به خودمان مربوط مى‌شود و برنامه‌ريزى‌هايى كه در ايران انجام مى‌دهيم، بخشى از آن به عربستان برمى‌گردد، چون ميزبانِ كشورهاى اسلامى است و همچنين ميزبان كشورهايى است كه اسلامى نيستند ولى مسلمان در آنها هست و زائر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روبرو هستيم با يك برنامه‌اى از عربستان سعودى و يك سرى قوانين كه بايد ناگزير با آنها هماهنگ شويم و برنامه‌هاى آنها را در نظر بگيريم و قواعد و قوانينشان را هم مدّ نظر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طبيعى است كه موضوع حمل و نقل در عربستان سعودى، اسكان، تغذيه و ايام تشريق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است كه ما در عربستان سعودى با آنها كار داريم و عمليات ما را تشكيل مى‌دهد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پزشكى كه يكى از عمده‌ترين بخشهاى ما در عربستان است، مى‌توانم بگويم كه نسبت به سال قبل، در تمام موارد بى‌مشكل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بزرگى باشد ولى مشكل‌مان كمتر از سالهاى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رسيدگى به شكايات داريم، بخش بازرسين و نظارت بعثه مقام معظم رهبرى در كاروان‌ها فعال است و حضور اين عزيزان در نظارت و بازرسى يا بخشى كه رسيدگى به شكايات در ستاد را بر عهده دارد، نشان دهنده اين است كه كمترين شكايت را داشتيم و نسبت به سال قبلش، شكايات نيز بسيار كمتر بود و اين نشانه آن است كه كار برنامه‌ريزى امر حج مسير طبيعى خود را طى كرده و نسبت به گذشته ارزيابى آن خوب بوده، ليكن ممكن است فردى كه سفر اوّل او به حج است، مطلبى را</w:t>
      </w:r>
    </w:p>
    <w:p>
      <w:pPr>
        <w:pStyle w:val="BookText"/>
        <w:rPr/>
      </w:pPr>
      <w:r>
        <w:rPr>
          <w:rFonts w:ascii="IRNazanin" w:hAnsi="IRNazanin" w:eastAsia="IRNazanin"/>
          <w:color w:val="111111"/>
          <w:sz w:val="28"/>
          <w:sz w:val="28"/>
          <w:szCs w:val="28"/>
          <w:rtl w:val="true"/>
          <w:lang w:bidi="fa-IR"/>
        </w:rPr>
        <w:t>ببيند كه برايش خوشايند نباشد يا نقطه ضعفى احساس كند كه از كسى كه چندين سفر يا به طور مستمر به حج مى‌آيد بهتر بتواند مقايسه كند و طبيعى است كه ما چون خودمان را در پيشگاه خداوند متعال و همچنين ملّت بزرگوار و زائرانمان مسؤول مى‌دانيم، سعى و تلاش ما اين است كه در برنامه‌ريزى دقّت لازم اعمال شود و در اجرا هم بكوشيم كه برنامه خوبى داشته باشيم و بحمداللَّه گزارش‌هايى كه درباره حجّ سال گذشته، از طرق مختلف به مسؤولان نظام داديم، رضايت آنان جلب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ازسياستهاى اعلام شده توسّط سازمان حج و زيارت، صرفه‌جويى اقتصادى در امرحج است، لطفاًبفرماييد دراين‌زمينه تاكنون چه‌اقداماتى‌صورت پذيرفته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مطلبى نيست كه در يك بُعد از حج بتوانيم بگوييم فلان صرفه‌جويى را داشتيم، ما وظيفه‌داريم كه در عمليات حج اسراف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بيشتر از نياز نبريم و تشكيلاتمان گسترده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سال گذشته در ابعاد تشكيلاتى سازمان حج و زيارت، تشكيلات جديدى را ارائه داديم و بحمداللَّه الآن با همين تشكيلات جديد و با كم كردن نيروها، كارمان را انجام مى‌دهيم، علّت اين كار واگذارى كارها به استان‌ها است و نداشتن 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تمركزى كه نظام از ما انتظار دارد، بحمداللَّه در سازمان حج خوب انجام شد و ما با همين روشهاى مديريتى توانستيم كار و تشكيلات را كمتر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عربستان وحج هم همينطور بود، تشكيلات ستادى را تا توانستيم كم كرديم وبخشى از كارها را، تا آنجا كه ممكن بود به عهده خود عربستان گذاشتيم، البته با توجّه به وضعيتى كه ايجاد كرده‌ايم و همكارى‌هايى كه هر سال آن را گسترش مى‌دهيم، كار تشكيلاتى خودمان در ستادهاى جدّه، مكّه و مدينه را كاهش داديم؛ زيرا در هر سالى نسبت به سال قبل، ممكن است مملكت مشكلات ارزى داشته باشد، كه در سال گذشته چنين وضعى داشتيم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ما هم مانند مجريان ديگر دستگاهها بايد برنامه‌ريزى مى‌كرديم تا مقدارى در اين زمينه كمك كنيم به دولت و آنچه را هم عمل كرديم عمدتاً فشارى بود كه بر تشكيلات سازمانى خودمان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جدّه بود كه همه ساله دفترى</w:t>
      </w:r>
    </w:p>
    <w:p>
      <w:pPr>
        <w:pStyle w:val="BookText"/>
        <w:rPr/>
      </w:pPr>
      <w:r>
        <w:rPr>
          <w:rFonts w:ascii="IRNazanin" w:hAnsi="IRNazanin" w:eastAsia="IRNazanin"/>
          <w:color w:val="111111"/>
          <w:sz w:val="28"/>
          <w:sz w:val="28"/>
          <w:szCs w:val="28"/>
          <w:rtl w:val="true"/>
          <w:lang w:bidi="fa-IR"/>
        </w:rPr>
        <w:t>را براى سازمان، دفترى براى وزارت خارجه و دفترى براى واحد پزشكى خودمان مى‌گرفتيم كه امسال اين دفاتر را نگرفتيم و عمدتاً تا آنجا كه امكان داشت از محيطهاى خودِ سعوديها استفاده كرديم و اين صرفه‌جويى بالايى 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مالكين، سعى كرديم نسبت به سالهاى قبل تخفيفهايى را بگيريم و همچنين امكاناتى را از آنها براى منازلمان دريافت كنيم كه همين‌ها نيز مجدّداً به صرفه‌جويى‌هاى ما افزود، ليكن در بعضى موارد امكان صرفه‌جويى نيست؛ مثلًا در مورد تغذيه يا در مورد اسكان، صرفه‌جويى زيادى نمى‌توان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بشود صرفه جويى كرد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آن قسمت نيز مقدارى از هزينه‌ها كاستيم، ليكن در موضوع خريدهايمان نسبت به سالهاى گذشته، برابر سهميه بندى و ميزان سهميه‌اى كه براى هر فرد زائر در نظر داشتيم، آن را كم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غذايى اگر تغييرى داديم، آن دليل خاص خودش را داشت و به دليل صرفه‌جويىِ امور كارِ تداركاتى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مجموع اين صرفه‌جويى، صرفه‌جويى معقول بود و سازمان حج به دلايل‌عملكردش در سال گذشته و سالهاى قبل كه به سمع ونظر همه مسؤولان نظام مى‌رسيد، دريافت لوح تقدير صرفه‌جويى خردمندانه را با امضاى جناب آقاى خاتمى رياست‌محترم جمهورداشت كه اين‌ازافتخارات سازمان حج و زيارت است و اين نيست مگر يك سند ممتازى كه همه كارمندان و همه عزيزانى كه در امر زيارت خدمت مى‌كنند دريافت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صرفه‌جويى، گاهى موجب نارضايتى زائران بوده است، آيا از حق زائر چيزى كاسته شده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شما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صرفه جويى اگر معقول باشد مشكلى را ايجاد نمى‌كند ليكن اگر غيرمعقول باشد، طبيعى است آثار منفى خودش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عربستان سعودى برابر دستورالعمل خود سعودى‌ها در مسكن، متراژى را در مدينه و متراژى را در مكّه بايد حتماً داشته باشيم كه نمى‌توانيم از آن عدول كنيم، به همين جهت آنها بازرس دارند و بازرسى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تغذيه هم همين طور است؛ يعنى</w:t>
      </w:r>
    </w:p>
    <w:p>
      <w:pPr>
        <w:pStyle w:val="BookText"/>
        <w:rPr/>
      </w:pPr>
      <w:r>
        <w:rPr>
          <w:rFonts w:ascii="IRNazanin" w:hAnsi="IRNazanin" w:eastAsia="IRNazanin"/>
          <w:color w:val="111111"/>
          <w:sz w:val="28"/>
          <w:sz w:val="28"/>
          <w:szCs w:val="28"/>
          <w:rtl w:val="true"/>
          <w:lang w:bidi="fa-IR"/>
        </w:rPr>
        <w:t>سهميّه سرانه‌اى را در نظر گرفتيم و مجموع خريدهاى ما نسبت به سالهاى گذشته تغيير خاصّى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منا، عرفات و حتّى حمل و نقل، چه ايام تشريق، چه بين شهرى همان روش گذشته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امور و هزينه‌هاى ثابت ما را تشكيل مى‌دهد، لذا بايد بگوييم كه آنچه صرفه‌جويى بوده، كار مديريتى بوده كه در مجموعه امور سعى خودمان را كرديم تا معقول و با تلاشى كه همه مى‌كنند، صرفه‌جويى درستى داشته باشيم؛ مثلًا زائران را با توجيهى كه شدند و آموزشهايى كه داده شد، متوجه كرديم كه صلاح و حتّى صرفه اقتصادى شما به اين است كه در ايران خريد كنيد و اينها از يك ساك فقط براى سوغات خودشان استفاده كردندو اين خودش صرفه‌جويى بالايى بود براى كلّ نظام؛ يعنى هم كمك به مردم بود و هم كمك به مجموعه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حقّى از زائرى تضييع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بايد بگويم زائرى كه در سال شصت و سه بيست و هفت هزار تومان پرداخت كرده، با هر مقياس و معيارى حساب كنيم، ارزشش بسيار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هزينه‌اى كه امروز دولت براى حج مى‌كند و يارانه‌اى كه در اين مجموعه مى‌پردازد بسيار بيشتر از آن مقدارى است كه زائر براى خودش محاسبه مى‌كند و اين نيست مگر كمك نظام بر امر حج و اگر هم انتظار هست كه ما عاقلانه و مدبّرانه كارهاى حج را به سمتى ببريم كه هزينه‌هاى بيشترى را به لحاظ ارزى در خارج كشور نداشته باشيم، اين يك انتظار بسيار به جاست و ما هم تلاش خودمان را كرديم كه صرفه‌جويى منطقى داشته باشيم و اميدواريم كه اين را در سالهاى آتى هم ان‌شاءاللَّه اعمال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خصوصى سازى حج و عمره به واقعيّت نزديك شده و در سال جارى برخى آژانس‌ها اقدام به بردن زائر به مكّه كرده‌اند، لطفاً بفرماييد نظر جنابعالى درباره خصوصى سازى چيست؟ و نقاط قوّت و ضعف آن كدام است؟ و چه تبعاتى براى كشور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ما نبايد فكر كنيم كه سيستم ما در امر حج دولتى است و به شيوه</w:t>
      </w:r>
    </w:p>
    <w:p>
      <w:pPr>
        <w:pStyle w:val="BookText"/>
        <w:rPr/>
      </w:pPr>
      <w:r>
        <w:rPr>
          <w:rFonts w:ascii="IRNazanin" w:hAnsi="IRNazanin" w:eastAsia="IRNazanin"/>
          <w:color w:val="111111"/>
          <w:sz w:val="28"/>
          <w:sz w:val="28"/>
          <w:szCs w:val="28"/>
          <w:rtl w:val="true"/>
          <w:lang w:bidi="fa-IR"/>
        </w:rPr>
        <w:t>دولتى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آمارى را از كارمندان سازمان حج بگيريد، خواهيد ديد كه اين سازمان يك الگوى بسيار زيبايى را در اجراى كار در كشور دارد كه شايد در كمتر جايى بتوان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كارمندان رسمى يا پيمانى و يا حتّى قرار دادى ما را در كشور، سيصد و پنجاه كارمند تشكيل مى‌دهد كه اينها از دولت حقوق مى‌گيرند و يك عمليات سنگينى را انجام مى‌دهند؛ هم كار حج و عمره را سامان مى‌دهند و هم هماهنگى عتبات عاليات و سوريه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نيز همكارى، نظارت و حمايت مى‌كنند و در بخشى از آن هم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سيصد و پنجاه نفر، به هيچ وجه قادر نيستند تمام اين عمليات را راهبرى كنند، در هر سال، بالاى هشت هزار نفر در خدمت حج يا عمره هستند، خوب اين تعداد سنگين بايد گفت بخش خصوصى هستند، بى‌آنكه پاداشى بگيرند، اضافه‌كارى دريافت كنند، جايى بخواهند از امكانات دولتى بهره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دليل ماهيّت كار، كه فصلى است، ما از آنها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بگوييم كه الآن هم بخش خصوصى در خدمت كار است و سازمان حج از بخش خصوصى بسيار خوب استفاده مى‌كند ليكن مطلبى كه هست اين است كه ما در سطح كشور دفاتر خدمات مسافرتى بسيار داريم و از آنها استفاده نمى‌كنيم و الآن بايد بگويم كه از آنها هم استفاده خواهد شد؛ بسيارى از اين مديران يا عوامل اجرايى كاروانهاى ما، يا خودشان دفتر خدمات مسافرتى دارند و يا در آن دفاتر شريك هستند كه مى‌شود از همانها هم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ما كار را به دفاتر خدماتى واگذار كنيم، 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خدماتى مسافرتى براى كار خاصّى ايجاد شده‌اند كه آن امر سياحت است و در دنيا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 زيارت ويژگى خاص خود را دارد و مسافرش نسبت به مسافر ديگر كشورها؛ مثل اروپا تفاوت مى‌كند، از آنجا كه ما مجموعه بسيارى از زائران را به كشور ديگرى مى‌بريم؛ چه عتبات، چه عمره، چه حج و چه سوريه، سزاست كه برنامه‌ريزى بسيار مهمتر از ديگر كشورها، روى آن داشته باشيم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مجموعه به كشور ديگرى نمى‌روند كه در آن كشور هم از همه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در ابعاد مختلف با اينها كار شود و نظام بايد نظارت دقيق روى آن</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بُعد شرعى دارد، بعد اقتصادى دارد و همچنين داراى بعد اجتماعى و 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چيزى نيست كه به راحتى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ابعادش؛ مثلًا بعد سياسى آن، كه امام راحل قدس سره و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بسيار روى آن دارند، چيزى نيست كه بشود آن را سرسرى گرفت و مانند ديگر كشورها به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عامل و مجرى اين كار شود خودش بايد در اين ابعاد مختلف، آموزش‌هاى ويژه‌اى ديده باشد؛ به ويژه براى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سفرى است كه در يك زمان كم، در مكان مشخص با مخلوطى از انسانهاى گونه‌گون كه از سراسر دنيا گرد مى‌آيند و زائران ما به عنوان سفيران ايران اسلامى هستند؛ پس بايد دقت شود كارى از ما سر نزند كه خداى ناكرده موجب وهن نظام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ما از بخش خصوصى استفاده مى‌كنيم، ليكن سخن اين است كه چه افراد ديگرى را به مجموعه مى‌خواهيم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كردن و استفاده بيشتر كردن جزو برنامه‌هاى سازمان است منتهى با يك ضابطه ويژه و يك آيين‌نامه مخصوص، اميد است تجربه بسيار زيبا و خوبى كه الآن براى امر زيارت هست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كشور سعودى كه همه كشورها را ارزيابى كرده، حج و عمره ايران را يكى از منظم‌ترين كشورها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حج‌گزارى از سوى ايرانيان و كسب آبرو و اعتبار آسان به دست نيامده است و طبيعى است كه نبايد ساده و آسان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از بخش خصوصى به همين روشى كه الآن استفاده مى‌شود، بهره ببريم، منتهى با گسترده‌تر كردن آن و استفاده از همه كسانى كه اين تجربه را كسب كرده‌اند و در كنار اين تجربه، داراى انگيزه هستند و به ارزشهايى كه نظام اسلامى ما به آن اهمّيت مى‌دهد پايبندند و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چه دفاتر خدماتى داشته باشند چه نداشته باشند، الآن داريم از آنان استفاده مى‌كنيم ليكن از يك سال گذشته با هماهنگى كه با سازمان ايرانگردى و جهانگردى و رياست آن انجام شده، از تمامى كسانى كه در امر حج تجربه داشتند خواسته شد كه اينها هم براى گرفتن مجوزهاى بند ب مراجعه كنند و اميدواريم كه</w:t>
      </w:r>
    </w:p>
    <w:p>
      <w:pPr>
        <w:pStyle w:val="BookText"/>
        <w:rPr/>
      </w:pPr>
      <w:r>
        <w:rPr>
          <w:rFonts w:ascii="IRNazanin" w:hAnsi="IRNazanin" w:eastAsia="IRNazanin"/>
          <w:color w:val="111111"/>
          <w:sz w:val="28"/>
          <w:sz w:val="28"/>
          <w:szCs w:val="28"/>
          <w:rtl w:val="true"/>
          <w:lang w:bidi="fa-IR"/>
        </w:rPr>
        <w:t>آنان نيز در اين مسير وارد شوند و بتوانند مجوز خاص خودشان را داشته باشند و كم‌كم در يك دفتر مشخص و در يك فضاى آبرومند، ثبت نام‌ها را آغاز كنند و ما از اين پراكندگى دفاترى كه براى هر كسى در هر سالى متفرّق ايجاد مى‌شود، خارج شويم و با نظم و انضباط بهترى بتوانيم اين كار را انجام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برگزارى عمره در سال جارى با سال گذشته كمى تغيير پيدا كرد، لطفاً در اين‌باره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عمره، تجربه‌اى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كه كار عمره را به وسيله شركتى در سعودى انجام مى‌داديم، امّا در آن زمان اشكالاتى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امكانات آن زمان سعودى مثل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گذشته باز يك امكان‌سنجى در عربستان سعودى توسّط سازمان حج انجام شد كه نتيجه بسيار مثبتى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شركتهاى سياحتى بزرگى در عربستان سعودى هستند كه اينها تجربه خوبى از زائر دارند و به صورت يك مجموعه زائر را مى‌توانند اداره كنند، ما امسال اين تجربه را به عرصه عمل برديم و در يك مناقصه‌اى كه در عربستان سعودى براى عمره امسال گذاشته شد، شركتهاى زيادى در آن مناقصه حضور داشتند، شركت كرديم، يكى از شركتها را كه از توان بيشترى برخوردار بود و خوشبختانه قيمت كمترى هم نسبت به ديگران داد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كار عمره را به‌گونه‌اى عمل مى‌كنيم كه يك شركت طرف قرار داد ما است و زائر را از جدّه تحويل مى‌گيرد و در جدّه بما تحويل مى‌دهد و همه امكانات اجرايى را او در اختيار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نتايجى كه تا الآن گرفته‌ايم، نتايج بسيار خوبى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كارى طبيعى است كه اول با يك سرى مشكلات روبرو است كه اين را هم ما در ماه اوّل خوشبختانه پشت سر گذاشتيم و با هماهنگى كه بين مجموعه اجرايى آن شركت و مجموعه دفتر نمايندگى ما در عربستان بود، اين اشكالات رفع شد و شكر خدا امروز وقتى بررسى مى‌كنيم، مى‌بينيم نسبت به سال گذشته بهتر هستيم، اين نه فقط ادّعاى بنده است بلكه ما مديرانى را داريم كه اينها مديران ثابت ما يا مديران ناظر ما هستند كه بعضى از اينها چندين سال</w:t>
      </w:r>
    </w:p>
    <w:p>
      <w:pPr>
        <w:pStyle w:val="BookText"/>
        <w:rPr/>
      </w:pPr>
      <w:r>
        <w:rPr>
          <w:rFonts w:ascii="IRNazanin" w:hAnsi="IRNazanin" w:eastAsia="IRNazanin"/>
          <w:color w:val="111111"/>
          <w:sz w:val="28"/>
          <w:sz w:val="28"/>
          <w:szCs w:val="28"/>
          <w:rtl w:val="true"/>
          <w:lang w:bidi="fa-IR"/>
        </w:rPr>
        <w:t>است عمره را پشت سر هم در عربستان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جلساتى كه با آنها در مكّه و مدينه داشتم، آنها هم اقرار به اين مسأله دارند و مى‌گويند كه كار نسبت به گذشته روانتر و بهتر است واين سيستمى نيست كه فقط ما بخواهيم تنظيم كنيم، الآن عربستان سعودى هم اعلام كرده كه كار عمره را به همين سبك انجام مى‌دهد و از كشورهاى ديگر نيز خواسته است كه اگر زائرى بخواهد به عربستان سعودى براى عمره بيايد از اين به بعد بايد با يكى از شركتهايى كه مجوز دارد، با خود سعودى‌ها به عنوان مجوز سياحتى حتماً قرار داد ببندد و آنها بايد از جدّه تحويل بگيرند و به جدّه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دولت سعودى خودش عمل مى‌كند و بر اين موضوع اصرار دارد و ما هم خوشبختانه امسال به همين روش عمل كرديم و تجربه خوبى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در سالهاى اخير تحوّل چشم‌گيرى پيدا كرده است، اوّلًا نظر شما در علل و عوامل اين تحوّل چيست؟ و ثانياً بهبود روابط در بهتر برگزار شدن حج و عمره چه تأثيرى خواهد داشت؟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كشورهاى اسلامى بايد دوستانه و خوب باشد تا در كنار همديگر و در مقابل دشمن مشترك قرار بگيرند و اگر خداى ناكرده در بين خود مشكلاتى داشتند، مانند اعضاى يك خانواده آن مشكلات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عربستان سعودى، دو كشور بزرگ اسلامى هستيم و از گذشته‌هاى بسيار دور با همديگر ارتباط زيارتى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پيشينه اين رابطه به زمانى برمى‌گردد كه كعبه وجود يافت و مردم براى زيارت به آن ديار مى‌رفتند البته نشيب و فرازهايى هم داشت كه در هر حال امروز در وضعيّت بسيار خوبى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نقطه آغاز بهبود اين روابط، به گذشته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آقاى امير عبداللَّه به ايران و شركت وى در كنفرانس اسلامى، اين علاقه و ارتباط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همانجا براى بهتر و عميق‌تر شدن رابطه بحث و گفتگو آغاز گرديد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هاشمى رفسنجانى با سفرِ خودشان، اين روابط را تحكيم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مجموعه نظام، چه وزارت خارجه، چه بقيه دستگاه‌ها، خوب پيش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جمهورى اسلامى در عربستان سعودى، نقش مؤثّرى را در بهبود اين روابط ايفا كرده است و همچنين كسانى كه در عربستان سعودى عملكردى را از طرف ايران دارند؛ مثل سازمان حج و بقيه دستگاه‌هايى كه آنجا مى‌روند، در بهبود بخشيدن به اين روابط مؤثّر بوده‌اند و بحمد اللَّه بعثه مقام معظّم رهبرى و سازمان حج نيز در تحكيم اين روابط دقّت خودشان را كرده‌اند و خلاصه، مجموعه نظام در ايران وعربستان كمك مؤثّر در اين بهبودِ روابط داشته‌اند و امروزه در سطح خوبى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طرفين بايد مسائل همديگر را دقيق بررسى كنيم، آنجاهايى كه لازم است يكديگر را تحمّل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نمى‌شود دولتى تمام مسائلش را به طرف مقابل تحميل كند و در روابط بين دو دولت و دو ملّت، طبيعى است كشورى مسائلى دارد و كشور ديگر مسائلى غير از آن را دارد، اينها بايد با همديگر بنشينند و تفاهم كنند و در جنبه‌هاى اختلافى با همديگر گفتگو كنند و آنها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جوّى ايجاد شود، براى كار اجرايى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بهبود روابط بين ما با كشور عربستان، در مورد حج و عمره نيز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مذاكراتى كه با سعودى‌ها هميشه و هر حال داريم، نسبت به گذشته بتوانيم امكانات بهتر و زيادترى را بگيريم كه يقيناً اين انتظار بجا و معقولى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كه برادران سعودى هم اين واقعيّت را 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زائران ثبت نام شده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پايان مى‌يابد و براى زائران آينده چه برنامه‌هايى را تدارك ديده‌ايد؟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تقريباً همه كسانى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نام‌كرده‌اند را فراخوان كرديم كه بيايند و اعزام شوند و زمانى را هم برايشان در نظر گرفتيم، آنان كه مايل بودند، در آن محدوده زمانى آمدند و ثبت نام كردند و آنان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سهميه داشتند آمده‌اند و سهميه‌هايشان را گرفته‌اند و الآن كاروانهاى ما بسته شده و 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با </w:t>
      </w:r>
      <w:r>
        <w:rPr>
          <w:rFonts w:eastAsia="IRNazanin" w:cs="IRNazanin"/>
          <w:color w:val="111111"/>
          <w:sz w:val="28"/>
          <w:szCs w:val="28"/>
          <w:lang w:bidi="fa-IR"/>
        </w:rPr>
        <w:t>92500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 كه مجموعه‌اى است از زائر و عوامل اجرايى، اعزام خواهند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گروه‌بندى و كاروان‌بندى ما انجام شده و كاروانها آماده برنامه‌هاى آموزشى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جلوتر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يادآور شوم آنان 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كرده‌اند و به هر دليلى در موقع خودش نيامده‌اند ثبت نام كنند و شايد مانده‌اند براى سال بعد، مشكلى ندارند چون كاروانهاى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بسيار نزديكى اعلام مى‌شود و اينها مى‌توانند در آن كاروانها هم ثبت نام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آينده هم برنامه‌هايى داريم، مى‌دانيد كه يك ثبت نام كرده‌ايم از كسانى كه علاقمند و مستطيع هستند و مى‌خواهند حج بروند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هزار تومان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كشى اين گروه، كه ثبت نام كرده‌اند، انجام شده و ان شاء اللَّه با توجّه به سهميه‌اى‌كه با سعودى‌ها مذاكره مى‌كنيم واميدواريم موافقت شود، اعزام خواهيم‌كرد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ديگرى كه در اين زمينه انجام شده اين است كه به بانكها گفته‌ايم از كسانى كه الآن هم مستطيع مى‌شوند ثبت نام كنند ليكن اين افرادى كه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مى‌كنند، طبق تاريخ ثبت‌نامشان به مرور اعزام خواهند شد، البته بعد از اينكه ثبت نامى‌هاى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و پيش بينى‌ما اين است كه آنچه كه ثبت نام شده‌اند در مدّت سه سال و نيم ان شاء اللَّه اعزام مى‌شوند و آنان كه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كرده‌اند بعد از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نيم اعزام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زائران سالهاى بعد، چون پول بيشترى مى‌دهند از امكانات رفاهى بهترى برخوردار مى‌شوند، يا اينكه به همان شيوه گذشته عمل خواهد شد؟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سعودى، امكانات مشخّص است؛ يعنى وقتى وارد عربستان مى‌شويم يك پولى را به عنوان وروديّه مى‌پردازيم، اين هميشه ثابت است و براى هيچكس فرق نمى‌كند؛ براى قبلى‌ها يا براى بعدى‌ها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را ما از شركت نقابه كه يك شركت رسمى كشور سعودى است و كشور سعودى هم همه را اجبار مى‌كند كه از اين‌ها ماشين بگيرند، اين هم فرقى نمى‌كند، باز بايد از همانها ماشين گرفت و بايد با همانها قرار داد بست؛ يا مثلًا هواپيما هم فرقى نمى‌كند، چه هواپيماى جمهورى اسلامى باشد يا هواپيماى سعودى، اگر ان شاء اللَّه قبول كنند كه پروازهاى حج ما را انجام دهند؛ يعنى كار، كار هوايى است، برنامه‌ريزى مى‌شود زائر را مى‌برند و برمى‌گردانند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اتوبوسها هم همينگونه است، رفت و آمدها در عربستان با اتوبوسهاى عربستان</w:t>
      </w:r>
    </w:p>
    <w:p>
      <w:pPr>
        <w:pStyle w:val="BookText"/>
        <w:rPr/>
      </w:pP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ما بايد ملاك كارمان قرار دهيم اين است كه تغييراتى در اسكان بدهيم يا در تغذيه، كه كار سنگينى روى آن مى‌كنيم، اميدواريم تحوّلى به 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دوى اينها بستگى به وضعيّت عربستان و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در عربستان سعودى تابع مقرّراتى است كه در عربستان خودش وضع مى‌كند و متراژش را آنها مشخّص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لُجنه‌اى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لُجنه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خانه‌ها را مشخّص مى‌كنند كه فلان خانه براى چند زائر است و چندتا زائر بايد در اين اتاق اسكان پيدا كنند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كسى نمى‌تواند كم يا زياد كند، براى اينكه آنها بازرس دارند و بررسى مى‌كنند، حتّى از ما صورت اسامى افراد را مى‌گيرند كه شما در اين منزل زائرانتان را مشخص كنيد و نامهاى آنها را به ما بدهيد و ما هم همين كار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ديدگاه‌ها اين است كه يك عده بتوانند بروند در هتل يا نزديك حرم اسكان يابند، اين بايد تغيير درجه شود كه اين را ما بايد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گروه‌هاى مختلف داريم؛ عدّه‌اى را داريم كه مى‌خواهند بروند هتل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يك عده را هم داريم كه به صورت عام مى‌توانند بروند در همين منازلى كه الآن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هتل‌هايى كه در اطراف حرم هست، آنقدر زياد نيست كه همه در آنجا جا بگيرند، چون زائران كشورهاى ديگر هم مى‌خواهند از هتل‌هاى نزديك حرم استفاده كنند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ما مى‌خواهيم حج را به اين سمت ببريم كه چند درجه بكنيم و اين بحثى است كه شوراى حج روى آن اظهار نظر مى‌كند و هر تصميمى كه در شورا گرفته شود، سازمان حج عمل مى‌كند، ليكن ببينيد ما الآن يك عملكردى را در امر حج داريم و دلار مى‌پردازيم، قيمت بليط هواپيما را هم مى‌پردازيم، متفرقه هم پولهايى را بايد بدهيم، هزينه‌هاى جانبى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 را به ارزى كه واريز نامه‌اى است و امروزه در عمره داريم دريافت مى‌كنيم وهواپيمايى كه نرخى را به ما اعلام مى‌كند، همين عملكرد فعلى خودمان را داشته باشيم،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هزينه برمى‌دارد؛ يعنى اگر بخواهيم كيفيت را بالا ببريم بايد اضافه‌تر هم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ما بر اين است كه همين سرويس مطلوب را بدهيم و چيزى از مردم دريافت</w:t>
      </w:r>
    </w:p>
    <w:p>
      <w:pPr>
        <w:pStyle w:val="BookText"/>
        <w:rPr/>
      </w:pPr>
      <w:r>
        <w:rPr>
          <w:rFonts w:ascii="IRNazanin" w:hAnsi="IRNazanin" w:eastAsia="IRNazanin"/>
          <w:color w:val="111111"/>
          <w:sz w:val="28"/>
          <w:sz w:val="28"/>
          <w:szCs w:val="28"/>
          <w:rtl w:val="true"/>
          <w:lang w:bidi="fa-IR"/>
        </w:rPr>
        <w:t>نكنيم و اگر هم چيزى دريافت مى‌شود بسيار كم باشد حال ممكن است كسى يا كسانى سرويس فوق العاده‌اى را بخواهند كه اين بايد در شورا مطرح شود، اگر بنا شد به چنين افرادى پاسخ مثبت داده شود، بايد افراد يا تشكيلات و يا دفتر خدمات مسافرتى را مشخص كنيم تا آن سرويس را به اين افراد بدهد، كه البته اين بستگى به نظر شورا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جلوگيرى از اتلاف قربانى زائران، تا كنون چه اقداماتى صورت گرفته است؟ چه موانعى بر سر راه بوده و براى آينده چه طرحى داريد؟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همه علاقمندند قربانى با اين كيفيت مكانيزه‌اى كه الآن در عربستان سعودى هست و هر كسى مى‌رود آنجا انجام مى‌دهد و قربانى‌ها هم تلف نمى‌شود،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روبرو هستيم با يك سرى مسائل شرعى و فتواهاى مختلفى كه مراجع دارند و مقلدين ايشان هم از آن فتواها تبعيت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بعثه مقام معظّم رهبرى در اين باره يك كار بسيار جدى انجام داده است كه اگر ان شاء اللَّه به نتيجه برسد، مى‌توانيم قربانى‌هاى مردم را در محيطهاى مكانيزه انجام دهيم و همه بتوانند از گوشتش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سازمان حج اين است كه نگذارد قربانى‌ها تلف شود و از بين برود و با سعودى‌ها هم همين بحث را در جلسات مختلف داشتيم و داريم و به آنها گفته‌ايم كه اگر شما مى‌توانيد اين هماهنگى را به جود بياوريد ما هم دنبال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چاره‌انديشى بشود و راه‌حلهايى ارائه گردد كه مردم بتوانند به اين عمل شرعى خود، با نظر مجتهد خودشان، به خوبى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با اعتماد كامل كار را به سازمان حج و زيارت و بعثه مقام معظّم رهبرى محوّل كنند و بعثه هم الآن مشغول گرفتن استفتا در اين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در سال جارى به نتيجه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در آينده چه تصميمى داريد؟ و آيا ثبت نام جديد خواهيد داشت؟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به تازگى آيين نامه‌اى را در دولتشان تصويب كرده‌اند كه به نظر مى‌رسد در سالهاى آينده، ان شاء اللَّه از محرّم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ويزاى عمره</w:t>
      </w:r>
    </w:p>
    <w:p>
      <w:pPr>
        <w:pStyle w:val="BookText"/>
        <w:rPr/>
      </w:pPr>
      <w:r>
        <w:rPr>
          <w:rFonts w:ascii="IRNazanin" w:hAnsi="IRNazanin" w:eastAsia="IRNazanin"/>
          <w:color w:val="111111"/>
          <w:sz w:val="28"/>
          <w:sz w:val="28"/>
          <w:szCs w:val="28"/>
          <w:rtl w:val="true"/>
          <w:lang w:bidi="fa-IR"/>
        </w:rPr>
        <w:t>برداشته شود، البته براى همه كشورها سقف ويزا برداشته شده بود، و محدوديت تنها براى ما بود، با دستور العمل جديد احساس مى‌شود كه سهميه برداشته شود كه اگر ان‌شاء اللَّه اين كار انجام شود، كسانى را كه ثبت نام كرده‌ايم، مى‌توانيم اعزام كنيم منتهى شرط مهمّش مشكلات ارزى است كه داريم مذاكره مى‌كنيم تا شايد بتوانيم مشكلات ارزى آن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بيفتد و ما بتوانيم كسانى را كه ثبت نام كرده‌ايم و قبلًا پول پرداخته‌اند، سال آينده اعزام كنيم، به حول و قوّه الهى،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را در نوبت نخواهيم داشت و هر كسى هر سال بخواهد اعزام شود به راحتى مى‌توانيم برايش برنامه‌ريزى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مديرانى احياناً از وظايف خود سرپيچى كنند زائران چگونه مى‌توانند آن را به مسؤولان حج و زيارت منعكس و پى‌گيرى كنند؟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مديران كاروانها دستور العملها و آيين‌نامه‌هايى را گذاشته‌ايم كه اين را عزيزان روحانى و مردم تا حدّى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مديران توصيه‌كرده‌ايم كه اين وظايف را براى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مديرى تخلّف كند، زائران مى‌توانند موضوع را، چه در ايران و چه در عربستان به ما منعكس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دفاتر حج وزيارت ما در استانها يا به سازمان حج و زيارت بفرستند، روابط عمومى سازمان آمادگى دارد كه گزارشهاى آنها را بگيرد و در عربستان هم از طريق روحانى كاروان و رابطين كه به كاروان مراجعه مى‌كنند يا به وسيله ناظران كه از طرف بعثه مقام معظّم رهبرى مراجعه مى‌كنند، براى ما ارسال كنند و يا حتّى خودشان مى‌توانند مستقيماً به ستاد، چه در مدينه، چه در مكّه و چه در جدّه تحويل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آنها بررسى مى‌شود و ما هم در ايران هيأتى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تعيين صلاحيّت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شكايات زائران و يا شكايات دستگاه خودمان از يك مدير را بررسى مى‌كنند و ما روى ارزيابى عملكرد مدير، از همين شكايات استفاده مى‌كنيم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نكته را يادآور مى‌شوم كه ما از همه مردم انتظار داريم كه نه تنها درباره مدير كاروان بلكه از عوامل اجرايى، روحانيون معظم از خود سازمان و برنامه‌هاى آن اگر نكته‌اى داشتند، به ما ارجاع دهند مطمئن باشند كه ما انتقادات و پيشنهادها را با</w:t>
      </w:r>
    </w:p>
    <w:p>
      <w:pPr>
        <w:pStyle w:val="BookText"/>
        <w:rPr/>
      </w:pPr>
      <w:r>
        <w:rPr>
          <w:rFonts w:ascii="IRNazanin" w:hAnsi="IRNazanin" w:eastAsia="IRNazanin"/>
          <w:color w:val="111111"/>
          <w:sz w:val="28"/>
          <w:sz w:val="28"/>
          <w:szCs w:val="28"/>
          <w:rtl w:val="true"/>
          <w:lang w:bidi="fa-IR"/>
        </w:rPr>
        <w:t>آغوش باز مى‌پذيريم و روى آن 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ويژه‌اى را براى اين كار گمارده‌ايم كه پيشنهادها را مى‌گيرد و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تجربه چندين ساله ما نوشته شده و موجود است و جزوه‌هاى بسيار زيادى در اين زمينه داريم، ليكن اين موجب نمى‌شود كه اگر كسانى چيزى به ذهنشان مى‌رسد مطرح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در چارت تشكيلاتى سازمان حج و زيارت تغييراتى صورت گرفته، لطفاً بفرماييد مبناى اين تغييرات چيست و چه تأثيرى در كارآيى سازمان خواهد داشت؟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ساختار تشكيلاتى، پيشتر اشاره كردم كه در امر حج و در كار زيارتى مى‌توانيم بخشى از كارهايمان را به استانها و بخشى ديگر را به عربستان سعودى واگذار كنيم و بر همين اساس اقداماتى صورت گرفته و تجربه دو سه سال گذشته، به خوبى نشان داد كه مى‌شود از امكانات سعودى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آنها هر سال نسبت به سال گذشته برنامه‌ريزى ويژه‌اى مى‌كنند و ما بايد آماده باشيم تا از آنها استفاده كنيم و همين موجب مى‌شود كار ما مقدارى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مدير كاروانها، واگذارى بعضى كارها به آنان، ما را به سمتى مى‌برد كه تشكيلاتمان را محدود كنيم و به همين جهت هم تشكيلات محدود شده، بحمد اللَّه نتيجه آن تا الآن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كنيم كه كارمند ما نسبت به زمانى كه در اختيار كار هست، كار آن را داشته باشد و احساس نكند كه كارش كم است يا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بينى و كارسنجى بسيار خوبى در دو سال گذشته در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امكان‌سنجى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كارها بررسى شد و كميته‌هاى مخصوصى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كارشناس‌هايى را از جاهاى مختلف داشتيم؛ از مديران كاروان، از داخل سازمان كه روى تشكيلات و واگذارى امور و كارها كار كردند و بحمداللَّه به اين نتيجه رسيدند كه اخيراً هم تشكيلات ابلاغ شد و ما احساس مى‌كنيم كه كار الآن روانتر و بهتر انجام 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عتبات هم من بايد عرض كنم كه خوشبختانه هماهنگى‌هاى لازم بين كشور ما و كشور عراق انجام شده، در چهارم آذرماه، مصادف با تولّد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گروه‌هاى ما اعزام شدند كه اميدواريم ان شاء اللَّه به صورت مستمر و پيوسته هفته‌اى سه هزار نفر اعزام شوند و در ماه‌ها و سالهاى آينده هم بتوانيم مذاكراتمان را براى افزايش تعداد پى‌بگيريم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بحمداللَّه روال خود را پيدا كرده و به مسير خود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از سراسر كشور توسط دفاتر خدمات مسافرتى كه مورد اعتماد سازمان هستند و مى‌توانند كارهاى زيارتى را انجام دهند و تجربه كار دارند، نام نويسى مى‌شوند و كارشان به سرانجام مى‌رسد و از مرز خسروى اعزام مى‌شوند، اميد است بتوانيم همه عزيزانى را كه آرزومند اين سفر هستند اعزام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به زائران حج و عمره چه توصيه‌هايى داريد؟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در ابعاد شرعى، سياسى، اجتماعى، اقتصادى و بين المللى حج يا عمره توصيه‌هايى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اوّلين كارى كه زائر بايد انجام دهد اين است كه معرفت به سفر پيدا كند و بداند كه اين سفر چگونه سفرى است، كجا مى‌رود و براى چه چيزى مى‌رود؟ هدف از اين سفر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هدف سفر را بداند، مقدّمات رسيدن به اين هدف را هم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از هدف دور شود يا هدف را نشناسد ومعرفت به اين هدف نداشته باشد، طبيعى است مسيرى را برمى‌گزيند كه نتيجه‌اى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توصيه اوّل من به زائران اين است كه هدف را بفهمند، معرفت پيدا كنند، آنگاه است كه مى‌روند دنبال آموختن مسائل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مى‌انديشند از چه كسى بياموزند و سراغ روحانى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سفيران جمهورى اسلامى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ما سفيران جمهورى اسلامى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مسائل اجتماعى و بين المللى براى ما بسيار مهم است و بايد آنها را فرابگيريم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ما و نشست و برخاست ما تأثير خودش را در زائران دنيا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با يك زائر ايرانى در تماس هستند، به كشورشان كه مى‌روند ايران را با عملكرد همين يك شخص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همين جا تمرين كنيم كه وقتى مى‌خواهيم حركت وعكس العملى را از خود نشان دهيم مطابق با اسلام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بايد اخلاق سفر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ما در خانواده خودمان زندگى كرده‌ايم و اخلاق و رفتار همديگر را خوب مى‌شناسيم، شبانه‌روز با همديگر</w:t>
      </w:r>
    </w:p>
    <w:p>
      <w:pPr>
        <w:pStyle w:val="BookText"/>
        <w:rPr/>
      </w:pPr>
      <w:r>
        <w:rPr>
          <w:rFonts w:ascii="IRNazanin" w:hAnsi="IRNazanin" w:eastAsia="IRNazanin"/>
          <w:color w:val="111111"/>
          <w:sz w:val="28"/>
          <w:sz w:val="28"/>
          <w:szCs w:val="28"/>
          <w:rtl w:val="true"/>
          <w:lang w:bidi="fa-IR"/>
        </w:rPr>
        <w:t xml:space="preserve">هستيم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به كشور ديگرى مى‌رويم و با جمعى جديد زندگى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افراد را كه با ما در يك اتاق هستند نمى‌شناسيم امّا الآن همراه آنان مسافرت مى‌كنيم پس بايد اخلاق سفر داشته باشيم و ياد بگيريم كه همديگر را تحمّل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به بهترين مكان‌ها مى‌رويم، بايد بيشترين استفاده و بهره معنوى را ببريم، شايد ديگر چنين سفرى براى ما پيش نيايد و اين سفر، آخرين سفر ما به ديار وحى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است كه اگر قبل از سفر آشنايى پيدا كنيم، در طول سفر سعى مى‌كنيم بيشترين بهره را ببريم، امّا اگر خداى ناكرده آگاهى نداشته باشيم، مى‌رويم و برمى‌گرديم با هزار غصّه و ناراحتى و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بكوشيم چيزى را كه اسلام از ما مى‌خواهد و جمهورى اسلامى و مسؤولان از ما توقّع دارند با همه مشكلاتى كه دارند مخارج حج را مى‌پردازند، برآورده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خود را صرف تهيّه سوغات نكنيم و در اين مورد به حدّ اقل قناعت كنيم و در حدّ بسيار معقول اين سنّت را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ارزيابى خودمان، ببينيم كه بيشترين وقت ما در كجا صرف شده؟ در مسجد النبى صلى الله عليه و آله، مسجدالحرام و نمازگزاردن در آن مكانها و قرآن خواندن، خلوت كردن با خود وخداوند يا خداى ناكرده استراحت در منزل و پرسه زدن در بازار و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اگر پيش از سفر فكرش را بكنيم در طول سفر حواسمان جمع مى‌شود و شيطان نمى‌تواند ما را از مسير اصلى، كه خداوند از ما خواسته،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هشتمين سال انتشار خود قرار دارد، جناب عالى شماره‌هاى گذشته را چگونه ارزيابى مى‌كنيد و براى آينده چه پيشنهادهايى ارائه مى‌دهيد؟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هفت سال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فصلنامه، فكر بسيار به جايى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حج خلائى بود كه ميقات حج آن را پر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للَّه‌هم ميقات فارسى و هم ميقات عربى جايگاه خودش را خوب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يك فصل بسيار زيبايى بود كه در امر حج باز شد و يك وسيله ارتباطى بسيار خوبى بين مجموعه مجريان و همه عزيزانى كه مى‌خواهند به زيارت بروند يا مجموعه برنامه‌ريزان و مجريان آنان كه وسيله ارتباطى را لازم داشتند و بحمداللَّه اين وسيله ارتباطى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اگر مى‌خواستند در كتابهاى مختلف مقالات مختلف را مطالعه كنند، كارى بود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نشريه‌اى كه بتواند اين مجموعه را براى زائران و مجريان فراهم كند لازم بود، كه ميقات حج به خوبى از عهده آن برآمده است و من لازم مى‌دانم به سهم خودم تشكر كنم از بعثه مقام معظّم رهبرى و معاونت آموزش و تحقيقات كه همّت كردند و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اينگونه نشريات در روان كردن امور مى‌تواند كمك مؤثّرى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وسيله‌اى كه در آموزش مردم چنين نقشى را ايفا كند؛ مانند نوار ضبط صوت، نوار ويدئو، كتاب، بروشور، فصلنامه ميقات حج و برنامه‌هاى تلويزيونى، اينها همه‌اش مى‌تواند براى مردم مؤثّر باشد ليكن شايد بعضى از اينها چون به صورت فصلى گفته مى‌شود؛ مانند برنامه‌هاى تلويزيونى در هفته حج، يا آن موقعى كه نزديك حج هستيم، تأثيرش گذرا است، به خلاف چيزى كه به صورت مستمر و منظّم توزيع شود؛ مانند فصلنامه ميقات حج كه افراد مى‌توانند با برنامه‌ريزى كه مى‌كنند مشترك شوند وآن را داشته باشند واستفاده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موضوعات مختلف كه مربوط به امر زيارت است، در اين فصلنامه مى‌آيد و مؤثر است، هم براى مجريان و هم براى كسانى كه مى‌خواهند زيارت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من هفتمين سال انتشار اين فصلنامه را، هم به مجموعه كسانى كه دست‌اندر كار تهيّه و انتشار اين مجموعه هستند و هم به آنان كه از اين مجموعه استفاده مى‌كنند تبريك مى‌گويم و توصيه مى‌كنم كه استفاده خودشان را بيشتر كنند و اگر كسى از مجموعه مجريان ما يا حتّى عزيزان زائر مشترك نيستند، توصيه مى‌كنم كه مشترك بشوند و از اين امكان استفاده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خداوند ما را در جهت بالا بردن مفاهيم عاليه اسلام توفيق دهد و بر اين كارِ برزگِ خدمت‌گزارى به زائران بيت اللَّه الحرام كه يكى از عمده‌ترين كارهاى آموزشى است و آن هم بر دوش شماست، موفق بدارد، ان شاء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61" w:name="pg16872_190072"/>
    </w:p>
    <w:p>
      <w:pPr>
        <w:pStyle w:val="Heading2"/>
        <w:numPr>
          <w:ilvl w:val="1"/>
          <w:numId w:val="1"/>
        </w:numPr>
        <w:rPr/>
      </w:pPr>
      <w:bookmarkStart w:id="62" w:name="__RefHeading___Toc1170597_77815467"/>
      <w:bookmarkStart w:id="63" w:name="_Toc21"/>
      <w:bookmarkEnd w:id="61"/>
      <w:bookmarkEnd w:id="62"/>
      <w:r>
        <w:rPr>
          <w:rtl w:val="true"/>
        </w:rPr>
        <w:t>خاطرات‌</w:t>
      </w:r>
      <w:bookmarkEnd w:id="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4" w:name="pg16872_190073"/>
    </w:p>
    <w:p>
      <w:pPr>
        <w:pStyle w:val="Heading2"/>
        <w:numPr>
          <w:ilvl w:val="1"/>
          <w:numId w:val="1"/>
        </w:numPr>
        <w:rPr/>
      </w:pPr>
      <w:bookmarkStart w:id="65" w:name="__RefHeading___Toc1170599_77815467"/>
      <w:bookmarkStart w:id="66" w:name="_Toc22"/>
      <w:bookmarkEnd w:id="64"/>
      <w:bookmarkEnd w:id="65"/>
      <w:r>
        <w:rPr>
          <w:rtl w:val="true"/>
        </w:rPr>
        <w:t>سفرنامه كشميرى‌</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عبدالكريم پسر خواجه عاقبت محمود، پسر خواجه محمد بلاقى، پسر خواجه محمدرضا كشميرى همزمان با لشكركشى نادرشاه افشار به هندوستان، در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 و از روزگارى دراز آرزوى حج بيت‌اللَّه و زيارت مقابر اكابر دين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اكبر خراسانى داروغه دفترخانه كه در واقع كارهاى وزارت نيز بر عهده او بود، عبدالكريم را به حضور نادرشاه رسانيد و شاه وعده داد كه او را به حج بفرستد 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رخصت حج و زيارت در مسلك متصديان حضور متسلك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عبدالكريم در بازگشت از دهلى تا قزوين در ركاب نادرشاه بود و در قزوين از حضور نادرشاه براى اداى سفر حج مرخص شد كه اين برگها چكيده‌اى از گزارش سفر حج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حج،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سوانح و سرگذشت اين سياحت سراسر عبادت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عبدالكريم كتابى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باب اوّل كتاب، در احوال روزگار نادرشاه، باب چهارم در احوال محمّد شاه مغول و خاتمه در لطايف و غرايب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رخدادهايى است كه نويسنده در اطراف</w:t>
      </w:r>
    </w:p>
    <w:p>
      <w:pPr>
        <w:pStyle w:val="BookText"/>
        <w:rPr/>
      </w:pPr>
      <w:r>
        <w:rPr>
          <w:rFonts w:ascii="Amiri" w:hAnsi="Amiri" w:eastAsia="Amiri" w:cs="Amiri"/>
          <w:color w:val="111111"/>
          <w:sz w:val="28"/>
          <w:sz w:val="28"/>
          <w:szCs w:val="28"/>
          <w:rtl w:val="true"/>
          <w:lang w:bidi="ar-SA"/>
        </w:rPr>
        <w:t>عراق عرب، شامات و حجاز مشاهده كرده و در واقع سفرنامه حج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نگارش حاضر تحرير مجدد و خلاصه‌اى است از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نكته‌هايى از ديگر ابواب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موضوع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تحرير مجدّد تنها براى تقديم بيانى ساده و آسانتر صورت گرفته و هرگاه به عبارات و جملات روان، ساده و جالبى از متن كتاب خواجه عبدالكريم كشميرى برخورده‌ايم، براى استفاده بيشتر اصل آن را در داخل گيومه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طبق برخى از مطالب كتاب، ظاهراً تحرير بخشى از اصل اين كتاب، از شخصى به نام محمد بخشِ آشوب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گزارش تيّمناً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برگزيده‌ايم و سپس سفرنامه حج و زيارات را كه از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مسلسل آمده است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مشهد مقدس</w:t>
      </w:r>
    </w:p>
    <w:p>
      <w:pPr>
        <w:pStyle w:val="BookText"/>
        <w:rPr/>
      </w:pPr>
      <w:r>
        <w:rPr>
          <w:rFonts w:ascii="IRNazanin" w:hAnsi="IRNazanin" w:eastAsia="IRNazanin"/>
          <w:color w:val="111111"/>
          <w:sz w:val="28"/>
          <w:sz w:val="28"/>
          <w:szCs w:val="28"/>
          <w:rtl w:val="true"/>
          <w:lang w:bidi="fa-IR"/>
        </w:rPr>
        <w:t xml:space="preserve">شهر پناه </w:t>
      </w:r>
      <w:r>
        <w:rPr>
          <w:rStyle w:val="FootnoteAnchor"/>
          <w:rtl w:val="true"/>
        </w:rPr>
        <w:footnoteReference w:id="333"/>
      </w:r>
      <w:r>
        <w:rPr>
          <w:rFonts w:ascii="IRNazanin" w:hAnsi="IRNazanin" w:eastAsia="IRNazanin"/>
          <w:color w:val="111111"/>
          <w:sz w:val="28"/>
          <w:sz w:val="28"/>
          <w:szCs w:val="28"/>
          <w:rtl w:val="true"/>
          <w:lang w:bidi="fa-IR"/>
        </w:rPr>
        <w:t>مشهد خالى از غرابتى نيست؛ زيرا ديوارهايش را خلاف ديگر قلعه‌ها مارپيچ و مثلث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دشمن متوجه يك برج شود، نگهبانان برج‌هاى ديگر مى‌توانند به آن برج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منوّر و روضه مقدس حضرت امام الجنّ و الانس،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است و گنبد مبارك، نهايت عالى و ارفع و ازين ومزين و عمارات مساجد و ساير اماكن و كارخانجات در كمال وسعت و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دو جانب دروازه‌هاى عظيم مرتب كرده و بازار سمت غربى را كه دولت خانه پادشاهى به آن سمت است، خيابان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راسته بازارى كه جانب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آبى كه از ميان خيابان؛ يعنى بازار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در وسط صحن روضه مقدسه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مرقد منوّر آن سرور عالى قدر دين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ضريح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بزرگ از فولاد جوهردار است، ضريح دوم كه در اندرون آن است از طلاى بى‌غش و ضريح سوم را كه قبر مبارك در آن است، از صندل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ديدن مؤلف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زهى قرابت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خوابى كه به</w:t>
      </w:r>
    </w:p>
    <w:p>
      <w:pPr>
        <w:pStyle w:val="BookText"/>
        <w:rPr/>
      </w:pPr>
      <w:r>
        <w:rPr>
          <w:rFonts w:ascii="Amiri" w:hAnsi="Amiri" w:eastAsia="Amiri" w:cs="Amiri"/>
          <w:color w:val="111111"/>
          <w:sz w:val="28"/>
          <w:sz w:val="28"/>
          <w:szCs w:val="28"/>
          <w:rtl w:val="true"/>
          <w:lang w:bidi="ar-SA"/>
        </w:rPr>
        <w:t>زبيدارى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ورود به مشهد مقدس، شبى حضرت امام عليه السلام را در خواب ديدم كه در جايى بيرون دروازه گنبد منوّر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ردايى سياه پوشيده و مردم بسيارى در پيرامون ايشان برخى نشسته و برخى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گنه كار را كه از دور آداب تعظيم به جا آورد، به حضور پرنور فراخوانده دستور نشستن فرمودند بعد از آن خوان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 انواع اطعمه نيم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داشتند و به زبان فارسى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 و غم مخور كه عنقريب به مطلب خواهى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روزها مهمترين مقصد من تشرف به زيارت انبياى عظام و ائمه و اولياى كرام و زيارت جناب سيدالامام حبيب رب العالمين شفيع المذنبين سلطان المرسلين 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تعالى عليه و على آله و اصحابه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اين مطلب سخت بعيد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كه از مردم مشهد مقدس، وضع و صورت روضه و مسجد را پرسيدم معلوم شد به همان صورتى است كه در خواب ديده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وجد و رقّتى بر من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ميرزا محمد نعيم مشهدى، كه ريش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متكفل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 اجازه خواستم و با فراشباشى سه روز پيشتر از لشكر به مشهد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اماكن را به همان صورتى ديدم كه در خواب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وجد و سرور من صد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چهل و دو روز اقامت در آنجا، به بهانه‌ها از دفتر خانه گريخته به روضه منوّره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مجيد به شوقى و ذوقى مى‌كردم كه هرگز نكرده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مقبره نادرشاه</w:t>
      </w:r>
    </w:p>
    <w:p>
      <w:pPr>
        <w:pStyle w:val="BookText"/>
        <w:rPr/>
      </w:pPr>
      <w:r>
        <w:rPr>
          <w:rFonts w:ascii="IRNazanin" w:hAnsi="IRNazanin" w:eastAsia="IRNazanin"/>
          <w:color w:val="111111"/>
          <w:sz w:val="28"/>
          <w:sz w:val="28"/>
          <w:szCs w:val="28"/>
          <w:rtl w:val="true"/>
          <w:lang w:bidi="fa-IR"/>
        </w:rPr>
        <w:t xml:space="preserve">مقبره‌اى كه نادرشاه براى خود ساخته بود در سمت خيابان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عمارات آن، ظريفى بر ديوار مقبره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پرده نيست نباشد نواى تو عالم پر است از تو و خالى است جاى تو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مردم به مجرد خواندن خنده كرده بودند، ليكن بعد از دريافت قباحت اينكه مبادا به گوش شاه رسد و باعث قتل جمع كثيرى گردد، به تعجيل حك نمودند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ديگر اينكه شهر طوس به فاصله چهار فرسخ از مشهد مقدس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باعث ويرانى طوس، معمورى و بناى مشهد 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نهرى</w:t>
      </w:r>
    </w:p>
    <w:p>
      <w:pPr>
        <w:pStyle w:val="BookText"/>
        <w:rPr/>
      </w:pPr>
      <w:r>
        <w:rPr>
          <w:rFonts w:ascii="IRNazanin" w:hAnsi="IRNazanin" w:eastAsia="IRNazanin"/>
          <w:color w:val="111111"/>
          <w:sz w:val="28"/>
          <w:sz w:val="28"/>
          <w:szCs w:val="28"/>
          <w:rtl w:val="true"/>
          <w:lang w:bidi="fa-IR"/>
        </w:rPr>
        <w:t>كه از ميان خيابان و روضه مقدسه مى‌گذرد، بيرون شهر صاف و در كمال عذوبت است و پس از جارى شدن در شهر، گِل آلود مى‌گردد چنان كه شاعرى در مقام مدح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چون‌نگردد تيره‌در صحن‌حريمش‌آب جو نامه اعمال مردم شسته مى‌گردد در او</w:t>
      </w:r>
    </w:p>
    <w:p>
      <w:pPr>
        <w:pStyle w:val="BookText"/>
        <w:rPr/>
      </w:pPr>
      <w:r>
        <w:rPr>
          <w:rFonts w:ascii="Amiri" w:hAnsi="Amiri" w:eastAsia="Amiri" w:cs="Amiri"/>
          <w:color w:val="111111"/>
          <w:sz w:val="28"/>
          <w:sz w:val="28"/>
          <w:szCs w:val="28"/>
          <w:rtl w:val="true"/>
          <w:lang w:bidi="ar-SA"/>
        </w:rPr>
        <w:t>حركت از قزوين به همراهى حكيم باشى</w:t>
      </w:r>
    </w:p>
    <w:p>
      <w:pPr>
        <w:pStyle w:val="BookText"/>
        <w:rPr/>
      </w:pPr>
      <w:r>
        <w:rPr>
          <w:rFonts w:ascii="IRNazanin" w:hAnsi="IRNazanin" w:eastAsia="IRNazanin"/>
          <w:color w:val="111111"/>
          <w:sz w:val="28"/>
          <w:sz w:val="28"/>
          <w:szCs w:val="28"/>
          <w:rtl w:val="true"/>
          <w:lang w:bidi="fa-IR"/>
        </w:rPr>
        <w:t>از وقايع ايام اقامت در قزوين، رخصت يافتن نواب معتمدالملك سيد علوى خان حكيم باشى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نادرشاه پيش از تصرف هندوستان به امراض مراق، استسقا، طغيان سودا و خفقان گرفتار بود، و شنيده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از اطبّاى طريقه يونان همانند علوى خان در ايران و هندوستان نيست، بنابر آن، نواب علوى خان را از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اعزاز و اكرام تمام، همراه برداشت و قول داد كه پس از آن كه شفا يابد، او را به حج بيت‌اللَّه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وساطت حكيم باشى ترك ملازمت نموده، به رفاقت ايشان متوجه حجاز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قزوين كوچ نموده پس از طى هفت منزل وارد همدان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نادر شاه به حاكمان و كارداران سر راه در باب مراعات حكيم باشى فرمان نوشته بود، قطع مراحل به رفاه تمام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نواحى بيرون همدان جاى تفريح و تماشاست؛ به ويژه پيرامون كوه الوند، كه چون كوهستان كشمير نيازى به تعريف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آرامگاه بسيارى از فرزندان و نوادگان حضرت مير سيّد على همدانى در كنار شهر پيوسته به آبادى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اندرون گنبد همچون مسجد هموار است و در زير آن ته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وسيعى ساخته‌اند كه مدفن ايشان و بسيارى از سادات است و مى‌گفتند كه قبر زيدبن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ته خانه را به گونه‌اى ساخته‌اند كه اگر سه چار تخته بنهند و مانند سراسر سطح خانه، آن را گچ و آهك فرش كنند، كسى به وجود آن ته خانه پى نخواهد برد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دودمان حضرت مير سيّد على همدانى پيرامون آن گنبد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كه تنگدستى آنان را ديد، گفت كه اگر به كشمير بروند، كشميريان آنان را به گرمى 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چند كس از خويشان ما رفتند، اما خدام خانقاه مير بزرگوار، آنان را دروغگوى خوانده، از شهر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شيخ الرئيس ابوعلى سينا نيز در شهر است؛ خراب و ويران و مقبره يهودا پسر يعقوب عليه السلام نيز اندرون شهر است و عمارتهاى 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كوچيده، به راه توى‌سركان و كرمان شاهان روانه بغداد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كوه بيستون</w:t>
      </w:r>
    </w:p>
    <w:p>
      <w:pPr>
        <w:pStyle w:val="BookText"/>
        <w:rPr/>
      </w:pPr>
      <w:r>
        <w:rPr>
          <w:rFonts w:ascii="IRNazanin" w:hAnsi="IRNazanin" w:eastAsia="IRNazanin"/>
          <w:color w:val="111111"/>
          <w:sz w:val="28"/>
          <w:sz w:val="28"/>
          <w:szCs w:val="28"/>
          <w:rtl w:val="true"/>
          <w:lang w:bidi="fa-IR"/>
        </w:rPr>
        <w:t>روز پنجم در كاروان سرايى، در پايين كوه بيستون فرود آمديم و به تماشاى سحركاريهاى فرهاد شوريده سر پرداختيم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به راستى جاى تعجب است كه كوهى به آن عظمت را بريده، نشيمن‌هاى وسيع، طاق بندى، حوض و پيكره خسرو و شيرين را به گونه شگفت‌انگيزى كشيده و تراشيده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همان ماه وارد كرمان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ساكنانش بيشتر كُرد زنگنه‌اند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شيدا در آنجا هم، به فاصله نيم فرسخى شهر، طاقى چون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فيل با عمارى در ميان آن توانند ايستاد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كوهى كه يك لُخت سنگ خاره است،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محراب، از همان سنگ پيكره خسرو را سوار بر اسب، بزرگتر از معمول تراشيده و در اطراف و جوانب و سقف محراب اشكال وحوش و طيور را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ازآن‌تا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انوشيروان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تفنّن و تماشاى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كرمان شاهان كوچ نموده، از راه چشمه على، چشمه قنبر و كوه اللَّه اكبر به قصبه گيلانك كه نهايت حد مملكت ايران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گيلانك بر دامن كوه اللَّه اكبر است كه كوهى است در نهايت عظمت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گيلانك به سوى بغداد هوا بسيار گرم و زمين همواره است و برف است و به سوى ايران سردسير و كوهستان و پرسنگلاخ، به دستور نادرشاه در آنجا دژى استوار براى نشيمن مرزبانان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گيلانك تا بغداد چهار منزل است، چنانكه قصبه بهروز و بلاد رود و غيره، كه منزلهاى طولانى است از توابع بغدادند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حكام جانبين، بيابانى را 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خالى ميان دو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كه در ميان آن نهر آبى جارى است، كه اگر احياناً راهزنان مسافرى را در اين سوى آب تاراج كنند، به</w:t>
      </w:r>
    </w:p>
    <w:p>
      <w:pPr>
        <w:pStyle w:val="BookText"/>
        <w:rPr/>
      </w:pPr>
      <w:r>
        <w:rPr>
          <w:rFonts w:ascii="IRNazanin" w:hAnsi="IRNazanin" w:eastAsia="IRNazanin"/>
          <w:color w:val="111111"/>
          <w:sz w:val="28"/>
          <w:sz w:val="28"/>
          <w:szCs w:val="28"/>
          <w:rtl w:val="true"/>
          <w:lang w:bidi="fa-IR"/>
        </w:rPr>
        <w:t>مرزبان عجم شكايت برند و اگر آن سوى نهر اتفاق افتد، حاكم روم چاره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پس از طىّ منازل وارد دارالسلام بغداد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شاه ايران در رعايت حكيم باشى نواب سيد علوى خان، به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تأكيد نوشته بود، تنى چند از بزرگان را به استقبال فرستاده، مهماندار و خدمتكار تعيين كرده و در جلب رضاى حكيم باشى بسيار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شهرى است در غايت وسعت و معمورى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شطّ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در ميانه بغداد قديم و جديد روان است، شهر كهنه كه حصار ندارد بر جانب غربى دريا و بغداد نو بر جانب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آبادى آن در اندرون قلعه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همه آبادى، ميدانهاى وسيعى در قلعه خالى از عمارت است؛ زيرا از رودخانه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ديوار قلعه به بلنداى ديگر قلعه‌هاست،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طرفه تدبيرى به كار برده‌اند كه به هيچ وجه از گلوله توپ آسيبى به ديوار قلعه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سر مويى توپ را جانب بالا قائم نمايند، گلوله از فراز قلعه مى‌گذرد و اگر به سوى پايين نشانه گيرند گلوله بر زمين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مردمان بغداد، مانند قبله هند جانب غروب آفتاب است، اما اندكى مايل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 كسرى كه شب ميلاد حضرت خاتم‌المرسلين و اشرف‌النبيين صلوات اللَّه و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فرو ريخته بود، از بغداد به فاصله شش فرسخ و هنوز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طاق شكسته تا كنار دجله سيصد و پنجاه و پنج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حسن عمل بين كه روزگار هنوز خراب مى‌نكند بارگاه كسرى را</w:t>
      </w:r>
    </w:p>
    <w:p>
      <w:pPr>
        <w:pStyle w:val="BookText"/>
        <w:rPr/>
      </w:pPr>
      <w:r>
        <w:rPr>
          <w:rFonts w:ascii="Amiri" w:hAnsi="Amiri" w:eastAsia="Amiri" w:cs="Amiri"/>
          <w:color w:val="111111"/>
          <w:sz w:val="28"/>
          <w:sz w:val="28"/>
          <w:szCs w:val="28"/>
          <w:rtl w:val="true"/>
          <w:lang w:bidi="ar-SA"/>
        </w:rPr>
        <w:t>روضه كاظمين</w:t>
      </w:r>
    </w:p>
    <w:p>
      <w:pPr>
        <w:pStyle w:val="BookText"/>
        <w:rPr/>
      </w:pPr>
      <w:r>
        <w:rPr>
          <w:rFonts w:ascii="Amiri" w:hAnsi="Amiri" w:eastAsia="Amiri" w:cs="Amiri"/>
          <w:color w:val="111111"/>
          <w:sz w:val="28"/>
          <w:sz w:val="28"/>
          <w:szCs w:val="28"/>
          <w:rtl w:val="true"/>
          <w:lang w:bidi="ar-SA"/>
        </w:rPr>
        <w:t xml:space="preserve">مقبره معدن البركات اميرالمؤمنين </w:t>
      </w:r>
      <w:r>
        <w:rPr>
          <w:rStyle w:val="FootnoteAnchor"/>
          <w:rtl w:val="true"/>
        </w:rPr>
        <w:footnoteReference w:id="337"/>
      </w:r>
      <w:r>
        <w:rPr>
          <w:rFonts w:ascii="Amiri" w:hAnsi="Amiri" w:eastAsia="Amiri" w:cs="Amiri"/>
          <w:color w:val="111111"/>
          <w:sz w:val="28"/>
          <w:sz w:val="28"/>
          <w:szCs w:val="28"/>
          <w:rtl w:val="true"/>
          <w:lang w:bidi="ar-SA"/>
        </w:rPr>
        <w:t xml:space="preserve">حضرت امام موسى كاظم و اميرالمتّقين </w:t>
      </w:r>
      <w:r>
        <w:rPr>
          <w:rStyle w:val="FootnoteAnchor"/>
          <w:rtl w:val="true"/>
        </w:rPr>
        <w:footnoteReference w:id="338"/>
      </w:r>
      <w:r>
        <w:rPr>
          <w:rFonts w:ascii="IRNazanin" w:hAnsi="IRNazanin" w:eastAsia="IRNazanin"/>
          <w:color w:val="111111"/>
          <w:sz w:val="28"/>
          <w:sz w:val="28"/>
          <w:szCs w:val="28"/>
          <w:rtl w:val="true"/>
          <w:lang w:bidi="fa-IR"/>
        </w:rPr>
        <w:t xml:space="preserve">امام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ديار ايشان را كاظمين گويند، سمت غربى شطّ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امام اعظم ابوحنيفه كوفى رحمه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بغداد تا روضه امام اعظم كه به جانب شرقى شطّ واقع است، نيم فرسخ است و از بغداد كهنه تا مرقد منوّر كاظمين كه هر دو امام در يك گنبد آسوده‌اند، همان قدر فاصله است و اين هر دو مقبره را از مقابر ديگر عالى‌تر ساخته‌اند و در ميان‌شان</w:t>
      </w:r>
    </w:p>
    <w:p>
      <w:pPr>
        <w:pStyle w:val="BookText"/>
        <w:rPr/>
      </w:pPr>
      <w:r>
        <w:rPr>
          <w:rFonts w:ascii="Amiri" w:hAnsi="Amiri" w:eastAsia="Amiri" w:cs="Amiri"/>
          <w:color w:val="111111"/>
          <w:sz w:val="28"/>
          <w:sz w:val="28"/>
          <w:szCs w:val="28"/>
          <w:rtl w:val="true"/>
          <w:lang w:bidi="ar-SA"/>
        </w:rPr>
        <w:t>شطّ روان است و مزار اوليا جانب غربى درياى مذكور، مابين بغداد قديم و كاظمين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حضرت شيخ معروف كرخى رحمه الله كه گنبد و مسجد عالى دارد و خدّام مزار ايشان مانند خدّام حضرت كاظمين و امام اعظم در رفاه‌اند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شيخ جنيد بغدادى و سرى سقطى رحمه الله در يك گنبد كوچك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اين مزار پريشانند و در گنبد قفل است و آرامگاه شيخ منصور عامرى و شيخ داود طائى نيز چنين است و مرقد بهلول دانا و منصور حلاج را گرچه در گذشته عالى و مزيّن ساخته‌اند، اما خادمى ندارد و مرمّت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بغداد جديد، از شهر كهنه آبادتر است و اندرون آن نيز بسيارى از اولياءاللَّه آسوده‌اند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مقبره و مسجد شيخ عبدالقادر جيلانى را نهايت عالى و مزيّن ساخته‌اند و خدّام مزار و ساكنان و عاكفان مدرسه به سبب بسيارى اوقاف و وظايف سلطان و هداياى مردمان اطراف، در رفاه و آسايش‌اند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 شيخ عبدالرزّاق فرزند شيخ، پهلوى دروازه سمت جنوبى مدرسه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وافرالتقصير عبدالكريم محرّر اين سوانح، منقبتى را كه ميامن خان خالوى والده بنده گفته بودند، در خدمت فضلاى آنجا گذرانيده بعد از مطالعه پسند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آية من هل اتى، رايت ولايت لافتى يا لمعة عن والضّحى، يا غوث الاعظم الغياث</w:t>
      </w:r>
    </w:p>
    <w:p>
      <w:pPr>
        <w:pStyle w:val="BookText"/>
        <w:rPr/>
      </w:pPr>
      <w:r>
        <w:rPr>
          <w:rFonts w:ascii="IRNazanin" w:hAnsi="IRNazanin" w:eastAsia="IRNazanin"/>
          <w:color w:val="111111"/>
          <w:sz w:val="28"/>
          <w:sz w:val="28"/>
          <w:szCs w:val="28"/>
          <w:rtl w:val="true"/>
          <w:lang w:bidi="fa-IR"/>
        </w:rPr>
        <w:t>و مقبره شيخ شهاب الدين سهروردى رحمه الله هم اندرون سور است و عماراتش چون مزار حضرت غوث الاعظم عالى و مزيّن، ولى خدّام و مجاورين به سبب قلّت اوقاف و نذورات كمتراند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اين دو روضه دو ميدانِ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قلعه نيز اولياى بسيار آسوده‌اند؛ خصوصاً در پيرامون آرامگاه امام اعظم، مانند بشر حافى، خطيب بغدادى، شبلى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گنبدهاى ايشان هم كوچك و درهاى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زائرى بيايد چيزى به خادم مى‌دهد و او در را باز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مقبره امام اعظم را در نهايت عظمت ساخته‌اند و خدّام و مجاوران آن در كمال رفاه و تموّل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كه بسيارى از اهل اللّه در بغداد و حوالى آن آسوده‌اند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 توده گردى است، مردى است به هرجا پشته خاكى است، پاكى است</w:t>
      </w:r>
    </w:p>
    <w:p>
      <w:pPr>
        <w:pStyle w:val="BookText"/>
        <w:rPr/>
      </w:pPr>
      <w:r>
        <w:rPr>
          <w:rFonts w:ascii="IRNazanin" w:hAnsi="IRNazanin" w:eastAsia="IRNazanin"/>
          <w:color w:val="111111"/>
          <w:sz w:val="28"/>
          <w:sz w:val="28"/>
          <w:szCs w:val="28"/>
          <w:rtl w:val="true"/>
          <w:lang w:bidi="fa-IR"/>
        </w:rPr>
        <w:t>شكاف هر زمينى را كه بينى گريبان پاره‌اى يا سينه چاكى است</w:t>
      </w:r>
    </w:p>
    <w:p>
      <w:pPr>
        <w:pStyle w:val="BookText"/>
        <w:rPr/>
      </w:pPr>
      <w:r>
        <w:rPr>
          <w:rFonts w:ascii="IRNazanin" w:hAnsi="IRNazanin" w:eastAsia="IRNazanin"/>
          <w:color w:val="111111"/>
          <w:sz w:val="28"/>
          <w:sz w:val="28"/>
          <w:szCs w:val="28"/>
          <w:rtl w:val="true"/>
          <w:lang w:bidi="fa-IR"/>
        </w:rPr>
        <w:t>پس از حصولِ سعادتِ زيارت، از بغداد كوچ كرده، متوجه كربلاى معلّى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اوّل، كاروانسراى شور است، كه آب شيرين ندارد و مردم آنجا از دوردست آب شيرين آورده مى‌فروشند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دوم، قصبه مصيّب، در كنار فرات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مسلم بن عقيل بن ابى طالب، كه حارث سنگدل بدبخت، آن اطفال معصوم را شهيد نموده بود، به فاصله يك فرسخ از مصيّب، در كنار فرات و هر دو برادر در گنبدى كوچك، آسوده‌اند و پيرامون آن جنگل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به كربلا</w:t>
      </w:r>
    </w:p>
    <w:p>
      <w:pPr>
        <w:pStyle w:val="BookText"/>
        <w:rPr/>
      </w:pPr>
      <w:r>
        <w:rPr>
          <w:rFonts w:ascii="IRNazanin" w:hAnsi="IRNazanin" w:eastAsia="IRNazanin"/>
          <w:color w:val="111111"/>
          <w:sz w:val="28"/>
          <w:sz w:val="28"/>
          <w:szCs w:val="28"/>
          <w:rtl w:val="true"/>
          <w:lang w:bidi="fa-IR"/>
        </w:rPr>
        <w:t>روز سوم به خاك پاك كربلاى معلّى، شفا بخش بيماريهاى ظاهرى و باطنى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تا كربلاى معلّى پانزده فرسخ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ايران به واسطه تعدّى حكام جبار از اوطان خودها فرار نموده در آن جا متوطّن شده‌اند، شهر بزرگى آباد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 آباديهاى بسيار، نهرآبى است كه حسن پاشا حاكم بغداد قريب ده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لك روپيه هندوستان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كرده، اين نهر را از فرات آورده؛ اما هنوز به شهر نرسيده بود كه حسن پاشا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ميرزا اشرف جهان، از امراى شاه طهماسب، آب را به شهر رسانيده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سبب آن آب شيرين بيرون شهر از بسيارى باغها و نخلستانها رشك جنة الماوى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گنبد مبارك روضه منوره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شهر است و قبر مبارك حضرت عبداللَّه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پدر بزرگوارشان است و گنج شهدا جانب قدوم مبارك ايشان است و در ميان گنج، مقبره و قطعه زمينى كه در وقت شهادت پيكر مقدس حضرت امام در آنجا افتاده بود، بيرون گنبد است به فاصله بيست قدم از قبر مبارك متصل دريچه كه به جانب شمال است و در آن مكان به مقدار پيكر مطهر به طور صندوق گودى ساخته‌اند و از خيمه‌گاه خاك پاك آورده، در آن گود مى‌اندازند و بالاى آن تخته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زائرى به اراده زيارت و اخذ خاك شفا مى‌آيد، چيزى به خادم داده، قدرى از آن خاك پاك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كه به اطراف و اكناف عالم مى‌برند، همين است و اين را خاك شفا مى‌گويند و خواص و بركات خاك شفا</w:t>
      </w:r>
    </w:p>
    <w:p>
      <w:pPr>
        <w:pStyle w:val="BookText"/>
        <w:rPr/>
      </w:pPr>
      <w:r>
        <w:rPr>
          <w:rFonts w:ascii="IRNazanin" w:hAnsi="IRNazanin" w:eastAsia="IRNazanin"/>
          <w:color w:val="111111"/>
          <w:sz w:val="28"/>
          <w:sz w:val="28"/>
          <w:szCs w:val="28"/>
          <w:rtl w:val="true"/>
          <w:lang w:bidi="fa-IR"/>
        </w:rPr>
        <w:t>بسيار و بى‌شمار است؛ از آن جمله يكى اين است كه هرگاه جهازى در دريا از شدت باد و مخالفت هوا توفانى شود، مى‌بايد كه مرد صالحى خاك مذكور را به سمت باد بيندازد، كه به حكم قادر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باد از شدت رو به كمى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چون تندى كند افتادگى او را دواست خاكساريها در اين توفان چو خاك كربلاست</w:t>
      </w:r>
    </w:p>
    <w:p>
      <w:pPr>
        <w:pStyle w:val="BookText"/>
        <w:rPr/>
      </w:pPr>
      <w:r>
        <w:rPr>
          <w:rFonts w:ascii="IRNazanin" w:hAnsi="IRNazanin" w:eastAsia="IRNazanin"/>
          <w:color w:val="111111"/>
          <w:sz w:val="28"/>
          <w:sz w:val="28"/>
          <w:szCs w:val="28"/>
          <w:rtl w:val="true"/>
          <w:lang w:bidi="fa-IR"/>
        </w:rPr>
        <w:t>و گنبد و مرقد حضرت عباس بن على ابن ابى طالب رضى الله عنه نيز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روضه ايشان آمده سوگند به دروغ بخورد، فى‌الحال به انواع بلاها مبتلا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گنبد حرّ شهيد از شهر به فاصله يك فرسخ و قبر مادرش كه مانع همراهى او با حضرت امام شده بود، بيرون گنبد چهل قدم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حرّ شهيد برود، مى‌بايد سنگى چند به قبر مادرش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اثرى از قبر پيدا نيست، مگر همان سنگهايى كه مردم به قبرش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كربلا تا نجف اشرف از راه بيابان بى‌آب دوازده فرسخ است و از راه حلّه و ده ذى‌الكفل شانزده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حلّه</w:t>
      </w:r>
    </w:p>
    <w:p>
      <w:pPr>
        <w:pStyle w:val="BookText"/>
        <w:rPr/>
      </w:pPr>
      <w:r>
        <w:rPr>
          <w:rFonts w:ascii="IRNazanin" w:hAnsi="IRNazanin" w:eastAsia="IRNazanin"/>
          <w:color w:val="111111"/>
          <w:sz w:val="28"/>
          <w:sz w:val="28"/>
          <w:szCs w:val="28"/>
          <w:rtl w:val="true"/>
          <w:lang w:bidi="fa-IR"/>
        </w:rPr>
        <w:t>حلّه شهرى است آباد در كنار فرات، و مقبره حضرت ايوب عليه السلام از حلّه نيم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رود و قبر رحيمه خاتون همسر ايشان، كه در ايام بيمارى خدمت بسيارى كرده بود، پهلوى ايشان است و چشمه آبى كه به فرمان پروردگار براى حضرت جوشيده بود، بيرون مقبره است كه در قرآن مجيد از آن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ارْكُضْ بِرِجْلِكَ هَذَا مُغْتَسَلٌ بَارِدٌ وَشَرَابٌ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قبر شعيب پيغمبر عليه السلام نيز بيرون شهر است به فاصله دو ميدان اسب، در محراب مسجدى كه آن را مسجد شعيب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بوديم كه در صحن مسجد شعيب عليه السلام مناره‌اى است بزرگ و بلند و هرگاه كسى بر مناره بالا رود و به آواز بلند بگويد كه اى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عباس على بجنب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كله منار را در بغل گرفته حركت دهد، منار به جنبش مى‌آيد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منار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داد و فرياد كرديم و كله منار را در بغل گرفته و به زور تمام حركت داديم</w:t>
      </w:r>
    </w:p>
    <w:p>
      <w:pPr>
        <w:pStyle w:val="BookText"/>
        <w:rPr/>
      </w:pPr>
      <w:r>
        <w:rPr>
          <w:rFonts w:ascii="IRNazanin" w:hAnsi="IRNazanin" w:eastAsia="IRNazanin"/>
          <w:color w:val="111111"/>
          <w:sz w:val="28"/>
          <w:sz w:val="28"/>
          <w:szCs w:val="28"/>
          <w:rtl w:val="true"/>
          <w:lang w:bidi="fa-IR"/>
        </w:rPr>
        <w:t>اصلًا به جنبش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خادم آنجا پيدا شد و به همان وضع كنگره منار را در بغل گرفته به زور تمام جنبانيدن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مذكور با آن كه چون كوه بيستون در استحكام بى‌مانند بود، چنان متزلزل شد كه ياران بالا رفته از ترس مانند كنه به كنگره‌هاى منار چسبيده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حلّه كوچ نموده به زيارت حضرت ذى الكفل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ذى‌الكفل كه چهار كس بوده‌اند، نيز در آنجا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عمارت مقابر و مدفن ايشان را، برخلاف ساير مقابر،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چهار پله پايين‌تر است و به محض فرودآمدن و داخل شدن آن مكان طرفه سرورى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طى مراحل، خاك پاك نجف اشرف، كحل الجواهر ديده دل ارادت منزل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شكر خدا، صد هزار شكر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آبادى اين شهر به دليل نبودن كشاورزى و رودخانه، از آبادى كربلا كمتر است و سكان اين مكان كرامت بنيان، بيشتر مردم صالح و قانع هستند و در بيرون حصار از بيم تاراج اعراب باديه نمى‌توان نشست و مردم همه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وگنبد شاه ولايت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 و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عظمت و تزيين در وسط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آبدار بر مرقد منوّره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نادرشاه، ابراهيم خان زرگر باشى را مأمور فرموده بود كه به كربلا و نجف رفته، گنبد حضرت على عليه السلام و حضرت سيدالشهدا عليه السلام را مطلا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گنبد حضرت امام رضا عليه السلام در مشهد و مساجد ظفرخان روشن الدوله در شاه جهان،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 باشى به حضور بنده در تهيه اين امر، كه متضمّن سرخرويى آمر و مأمور بود، مشغول گرديد و آن را به مدد حضرات به وجه احسن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آوردن آب فرات به نجف اشرف نيز سعى بسيار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فرسخ از نهر كنده شده بود كه نادرشاه كشته شد و كار نهر معطّل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نوح و آدم عليهما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 كه قبر نوح و آدم</w:t>
      </w:r>
    </w:p>
    <w:p>
      <w:pPr>
        <w:pStyle w:val="BookText"/>
        <w:rPr/>
      </w:pPr>
      <w:r>
        <w:rPr>
          <w:rFonts w:ascii="IRNazanin" w:hAnsi="IRNazanin" w:eastAsia="IRNazanin"/>
          <w:color w:val="111111"/>
          <w:sz w:val="28"/>
          <w:sz w:val="28"/>
          <w:szCs w:val="28"/>
          <w:rtl w:val="true"/>
          <w:lang w:bidi="fa-IR"/>
        </w:rPr>
        <w:t>صفى‌اللّه عليهما السلام در گنبد حضرت شاه ولايت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قبر اين دو بزرگوار ظاهر و بلند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كوفه</w:t>
      </w:r>
    </w:p>
    <w:p>
      <w:pPr>
        <w:pStyle w:val="BookText"/>
        <w:rPr/>
      </w:pPr>
      <w:r>
        <w:rPr>
          <w:rFonts w:ascii="IRNazanin" w:hAnsi="IRNazanin" w:eastAsia="IRNazanin"/>
          <w:color w:val="111111"/>
          <w:sz w:val="28"/>
          <w:sz w:val="28"/>
          <w:szCs w:val="28"/>
          <w:rtl w:val="true"/>
          <w:lang w:bidi="fa-IR"/>
        </w:rPr>
        <w:t>در گذشته كه كوفه آباد بود، زمين نجف در بيرون شهر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نحوست و شآمت ساكنان، چنان خراب شده، كه اثرى از آن بناها نيست، مگر مسجدى كه جناب اميرالمؤمنين را در آن مجروح نموده‌اند برجاست و از مقتل تا مدفن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محرابى كه حضرت را زخم زده‌اند، به خط جلى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مقتل اميرالمؤمنين على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كه اين مسجد را نوح بنا كرده و چنان مى‌نمايد كه در گذشته بت خانه بوده است، زيرا كه بر ديوار جانب قبله كه از مبانى قديم همان ديوار است اشكال و صورتها بر سنگها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مسلمانان آثار صور اصنام را به گچ اندوده‌اند، ليكن در بعضى جاها كه گچ به سبب باران جدا شده، واضح و باقى به تأمل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اشرف، از راه بيابان كه زبيده خاتون با كندن چاه و برآوردن ديوار معمور ساخته بود، تا مدينه منوّره يكصد و هشتاد فرسخ وتا مكه معظمه دو صد و سى 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سوى مكه از راه شام و حلب</w:t>
      </w:r>
    </w:p>
    <w:p>
      <w:pPr>
        <w:pStyle w:val="BookText"/>
        <w:rPr/>
      </w:pPr>
      <w:r>
        <w:rPr>
          <w:rFonts w:ascii="IRNazanin" w:hAnsi="IRNazanin" w:eastAsia="IRNazanin"/>
          <w:color w:val="111111"/>
          <w:sz w:val="28"/>
          <w:sz w:val="28"/>
          <w:szCs w:val="28"/>
          <w:rtl w:val="true"/>
          <w:lang w:bidi="fa-IR"/>
        </w:rPr>
        <w:t>گرچه راهى كه ياد شد از همه نزديكتر است اما در اين روزگار به دليل دشمنى باديه‌نشينان با همديگر و مجادله با احمد پاشا حاكم بغداد، آن راه، بس هراسناك و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قافله از راه شام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اسماء منازل، از بغداد تا مكه معظمه به قيد ساعت، كه در ممالك روم معمول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ايران و توران منازل را به فرسخ معين و محسوب مى‌دارند و در هندوستان به 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الحقيقت ساعت و فرسخ مساوى خواهد بود؛ زيرا كه ساعت عبارت از اين است كه شتر باردار خوش رفتار، در يك ساعت نجومى كه دو نيم گهرى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گهرى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طى مسافت كند، آن مقدار راه را يك ساعت مى‌گويند و غالباً در مدت دو نيم گهرى شتر خوش رفتار دو نيم كروه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فرسخ و ساعت مساوى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منازل، از بغداد تا مكه معظمه</w:t>
      </w:r>
    </w:p>
    <w:p>
      <w:pPr>
        <w:pStyle w:val="BookText"/>
        <w:rPr/>
      </w:pPr>
      <w:r>
        <w:rPr>
          <w:rFonts w:ascii="IRNazanin" w:hAnsi="IRNazanin" w:eastAsia="IRNazanin"/>
          <w:color w:val="111111"/>
          <w:sz w:val="28"/>
          <w:sz w:val="28"/>
          <w:szCs w:val="28"/>
          <w:rtl w:val="true"/>
          <w:lang w:bidi="fa-IR"/>
        </w:rPr>
        <w:t>از دارالسلام بغداد تا ينگجه پنج ساعت</w:t>
      </w:r>
    </w:p>
    <w:p>
      <w:pPr>
        <w:pStyle w:val="BookText"/>
        <w:rPr/>
      </w:pPr>
      <w:r>
        <w:rPr>
          <w:rFonts w:ascii="IRNazanin" w:hAnsi="IRNazanin" w:eastAsia="IRNazanin"/>
          <w:color w:val="111111"/>
          <w:sz w:val="28"/>
          <w:sz w:val="28"/>
          <w:szCs w:val="28"/>
          <w:rtl w:val="true"/>
          <w:lang w:bidi="fa-IR"/>
        </w:rPr>
        <w:t>از ينگجه تا رباط مسيح پنج ساعت</w:t>
      </w:r>
    </w:p>
    <w:p>
      <w:pPr>
        <w:pStyle w:val="BookText"/>
        <w:rPr/>
      </w:pPr>
      <w:r>
        <w:rPr>
          <w:rFonts w:ascii="IRNazanin" w:hAnsi="IRNazanin" w:eastAsia="IRNazanin"/>
          <w:color w:val="111111"/>
          <w:sz w:val="28"/>
          <w:sz w:val="28"/>
          <w:szCs w:val="28"/>
          <w:rtl w:val="true"/>
          <w:lang w:bidi="fa-IR"/>
        </w:rPr>
        <w:t>از آنجا تا قراتپه سه ساعت</w:t>
      </w:r>
    </w:p>
    <w:p>
      <w:pPr>
        <w:pStyle w:val="BookText"/>
        <w:rPr/>
      </w:pPr>
      <w:r>
        <w:rPr>
          <w:rFonts w:ascii="IRNazanin" w:hAnsi="IRNazanin" w:eastAsia="IRNazanin"/>
          <w:color w:val="111111"/>
          <w:sz w:val="28"/>
          <w:sz w:val="28"/>
          <w:szCs w:val="28"/>
          <w:rtl w:val="true"/>
          <w:lang w:bidi="fa-IR"/>
        </w:rPr>
        <w:t>از آنجا تا رودخانه مارين چهار ساعت</w:t>
      </w:r>
    </w:p>
    <w:p>
      <w:pPr>
        <w:pStyle w:val="BookText"/>
        <w:rPr/>
      </w:pPr>
      <w:r>
        <w:rPr>
          <w:rFonts w:ascii="Amiri" w:hAnsi="Amiri" w:eastAsia="Amiri" w:cs="Amiri"/>
          <w:color w:val="111111"/>
          <w:sz w:val="28"/>
          <w:sz w:val="28"/>
          <w:szCs w:val="28"/>
          <w:rtl w:val="true"/>
          <w:lang w:bidi="ar-SA"/>
        </w:rPr>
        <w:t>از رودخانه تا كبيرى شش ساعت</w:t>
      </w:r>
    </w:p>
    <w:p>
      <w:pPr>
        <w:pStyle w:val="BookText"/>
        <w:rPr/>
      </w:pPr>
      <w:r>
        <w:rPr>
          <w:rFonts w:ascii="Amiri" w:hAnsi="Amiri" w:eastAsia="Amiri" w:cs="Amiri"/>
          <w:color w:val="111111"/>
          <w:sz w:val="28"/>
          <w:sz w:val="28"/>
          <w:szCs w:val="28"/>
          <w:rtl w:val="true"/>
          <w:lang w:bidi="ar-SA"/>
        </w:rPr>
        <w:t>از كبيرى تا جسر بانو هفت ساعت</w:t>
      </w:r>
    </w:p>
    <w:p>
      <w:pPr>
        <w:pStyle w:val="BookText"/>
        <w:rPr/>
      </w:pPr>
      <w:r>
        <w:rPr>
          <w:rFonts w:ascii="IRNazanin" w:hAnsi="IRNazanin" w:eastAsia="IRNazanin"/>
          <w:color w:val="111111"/>
          <w:sz w:val="28"/>
          <w:sz w:val="28"/>
          <w:szCs w:val="28"/>
          <w:rtl w:val="true"/>
          <w:lang w:bidi="fa-IR"/>
        </w:rPr>
        <w:t>از جسر بانو تا طلوع هفت ساعت</w:t>
      </w:r>
    </w:p>
    <w:p>
      <w:pPr>
        <w:pStyle w:val="BookText"/>
        <w:rPr/>
      </w:pPr>
      <w:r>
        <w:rPr>
          <w:rFonts w:ascii="Amiri" w:hAnsi="Amiri" w:eastAsia="Amiri" w:cs="Amiri"/>
          <w:color w:val="111111"/>
          <w:sz w:val="28"/>
          <w:sz w:val="28"/>
          <w:szCs w:val="28"/>
          <w:rtl w:val="true"/>
          <w:lang w:bidi="ar-SA"/>
        </w:rPr>
        <w:t>بلده كركوك هفت ساعت</w:t>
      </w:r>
    </w:p>
    <w:p>
      <w:pPr>
        <w:pStyle w:val="BookText"/>
        <w:rPr/>
      </w:pPr>
      <w:r>
        <w:rPr>
          <w:rFonts w:ascii="Amiri" w:hAnsi="Amiri" w:eastAsia="Amiri" w:cs="Amiri"/>
          <w:color w:val="111111"/>
          <w:sz w:val="28"/>
          <w:sz w:val="28"/>
          <w:szCs w:val="28"/>
          <w:rtl w:val="true"/>
          <w:lang w:bidi="ar-SA"/>
        </w:rPr>
        <w:t>التان كبرى هفت ساعت</w:t>
      </w:r>
    </w:p>
    <w:p>
      <w:pPr>
        <w:pStyle w:val="BookText"/>
        <w:rPr/>
      </w:pPr>
      <w:r>
        <w:rPr>
          <w:rFonts w:ascii="Amiri" w:hAnsi="Amiri" w:eastAsia="Amiri" w:cs="Amiri"/>
          <w:color w:val="111111"/>
          <w:sz w:val="28"/>
          <w:sz w:val="28"/>
          <w:szCs w:val="28"/>
          <w:rtl w:val="true"/>
          <w:lang w:bidi="ar-SA"/>
        </w:rPr>
        <w:t>بلاد حيدر هفت ساعت</w:t>
      </w:r>
    </w:p>
    <w:p>
      <w:pPr>
        <w:pStyle w:val="BookText"/>
        <w:rPr/>
      </w:pPr>
      <w:r>
        <w:rPr>
          <w:rFonts w:ascii="IRNazanin" w:hAnsi="IRNazanin" w:eastAsia="IRNazanin"/>
          <w:color w:val="111111"/>
          <w:sz w:val="28"/>
          <w:sz w:val="28"/>
          <w:szCs w:val="28"/>
          <w:rtl w:val="true"/>
          <w:lang w:bidi="fa-IR"/>
        </w:rPr>
        <w:t>آب ضرب شش ساعت</w:t>
      </w:r>
    </w:p>
    <w:p>
      <w:pPr>
        <w:pStyle w:val="BookText"/>
        <w:rPr/>
      </w:pPr>
      <w:r>
        <w:rPr>
          <w:rFonts w:ascii="IRNazanin" w:hAnsi="IRNazanin" w:eastAsia="IRNazanin"/>
          <w:color w:val="111111"/>
          <w:sz w:val="28"/>
          <w:sz w:val="28"/>
          <w:szCs w:val="28"/>
          <w:rtl w:val="true"/>
          <w:lang w:bidi="fa-IR"/>
        </w:rPr>
        <w:t>قراقوش چهار ساعت</w:t>
      </w:r>
    </w:p>
    <w:p>
      <w:pPr>
        <w:pStyle w:val="BookText"/>
        <w:rPr/>
      </w:pPr>
      <w:r>
        <w:rPr>
          <w:rFonts w:ascii="IRNazanin" w:hAnsi="IRNazanin" w:eastAsia="IRNazanin"/>
          <w:color w:val="111111"/>
          <w:sz w:val="28"/>
          <w:sz w:val="28"/>
          <w:szCs w:val="28"/>
          <w:rtl w:val="true"/>
          <w:lang w:bidi="fa-IR"/>
        </w:rPr>
        <w:t>موصل چهار ساعت</w:t>
      </w:r>
    </w:p>
    <w:p>
      <w:pPr>
        <w:pStyle w:val="BookText"/>
        <w:rPr/>
      </w:pPr>
      <w:r>
        <w:rPr>
          <w:rFonts w:ascii="IRNazanin" w:hAnsi="IRNazanin" w:eastAsia="IRNazanin"/>
          <w:color w:val="111111"/>
          <w:sz w:val="28"/>
          <w:sz w:val="28"/>
          <w:szCs w:val="28"/>
          <w:rtl w:val="true"/>
          <w:lang w:bidi="fa-IR"/>
        </w:rPr>
        <w:t>خان خراب دو ساعت</w:t>
      </w:r>
    </w:p>
    <w:p>
      <w:pPr>
        <w:pStyle w:val="BookText"/>
        <w:rPr/>
      </w:pPr>
      <w:r>
        <w:rPr>
          <w:rFonts w:ascii="Amiri" w:hAnsi="Amiri" w:eastAsia="Amiri" w:cs="Amiri"/>
          <w:color w:val="111111"/>
          <w:sz w:val="28"/>
          <w:sz w:val="28"/>
          <w:szCs w:val="28"/>
          <w:rtl w:val="true"/>
          <w:lang w:bidi="ar-SA"/>
        </w:rPr>
        <w:t>كتل كبرى شش ساعت</w:t>
      </w:r>
    </w:p>
    <w:p>
      <w:pPr>
        <w:pStyle w:val="BookText"/>
        <w:rPr/>
      </w:pPr>
      <w:r>
        <w:rPr>
          <w:rFonts w:ascii="Amiri" w:hAnsi="Amiri" w:eastAsia="Amiri" w:cs="Amiri"/>
          <w:color w:val="111111"/>
          <w:sz w:val="28"/>
          <w:sz w:val="28"/>
          <w:szCs w:val="28"/>
          <w:rtl w:val="true"/>
          <w:lang w:bidi="ar-SA"/>
        </w:rPr>
        <w:t>دميله نه ساعت</w:t>
      </w:r>
    </w:p>
    <w:p>
      <w:pPr>
        <w:pStyle w:val="BookText"/>
        <w:rPr/>
      </w:pPr>
      <w:r>
        <w:rPr>
          <w:rFonts w:ascii="IRNazanin" w:hAnsi="IRNazanin" w:eastAsia="IRNazanin"/>
          <w:color w:val="111111"/>
          <w:sz w:val="28"/>
          <w:sz w:val="28"/>
          <w:szCs w:val="28"/>
          <w:rtl w:val="true"/>
          <w:lang w:bidi="fa-IR"/>
        </w:rPr>
        <w:t>جرّاخه هفت ساعت</w:t>
      </w:r>
    </w:p>
    <w:p>
      <w:pPr>
        <w:pStyle w:val="BookText"/>
        <w:rPr/>
      </w:pPr>
      <w:r>
        <w:rPr>
          <w:rFonts w:ascii="Amiri" w:hAnsi="Amiri" w:eastAsia="Amiri" w:cs="Amiri"/>
          <w:color w:val="111111"/>
          <w:sz w:val="28"/>
          <w:sz w:val="28"/>
          <w:szCs w:val="28"/>
          <w:rtl w:val="true"/>
          <w:lang w:bidi="ar-SA"/>
        </w:rPr>
        <w:t>نسيبين هفت ساعت</w:t>
      </w:r>
    </w:p>
    <w:p>
      <w:pPr>
        <w:pStyle w:val="BookText"/>
        <w:rPr/>
      </w:pPr>
      <w:r>
        <w:rPr>
          <w:rFonts w:ascii="IRNazanin" w:hAnsi="IRNazanin" w:eastAsia="IRNazanin"/>
          <w:color w:val="111111"/>
          <w:sz w:val="28"/>
          <w:sz w:val="28"/>
          <w:szCs w:val="28"/>
          <w:rtl w:val="true"/>
          <w:lang w:bidi="fa-IR"/>
        </w:rPr>
        <w:t>قراوه شش ساعت</w:t>
      </w:r>
    </w:p>
    <w:p>
      <w:pPr>
        <w:pStyle w:val="BookText"/>
        <w:rPr/>
      </w:pPr>
      <w:r>
        <w:rPr>
          <w:rFonts w:ascii="IRNazanin" w:hAnsi="IRNazanin" w:eastAsia="IRNazanin"/>
          <w:color w:val="111111"/>
          <w:sz w:val="28"/>
          <w:sz w:val="28"/>
          <w:szCs w:val="28"/>
          <w:rtl w:val="true"/>
          <w:lang w:bidi="fa-IR"/>
        </w:rPr>
        <w:t>فجّ حصار هفت ساعت</w:t>
      </w:r>
    </w:p>
    <w:p>
      <w:pPr>
        <w:pStyle w:val="BookText"/>
        <w:rPr/>
      </w:pPr>
      <w:r>
        <w:rPr>
          <w:rFonts w:ascii="IRNazanin" w:hAnsi="IRNazanin" w:eastAsia="IRNazanin"/>
          <w:color w:val="111111"/>
          <w:sz w:val="28"/>
          <w:sz w:val="28"/>
          <w:szCs w:val="28"/>
          <w:rtl w:val="true"/>
          <w:lang w:bidi="fa-IR"/>
        </w:rPr>
        <w:t>هلالى هفت ساعت</w:t>
      </w:r>
    </w:p>
    <w:p>
      <w:pPr>
        <w:pStyle w:val="BookText"/>
        <w:rPr/>
      </w:pPr>
      <w:r>
        <w:rPr>
          <w:rFonts w:ascii="IRNazanin" w:hAnsi="IRNazanin" w:eastAsia="IRNazanin"/>
          <w:color w:val="111111"/>
          <w:sz w:val="28"/>
          <w:sz w:val="28"/>
          <w:szCs w:val="28"/>
          <w:rtl w:val="true"/>
          <w:lang w:bidi="fa-IR"/>
        </w:rPr>
        <w:t>چاه عباس نه ساعت</w:t>
      </w:r>
    </w:p>
    <w:p>
      <w:pPr>
        <w:pStyle w:val="BookText"/>
        <w:rPr/>
      </w:pPr>
      <w:r>
        <w:rPr>
          <w:rFonts w:ascii="IRNazanin" w:hAnsi="IRNazanin" w:eastAsia="IRNazanin"/>
          <w:color w:val="111111"/>
          <w:sz w:val="28"/>
          <w:sz w:val="28"/>
          <w:szCs w:val="28"/>
          <w:rtl w:val="true"/>
          <w:lang w:bidi="fa-IR"/>
        </w:rPr>
        <w:t>اتلى هفت ساعت</w:t>
      </w:r>
    </w:p>
    <w:p>
      <w:pPr>
        <w:pStyle w:val="BookText"/>
        <w:rPr/>
      </w:pPr>
      <w:r>
        <w:rPr>
          <w:rFonts w:ascii="IRNazanin" w:hAnsi="IRNazanin" w:eastAsia="IRNazanin"/>
          <w:color w:val="111111"/>
          <w:sz w:val="28"/>
          <w:sz w:val="28"/>
          <w:szCs w:val="28"/>
          <w:rtl w:val="true"/>
          <w:lang w:bidi="fa-IR"/>
        </w:rPr>
        <w:t>جريحان پنج ساعت</w:t>
      </w:r>
    </w:p>
    <w:p>
      <w:pPr>
        <w:pStyle w:val="BookText"/>
        <w:rPr/>
      </w:pPr>
      <w:r>
        <w:rPr>
          <w:rFonts w:ascii="IRNazanin" w:hAnsi="IRNazanin" w:eastAsia="IRNazanin"/>
          <w:color w:val="111111"/>
          <w:sz w:val="28"/>
          <w:sz w:val="28"/>
          <w:szCs w:val="28"/>
          <w:rtl w:val="true"/>
          <w:lang w:bidi="fa-IR"/>
        </w:rPr>
        <w:t>عرفه پنج ساعت</w:t>
      </w:r>
    </w:p>
    <w:p>
      <w:pPr>
        <w:pStyle w:val="BookText"/>
        <w:rPr/>
      </w:pPr>
      <w:r>
        <w:rPr>
          <w:rFonts w:ascii="IRNazanin" w:hAnsi="IRNazanin" w:eastAsia="IRNazanin"/>
          <w:color w:val="111111"/>
          <w:sz w:val="28"/>
          <w:sz w:val="28"/>
          <w:szCs w:val="28"/>
          <w:rtl w:val="true"/>
          <w:lang w:bidi="fa-IR"/>
        </w:rPr>
        <w:t>چهار مسلك هشت ساعت</w:t>
      </w:r>
    </w:p>
    <w:p>
      <w:pPr>
        <w:pStyle w:val="BookText"/>
        <w:rPr/>
      </w:pPr>
      <w:r>
        <w:rPr>
          <w:rFonts w:ascii="Amiri" w:hAnsi="Amiri" w:eastAsia="Amiri" w:cs="Amiri"/>
          <w:color w:val="111111"/>
          <w:sz w:val="28"/>
          <w:sz w:val="28"/>
          <w:szCs w:val="28"/>
          <w:rtl w:val="true"/>
          <w:lang w:bidi="ar-SA"/>
        </w:rPr>
        <w:t>برجيك ده ساعت</w:t>
      </w:r>
    </w:p>
    <w:p>
      <w:pPr>
        <w:pStyle w:val="BookText"/>
        <w:rPr/>
      </w:pPr>
      <w:r>
        <w:rPr>
          <w:rFonts w:ascii="IRNazanin" w:hAnsi="IRNazanin" w:eastAsia="IRNazanin"/>
          <w:color w:val="111111"/>
          <w:sz w:val="28"/>
          <w:sz w:val="28"/>
          <w:szCs w:val="28"/>
          <w:rtl w:val="true"/>
          <w:lang w:bidi="fa-IR"/>
        </w:rPr>
        <w:t>ايل بيگى ده ساعت</w:t>
      </w:r>
    </w:p>
    <w:p>
      <w:pPr>
        <w:pStyle w:val="BookText"/>
        <w:rPr/>
      </w:pPr>
      <w:r>
        <w:rPr>
          <w:rFonts w:ascii="Amiri" w:hAnsi="Amiri" w:eastAsia="Amiri" w:cs="Amiri"/>
          <w:color w:val="111111"/>
          <w:sz w:val="28"/>
          <w:sz w:val="28"/>
          <w:szCs w:val="28"/>
          <w:rtl w:val="true"/>
          <w:lang w:bidi="ar-SA"/>
        </w:rPr>
        <w:t>باب الابيه هشت ساعت</w:t>
      </w:r>
    </w:p>
    <w:p>
      <w:pPr>
        <w:pStyle w:val="BookText"/>
        <w:rPr/>
      </w:pPr>
      <w:r>
        <w:rPr>
          <w:rFonts w:ascii="IRNazanin" w:hAnsi="IRNazanin" w:eastAsia="IRNazanin"/>
          <w:color w:val="111111"/>
          <w:sz w:val="28"/>
          <w:sz w:val="28"/>
          <w:szCs w:val="28"/>
          <w:rtl w:val="true"/>
          <w:lang w:bidi="fa-IR"/>
        </w:rPr>
        <w:t>حلب شش ساعت</w:t>
      </w:r>
    </w:p>
    <w:p>
      <w:pPr>
        <w:pStyle w:val="BookText"/>
        <w:rPr/>
      </w:pPr>
      <w:r>
        <w:rPr>
          <w:rFonts w:ascii="IRNazanin" w:hAnsi="IRNazanin" w:eastAsia="IRNazanin"/>
          <w:color w:val="111111"/>
          <w:sz w:val="28"/>
          <w:sz w:val="28"/>
          <w:szCs w:val="28"/>
          <w:rtl w:val="true"/>
          <w:lang w:bidi="fa-IR"/>
        </w:rPr>
        <w:t>خان تومان سه ساعت</w:t>
      </w:r>
    </w:p>
    <w:p>
      <w:pPr>
        <w:pStyle w:val="BookText"/>
        <w:rPr/>
      </w:pPr>
      <w:r>
        <w:rPr>
          <w:rFonts w:ascii="IRNazanin" w:hAnsi="IRNazanin" w:eastAsia="IRNazanin"/>
          <w:color w:val="111111"/>
          <w:sz w:val="28"/>
          <w:sz w:val="28"/>
          <w:szCs w:val="28"/>
          <w:rtl w:val="true"/>
          <w:lang w:bidi="fa-IR"/>
        </w:rPr>
        <w:t>مراقب نه ساعت</w:t>
      </w:r>
    </w:p>
    <w:p>
      <w:pPr>
        <w:pStyle w:val="BookText"/>
        <w:rPr/>
      </w:pPr>
      <w:r>
        <w:rPr>
          <w:rFonts w:ascii="IRNazanin" w:hAnsi="IRNazanin" w:eastAsia="IRNazanin"/>
          <w:color w:val="111111"/>
          <w:sz w:val="28"/>
          <w:sz w:val="28"/>
          <w:szCs w:val="28"/>
          <w:rtl w:val="true"/>
          <w:lang w:bidi="fa-IR"/>
        </w:rPr>
        <w:t>مقسرا شش ساعت</w:t>
      </w:r>
    </w:p>
    <w:p>
      <w:pPr>
        <w:pStyle w:val="BookText"/>
        <w:rPr/>
      </w:pPr>
      <w:r>
        <w:rPr>
          <w:rFonts w:ascii="Amiri" w:hAnsi="Amiri" w:eastAsia="Amiri" w:cs="Amiri"/>
          <w:color w:val="111111"/>
          <w:sz w:val="28"/>
          <w:sz w:val="28"/>
          <w:szCs w:val="28"/>
          <w:rtl w:val="true"/>
          <w:lang w:bidi="ar-SA"/>
        </w:rPr>
        <w:t>خان شيخان هفت ساعت</w:t>
      </w:r>
    </w:p>
    <w:p>
      <w:pPr>
        <w:pStyle w:val="BookText"/>
        <w:rPr/>
      </w:pPr>
      <w:r>
        <w:rPr>
          <w:rFonts w:ascii="IRNazanin" w:hAnsi="IRNazanin" w:eastAsia="IRNazanin"/>
          <w:color w:val="111111"/>
          <w:sz w:val="28"/>
          <w:sz w:val="28"/>
          <w:szCs w:val="28"/>
          <w:rtl w:val="true"/>
          <w:lang w:bidi="fa-IR"/>
        </w:rPr>
        <w:t>حمى هفت ساعت</w:t>
      </w:r>
    </w:p>
    <w:p>
      <w:pPr>
        <w:pStyle w:val="BookText"/>
        <w:rPr/>
      </w:pPr>
      <w:r>
        <w:rPr>
          <w:rFonts w:ascii="IRNazanin" w:hAnsi="IRNazanin" w:eastAsia="IRNazanin"/>
          <w:color w:val="111111"/>
          <w:sz w:val="28"/>
          <w:sz w:val="28"/>
          <w:szCs w:val="28"/>
          <w:rtl w:val="true"/>
          <w:lang w:bidi="fa-IR"/>
        </w:rPr>
        <w:t>حمص ده ساعت</w:t>
      </w:r>
    </w:p>
    <w:p>
      <w:pPr>
        <w:pStyle w:val="BookText"/>
        <w:rPr/>
      </w:pPr>
      <w:r>
        <w:rPr>
          <w:rFonts w:ascii="IRNazanin" w:hAnsi="IRNazanin" w:eastAsia="IRNazanin"/>
          <w:color w:val="111111"/>
          <w:sz w:val="28"/>
          <w:sz w:val="28"/>
          <w:szCs w:val="28"/>
          <w:rtl w:val="true"/>
          <w:lang w:bidi="fa-IR"/>
        </w:rPr>
        <w:t>حسبه نه ساعت</w:t>
      </w:r>
    </w:p>
    <w:p>
      <w:pPr>
        <w:pStyle w:val="BookText"/>
        <w:rPr/>
      </w:pPr>
      <w:r>
        <w:rPr>
          <w:rFonts w:ascii="Amiri" w:hAnsi="Amiri" w:eastAsia="Amiri" w:cs="Amiri"/>
          <w:color w:val="111111"/>
          <w:sz w:val="28"/>
          <w:sz w:val="28"/>
          <w:szCs w:val="28"/>
          <w:rtl w:val="true"/>
          <w:lang w:bidi="ar-SA"/>
        </w:rPr>
        <w:t>مسك دوازده ساعت</w:t>
      </w:r>
    </w:p>
    <w:p>
      <w:pPr>
        <w:pStyle w:val="BookText"/>
        <w:rPr/>
      </w:pPr>
      <w:r>
        <w:rPr>
          <w:rFonts w:ascii="Amiri" w:hAnsi="Amiri" w:eastAsia="Amiri" w:cs="Amiri"/>
          <w:color w:val="111111"/>
          <w:sz w:val="28"/>
          <w:sz w:val="28"/>
          <w:szCs w:val="28"/>
          <w:rtl w:val="true"/>
          <w:lang w:bidi="ar-SA"/>
        </w:rPr>
        <w:t>قطيفه نه ساعت</w:t>
      </w:r>
    </w:p>
    <w:p>
      <w:pPr>
        <w:pStyle w:val="BookText"/>
        <w:rPr/>
      </w:pPr>
      <w:r>
        <w:rPr>
          <w:rFonts w:ascii="IRNazanin" w:hAnsi="IRNazanin" w:eastAsia="IRNazanin"/>
          <w:color w:val="111111"/>
          <w:sz w:val="28"/>
          <w:sz w:val="28"/>
          <w:szCs w:val="28"/>
          <w:rtl w:val="true"/>
          <w:lang w:bidi="fa-IR"/>
        </w:rPr>
        <w:t>دمشق دوازده ساعت</w:t>
      </w:r>
    </w:p>
    <w:p>
      <w:pPr>
        <w:pStyle w:val="BookText"/>
        <w:rPr/>
      </w:pPr>
      <w:r>
        <w:rPr>
          <w:rFonts w:ascii="IRNazanin" w:hAnsi="IRNazanin" w:eastAsia="IRNazanin"/>
          <w:color w:val="111111"/>
          <w:sz w:val="28"/>
          <w:sz w:val="28"/>
          <w:szCs w:val="28"/>
          <w:rtl w:val="true"/>
          <w:lang w:bidi="fa-IR"/>
        </w:rPr>
        <w:t xml:space="preserve">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w:t>
      </w:r>
    </w:p>
    <w:p>
      <w:pPr>
        <w:pStyle w:val="BookText"/>
        <w:rPr/>
      </w:pPr>
      <w:r>
        <w:rPr>
          <w:rFonts w:ascii="IRNazanin" w:hAnsi="IRNazanin" w:eastAsia="IRNazanin"/>
          <w:color w:val="111111"/>
          <w:sz w:val="28"/>
          <w:sz w:val="28"/>
          <w:szCs w:val="28"/>
          <w:rtl w:val="true"/>
          <w:lang w:bidi="fa-IR"/>
        </w:rPr>
        <w:t>ولى دوازده ساعت</w:t>
      </w:r>
    </w:p>
    <w:p>
      <w:pPr>
        <w:pStyle w:val="BookText"/>
        <w:rPr/>
      </w:pPr>
      <w:r>
        <w:rPr>
          <w:rFonts w:ascii="Amiri" w:hAnsi="Amiri" w:eastAsia="Amiri" w:cs="Amiri"/>
          <w:color w:val="111111"/>
          <w:sz w:val="28"/>
          <w:sz w:val="28"/>
          <w:szCs w:val="28"/>
          <w:rtl w:val="true"/>
          <w:lang w:bidi="ar-SA"/>
        </w:rPr>
        <w:t>مضيرب هشت ساعت</w:t>
      </w:r>
    </w:p>
    <w:p>
      <w:pPr>
        <w:pStyle w:val="BookText"/>
        <w:rPr/>
      </w:pPr>
      <w:r>
        <w:rPr>
          <w:rFonts w:ascii="IRNazanin" w:hAnsi="IRNazanin" w:eastAsia="IRNazanin"/>
          <w:color w:val="111111"/>
          <w:sz w:val="28"/>
          <w:sz w:val="28"/>
          <w:szCs w:val="28"/>
          <w:rtl w:val="true"/>
          <w:lang w:bidi="fa-IR"/>
        </w:rPr>
        <w:t>مفرق ده ساعت</w:t>
      </w:r>
    </w:p>
    <w:p>
      <w:pPr>
        <w:pStyle w:val="BookText"/>
        <w:rPr/>
      </w:pPr>
      <w:r>
        <w:rPr>
          <w:rFonts w:ascii="Amiri" w:hAnsi="Amiri" w:eastAsia="Amiri" w:cs="Amiri"/>
          <w:color w:val="111111"/>
          <w:sz w:val="28"/>
          <w:sz w:val="28"/>
          <w:szCs w:val="28"/>
          <w:rtl w:val="true"/>
          <w:lang w:bidi="ar-SA"/>
        </w:rPr>
        <w:t>عين زرقه يازده ساعت</w:t>
      </w:r>
    </w:p>
    <w:p>
      <w:pPr>
        <w:pStyle w:val="BookText"/>
        <w:rPr/>
      </w:pPr>
      <w:r>
        <w:rPr>
          <w:rFonts w:ascii="IRNazanin" w:hAnsi="IRNazanin" w:eastAsia="IRNazanin"/>
          <w:color w:val="111111"/>
          <w:sz w:val="28"/>
          <w:sz w:val="28"/>
          <w:szCs w:val="28"/>
          <w:rtl w:val="true"/>
          <w:lang w:bidi="fa-IR"/>
        </w:rPr>
        <w:t>بلعه دوازده ساعت</w:t>
      </w:r>
    </w:p>
    <w:p>
      <w:pPr>
        <w:pStyle w:val="BookText"/>
        <w:rPr/>
      </w:pPr>
      <w:r>
        <w:rPr>
          <w:rFonts w:ascii="IRNazanin" w:hAnsi="IRNazanin" w:eastAsia="IRNazanin"/>
          <w:color w:val="111111"/>
          <w:sz w:val="28"/>
          <w:sz w:val="28"/>
          <w:szCs w:val="28"/>
          <w:rtl w:val="true"/>
          <w:lang w:bidi="fa-IR"/>
        </w:rPr>
        <w:t>قطران دوازده ساعت</w:t>
      </w:r>
    </w:p>
    <w:p>
      <w:pPr>
        <w:pStyle w:val="BookText"/>
        <w:rPr/>
      </w:pPr>
      <w:r>
        <w:rPr>
          <w:rFonts w:ascii="Amiri" w:hAnsi="Amiri" w:eastAsia="Amiri" w:cs="Amiri"/>
          <w:color w:val="111111"/>
          <w:sz w:val="28"/>
          <w:sz w:val="28"/>
          <w:szCs w:val="28"/>
          <w:rtl w:val="true"/>
          <w:lang w:bidi="ar-SA"/>
        </w:rPr>
        <w:t>عين الحصى سيزده ساعت</w:t>
      </w:r>
    </w:p>
    <w:p>
      <w:pPr>
        <w:pStyle w:val="BookText"/>
        <w:rPr/>
      </w:pPr>
      <w:r>
        <w:rPr>
          <w:rFonts w:ascii="IRNazanin" w:hAnsi="IRNazanin" w:eastAsia="IRNazanin"/>
          <w:color w:val="111111"/>
          <w:sz w:val="28"/>
          <w:sz w:val="28"/>
          <w:szCs w:val="28"/>
          <w:rtl w:val="true"/>
          <w:lang w:bidi="fa-IR"/>
        </w:rPr>
        <w:t>عسره چهارده ساعت</w:t>
      </w:r>
    </w:p>
    <w:p>
      <w:pPr>
        <w:pStyle w:val="BookText"/>
        <w:rPr/>
      </w:pPr>
      <w:r>
        <w:rPr>
          <w:rFonts w:ascii="IRNazanin" w:hAnsi="IRNazanin" w:eastAsia="IRNazanin"/>
          <w:color w:val="111111"/>
          <w:sz w:val="28"/>
          <w:sz w:val="28"/>
          <w:szCs w:val="28"/>
          <w:rtl w:val="true"/>
          <w:lang w:bidi="fa-IR"/>
        </w:rPr>
        <w:t>قلعه معان شش ساعت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العقبه هيجده ساعت</w:t>
      </w:r>
    </w:p>
    <w:p>
      <w:pPr>
        <w:pStyle w:val="BookText"/>
        <w:rPr/>
      </w:pPr>
      <w:r>
        <w:rPr>
          <w:rFonts w:ascii="IRNazanin" w:hAnsi="IRNazanin" w:eastAsia="IRNazanin"/>
          <w:color w:val="111111"/>
          <w:sz w:val="28"/>
          <w:sz w:val="28"/>
          <w:szCs w:val="28"/>
          <w:rtl w:val="true"/>
          <w:lang w:bidi="fa-IR"/>
        </w:rPr>
        <w:t>قلعه چقمان شش ساعت</w:t>
      </w:r>
    </w:p>
    <w:p>
      <w:pPr>
        <w:pStyle w:val="BookText"/>
        <w:rPr/>
      </w:pPr>
      <w:r>
        <w:rPr>
          <w:rFonts w:ascii="IRNazanin" w:hAnsi="IRNazanin" w:eastAsia="IRNazanin"/>
          <w:color w:val="111111"/>
          <w:sz w:val="28"/>
          <w:sz w:val="28"/>
          <w:szCs w:val="28"/>
          <w:rtl w:val="true"/>
          <w:lang w:bidi="fa-IR"/>
        </w:rPr>
        <w:t>قلعه ذات الحج هشت ساعت</w:t>
      </w:r>
    </w:p>
    <w:p>
      <w:pPr>
        <w:pStyle w:val="BookText"/>
        <w:rPr/>
      </w:pPr>
      <w:r>
        <w:rPr>
          <w:rFonts w:ascii="Amiri" w:hAnsi="Amiri" w:eastAsia="Amiri" w:cs="Amiri"/>
          <w:color w:val="111111"/>
          <w:sz w:val="28"/>
          <w:sz w:val="28"/>
          <w:szCs w:val="28"/>
          <w:rtl w:val="true"/>
          <w:lang w:bidi="ar-SA"/>
        </w:rPr>
        <w:t>قاع الصغر سيزده ساعت</w:t>
      </w:r>
    </w:p>
    <w:p>
      <w:pPr>
        <w:pStyle w:val="BookText"/>
        <w:rPr/>
      </w:pPr>
      <w:r>
        <w:rPr>
          <w:rFonts w:ascii="Amiri" w:hAnsi="Amiri" w:eastAsia="Amiri" w:cs="Amiri"/>
          <w:color w:val="111111"/>
          <w:sz w:val="28"/>
          <w:sz w:val="28"/>
          <w:szCs w:val="28"/>
          <w:rtl w:val="true"/>
          <w:lang w:bidi="ar-SA"/>
        </w:rPr>
        <w:t>قلعه تبوك شش ساعت</w:t>
      </w:r>
    </w:p>
    <w:p>
      <w:pPr>
        <w:pStyle w:val="BookText"/>
        <w:rPr/>
      </w:pPr>
      <w:r>
        <w:rPr>
          <w:rFonts w:ascii="Amiri" w:hAnsi="Amiri" w:eastAsia="Amiri" w:cs="Amiri"/>
          <w:color w:val="111111"/>
          <w:sz w:val="28"/>
          <w:sz w:val="28"/>
          <w:szCs w:val="28"/>
          <w:rtl w:val="true"/>
          <w:lang w:bidi="ar-SA"/>
        </w:rPr>
        <w:t>ظهرالعر هيجده ساعت</w:t>
      </w:r>
    </w:p>
    <w:p>
      <w:pPr>
        <w:pStyle w:val="BookText"/>
        <w:rPr/>
      </w:pPr>
      <w:r>
        <w:rPr>
          <w:rFonts w:ascii="Amiri" w:hAnsi="Amiri" w:eastAsia="Amiri" w:cs="Amiri"/>
          <w:color w:val="111111"/>
          <w:sz w:val="28"/>
          <w:sz w:val="28"/>
          <w:szCs w:val="28"/>
          <w:rtl w:val="true"/>
          <w:lang w:bidi="ar-SA"/>
        </w:rPr>
        <w:t>حيدر قلعه سى شش ساعت</w:t>
      </w:r>
    </w:p>
    <w:p>
      <w:pPr>
        <w:pStyle w:val="BookText"/>
        <w:rPr/>
      </w:pPr>
      <w:r>
        <w:rPr>
          <w:rFonts w:ascii="Amiri" w:hAnsi="Amiri" w:eastAsia="Amiri" w:cs="Amiri"/>
          <w:color w:val="111111"/>
          <w:sz w:val="28"/>
          <w:sz w:val="28"/>
          <w:szCs w:val="28"/>
          <w:rtl w:val="true"/>
          <w:lang w:bidi="ar-SA"/>
        </w:rPr>
        <w:t>بركه معظم هيجده ساعت</w:t>
      </w:r>
    </w:p>
    <w:p>
      <w:pPr>
        <w:pStyle w:val="BookText"/>
        <w:rPr/>
      </w:pPr>
      <w:r>
        <w:rPr>
          <w:rFonts w:ascii="Amiri" w:hAnsi="Amiri" w:eastAsia="Amiri" w:cs="Amiri"/>
          <w:color w:val="111111"/>
          <w:sz w:val="28"/>
          <w:sz w:val="28"/>
          <w:szCs w:val="28"/>
          <w:rtl w:val="true"/>
          <w:lang w:bidi="ar-SA"/>
        </w:rPr>
        <w:t>دارالحمرا هيجده ساعت</w:t>
      </w:r>
    </w:p>
    <w:p>
      <w:pPr>
        <w:pStyle w:val="BookText"/>
        <w:rPr/>
      </w:pPr>
      <w:r>
        <w:rPr>
          <w:rFonts w:ascii="IRNazanin" w:hAnsi="IRNazanin" w:eastAsia="IRNazanin"/>
          <w:color w:val="111111"/>
          <w:sz w:val="28"/>
          <w:sz w:val="28"/>
          <w:szCs w:val="28"/>
          <w:rtl w:val="true"/>
          <w:lang w:bidi="fa-IR"/>
        </w:rPr>
        <w:t>قلعه علا نوزده ساعت</w:t>
      </w:r>
    </w:p>
    <w:p>
      <w:pPr>
        <w:pStyle w:val="BookText"/>
        <w:rPr/>
      </w:pPr>
      <w:r>
        <w:rPr>
          <w:rFonts w:ascii="IRNazanin" w:hAnsi="IRNazanin" w:eastAsia="IRNazanin"/>
          <w:color w:val="111111"/>
          <w:sz w:val="28"/>
          <w:sz w:val="28"/>
          <w:szCs w:val="28"/>
          <w:rtl w:val="true"/>
          <w:lang w:bidi="fa-IR"/>
        </w:rPr>
        <w:t>بير الغنم پنج ساعت</w:t>
      </w:r>
    </w:p>
    <w:p>
      <w:pPr>
        <w:pStyle w:val="BookText"/>
        <w:rPr/>
      </w:pPr>
      <w:r>
        <w:rPr>
          <w:rFonts w:ascii="Amiri" w:hAnsi="Amiri" w:eastAsia="Amiri" w:cs="Amiri"/>
          <w:color w:val="111111"/>
          <w:sz w:val="28"/>
          <w:sz w:val="28"/>
          <w:szCs w:val="28"/>
          <w:rtl w:val="true"/>
          <w:lang w:bidi="ar-SA"/>
        </w:rPr>
        <w:t>بير جديد هيجده ساعت</w:t>
      </w:r>
    </w:p>
    <w:p>
      <w:pPr>
        <w:pStyle w:val="BookText"/>
        <w:rPr/>
      </w:pPr>
      <w:r>
        <w:rPr>
          <w:rFonts w:ascii="Amiri" w:hAnsi="Amiri" w:eastAsia="Amiri" w:cs="Amiri"/>
          <w:color w:val="111111"/>
          <w:sz w:val="28"/>
          <w:sz w:val="28"/>
          <w:szCs w:val="28"/>
          <w:rtl w:val="true"/>
          <w:lang w:bidi="ar-SA"/>
        </w:rPr>
        <w:t>قلعه هندسيه هيجده ساعت</w:t>
      </w:r>
    </w:p>
    <w:p>
      <w:pPr>
        <w:pStyle w:val="BookText"/>
        <w:rPr/>
      </w:pPr>
      <w:r>
        <w:rPr>
          <w:rFonts w:ascii="Amiri" w:hAnsi="Amiri" w:eastAsia="Amiri" w:cs="Amiri"/>
          <w:color w:val="111111"/>
          <w:sz w:val="28"/>
          <w:sz w:val="28"/>
          <w:szCs w:val="28"/>
          <w:rtl w:val="true"/>
          <w:lang w:bidi="ar-SA"/>
        </w:rPr>
        <w:t>مجلسين دوازده ساعت</w:t>
      </w:r>
    </w:p>
    <w:p>
      <w:pPr>
        <w:pStyle w:val="BookText"/>
        <w:rPr/>
      </w:pPr>
      <w:r>
        <w:rPr>
          <w:rFonts w:ascii="Amiri" w:hAnsi="Amiri" w:eastAsia="Amiri" w:cs="Amiri"/>
          <w:color w:val="111111"/>
          <w:sz w:val="28"/>
          <w:sz w:val="28"/>
          <w:szCs w:val="28"/>
          <w:rtl w:val="true"/>
          <w:lang w:bidi="ar-SA"/>
        </w:rPr>
        <w:t>بيرالنصف هشت ساعت</w:t>
      </w:r>
    </w:p>
    <w:p>
      <w:pPr>
        <w:pStyle w:val="BookText"/>
        <w:rPr/>
      </w:pPr>
      <w:r>
        <w:rPr>
          <w:rFonts w:ascii="Amiri" w:hAnsi="Amiri" w:eastAsia="Amiri" w:cs="Amiri"/>
          <w:color w:val="111111"/>
          <w:sz w:val="28"/>
          <w:sz w:val="28"/>
          <w:szCs w:val="28"/>
          <w:rtl w:val="true"/>
          <w:lang w:bidi="ar-SA"/>
        </w:rPr>
        <w:t>مدينه طيبه ده ساعت</w:t>
      </w:r>
    </w:p>
    <w:p>
      <w:pPr>
        <w:pStyle w:val="BookText"/>
        <w:rPr/>
      </w:pPr>
      <w:r>
        <w:rPr>
          <w:rFonts w:ascii="IRNazanin" w:hAnsi="IRNazanin" w:eastAsia="IRNazanin"/>
          <w:color w:val="111111"/>
          <w:sz w:val="28"/>
          <w:sz w:val="28"/>
          <w:szCs w:val="28"/>
          <w:rtl w:val="true"/>
          <w:lang w:bidi="fa-IR"/>
        </w:rPr>
        <w:t>مسجد شجره سه ساعت</w:t>
      </w:r>
    </w:p>
    <w:p>
      <w:pPr>
        <w:pStyle w:val="BookText"/>
        <w:rPr/>
      </w:pPr>
      <w:r>
        <w:rPr>
          <w:rFonts w:ascii="IRNazanin" w:hAnsi="IRNazanin" w:eastAsia="IRNazanin"/>
          <w:color w:val="111111"/>
          <w:sz w:val="28"/>
          <w:sz w:val="28"/>
          <w:szCs w:val="28"/>
          <w:rtl w:val="true"/>
          <w:lang w:bidi="fa-IR"/>
        </w:rPr>
        <w:t>قبور الشهدا چهارده ساعت</w:t>
      </w:r>
    </w:p>
    <w:p>
      <w:pPr>
        <w:pStyle w:val="BookText"/>
        <w:rPr/>
      </w:pPr>
      <w:r>
        <w:rPr>
          <w:rFonts w:ascii="Amiri" w:hAnsi="Amiri" w:eastAsia="Amiri" w:cs="Amiri"/>
          <w:color w:val="111111"/>
          <w:sz w:val="28"/>
          <w:sz w:val="28"/>
          <w:szCs w:val="28"/>
          <w:rtl w:val="true"/>
          <w:lang w:bidi="ar-SA"/>
        </w:rPr>
        <w:t>جديده سيزده ساعت</w:t>
      </w:r>
    </w:p>
    <w:p>
      <w:pPr>
        <w:pStyle w:val="BookText"/>
        <w:rPr/>
      </w:pPr>
      <w:r>
        <w:rPr>
          <w:rFonts w:ascii="IRNazanin" w:hAnsi="IRNazanin" w:eastAsia="IRNazanin"/>
          <w:color w:val="111111"/>
          <w:sz w:val="28"/>
          <w:sz w:val="28"/>
          <w:szCs w:val="28"/>
          <w:rtl w:val="true"/>
          <w:lang w:bidi="fa-IR"/>
        </w:rPr>
        <w:t>بدر و حنين چهارده ساعت</w:t>
      </w:r>
    </w:p>
    <w:p>
      <w:pPr>
        <w:pStyle w:val="BookText"/>
        <w:rPr/>
      </w:pPr>
      <w:r>
        <w:rPr>
          <w:rFonts w:ascii="IRNazanin" w:hAnsi="IRNazanin" w:eastAsia="IRNazanin"/>
          <w:color w:val="111111"/>
          <w:sz w:val="28"/>
          <w:sz w:val="28"/>
          <w:szCs w:val="28"/>
          <w:rtl w:val="true"/>
          <w:lang w:bidi="fa-IR"/>
        </w:rPr>
        <w:t>متاع الميمون پانزده ساعت</w:t>
      </w:r>
    </w:p>
    <w:p>
      <w:pPr>
        <w:pStyle w:val="BookText"/>
        <w:rPr/>
      </w:pPr>
      <w:r>
        <w:rPr>
          <w:rFonts w:ascii="IRNazanin" w:hAnsi="IRNazanin" w:eastAsia="IRNazanin"/>
          <w:color w:val="111111"/>
          <w:sz w:val="28"/>
          <w:sz w:val="28"/>
          <w:szCs w:val="28"/>
          <w:rtl w:val="true"/>
          <w:lang w:bidi="fa-IR"/>
        </w:rPr>
        <w:t>رابع نوزده ساعت</w:t>
      </w:r>
    </w:p>
    <w:p>
      <w:pPr>
        <w:pStyle w:val="BookText"/>
        <w:rPr/>
      </w:pPr>
      <w:r>
        <w:rPr>
          <w:rFonts w:ascii="IRNazanin" w:hAnsi="IRNazanin" w:eastAsia="IRNazanin"/>
          <w:color w:val="111111"/>
          <w:sz w:val="28"/>
          <w:sz w:val="28"/>
          <w:szCs w:val="28"/>
          <w:rtl w:val="true"/>
          <w:lang w:bidi="fa-IR"/>
        </w:rPr>
        <w:t>قديده چهارده ساعت</w:t>
      </w:r>
    </w:p>
    <w:p>
      <w:pPr>
        <w:pStyle w:val="BookText"/>
        <w:rPr/>
      </w:pPr>
      <w:r>
        <w:rPr>
          <w:rFonts w:ascii="IRNazanin" w:hAnsi="IRNazanin" w:eastAsia="IRNazanin"/>
          <w:color w:val="111111"/>
          <w:sz w:val="28"/>
          <w:sz w:val="28"/>
          <w:szCs w:val="28"/>
          <w:rtl w:val="true"/>
          <w:lang w:bidi="fa-IR"/>
        </w:rPr>
        <w:t>وادى عصفان دوازده ساعت</w:t>
      </w:r>
    </w:p>
    <w:p>
      <w:pPr>
        <w:pStyle w:val="BookText"/>
        <w:rPr/>
      </w:pPr>
      <w:r>
        <w:rPr>
          <w:rFonts w:ascii="IRNazanin" w:hAnsi="IRNazanin" w:eastAsia="IRNazanin"/>
          <w:color w:val="111111"/>
          <w:sz w:val="28"/>
          <w:sz w:val="28"/>
          <w:szCs w:val="28"/>
          <w:rtl w:val="true"/>
          <w:lang w:bidi="fa-IR"/>
        </w:rPr>
        <w:t>وادى فاطمه دوازده ساعت</w:t>
      </w:r>
    </w:p>
    <w:p>
      <w:pPr>
        <w:pStyle w:val="BookText"/>
        <w:rPr/>
      </w:pPr>
      <w:r>
        <w:rPr>
          <w:rFonts w:ascii="IRNazanin" w:hAnsi="IRNazanin" w:eastAsia="IRNazanin"/>
          <w:color w:val="111111"/>
          <w:sz w:val="28"/>
          <w:sz w:val="28"/>
          <w:szCs w:val="28"/>
          <w:rtl w:val="true"/>
          <w:lang w:bidi="fa-IR"/>
        </w:rPr>
        <w:t>مكه معظمه پنج ساعت</w:t>
      </w:r>
    </w:p>
    <w:p>
      <w:pPr>
        <w:pStyle w:val="BookText"/>
        <w:rPr/>
      </w:pPr>
      <w:r>
        <w:rPr>
          <w:rFonts w:ascii="Amiri" w:hAnsi="Amiri" w:eastAsia="Amiri" w:cs="Amiri"/>
          <w:color w:val="111111"/>
          <w:sz w:val="28"/>
          <w:sz w:val="28"/>
          <w:szCs w:val="28"/>
          <w:rtl w:val="true"/>
          <w:lang w:bidi="ar-SA"/>
        </w:rPr>
        <w:t>اللهمّ ارزقنا شرف زيارتها</w:t>
      </w:r>
    </w:p>
    <w:p>
      <w:pPr>
        <w:pStyle w:val="BookText"/>
        <w:rPr/>
      </w:pPr>
      <w:r>
        <w:rPr>
          <w:rFonts w:ascii="IRNazanin" w:hAnsi="IRNazanin" w:eastAsia="IRNazanin"/>
          <w:color w:val="111111"/>
          <w:sz w:val="28"/>
          <w:sz w:val="28"/>
          <w:szCs w:val="28"/>
          <w:rtl w:val="true"/>
          <w:lang w:bidi="fa-IR"/>
        </w:rPr>
        <w:t>در اين صورت از بغداد تا مكه معظمه هفتصد و هيجده ساعت، كه يكهزار و هفتصد و نود و پنج كروه هندوستان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بغداد حركت نموده، از راه ينگجه متوجه بلده سامرا شديم و به زيارت جناب امام على النقى و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در خانه خود كه عالى و ارفع ساخته‌اند،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و مجاورين اين عتبه عليه بسيار سمج‌اند و نذورات را از زوّار به تهديد و زجر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امام على النقى، امام حسن عسكرى و ته خانه غيبت حضرت صاحب‌الزمان امام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در سامرا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طى منازل، وارد كركوك شديم كه در كتب سلف آن را از مضافات عراق عرب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دانيال و حضرت عزيز پيامبر عليهما السلام مشرف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هر دو بزرگوار در اندرون شهر، در يك مسجد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 شهر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جرجيس پيامبر در وسط شهر است و</w:t>
      </w:r>
    </w:p>
    <w:p>
      <w:pPr>
        <w:pStyle w:val="BookText"/>
        <w:rPr/>
      </w:pPr>
      <w:r>
        <w:rPr>
          <w:rFonts w:ascii="IRNazanin" w:hAnsi="IRNazanin" w:eastAsia="IRNazanin"/>
          <w:color w:val="111111"/>
          <w:sz w:val="28"/>
          <w:sz w:val="28"/>
          <w:szCs w:val="28"/>
          <w:rtl w:val="true"/>
          <w:lang w:bidi="fa-IR"/>
        </w:rPr>
        <w:t>آرامگاه حضرت يونس، بيرون شهر بر تپه بلندى است و هر دو مزار را در مقايسه با مزارات ديگر انبيا نهايت عالى و ارفع ساخته‌اند و مى‌گفتند كه هر دو بنا را امير تيمور كورگان ساخته است و ما بين كركوك و موصل كوهستان عظيمى است كه وقت آمدن به سمت چپ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عرب</w:t>
      </w:r>
    </w:p>
    <w:p>
      <w:pPr>
        <w:pStyle w:val="BookText"/>
        <w:rPr/>
      </w:pPr>
      <w:r>
        <w:rPr>
          <w:rFonts w:ascii="IRNazanin" w:hAnsi="IRNazanin" w:eastAsia="IRNazanin"/>
          <w:color w:val="111111"/>
          <w:sz w:val="28"/>
          <w:sz w:val="28"/>
          <w:szCs w:val="28"/>
          <w:rtl w:val="true"/>
          <w:lang w:bidi="fa-IR"/>
        </w:rPr>
        <w:t>ساكنان آن نواحى به دو مبدأ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رحمان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دانند و اگر كسى به حضور آن ملاعنه اعوذ باللّه من الشيطان الرجيم خواند، قتلش را واجب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آب ضرب، مسكن همين گروه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نمى‌كنند و ظاهراً به ستر عورت هم مقيّد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عبور شتر باردار از رودخانه آب ضرب دشوار است همين مردم مزد گرفته شتران را از آب مى‌گذرانند، و راهزنى نيز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اقامت شش روزه روانه عرفه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شهرى آباد و پر از روستاست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حضرت ابراهيم خليل عليه السلام را از آنجا به آتش انداخته‌اند، متصل به شهر و در دامن كوهى بزرگ است و علامت منجنيق هنوز باقى است و آب چشمه‌اى كه در ميان آتش براى حضرت جوشيده بود در نهايت عذوبت و شيرينى است و بالاى آن چشمه مسجدى بنا كرده‌اند و چشمه در وسط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مسجد حوض باصفا، مستحكم و مستطيل شكل و طولانى ساخته‌اند كه آب چشمه در آن جمع مى‌شود و پُر است از اقسام ماهى‌هاى دست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مسجد و حوض، باغى است روح افزا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مكان عامل آبادى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نمرود</w:t>
      </w:r>
    </w:p>
    <w:p>
      <w:pPr>
        <w:pStyle w:val="BookText"/>
        <w:rPr/>
      </w:pPr>
      <w:r>
        <w:rPr>
          <w:rFonts w:ascii="Amiri" w:hAnsi="Amiri" w:eastAsia="Amiri" w:cs="Amiri"/>
          <w:color w:val="111111"/>
          <w:sz w:val="28"/>
          <w:sz w:val="28"/>
          <w:szCs w:val="28"/>
          <w:rtl w:val="true"/>
          <w:lang w:bidi="ar-SA"/>
        </w:rPr>
        <w:t>و شهرستان نمرود مردود به آن سمت كوه بوده است و در آن وقت راه آمد و رفت به جانب شام و حلب از آن طرف كوه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براى نزديك شدن راه، كوه عظيمى را بريده جاده وسيعى ترتيب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قلعه ماردين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موصل و عرفه برابر منزل فجّ حصار، قلعه‌اى است به نام ماردين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ضابط و حارس قلعه مذكور نواب علوى خان حكيم باشى را ضيافت نموده بود، به قلعه بالا رفتيم و تماشاى سحركاريهاى عالم بالا ميسر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بلنديش فرق نتوان كرد آتش ديده بان زنور زحل</w:t>
      </w:r>
    </w:p>
    <w:p>
      <w:pPr>
        <w:pStyle w:val="BookText"/>
        <w:rPr/>
      </w:pPr>
      <w:r>
        <w:rPr>
          <w:rFonts w:ascii="IRNazanin" w:hAnsi="IRNazanin" w:eastAsia="IRNazanin"/>
          <w:color w:val="111111"/>
          <w:sz w:val="28"/>
          <w:sz w:val="28"/>
          <w:szCs w:val="28"/>
          <w:rtl w:val="true"/>
          <w:lang w:bidi="fa-IR"/>
        </w:rPr>
        <w:t>اميرتيمور از تسخير آن قعله عاجز آمده و حق به جانب بوده است؛ زيرا كه اگر يك كس بر قله كوهى نشسته ممانعت ده هزار سوار جرّار بكند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برجيك قصبه معمورى است بر كنار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حلب</w:t>
      </w:r>
    </w:p>
    <w:p>
      <w:pPr>
        <w:pStyle w:val="BookText"/>
        <w:rPr/>
      </w:pPr>
      <w:r>
        <w:rPr>
          <w:rFonts w:ascii="IRNazanin" w:hAnsi="IRNazanin" w:eastAsia="IRNazanin"/>
          <w:color w:val="111111"/>
          <w:sz w:val="28"/>
          <w:sz w:val="28"/>
          <w:szCs w:val="28"/>
          <w:rtl w:val="true"/>
          <w:lang w:bidi="fa-IR"/>
        </w:rPr>
        <w:t>اوّل شوّال وارد حلب شديم و به زيارت مرقد حضرت يحيى زكريا پيغمبر عليه السلام كه متصل محراب مسجد جامع است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مملكت شهرى به اين رونق و پاكيزگى ديده نشده از زيبايى و آراستگى بازار و ترتيب دكاكين و حسن صورت و تزيين لباس تجّار و اهل بازار، چه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نظارگيان تماشايى از فرط حيث سودايى مى‌شدند و احوال اغنيا و ارباب تجمّل على هذاالقياس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لاى در كوچه و بازار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آيينه حلبى كسب صفا از كوچه و بازار آن نموده؟ كه منسوب به حلب است و الّا آيينه را در فرنگ مى‌سازند و در آنجا آورده مى‌فروشند و اين شهرت از قبيل هليله كابلى است و حال آنكه در كابل درخت هليله وجود ندارد ظاهراً چون بازرگانان ايران آن را از كابل مى‌خرند، به هليله كابلى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بيشتر وجيه و متموّل و صاحب حيا و مؤدّب مى‌باشند، چنانكه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چلپى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چلپى به معناى ميرزاست، كه شخص خوش معاش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نمرود لعين زنان زيبا را از اطراف و اكناف طلب داشته بود تا در باغ همتاى بهشت به جاى حور و غلمان مقرّر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آنجا كه از تبار آنان‌اند زيبا و صاحب جمال‌اند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حمى بر كمركوه واقع است و نهر آبى از دامن آن كوه مى‌گذرد حكيمى از حكماى سلف چرخ بزرگى به وضع دولاب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نهر به قدر هفتاد و پنج ذرع به كوزه‌هايى كه دور آن بسته‌اند بالا مى‌رود و باعث رفاه ساكنان حمى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بارش برف و سردى هوا وارد دمشق شديم كه شهريست در نهايت وسعت و معمورى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نام شهر، دمشق بود و نام ملك،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همه اين شهر را شامِ شريف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بنى اميّه</w:t>
      </w:r>
    </w:p>
    <w:p>
      <w:pPr>
        <w:pStyle w:val="BookText"/>
        <w:rPr/>
      </w:pPr>
      <w:r>
        <w:rPr>
          <w:rFonts w:ascii="IRNazanin" w:hAnsi="IRNazanin" w:eastAsia="IRNazanin"/>
          <w:color w:val="111111"/>
          <w:sz w:val="28"/>
          <w:sz w:val="28"/>
          <w:szCs w:val="28"/>
          <w:rtl w:val="true"/>
          <w:lang w:bidi="fa-IR"/>
        </w:rPr>
        <w:t>مسجد بنى اميه در شهر دمشق است نهايت عالى و وسيع و مرقد حضرت زكريا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محراب است و بازارهايش نسبت به بازارهاى حلب در وسعت، زياد و به اعتبار زينت و رونق،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صغير و كبير، انهار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شهر از باغها چون بهشت و پر از درختان ميوه‌هاى نيكو و زيتون در آن حدود بهتر و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دمشق تا بيت‌المقدس ده منزل راه است و چون موسم حج بود ميسر نشد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رو به جنوب نماز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مدينه منوّره</w:t>
      </w:r>
    </w:p>
    <w:p>
      <w:pPr>
        <w:pStyle w:val="BookText"/>
        <w:rPr/>
      </w:pPr>
      <w:r>
        <w:rPr>
          <w:rFonts w:ascii="IRNazanin" w:hAnsi="IRNazanin" w:eastAsia="IRNazanin"/>
          <w:color w:val="111111"/>
          <w:sz w:val="28"/>
          <w:sz w:val="28"/>
          <w:szCs w:val="28"/>
          <w:rtl w:val="true"/>
          <w:lang w:bidi="fa-IR"/>
        </w:rPr>
        <w:t xml:space="preserve">از قديم‌الايام معمول است كه حجاج ايران و توران و روم و شام و غيره، در ماه شوّال در شهر دمشق جمع مى‌شوند و پاشاى شام؛ يعنى حاكم دمشق به فرمان قيصر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حاج شده قافله را با حجاج به محافظت و انضباط تمام به مكّه مى‌رساند، و پس از اداى حج به دمشق بر مى‌گرداند و باعث جهد و كوشش مير حاج در محافظت و صيانت قافله اين است كه هرگاه تا هفت سال حجاج را از شرّ اشرار و تاراج اعراب بدكردار مردم آزار مأمون و محفوظ داشته صحيح و سالم به دمشق بياورد، سلطان روم وى را به منصب وزارت كه اعظم مراتب نوكرى است، سرافراز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اينكه حجاج هر طايفه از دمشق كوچ نموده، در مضيرب كه منزل سوم است، براى خريد لوازم ضرورى سفر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اعراب باديه از اطراف آورده،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منزل مقصود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دورى مراحل چه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مملكت، منازل به اين بعد مسافت ديده نشد، چنانكه شترهاى شامى كه بزرگ‌تر و قويتر از شترهاى عالم‌اند، مانده و بى‌حال مى‌شوند اما پيادگان را كه مستظهر به الطاف و حول و قوت حضرت قادر ذوالجلال بودند، به هيچ وجه كوفت راه معلوم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كوهستان ناقه صالح</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رفتيم تا به كوهستانى رسيديم كه در آنجا ناقه حضرت صالح عليه السلام را كفّار قوم ايشان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هرقافله‌اى كه از آن دره مى‌گذرد با شليك توپ و تفنگ و فرياد و</w:t>
      </w:r>
    </w:p>
    <w:p>
      <w:pPr>
        <w:pStyle w:val="BookText"/>
        <w:rPr/>
      </w:pPr>
      <w:r>
        <w:rPr>
          <w:rFonts w:ascii="IRNazanin" w:hAnsi="IRNazanin" w:eastAsia="IRNazanin"/>
          <w:color w:val="111111"/>
          <w:sz w:val="28"/>
          <w:sz w:val="28"/>
          <w:szCs w:val="28"/>
          <w:rtl w:val="true"/>
          <w:lang w:bidi="fa-IR"/>
        </w:rPr>
        <w:t xml:space="preserve">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قيامت برپا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اين كار را پرسيديم گفتند كه اگر اين شور و غوغا نباشد، شتران قافله آواز ناقه صالح عليه السلام را شنيده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نواحى شهر عظيمى ديده شد كه مردم در روزگاران گذشته با پيغمبر خود مخالفت ورزيده براى محافظت خويش از عذاب آسمانى، براى خود در دل كوه خانه‌هايى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مجيد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يَنْحِتُونَ مِنْ الْجِبَالِ بُيُوتاً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قصبه علا و خيبر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علا در ميان كوهستان است و قلعه خيبر كه جناب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ولايت مسخّر و مفتوح نموده بودند، در همان حوالى است و در اين ايام اقوام يهود و نصارا در آن اماكن سكونت دارند و قتل حجّاج را اشرف عبادات و دافع سيآت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ميرحاج به اطراف قافله‌ها سپاهان را براى محافظت حجّاج گماشته بود سه نفر از حجاج به ضرب گلوله يهوديان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سفر بيابان بسيار دشوار است و از راههاى ديگر هزينه بيشتر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چراغان شبهاى تار كه در پيش هر محملى، از چوبهايى كه آن را چوب چراغ گويند، مشعلى روشن مى‌كنند، خالى از لطف نيست و زمزمه شتربانان به اشعار عربى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باعث تقويت شتران و وجد و حال سامعان مى‌گردد چنانكه مولوى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ترجيح بندى در نعت آن حضرت هنگام توجه به سوى مدينه منوّره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بانگ حُدى يك جانب آواز دراى از گرانجانى بود آن را كه مانند دل به جاى</w:t>
      </w:r>
    </w:p>
    <w:p>
      <w:pPr>
        <w:pStyle w:val="BookText"/>
        <w:rPr/>
      </w:pPr>
      <w:r>
        <w:rPr>
          <w:rFonts w:ascii="IRNazanin" w:hAnsi="IRNazanin" w:eastAsia="IRNazanin"/>
          <w:color w:val="111111"/>
          <w:sz w:val="28"/>
          <w:sz w:val="28"/>
          <w:szCs w:val="28"/>
          <w:rtl w:val="true"/>
          <w:lang w:bidi="fa-IR"/>
        </w:rPr>
        <w:t>ناقه چون ذكر حبيب و منزل او بشنود گرچه باشد در گرانى كوه، گردد باد پاى</w:t>
      </w:r>
    </w:p>
    <w:p>
      <w:pPr>
        <w:pStyle w:val="BookText"/>
        <w:rPr/>
      </w:pPr>
      <w:r>
        <w:rPr>
          <w:rFonts w:ascii="Amiri" w:hAnsi="Amiri" w:eastAsia="Amiri" w:cs="Amiri"/>
          <w:color w:val="111111"/>
          <w:sz w:val="28"/>
          <w:sz w:val="28"/>
          <w:szCs w:val="28"/>
          <w:rtl w:val="true"/>
          <w:lang w:bidi="ar-SA"/>
        </w:rPr>
        <w:t>حكايتى از دزدى‌ها</w:t>
      </w:r>
    </w:p>
    <w:p>
      <w:pPr>
        <w:pStyle w:val="BookText"/>
        <w:rPr/>
      </w:pPr>
      <w:r>
        <w:rPr>
          <w:rFonts w:ascii="IRNazanin" w:hAnsi="IRNazanin" w:eastAsia="IRNazanin"/>
          <w:color w:val="111111"/>
          <w:sz w:val="28"/>
          <w:sz w:val="28"/>
          <w:szCs w:val="28"/>
          <w:rtl w:val="true"/>
          <w:lang w:bidi="fa-IR"/>
        </w:rPr>
        <w:t xml:space="preserve">محنت و مشقت مراحل طولانى اين قدر نيست كه تشويش دست بردهاى دزدان عرب مثلًا آخر شب كه وقت غلبه خواب است، شش هفت نفر عرب متفق شده، شتر مالدارى را در قابو آورده، در عين راه رفتن، جوال اجناس و امتعه را از پايين بريده خالى مى‌كنند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محمدحسين قزوينى، نيم روز</w:t>
      </w:r>
    </w:p>
    <w:p>
      <w:pPr>
        <w:pStyle w:val="BookText"/>
        <w:rPr/>
      </w:pPr>
      <w:r>
        <w:rPr>
          <w:rFonts w:ascii="IRNazanin" w:hAnsi="IRNazanin" w:eastAsia="IRNazanin"/>
          <w:color w:val="111111"/>
          <w:sz w:val="28"/>
          <w:sz w:val="28"/>
          <w:szCs w:val="28"/>
          <w:rtl w:val="true"/>
          <w:lang w:bidi="fa-IR"/>
        </w:rPr>
        <w:t>در صحراى عرفات به اراده غسل، جامه از تن و سيصد اشرفى قزلباشى را از كمر وا كرده مى‌خواست كه حواله آقا على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عربى از دور پيدا شد برجست و كيسه اشرفى را از دست حاجى ربوده رو به كوهستان نهاد و كس به گردش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مهدى بيك شيرازى وضو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از پس پشت آمده، آفتابه را برداشت و در اندك فرصتى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باعث تند رفتارى و چالاكى اينها نوشيدن شير شتر است كه رطوبات فضول بدن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بيابان ميرزا محمد يعقوب، فرزند حقايق آگاه صوفى على بلخى به آزار ذات الجنب درگذشت و او را در ميان ريگ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يعقوب مدتى در دمشق ساكن و مورد احترام مردم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يار محمدخان والى بلخ رفيق بود و چون به سبب مراعات او اهل شام مرفّه الاحوال بودند، در سفر و حضر خدمت خان مذكور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مدينه منوّره و مكه مكرمه</w:t>
      </w:r>
    </w:p>
    <w:p>
      <w:pPr>
        <w:pStyle w:val="BookText"/>
        <w:rPr/>
      </w:pPr>
      <w:r>
        <w:rPr>
          <w:rFonts w:ascii="IRNazanin" w:hAnsi="IRNazanin" w:eastAsia="IRNazanin"/>
          <w:color w:val="111111"/>
          <w:sz w:val="28"/>
          <w:sz w:val="28"/>
          <w:szCs w:val="28"/>
          <w:rtl w:val="true"/>
          <w:lang w:bidi="fa-IR"/>
        </w:rPr>
        <w:t>خلاصه اين كه از قصبه علا كوچ نموده، بعد از طى منازل مرقومة الصدر، خاك پاك مدينه منوره عوض كحل الجواهر به ديده دل ارادت حاصل كشيده، از عتبه بوسى جناب اشرف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على آله و اصحابه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زيارات رؤساى دين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اندوز گرديد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بعد از حصول شرف زيارت از آن بلده طيبه حركت كرديم و در ششم ذى الحجّه به منزل مقصود رسيديم و به اداى مناسك حج مشغول گرديديم و پس از فراغ از اعمال و آداب مقرّر، به سعادت زيارت اماكن دور و نزديك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مسجدالحرام و زمين زادگاه حضرت خيرالانام صلى الله عليه و آله و مسجد جنّ كه جنّيان در آنجا به اسلام مشرف شده بودند، نسبت به سطح زمين بازار و صحن خانه‌هاى مردم بسيار پايين و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محلّ تولد حضرت خيرالبشر گود و نشيب است و ظاهراً در وقت تولد حضرت رسالت پناه صلى الله عليه و آله زمين مكه، هم سطح آن بوده، به مرور زمان به سبب تجديد بناى عمارات، مرتفع شده است؛ چنانكه در شهرهاى ديگر چنين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مكه سيبهاى سبز خام را به بهاى گران خريده به گردن مى‌آويزند و آن</w:t>
      </w:r>
    </w:p>
    <w:p>
      <w:pPr>
        <w:pStyle w:val="BookText"/>
        <w:rPr/>
      </w:pPr>
      <w:r>
        <w:rPr>
          <w:rFonts w:ascii="IRNazanin" w:hAnsi="IRNazanin" w:eastAsia="IRNazanin"/>
          <w:color w:val="111111"/>
          <w:sz w:val="28"/>
          <w:sz w:val="28"/>
          <w:szCs w:val="28"/>
          <w:rtl w:val="true"/>
          <w:lang w:bidi="fa-IR"/>
        </w:rPr>
        <w:t>را باعث كمال آرايش و رعونت‌شان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حاكم مكه معظمه، شريف مسعود، مردى بود كه به زيور عدل آراسته و حاجيان و بازرگانان از او راضى و 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حوّا در جدّه</w:t>
      </w:r>
    </w:p>
    <w:p>
      <w:pPr>
        <w:pStyle w:val="BookText"/>
        <w:rPr/>
      </w:pPr>
      <w:r>
        <w:rPr>
          <w:rFonts w:ascii="IRNazanin" w:hAnsi="IRNazanin" w:eastAsia="IRNazanin"/>
          <w:color w:val="111111"/>
          <w:sz w:val="28"/>
          <w:sz w:val="28"/>
          <w:szCs w:val="28"/>
          <w:rtl w:val="true"/>
          <w:lang w:bidi="fa-IR"/>
        </w:rPr>
        <w:t xml:space="preserve">به تاريخ غرّه شهر ربيع الاوّل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اقامت سه ماهه، از مكّه معظمه كوچ نموده، در بندر جدّه كه در كنار درياى شور است به زيارت حضرت حوّا عليها السلام كه بيرون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فاصله جده با مكه دو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حوا عليهما السلام مانند ديگر قبور بلند نيست و برابر با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كوتاه و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قبر يك صد و نود و هفت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مقبره تا آب درياى شور يك ميدان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فرنگ در جده سكونت دارند و حاكم مكه معظمه نمى‌گذارد كه داخل آن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عقيق‌البحر بسيارى از كنار بندر جده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يك ماهه بر جهاز فرنگى سوار شده متوجه سمت بنگاله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معمول براى برداشتن آب آشاميدنى و خريد و فروش به بندر مخا فرود آمديم و پانزده روز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 از توابع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مردمان آن حدود شيعه زيدى‌اند و يكى از مسائل مخترعه آنان اين است كه هنگام اداى نماز پاى جامه بيرون آورده نماز مى‌گزارند و بسيارى لُنگ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شيخ عمر شاذلى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تدفين ايشان آب آن نواحى در نهايت شورى و بى‌مزگى بود، به بركت وجود آن معدن كرامت، شيرين و گوارا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كه آفتاب در سرطان بود در بازارهاى بندر مخا انگور، انبه و شفتالو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مردم سه طبقه و چهارطبقه و خانه حاكم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شش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موعد مقرر بر جهاز سوار شده، از سقوطره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از آنجا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داخل غبه دريا، كه عبارت از وسط درياى شور باشد،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بيست روز از حدّ غبّه گذشته، روزسى‌ام جزيره 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دارچينى خوب از آنجا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چپ به نظر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گذشتن از جزيره سيلان روز پنجم وارد بندر پهلچرى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پونديچرى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فضل ايزد ذوالجلال وارد بندر هوگلى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بنادر بنگاله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شكر الهى به جا آورديم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67" w:name="pg16872_190094"/>
    </w:p>
    <w:p>
      <w:pPr>
        <w:pStyle w:val="Heading2"/>
        <w:numPr>
          <w:ilvl w:val="1"/>
          <w:numId w:val="1"/>
        </w:numPr>
        <w:rPr/>
      </w:pPr>
      <w:bookmarkStart w:id="68" w:name="__RefHeading___Toc1170601_77815467"/>
      <w:bookmarkStart w:id="69" w:name="_Toc23"/>
      <w:bookmarkEnd w:id="67"/>
      <w:bookmarkEnd w:id="68"/>
      <w:r>
        <w:rPr>
          <w:rtl w:val="true"/>
        </w:rPr>
        <w:t>از نگاهى ديگر</w:t>
      </w:r>
      <w:bookmarkEnd w:id="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70" w:name="pg16872_190095"/>
    </w:p>
    <w:p>
      <w:pPr>
        <w:pStyle w:val="Heading2"/>
        <w:numPr>
          <w:ilvl w:val="1"/>
          <w:numId w:val="1"/>
        </w:numPr>
        <w:rPr/>
      </w:pPr>
      <w:bookmarkStart w:id="71" w:name="__RefHeading___Toc1170603_77815467"/>
      <w:bookmarkStart w:id="72" w:name="_Toc24"/>
      <w:bookmarkEnd w:id="70"/>
      <w:bookmarkEnd w:id="71"/>
      <w:r>
        <w:rPr>
          <w:rtl w:val="true"/>
        </w:rPr>
        <w:t>نگاهى به مطبوعات عربستان‌</w:t>
      </w:r>
      <w:bookmarkEnd w:id="72"/>
    </w:p>
    <w:p>
      <w:pPr>
        <w:pStyle w:val="BookText"/>
        <w:rPr/>
      </w:pPr>
      <w:r>
        <w:rPr>
          <w:rFonts w:ascii="IRNazanin" w:hAnsi="IRNazanin" w:eastAsia="IRNazanin"/>
          <w:color w:val="111111"/>
          <w:sz w:val="28"/>
          <w:sz w:val="28"/>
          <w:szCs w:val="28"/>
          <w:rtl w:val="true"/>
          <w:lang w:bidi="fa-IR"/>
        </w:rPr>
        <w:t>سفر حج با شتر</w:t>
      </w:r>
    </w:p>
    <w:p>
      <w:pPr>
        <w:pStyle w:val="BookText"/>
        <w:rPr/>
      </w:pPr>
      <w:r>
        <w:rPr>
          <w:rFonts w:ascii="IRNazanin" w:hAnsi="IRNazanin" w:eastAsia="IRNazanin"/>
          <w:color w:val="111111"/>
          <w:sz w:val="28"/>
          <w:sz w:val="28"/>
          <w:szCs w:val="28"/>
          <w:rtl w:val="true"/>
          <w:lang w:bidi="fa-IR"/>
        </w:rPr>
        <w:t xml:space="preserve">در حج سال گذشته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اهالى عربستان از منطقه 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اين سفر تجديد خاطره آباء و اجدادشان در سفرهاى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و در هنگام ورود به مكّه، تسهيلات ويژه‌اى از ناحيه مأموران دولتى در اختيار اين افراد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بين مسلمانان همكارى را شكل دهيم</w:t>
      </w:r>
    </w:p>
    <w:p>
      <w:pPr>
        <w:pStyle w:val="BookText"/>
        <w:rPr/>
      </w:pPr>
      <w:r>
        <w:rPr>
          <w:rFonts w:ascii="Amiri" w:hAnsi="Amiri" w:eastAsia="Amiri" w:cs="Amiri"/>
          <w:color w:val="111111"/>
          <w:sz w:val="28"/>
          <w:sz w:val="28"/>
          <w:szCs w:val="28"/>
          <w:rtl w:val="true"/>
          <w:lang w:bidi="ar-SA"/>
        </w:rPr>
        <w:t>دكتر محمود بن محمّد سفر وزير سابق حج عربستان طى مقاله‌اى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شيوه‌هاى گسترش همكارى بين مسلمانان، يادآورى و تذكّر خطراتى است كه امّت و اسلام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جدايى و درگيرى‌هاى مخرّب‌كه به طور كلّى جايگزين دوستى، رحمت و هميارى شده است، در حالى كه اسلام مسلمانان را به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ترس و نگرانى در جهان كه فرصت و امكان امنيّت و آرامش را براى</w:t>
      </w:r>
    </w:p>
    <w:p>
      <w:p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گسترش و عمومى شدن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گيرى برخى دستاوردهاى تمدّن جديد در راه ويرانى، به جاى استفاده از آنها در مسير خوشبختى و تأمين نياز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ايجاد يأس و نا اميدى از رحمت خداوند نيست بلكه نقد وضعيّتى است كه امّت اسلامى را بتواند به مركزيّت هدايت بشر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و وظايف ما به عنوان امّت اسلامى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مبناى بازگشت به حيات و موقعيّت خويش بدانيم و بر ما است كه كمال سعى و تلاش خويش را براى بازگشت به سوى خالق بى‌همتا به كارگيريم و اصول زندگى خود را تصحيح كنيم و همچنين همكارى نزديك براى پياده كردن اين مفاهيم در حج و در طول سال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حجّ مبناى تحقّق تعاون و همكارى بين مسلمانان باشد، تاريخ انسان، تمدّن درخشان امّت اسلامى را به ثبت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 همانگونه كه در گذشته و در طول صدها سال، تمدّن روشن و مؤثرى را به جهانيان عرضه كرده، فرهنگ و تمدّن جديد را با همه ابعاد علمى، فنّى،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كرد كه منزلت امّت اسلام را در بين جوامع و ملل نشان مى‌دهد و اين مهمّ انجام نمى‌شود جز با تلاش جدّى و مخلصانه در جهت وحدت طوايف امّت اسلامى در مقابل تهديدات جهانى كه به صورت بنيان مرصوص بايد ايستادگى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مقاله بيش از محتواى آن، به خاطر نويسنده آن؛ يعنى وزير سابق حجّ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تهديدهاى بالقوّه و بالفعل جهان معاصر كه در عرصه‌هاى فرهنگ و اخلاق و دين، نه تنها مسلمانان بلكه نهادها و جوامع انسانى را به شكل جدّى مورد تهاجم قرار داده، انديشه مقابله هماهنگ براى نجات از اسارتِ آفات تمدّن جديد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جايگاه ويژه حج در انجام امّت اسلامى و به عنوان ذخيره و پشتيبان قدرتمند براى اعتلاى فرهنگى، معنوى و اقتدار سياسى و غناى اقتصادى جهان اسلام از موضوعاتى است كه بيش از گذشته نقش و اهمّيت آن روشن‌تر شده و مورد اذعان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اگر مسؤولان كشورهاى اسلامى، به ويژه عربستان كه نقش ويژه‌اى در رابطه با حج دارد، با روشن بينى اسلامى به مصالح اسلام و مسلمانان بينديشند و پتانسيل‌هاى ارزشمند موجود را بشناسند، حج مى‌تواند</w:t>
      </w:r>
    </w:p>
    <w:p>
      <w:pPr>
        <w:pStyle w:val="BookText"/>
        <w:rPr/>
      </w:pPr>
      <w:r>
        <w:rPr>
          <w:rFonts w:ascii="Amiri" w:hAnsi="Amiri" w:eastAsia="Amiri" w:cs="Amiri"/>
          <w:color w:val="111111"/>
          <w:sz w:val="28"/>
          <w:sz w:val="28"/>
          <w:szCs w:val="28"/>
          <w:rtl w:val="true"/>
          <w:lang w:bidi="ar-SA"/>
        </w:rPr>
        <w:t>سهم قابل توجّهى در عزّت مسلمانان و امّت اسلام ايفا نمايد، امكان منحصر به فردى كه خداوند براى عزّت و عالى مسلمانان مقرّر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شماره </w:t>
      </w:r>
      <w:r>
        <w:rPr>
          <w:rFonts w:eastAsia="Amiri" w:cs="Amiri" w:ascii="Amiri" w:hAnsi="Amiri"/>
          <w:color w:val="111111"/>
          <w:sz w:val="28"/>
          <w:szCs w:val="28"/>
          <w:lang w:bidi="ar-SA"/>
        </w:rPr>
        <w:t>11904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همكارى و تكامل در روابط ايران با منطقه خليج فارس</w:t>
      </w:r>
    </w:p>
    <w:p>
      <w:pPr>
        <w:pStyle w:val="BookText"/>
        <w:rPr/>
      </w:pPr>
      <w:r>
        <w:rPr>
          <w:rFonts w:ascii="Amiri" w:hAnsi="Amiri" w:eastAsia="Amiri" w:cs="Amiri"/>
          <w:color w:val="111111"/>
          <w:sz w:val="28"/>
          <w:sz w:val="28"/>
          <w:szCs w:val="28"/>
          <w:rtl w:val="true"/>
          <w:lang w:bidi="ar-SA"/>
        </w:rPr>
        <w:t xml:space="preserve">نشريه عكاظ طى مقاله‌اى ضمن بررسى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ايران با اعراب در دوران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دوران، حكومت ايران با تسلّط بر بخشى از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قبايل عرب در جنگ و منازعات خود با حكومت روم و وابستگان آن در شام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 نتوانست تسلّط خود را بر تمام شبه جزيرة العرب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اسلام، ارتش مسلمانان عراق و خراسان و تمام سرزمينهاى ايران را فتح كرد و ايران جزوى از حكومت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فارسى على رغم قرار داشتن در چارچوب حكومت اسلام، توانست در چارچوب اسلام، هويّت ايرانى خود را حفظ كند و اين هويت و تمدن و فرهنگ و زبان با قوام و تقويت خود در حوادثى نظير روى كار آمدن دولت عبّاسى و سرنگونى دولت اموى نقش بارزى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اعراب و ايران در فراز و نشيب و ترقّى و يا كاهش بوده است در نهايت روابط ايران و اعراب به نفع تركها تمام شد؛ به طورى كه با تضعيف عباسيان و سپس سرنگونى آن به دست مغولها، مجدّداً راه براى تقويت موقعيت ايرانيها فراهم شد و اين نزاع به صورت دولت عثمانى و صفويه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خاصّى نيز بين حكومت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كشورهاى منطقه خليج فارس وجود داشت كه با سرنگونى شاه، روابط طرفين در هاله‌اى از شك و ابهام قرار گرفت و نهايتاً با غلبه حكمت سياسى بر احساسات، دوران جديدى در پايه‌ريزى روابط بر اساس تفاهم و همكارى مشترك آغاز گرديد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طرفين اينك بر گسترش روابط در ابعاد تجارى،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ضرورتهاى بسيارى از جلمه حفظ امنيّت منطقه‌اى، دو طرف را به تحقّق اين روابط متقاعد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مصالح و سرنوشت مشترك در پيشرفت اين روابط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اميد است اين روابط مستمر در بستر تاريخ، در وضعيت مطلوب گسترش يابد هر چند كه در پاره‌اى ايام، اختلافات سياسى نيز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روابط سياسى مبتنى بر احترام متقابل و عدم دخالت در امور داخلىِ يكديگر و شكوفايى و رشد اقتصاد منطقه‌اى و همكارى‌هاى مؤثّر در امور نفت و انرژى، از نيازمندى‌هاى طرفين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اسلام و نقش دينِ مشترك در ايجاد تغييرات اساسى در برداشتها، تفكّرات و روابط بين اعراب و ايرانيان و تكوين روح برادرى و مودّت، نقطه عطف و عامل مؤثّرى است كه قطعاً در بررسى روابط طرفين كم توجّهى به آن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مايه تعجّب است كه چرا از اين عامل مؤثّر اتّحاد و يكپارچگى بين ملّتها و دولت‌هاى كشورهاى اسلامى كمتر سخن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منصف عرب كه لزوم همكارى مشترك را براى اهداف سياسى و اقتصادى ضرورى مى‌بينند با پرداختن به اهداف امّت اسلامى وعزّت دين و اتّحاد مسلمانان، انگيزه‌هاى همكارى مشترك را مى‌توانند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نقش علما و دانشمندان ايرانى در نشر و گسترش فرهنگ و تمدّن اسلامى، از نكات ارزشمند روابط اعراب و ايرانيان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شرايط جهانى و ضرورتهاى سياسى، فرهنگى و اقتصادى، مسلمانان را به سمت يكپارچگى فرا مى‌خواند، تدوين ريشه‌ها و عوامل وحدت، وظيفه و رسالتِ متفكّران و سياستمداران مسلمان ايران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از ره آورد اين تجربه، بخش قابل توجّهى از نگرانى‌هاى جهان اسلام برطرف شود و ثمرات اين همبستگى و همكارىِ مشترك بين ايران اسلامى و كشورهاى عرب خليج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را شامل مسلمانان و آرمان‌هاى والاى اسلامى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درنظر داشتن اين مصالح و منافع برتر، جهت‌گيرى‌هاى سياسى اقتصادى را به تبع اين اهداف با سهولت بيشترى مى‌توان به سمت مطلوب و مشترك هدايت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ش </w:t>
      </w:r>
      <w:r>
        <w:rPr>
          <w:rFonts w:eastAsia="Amiri" w:cs="Amiri" w:ascii="Amiri" w:hAnsi="Amiri"/>
          <w:color w:val="111111"/>
          <w:sz w:val="28"/>
          <w:szCs w:val="28"/>
          <w:lang w:bidi="ar-SA"/>
        </w:rPr>
        <w:t>11884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راه‌هاى غير رسمى سفر حج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كاريكاتورى از يك وانت كه زائران حج را از راه‌هاى كوهستانى به مكّه مى‌برد،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مجوّز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حج ندارند، از شيوه‌ها و راههاى ديگر مى‌توانند براى رفتن به حج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عربستان براى شهروندان خود و همچنين اتباع خارجى مقيم عربستان شرط سفر حج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يكبار تعيين نموده است و اين قانون به منظور كنترل حج و عدم ازدحام جمعيت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افرادى كه در عربستان زندگى مى‌كنند و براى رفتن به سفر حج نيازمند ويزا نيستند و ديگر مشكلات سخت مسلمانان خارج عربستان را ندارند، به راحتى مى‌توانند از انديشه حج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كوهستانى و پوشش‌هاى تجارى، خدمات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امكاناتى است كه شهروندانِ عربستانىِ مشتاق حج را از اين سفر روحانى بى‌نصيب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سخت‌گيرى‌هاى اعمال شده از ناحيه حكومت عربستان نسبت به حجاج خارجى و سهميه‌بندى حج كشورها نسبت به حجّاج داخل عربستان تفاوت دارد و اعمال كنترل براى داوطلبان داخل به سهولت امكان 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حجّاج مغربى از قدس</w:t>
      </w:r>
    </w:p>
    <w:p>
      <w:pPr>
        <w:pStyle w:val="BookText"/>
        <w:rPr/>
      </w:pPr>
      <w:r>
        <w:rPr>
          <w:rFonts w:ascii="IRNazanin" w:hAnsi="IRNazanin" w:eastAsia="IRNazanin"/>
          <w:color w:val="111111"/>
          <w:sz w:val="28"/>
          <w:sz w:val="28"/>
          <w:szCs w:val="28"/>
          <w:rtl w:val="true"/>
          <w:lang w:bidi="fa-IR"/>
        </w:rPr>
        <w:t xml:space="preserve">درباره خبر منتشر شده از جانب وزارت اوقاف و امور اسلامى مراكش، مبنى بر تصميم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مغربى براى سفر به فلسطين و زيارت قدس، گفتگويى با دكتر احمد هيكل وزير سابق فرهنگ مصر انجام گرفت كه وى در بخشى از اين گفتگو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تعدادى حاجى به قصد زيارت قدس، داراى ابعاد سياسى، دينى و اقتصادى است، هر چند ممكن است بعضى تصوّر كنند كه اين مسأله به نفع قضيه فلسطين است و تقويت ارتباط بين مسلمانان داخل فلسطين اشغالى با خارج را فراهم مى‌سازد و زيارت مسجدالاقصى از تحريم آن بهتر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بسيارى بر اين باورند كه اين قبيل زيارت‌ها به ضرر قضيه فلسطين تمام مى‌شود؛ چرا كه موجب آبرو بخشيدن به رژيم اشغالگر قدس، در نزد افكار عمومى است و نوعى تلاش براى دموكراتيك جلوه‌دادن اسرائيل تلقّى مى‌شود كه مثلًا براى ورود مسلمانان به داخل سرزمين فلسطين مجوّز مى‌دهد و مانع ارتباط مسلمانان با يكديگر نمى‌شود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بر اين باورند كه اين زيارت و ديدار به رشد اقتصاد رژيم صهيونيستى كمك قابل توجّهى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از اين شخصيّت مصرى چنين طرح مى‌شود كه ما مسلمانان از يكديگر مى‌خواهيم به گفتگو با غرب روى آورند و دشمنى تاريخى فيما بين را فراموش كنند، حال چگونه مى‌توانيم به گفتگو با غرب بپردازيم در حالى كه مسلمانان را در كوزوو و بوسنى و ديگر مناطق ذبح مى‌كنند و مى‌كشند؟</w:t>
      </w:r>
    </w:p>
    <w:p>
      <w:pPr>
        <w:pStyle w:val="BookText"/>
        <w:rPr/>
      </w:pPr>
      <w:r>
        <w:rPr>
          <w:rFonts w:ascii="IRNazanin" w:hAnsi="IRNazanin" w:eastAsia="IRNazanin"/>
          <w:color w:val="111111"/>
          <w:sz w:val="28"/>
          <w:sz w:val="28"/>
          <w:szCs w:val="28"/>
          <w:rtl w:val="true"/>
          <w:lang w:bidi="fa-IR"/>
        </w:rPr>
        <w:t>هيكل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بزرگترين شاهد بر وجود جوهر گفتگو در اسلام است و بهترين روش تحقّق خوشبختى انسان در اين مسير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حوادث تلخ، نتيجه عملكرد افراطى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اقدامات خوارج، گسترش مشكلات و بدبختى و خون‌ريزى و قتل بوده و تمدّن اسلامى نتيجه‌اى از اين اقدامات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جنگ‌هاى صليبى نتيجه افراطگرى‌هاى دينى از ناحيه مسيحيان در اندلس بوده و يا ديگر حركتهاى افراطى‌گرى در فلسطين عليه مقدسات مسلمانان و برخى كشورهاى شرقى و همينطور اقدامات صربها عليه مسلمانان بوسنى نتيجه اين افراطگرى‌ها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تاريخ گواهى مى‌دهد در دوران عبّاسيان يك تمدّن انسانى دل‌انگيز در شرق شكل گرفت كه مبناى آن گفتگو و درك متقابل و تسامح دوران عبّاسى بود و يا اين ويژگى‌ها در عصر امويان در اندلس موجب پيدايش يك فرهنگ و تمدّن روشن شد كه بهره اين تمدّن نه تنها براى مسلمانان كه براى غير مسلمانان نيز اساس و مقدّمه‌اى در جهت نهضت و انقلاب غرب در ميان آن همه تاريكى و ظلمت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اسباب افراطى‌گرى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نسبت به اساس دين و اعتماد نمودن به نصوص و مطالب غير محورى و مبنا قرار دادن برخى مطالب كه به صورت مجاز آورده شده و حقيقى تلقّى نمودن آن دستورات، از مهمترين دلايل گرايش به افراطگرى است؛ مثلًا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و پياده كردن دين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توضيح و تشريح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پيروى اديان آسمانى از توصيه‌ها و سفارش‌هاى اخلاقى دين بهترين راه براى دورى گزيدن از جنگ‌ها و حوادث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توجّه پيروان كليه اديان آسمانى به قرآن كريم، به عنوانِ آخرين خطاب الهى به بشر حايز اهمّيت است كه بايستى به دور از تعصّب و سابقه ذهنى همگان به روش و مبناى صحيح برخورد آشنا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مشكلات بين جهان اسلام و غرب با گفتگو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غير صحيحى است كه حتّى از ناحيه معتقدين جدّى گفتگو بين تمدّن اسلام و غرب نيز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بعضاً با همين استدلال، مذاكره و گفتگو با رژيم غاصب فلسطين نيز توجيه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متفكّران عرب در اين زمينه طرفداران و مخالفان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دليل مخالفت‌هاى بسيار گسترده مسلمانان انقلابى با عادى سازى روابط با اسرائيل غاصب و همچنين مخالفت جدّى با غرب به دليل حمايت‌هاى گسترده آنان از صهيونيست، تلقّى از گفتگوى تمدّن‌ها بيشتر به يك جدل سياسى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تعيين دايره گفتگو بين تمدّنها و جداسازى فرهنگ و تمدّن عمومى غرب از حكومت‌ها و رژيمهاى مدّعى سلطه‌گرى بر مقدّرات جوامع امرى است كه نقاط تاريخ و مبهم را رفع نموده و در يك جمله، تمايل به گفتگو با تمدّن غرب را هرگز به منزله عدول و گذشت از ارزشها و اصول متقن باورهاى دينى و اعتقادى تعريف و تفسير نمى‌نمايد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گردهمايى رؤساى انجمن‌هاى ادبى عربستان</w:t>
      </w:r>
    </w:p>
    <w:p>
      <w:pPr>
        <w:pStyle w:val="BookText"/>
        <w:rPr/>
      </w:pPr>
      <w:r>
        <w:rPr>
          <w:rFonts w:ascii="IRNazanin" w:hAnsi="IRNazanin" w:eastAsia="IRNazanin"/>
          <w:color w:val="111111"/>
          <w:sz w:val="28"/>
          <w:sz w:val="28"/>
          <w:szCs w:val="28"/>
          <w:rtl w:val="true"/>
          <w:lang w:bidi="fa-IR"/>
        </w:rPr>
        <w:t xml:space="preserve">رؤساى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ادبىِ عربستان در اجلاس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انجمن‌هاى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اجلاس استفاده از فرصتهاى ناشى از پيشرفتهاى عصر معاصر و زمينه‌هاى جديد فعّاليت‌هاى فرهنگى مورد بحث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از انقلاب ارتباطات و ابزار جديد در عرصه فرهنگ، از ديگر محورهاى اين اجتماع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سال جارى عربستان ميزبان اجلاس وزراى فرهنگ كشورهاى عربى است، چگونگى ارتباط و تلاش انجمن‌هاى ادبى در اين رابطه، مورد گفتگو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انجمن‌هاى ادبى نسبت به انتشار مجلات و فصلنامه‌ها؛ مانند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انجمن ادبى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انجمن ادبى جدّه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انجمن ادبى طائف تأكيد كردند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انجمن‌هاى ادبى در عربستان حركت فرهنگى هنرى است كه توسّط انديشمندان، اديبان، هنرمندان و شعراى شهرها و مناطق مختلف عربستان تشكيل شده و ماهيّت فرهنگى و هنرى خود را كاملًا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شب‌هاى شعر، مجالس تكريم</w:t>
      </w:r>
    </w:p>
    <w:p>
      <w:pPr>
        <w:pStyle w:val="BookText"/>
        <w:rPr/>
      </w:pPr>
      <w:r>
        <w:rPr>
          <w:rFonts w:ascii="IRNazanin" w:hAnsi="IRNazanin" w:eastAsia="IRNazanin"/>
          <w:color w:val="111111"/>
          <w:sz w:val="28"/>
          <w:sz w:val="28"/>
          <w:szCs w:val="28"/>
          <w:rtl w:val="true"/>
          <w:lang w:bidi="fa-IR"/>
        </w:rPr>
        <w:t>متفكّران و بحث و بررسى ادبى و علمى مسائل حوزه فرهنگ و ادب از اقدامات بارز اين انجمن‌ها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 اين انجمن‌ها پرهيز جدّى از گرايشات متعصّبانه؛ نظير ترويج افكار وهّابيت و يا توسل به شيوه‌هاى خشن و غير متعارف اين قبيل دستجات و گروهها است؛ به گونه‌اى كه نسبت به بسيارى از مقولات فرهنگ و ادب انعطاف مثبت نشان مى‌دهند؛ موضوعى كه وهابيان سخت از آن پرهيز كرده و آن را 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تحصيل كرده دانشگاهى، اين مراكزِ ادبى را نقطه قوّت و رشد حركت‌هاى فرهنگى، به دور از تعصّبات خاصّ،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شدن باب گفتگو درباره نقش زن در جامعه</w:t>
      </w:r>
    </w:p>
    <w:p>
      <w:pPr>
        <w:pStyle w:val="BookText"/>
        <w:rPr/>
      </w:pPr>
      <w:r>
        <w:rPr>
          <w:rFonts w:ascii="IRNazanin" w:hAnsi="IRNazanin" w:eastAsia="IRNazanin"/>
          <w:color w:val="111111"/>
          <w:sz w:val="28"/>
          <w:sz w:val="28"/>
          <w:szCs w:val="28"/>
          <w:rtl w:val="true"/>
          <w:lang w:bidi="fa-IR"/>
        </w:rPr>
        <w:t>رهبرى عربستان ترجيح مى‌دهد كه در گفتگو بين قشرهاى مختلف جامعه، بانوان نيز نسبت به بررسى نقش و حضور خود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سخنرانى امير عبداللَّه، وليعهد عربستان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اجازه نمى‌دهيم كه شأن و منزلت زن عربستان و نقش مؤثّر وى در جامعه كاهش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بر اين باورند كه باب مهمّ گفتگو درباره نقش زن در جامعه عربستان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مسؤولان عربستانى در اين رابطه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مرحله نخست بررسى موضوع هستيم و طبعاً با گفتگوى مبتنى بر روابط اجتماعى بحث را دنبال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موضوعات؛ نظير رانندگى زنان و يا پوشاندن صورت از مسائل حاشيه‌اى تلقّى مى‌شود كه البته مسأله رانندگى زنان در مجلس شورا مورد بحث قرار گرفته و بحث پوشاندن صورت نيز از اين جهت قابل توجّه است كه اجبارى از ناحيه دين در اين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رانندگى خانم‌ها از نظر ما بيشتر جنبه‌هاى فنّى قابل توجّه است تا جنبه اجتماعى يا دينى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تعيين اين قبيل اظهارات حاكى از تحوّلات قابل توجّهى است كه در جامه سنّتى عربستان در حال شكل‌گيرى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تغييرات قابل توجّه در ساختار سياسى در عربستان؛ نظير تشكيل مجلس شورا و مجالس شوراى مناطق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تغييرات اجتماعى نيز نشانه‌ها و علائم مثبت از ناحيه حكومت و مردم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نگرانى‌ها، آينده زنان در جامعه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گسترده و سهولت در انعكاس وضعيت زنان در خارج، حتّى در كشورهاى اسلامى و منطقه خليج فارس، امكان ادامه حضور زنان را در محيطهاى كاملًا بسته فراهم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سال پيش زمينه‌هاى ادامه تحصيل و سپس اشتغال زنان عربستانى در محيطهاى آموزشى و پرورشى و سپس مراكز درمانى و ادارات فراهم شد و اينك مقدّمات ورود بانوان به عرصه‌هاى مهمترِ اجتماعى، مورد بحث و بررسى جدّى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برنامه‌ريزى و توجيه صحيح و گرايشات و انديشه‌هاى متفاوت موجود در جامعه عربستان مى‌تواند بر دامنه نگرانى‌ها بيافزايد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حجّاج در جمرات و ديدگاه فقهى زمان رمى</w:t>
      </w:r>
    </w:p>
    <w:p>
      <w:pPr>
        <w:pStyle w:val="BookText"/>
        <w:rPr/>
      </w:pPr>
      <w:r>
        <w:rPr>
          <w:rFonts w:ascii="IRNazanin" w:hAnsi="IRNazanin" w:eastAsia="IRNazanin"/>
          <w:color w:val="111111"/>
          <w:sz w:val="28"/>
          <w:sz w:val="28"/>
          <w:szCs w:val="28"/>
          <w:rtl w:val="true"/>
          <w:lang w:bidi="fa-IR"/>
        </w:rPr>
        <w:t>يكى از مسائل مهمّ رمى جمرات، ازدحامى است كه به هنگام خروجِ حجّاج از منا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مسأله، از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در نتيجه ازدحام جمعيّت در منطقه جمرات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مقامات عربستان، تغييرات و امكانات بسيارى در منطقه جمرات فراهم ساخته‌اند و اين منجر به سهولت تردّد بر روى پل ساخته شده بر جمرات گرديده است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تكرار اين حادثه تأسّف بار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حجّاج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حادثه كه در بالا و پايين پل رخ داد، اين نكته مهم را به اثبات رسانيد كه مشكل در پل ساخته شده نيست، بلكه مشكلِ اصلى، اصرارى است كه نسبت به سنگ زدن جمرات در يك زمان و آن هم بعد از اذان ظهر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داستان جمرات و سرّ و راز اصرار بر اداى اين بخش از مناسك حج در زمان واحد چيست؟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تشريع رمى جمرات به نوعى ارتباط با زمان حضرت ابراهيم عليه السلام پيدا مى‌كند، كسى كه بسيارى از اعمال حجّ منسوب به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الغزالى در احياء علوم 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مقصود از رمى جمرات، انقياد و اظهار عبوديّت و بندگى به درگاه پروردگار است، بدون آنكه براى نفس و عقل، تجربه لذّت و انديشه‌اى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تأسى به سيره حضرت ابراهيم عليه السلام مورد نظر است كه ابليس رانده شده در آن مكان بر او وارد شد تا او را با شبهه و يا فتنه‌اى به معصيت بكشاند كه خداوند عزّوجل فرمان داد با سنگ شيطان را طرد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پيامبر صلى الله عليه و آله وارد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ابليس 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وسوس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زدن به جمرات به اتّفاق نظر فقها، از واجبات حجّ است و ترك كننده آن بايد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فقها نظر دارند كه زدن جمرات جز به وسيله سنگ مجاز نيست البته نسبت به شرايط و حجم سنگ‌ريزه‌ها نيز مطالبى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چندبيشتر علما بر اين عقيده‌اند كه خشم ايجاد شده نسبت به شيطان در رمى جمرات حركتى معنوى است ليكن بسيارى از حجّاج در چنين محلّى دچار احساسات شده حتّى از نظرات فقهى نيز گذشته و با دمپايى، چتر، چوب و احياناً با قطعات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حمله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اشكال پيش آمده به دليل زمان رمى جمرات است كه اكثر فقهاى اهل سنّت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را بعد از اذان ظهر جايز دانسته و قبل از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ابوحنيفه نقل است كه رمى قبل از اذان را جايز مى‌داند؛ همچنين برخى از حنابله نيز اين رأى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 وجود بيماريها و حرج، نظير تعجيل براى رسيدن به مكّه را موجب جايز بودن رمى قبل از ظهر مى‌داند ولى بعد از زوال را افضل 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قائلين به جواز رمى قبل از ظهر، اين است كه ايّام تشريق تماماً بايد با روز عيد قربان مقايسه شود و همانطور كه در روز عيد قربان در تمام طول روز رمى جمرات مجاز است در روزهاى بعد نيز اين مسأله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فرهنگنامه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الفقهيّه الكويتيّه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روايت ابوحنيفه مناسب حال كسى است كه از ازدحام ترس داشته باشد، به ويژه در زمان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علماى عضو شوراى افتاى عربستان نظير بن جبرين نيز طبق فتواى ابوحنيفه، رمى جمرات را در روز دوازدهم قبل از ظهر جايز مى‌دانند و آن را ايجاد فرصت براى مسلمانان به ويژه در وضعيّت فعلى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برخى به ظاهر آيه فَمَنْ تَعَجَّلَ فِي يَوْمَيْنِ فَلَا إِثْمَ عَلَيْهِ استناد مى‌كنند؛ زيرا يوم تمام روز، از لحظه طلوع خورشيد تا غروب آن است و تعجيل در اوّل روز براى حاجت و يا بروز مشكل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وزير كشور عربستان كه رياست كميته عالى حج را بر عهده دارد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فقهى در پايان بخشيدن به اين مشكلِ جمرات تأثير اساسى دارد؛ چرا كه اين مشكل از ناحيه امكانات و تجهيزات نيست و براى حكومت متصوّر نيست كه بتواند جلو اين حوداث تلخ را بگيرد بلكه بايستى ديدگاه فقهى مسأله را به مسلمانان فهماند و اينكه علماى مسلمين وسعت وقت و زمان را در اين مورد به علّت وضعيّت دشوار ازدحام جمعيّت براى رمى جمرات جايز مى‌دانند البته من نمى‌خواهم شخصاً فتوا دهم، ولى به هر صورت نظر روشنى در اين رابطه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رمى جمرات به ويژه در روز دوازدهم ذى‌الحجّه از مهمترين بحثهاى جدّى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 خصوص با وجود فتاوا و حكم صريح مبنى بر جواز رمى جمرات در طول روز مشكل خاصّى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به دليل مشكل جواز رمى جمرات قبل از ظهر در اضطراب و نگرانى‌هاى جدّى نسبت به انجام مناسك حج در روز دوازدهم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محدوديّت بود كه در ابتدا تصوّر مى‌شد عدم امكانات مناسب، در محلّ جمرات موجب ازدحام جمعيّت و احياناً مرگ افراد مى‌شود، به طورى كه در چند مرحله عربستان نسبت به توسعه مكان جمرات و ساخت پل بسيار عريض بر روى جمرات جهت تردّد حجّاج و ايجاد امكان براى رمى جمرات در دو طبقه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 ليكن متأسّفانه خطر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تجديد نظر در نگرش فقهى اهل سنّت در اين مسأله خاصّ، به ويژه با توجّه به خطرات جانى كه وجود دارد، حائز اهمّيت و دقّت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الحيات، ش </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دنباله ح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و اسرار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ملحق به جمع مؤنث سالم است، اسم محلى است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جمع اذرعه كه هم جمع‌ذراع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شهرى بود در سوريه، ميان حلب و حمس، نزديك عواصم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پاورقى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فاضل مقداد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وجوبه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 الماء اذا صبّه بكثرة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مى‌توان به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در جلد يكم،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تفسير واستغفروا اللَّه انّ اللَّه غفور رحيم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سَلوهُ أن يغفر لكم مِن مخالفتكم النّاس في الإفاضة والموقف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اينكه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توبه از معصيت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رجوعه شود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براى مفعول مطلق محذوف مى‌باشد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كارى است بر استوارى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طبرسى هم در جلد يكم،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جمع منسك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والمنسك امّا موضع النسك أو مصدر جُمِع لانّه يشتمل على افعال؛ يعنى اذا فرغتم من أفعال الحجّ فاذكروا اللَّه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مضمون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تفسيرهاى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البيان من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أسئلة القرآن المجيد وأجوبتها، ص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جلد يكم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مكّه نويسنده تفسير الخازن در جلد يكم،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مبارك من كلّ وجه من وجوه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كتابٌ أنزلناه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يكم،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نوشته شده است؛ از امام صادق عليه السلام درباره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دخله كان‌آمناً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پرسيدند كه منظور بيت است يا حرم؟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دخل الحرم من الناس مستجيراً به، فهو آمن من سخط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همين كتاب و همين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البيت بكّة والقرية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بكة، موضع البيت و انّ مكّة جميع ما اكتنفه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حججت الشي‌ء أحُجّه 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تفسير دو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جهانگشاى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 تمامى عراق عرب در زمان اباقا بن هولاگو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شرح‌احوال وى را محمد قزوينى در مقدمه تاريخ جهانگشاى به تفصيل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دوره هولاگو حكومت بغداد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هولاگو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فرزند او اباقا بر سر كار آمد، سونجاق، يكى از امراى مغول، به حكومت عراق رسيد و عطاملك به نيابت وى عراق را اداره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پايان سلطنت اباقا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سال در عهد احمد تكودار حكومت عراق را داشت و جمعا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 اين ديار حكومت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ارغون به بغداد درآمد بناى بدرفتارى با عطاملك را گذاشت و وى اندكى بعد درگذشت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عوامل بسط و نفوذ تشيع در مكه، يمنى‌هاى زيدى مذهب بودند كه اين زمان امام جماعت خود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در 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مماليك وارد مكه شد، امام زيديان از شهر مكه خارج شد و پس از موسم حج به مكه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پس از نقل اين خبر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زيديه مردى از سادات بود كه ميان ركن يمانى و اسود اقامه جماعت مى‌كرد و در نماز صبح خود در قنوت چنين مى‌خواند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غاية المرام بأخبار سلطنة البلد الحرام،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عمدة الطالب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اتحاف الورى، محمد بن محمد بن فهد تحقيق فيهم محمد شلتوت، مكه، جامعة ام القرى،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امراء مكه،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تاريخ مكه، احمد السباعى، مكه،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تهران، اسلاميه،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اولجايتو، ابوالقاسم قاشانى، تصحيح مهين همبلى،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تهران، 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مغولى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نوازش و تلطف و خيرخواهى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با خط مغاير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موچلكاو آن حجت است بر شرط مثوبه؛ گويند كه فلان جا چنين قدرمال هست، اگر نباشد سر من شرط باشد و به اين شرط حجت دهند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الكاتب، محمد بن هندوشاه نخجوانى، تصحيح عبدالكريم على اوغلى على زاده، مسكو،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الكاتب،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ذيل ابتدا عربى و بعد فارسى آن آمده كه در بسيارى از موارد، عبارات ناصحيح است و روشن نيست‌كه مربوط به اصل كتاب بوده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هرحال، از عربى صرف نظر شد و متن فارسى به همان صورت كه در مأخذ آمده، ارائه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جغرافى دارالسلطنه تبريز نادر ميرزا، تصحيح مجد طباطبائى، تبريز،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فى صناعة الانشاء احمد بن على القلقشندى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باتفاوت مختصر در متن و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شانزده نفر از افراد سرشناس قريش را به عنوان استزاء كنندگان رسول خدا صلى الله عليه و آله شناسانده كه بدترين‌آنها ابولهب و عاص بن وائل پدر عمرو بن عاص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حارثه مولى رسول اللَّه، از دوران كودكى در مكّه غلام رسول خدا صلى الله عليه و آله بود كه پيامبر صلى الله عليه و آله او را آزادكرد و روى علاقه‌اى كه زيد به پيامبر داشت، حاضر نشد از آن حضرت جدا شود و به همراه پدرش به قبيله‌اش بپويندند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او را به فرماندهى لشكرى كه عازم شام مؤته بود انتخاب كرد و 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زيد كشته شد جعفر بن ابى‌طالب فرماندهى را به عهده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جنگ كه در سال هشتم هجرت رخ داد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ترجمه زيد، در اسد الغابه ملاحظه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ابن اثير، كاتب واقدى، سيره ابن هشام و البداية والنهايه، حوادث سال اوّل هجرت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تصغير، محلّى است در نزديكى ينبع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سال دوّم هجرت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به نقل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البداية والنهايه ابن كثير، سيره ابن هشام، حوادث سال دوّم هجرت و طبقات، چاپ ليدن،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بنى هشام، حوادث سال دوّم هجرت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ناخشنودى بعضى از شما از چگونگى تقسيم غنايم بدر همانند آن است كه خداوند تو را از خانه‌ات به سوى بدر بيرون فرستاد در حالى كه جمعى از مؤمنان كراهت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اينكه مى‌دانستد اين فرمان خدا است باز با تو مجادله مى‌كردند و آنچنان وحشت داشتند كه گويى به سوى مرگ رانده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جريان را شيخ صدوق رحمه الله در امالى،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در آخرين سخنرانى رسول خدا صلى الله عليه و آله نقل نموده است كه در آن نقل به جاى نيزه، عصاى منشوق و به هنگام مراجعت از جنگ طائف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كتب تراجم اين شخص گاهى سواد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گاهى ابن عمر و گاهى ابن غزيّه عنوان گرديده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بنى‌هاشم برخيزيد در مقابل عقيده باطل آنان كه مى‌خواهند با آن، نور خدا را خاموش كنند، از آيين حقّتان، كه خدا به وسيله پيامبرش فرستاده است، دفاع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چاپ ليدن،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حارث بن عبدالمطلب پسر عموى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بدن او در مقابل پيامبر صلى الله عليه و آله قرارگرفت چشمش را باز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أَلسَتُ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حالى كه اشكش جارى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شهيدِ منْ أهل بيتى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شبلنجى، ص </w:t>
      </w:r>
      <w:r>
        <w:rPr>
          <w:rFonts w:eastAsia="IRNazanin" w:cs="IRNazanin"/>
          <w:b w:val="false"/>
          <w:bCs w:val="false"/>
          <w:i w:val="false"/>
          <w:iCs w:val="false"/>
          <w:color w:val="333333"/>
          <w:sz w:val="20"/>
          <w:szCs w:val="20"/>
        </w:rPr>
        <w:t>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رخداد را در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واقدى به نقل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سرگذشت ايشان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فقهى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ص </w:t>
      </w:r>
      <w:r>
        <w:rPr>
          <w:rFonts w:eastAsia="IRNazanin" w:cs="IRNazanin"/>
          <w:b w:val="false"/>
          <w:bCs w:val="false"/>
          <w:i w:val="false"/>
          <w:iCs w:val="false"/>
          <w:color w:val="333333"/>
          <w:sz w:val="20"/>
          <w:szCs w:val="20"/>
        </w:rPr>
        <w:t>185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رفعة بيوتهم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الكافى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سيد جواد عاملى رحمه 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پايان جلد ششم آن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موضوع اشاره كرده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رَقّه نام شهرى است در كشور سوريه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مطالب صفحه بعد معلوم مى‌شود مراد امر وارد در آيه شريفه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واخفض جناحك لمن اتّبعك من المؤمنين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الدرامى،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 </w:t>
      </w:r>
      <w:r>
        <w:rPr>
          <w:rFonts w:eastAsia="IRNazanin" w:cs="IRNazanin"/>
          <w:b w:val="false"/>
          <w:bCs w:val="false"/>
          <w:i w:val="false"/>
          <w:iCs w:val="false"/>
          <w:color w:val="333333"/>
          <w:sz w:val="20"/>
          <w:szCs w:val="20"/>
        </w:rPr>
        <w:t>48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فرطكم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العلم المستقيم يهتدى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الأنبياء وأبناء الأوصياء أفراط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از حاكم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تيتر اين بخش، به صورت جامات و طراز و برقع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خود مقصود از طراز را كمربندِ جامه كعبه ياد كرده و برقع را به عنوان پرده در كعبه عنوان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جامات را نقش و نگارهاى ابريشمى با تارهاى طلا و نقره ياد كرده كه به شكل دايره بوده و در درون آنها نوشته‌هايى نقش بسته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ديباج؛ نوعى پارچه ابريشمى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التاريخ القويم، لمكّة وبيت 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دار مكتبة الهلال بيروت، لبنان،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برقوق متوفاى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چترها به شكل ويژه‌اى ساخته مى‌شد و آنگاه به وسيله جواهرات گران سنگ و نفيس، كه ارزش آنهاغير قابل تعيين بود، تزيين مى‌گرديد و سپس به سمت پيش روى كعبه؛ يعنى بر قسمت فوقانى در كعبه قرار داده مى‌شد و بدين صورت وضعيّت زيبا و دلنشى را در اين مكان به وجود مى‌آورد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جامع اللطيف،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تقى الدين احمد بن على، اتعاظ الحنفا بأخبار الأئمّة الفاطميين الخلفا، تحقيق و تعليق دكتر جمال الدين الشيال، دار الفكر العربى، القاهره،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فرمانى كه از سوى عبداللَّه المهدى محمّد خليفه مسلمانان به محمّد بن سليمان داده شد، جامه‌اى به 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كارگزار خود خطاب بن مسلمه در سال يكصد و پنجاه و نُه براى كعبه ساخته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بركت از خدا براى بنده‌اش مهدى امير المؤمنين كه خداوند عمرش را دراز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داد به اسماعيل بن ابراهيم كه جامه‌اى به 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 شود كه اين جامه به سال يكصد و شصت و دو، به دست حكم بن عبيد ساخته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تونه؛ دهكده‌اى بوده در اطراف تنيس در مصر كه گاه جامه كعبه مشرّفه در آن ساخته مى‌شد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تركى عثمانى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نشر الرياحين،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مرآة الحرمين نسخه مخطوط ص </w:t>
      </w:r>
      <w:r>
        <w:rPr>
          <w:rFonts w:eastAsia="IRNazanin" w:cs="IRNazanin"/>
          <w:b w:val="false"/>
          <w:bCs w:val="false"/>
          <w:i w:val="false"/>
          <w:iCs w:val="false"/>
          <w:color w:val="333333"/>
          <w:sz w:val="20"/>
          <w:szCs w:val="20"/>
        </w:rPr>
        <w:t>60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ابراهيم كردى مكى آورده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رايج و مرسوم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باور عمومى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زمان‌هاى گوناگون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ساختمانها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سابقه و قدمت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و گردنكشان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بودن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گوناگون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دودمان با شرف و فضيلت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ديد، نظر مصلحتى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آستان قدس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وليكن عمرو بن‌سهل به قاعده مذكوره رعايت نكرده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شخص خود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جاندارى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قحطى و خشكسالى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يك روش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و فراوان شدن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لحظه به لحظه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پياپى وارد شدن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كننده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محلّه‌اى در كنار مسجد الحرام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چراغ‌هاى آويزان شده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شيفتگى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مقام ابراهيم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تاريخ عمارة مسجدالحرام، ص </w:t>
      </w:r>
      <w:r>
        <w:rPr>
          <w:rFonts w:eastAsia="IRNazanin" w:cs="IRNazanin"/>
          <w:b w:val="false"/>
          <w:bCs w:val="false"/>
          <w:i w:val="false"/>
          <w:iCs w:val="false"/>
          <w:color w:val="333333"/>
          <w:sz w:val="20"/>
          <w:szCs w:val="20"/>
        </w:rPr>
        <w:t>17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اين باورند كه اسماعيل در اين ايام دوساله بود و برخى كمتر از آن گفته‌اند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توصيف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گفتيم كه يكى از معانى آن مسدود كردن آب است با هر وسيله‌اى كه ممكن باشد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فاصله‌اى كه ميان شام و حجاز است، آمدن ابراهيم يا با طىّ الأرض بوده و يا به‌وسيله براق، و درهرحال خرق عادت است كه اين در زندگى پيامبران و اولياءاللَّه بسيار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از 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علل‌الشرايع،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 در عبارات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مرحوم فيض در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ماجاء فيها من‌الآثار،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با تفصيل كمتر از قول على عليه السلام،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البدأ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حمزه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 طعام طعم و شفاء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عَن‌الصادق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بيت اسماعيل و فيه قبر هاجر و قبر اسماعيل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از كافى و علل‌الشرايع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نيز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 اسماعيل در حجر نام برده و از قبر شعيب در مسجد الحرام ياد كرده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مقدسى، كتاب البدء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اخبار الزمان،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عمالقه قومى بودند از فرزندان عمليق بن لاورز بن ارم بن سام ابن نوح كه در آن نواحى به سر مى‌بردند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راويان و محدّثان شيعه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را ترجيح داده‌اند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 قيّما ملّةَ ابراهيم حنيفاً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 الحرام، ص </w:t>
      </w:r>
      <w:r>
        <w:rPr>
          <w:rFonts w:eastAsia="IRNazanin" w:cs="IRNazanin"/>
          <w:b w:val="false"/>
          <w:bCs w:val="false"/>
          <w:i w:val="false"/>
          <w:iCs w:val="false"/>
          <w:color w:val="333333"/>
          <w:sz w:val="20"/>
          <w:szCs w:val="20"/>
        </w:rPr>
        <w:t>171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بيشتر آن خواهد آمد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البدأ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الاسود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اسماعيل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اسماعيل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واقع، سرگذشت احوال نادرشاه و سفرنامه مصنف، خواجه عبدالكريم بن خواجه عاقبت‌محمود كشميرى به تصحيح و تحقيق دكتر 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اداره تحقيقات پاكستان، دانشگاه پنجاپ، لاهور،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مقدمه استاد ايرج افشار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شهر، اندرون قلعه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كردند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كشميرى همه اين سنگ‌تراشى‌ها را كار فرهاد مى‌داند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شطّ العرب را با دجله يكى مى‌دانسته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القاب در اصل به همين صورت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القاب در اصل به همين صورت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مدينه منوره مطلبى ننوشته و كاتب نسخه احتمال داده است كه توقف در مدينه كوتاه بوده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65975</Words>
  <Characters>250808</Characters>
  <CharactersWithSpaces>314670</CharactersWithSpaces>
  <Paragraphs>2455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2026-08-23T15:45:46Z</dcterms:created>
  <dc:creator>ghaemiyeh.com</dc:creator>
  <dc:description/>
  <dc:language>en-US</dc:language>
  <cp:lastModifiedBy/>
  <dcterms:modified xsi:type="dcterms:W3CDTF">2026-08-23T19:16:17Z</dcterms:modified>
  <cp:revision>1</cp:revision>
  <dc:subject/>
  <dc:title>میقات حج جلد 28</dc:title>
</cp:coreProperties>
</file>

<file path=docProps/custom.xml><?xml version="1.0" encoding="utf-8"?>
<Properties xmlns="http://schemas.openxmlformats.org/officeDocument/2006/custom-properties" xmlns:vt="http://schemas.openxmlformats.org/officeDocument/2006/docPropsVTypes"/>
</file>