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748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1748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17489_77815467">
            <w:r>
              <w:rPr>
                <w:webHidden/>
                <w:rStyle w:val="IndexLink"/>
                <w:rtl w:val="true"/>
              </w:rPr>
              <w:t>حج در كلام و پيام رهبر و بنيانگذار جمهورى اسلامى حضرت آية الله العظمى امام خمينى‌</w:t>
            </w:r>
            <w:r>
              <w:rPr>
                <w:rStyle w:val="IndexLink"/>
                <w:rtl w:val="true"/>
              </w:rPr>
              <w:tab/>
            </w:r>
            <w:r>
              <w:rPr>
                <w:rStyle w:val="IndexLink"/>
              </w:rPr>
              <w:t>5</w:t>
            </w:r>
          </w:hyperlink>
        </w:p>
        <w:p>
          <w:pPr>
            <w:pStyle w:val="Contents2"/>
            <w:tabs>
              <w:tab w:val="clear" w:pos="8743"/>
              <w:tab w:val="right" w:pos="9026" w:leader="dot"/>
            </w:tabs>
            <w:rPr/>
          </w:pPr>
          <w:hyperlink w:anchor="__RefHeading___Toc817491_77815467">
            <w:r>
              <w:rPr>
                <w:webHidden/>
                <w:rStyle w:val="IndexLink"/>
                <w:rtl w:val="true"/>
              </w:rPr>
              <w:t>در كلام رهبر معظم انقلاب اسلامى حضرت آية اللَّه خامنه‌اى</w:t>
            </w:r>
            <w:r>
              <w:rPr>
                <w:rStyle w:val="IndexLink"/>
                <w:rtl w:val="true"/>
              </w:rPr>
              <w:t xml:space="preserve">- </w:t>
            </w:r>
            <w:r>
              <w:rPr>
                <w:rStyle w:val="IndexLink"/>
                <w:rtl w:val="true"/>
              </w:rPr>
              <w:t>مد ظله العالى</w:t>
            </w:r>
            <w:r>
              <w:rPr>
                <w:rStyle w:val="IndexLink"/>
                <w:rtl w:val="true"/>
              </w:rPr>
              <w:t>-</w:t>
              <w:tab/>
            </w:r>
            <w:r>
              <w:rPr>
                <w:rStyle w:val="IndexLink"/>
              </w:rPr>
              <w:t>8</w:t>
            </w:r>
          </w:hyperlink>
        </w:p>
        <w:p>
          <w:pPr>
            <w:pStyle w:val="Contents2"/>
            <w:tabs>
              <w:tab w:val="clear" w:pos="8743"/>
              <w:tab w:val="right" w:pos="9026" w:leader="dot"/>
            </w:tabs>
            <w:rPr/>
          </w:pPr>
          <w:hyperlink w:anchor="__RefHeading___Toc817493_77815467">
            <w:r>
              <w:rPr>
                <w:webHidden/>
                <w:rStyle w:val="IndexLink"/>
                <w:rtl w:val="true"/>
              </w:rPr>
              <w:t>اسرار و معارف حج‌</w:t>
            </w:r>
            <w:r>
              <w:rPr>
                <w:rStyle w:val="IndexLink"/>
                <w:rtl w:val="true"/>
              </w:rPr>
              <w:tab/>
            </w:r>
            <w:r>
              <w:rPr>
                <w:rStyle w:val="IndexLink"/>
              </w:rPr>
              <w:t>12</w:t>
            </w:r>
          </w:hyperlink>
        </w:p>
        <w:p>
          <w:pPr>
            <w:pStyle w:val="Contents2"/>
            <w:tabs>
              <w:tab w:val="clear" w:pos="8743"/>
              <w:tab w:val="right" w:pos="9026" w:leader="dot"/>
            </w:tabs>
            <w:rPr/>
          </w:pPr>
          <w:hyperlink w:anchor="__RefHeading___Toc817495_77815467">
            <w:r>
              <w:rPr>
                <w:webHidden/>
                <w:rStyle w:val="IndexLink"/>
                <w:rtl w:val="true"/>
              </w:rPr>
              <w:t>حج در كتاب خداوند</w:t>
            </w:r>
            <w:r>
              <w:rPr>
                <w:rStyle w:val="IndexLink"/>
                <w:rtl w:val="true"/>
              </w:rPr>
              <w:tab/>
            </w:r>
            <w:r>
              <w:rPr>
                <w:rStyle w:val="IndexLink"/>
              </w:rPr>
              <w:t>13</w:t>
            </w:r>
          </w:hyperlink>
        </w:p>
        <w:p>
          <w:pPr>
            <w:pStyle w:val="Contents2"/>
            <w:tabs>
              <w:tab w:val="clear" w:pos="8743"/>
              <w:tab w:val="right" w:pos="9026" w:leader="dot"/>
            </w:tabs>
            <w:rPr/>
          </w:pPr>
          <w:hyperlink w:anchor="__RefHeading___Toc817497_77815467">
            <w:r>
              <w:rPr>
                <w:webHidden/>
                <w:rStyle w:val="IndexLink"/>
                <w:rtl w:val="true"/>
              </w:rPr>
              <w:t>فضائل مكّه معظمه‌</w:t>
            </w:r>
            <w:r>
              <w:rPr>
                <w:rStyle w:val="IndexLink"/>
                <w:rtl w:val="true"/>
              </w:rPr>
              <w:tab/>
            </w:r>
            <w:r>
              <w:rPr>
                <w:rStyle w:val="IndexLink"/>
              </w:rPr>
              <w:t>26</w:t>
            </w:r>
          </w:hyperlink>
        </w:p>
        <w:p>
          <w:pPr>
            <w:pStyle w:val="Contents2"/>
            <w:tabs>
              <w:tab w:val="clear" w:pos="8743"/>
              <w:tab w:val="right" w:pos="9026" w:leader="dot"/>
            </w:tabs>
            <w:rPr/>
          </w:pPr>
          <w:hyperlink w:anchor="__RefHeading___Toc817499_77815467">
            <w:r>
              <w:rPr>
                <w:webHidden/>
                <w:rStyle w:val="IndexLink"/>
                <w:rtl w:val="true"/>
              </w:rPr>
              <w:t>فقه حج‌</w:t>
            </w:r>
            <w:r>
              <w:rPr>
                <w:rStyle w:val="IndexLink"/>
                <w:rtl w:val="true"/>
              </w:rPr>
              <w:tab/>
            </w:r>
            <w:r>
              <w:rPr>
                <w:rStyle w:val="IndexLink"/>
              </w:rPr>
              <w:t>39</w:t>
            </w:r>
          </w:hyperlink>
        </w:p>
        <w:p>
          <w:pPr>
            <w:pStyle w:val="Contents2"/>
            <w:tabs>
              <w:tab w:val="clear" w:pos="8743"/>
              <w:tab w:val="right" w:pos="9026" w:leader="dot"/>
            </w:tabs>
            <w:rPr/>
          </w:pPr>
          <w:hyperlink w:anchor="__RefHeading___Toc817501_77815467">
            <w:r>
              <w:rPr>
                <w:webHidden/>
                <w:rStyle w:val="IndexLink"/>
                <w:rtl w:val="true"/>
              </w:rPr>
              <w:t>استلام حجرالاسود</w:t>
            </w:r>
            <w:r>
              <w:rPr>
                <w:rStyle w:val="IndexLink"/>
                <w:rtl w:val="true"/>
              </w:rPr>
              <w:tab/>
            </w:r>
            <w:r>
              <w:rPr>
                <w:rStyle w:val="IndexLink"/>
              </w:rPr>
              <w:t>40</w:t>
            </w:r>
          </w:hyperlink>
        </w:p>
        <w:p>
          <w:pPr>
            <w:pStyle w:val="Contents2"/>
            <w:tabs>
              <w:tab w:val="clear" w:pos="8743"/>
              <w:tab w:val="right" w:pos="9026" w:leader="dot"/>
            </w:tabs>
            <w:rPr/>
          </w:pPr>
          <w:hyperlink w:anchor="__RefHeading___Toc817503_77815467">
            <w:r>
              <w:rPr>
                <w:webHidden/>
                <w:rStyle w:val="IndexLink"/>
                <w:rtl w:val="true"/>
              </w:rPr>
              <w:t>احكام فقهى اجرايى حج‌</w:t>
            </w:r>
            <w:r>
              <w:rPr>
                <w:rStyle w:val="IndexLink"/>
                <w:rtl w:val="true"/>
              </w:rPr>
              <w:tab/>
            </w:r>
            <w:r>
              <w:rPr>
                <w:rStyle w:val="IndexLink"/>
              </w:rPr>
              <w:t>55</w:t>
            </w:r>
          </w:hyperlink>
        </w:p>
        <w:p>
          <w:pPr>
            <w:pStyle w:val="Contents2"/>
            <w:tabs>
              <w:tab w:val="clear" w:pos="8743"/>
              <w:tab w:val="right" w:pos="9026" w:leader="dot"/>
            </w:tabs>
            <w:rPr/>
          </w:pPr>
          <w:hyperlink w:anchor="__RefHeading___Toc817505_77815467">
            <w:r>
              <w:rPr>
                <w:webHidden/>
                <w:rStyle w:val="IndexLink"/>
                <w:rtl w:val="true"/>
              </w:rPr>
              <w:t>تاريخ و رجال‌</w:t>
            </w:r>
            <w:r>
              <w:rPr>
                <w:rStyle w:val="IndexLink"/>
                <w:rtl w:val="true"/>
              </w:rPr>
              <w:tab/>
            </w:r>
            <w:r>
              <w:rPr>
                <w:rStyle w:val="IndexLink"/>
              </w:rPr>
              <w:t>76</w:t>
            </w:r>
          </w:hyperlink>
        </w:p>
        <w:p>
          <w:pPr>
            <w:pStyle w:val="Contents2"/>
            <w:tabs>
              <w:tab w:val="clear" w:pos="8743"/>
              <w:tab w:val="right" w:pos="9026" w:leader="dot"/>
            </w:tabs>
            <w:rPr/>
          </w:pPr>
          <w:hyperlink w:anchor="__RefHeading___Toc817507_77815467">
            <w:r>
              <w:rPr>
                <w:webHidden/>
                <w:rStyle w:val="IndexLink"/>
                <w:rtl w:val="true"/>
              </w:rPr>
              <w:t>تاريخچه پوشش كعبه‌</w:t>
            </w:r>
            <w:r>
              <w:rPr>
                <w:rStyle w:val="IndexLink"/>
                <w:rtl w:val="true"/>
              </w:rPr>
              <w:tab/>
            </w:r>
            <w:r>
              <w:rPr>
                <w:rStyle w:val="IndexLink"/>
              </w:rPr>
              <w:t>77</w:t>
            </w:r>
          </w:hyperlink>
        </w:p>
        <w:p>
          <w:pPr>
            <w:pStyle w:val="Contents2"/>
            <w:tabs>
              <w:tab w:val="clear" w:pos="8743"/>
              <w:tab w:val="right" w:pos="9026" w:leader="dot"/>
            </w:tabs>
            <w:rPr/>
          </w:pPr>
          <w:hyperlink w:anchor="__RefHeading___Toc817509_77815467">
            <w:r>
              <w:rPr>
                <w:webHidden/>
                <w:rStyle w:val="IndexLink"/>
                <w:rtl w:val="true"/>
              </w:rPr>
              <w:t>با ياران 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مدينه‌</w:t>
            </w:r>
            <w:r>
              <w:rPr>
                <w:rStyle w:val="IndexLink"/>
                <w:rtl w:val="true"/>
              </w:rPr>
              <w:tab/>
            </w:r>
            <w:r>
              <w:rPr>
                <w:rStyle w:val="IndexLink"/>
              </w:rPr>
              <w:t>95</w:t>
            </w:r>
          </w:hyperlink>
        </w:p>
        <w:p>
          <w:pPr>
            <w:pStyle w:val="Contents2"/>
            <w:tabs>
              <w:tab w:val="clear" w:pos="8743"/>
              <w:tab w:val="right" w:pos="9026" w:leader="dot"/>
            </w:tabs>
            <w:rPr/>
          </w:pPr>
          <w:hyperlink w:anchor="__RefHeading___Toc817511_77815467">
            <w:r>
              <w:rPr>
                <w:webHidden/>
                <w:rStyle w:val="IndexLink"/>
                <w:rtl w:val="true"/>
              </w:rPr>
              <w:t>تاريخ كعبه و مسجدالحرام‌</w:t>
            </w:r>
            <w:r>
              <w:rPr>
                <w:rStyle w:val="IndexLink"/>
                <w:rtl w:val="true"/>
              </w:rPr>
              <w:tab/>
            </w:r>
            <w:r>
              <w:rPr>
                <w:rStyle w:val="IndexLink"/>
              </w:rPr>
              <w:t>102</w:t>
            </w:r>
          </w:hyperlink>
        </w:p>
        <w:p>
          <w:pPr>
            <w:pStyle w:val="Contents2"/>
            <w:tabs>
              <w:tab w:val="clear" w:pos="8743"/>
              <w:tab w:val="right" w:pos="9026" w:leader="dot"/>
            </w:tabs>
            <w:rPr/>
          </w:pPr>
          <w:hyperlink w:anchor="__RefHeading___Toc817513_77815467">
            <w:r>
              <w:rPr>
                <w:webHidden/>
                <w:rStyle w:val="IndexLink"/>
                <w:rtl w:val="true"/>
              </w:rPr>
              <w:t>اماكن و آثار</w:t>
            </w:r>
            <w:r>
              <w:rPr>
                <w:rStyle w:val="IndexLink"/>
                <w:rtl w:val="true"/>
              </w:rPr>
              <w:tab/>
            </w:r>
            <w:r>
              <w:rPr>
                <w:rStyle w:val="IndexLink"/>
              </w:rPr>
              <w:t>125</w:t>
            </w:r>
          </w:hyperlink>
        </w:p>
        <w:p>
          <w:pPr>
            <w:pStyle w:val="Contents2"/>
            <w:tabs>
              <w:tab w:val="clear" w:pos="8743"/>
              <w:tab w:val="right" w:pos="9026" w:leader="dot"/>
            </w:tabs>
            <w:rPr/>
          </w:pPr>
          <w:hyperlink w:anchor="__RefHeading___Toc817515_77815467">
            <w:r>
              <w:rPr>
                <w:webHidden/>
                <w:rStyle w:val="IndexLink"/>
                <w:rtl w:val="true"/>
              </w:rPr>
              <w:t>مسجد غدير</w:t>
            </w:r>
            <w:r>
              <w:rPr>
                <w:rStyle w:val="IndexLink"/>
                <w:rtl w:val="true"/>
              </w:rPr>
              <w:tab/>
            </w:r>
            <w:r>
              <w:rPr>
                <w:rStyle w:val="IndexLink"/>
              </w:rPr>
              <w:t>126</w:t>
            </w:r>
          </w:hyperlink>
        </w:p>
        <w:p>
          <w:pPr>
            <w:pStyle w:val="Contents2"/>
            <w:tabs>
              <w:tab w:val="clear" w:pos="8743"/>
              <w:tab w:val="right" w:pos="9026" w:leader="dot"/>
            </w:tabs>
            <w:rPr/>
          </w:pPr>
          <w:hyperlink w:anchor="__RefHeading___Toc817517_77815467">
            <w:r>
              <w:rPr>
                <w:webHidden/>
                <w:rStyle w:val="IndexLink"/>
                <w:rtl w:val="true"/>
              </w:rPr>
              <w:t>سرزمين عرفات‌</w:t>
            </w:r>
            <w:r>
              <w:rPr>
                <w:rStyle w:val="IndexLink"/>
                <w:rtl w:val="true"/>
              </w:rPr>
              <w:tab/>
            </w:r>
            <w:r>
              <w:rPr>
                <w:rStyle w:val="IndexLink"/>
              </w:rPr>
              <w:t>132</w:t>
            </w:r>
          </w:hyperlink>
        </w:p>
        <w:p>
          <w:pPr>
            <w:pStyle w:val="Contents2"/>
            <w:tabs>
              <w:tab w:val="clear" w:pos="8743"/>
              <w:tab w:val="right" w:pos="9026" w:leader="dot"/>
            </w:tabs>
            <w:rPr/>
          </w:pPr>
          <w:hyperlink w:anchor="__RefHeading___Toc817519_77815467">
            <w:r>
              <w:rPr>
                <w:webHidden/>
                <w:rStyle w:val="IndexLink"/>
                <w:rtl w:val="true"/>
              </w:rPr>
              <w:t>نگرشى بر عرفات‌</w:t>
            </w:r>
            <w:r>
              <w:rPr>
                <w:rStyle w:val="IndexLink"/>
                <w:rtl w:val="true"/>
              </w:rPr>
              <w:tab/>
            </w:r>
            <w:r>
              <w:rPr>
                <w:rStyle w:val="IndexLink"/>
              </w:rPr>
              <w:t>151</w:t>
            </w:r>
          </w:hyperlink>
        </w:p>
        <w:p>
          <w:pPr>
            <w:pStyle w:val="Contents2"/>
            <w:tabs>
              <w:tab w:val="clear" w:pos="8743"/>
              <w:tab w:val="right" w:pos="9026" w:leader="dot"/>
            </w:tabs>
            <w:rPr/>
          </w:pPr>
          <w:hyperlink w:anchor="__RefHeading___Toc817521_77815467">
            <w:r>
              <w:rPr>
                <w:webHidden/>
                <w:rStyle w:val="IndexLink"/>
                <w:rtl w:val="true"/>
              </w:rPr>
              <w:t>حج در آينه ادب فارسى‌</w:t>
            </w:r>
            <w:r>
              <w:rPr>
                <w:rStyle w:val="IndexLink"/>
                <w:rtl w:val="true"/>
              </w:rPr>
              <w:tab/>
            </w:r>
            <w:r>
              <w:rPr>
                <w:rStyle w:val="IndexLink"/>
              </w:rPr>
              <w:t>159</w:t>
            </w:r>
          </w:hyperlink>
        </w:p>
        <w:p>
          <w:pPr>
            <w:pStyle w:val="Contents2"/>
            <w:tabs>
              <w:tab w:val="clear" w:pos="8743"/>
              <w:tab w:val="right" w:pos="9026" w:leader="dot"/>
            </w:tabs>
            <w:rPr/>
          </w:pPr>
          <w:hyperlink w:anchor="__RefHeading___Toc817523_77815467">
            <w:r>
              <w:rPr>
                <w:webHidden/>
                <w:rStyle w:val="IndexLink"/>
                <w:rtl w:val="true"/>
              </w:rPr>
              <w:t>مهمان حرم‌</w:t>
            </w:r>
            <w:r>
              <w:rPr>
                <w:rStyle w:val="IndexLink"/>
                <w:rtl w:val="true"/>
              </w:rPr>
              <w:tab/>
            </w:r>
            <w:r>
              <w:rPr>
                <w:rStyle w:val="IndexLink"/>
              </w:rPr>
              <w:t>160</w:t>
            </w:r>
          </w:hyperlink>
        </w:p>
        <w:p>
          <w:pPr>
            <w:pStyle w:val="Contents2"/>
            <w:tabs>
              <w:tab w:val="clear" w:pos="8743"/>
              <w:tab w:val="right" w:pos="9026" w:leader="dot"/>
            </w:tabs>
            <w:rPr/>
          </w:pPr>
          <w:hyperlink w:anchor="__RefHeading___Toc817525_77815467">
            <w:r>
              <w:rPr>
                <w:webHidden/>
                <w:rStyle w:val="IndexLink"/>
                <w:rtl w:val="true"/>
              </w:rPr>
              <w:t>در تعريف مكه‌</w:t>
            </w:r>
            <w:r>
              <w:rPr>
                <w:rStyle w:val="IndexLink"/>
                <w:rtl w:val="true"/>
              </w:rPr>
              <w:tab/>
            </w:r>
            <w:r>
              <w:rPr>
                <w:rStyle w:val="IndexLink"/>
              </w:rPr>
              <w:t>161</w:t>
            </w:r>
          </w:hyperlink>
        </w:p>
        <w:p>
          <w:pPr>
            <w:pStyle w:val="Contents2"/>
            <w:tabs>
              <w:tab w:val="clear" w:pos="8743"/>
              <w:tab w:val="right" w:pos="9026" w:leader="dot"/>
            </w:tabs>
            <w:rPr/>
          </w:pPr>
          <w:hyperlink w:anchor="__RefHeading___Toc817527_77815467">
            <w:r>
              <w:rPr>
                <w:webHidden/>
                <w:rStyle w:val="IndexLink"/>
                <w:rtl w:val="true"/>
              </w:rPr>
              <w:t>مدينه منوره‌</w:t>
            </w:r>
            <w:r>
              <w:rPr>
                <w:rStyle w:val="IndexLink"/>
                <w:rtl w:val="true"/>
              </w:rPr>
              <w:tab/>
            </w:r>
            <w:r>
              <w:rPr>
                <w:rStyle w:val="IndexLink"/>
              </w:rPr>
              <w:t>163</w:t>
            </w:r>
          </w:hyperlink>
        </w:p>
        <w:p>
          <w:pPr>
            <w:pStyle w:val="Contents2"/>
            <w:tabs>
              <w:tab w:val="clear" w:pos="8743"/>
              <w:tab w:val="right" w:pos="9026" w:leader="dot"/>
            </w:tabs>
            <w:rPr/>
          </w:pPr>
          <w:hyperlink w:anchor="__RefHeading___Toc817529_77815467">
            <w:r>
              <w:rPr>
                <w:webHidden/>
                <w:rStyle w:val="IndexLink"/>
                <w:rtl w:val="true"/>
              </w:rPr>
              <w:t>قبرستان معلى‌</w:t>
            </w:r>
            <w:r>
              <w:rPr>
                <w:rStyle w:val="IndexLink"/>
                <w:rtl w:val="true"/>
              </w:rPr>
              <w:tab/>
            </w:r>
            <w:r>
              <w:rPr>
                <w:rStyle w:val="IndexLink"/>
              </w:rPr>
              <w:t>165</w:t>
            </w:r>
          </w:hyperlink>
        </w:p>
        <w:p>
          <w:pPr>
            <w:pStyle w:val="Contents2"/>
            <w:tabs>
              <w:tab w:val="clear" w:pos="8743"/>
              <w:tab w:val="right" w:pos="9026" w:leader="dot"/>
            </w:tabs>
            <w:rPr/>
          </w:pPr>
          <w:hyperlink w:anchor="__RefHeading___Toc817531_77815467">
            <w:r>
              <w:rPr>
                <w:webHidden/>
                <w:rStyle w:val="IndexLink"/>
                <w:rtl w:val="true"/>
              </w:rPr>
              <w:t>گريه بر فراق‌</w:t>
            </w:r>
            <w:r>
              <w:rPr>
                <w:rStyle w:val="IndexLink"/>
                <w:rtl w:val="true"/>
              </w:rPr>
              <w:tab/>
            </w:r>
            <w:r>
              <w:rPr>
                <w:rStyle w:val="IndexLink"/>
              </w:rPr>
              <w:t>167</w:t>
            </w:r>
          </w:hyperlink>
        </w:p>
        <w:p>
          <w:pPr>
            <w:pStyle w:val="Contents2"/>
            <w:tabs>
              <w:tab w:val="clear" w:pos="8743"/>
              <w:tab w:val="right" w:pos="9026" w:leader="dot"/>
            </w:tabs>
            <w:rPr/>
          </w:pPr>
          <w:hyperlink w:anchor="__RefHeading___Toc817533_77815467">
            <w:r>
              <w:rPr>
                <w:webHidden/>
                <w:rStyle w:val="IndexLink"/>
                <w:rtl w:val="true"/>
              </w:rPr>
              <w:t>ديدار قبا</w:t>
            </w:r>
            <w:r>
              <w:rPr>
                <w:rStyle w:val="IndexLink"/>
                <w:rtl w:val="true"/>
              </w:rPr>
              <w:tab/>
            </w:r>
            <w:r>
              <w:rPr>
                <w:rStyle w:val="IndexLink"/>
              </w:rPr>
              <w:t>167</w:t>
            </w:r>
          </w:hyperlink>
        </w:p>
        <w:p>
          <w:pPr>
            <w:pStyle w:val="Contents2"/>
            <w:tabs>
              <w:tab w:val="clear" w:pos="8743"/>
              <w:tab w:val="right" w:pos="9026" w:leader="dot"/>
            </w:tabs>
            <w:rPr/>
          </w:pPr>
          <w:hyperlink w:anchor="__RefHeading___Toc817535_77815467">
            <w:r>
              <w:rPr>
                <w:webHidden/>
                <w:rStyle w:val="IndexLink"/>
                <w:rtl w:val="true"/>
              </w:rPr>
              <w:t>نقد و معرفى كتاب‌</w:t>
            </w:r>
            <w:r>
              <w:rPr>
                <w:rStyle w:val="IndexLink"/>
                <w:rtl w:val="true"/>
              </w:rPr>
              <w:tab/>
            </w:r>
            <w:r>
              <w:rPr>
                <w:rStyle w:val="IndexLink"/>
              </w:rPr>
              <w:t>168</w:t>
            </w:r>
          </w:hyperlink>
        </w:p>
        <w:p>
          <w:pPr>
            <w:pStyle w:val="Contents2"/>
            <w:tabs>
              <w:tab w:val="clear" w:pos="8743"/>
              <w:tab w:val="right" w:pos="9026" w:leader="dot"/>
            </w:tabs>
            <w:rPr/>
          </w:pPr>
          <w:hyperlink w:anchor="__RefHeading___Toc817537_77815467">
            <w:r>
              <w:rPr>
                <w:webHidden/>
                <w:rStyle w:val="IndexLink"/>
                <w:rtl w:val="true"/>
              </w:rPr>
              <w:t>نگاهى به چند كتاب‌</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1_124674"/>
      <w:bookmarkStart w:id="1" w:name="pg12501_124674"/>
      <w:bookmarkEnd w:id="1"/>
    </w:p>
    <w:p>
      <w:pPr>
        <w:pStyle w:val="Heading2"/>
        <w:numPr>
          <w:ilvl w:val="1"/>
          <w:numId w:val="1"/>
        </w:numPr>
        <w:rPr/>
      </w:pPr>
      <w:bookmarkStart w:id="2" w:name="pg12501_124674"/>
      <w:bookmarkStart w:id="3" w:name="__RefHeading___Toc81748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7487_77815467"/>
      <w:bookmarkStart w:id="6" w:name="_Toc2"/>
      <w:bookmarkEnd w:id="5"/>
      <w:r>
        <w:rPr>
          <w:rtl w:val="true"/>
        </w:rPr>
        <w:t>اشاره</w:t>
      </w:r>
      <w:bookmarkStart w:id="7" w:name="pg12501_124680"/>
      <w:bookmarkEnd w:id="6"/>
    </w:p>
    <w:p>
      <w:pPr>
        <w:pStyle w:val="Heading2"/>
        <w:numPr>
          <w:ilvl w:val="1"/>
          <w:numId w:val="1"/>
        </w:numPr>
        <w:rPr/>
      </w:pPr>
      <w:bookmarkStart w:id="8" w:name="__RefHeading___Toc817489_77815467"/>
      <w:bookmarkStart w:id="9" w:name="_Toc3"/>
      <w:bookmarkEnd w:id="7"/>
      <w:bookmarkEnd w:id="8"/>
      <w:r>
        <w:rPr>
          <w:rtl w:val="true"/>
        </w:rPr>
        <w:t>حج در كلام و پيام رهبر و بنيانگذار جمهورى اسلامى حضرت آية الله العظمى امام خمينى‌</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همه، ملت اسلام و تابع پيامبر و پيرو دستورات قرآن مجيد هستيد و همه، دشمنان غدار مشترك داريد كه با ايجاد اختلاف به واسطه عمال بدبخت خود و رسانه‌هاى گروهى و تبليغات تفرقه‌افكن در طول تاريخ، بويژه در سده‌هاى اخير و بالأخص در عصر حاضر، همه دولت‌ها و ملتهاى اسلامى را در اسارت كشيده‌اند و ذخائر غنى بلاد شما و دسترنج مظلومان كشورهاى شما را به غارت برده و مى‌برند و در صدد هستند كه حكومت‌ها را گوش و چشم بسته و دربست به خدمت خود گمارند و ملت‌ها را به دست آنان، مصرفى بار بياورند و از رشد انسانى و ابتكار</w:t>
      </w:r>
    </w:p>
    <w:p>
      <w:pPr>
        <w:pStyle w:val="BookText"/>
        <w:rPr/>
      </w:pPr>
      <w:r>
        <w:rPr>
          <w:rFonts w:ascii="IRNazanin" w:hAnsi="IRNazanin" w:eastAsia="IRNazanin"/>
          <w:color w:val="111111"/>
          <w:sz w:val="28"/>
          <w:sz w:val="28"/>
          <w:szCs w:val="28"/>
          <w:rtl w:val="true"/>
          <w:lang w:bidi="fa-IR"/>
        </w:rPr>
        <w:t>صنعتى كشورهاى مظلوم با حيله‌ها و توطئه‌هاى شيطانى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وابستگى هرچه بيشتر و اتكاء به شرق و غرب را روزافزون كنند و مجال تفكر بر اساس استقلال و ابتكار را به هيچكس ندهند و نفسهايى كه براى بيدارى ملتها آماده‌اند در سينه‌ها خفه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نكبت‌بارى كه در كشورهاى اسلامى و ساير كشورهاى مظلوم مشاهده مى‌كنيد، زاييده همين توطئه‌هاى دشمنان مشترك مسلمانان و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كه در مركز اسلام حيات بخش، به امر خدا و نداى رسولش گرد آمديد و از هر ملت و مذهب در اين مكان عظيم، اجتماع كرديد، براى اين درد مهلك و سرطان كشنده، چاره‌انديشى كنيد و بايد بدانيد كه چاره اساسى در سايه وحدت همه مسلمين و اجتماع همگانى در قطع يد ابر قدرتها از كشورهاى اسلامى است و عملى كردن شعائر مواقف كريمه و مشاهد مشرفه در كشورهاى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اول زدودن يأس از دلهاست، كه عمال خبيث آنان با پوشش غرب و شرق در جانهاى مسلمين جايگزين كرده‌اند و به آنها باورانده‌اند كه بدون وابستگى به يك ابر قدرت نمى‌شود به زندگانى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و دولت ايران در اين انقلاب عظيم ثابت نمودند كه اين اعتقادى پوچ و بى‌اساس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كه قدرتهاى بزرگ به هر حيله و توطئه‌اى دست زدند تا آتش شعله‌ور سوزنده‌اى كه در اين كشور براى خاكستر كردن آمال شرق و غرب فروزنده شده، به خاموشى كشند، موفق نشدند و امروز ايران</w:t>
      </w:r>
    </w:p>
    <w:p>
      <w:pPr>
        <w:pStyle w:val="BookText"/>
        <w:rPr/>
      </w:pPr>
      <w:r>
        <w:rPr>
          <w:rFonts w:ascii="IRNazanin" w:hAnsi="IRNazanin" w:eastAsia="IRNazanin"/>
          <w:color w:val="111111"/>
          <w:sz w:val="28"/>
          <w:sz w:val="28"/>
          <w:szCs w:val="28"/>
          <w:rtl w:val="true"/>
          <w:lang w:bidi="fa-IR"/>
        </w:rPr>
        <w:t>اسلامى به بركت ايمان قوى و تعهد به اسلام و تحول عظيمى كه در اقشار مختلف حاصل شده است، دست شرق و غرب و انگلهاى منحرف را از كشور خود كوتاه، و به هيچ قدرتى اجازه نمى‌دهد كه كوچكترين دخالتى در كشور اسلامى ايران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حجت قاطعى است براى مسلمانان و مظلومان جهان كه با خواست ملتها كسى نمى‌تواند دست تجاوز دراز كند و با آن مخالفت نمايد و ملّتى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انتخاب نموده است شكست‌ناپذير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ملت‌هاى مظلوم جهان چاره‌اى جز اين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دولت‌هاى ملتهاى اسلامى نيز اگر با توده‌هاى محروم، همگام و همراه شوند، از اين پيوستگى و وابستگى ذلت‌بار كه هزار بار، مرگ بهتر از آن است، نجات پيدا مى‌كنند و با عزت و ارزشهاى انسانى، هم‌آغوش مى‌شوند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تعالى مسألت مى‌نمايم كه همه ما را به تكاليف الهيه و وظايف انسانيه، آشنا فرمايد</w:t>
      </w:r>
      <w:r>
        <w:rPr>
          <w:rFonts w:eastAsia="Amiri" w:cs="Amiri" w:ascii="Amiri" w:hAnsi="Amiri"/>
          <w:color w:val="111111"/>
          <w:sz w:val="28"/>
          <w:szCs w:val="28"/>
          <w:rtl w:val="true"/>
          <w:lang w:bidi="ar-SA"/>
        </w:rPr>
        <w:t>.</w:t>
      </w:r>
      <w:r>
        <w:rPr>
          <w:rStyle w:val="FootnoteAnchor"/>
          <w:rtl w:val="true"/>
        </w:rPr>
        <w:footnoteReference w:id="2"/>
      </w:r>
      <w:bookmarkStart w:id="10" w:name="pg12501_124683"/>
    </w:p>
    <w:p>
      <w:pPr>
        <w:pStyle w:val="BookText"/>
        <w:rPr/>
      </w:pPr>
      <w:bookmarkEnd w:id="10"/>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p>
    <w:p>
      <w:pPr>
        <w:pStyle w:val="Heading2"/>
        <w:numPr>
          <w:ilvl w:val="1"/>
          <w:numId w:val="1"/>
        </w:numPr>
        <w:rPr/>
      </w:pPr>
      <w:bookmarkStart w:id="11" w:name="__RefHeading___Toc817491_77815467"/>
      <w:bookmarkStart w:id="12" w:name="_Toc4"/>
      <w:bookmarkEnd w:id="11"/>
      <w:r>
        <w:rPr>
          <w:rtl w:val="true"/>
        </w:rPr>
        <w:t>در كلام رهبر معظم انقلاب اسلامى حضرت آية اللَّه خامنه‌اى</w:t>
      </w:r>
      <w:r>
        <w:rPr>
          <w:rtl w:val="true"/>
        </w:rPr>
        <w:t xml:space="preserve">- </w:t>
      </w:r>
      <w:r>
        <w:rPr>
          <w:rtl w:val="true"/>
        </w:rPr>
        <w:t>مد ظله العالى</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اين واجب را به نحوى مقرر كرده است كه</w:t>
      </w:r>
    </w:p>
    <w:p>
      <w:pPr>
        <w:pStyle w:val="BookText"/>
        <w:rPr/>
      </w:pPr>
      <w:r>
        <w:rPr>
          <w:rFonts w:ascii="IRNazanin" w:hAnsi="IRNazanin" w:eastAsia="IRNazanin"/>
          <w:color w:val="111111"/>
          <w:sz w:val="28"/>
          <w:sz w:val="28"/>
          <w:szCs w:val="28"/>
          <w:rtl w:val="true"/>
          <w:lang w:bidi="fa-IR"/>
        </w:rPr>
        <w:t>مسلمانها چشم در چشم يكديگر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نبود يك فرد مسلمان ممكن بود تا آخر عمر بسيارى از اين ملّيتها را نه تنها نبيند، حتى اسم آنها را هم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مختلف با رسوم مختلف و با زبانهاى گوناگون و بدون آشنايى با يكديگر در يك نقطه‌اى جمع مى‌شوند و با عمل واحد، ذكر واحد و عشق واحد به دنبال هدف واحد مى‌روند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توقع چيست؟ توقع اين است كه دستاورد واحدى هم اينها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دستاورد واحد چيست؟ آن چيزى كه به همه ملتها ارتباط پيدا مى‌كند نه به يك ملت واحد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ملتها با نژادهاى مختلف كه همه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مشترك است چيست؟ آيا غير از آرمانهاى اسلامى، آرزوهاى اسلامى، اهداف اسلامى، عشقهاى اسلامى، هدفهايى كه اسلام براى آنها معين كرده است چيز ديگرى وجود دارد؟ چرا اين نكته واضح را بعضى نمى‌فهمند كه بايد برايشان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وجود تشريح كردن هم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شقاوت را به حد اعلا مى‌رسانند و با اين امر واضح و حق صريح، مبارزه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و غربى و سياه و سفيد و صاحب لغات گوناگون كه اين جا جمع شدند، عمل واحد انجام مى‌دهند، در يك نقطه مى‌خوابند 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چند روز مشخص، براى يك امر فرامليتى و فرا شخصيتى است و گرنه اين حالت را ممكن بود هر كسى در مسجد جامع شهر خودش هم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به يك نقطه خاص فرا خوانده مى‌شوند؟ اين براى آن است كه باهم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بودن را حس كنند و آن چيزى را كه فراتر از مجموعه‌هاى ملّى است؛ يعنى اسلام و وحدت اسلامى را به آنها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چيزى كه انقلاب اسلامى و جمهورى اسلامى از روز اول روى آن تأكيد مى‌كند و مى‌گويد حج براى آشنايى مسمانان، براى اتحاد مسلمين، براى تأمين منافع مشترك و براى احتراز از دشمنان مشترك و برائت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 مركز اسلام است و اسلام لبّ و روح و حقيقتش، توحيد است و خانه خدا مركز اقامه توحيد و مظهر و نماد و رمز آن است، لذاست كه شعار، شعار توحيدى است وبرائت هم برائت از شرك است، اين امر واضحى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مى‌گويند در كدام قسمت از توضيح المسائل نوشته شده برائت از مشركين جزو واجبات حج است؟ خوب در كدام رساله آمده كه حفظ نظام اسلامى از اوجب واجبات است؟ و اگر كسى آن را منكر باشد اسلام را نفهميده است؟ مواردى هست كه احتياج به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شما اثرى از دين نگاه كنيد، اين را واضح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انسان بصيرت داشته باشد، بايد فهم داشته باشد، بايد معرفت داشته باشد و بايد قدرت درك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حج را نگاه كند، توحيد را مشاهده كند، شعار معنويت را در حج ببيند، وحدت مسلمين را ملاحظه كند و نفهمد كه اين اجتماع عظيم براى آن است كه اسلام به رخ كفر كشيده شود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موجوديت توحيد در مقابل شرك سينه سپر كند</w:t>
      </w:r>
      <w:r>
        <w:rPr>
          <w:rFonts w:eastAsia="IRNazanin" w:cs="IRNazanin"/>
          <w:color w:val="111111"/>
          <w:sz w:val="28"/>
          <w:szCs w:val="28"/>
          <w:rtl w:val="true"/>
          <w:lang w:bidi="fa-IR"/>
        </w:rPr>
        <w:t>.</w:t>
      </w:r>
      <w:bookmarkStart w:id="13" w:name="pg12501_12468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817493_77815467"/>
      <w:bookmarkStart w:id="15" w:name="_Toc5"/>
      <w:bookmarkEnd w:id="13"/>
      <w:bookmarkEnd w:id="14"/>
      <w:r>
        <w:rPr>
          <w:rtl w:val="true"/>
        </w:rPr>
        <w:t>اسرار و معارف حج‌</w:t>
      </w:r>
      <w:bookmarkStart w:id="16" w:name="pg12501_124688"/>
      <w:bookmarkEnd w:id="15"/>
    </w:p>
    <w:p>
      <w:pPr>
        <w:pStyle w:val="Heading2"/>
        <w:numPr>
          <w:ilvl w:val="1"/>
          <w:numId w:val="1"/>
        </w:numPr>
        <w:rPr/>
      </w:pPr>
      <w:bookmarkStart w:id="17" w:name="__RefHeading___Toc817495_77815467"/>
      <w:bookmarkStart w:id="18" w:name="_Toc6"/>
      <w:bookmarkEnd w:id="16"/>
      <w:bookmarkEnd w:id="17"/>
      <w:r>
        <w:rPr>
          <w:rtl w:val="true"/>
        </w:rPr>
        <w:t>حج در كتاب خداوند</w:t>
      </w:r>
      <w:bookmarkEnd w:id="18"/>
    </w:p>
    <w:p>
      <w:pPr>
        <w:pStyle w:val="BookText"/>
        <w:rPr/>
      </w:pPr>
      <w:r>
        <w:rPr>
          <w:rFonts w:ascii="Amiri" w:hAnsi="Amiri" w:eastAsia="Amiri" w:cs="Amiri"/>
          <w:color w:val="111111"/>
          <w:sz w:val="28"/>
          <w:sz w:val="28"/>
          <w:szCs w:val="28"/>
          <w:rtl w:val="true"/>
          <w:lang w:bidi="ar-SA"/>
        </w:rPr>
        <w:t>سيد محمود طالقانى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آيات بيناتٌ مقامُ ابراهيم 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خانه‌اى كه براى عموم مردم پايه گذارى شده، همان خانه‌اى است كه در مكه قرار دارد، سر چشمه بركت و چراغ هدايت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نشانه‌هاى درخشان و مقام ابراهيم است و هركس در حريم آن وارد شود در امنيت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خداست بر مردم، حج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واجب است بر كسى كه استطاعت پيمودن راه و رساندن خود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رو گردانند و كفر بورزند، بدانند كه خداوند از جهانيان بى نياز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سياره زمين كه امروز ما فرزندان آدم در آغوش گرم و پر محبت آن قرار گرفته‌ايم و از سرچشمه‌هاى نعمت و ثروت بى‌پايان آن، كه در كوه و دشت و اعماق دريا و خلال هوا موجود است، بهره منديم، روزگارها بروى گذشت و حوادثى بر سرش آمد و مراحلى را پيمود و دورانهاى طوفانى را طى كرد تا بساط زندگى در آن گسترده شد و آماده پذيرايى انسان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انسان بر بساط زمين قدم نهد، سالهاى دراز، زمين فقط به سبزه و گل آراسته بود، آنگاه حيوانات با اندامها وشكلهاى مختلف، در آن پديد آمدند، پس از آن آدمى با قدى راست و فكرى جوّال و آرزوهاى نا محدود در زمين ظاهر شد، سالها بر آدمى گذشت كه هر فرد و دسته‌اى به تصرف زمين و توسعه قدرت خود و محدود نمودن ديگران سرگرم شدند و از آغاز و انجام خود و زمينى كه در آن مسكن گزيده و جهانى كه بر وى احاطه نموده غافل بودند، از افراد اجتماعات كوچك و از آن، اجتماعات بزرگ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ملل، صاحبان فكر و نظر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موضوعى، از مسائل زندگى، آرايى گرفتند و آرايى باطل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رأى برگزيده درباره آسمان و زمين اين شد كه افلاك با ستارگان ثابت و سيار خود بدور زمين مى‌گردند و زمين مركز ساكن و هسته عالم است، چون چنين است هميشه بوده و خواهد بود، نه تحوّلاتى بر اصل او وارد شده و نه تغييرى در وضع كلّى آن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است ابداعى و موجودى است ازلى و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وحى كه در بيابان حجاز بر روح پاك پيمبر عربى تابيد و از زبان او به صورت آيات قرآن بر مردم تلاوت شد، از هر جهت انديشه مردمى را از محدوديت نجات داد و عقل‌هايى را به حركت آورد و چشم انداز انسان را باز نمود، از جمله بابيانات رسا و اشارات لطيف از آغاز و انجام زمين و آسمان و تحولات آن يادآورى نموده، در سوره نازعات پس از اشاره به دورانهاى گذشته زمين،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ذلك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مراحل، زمين را گسترد و آماده زيست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شمس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 ما 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زمين و آن قدرت و نيرويى كه آن را پرتاب كرد و دور گرداند و منبسط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المنجد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 الشئ، بسط، مده، دفعه، بالكره رمى 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ائمه، بسيار شنيده مى‌شد، چنين روزى را يكى از حوادث بزرگ زمين و الطاف الهى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اين روز كه يكدوره طولانى زمين است، روزى را در سال،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العقده است، معين نمودند كه در آن روز به ياد لطف پروردگار عالم و براى شكر گزارى اين نعمت، مسلمانان جشنى بپا سازند و به عبادت و نماز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سخنان در زمانى بود كه پدران كانت، لاپلاس، كوپرنيك و گاليله يا سرگرم پرستش بتها بودند</w:t>
      </w:r>
    </w:p>
    <w:p>
      <w:pPr>
        <w:pStyle w:val="BookText"/>
        <w:rPr/>
      </w:pPr>
      <w:r>
        <w:rPr>
          <w:rFonts w:ascii="IRNazanin" w:hAnsi="IRNazanin" w:eastAsia="IRNazanin"/>
          <w:color w:val="111111"/>
          <w:sz w:val="28"/>
          <w:sz w:val="28"/>
          <w:szCs w:val="28"/>
          <w:rtl w:val="true"/>
          <w:lang w:bidi="fa-IR"/>
        </w:rPr>
        <w:t>يا كشيش‌ها سر آنها را به بخشش گناه گرم كرده بودند و محيط آنها از نور علم خاموش بود و جز برق شمشير و نيزه ديده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مقصود، دقت و بحث در اين مطالب علمى و توجه به آن از نظر قرآن و حديث نيست، فقط مى‌خواهيم شايد از اين راه به مطلبِ آيه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حال قدرى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شديم، باز توضيح بيشترى از زبان اخبار درباره دحو الأرض مى‌شنويم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دحو الارض، از زير كعبه و از سرزمين مكه شروع شده، سرزمين مكه قطعه درخشان بود كه پيش از قطعه‌هاى ديگر، از آب ظاهر شده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مكه دو هزار سال پيش از قسمت‌هاى ديگر آفريده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اين قطعه‌ها نيز براى مسلمانان مشكل مى‌نمود و در سابق قبول آن جز از راه تعبد راه ديگرى نداشت، تا بنگريم قوانين طبيعت چه اندازه در فهم سخنان بزرگان به ما مساعدت مى‌نمايد، اگر در گذشته فهميدن تحوّلات زمين و دحو الأرض كه در قرآن به آن تصريح نموده، براى مانند ابن سينا و ديگر فلاسفه بزرگ اسلام مشكل بود و بايد براى ظاهر آيات تأويلات قائل شوند، امروز پس از پيدايش نظريه‌ها، ديگر فهم اين مطالب براى عموم درس خوانده‌ها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يكمرتبه تمام قطعات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يا به تدريج پيش آمد؟</w:t>
      </w:r>
    </w:p>
    <w:p>
      <w:pPr>
        <w:pStyle w:val="BookText"/>
        <w:rPr/>
      </w:pPr>
      <w:r>
        <w:rPr>
          <w:rFonts w:ascii="IRNazanin" w:hAnsi="IRNazanin" w:eastAsia="IRNazanin"/>
          <w:color w:val="111111"/>
          <w:sz w:val="28"/>
          <w:sz w:val="28"/>
          <w:szCs w:val="28"/>
          <w:rtl w:val="true"/>
          <w:lang w:bidi="fa-IR"/>
        </w:rPr>
        <w:t>چون عموم سير و تحول اصولى خلقت، تدريجى است و قطعات زمين با هم متفاوتند، بايد به تدريج پيش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قسمت از قسمت‌هاى مختلف را زودتر از قسمت‌هاى ديگر مى‌توان قابل زيست و آماده بسط دانست؟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آفتاب از جهت جاذبه و حرارت، جاذبه و دافعه زمين در حال حركت وضعى و انتقالى، تكوين و تحولات قشره زمين و فشردگى و ظهور آن به صورت كوه، علل استعدادى است كه زمين را به صورت فعلى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آفتاب در قطعات استوائى زمين، شديد مى‌باشد و در اثر حركت وضعى، بر آمدگى آن قسمت بيشتر است، فشردگى پوسته زمين و ظهور كوهها در آن نواحى زودتر بوده، پس سر زمين كوهستانى مكه كه در حدود خط استوا</w:t>
      </w:r>
    </w:p>
    <w:p>
      <w:pPr>
        <w:pStyle w:val="BookText"/>
        <w:rPr/>
      </w:pPr>
      <w:r>
        <w:rPr>
          <w:rFonts w:ascii="Amiri" w:hAnsi="Amiri" w:eastAsia="Amiri" w:cs="Amiri"/>
          <w:color w:val="111111"/>
          <w:sz w:val="28"/>
          <w:sz w:val="28"/>
          <w:szCs w:val="28"/>
          <w:rtl w:val="true"/>
          <w:lang w:bidi="ar-SA"/>
        </w:rPr>
        <w:t>است، از سرزمين‌هايى است كه شرايط انبساط و ظهور حيات در آن زودتر فراهم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نخستين خانه</w:t>
      </w:r>
    </w:p>
    <w:p>
      <w:pPr>
        <w:pStyle w:val="BookText"/>
        <w:rPr/>
      </w:pPr>
      <w:r>
        <w:rPr>
          <w:rFonts w:ascii="IRNazanin" w:hAnsi="IRNazanin" w:eastAsia="IRNazanin"/>
          <w:color w:val="111111"/>
          <w:sz w:val="28"/>
          <w:sz w:val="28"/>
          <w:szCs w:val="28"/>
          <w:rtl w:val="true"/>
          <w:lang w:bidi="fa-IR"/>
        </w:rPr>
        <w:t>براى نزديك شده به مقصود آيه اول، پرسش ديگرى باقيست؛ چرا نخستين خانه و ساختمان روى زمين كعبه باشد؟</w:t>
      </w:r>
    </w:p>
    <w:p>
      <w:pPr>
        <w:pStyle w:val="BookText"/>
        <w:rPr/>
      </w:pPr>
      <w:r>
        <w:rPr>
          <w:rFonts w:ascii="IRNazanin" w:hAnsi="IRNazanin" w:eastAsia="IRNazanin"/>
          <w:color w:val="111111"/>
          <w:sz w:val="28"/>
          <w:sz w:val="28"/>
          <w:szCs w:val="28"/>
          <w:rtl w:val="true"/>
          <w:lang w:bidi="fa-IR"/>
        </w:rPr>
        <w:t>مقصود آيه اين نيست كه خانه و ساختمانى پيش از بنيان كعبه نبوده، مقصود اين است كه نخستين ساختمان براى عموم و به سود عموم، همان است كه در مكه پايه گذارى شده، هر ساختمانى كه به دست آدمى پايه گذارى شده، به سود فرد يا جمع يا ملتى و به زيان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سازنده‌اى مى‌خواهد خود در محيط معين آزاد و ديگران محدود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كشمكش‌ها و جنگ‌ها، از همين جا شروع شده، هر دسته‌اى مى‌خواهد خود غير محدود و ديگران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كاخهاى ارباب قدرت، اين است كه كاح نشينان دستشان از هر جهت باز و دست ديگران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آن بر منافع و سود مردم معين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ساخته عموم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قربانى ملتى و ملتى قربانى جمعى و جمعى قربانى فردى شود كه در كاخ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بنام خدا و براى همه پايه گذارى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تسليم حق باشند و حق براى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مكان ندارد و محتاج به خانه و قطعه زمينى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خانه‌اى كه بنام خداست با ديگر خانه‌ها اين است كه آنجاها اراده شخص حاكم و منافع فرد محور است، اينجا اراده حق حاكم و سود عموم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مركزيت اراده و حركات از خود پرستى به خدا پرستى بايد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آنجاست كه نام غير خدا روى آن نباشد و از نفوذ و اراده و تصرف مالكيت خلق بيرون رفته باشد تا آنجا را همگى خانه خود بدانند و از چشم خدا كه نسبت به همه يكسان است، يكديگر را بنگرند و با رشته رحمت حق، باهم بپيوندند و بنام بندگى خدا كه سرّ ذات و حقيقت انسان است، يكديگر را بشناسند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نخستين خانه است كه بنام خدا و به سود عموم تأسيس گرديده و از روى آن هزاران خانه بنام دير و كليسا و مسجد، در شعاع‌هاى دور و نزديك شناخته شده كه همه بنام خداست در نخستين قطعه آماده شده و آباد زمين، بر پا گشته تا مالكيت خداوند وبهره بردارى</w:t>
      </w:r>
    </w:p>
    <w:p>
      <w:pPr>
        <w:pStyle w:val="BookText"/>
        <w:rPr/>
      </w:pPr>
      <w:r>
        <w:rPr>
          <w:rFonts w:ascii="IRNazanin" w:hAnsi="IRNazanin" w:eastAsia="IRNazanin"/>
          <w:color w:val="111111"/>
          <w:sz w:val="28"/>
          <w:sz w:val="28"/>
          <w:szCs w:val="28"/>
          <w:rtl w:val="true"/>
          <w:lang w:bidi="fa-IR"/>
        </w:rPr>
        <w:t>و آزادى عموم خلق در تمام قطعاتى كه متدرجاً آباد و گسترده شده، فراموش نشود، به ابراهيم خليل و يا قبل از او دستور داده شد، نخستين قطعه گسترده زمين بنام خدا بنا شود تا بشرى كه در اطراف زمين سبز مى‌شود و خود را در بالاى اين سفره پر از نعمت مى‌نگرد، حرص او را بر ندارد و صاحبان خانه و حق مهمانان ديگر را فراموش نكند و اشتباهاً خود را مالك و صاحب گمان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اولين ساختمان نمونه و جاى مهر خدا باشد و همه قطعات زمين را با همان چشم بنگرد و اگر زمانها گذشت و آدميان غافل خود پرست، زمين را ملك خود دانستند و هر دسته براى قطعات آن خون يكديگر را ريختند و دست يكديگر را از استفاده بازداشته و موقعيت خود و صاحب خانه را فراموش نمودند، باشد كه از روى اين ساختمان و نخستين نمونه، روزى به موقعيت خود و زمين آشنا شوند و زمين مانند مسجد براى همه و بنام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زمين براى من مسجد و طهور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پس از آن كه خانه خدا را از نام و اثر غير خدا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عنوان و افتخارى را زير پاى خود قرار داد و از ميان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روزگار و زمانه دور زد و برگشت به هيأت نخستين روز كه خداوند،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تفسير براى اين سخن همين باشد كه روز آفرينش، جز نام خدا نامى در ميان نبود و خانه فقط بنام خدا برپا شد ولى دوره‌هاى جاهليت و اوهام و خود پرستى خلق، پرده‌اى بر روى مقصود اولى آفرينش، زمين و ساختمان اين خانه كشيد و خانه خدا خانه افتخار عرب و قريش و وسيله مال و جاه و مركز بت‌ها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پرده‌ها را برچيد و افتخار عرب بر عجم و قريش بر عرب را از ميان برد و بتها را سرنگون گردانيد، آنگاه جمله فوق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مقصود دور نشويم، تا اينجا به حسب اشاره آيه اول، در جستجوى نخستين ساختمان و مقصود از آن بوديم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ديگر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مركز خير و بركات، خانه‌اى است كه نام خدا وحق و عدالت از آن به سراسر جهان رسيده و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هر نوع خير و بركت در سايه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ثانى است كه ره گم نشود</w:t>
      </w:r>
    </w:p>
    <w:p>
      <w:pPr>
        <w:pStyle w:val="BookText"/>
        <w:rPr/>
      </w:pPr>
      <w:r>
        <w:rPr>
          <w:rFonts w:ascii="IRNazanin" w:hAnsi="IRNazanin" w:eastAsia="IRNazanin"/>
          <w:color w:val="111111"/>
          <w:sz w:val="28"/>
          <w:sz w:val="28"/>
          <w:szCs w:val="28"/>
          <w:rtl w:val="true"/>
          <w:lang w:bidi="fa-IR"/>
        </w:rPr>
        <w:t xml:space="preserve">صفت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مردم گمراه جهان و كاروان بشر را به هدف كمال خود كه شناختن حق و فدا كارى براى نجات خلق است و به محيط امنيت و عدالت و مدينه فاضله كه مطلوب فطرى و گم شده انسان است راهنمايى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است بر نخستين بام كره زمين تا كاروان بشر راه را گم نكنند و خود را بر سايه عدالت و امنيت خدا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كعبه، نشانى است كه ره گم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خدا بين در آن سرزمين و خانه باز مى‌شود، آيات حق و صفات واراده خدا در آن آشكار و روشن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و كوه و دشت آن، آثار پيامبران و سران اصلاح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و آداب، در تاريخ پر حوادث آن، صفات و مقصود پروردگار هويداست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ascii="IRNazanin" w:hAnsi="IRNazanin" w:eastAsia="IRNazanin"/>
          <w:color w:val="111111"/>
          <w:sz w:val="28"/>
          <w:sz w:val="28"/>
          <w:szCs w:val="28"/>
          <w:rtl w:val="true"/>
          <w:lang w:bidi="fa-IR"/>
        </w:rPr>
        <w:t>فكر ابراهيم در ميان توده مغرور و گمراه و عقايد و تقاليد پيچيده و در هم و عقول خفته براى شناسايى پديد آورنده آنها و زمين و حيات جاويدان قيام نمود و براى درهم شكستن بتها و ايستادن در برابر سيل بنيان كن اوهام عمومى و نجات خلق در آغاز جوانى يكتنه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فدا كارى او تا به آتش رفتن و قربانى نمودن فرزند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قيامهاى ابراهيم در قيام براى ساختن خانه كعبه كه نقش و انعكاس روح اوست ظاهر شد، پس كعبه و آداب آن، يكسره مقام ابراهيم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بنام مقام ابراهيم است گويا رمزى از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امنيت، آن محيطى است كه فاصله‌هاى قومى و نژادى و رنگ و لباس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متجاوز را محدود و دست متعدى را مى‌بندد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جنبش‌هاى اختلاف انگيز را آرام مى‌سازد و همه را به يك حقيقت متوجه مى‌نمايد و به يك رنگ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پايه گذارى و در قرون گذشته و دوره‌هاى جاهليت و زمانهاى پر حوادث و خونين گذشته، اين ساختمان و محيط امنيت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مستطيع است حج اين 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محيط اين خانه فقط نام خدا ظاهر و اراده او حاكم است، براى خدا و بيدار شدن روح حق پرستى و زنده شدن وجدان عدالتخواهى و حكومت اين روح بر ساير غرائز وهواهاى انسان بر هر مستطيعى حج اين خانه واجب است، تا براى يكبار هم شده در تمام عمر هركس خود را از محيط غوغاى شهوات و خود پرستى و نفع جويى و اختلافات كه صداى پيامبران و نداى وجدان و دعوت خدا را دور و كم اثر نموده بيرون آيد و تغيير محيط دهد و هر كس كفر ورزيد و اين دعوت را نپذيرفت، بداند كه خداوند بى نياز است و اين بشر است كه در تقويت و حفظ بنيه مادى و معنوى خود و در هر چيز سراسر احتياج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بوأنا لابراهيم مكان البيت ان لا تشرك بى شيئاً،</w:t>
      </w:r>
    </w:p>
    <w:p>
      <w:pPr>
        <w:pStyle w:val="BookText"/>
        <w:rPr/>
      </w:pPr>
      <w:r>
        <w:rPr>
          <w:rFonts w:ascii="Amiri" w:hAnsi="Amiri" w:eastAsia="Amiri" w:cs="Amiri"/>
          <w:color w:val="111111"/>
          <w:sz w:val="28"/>
          <w:sz w:val="28"/>
          <w:szCs w:val="28"/>
          <w:rtl w:val="true"/>
          <w:lang w:bidi="ar-SA"/>
        </w:rPr>
        <w:t>وطهر بيتى للطائفين والقائمين والركّع السجود،</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w:t>
      </w:r>
    </w:p>
    <w:p>
      <w:pPr>
        <w:pStyle w:val="BookText"/>
        <w:rPr/>
      </w:pPr>
      <w:r>
        <w:rPr>
          <w:rFonts w:ascii="Amiri" w:hAnsi="Amiri" w:eastAsia="Amiri" w:cs="Amiri"/>
          <w:color w:val="111111"/>
          <w:sz w:val="28"/>
          <w:sz w:val="28"/>
          <w:szCs w:val="28"/>
          <w:rtl w:val="true"/>
          <w:lang w:bidi="ar-SA"/>
        </w:rPr>
        <w:t>يأتين من كل فجٍ عميق،</w:t>
      </w:r>
    </w:p>
    <w:p>
      <w:pPr>
        <w:pStyle w:val="BookText"/>
        <w:rPr/>
      </w:pPr>
      <w:r>
        <w:rPr>
          <w:rFonts w:ascii="Amiri" w:hAnsi="Amiri" w:eastAsia="Amiri" w:cs="Amiri"/>
          <w:color w:val="111111"/>
          <w:sz w:val="28"/>
          <w:sz w:val="28"/>
          <w:szCs w:val="28"/>
          <w:rtl w:val="true"/>
          <w:lang w:bidi="ar-SA"/>
        </w:rPr>
        <w:t xml:space="preserve">ليشهدوا منافع لهم ويذكروا اسم اللَّه فى ايام معلومات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براى ابراهيم، پس از جستجو و تحير، مكان خانه را انتخاب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يابه وى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هيچگونه شرك روا ندارى،</w:t>
      </w:r>
    </w:p>
    <w:p>
      <w:pPr>
        <w:pStyle w:val="BookText"/>
        <w:rPr/>
      </w:pPr>
      <w:r>
        <w:rPr>
          <w:rFonts w:ascii="IRNazanin" w:hAnsi="IRNazanin" w:eastAsia="IRNazanin"/>
          <w:color w:val="111111"/>
          <w:sz w:val="28"/>
          <w:sz w:val="28"/>
          <w:szCs w:val="28"/>
          <w:rtl w:val="true"/>
          <w:lang w:bidi="fa-IR"/>
        </w:rPr>
        <w:t>و خانه من را براى طواف كننده و قائمين وركوع كنندگان سجده كننده، يكسر پاك سازى، و در ميان مردم به حج اعلام نما، پياده و سواره بر حيوان لاغر و از هر راه دور و عميقى به سوى تو مى‌آيند،</w:t>
      </w:r>
    </w:p>
    <w:p>
      <w:pPr>
        <w:pStyle w:val="BookText"/>
        <w:rPr/>
      </w:pPr>
      <w:r>
        <w:rPr>
          <w:rFonts w:ascii="IRNazanin" w:hAnsi="IRNazanin" w:eastAsia="IRNazanin"/>
          <w:color w:val="111111"/>
          <w:sz w:val="28"/>
          <w:sz w:val="28"/>
          <w:szCs w:val="28"/>
          <w:rtl w:val="true"/>
          <w:lang w:bidi="fa-IR"/>
        </w:rPr>
        <w:t xml:space="preserve">تا سودهاى خود را بنگرند و نام خداوند را در روزهاى معلوم به زبان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مضمون آيه چنين بر مى‌آيد كه ابراهيم خليل براى انتخاب نمودن و يافتن مكان ساختن خانه خدا، چندى در تكاپو بوده،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تكاپو و جستجو و در نتيجه انتخاب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و سر زمينى كه چنين مؤسسه‌اى در آن قرار مى‌گيرد، از همه خيالات و اوهام و سياست‌ها و شهوات بشر دور و پاك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خليل در شهر بابل و سواحل خرم و آباد فرات و دجله پا به دنيا گذارد، اين شهر از مراكز ريشه دار تمدن دنيا بوده، در آن سدها معابد و هياكل و مدارس كهانت و ستاره شناسى برپا بود، در اين شهر كاهنان افسون‌گر و بتان جواهر پيكر و پادشاهان خود سر، هر</w:t>
      </w:r>
    </w:p>
    <w:p>
      <w:pPr>
        <w:pStyle w:val="BookText"/>
        <w:rPr/>
      </w:pPr>
      <w:r>
        <w:rPr>
          <w:rFonts w:ascii="IRNazanin" w:hAnsi="IRNazanin" w:eastAsia="IRNazanin"/>
          <w:color w:val="111111"/>
          <w:sz w:val="28"/>
          <w:sz w:val="28"/>
          <w:szCs w:val="28"/>
          <w:rtl w:val="true"/>
          <w:lang w:bidi="fa-IR"/>
        </w:rPr>
        <w:t>يك به نحوى با خيالات مردم بازى مى‌كردند و براى هر يك از اين دستگاهها قوانين و دستورات و مقرارتى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يكى از پادشاهان بابل است كه در زمان ظهور ابراهيم بر مردم پادشاهى يا خدايى مى‌كرد و به وسيله همان مقررات و قوانين مردم را به زنجير عبوديت خود كشيده و كوچكترين رابطه خلق را با خدا بريده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محيط تاريك و همزا كه ستاره‌اى از هدايت و حق پرستى نمى‌درخشيد، ابراهيم چشم گشود و ماوراء پرده اوهام و شرك عمومى، پديد آرنده زمين و آسمان و گرداننده اختران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فكر خود را از مردم و جهان به سوى 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اراده خود را يكسره تسليم او كردو مانند جمله موجودات، مدار حركت خود را مشيّت ازلى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اوهام متراكم عمومى قيام نمود و بتهاى منصوب درهياكل را با تبر خرد كرد و با بتهاى ريشه دارى كه در معبد افكار جاى گرفته بودند، با منطق روشن فطرى جهاد نمود و براى نجات خلق تا حد سوختن فدا كارى كرد وبراى اجراى امر حق تا حد قربانى نمودن فرزند به دست خود،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گذراندن مراحل امتحانات فكرى و عملى به منصب امامت و پيشروى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سرّ امامت و پيشرو ابراهيم و مراحل فكرى و نقشه عمل وى در زمين براى هميشه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وجود او كه ميزان كمال آدميت است،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مأمور شد كه آنچه با فكر نورانى خود دريافته و در عمل بطور كامل ظاهر شده در قطعه‌اى از زمين مستقر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مناسبى بجويد، مراكز تمدن ريشه‌دار بابل و مصر و آشور و شام، محيط مناسبى نبود كه فكر ابراهيم براى هميشه در آن مستقر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تمدنهايى كه محصول خيالات بشر است، مجموعه‌اى است از قوانين و رسوم كه به نفع فرد يا جمعيتى وضع و رايج شده و نتيجه‌اى است از معلومات ناقص كه حجاب آزادى فكر گشته و تجسّمى است از شهوات و گمراهيها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درخت كهنه تمدن در اعماق ظلمت اوهام محكم شده، شاخ و برگ آن، با صورت‌هاى مختلف زمان، بر توده‌ها سايه افكند و مردم را از مشاهده نور آسمان و اختران درخشان و ماوراء جهان بازداشته، شكوفه اين درخت كهن</w:t>
      </w:r>
    </w:p>
    <w:p>
      <w:pPr>
        <w:pStyle w:val="BookText"/>
        <w:rPr/>
      </w:pPr>
      <w:r>
        <w:rPr>
          <w:rFonts w:ascii="IRNazanin" w:hAnsi="IRNazanin" w:eastAsia="IRNazanin"/>
          <w:color w:val="111111"/>
          <w:sz w:val="28"/>
          <w:sz w:val="28"/>
          <w:szCs w:val="28"/>
          <w:rtl w:val="true"/>
          <w:lang w:bidi="fa-IR"/>
        </w:rPr>
        <w:t>پيوسته به ظلم و گناه و ميوه آن تيره بختى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حكمفرمايى در سايه اين تمدنها برپا گرديد براى عبوديت و شكستن قواى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ساختمانهاى با شكوه آن، از خون تيره بختان خمير شده و هندسه زيبا و دقيقش بر جمجمه محرومان قرار گرفته، فضاى آن را دود گناه و شهوات و ظلم تيره نموده و سرزمين‌هاى سبز و خرم و دامنه كوه و دشت آن را آثار عيش و نوش وجنايات هوسبازان و فرمانروايان و اشراف زادگان آلوده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سايه اين تمدنها به سر مى‌برند، تيره بختانى هستند كه به غلهاى عادات ميراثى و زنجير قوانين بشرى گرفتار و به آن دلخوش و سر مستند، چنان در تاريكى اوهام گرفتارند كه دوست و دشمن را نمى‌شناسند، دست كسانى كه زنجيرهاى اوهام و بندگى را به صورت قوانين و آداب به گردنشان افكنده‌اند، مى‌بوسند، و دست غل شكننده و زنجير پاره كنندگان را قطع مى‌كنند، بر سر نمرود و فرعون كه آتش به فكر و جان و هستى آنها زده، تاج خدايى مى‌گذارند، ابراهيم آزاد كننده را به آتش مى‌كشند، بيماران رنجورى‌اند كه در بستر هزاران آلودگى دست و پا مى‌زنند و به روى طبيب مهربان پنجه مى‌اندازند و گلوى معالج را مى‌فشارند، چون طبيب و مصلح خود را خفه كردند بالاى قبرش بنايى مى‌سازند، و مى‌گويند مصلح عظيم الشأن و طبيب حاذقى بوده و بتدريج او را بمرتبه خدايى مى‌رسانند و در برابر قبرش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غوغاى چنين اجتماعات، گوش‌ها كر و چشمها كور و دلها در قفس سينه‌ها مرده است، چشمى نيست تا حقى را بنگرد، گوشى نيست تا نداى مصلحين را بشنود، دلى نيست تا خير و مصلحت را بفهمد و بپذيرد، مردان اصلاح از رنج و فداكارى خود جز ميوه يأس، بهره‌اى ندارند و جز روحى خسته و دلى آزرده با خود به گور نمى‌برند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بزرگ بايد براى تأسيس مدرسه حق پرستى و آزادى، به امر خداوند محلّى را بجويد كه از همه اين آلودگى‌ها پاك باشد، از دست رس تمدنها و افكار و اوهام و كشمكش‌ها وسياست‌ها و حكومت‌ها و تهييج شهوات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تقدير خداوند او را از شهرها و مراكز تمدن ريشه دار عبور داد و از بابل و شام و مصر و از بيابانهاى وسيع و دشت‌هاى سبز و خرم گذراند و با چشم حق بينى، اين سرزمينها و شهرها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را لايق تأسيس خانه خدا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بيابان شنزار حجاز و در وسط بيابان ريگ و سنگلاخ دور از هر تمدن و كاخ و در عمق دره‌اى كه سلسله حصار كوهها آن را احاطه نموده، مكان مناسب را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قطعه‌اى را يافت كه پيش از پيدايش قطعات ديگر و وجود انسان، مانند لؤلؤ مى‌درخشيد، پيش از آن كه مردم يكديگر را به عبوديت خود آرند و در راه ظلم و ستم غوغا روى زمين راه اندازند، اوّلين تابش نور حيات بر آنجا بود، سالهاى دراز، نور بر آن مى‌تافت و نسيم بر درياها مى‌وزيد فرشتگان بر اطراف زمين بال مى‌زدند و روح حق و اراده خدا بر زمين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نخستين نقطه استقرار، عرش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وارد است كه آدم و حوّا، پس از آن كه موقعيت نخستين خود را از دست دادند و در زمين هبوط نمودند، وسيله رسيدن به بهشت و برگشت به طرف حق و پذيرش توبه را در آن سرزمين يافتند، و در آن سرزمين به طواف و سعى مشغول شدند و پايه آن را آن پدر و مادر بزرگوار نهادند، در طوفان نوح از ميان رفت و ابراهيم مأمور يافتن همان مكان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مكانى را يافت كه بشر را از آلودگى‌ها و هوس‌ها و تاريكيهاى اجتماعات بالا مى‌آورد و به اسرار نخستين خلقت و عرش خداوند نزديك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جمله‌اى هم از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 مكان خانه خدا و اسرار آن بشنويد؛ آن حضرت در قسمتى از خطبه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مضمون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سبحان از آغاز جهان و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مردم را در معرض آزمايش آورده، به وسيله سنگهاى روى هم چيده‌اى كه سود و زيانى از آن بر نمى‌آيد و گوش و چشمى كه بشنود و بنگرد ندارد، آن را بيت حرام خود و وسيله قيام خلق قرار داده، در سرزمين سخت سنگستانى و كمترين تپه‌هاى حاصلخيز خاكى، و تنگترين دره‌ها و دامنه‌هاى كوهستانى، در دل سلسله كوههاى ناهموار، و ريگستان نرم و بى قرار، در بيابانهايى كه جز چشمه‌ها و چاههاى خشگ و كم آب و دهكده‌هاى پراكنده كم حاصل كه بهره‌اى از آن به دست نمى‌آيد و حيوان نافعى پرورش نمى‌يابد برپا ساخته، آنگاه آدم و فرزندانش را وادار كرد كه روى خود را به سوى آن گردانند و در برابر آن خضوع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مركز رفت و آمد رهروان خدا جو و سر منزل كوچهاى لبيك گو گرديد، دلهايى كه ثمرات ايمان و معرفت بار مى‌آورند و به هواى آن مى‌پرند، از بيابانهاى دور و دراز و صحراهاى</w:t>
      </w:r>
    </w:p>
    <w:p>
      <w:pPr>
        <w:pStyle w:val="BookText"/>
        <w:rPr/>
      </w:pPr>
      <w:r>
        <w:rPr>
          <w:rFonts w:ascii="IRNazanin" w:hAnsi="IRNazanin" w:eastAsia="IRNazanin"/>
          <w:color w:val="111111"/>
          <w:sz w:val="28"/>
          <w:sz w:val="28"/>
          <w:szCs w:val="28"/>
          <w:rtl w:val="true"/>
          <w:lang w:bidi="fa-IR"/>
        </w:rPr>
        <w:t>خشك و باز و از دل درّه‌ها و پيچاپيچ عمق جاده‌ها و سواحل منقطع درياها به سوى آن كوى مى‌روند، تا چون به آستانه آن نزديك شدند، كتف‌هاى خود را براى اظهار فروتنى در برابر آن، به حركت آرند، و بانك تهليل و تلبيه را بلند سازند، ژوليده و غبار آلود بر پاهاى بى قرار شتابان و حيران به اين سو و آن سو روند، در حالى كه جامه‌هاى گوناگون را پشت سر انداخته و موى سر و روى خود را رها كرده و چهره نيكوى خود را دگرگون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ابتلايى است بس بزرگ، امتحانى است بس دشوار، آزمايشى است آشكار، آخرين وسيله تصفيه نفس و انقلاب درون است، خداوند اين خانه و اعمال آن را سبب رسيدن به رحمت و راه يافتن به سوى جنّت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مى‌توانست بيت الحرام و مشاعر عظامش را در سرزمين خرم و در ميان باغستانها و نهرهاى جارى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آن را در قطعه‌اى از زمين برپا سازد كه درختهاى سبز و شاخه‌هاى رنگارنگش سر بهم كرده و ميوه‌هاى گوناگونش به زمين نزديك شده و كاخهاى با شكوهش در آغوش هم قرار گرفته، و ساختمانهاى آن بهم پيوسته باشد، در دشت‌هايى كه مزارع گندم و حبوباتش چشم ربايد و مرغزارهاى سر سبزش نشاط انگيزد، در دامنه‌هاى با طراوت و چشمه‌سارهاى جوشان و جاده‌هاى آباد، اگر خداوند خانه خود را در اينگونه سرزمين‌ها تأسيس مى‌نمود، ارزش عمل و نتيجه كوشش به حسب سبكى امتحان ناچيز و كم مى‌گرديد و مقصود نهايى به دست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سنگ‌هاى بنا و ديوار و نماى آن از زمرد سبز و ياقوت سرخ و بلورهاى نور افشان ساخته و پرداخته شده بود، به آسانى شكوك در قلوب ره مى‌يافتند و به سرعت در درون دل رخنه مى‌نمودند و پايدارى در برابر وسوسه‌هاى شيطان ضعيف مى‌گرديد، و قدرت مجاهده و ارزش آن كاسته مى‌شد و مقاومت حق و زد و خورد آن با باطل از ميان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قلوب به دست شكوك و شبهات مى‌گرديد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است كه بندگان را به وسيله ابتلاى به شدايد در معرض آزمايش مى‌آورد و به انواع مجاهده، آنان را به بندگى واميدارد و با سختى‌هاى گوناگون امتحان مى‌نمايد، باشد كه طغيان و خود سرى از دلها برود، فروتنى و تسليم در برابر حق در نفوس جايگيرد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امتحانات و شدايد را درهاى گشوده به فضل خود و راههاى آسان به عفو و مغفرت خود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درباره انتخاب مكان بيت بيان شد، مطالب جمله‌هاى بعد آيه و ربط آنها با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گويا اين جمله‌ها شرح و تفسيرى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مطلب و دستور جدايى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نشده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آغاز گرديد؛ يعنى انتخاب مكان از اين جهت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 بى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ابراهيم با آن همه فداكارى براى توحيد و مبارزه با شرك، حال كه مى‌خواهد خانه توحيد بسازد، ممكن نيست هيچگونه گونه شرك آورد، اين سفارش شرح همان انتخاب مكان است كه بايد از محيطها و شهرهايى كه مردم را آلوده مى‌سازد، بر كنار باشد و ابراهيم بانى در تأسيس اين بنا نتواند گوشه نظرى به غير خدا داشته باشد و براى خود و ذرّيه‌اش سود مادى بخواهد، و نيز بايد از محيط تجارت و عمران عمومى هم بر كنار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للطائفين والقائمين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كريمه نيز شرح انتخاب مكان و تكميل آن است؛ يعنى خانه در سرزمين و محيطى باشد كه در آن كشش و جاذبه‌هاى متضاد نباشد، يا ضعيف باشد تا شخص بتواند سبك و آسان در اطراف خانه يا محور اراده خدا طواف كند و محيطى باشد كه احتياجات و عادات عقل و همت را براى قيام به شعور عمومى و انجام وظيفه از پا در نياورد و شخص آزادانه براى حق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بارگاه قامت راست انسانى جز در برابر فرمان حق خم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پيشانى باز آدمى جز در آستانه او سائيده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مكانى و سرزمينى بايد مركز پخش صداى پيامبران باشد تا در پيچ و خم قرون و بيابانهاى نشيب و فراز تاريخ و گوشه و كنار معموره زمين اين صدا بپيچد و پيوسته در دل درّه‌ها و در سينه كوهها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گوشهاى شنوا بشنود و مغزهاى گيرنده و متناسب با آن امواج، آن را بگيرد و در پى صوت و دعوت صاحب آن مشتاقانه سواره و پياده، نفس زنان، لبيك گويان برود تا از نزديك صداى او را بشنود و به رموز دعوت پى برد، و شبح نورانى صاحبان ندا را بنگرد و با چشم باز سرمايه‌ها و سودهاى حقيقى را مشاهده كند و راه صرف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محيطهايى كه غوغاى آز و طمع و خود پرستى و نعره شهوات، فضاى آن را پر كرده و پيوسته جمجمه‌ها پر است از صداهاى گوناگون و اعصاب و مغز انديشه و ضبط را از دست داده، نه صداى حقى شنيده مى‌شود، نه سرمايه‌هاى معنوى و مادى درست مشخص مى‌گردد و نه سود و زيان زندگى به حساب</w:t>
      </w:r>
    </w:p>
    <w:p>
      <w:pPr>
        <w:pStyle w:val="BookText"/>
        <w:rPr/>
      </w:pPr>
      <w:r>
        <w:rPr>
          <w:rFonts w:ascii="Amiri" w:hAnsi="Amiri" w:eastAsia="Amiri" w:cs="Amiri"/>
          <w:color w:val="111111"/>
          <w:sz w:val="28"/>
          <w:sz w:val="28"/>
          <w:szCs w:val="28"/>
          <w:rtl w:val="true"/>
          <w:lang w:bidi="ar-SA"/>
        </w:rPr>
        <w:t xml:space="preserve">مى‌آيد؛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وليشهدوا منافع لهم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501_124701"/>
    </w:p>
    <w:p>
      <w:pPr>
        <w:pStyle w:val="BookText"/>
        <w:rPr/>
      </w:pPr>
      <w:bookmarkEnd w:id="19"/>
      <w:r>
        <w:rPr>
          <w:rFonts w:ascii="IRNazanin" w:hAnsi="IRNazanin" w:eastAsia="IRNazanin"/>
          <w:color w:val="111111"/>
          <w:sz w:val="28"/>
          <w:sz w:val="28"/>
          <w:szCs w:val="28"/>
          <w:rtl w:val="true"/>
          <w:lang w:bidi="fa-IR"/>
        </w:rPr>
        <w:t>حسن بصرى‌</w:t>
      </w:r>
    </w:p>
    <w:p>
      <w:pPr>
        <w:pStyle w:val="Heading2"/>
        <w:numPr>
          <w:ilvl w:val="1"/>
          <w:numId w:val="1"/>
        </w:numPr>
        <w:rPr/>
      </w:pPr>
      <w:bookmarkStart w:id="20" w:name="__RefHeading___Toc817497_77815467"/>
      <w:bookmarkStart w:id="21" w:name="_Toc7"/>
      <w:bookmarkEnd w:id="20"/>
      <w:r>
        <w:rPr>
          <w:rtl w:val="true"/>
        </w:rPr>
        <w:t>فضائل مكّه معظمه‌</w:t>
      </w:r>
      <w:bookmarkEnd w:id="21"/>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ابوسعيد حسن بن يسار بصرى معروف به حسن بصرى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تابعين و مرجع دينى اهل بصره بود كه در مدينه منوره متولد و در بصره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زهّاد ثمانيه است و بعضى از فِرَق صوفيه به او متصل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خلوص و ارادت وى به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گروهى هم او را از خائنين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 را مجال ورود و تحقيق در اين مباحث نيست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بصرى را رساله‌اى است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اين رساله را براى عبدالرحيم بن يونس </w:t>
      </w:r>
      <w:r>
        <w:rPr>
          <w:rStyle w:val="FootnoteAnchor"/>
          <w:rtl w:val="true"/>
        </w:rPr>
        <w:footnoteReference w:id="6"/>
      </w:r>
      <w:r>
        <w:rPr>
          <w:rFonts w:ascii="IRNazanin" w:hAnsi="IRNazanin" w:eastAsia="IRNazanin"/>
          <w:color w:val="111111"/>
          <w:sz w:val="28"/>
          <w:sz w:val="28"/>
          <w:szCs w:val="28"/>
          <w:rtl w:val="true"/>
          <w:lang w:bidi="fa-IR"/>
        </w:rPr>
        <w:t>كه در سلك زهّاد و مقيم مكّه بوده و به جهت تنگى معيشت، قصد مهاجرت از آن بلد طيّب را داشته، نگاشته است و در آن، با ذكر فضائل و مثوبتهاى خانه كعبه و مسجدالحرام و مكه مشرّفه او را بر انصراف از قصد خود و ابقاى در مكه، ترغيب و تحريص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عنوان خاصى ندارد و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الى ابن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الى عبدالرحيم 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فضائل مكّة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 از آن نام برده شده و به تازى نيز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برگردان فارسى آن رساله مى‌باشد كه مترجمش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ترجمه در دسترس ما است، تنها نسخه‌اى است كه به شماره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خطى مدرسه نمازى خوى موجود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نسخه در اندازه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سانتى‌متر، طول سطرهاى آن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 متر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و هر صفحه‌اش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شنگرف، تمامى صفحات جدول شنگرف، و در حواشى تصحيح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صفحه اوّل آن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مكّه معظمه، ترجمه شيخ حسن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تاريخ كتابت را فاقد است ولى كاغذ و خط كتاب حاكى از استنساخ آن در قرن دهم هجرى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نسخه، از جهت ارائه نمونه‌اى از ترجمه‌هاى قرن دهم، حائز اهميت مى‌باشد ونيز داراى احاديث معتنابهى در فضيلت زيارت قبر حضرت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مى‌باشد كه اين خط بطلانى است بر توهّم عدّه‌اى كه آن را روا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كاتب نسخه، از سواد كافى برخوردار نبوده و در جاى‌جاى نسخه، اغلاط فاحشى را مرتكب شده است و بعضى از رواياتى كه در متن عربى است ترجمه فارسى آن نيز حذف شده كه اين شيوه ديرينه بعضى از بزرگان همانند ابن اعثم كوفى و ترجمه تفسير طبرى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نسخه دوّم نيز مشكلى را به مشكل تصحيح افزوده است، لذا متن در اكثر موارد، از باب جمود بر نسخه، همان نحوى كه كاتب نوشته درج گرديد و قضاوت بعهده خواننده گذاشته شد و در مواردى كه اشتباه واضح مى‌نمود به تصحيح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ارائه اين رساله كه در فضيلت كعبه، مسجدالحرام، مكّه معظمه و مدينه منوره نگاشته شده، كمك خوبى است تا مسلمانان با اهميت آن اماكن مقدس آشنا شده و حاجيان كه توفيق زيارت نصيبشان شده، از اين خوانهاى نعمت الهى كه گستره شده، استفاده وافى و كافى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اللَّه قصد السبيل</w:t>
      </w:r>
    </w:p>
    <w:p>
      <w:pPr>
        <w:pStyle w:val="BookText"/>
        <w:rPr/>
      </w:pPr>
      <w:r>
        <w:rPr>
          <w:rFonts w:ascii="Amiri" w:hAnsi="Amiri" w:eastAsia="Amiri" w:cs="Amiri"/>
          <w:color w:val="111111"/>
          <w:sz w:val="28"/>
          <w:sz w:val="28"/>
          <w:szCs w:val="28"/>
          <w:rtl w:val="true"/>
          <w:lang w:bidi="ar-SA"/>
        </w:rPr>
        <w:t>الحمد للَّه‌ربّ العالمين و الصلوة و السلام على خير خلقه محمد و آله أجمعين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اين رساله مختصر، ترجمه رساله حسن بصرى است كه مضمون آيات قرآنى و مفهوم احاديث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حسن بصرى به يكى از زاهدان </w:t>
      </w:r>
      <w:r>
        <w:rPr>
          <w:rStyle w:val="FootnoteAnchor"/>
          <w:rtl w:val="true"/>
        </w:rPr>
        <w:footnoteReference w:id="7"/>
      </w:r>
      <w:r>
        <w:rPr>
          <w:rFonts w:ascii="IRNazanin" w:hAnsi="IRNazanin" w:eastAsia="IRNazanin"/>
          <w:color w:val="111111"/>
          <w:sz w:val="28"/>
          <w:sz w:val="28"/>
          <w:szCs w:val="28"/>
          <w:rtl w:val="true"/>
          <w:lang w:bidi="fa-IR"/>
        </w:rPr>
        <w:t>و دوستان خود كه در مكّه معظمه ساكن بود و مى‌خواست از تنگ‌حالى از مكّه معظمه برآيد، نوشته و فرستاده‌اند و به غايت، ترغيب و تحريص بر سكونت نموده‌اند و به</w:t>
      </w:r>
    </w:p>
    <w:p>
      <w:pPr>
        <w:pStyle w:val="BookText"/>
        <w:rPr/>
      </w:pPr>
      <w:r>
        <w:rPr>
          <w:rFonts w:ascii="Amiri" w:hAnsi="Amiri" w:eastAsia="Amiri" w:cs="Amiri"/>
          <w:color w:val="111111"/>
          <w:sz w:val="28"/>
          <w:sz w:val="28"/>
          <w:szCs w:val="28"/>
          <w:rtl w:val="true"/>
          <w:lang w:bidi="ar-SA"/>
        </w:rPr>
        <w:t>سخنان نرم و نصايح درست، دلالت بر اقامت كرده‌اند و فرموده‌اند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به مكّه سعادت است و بر آمدن از آن شقاوت، اگر تو را آنجا دو فلس حاصل شود بهتر است از ده هزار فلس در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عقل تو كه نيت برآمدن كرده‌اى بعد از آنى كه حق تعالى تو را به فضل خود از اهل حرم گردانيده و همسايه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در اين آرزو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يكى را اين دولتِ عظيم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آينه شكر اين نعمت بگزار مادام كه زنده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مكّه معظمه بيرون مشو كه شيطان خرابى تو را مى‌خواهد و لازم دان بر خود صبر و تقوا و آداب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تحقيق كه مكّه معظمه بهترين و دوست‌ترين زمين است نزد خدا و فضيلت و شرافت داده است او را بر جميع شهرها و ياد كرده است او را در قرآن مجيد در زياده از بيست آيت و در فضيلت او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احاديث فرموده است كه از شمار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آن اين است كه در اين رساله مختصر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بدانكه در خبر است روزى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حَزْوَرَه بايستاد و روى به كعبه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تو دوست‌ترين شهرهايى، و دوست‌ترين جا، در روى زمين نزد حق سبحانه و تعالى،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كه مشركان مرا بيرون نكردنى هرگز از تو بيرون نمى‌رفتمى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بهترين بلاد روى زمين و دوست‌ترين شهرها نزد خداى تعالى مكّه است و تمام روى زمين را از زير مكّه كشيده‌اند، </w:t>
      </w:r>
      <w:r>
        <w:rPr>
          <w:rStyle w:val="FootnoteAnchor"/>
          <w:rtl w:val="true"/>
        </w:rPr>
        <w:footnoteReference w:id="8"/>
      </w:r>
      <w:r>
        <w:rPr>
          <w:rFonts w:ascii="IRNazanin" w:hAnsi="IRNazanin" w:eastAsia="IRNazanin"/>
          <w:color w:val="111111"/>
          <w:sz w:val="28"/>
          <w:sz w:val="28"/>
          <w:szCs w:val="28"/>
          <w:rtl w:val="true"/>
          <w:lang w:bidi="fa-IR"/>
        </w:rPr>
        <w:t xml:space="preserve">پس از آنكه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نهاده؛ يعنى مادر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كوهى كه بر روى زمين پيدا شده جبل ابوقبيس است و اوّل طايفه كه طواف زمين مكه كرده‌اند، ملائكه بودند پيش از آن كه بيافريند حق تعالى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هزار سال پيشتر، و هيچ فرشته‌اى نيست كه حق تعالى مى‌فرستند او را از هفت آسمان به زمين، الّا آن كه غسل كند در زير عرش و فرود آيد به حرم، پس نزول كند به مكّه مشرفه و طواف هفت‌گانه كعبه بجا آورد و در خلف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بگزارد، بعد از آن برود به كارى كه او را امر 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هيچ پيغمبرى از</w:t>
      </w:r>
    </w:p>
    <w:p>
      <w:pPr>
        <w:pStyle w:val="BookText"/>
        <w:rPr/>
      </w:pPr>
      <w:r>
        <w:rPr>
          <w:rFonts w:ascii="IRNazanin" w:hAnsi="IRNazanin" w:eastAsia="IRNazanin"/>
          <w:color w:val="111111"/>
          <w:sz w:val="28"/>
          <w:sz w:val="28"/>
          <w:szCs w:val="28"/>
          <w:rtl w:val="true"/>
          <w:lang w:bidi="fa-IR"/>
        </w:rPr>
        <w:t>قوم خود نگريخت مگر آن كه به مكّه آمد و عبادت خداى تعالى مى‌كرد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حوالى كعبه قبر سيصد تن از پيغمبران است كه ايشان گرسنگى و سپس الم كشيده‌اند </w:t>
      </w:r>
      <w:r>
        <w:rPr>
          <w:rStyle w:val="FootnoteAnchor"/>
          <w:rtl w:val="true"/>
        </w:rPr>
        <w:footnoteReference w:id="9"/>
      </w:r>
      <w:r>
        <w:rPr>
          <w:rFonts w:ascii="IRNazanin" w:hAnsi="IRNazanin" w:eastAsia="IRNazanin"/>
          <w:color w:val="111111"/>
          <w:sz w:val="28"/>
          <w:sz w:val="28"/>
          <w:szCs w:val="28"/>
          <w:rtl w:val="true"/>
          <w:lang w:bidi="fa-IR"/>
        </w:rPr>
        <w:t>و صبر كرده‌اند تا آن كه وفات يافته‌اند و قبر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هاجر در حيره است؛ يعنى در حطيم كه جانب ناودان كعبه است و هر پيغمبرى از پيغمبران كه چون قوم ايشان به ايشان ايمان نياورده‌اند و ايشان را دروغگوى گفته‌اند و ايشان از ميان قوم خود بيرون آمده‌اند و در مكه عبادت مى‌كرده‌اند تا وفات مى‌يافته‌اند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حج يا در عمره بميرد، او را عرض و حساب نكنند و گويند در آى به بهشت بى‌حساب و بى‌عقاب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اسماعيل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به خداى تعالى از گرماى مكه، پس وحى آمد از حق سبحانه و تعالى به وى كه به درستى كه من بگشايم براى تو در حجره‌اى از درهاى بهشت كه نسيم بهشت پيوسته از آن دَر بيرون مى‌آمده باشد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روزى عثمان بن عفان با اصحاب خود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نمى‌پرسيد كه از كجا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فرمودند كه بفرمايند از كجا مى‌آيند؟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استاده بودم و حال آن كه در زير ناودان كعبه استاده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نزديك ركن يمانى درى از درهاى بهشت است و هيچ احدى دعا نمى‌كند نزديك حجرالاسود، مگر آن كه خداى تعالى دعاى او را مستجاب گرداند و ميان ركن يمانى و حجرالاسود روضه‌اى است از روضه‌هاى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مكّه معظمه بميرد، چنان باشد كه در آسمان دنيا مرده باشد و هر كس در حرم مكّه معظمه يا مدينه بميرد در حالتى كه احرام الحج يا عمره بسته باشد، برانگيزاند خداى تعالى او را روز قيامت بى‌حساب و بى‌عذاب و گويند در آى در بهشت از هر درى كه خواهى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ماه</w:t>
      </w:r>
    </w:p>
    <w:p>
      <w:pPr>
        <w:pStyle w:val="BookText"/>
        <w:rPr/>
      </w:pPr>
      <w:r>
        <w:rPr>
          <w:rFonts w:ascii="IRNazanin" w:hAnsi="IRNazanin" w:eastAsia="IRNazanin"/>
          <w:color w:val="111111"/>
          <w:sz w:val="28"/>
          <w:sz w:val="28"/>
          <w:szCs w:val="28"/>
          <w:rtl w:val="true"/>
          <w:lang w:bidi="fa-IR"/>
        </w:rPr>
        <w:t>رمضان، روزه در مكّه معظمه دارد، بدهد او را حضرت حق سبحانه و تعالى ثواب صد هزار ماه روزه‌اى كه از غير مكّه داشته باشد و يك ركعت نماز در مسجدالحرام برابرى مى‌كند به صد هزار ركعت كه از غير مكه گزارده باشد و اگر در مكّه به جماعت گزارده باشد يكى به هزار هزار و پانصد هزار نماز در ساير بلاد محسوب شود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هم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صبر كند از گرماى مكه يك ساعت از روز گرما، به درستى كه دور دارد حضرت حق سبحانه و تعالى او را هزار ساله راه از آتش دوزخ و بدانيد كه مكّه و مدينه پاك مى‌كند مردمان را چنانكه كوره آهنگر آهن را، و بدانيد كه در مكّه مكروهات </w:t>
      </w:r>
      <w:r>
        <w:rPr>
          <w:rStyle w:val="FootnoteAnchor"/>
          <w:rtl w:val="true"/>
        </w:rPr>
        <w:footnoteReference w:id="11"/>
      </w:r>
      <w:r>
        <w:rPr>
          <w:rFonts w:ascii="IRNazanin" w:hAnsi="IRNazanin" w:eastAsia="IRNazanin"/>
          <w:color w:val="111111"/>
          <w:sz w:val="28"/>
          <w:sz w:val="28"/>
          <w:szCs w:val="28"/>
          <w:rtl w:val="true"/>
          <w:lang w:bidi="fa-IR"/>
        </w:rPr>
        <w:t xml:space="preserve">هست و درجات هست، پس هر كه صبر كند بر سختى مكروهات او، من كه رسول حقّم، شفاعت‌خواه او خواهم بود در روز قيامت و بدانيد كه اهل مكّه جيران بيت اللَّه‌اند و بهترين واديها وادى ابراهيم است و آن عبارت از مكّه است و هر كه عبادت كند و نماز بگزارد در حجر يا در برابر كعبه و استغفار بسيار كند، از گناهان پاك شود، مادامى كه در پى آن گناه باز نيايد و بهترين چاهها، چاه زمزم است و نظر كردن به سوى زمزم امان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بخورد چندانكه هر دو پهلوى پر شود امان يابد از نفاق، و آب زمزم به هر نيت كه بخورد مراد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كه نظر كند به سوى كعبه براى طلب ثواب، گناهان گذشته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شود و برانگيخته شود روز قيامت در امان حضرت 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نماز بگزارد در مسجدالحرام، بنويسد حق تعالى از براى وى ثواب صد هزار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مردمان و زنان كه حج مى‌گزارند و عمره مى‌آرند، حزب خدايند، هرچه خواهند بدهد و دعاى ايشان مستجاب كند و آنچه نفقه كنند در راه حج، عوض آن هر درهمى بدهد خداى تعالى هزار هزار درهم و سوگند بر آن خداى تعالى كه نفس ابوالقاسم به دست قدرت اوست، تسبيح و تهليل و تكبير مى‌كنند حتى خاكهاى مكّه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عمره تا عمره</w:t>
      </w:r>
    </w:p>
    <w:p>
      <w:pPr>
        <w:pStyle w:val="BookText"/>
        <w:rPr/>
      </w:pPr>
      <w:r>
        <w:rPr>
          <w:rFonts w:ascii="IRNazanin" w:hAnsi="IRNazanin" w:eastAsia="IRNazanin"/>
          <w:color w:val="111111"/>
          <w:sz w:val="28"/>
          <w:sz w:val="28"/>
          <w:szCs w:val="28"/>
          <w:rtl w:val="true"/>
          <w:lang w:bidi="fa-IR"/>
        </w:rPr>
        <w:t>كفايت مى‌كند از آنچه گناهان ميان دو عمره باشد و حج مبرور را جزا نيست مگر بهشت، و حج مبرور آن است كه درويشان را طعام دهند و آب بخورانند و سلام با يكديگر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حاجيان در راه حج نفقه مى‌كنند، بدهد حق تعالى ايشان را پس از مرگ هزار هزار عوض او در آخرت، و به آن خداى كه نفس ابوالقاسم به دست قدرت اوست، هر يك درهمى از آن دراهم در وزن گران‌تر از كوه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كوه ابوقبيس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نظر به سوى كعبه كردن عبادت است بى آن كه طواف كند و نماز بگزارد و ركوع و سجود بجا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بنشيند رو بروى كعبه يك ساعت از براى خداى و رسول و از براى تعظيم بيت اللَّه، بدهد او را حق تعالى ثواب مقابله كسى كه حج و عمره و جهاد بجا آورده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براى خداى تعالى زيان داده باشد و صائم الدهر و قائم الليل باشد و اوّل نظر كه حق تعالى مى‌كند بر اهل حرم و آن كس كه در نماز و سجود يا روى به كعبه نشسته ببيند و بيامرزد، پس ملائكه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باقى نماندند مگر جماعتى كه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نيز داخل آمرزيدگان در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بيايد ماه رمضان در مكّه و تمام ماه روزه دارد و هم گاه گاهى تواند نماز شب بگزارد، بنويسد حق تعالى براى او ثواب دو سوار كه در راه خداى تعالى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باشند و ثواب هر روزه، هزار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غير مكّه روزه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مجاورت كعبه سعادت و مفارقت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اختيار خود در طلب دنيا بى‌ضرورت بيرون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طواف كند گرد كعبه هفت مرتبه در روز تابستان در گرماى سخت سر برهنه و هر نوبت به حجرالاسود رسد از آن بوسه دهد و ايذائش به كسى نرسد و سخن هم نگويد مگر ذكر اللَّه سبحانه و تعالى، بدهد 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قدمى كه بنهد و بردارد هفتاد هزار حسنه و بلند گرداند مر او را هفتاد هزار درجه و محو گرداند از نامه اعمال او هفتاد هزار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حاجى پياده بر حاجى سوار، همچو فضل ماه چهاردهم بر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سوار، هر گامى كه بردارد و بنهد شتر او، هفتاد حسنه است و حاجى پياده هر گامى كه بردارد و بنهد، هفتصد هزار حسنه است از حسنات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ياران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حسنات حرم چه باشد؟ فرمودند كه هر حسنه به صد هزار حسنه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فرشتگان مصافحه كنند كسى را، البته مصافحه كنند نماز كنندگان را يا با كسى كه با مادر و پدر نكويى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گرداگرد كعبه هفتاد هزار ملائكند كه آمرزش مى‌خواهند از براى كسى كه طواف و دعا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طواف كند گرد كعبه را هفت نوبت، بدهد او را حق تعالى اذن شفاعت هفتاد تن، هر كس را كه خواهد از اهل بيتش يا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از عامّه مؤمنان و اگر خواهد در دار دنيا اجر او بدهد و اگر خواهد در آخرت ذخيره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عمره‌اى كه در ماه رمضان آورده شود برابرى مى‌كند به حجى كه با من بجا آورده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در حرم مكّه بميرد همچنان است كه در آسمان سوّم مرده باشد و هر كس كه در بيت المقدس بميرد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دنيا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برانگيزاند خداى تعالى از گورستان مكّه هفتاد هزار شهيد كه بى‌حساب در بهشت درآيند و روى‌هاى ايشان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ماه چهارده باشد و هر يكى هفتاد نفر را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ياران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ايشان چه كسان باشند؟ فرمودند كه غريبان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در كعبه درآيد، در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 در امن او، و چون بيرون آيد آمرزيده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نيست عملى فاضلتر از حج و هر كس كه حج كند بى فسق و جنگ و جدال و جماع و ياد آن نيز نكند و فحش هم نگويد،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زاده باشد؛ يعنى از گناهان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حق سبحانه و تعالى صد و بيست رحمت نزول مى‌كند بر كعبه؛ از آن جمله شصت براى طواف كنندگان است و چهل از براى نماز كنندگان است و بيست از براى نظر كنندگان است بر بيت اللَّه و نظر كردن بر كعبه عبادتست و روز حشر، او از عذاب دوزخ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خُرد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و زنان مى‌توانند كرد،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صبر كند به گرماى مكّه ساعتى از روز گرما، دور دارد حق تعالى او را صد ساله راه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در مكّه يك روز بيمار شود، حق تعالى بنويسد در نامه اعمال او عمل صالح شصت ساله، كه در غير مكّه كرده باشند، از انواع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حجرالاسود يمين خداست در زمين كه مصافحه مى‌كند به او بندگان خود را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مى‌كند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را، و هر كس كه بيعت رسول اللَّه نيافته باشد و دست بر حجرالاسود رساند، به درستى كه متابعت رسول اللَّه و فرمان حق تعالى به جا آورده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w:t>
      </w:r>
    </w:p>
    <w:p>
      <w:pPr>
        <w:pStyle w:val="BookText"/>
        <w:rPr/>
      </w:pPr>
      <w:r>
        <w:rPr>
          <w:rFonts w:ascii="IRNazanin" w:hAnsi="IRNazanin" w:eastAsia="IRNazanin"/>
          <w:color w:val="111111"/>
          <w:sz w:val="28"/>
          <w:sz w:val="28"/>
          <w:szCs w:val="28"/>
          <w:rtl w:val="true"/>
          <w:lang w:bidi="fa-IR"/>
        </w:rPr>
        <w:t>حجرالاسود و مقام ابراهيم بيايند در روز قيامت، هر يكى مانند كوه ابوقبيس و هر يكى از ايشان را چشمها و لبها خواهد بود و به زبان خود گواهى خواهند داد براى آن كس كه ايشان را دريافته باشد و عهد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وفا نموده باشد آن وقت كه مردمان را به حج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حج كند از براى مادر و پدر خود و از مخصوص خود، و از برادران دينى، آن يك حج بهتر است از دنيا و آنچه در آن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نمانده در زمين چيزى از بهشت، غير اين حجرالاسود و اگر مشركان آن را در ايام جاهليت به دستهاى نجس خود لمس نمى‌كردند، بيمارى از او شفا طلب نمى‌كرد مگر كه از كرم الهى شفا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كعبه بسيار كنيد پيش از آن كه حايل شود ميان شما و كعبه، گويا كه مى‌بينم به سوى مردى كه از جثه‌اى باشد كه اين شكل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اصلع؛ يعنى سرش موى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افدع؛ يعنى كف دست و كف پاى كج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اصفح؛ يعنى روگرد و بى‌نهايت بدنما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افجح؛ يعنى سر انگشت هر دو پاى پيوسته مى‌ايستد و پاشنه هر دو پاى دور باشد تا كه پشت پاى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كعبه را نابود مى‌كند و به سنگهاى ريز ريز تبديل مى‌كند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 ركعت نماز در مسجدالحرام بگزارد همچنان است كه هزار ركعت نماز در مسجد من گزارده باشد؛ يعنى مسجد مدينه منوره و يك نماز در مسجد من افضل است از هزار نماز در غير او، مگر در مسجدالحرام كه يك نماز او مقابله صد هزار نماز بلاد ديگر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زيارت</w:t>
      </w:r>
    </w:p>
    <w:p>
      <w:pPr>
        <w:pStyle w:val="BookText"/>
        <w:rPr/>
      </w:pPr>
      <w:r>
        <w:rPr>
          <w:rFonts w:ascii="IRNazanin" w:hAnsi="IRNazanin" w:eastAsia="IRNazanin"/>
          <w:color w:val="111111"/>
          <w:sz w:val="28"/>
          <w:sz w:val="28"/>
          <w:szCs w:val="28"/>
          <w:rtl w:val="true"/>
          <w:lang w:bidi="fa-IR"/>
        </w:rPr>
        <w:t>قبر مرا بعد از وفات من بكند؛ مانند آن است كه در حال حيات زيارت من كرده باشد و اگر زيارت كنندگان بدانند براى زائر من چه اجريست در آخرت، البته بيايند در زيارت من خيزان و افتاده؛ يعنى همچو طفلان كه راه نتوانند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براى مرده حج بكند بى آن كه وصيت كرده باشد، بنويسد بر آن مرده ثواب يك حج و براى حج كننده ثواب هفتاد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هيچ شهرى بروى زمين، هر عملى كه درو بكنند، يكى را به صد هزار نويسند غير از مكّه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هيچ شهرى به روى زمين كه درو شراب الأبرار و مصلاى اخيار واقع شده باشد، مگر در مكّه و شراب ابرار آب زمزم است و مصلّاى اخيار زير ناودان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شيخ حسن مذكور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هيچ شهرى بروى زمين كه حقّ سبحانه و تعالى رسول خود را امر كرده باشد كه فلان موضع جاى نماز خود بكن مگر در مكّه معظمه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ابراهيم مصلى</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هم او نقل مى‌كند كه نمى‌دانم هيچ شهرى 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با دست ماليدن و بوسه دادن چيزى گناه از وى مانند برگ خشك درختان بريزند مگر در مكّه معظمه و آن چيز حجرالاسود و ركن 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مى‌فرمايد كه نمى‌دانم كه هيچ شهرى بروى زمين كه بنده دعا كند و فرشتگان آمين گويند مگر در مكّه معظمه و آن گرداگرد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بروى زمين هيچ شهرى كه برخيزند از وى در روز قيامت انبيا و صديقان و ابرار و اخيار از مردان و زنان و اين همه از رستگان باشند الّا در مكّه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هيچ شهرى بروى زمين كه فرود آورد در وى باد بوى بهشت را، مگر در مكّه معظمه براى طواف كنندگان امت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هيچ شهرى بروى زمين كه مستجاب شود برو دعاى بنده</w:t>
      </w:r>
    </w:p>
    <w:p>
      <w:pPr>
        <w:pStyle w:val="BookText"/>
        <w:rPr/>
      </w:pPr>
      <w:r>
        <w:rPr>
          <w:rFonts w:ascii="IRNazanin" w:hAnsi="IRNazanin" w:eastAsia="IRNazanin"/>
          <w:color w:val="111111"/>
          <w:sz w:val="28"/>
          <w:sz w:val="28"/>
          <w:szCs w:val="28"/>
          <w:rtl w:val="true"/>
          <w:lang w:bidi="fa-IR"/>
        </w:rPr>
        <w:t>در پانزده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بر كعبة اللَّه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 حجرالاسود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ناودان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اندرون بيت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ركن يمانى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چاه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جمرات سه‌گانه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شيخ 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غنيمت دانيد در عمر خود كه دريابيد 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جاى اجابت دعا است و اميد مغفرت، جهد كنيد در دعا و تضرّع و زارى كه چون از مكّه معظمه بيرون رويد از بركات اين امكنه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من هيچ پروردگار نيست، منم آفريدگار مكّه، حرم كرده‌ام او را از روزى كه آسمان و زمين پيدا كرده، مكّه را در ميان دو كوه نهاده و هفت فرشته گرداگرد او گذاشته‌ام؛ يعنى وقتى كه هر آفريده شده در زمين حرم اللَّه داخل شد او از كشتن و ظلم و ستم و آزار و تعدّى در امان در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هيچ شهرى بروى زمين كه هم انبياء و المرسلين و</w:t>
      </w:r>
    </w:p>
    <w:p>
      <w:pPr>
        <w:pStyle w:val="BookText"/>
        <w:rPr/>
      </w:pPr>
      <w:r>
        <w:rPr>
          <w:rFonts w:ascii="IRNazanin" w:hAnsi="IRNazanin" w:eastAsia="IRNazanin"/>
          <w:color w:val="111111"/>
          <w:sz w:val="28"/>
          <w:sz w:val="28"/>
          <w:szCs w:val="28"/>
          <w:rtl w:val="true"/>
          <w:lang w:bidi="fa-IR"/>
        </w:rPr>
        <w:t>ملائكة المقرّبين به سوى او آمده باشند مگر در مكّه معظمه و خواب كردن در مكّه افضلست از آن كه در جاى ديگر روزه دارند و نماز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استطاعت دارد، در يكى از حرمين مكّه و مدينه باشد و بميرد بايد سعى كند، اوّل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خواهند شد در روز قيامت، رستگاران باشند و بر اينها نه حساب باشد نه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نكنيد مگر در نيت سه مسجد؛ مسجدى هذا؛ يعنى مسجد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و مسجدالحرام و مسجد الاقصى كه يك نماز در مسجد من مقابله هزار نمازِ جاى ديگر، غير از مسجدالحرام كه يك نماز در مسجدالحرام مقابله صد هزار نماز بلاد ديگر است و همچنين يك نماز در مسجد الأقصى مقابله پانصد نماز جاى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شيخ حسن بصرى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هيچ شهرى بروى زمين كه درهاى بهشت همه به سوى او گشاده باشند مگر در مكّه معظمه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دربى نزديك در كعبه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دربى نزديك ناودان كعبه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دربى نزديك ركن يمانى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دربى نزديك حجرالاسود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دربى پس مقام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دربى نزديك چاه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دربى در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دربى در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احدى در مكّه در نيايد مگر آن كه در رحمت حقّ تعالى در آيد چنانكه حق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كعبه در آيد در امان خداى تعالى در آيد، </w:t>
      </w:r>
      <w:r>
        <w:rPr>
          <w:rStyle w:val="FootnoteAnchor"/>
          <w:rtl w:val="true"/>
        </w:rPr>
        <w:footnoteReference w:id="14"/>
      </w:r>
      <w:r>
        <w:rPr>
          <w:rFonts w:ascii="IRNazanin" w:hAnsi="IRNazanin" w:eastAsia="IRNazanin"/>
          <w:color w:val="111111"/>
          <w:sz w:val="28"/>
          <w:sz w:val="28"/>
          <w:szCs w:val="28"/>
          <w:rtl w:val="true"/>
          <w:lang w:bidi="fa-IR"/>
        </w:rPr>
        <w:t xml:space="preserve">از عذاب نار بيامرزد اگرچه بسيار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هر كس كه يك نظر بر كعبه بكند گناهان او بيامرزد اگرچه گناه او بسيار و مثل كف دريا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عرفه باشد و خلق در موقف عرفات حاضر شود، رحمت خداى تعالى بر خلق نزديك گردد و به آسمان دنيا آيد و بعد درهاى آسمان بگشايند، پس مباهات كند حق تعالى به حاجيان و به ملائكه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ببينيد بندگان مرا كه به عبادت آمده‌اند، ژوليده و روى و موى گرد آلوده، از راههاى دور به اميد مغفرت من، به درستى كه همه ايشان را آمرزيدم و بازگردند بندگان من جمله آمرزيده، گناهان عفو كرده، هر كه خواهيد شفاعت كنيد، اگرچه گناهان او به عدد ستارگان آسمان و عدد روزهاى دنيا و قطره‌هاى باران بوده باشد، همه را آمرزيدم به درستى كه من ارحم الرّاحمينم و رحمت من به همه چيز و همه كس مى‌رسد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هم آن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حج اسلام بگزارد دو طواف زيارت بجا آرد، آن روز جميع گناهان او آمرزيده شود و بيايند فرشتگان و دست در ميان دو شانه نهند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آينده بساز، به درستى كه كار گذشته تو كفايت گشت، و گويند كه از آن بزرگتر گناه نيست كه بنده از عرفات بازگردد در حالتى كه حج گزارده باشد و گمان برد كه آمرزيده نشده است و گويند كه ده جزء رحمت خداى تعالى بر زمين آيد از آن جمله نُه و نيم جزء نصيب مكّه معظمه و نيم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شيخ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اى باشندگان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دامى كه قدرت و قوّت به موافق شرعى داشته باشيد، از مكّه بيرون نرويد اگر چه شما را دو فلس از مشقت، از وجه حلال در مكّه به دست آيد، آن بهتر از ده هزار است كه جاى ديگر حاصل مى‌توان كرد از غير مكّه 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السعيد من أسعد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بالخواتيم و عليك بتقوى اللَّه و لزوم العدالة واشتغل نفسك فى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 الدنيا و الآخرة و صلّى اللَّه على خير خلقه محمد و آله و اصحابه أجمعين،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2" w:name="pg12501_12471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817499_77815467"/>
      <w:bookmarkStart w:id="24" w:name="_Toc8"/>
      <w:bookmarkEnd w:id="22"/>
      <w:bookmarkEnd w:id="23"/>
      <w:r>
        <w:rPr>
          <w:rtl w:val="true"/>
        </w:rPr>
        <w:t>فقه حج‌</w:t>
      </w:r>
      <w:bookmarkStart w:id="25" w:name="pg12501_124717"/>
      <w:bookmarkEnd w:id="24"/>
    </w:p>
    <w:p>
      <w:pPr>
        <w:pStyle w:val="BookText"/>
        <w:rPr/>
      </w:pPr>
      <w:bookmarkEnd w:id="25"/>
      <w:r>
        <w:rPr>
          <w:rFonts w:ascii="IRNazanin" w:hAnsi="IRNazanin" w:eastAsia="IRNazanin"/>
          <w:color w:val="111111"/>
          <w:sz w:val="28"/>
          <w:sz w:val="28"/>
          <w:szCs w:val="28"/>
          <w:rtl w:val="true"/>
          <w:lang w:bidi="fa-IR"/>
        </w:rPr>
        <w:t>محمد رحمانى‌</w:t>
      </w:r>
    </w:p>
    <w:p>
      <w:pPr>
        <w:pStyle w:val="Heading2"/>
        <w:numPr>
          <w:ilvl w:val="1"/>
          <w:numId w:val="1"/>
        </w:numPr>
        <w:rPr/>
      </w:pPr>
      <w:bookmarkStart w:id="26" w:name="__RefHeading___Toc817501_77815467"/>
      <w:bookmarkStart w:id="27" w:name="_Toc9"/>
      <w:bookmarkEnd w:id="26"/>
      <w:r>
        <w:rPr>
          <w:rtl w:val="true"/>
        </w:rPr>
        <w:t>استلام حجرالاسود</w:t>
      </w:r>
      <w:bookmarkEnd w:id="27"/>
    </w:p>
    <w:p>
      <w:pPr>
        <w:pStyle w:val="BookText"/>
        <w:rPr/>
      </w:pPr>
      <w:r>
        <w:rPr>
          <w:rFonts w:ascii="IRNazanin" w:hAnsi="IRNazanin" w:eastAsia="IRNazanin"/>
          <w:color w:val="111111"/>
          <w:sz w:val="28"/>
          <w:sz w:val="28"/>
          <w:szCs w:val="28"/>
          <w:rtl w:val="true"/>
          <w:lang w:bidi="fa-IR"/>
        </w:rPr>
        <w:t>كعبه اين خانه امن الهى، كهن‌ترين پايگاه عبادى، سياسى و اجتماعى خداوند در روى زمين است و در كنار آن، اماكن متبرك بسيارى است كه هر يك از ارزش و اهميت والايى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آنهاست، يمين اللَّه و دست خدا؛ سنگ سياهى كه داراى تاريخى پر فراز و نشيب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پيرامون عظمت، شرافت، اهميت و فضيلت آن بسيار و مباحث زيادى درباره‌اش قابل طرح است و اين نوشتار، نگاهى است اجمالى به احكام استلام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در لغت</w:t>
      </w:r>
    </w:p>
    <w:p>
      <w:pPr>
        <w:pStyle w:val="BookText"/>
        <w:rPr/>
      </w:pPr>
      <w:r>
        <w:rPr>
          <w:rFonts w:ascii="IRNazanin" w:hAnsi="IRNazanin" w:eastAsia="IRNazanin"/>
          <w:color w:val="111111"/>
          <w:sz w:val="28"/>
          <w:sz w:val="28"/>
          <w:szCs w:val="28"/>
          <w:rtl w:val="true"/>
          <w:lang w:bidi="fa-IR"/>
        </w:rPr>
        <w:t xml:space="preserve">عالمان لغت شناس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راهى را طى كرده و نظرى داده‌اند كه از ميان آنها چهار نظر، عمده و قابل توجه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مهموز است از ماده اللأمه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الدرع بمعنى اتخاذه جنّةً 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w:t>
      </w:r>
    </w:p>
    <w:p>
      <w:pPr>
        <w:pStyle w:val="BookText"/>
        <w:rPr/>
      </w:pPr>
      <w:r>
        <w:rPr>
          <w:rFonts w:ascii="IRNazanin" w:hAnsi="IRNazanin" w:eastAsia="IRNazanin"/>
          <w:color w:val="111111"/>
          <w:sz w:val="28"/>
          <w:sz w:val="28"/>
          <w:szCs w:val="28"/>
          <w:rtl w:val="true"/>
          <w:lang w:bidi="fa-IR"/>
        </w:rPr>
        <w:t>را تغلب آورده است</w:t>
      </w:r>
      <w:r>
        <w:rPr>
          <w:rFonts w:eastAsia="IRNazanin" w:cs="IRNazanin"/>
          <w:color w:val="111111"/>
          <w:sz w:val="28"/>
          <w:szCs w:val="28"/>
          <w:rtl w:val="true"/>
          <w:lang w:bidi="fa-IR"/>
        </w:rPr>
        <w:t xml:space="preserve">. </w:t>
      </w:r>
      <w:r>
        <w:rPr>
          <w:rStyle w:val="FootnoteAnchor"/>
        </w:rPr>
        <w:footnoteReference w:id="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مهموز است از ماده ملائمه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از ابن اعرابى نقل شده است</w:t>
      </w:r>
      <w:r>
        <w:rPr>
          <w:rFonts w:eastAsia="Amiri" w:cs="Amiri" w:ascii="Amiri" w:hAnsi="Amiri"/>
          <w:color w:val="111111"/>
          <w:sz w:val="28"/>
          <w:szCs w:val="28"/>
          <w:rtl w:val="true"/>
          <w:lang w:bidi="ar-SA"/>
        </w:rPr>
        <w:t xml:space="preserve">. </w:t>
      </w:r>
      <w:r>
        <w:rPr>
          <w:rStyle w:val="FootnoteAnchor"/>
        </w:rPr>
        <w:footnoteReference w:id="1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از ماده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جوهرى پذيرفته </w:t>
      </w:r>
      <w:r>
        <w:rPr>
          <w:rStyle w:val="FootnoteAnchor"/>
          <w:rtl w:val="true"/>
        </w:rPr>
        <w:footnoteReference w:id="18"/>
      </w:r>
      <w:r>
        <w:rPr>
          <w:rFonts w:ascii="Amiri" w:hAnsi="Amiri" w:eastAsia="Amiri" w:cs="Amiri"/>
          <w:color w:val="111111"/>
          <w:sz w:val="28"/>
          <w:sz w:val="28"/>
          <w:szCs w:val="28"/>
          <w:rtl w:val="true"/>
          <w:lang w:bidi="ar-SA"/>
        </w:rPr>
        <w:t>و ابن سكيت و سعيد خوزى شرتونى نيز بر اين باور است</w:t>
      </w:r>
      <w:r>
        <w:rPr>
          <w:rFonts w:eastAsia="Amiri" w:cs="Amiri" w:ascii="Amiri" w:hAnsi="Amiri"/>
          <w:color w:val="111111"/>
          <w:sz w:val="28"/>
          <w:szCs w:val="28"/>
          <w:rtl w:val="true"/>
          <w:lang w:bidi="ar-SA"/>
        </w:rPr>
        <w:t xml:space="preserve">. </w:t>
      </w:r>
      <w:r>
        <w:rPr>
          <w:rStyle w:val="FootnoteAnchor"/>
        </w:rPr>
        <w:footnoteReference w:id="1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از ماده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افتعال من السَّلام و هو التحيّة</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استلم الحجر و استلأَمَهُ قَبَّله أو اعتنقه و ليس اصله الهمز و له نظائر قال سيبويه استَلَمَ من السَّلام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حديث الطواف انه؛ اتى الحجر، فاستلمه هو افتعل من السَلام التحيّة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زبيدى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اللمس باليد أو الفم مأخوذ من السَلام أى التحيّة</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العين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الاستلام؛ تناوله باليد و بالقُبلة و مسحه بالكف</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 نظر مى‌رسد در ميان نظرها نظر چهارم به صواب نزديكتر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مورد تأييد روايات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نظر اضافه بر اين كه از اكثريت برخوردارند، قول آنان نيز در نظر اهل تحقيق از اتقان و تحقيق بيشترى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استلام در روايات</w:t>
      </w:r>
    </w:p>
    <w:p>
      <w:pPr>
        <w:pStyle w:val="BookText"/>
        <w:rPr/>
      </w:pPr>
      <w:r>
        <w:rPr>
          <w:rFonts w:ascii="Amiri" w:hAnsi="Amiri" w:eastAsia="Amiri" w:cs="Amiri"/>
          <w:color w:val="111111"/>
          <w:sz w:val="28"/>
          <w:sz w:val="28"/>
          <w:szCs w:val="28"/>
          <w:rtl w:val="true"/>
          <w:lang w:bidi="ar-SA"/>
        </w:rPr>
        <w:t xml:space="preserve">استلام در روايات،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 بدن و مسح آن با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 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استلام ركن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استلامه ان تلصق بطنك به و المسح ان تمسه بيدك</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چسباندن شكم است به حجر و مسح دست كشيدن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سعيد اعرج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انما تريد أن تستلم الرّكن؟ قلت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حيثما نالت يدك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نمى‌خواهى ركن را استلام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دست تو بر آن برسد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 آن</w:t>
      </w:r>
    </w:p>
    <w:p>
      <w:pPr>
        <w:pStyle w:val="BookText"/>
        <w:rPr/>
      </w:pPr>
      <w:r>
        <w:rPr>
          <w:rFonts w:ascii="Amiri" w:hAnsi="Amiri" w:eastAsia="Amiri" w:cs="Amiri"/>
          <w:color w:val="111111"/>
          <w:sz w:val="28"/>
          <w:sz w:val="28"/>
          <w:szCs w:val="28"/>
          <w:rtl w:val="true"/>
          <w:lang w:bidi="ar-SA"/>
        </w:rPr>
        <w:t>نظر فقهاى شيعه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تمام شوطها حجرالاسود را استلام كن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را از مقابل حجرالاسود شروع كن و با صورت در مقابلش قرار گير و آن را استلام كن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را از حجرالاسود شروع كن، و هرگاه بدان نزديك شدى، حمد و ثناى پروردگار كن و درود بر پيامبر و آل او فرست و استلام كن آن را</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همو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مستحبات طواف ده‌تاست؛ از جمله استلام حجر در تمام شوطها</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قاضى عبدالعزيز بن برّاج 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مستحبات طواف، استلام حجرالاسود در تمام شوطها مى‌باشد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ابن 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الى علم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حجرالاسود قبل از شروع سعى مستحب 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مستحبات طواف، استلام حجر در تمام شوطها است</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را از حجرالاسود شروع كن و استلام آن مستحب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 فى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مستحبات طواف پانزده امر است؛ از جمله آنها، استلام حجر است على الأصح</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همو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مستحبات طواف، استلام حجرالاسود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فى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مستحبات طواف، استلام حجرالاسود مى‌باشد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از مراجعه به آراء فقهاى پيشين، اين مطلب روشن مى‌گردد كه اصل استلام حجر، از مسلّمات است و آنچه مورد بحث و گفتگو است، كيفيت استلام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فقهاى اهل سنت</w:t>
      </w:r>
    </w:p>
    <w:p>
      <w:pPr>
        <w:pStyle w:val="BookText"/>
        <w:rPr/>
      </w:pPr>
      <w:r>
        <w:rPr>
          <w:rFonts w:ascii="Amiri" w:hAnsi="Amiri" w:eastAsia="Amiri" w:cs="Amiri"/>
          <w:color w:val="111111"/>
          <w:sz w:val="28"/>
          <w:sz w:val="28"/>
          <w:szCs w:val="28"/>
          <w:rtl w:val="true"/>
          <w:lang w:bidi="ar-SA"/>
        </w:rPr>
        <w:t>در موسوعة الفقهيه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فقهاى اهل سنت بر استحباب استلام حجرالاسود با دست، و بوسيدن آن، اتفاق كرده‌اند، </w:t>
      </w:r>
      <w:r>
        <w:rPr>
          <w:rStyle w:val="FootnoteAnchor"/>
          <w:rtl w:val="true"/>
        </w:rPr>
        <w:footnoteReference w:id="37"/>
      </w:r>
      <w:r>
        <w:rPr>
          <w:rFonts w:ascii="IRNazanin" w:hAnsi="IRNazanin" w:eastAsia="IRNazanin"/>
          <w:color w:val="111111"/>
          <w:sz w:val="28"/>
          <w:sz w:val="28"/>
          <w:szCs w:val="28"/>
          <w:rtl w:val="true"/>
          <w:lang w:bidi="fa-IR"/>
        </w:rPr>
        <w:t>ليكن در كيفيت و چگونگى استلام، بين مذاهب فقهى اهل سنت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دست گذاشتن و بوسيدن دست، و گويند سجده بر حجر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استحباب، در تمام شوطها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امكان مسحِ يد نباشد، مستحب است استقبال حجر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عقيده مالكيان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عبارت است از بوسيدن حجرالاسود در اوّلِ طواف و با عدم امكان، مستحب مسحِ با دست است و اگر آن نيز ممكن نشد، مستحب مسح با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مستحب عبارت است از مسح حجر و بوسيدن آن و با ممكن نبودن آن، مستحب اشاره با دست به حجرالاسود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حنبلى‌ها مستحب را مسح حجرالاسود و بوسيدن آن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آن نبود، مستحب است استقبال حجر با صورت، و تكبير و تهليل و استلام با عصا</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از مجموع اقوالى كه آورديم، اين مطلب به دست مى‌آيد كه اصل استحباب استلام حجرالاسود مورد اتفاق علماى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نظريه وجوب استلام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الندب خمسة عشر و استلام الحجر على الأصح</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طواف پانزده‌تا است؛ از جمله استلام حجر است بنا بر قول صحيحتر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مدارك و جواهر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اختلاف فقها در حكم استلام حجر؛ از جمله نظر سلار كه قائل به وجوب استلام حجر شده است</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صاحب جواهر احتمال وجوب را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ترددات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عبارت شيخ مفيد قول به وجوب استلام حجرالاسود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مرحوم شاهرودى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صحيحه معاوية بن عمار و روايات آمر ديگر، دلالت بر وجوب دارد، ليكن تسالم فقها بر استحباب، مانع از فتوا به وجوب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بررسى مفاد ادلّه</w:t>
      </w:r>
    </w:p>
    <w:p>
      <w:pPr>
        <w:pStyle w:val="BookText"/>
        <w:rPr/>
      </w:pPr>
      <w:r>
        <w:rPr>
          <w:rFonts w:ascii="IRNazanin" w:hAnsi="IRNazanin" w:eastAsia="IRNazanin"/>
          <w:color w:val="111111"/>
          <w:sz w:val="28"/>
          <w:sz w:val="28"/>
          <w:szCs w:val="28"/>
          <w:rtl w:val="true"/>
          <w:lang w:bidi="fa-IR"/>
        </w:rPr>
        <w:t>روايات در اين مورد چند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دارد بر وجوب استلام حجر؛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باسناده عن الحسين بن سعيد عن النضر بن سويد عن ابن سنان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الاستلام على الرجل و ليس على النساء بمفروض</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بر مردان فرض و واجب است نه بر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ظهور دلالت دارد بر وجوب استلام بر مردان، خصوصاً سياق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بمفروض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عن أبى سعيد المكارى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النساء أربعاً و عدّ منهنّ استلام الحجرالاسود</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رفع امتنانى دارد و فقها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چيزى واجب نباشد، برداشتن آن منّتى بر امت نيست، بلكه برداشتن امر مستحب، خلاف امتنان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عن سعد بن عبداللَّه، عن موسى بن الحسن، عن العباس بن معروف، عن فضالة بن ايوب، عمن حدّثه،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النساء أربعاً و عدّ</w:t>
      </w:r>
    </w:p>
    <w:p>
      <w:pPr>
        <w:pStyle w:val="BookText"/>
        <w:rPr/>
      </w:pPr>
      <w:r>
        <w:rPr>
          <w:rFonts w:ascii="IRNazanin" w:hAnsi="IRNazanin" w:eastAsia="IRNazanin"/>
          <w:color w:val="111111"/>
          <w:sz w:val="28"/>
          <w:sz w:val="28"/>
          <w:szCs w:val="28"/>
          <w:rtl w:val="true"/>
          <w:lang w:bidi="fa-IR"/>
        </w:rPr>
        <w:t>منها الاستلام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چهار وظيفه و تكليف را از زنان برداشت كه يكى از آنها استلام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وجوب استلام بر مردان، به تقريبى كه در روايت سابق گفته شد پرواضح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ديگرى نيز ظهور بدوى در وجوب استلام دارد كه از ذكر آنها، به جهت عدم اطاله، خوددارى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ابواب طواف، و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ابواب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استحباب استلام حجرالاسود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 لم يستلم الحجر، فقال هو من السنة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سؤال از مردى كه در حج حجر را استلام نكرده بود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الشيعه،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اين دو دسته از روايات تعارض وجود دارد كه بايد رفع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راههاى حلّ تعارض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روايات دالّ بر وجوب، بر عنوان ثانوى وجوب احياء سنت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جلوگيرى از معرفى شدن استلام به عنوان بدعت، شاهد اين جمع رواياتى است كه از آنها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استلام را بدعت مى‌دانستند؛ از جمله روايت عبداللَّه بن سنان دلالت دارد كه مردى از آل عمر شخصى را كه استلام حجر كرده بود، با غضب و شدّت از حجر دور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حجّك لانّ الذى استلمه حجرٌ لا يضرّ و لا ينفع</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از اين روايت و روايت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باب و نيز روايت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استفاده مى‌شود كه استلام در نظر اهل سنت، بدعت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دالّ بر وجوب، بعنوان ثانوى احياء سنت رسول اللَّه و جلوگيرى از ضايع شدن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استلام به عنوان اولى مستحب است</w:t>
      </w:r>
    </w:p>
    <w:p>
      <w:pPr>
        <w:pStyle w:val="BookText"/>
        <w:rPr/>
      </w:pPr>
      <w:r>
        <w:rPr>
          <w:rFonts w:ascii="IRNazanin" w:hAnsi="IRNazanin" w:eastAsia="IRNazanin"/>
          <w:color w:val="111111"/>
          <w:sz w:val="28"/>
          <w:sz w:val="28"/>
          <w:szCs w:val="28"/>
          <w:rtl w:val="true"/>
          <w:lang w:bidi="fa-IR"/>
        </w:rPr>
        <w:t>و بعنوان ثانوى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 بر وجوب، ظهور در وجوب دارد و روايات داله بر استحباب با نص، دلالت بر استحباب مى‌كند، چون در بعضى از آنها تصريح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 سنت است؛ مثل روايات معاوية بن عمار،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حجر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طبق قاعده حمل ظاهر بر نص، از ظهور آن دسته از روايات رفع يد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استحباب استلام حجرالاسود است نه 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بعضى از روايات وجوب استلام است، ليكن چون تسالم و اجماع فقها بر خلاف اين روايات است، لذا اين روايات قابل اعتماد نيستند، از باب اعراض مشهور، به همين جهت فقها طبق مفاد آنها فتوا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استلام حجر در مورد زنان</w:t>
      </w:r>
    </w:p>
    <w:p>
      <w:pPr>
        <w:pStyle w:val="BookText"/>
        <w:rPr/>
      </w:pPr>
      <w:r>
        <w:rPr>
          <w:rFonts w:ascii="IRNazanin" w:hAnsi="IRNazanin" w:eastAsia="IRNazanin"/>
          <w:color w:val="111111"/>
          <w:sz w:val="28"/>
          <w:sz w:val="28"/>
          <w:szCs w:val="28"/>
          <w:rtl w:val="true"/>
          <w:lang w:bidi="fa-IR"/>
        </w:rPr>
        <w:t xml:space="preserve">مرحوم 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روايات دالّ بر استحباب استلام حجر، فراوان است، ليكن اين استحباب در مورد زنان تخصيص خورده </w:t>
      </w:r>
      <w:r>
        <w:rPr>
          <w:rStyle w:val="FootnoteAnchor"/>
          <w:rtl w:val="true"/>
        </w:rPr>
        <w:footnoteReference w:id="52"/>
      </w:r>
      <w:r>
        <w:rPr>
          <w:rFonts w:ascii="Amiri" w:hAnsi="Amiri" w:eastAsia="Amiri" w:cs="Amiri"/>
          <w:color w:val="111111"/>
          <w:sz w:val="28"/>
          <w:sz w:val="28"/>
          <w:szCs w:val="28"/>
          <w:rtl w:val="true"/>
          <w:lang w:bidi="ar-SA"/>
        </w:rPr>
        <w:t>و استلام در براى زنان مستحب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گروهى ديگر از فقها با توجه به روايات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w:t>
      </w:r>
      <w:r>
        <w:rPr>
          <w:rStyle w:val="FootnoteAnchor"/>
          <w:rtl w:val="true"/>
        </w:rPr>
        <w:footnoteReference w:id="53"/>
      </w:r>
      <w:r>
        <w:rPr>
          <w:rFonts w:ascii="Amiri" w:hAnsi="Amiri" w:eastAsia="Amiri" w:cs="Amiri"/>
          <w:color w:val="111111"/>
          <w:sz w:val="28"/>
          <w:sz w:val="28"/>
          <w:szCs w:val="28"/>
          <w:rtl w:val="true"/>
          <w:lang w:bidi="ar-SA"/>
        </w:rPr>
        <w:t>قائل شده‌اند كه استلام حجر بر زنان مستحب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بر روايات اين بخش</w:t>
      </w:r>
    </w:p>
    <w:p>
      <w:pPr>
        <w:pStyle w:val="BookText"/>
        <w:rPr/>
      </w:pPr>
      <w:r>
        <w:rPr>
          <w:rFonts w:ascii="Amiri" w:hAnsi="Amiri" w:eastAsia="Amiri" w:cs="Amiri"/>
          <w:color w:val="111111"/>
          <w:sz w:val="28"/>
          <w:sz w:val="28"/>
          <w:szCs w:val="28"/>
          <w:rtl w:val="true"/>
          <w:lang w:bidi="ar-SA"/>
        </w:rPr>
        <w:t>رواياتى دلالت دارد بر عدم استحباب استلام براى زنان؛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الاستلام على الرجل و ليس على النساء بمفروض</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بر مردان است نه بر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ديگرى است در مقابل اين دسته از روايات كه دلالت دارد بر استحباب استلام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ابن عباس كه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ان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لعائشه و هى تطوف معه بالكعبه حين استلما الركن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با عايشه طواف مى‌كردند و ركن را استلام كرده بودند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روايت و روايات ديگر، دلالت دارد بر استحباب استلام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دسته از روايات تعارض است و اين تعارض از راههايى قابل 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دالّ بر استحباب استلام مردان را حمل بر تأكيد كنيم و روايات نفى استحباب استلام زنان را حمل بر عدم تأكيد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نافى را بر نفى وجوب، و روايات غير نافى را بر وجوب استلام بعنوان ثانوى احياء سنت استلام و منع از معرفى استلام بعنوان بدعت حمل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روايات نافى استحباب استلام، در مورد زنان فراوان است، ليكن تفصيل قائل نبودن فقها در استحباب استلام، بين مردان و زنان و اعراض آنها از روايات نافى، موجب مى‌شود به مفاد آنها فتوا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اين كه اين دسته داخل مى‌شود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نافيه داخل مى‌شود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شهرت فتوايى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 بر استحباب استلام در مورد مردان و زنان، آنقدر زياد است كه سنت قطعى را تحقق مى‌بخشد لذا روايات نافى استلام نمى‌تواند با آنها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دال بر استحباب استلام، در حق مردان و زنان حجت مى‌باشد و فتوا به استحباب استلام حجرالاسود، براى مردان و زنان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استلام كدام ركن؟</w:t>
      </w:r>
    </w:p>
    <w:p>
      <w:pPr>
        <w:pStyle w:val="BookText"/>
        <w:rPr/>
      </w:pPr>
      <w:r>
        <w:rPr>
          <w:rFonts w:ascii="IRNazanin" w:hAnsi="IRNazanin" w:eastAsia="IRNazanin"/>
          <w:color w:val="111111"/>
          <w:sz w:val="28"/>
          <w:sz w:val="28"/>
          <w:szCs w:val="28"/>
          <w:rtl w:val="true"/>
          <w:lang w:bidi="fa-IR"/>
        </w:rPr>
        <w:t>فقهاى شيعه در مورد ركنى كه استلام آن مستحب است، اختلاف كرده‌اند؛ برخى مورد استحباب استلام را مخصوص حجرالاسود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ركن يمانى را نيز اضافه كرده‌اند و گروه سوّم نظر به استحباب استلام تمام اركان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شاذ و نادرى نيز هست كه از ذكر آنها خوددارى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اين باب دو دسته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دارد بر استحباب استلام همه اركان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استلام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استلامه</w:t>
      </w:r>
    </w:p>
    <w:p>
      <w:pPr>
        <w:pStyle w:val="BookText"/>
        <w:rPr/>
      </w:pPr>
      <w:r>
        <w:rPr>
          <w:rFonts w:ascii="Amiri" w:hAnsi="Amiri" w:eastAsia="Amiri" w:cs="Amiri"/>
          <w:color w:val="111111"/>
          <w:sz w:val="28"/>
          <w:sz w:val="28"/>
          <w:szCs w:val="28"/>
          <w:rtl w:val="true"/>
          <w:lang w:bidi="ar-SA"/>
        </w:rPr>
        <w:t>ان تلصق بطنك به و المسح أن تمسحه بيدك</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معناى استلام ركن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چسباندن شكم به ركن و مسح آن با دست استلام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 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ركن اطلاق دارد پس تمام اركان را شامل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الأركان كلّها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جميل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اركان را استلام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تنها دلالت بر استحباب استلام حجرالاسود و ركن يمانى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صار الناس يستلمون الحجر و الركن اليمانى و لا يستلمون الركنين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الحجرالاسود و الرّكن اليمانى عن يمين العرش و انما امر اللَّه أن يستلم ما عن يمين عرشه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بريد كه چرا فقط ركن يمانى و حجر استلام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ركن در سمت راست عرش خداوند واقعند و خداوند دستور داده است آنچه را كه در سمت راست عرش است، استلام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اين دو دسته از روايات، كه بدانها اشاره شد، تعارض وجود دارد و حلّ اين تعارض به چند راه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استحبابش اختصاص به ركن حجر و يمانى داشت، حمل بر تقيه شود، چون بنا بر مذهب عامه و اهل سنت، استحباب مخصوص اين دو ركن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نظرات حنبلى‌ها و شافعى‌ها را مى‌آوريم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مغنى، كه حاوى فتاواى مذهب حنبلى است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يستلم و لا يقبل فى الاركان الّا الاسود و اليمانى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اركان تنها ركن حجرالاسود و يمانى استلام و بوسيده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اسحاق شيرازى در المهذّب، كه مشتمل بر فتاواى مذهب شافعى است، مى‌نويسد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كان يستلم الركن اليمانى و الاسود و لا يستلم الآخرين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ركن يمانى و حجر را استلام مى‌نمود و ركنهاى ديگر را</w:t>
      </w:r>
    </w:p>
    <w:p>
      <w:pPr>
        <w:pStyle w:val="BookText"/>
        <w:rPr/>
      </w:pPr>
      <w:r>
        <w:rPr>
          <w:rFonts w:ascii="Amiri" w:hAnsi="Amiri" w:eastAsia="Amiri" w:cs="Amiri"/>
          <w:color w:val="111111"/>
          <w:sz w:val="28"/>
          <w:sz w:val="28"/>
          <w:szCs w:val="28"/>
          <w:rtl w:val="true"/>
          <w:lang w:bidi="ar-SA"/>
        </w:rPr>
        <w:t>استلام نمى‌كرد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بن همام در كتاب شرح فتح القدير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ركن يمانى و حجرالاسود را استلام مى‌كردند و استلام، غير از اين دو مستحب نيست</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استحبابش اختصاص به استلام ركن يمانى و حجرالاسود است، حمل بر تأكيد استحباب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اين جمع، اهميتى است كه در روايات، نسبت به اين دو ركن، داده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استحباب را منحصر در ركنهاى يمانى و حجرالاسود مى‌دانست، حمل شود به اين كه استلام آن دو، از مستحبات طواف است و استحباب استلامِ باقىِ اركان، مستحب نفسى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استلام در ابتداى طواف يا در تمام شوطها؟</w:t>
      </w:r>
    </w:p>
    <w:p>
      <w:pPr>
        <w:pStyle w:val="BookText"/>
        <w:rPr/>
      </w:pPr>
      <w:r>
        <w:rPr>
          <w:rFonts w:ascii="Amiri" w:hAnsi="Amiri" w:eastAsia="Amiri" w:cs="Amiri"/>
          <w:color w:val="111111"/>
          <w:sz w:val="28"/>
          <w:sz w:val="28"/>
          <w:szCs w:val="28"/>
          <w:rtl w:val="true"/>
          <w:lang w:bidi="ar-SA"/>
        </w:rPr>
        <w:t>مدلول بعضى از روايات، استحباب استلام در ابتداى طواف است؛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معاوية بن عمار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لابد من استلامه فى اوّل سبع واحدة</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گفته‌ايم استلام حجر در اول هفت شوط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روايت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 ديگرى، استلام را، در تمام دورها مستحب مى‌داند؛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عمّار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دنوت من الحجرالاسود، فارفع يديك و 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الحجر</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حجرالاسود نزديك شدى، دو دست خود را بلند كرده، و ثناى خدا گوى و آنگاه حجرالاسود را استلام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به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استلام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دارد بر استحباب استلام در تمام دورها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طواف و روايات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طواف نيز</w:t>
      </w:r>
    </w:p>
    <w:p>
      <w:pPr>
        <w:pStyle w:val="BookText"/>
        <w:rPr/>
      </w:pPr>
      <w:r>
        <w:rPr>
          <w:rFonts w:ascii="IRNazanin" w:hAnsi="IRNazanin" w:eastAsia="IRNazanin"/>
          <w:color w:val="111111"/>
          <w:sz w:val="28"/>
          <w:sz w:val="28"/>
          <w:szCs w:val="28"/>
          <w:rtl w:val="true"/>
          <w:lang w:bidi="fa-IR"/>
        </w:rPr>
        <w:t>بيانگر همين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مدلول هر دو دسته از روايات اثبات استحباب است، باهم تعارض ندارد تا نيازمند به حل تعارض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استلام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اشاره شد كه مفهوم استلام در روايات، چسباندن شكم به حجرالاسود و مسح آن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بسيارى از روايات،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داده شده و شامل بوسيدن حجر، تماس مقدارى از بدن، اشاره از دور حتى اشاره با سر و عصا در صورت عدم امكان، چسباندن شكم و مسح يد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روايت براى نمونه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حيثما نالت يدك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مقدار از دست كه به حجرالاسود برسد مجزى از استلام است و كفايت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الاركان بمحجنه و يقبل المحجن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اركان را با عصا استلام مى‌نمود و آن را مى‌بوسيد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بحارالانوار،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كتاب، در اين زمينه قابل ملاحظه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سُئل كيف يستلم الاقطع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دستش قطع شده، حجر را چگونه استلام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جاى قطع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فاستلمه بيدك و ان لم تستطع ان تستلمه بيدك فأشر اليه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را با دست استلام كن، اگر نتوانستى اشاره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فوق مطلق است و هر اشاره‌اى را، حتى اشاره با سر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استلام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اديتها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تكبير، تهليل، صلوات، اقرار به گناه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أسألك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ما أقول اذا استقبلت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 صلّ على محمد و آله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برابر حجر قرار گرفتم، 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و صلوات بر محمد و آلش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صورت بر حجر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غياث بن ابراهيم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خدّه عليهما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صورتش را بر حجر و ركن يمانى مى‌نهاد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دست و يا عصا اگر با آن استلام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يستلم الاركان بمحجنه و يقبل محجنه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ركنها را با عصا استلام مى‌كرد و آن را مى‌بوسيد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دست</w:t>
      </w:r>
    </w:p>
    <w:p>
      <w:pPr>
        <w:pStyle w:val="BookText"/>
        <w:rPr/>
      </w:pPr>
      <w:r>
        <w:rPr>
          <w:rFonts w:ascii="Amiri" w:hAnsi="Amiri" w:eastAsia="Amiri" w:cs="Amiri"/>
          <w:color w:val="111111"/>
          <w:sz w:val="28"/>
          <w:sz w:val="28"/>
          <w:szCs w:val="28"/>
          <w:rtl w:val="true"/>
          <w:lang w:bidi="ar-SA"/>
        </w:rPr>
        <w:t>عن معاوية بن عمار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دنوت من الحجرالاسود فارفع يديك</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معاوية بن عمار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نزديك حجرالاسود شدى دستها را بلند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با دست راست</w:t>
      </w:r>
    </w:p>
    <w:p>
      <w:pPr>
        <w:pStyle w:val="BookText"/>
        <w:rPr/>
      </w:pP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أدن من الحجر و استلمه بيمينك</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نزديك حجرالاسود شدى، با دست راست آن را استلام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استلام با ازدحام</w:t>
      </w:r>
    </w:p>
    <w:p>
      <w:pPr>
        <w:pStyle w:val="BookText"/>
        <w:rPr/>
      </w:pPr>
      <w:r>
        <w:rPr>
          <w:rFonts w:ascii="IRNazanin" w:hAnsi="IRNazanin" w:eastAsia="IRNazanin"/>
          <w:color w:val="111111"/>
          <w:sz w:val="28"/>
          <w:sz w:val="28"/>
          <w:szCs w:val="28"/>
          <w:rtl w:val="true"/>
          <w:lang w:bidi="fa-IR"/>
        </w:rPr>
        <w:t>استلام حجر گرچه در روايات مورد تأكيد بوده است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مواظبت عملى مى‌كرده‌اند، ليكن در صورت ازدحام اين تأكيد و استحباب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عثمان ان رجلًا أتى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استلمته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ان اوذى ضعيفاً او اتأذى</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مردى از امام صادق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شما استلام حجر كنيد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ضعيفى اذيت شود و يا خودم اذيت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مربوط به اين جهت فراوان است؛ از جمله روايات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ابواب طواف،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آثار و بركات استلام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براى استلام فوايد و نتايج فراوانى بيان شده است كه اينجا به بعضى از آنها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حجرالاسود در قيامت به نفع استلام كننده شهادت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 لمن استلمه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 شهادت مى‌دهد براى شخصى كه او را استلام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حجر به منزله بيعت با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كالميثاق و استلامه كالبيعة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در ميان مردم به منزله پيمان است و استلام آن به منزله بيعت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فراوانى، استلام را به منزله بيعت با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آورده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لمن لم يدرك بيعة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 بيعت كسى است كه به بيعت با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نشده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 به بركت استلام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انّه ليس من عبد يتوضأ ثم يستلم الحجر ثم يصلّى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يسأل شيئاً الّا أعطاه ان شاء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كه وضو بگيرد و استلام حجر كند و دو ركعت نماز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خواسته‌اش را برآورده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شعار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نبوى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شى‌ء شعار و شعار الطواف استلام الحجر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علامتى دارد و علامت طواف استلام حجر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مقاله</w:t>
      </w:r>
    </w:p>
    <w:p>
      <w:pPr>
        <w:pStyle w:val="BookText"/>
        <w:rPr/>
      </w:pPr>
      <w:r>
        <w:rPr>
          <w:rFonts w:ascii="Amiri" w:hAnsi="Amiri" w:eastAsia="Amiri" w:cs="Amiri"/>
          <w:color w:val="111111"/>
          <w:sz w:val="28"/>
          <w:sz w:val="28"/>
          <w:szCs w:val="28"/>
          <w:rtl w:val="true"/>
          <w:lang w:bidi="ar-SA"/>
        </w:rPr>
        <w:t>در اين مقال مطالبى ثابت شد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در نظر لغويّين معانى مختلف دارد و صحيحترين آنها تحيت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استلام در روايات و اصطلاح فقها تماس بدن و مسح حجرالاسود است و اين معنا قريب به معناى لغوى قول چهارم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استلام از نظر فقهاى مذاهب اسلام امر مسلم و قطعى است، اختلاف در خصوصيات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روايات وارده در باب استلام، دلالت بر وجوب آن دارد و ليكن با جمع بين روايات متعارض استفاده وجوب غير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همچنانكه در مورد مردان مستحب است درباره زنان 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روايات زيادى در مورد استلام حجرالاسود و ركن يمانى وارد شده است ولى استحباب در مورد استلام اركان ديگر نيز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در تمام دورها مستحب و استلام اول و آخر مورد تأكيد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مراحلى دارد از مسح و لمس گرفته تا اشاره با دست و عصا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استلام امورى مستحب است از جمله دعاهاى مأثوره استقبال، بوسيدن آن، بلند كردن دستها، و استلام با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استحباب استلام مورد تأكيد روايات واقع شده است ولى در ازدحام جمعيت سيره عملى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استلام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استلام فوايد زيادى مترتب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حجر در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8" w:name="pg12501_124734"/>
    </w:p>
    <w:p>
      <w:pPr>
        <w:pStyle w:val="Heading2"/>
        <w:numPr>
          <w:ilvl w:val="1"/>
          <w:numId w:val="1"/>
        </w:numPr>
        <w:rPr/>
      </w:pPr>
      <w:bookmarkStart w:id="29" w:name="__RefHeading___Toc817503_77815467"/>
      <w:bookmarkStart w:id="30" w:name="_Toc10"/>
      <w:bookmarkEnd w:id="28"/>
      <w:bookmarkEnd w:id="29"/>
      <w:r>
        <w:rPr>
          <w:rtl w:val="true"/>
        </w:rPr>
        <w:t>احكام فقهى اجرايى حج‌</w:t>
      </w:r>
      <w:bookmarkEnd w:id="30"/>
    </w:p>
    <w:p>
      <w:pPr>
        <w:pStyle w:val="BookText"/>
        <w:rPr/>
      </w:pPr>
      <w:r>
        <w:rPr>
          <w:rFonts w:ascii="Amiri" w:hAnsi="Amiri" w:eastAsia="Amiri" w:cs="Amiri"/>
          <w:color w:val="111111"/>
          <w:sz w:val="28"/>
          <w:sz w:val="28"/>
          <w:szCs w:val="28"/>
          <w:rtl w:val="true"/>
          <w:lang w:bidi="ar-SA"/>
        </w:rPr>
        <w:t>محمد حسين فلاح زاده</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فراگيرى احكام و مناسك حج، براى تمام زائران بيت اللَّه الحرام امرى ضرورى و اجتناب ناپذير است؛ چرا كه انجام درستِ اعمال حج، بدون شناخت احكام و مناسك آن، غير ممكن است و كسى كه به جهت عدم آگاهى به مسائل شرعى، خللى در اعمال وى پيش آيد، علاوه بر آن كه هرگز به مراتب معنوى حج نمى‌رسد، به جهت باطل شدن عمره يا حج يا ارتكاب به محرمات احرام، مشكلات فراوانى برايش پديد خواهد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براى حجاج، درحدّ فراگيرى مسائلى كه غالباً بدان نياز پيدا مى‌كنند تحقق مى‌پذيرد و حتى در بسيارى موارد با مراجعه به روحانى كاروان يا راهنمايى او مى‌توانند نياز خود را برطرف كنند، ولى دست‌اندركاران امور اجرايى كاروانها، مديران، معاونان و خدمه محترم كه كار آنها رابطه تنگاتنگ با اعمال و رفتار حاجيان دارد و زائران عزيز را راهنمايى مى‌كنند، يادگرفتن مسائل شرعى بويژه مناسك حج براى آنها ضرورى‌تر مى‌باشد، و چون گاهى بر اثر پيش آمدن</w:t>
      </w:r>
    </w:p>
    <w:p>
      <w:pPr>
        <w:pStyle w:val="BookText"/>
        <w:rPr/>
      </w:pPr>
      <w:r>
        <w:rPr>
          <w:rFonts w:ascii="IRNazanin" w:hAnsi="IRNazanin" w:eastAsia="IRNazanin"/>
          <w:color w:val="111111"/>
          <w:sz w:val="28"/>
          <w:sz w:val="28"/>
          <w:szCs w:val="28"/>
          <w:rtl w:val="true"/>
          <w:lang w:bidi="fa-IR"/>
        </w:rPr>
        <w:t>مشكلاتى براى روحانى كاروان يا جدايى برخى از زائران از جمع آنها، مدير يا معاون يا خدمه بايد با آگاهى كامل به مناسك حج، مراقب انجام درست اعمال حجاج باشند،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زائران از ميقات به مكه، يا از مكه به عرفات، يا از عرفات به مشعر، كه با چند دستگاه اتوبوس حركت مى‌كنند، روحانى كاروان تنها همراه يكى از آنهاست، در نتيجه بقيه اتوبوسها را بايد مسؤولان كاروان همراهى كنند و چنانچه براى آنها مسأله‌اى پيش آيد، انتظار اين است كه مسؤولان كاروان بتوانند در چنان شرايطى آنها را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آگاهى مديران، معاونان و خدمه كاروانها نسبت به مناسك حج بايد در حد بالاترى از آنچه براى زائران لازم است باشد و گذشته از مسائل عمومى حج، برخى از احكام فقهى وجود دارد كه رابطه تنگاتنگ با مسائل اجرايى حج دارد، كه مى‌توان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فقهى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مسائل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رو داريد اين دسته از مسائل است، كه براى اولين بار، سال گذشته در جلساتى كه به همت سازمان حج و زيارت قم ترتيب داده شده بود در جمع مديران و معاونان كاروانهاى شهرستان قم بيان شد، و اكنون خلاصه آن مباحث به صورت جزوه حاضر تقديم مى‌شود، اميد است كه مورد استفاده مطالعه‌كنندگان و قبول حضرت حق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انَّكَ انْتَ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w:t>
      </w:r>
    </w:p>
    <w:p>
      <w:pPr>
        <w:pStyle w:val="BookText"/>
        <w:rPr/>
      </w:pPr>
      <w:r>
        <w:rPr>
          <w:rFonts w:ascii="IRNazanin" w:hAnsi="IRNazanin" w:eastAsia="IRNazanin"/>
          <w:color w:val="111111"/>
          <w:sz w:val="28"/>
          <w:sz w:val="28"/>
          <w:szCs w:val="28"/>
          <w:rtl w:val="true"/>
          <w:lang w:bidi="fa-IR"/>
        </w:rPr>
        <w:t>مديريت كاروان حج و خدمت به زائران بيت الله الحرام، از اعمالى است كه رنگ عبادت دارد، از اين رو بايد با قصد قربت و براى رضاى خداوند انجام پذيرد، كه اگر چنين باشد، اجر اخروى فراوانى نيز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تنظيم برنامه‌هاى آموزشى حج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مسؤولان كاروان لازم است برنامه‌هاى آموزشى حج را بگونه‌اى تنظيم كنند كه زائران آنها بتوانند به نحو شايسته‌اى در آن برنامه‌ها شركت كرده و خود را آماده اين سفر عظيم بنمايند؛ يعنى با در نظر گرفتن زمان حركت كاروان و موقعيت شغلى زائران، جلسات</w:t>
      </w:r>
    </w:p>
    <w:p>
      <w:pPr>
        <w:pStyle w:val="BookText"/>
        <w:rPr/>
      </w:pPr>
      <w:r>
        <w:rPr>
          <w:rFonts w:ascii="IRNazanin" w:hAnsi="IRNazanin" w:eastAsia="IRNazanin"/>
          <w:color w:val="111111"/>
          <w:sz w:val="28"/>
          <w:sz w:val="28"/>
          <w:szCs w:val="28"/>
          <w:rtl w:val="true"/>
          <w:lang w:bidi="fa-IR"/>
        </w:rPr>
        <w:t>آموزشى در وقت مناسب تشكيل گردد و از نظر مكانى نيز محل برگزارى آنها در جايى باشد كه تمام زائران يا درصد بالايى از آنها بتوانند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تشويق زائران</w:t>
      </w:r>
    </w:p>
    <w:p>
      <w:pPr>
        <w:pStyle w:val="BookText"/>
        <w:rPr/>
      </w:pPr>
      <w:r>
        <w:rPr>
          <w:rFonts w:ascii="IRNazanin" w:hAnsi="IRNazanin" w:eastAsia="IRNazanin"/>
          <w:color w:val="111111"/>
          <w:sz w:val="28"/>
          <w:sz w:val="28"/>
          <w:szCs w:val="28"/>
          <w:rtl w:val="true"/>
          <w:lang w:bidi="fa-IR"/>
        </w:rPr>
        <w:t>مسؤولان كاروان، زائران خود را به شركت در كلاسهاى آموزشى مناسك، كه توسط روحانيون معظم كاروانها برگزار مى‌گردد و استفاده از برنامه‌هاى صدا و سيما كه ويژه حج تهيه و پخش مى‌شود تشويق كنند چون هر چه سطح آگاهى زائران نسبت به مسائل حج بالاتر باشد، اداره كاروان نيز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p>
    <w:p>
      <w:pPr>
        <w:pStyle w:val="BookText"/>
        <w:rPr/>
      </w:pPr>
      <w:r>
        <w:rPr>
          <w:rFonts w:ascii="IRNazanin" w:hAnsi="IRNazanin" w:eastAsia="IRNazanin"/>
          <w:color w:val="111111"/>
          <w:sz w:val="28"/>
          <w:sz w:val="28"/>
          <w:szCs w:val="28"/>
          <w:rtl w:val="true"/>
          <w:lang w:bidi="fa-IR"/>
        </w:rPr>
        <w:t>كسانى كه حج واجب خود را بجا نياورده‌اند؛ يعنى سال اوّل تشرف آنهاست يا تاكنون استطاعت نداشته‌اند و الآن با هزينه سازمان حج و زيارت به حج مشرف مى‌شوند، چنانچه به غير از مخارج سفر ساير شرايط استطاعت حج را داشته باشند بايد حجةالاسلام بجا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ساير شرايط عبارتست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زندگى بدان نياز است؛ مانند مسكن، فرش، لوازم ديگر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اين جهت برايش مشكلى نباشد و چنانچه با منزل اجاره‌اى و اشيا و وسايل زندگى عاريه‌اى نيازشان برطرف گردد و به سختى نيفتند، استطاعت حاصل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سفر، مخارج زن و فرزند و ساير افرادى كه تحت تكفل آنها هستند را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نيز شغل يا حرفه مناسبى داشته باشند كه زندگى‌شان با آن اداره شود و سفر حج به آن لطمه‌اى نزند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كه وارد جدّه مى‌شوند، اگر ساير شرايط استطاعت را دارند از قبيل داشتن وسايل زندگى، بالفعل يا بالقوه و رجوع با كفايت؛ مثلًا كار و صنعت و غير آن كه با آنها مى‌توانند پس از مراجعت، ادامه زندگى مناسب خود را بدهند مستطيع هستند و بايد حَجّةالاسلام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از حج واجب آنان مى‌كند و چنانچه ساير شرايط را ندارند به</w:t>
      </w:r>
    </w:p>
    <w:p>
      <w:pPr>
        <w:pStyle w:val="BookText"/>
        <w:rPr/>
      </w:pPr>
      <w:r>
        <w:rPr>
          <w:rFonts w:ascii="IRNazanin" w:hAnsi="IRNazanin" w:eastAsia="IRNazanin"/>
          <w:color w:val="111111"/>
          <w:sz w:val="28"/>
          <w:sz w:val="28"/>
          <w:szCs w:val="28"/>
          <w:rtl w:val="true"/>
          <w:lang w:bidi="fa-IR"/>
        </w:rPr>
        <w:t>مجرد امكان حج براى آنان، استطاعت حاصل نشده است و حج آنان استحبابى است و چنانچه بعداً استطاعت پيدا كردند بايد حج واجب را بجا آورند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نيابت</w:t>
      </w:r>
    </w:p>
    <w:p>
      <w:pPr>
        <w:pStyle w:val="BookText"/>
        <w:rPr/>
      </w:pPr>
      <w:r>
        <w:rPr>
          <w:rFonts w:ascii="IRNazanin" w:hAnsi="IRNazanin" w:eastAsia="IRNazanin"/>
          <w:color w:val="111111"/>
          <w:sz w:val="28"/>
          <w:sz w:val="28"/>
          <w:szCs w:val="28"/>
          <w:rtl w:val="true"/>
          <w:lang w:bidi="fa-IR"/>
        </w:rPr>
        <w:t>كسى كه در حج نيابت مى‌پذيرد، بايد داراى شرايطى باشد كه از جمله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نبودن حج بر نايب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به افعال و احكام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ارشاد كسى در هنگام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نبودن در ترك برخى از افعال حج </w:t>
      </w:r>
      <w:r>
        <w:rPr>
          <w:rStyle w:val="FootnoteAnchor"/>
          <w:rtl w:val="true"/>
        </w:rPr>
        <w:footnoteReference w:id="81"/>
      </w:r>
      <w:r>
        <w:rPr>
          <w:rFonts w:ascii="IRNazanin" w:hAnsi="IRNazanin" w:eastAsia="IRNazanin"/>
          <w:color w:val="111111"/>
          <w:sz w:val="28"/>
          <w:sz w:val="28"/>
          <w:szCs w:val="28"/>
          <w:rtl w:val="true"/>
          <w:lang w:bidi="fa-IR"/>
        </w:rPr>
        <w:t>بنابراين، افرادى كه حج واجب خود را بجا نياورده‌اند و مستطيع هستند، نمى‌توانند نيابت بپذيرند و كسانى كه از انجام دادن كامل اعمال حج، معذور باشند، و از ابتدا مى‌دانند كه بايد وظيفه معذور را انجام دهند، نمى‌توانند نيابت بپذيرند، مانند آن عده از خدمه كاروان كه شب عيد قربان با انجام دادن وقوف اضطرارى مشعر، همراه با بانوان به منا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فتواى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فقهاى بزرگوار، اگر از ابتدا هم معذور نباشد و در هنگام عمل عذرى برايش پيش آيد، نيابت او صحيح نيست، بنابراين بهتر است كه مديران، معاونان و خدمه كاروانها نيابت نپذيرند، چون هر لحظه ممكن است به هنگام انجام اعمال مشكلى براى كاروان پيش آيد كه بناچار بايد اعمال معذور را انجام دهند، پس در صورتى كه يكى از خدمه، نيابت پذيرفته باشد، بهتر است به اطلاع مدير كاروان برساند، تا در هنگام اعمال و پذيرفتن كارهاى اجرايى كاروان به مشكل برنخورد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يارى روحانى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مديران و معاونان و خدمه كاروان بايد در انجام هرچه بهتر مناسك و اعمال حج، روحانى كاروان را يارى دهند ولى هرگز در كار وى دخالت نكنند و از پاسخگويى به مسائل شرعى حج بپرهيزند و سؤال كننده را به روحانى كاروان ارجاع دهند، چون احكام حج، بسيار پيچيده و دقيق است و موارد مشابه بسيار دارد كه تشخيص آن موارد و يافتن حكم شرعى آن كار دشوارى است و چنانچه به مسأله‌اى پاسخ اشتباه داده شود، گاهى پيامدهاى بسيارى به</w:t>
      </w:r>
    </w:p>
    <w:p>
      <w:pPr>
        <w:pStyle w:val="BookText"/>
        <w:rPr/>
      </w:pPr>
      <w:r>
        <w:rPr>
          <w:rFonts w:ascii="IRNazanin" w:hAnsi="IRNazanin" w:eastAsia="IRNazanin"/>
          <w:color w:val="111111"/>
          <w:sz w:val="28"/>
          <w:sz w:val="28"/>
          <w:szCs w:val="28"/>
          <w:rtl w:val="true"/>
          <w:lang w:bidi="fa-IR"/>
        </w:rPr>
        <w:t>دنبال دارد، لذا تمام مسؤولان كاروان، اعم از مدير، معاون، خدمه و روحانى كاروان بايد با هماهنگى كامل و تفاهم و انجام وظايف خود، زائران را در انجام صحيح اعمال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سابقه‌داران</w:t>
      </w:r>
    </w:p>
    <w:p>
      <w:pPr>
        <w:pStyle w:val="BookText"/>
        <w:rPr/>
      </w:pPr>
      <w:r>
        <w:rPr>
          <w:rFonts w:ascii="IRNazanin" w:hAnsi="IRNazanin" w:eastAsia="IRNazanin"/>
          <w:color w:val="111111"/>
          <w:sz w:val="28"/>
          <w:sz w:val="28"/>
          <w:szCs w:val="28"/>
          <w:rtl w:val="true"/>
          <w:lang w:bidi="fa-IR"/>
        </w:rPr>
        <w:t>گاهى مشاهده مى‌شود افرادى كه سابقه تشرف به حج را دارند، بر اثر غرور يا اطمينان به آگاهى خود، به صورت انفرادى عمل مى‌كنند و تعدادى از كسانى كه سابقه تشرف ندارند را براى انجام اعمال و مناسك به همراه خود مى‌برند و به جهت اشتباه در اعمال، سبب زحمت خويش و همراهان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كاروان اين مسأله را به زائران گوشزد كنند كه هرگز بدون هماهنگى با مسؤولان كاروان اقدام به عملى ننمايند و كسى را با خود به اعمال نبرند كه ممكن است موجب بطلان اعمال خود يا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حال سعى، وقتى به مروه رسيدم، ديدم فردى براى همراهان نيت سعى را آموزش مى‌دهد و آنها نيز آماده شده‌اند كه پس از نيت سعى را از مروه شروع كنند،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اينجا مروه است و سعى بايد از صفا شروع شود؟ پرسيد، مگر فرق مى‌كند؟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سعى بايد از صفا آغاز شود و اينجا مروه است و صفا در مقابل قرار دارد، پس از پرس و جو متوجه شدم كه سال دوّم تشرف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 نشود</w:t>
      </w:r>
    </w:p>
    <w:p>
      <w:pPr>
        <w:pStyle w:val="BookText"/>
        <w:rPr/>
      </w:pPr>
      <w:r>
        <w:rPr>
          <w:rFonts w:ascii="IRNazanin" w:hAnsi="IRNazanin" w:eastAsia="IRNazanin"/>
          <w:color w:val="111111"/>
          <w:sz w:val="28"/>
          <w:sz w:val="28"/>
          <w:szCs w:val="28"/>
          <w:rtl w:val="true"/>
          <w:lang w:bidi="fa-IR"/>
        </w:rPr>
        <w:t>در تمام مواقع، برنامه‌هاى حركت كاروان طورى تنظيم شود كه زائران بتوانند نمازهاى واجب خود را به موقع بجاى آورند، و هرگز نماز كسى قضا نشود، و نيز به زائران يادآورى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به زيارت يا خريد نرويد كه نماز صبح‌تان قضا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تمام يا شكسته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مسؤولان كاروان از مدت اقامت زائران در مدينه و مكه مطلع هستند، لازم است در اولين فرصت، مدت اقامت كاروان در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عرفات و پس از برگشت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روحانى كاروان برسانند كه اين مسأله را براى زائران بگويد، تا تكليف خود</w:t>
      </w:r>
    </w:p>
    <w:p>
      <w:pPr>
        <w:pStyle w:val="BookText"/>
        <w:rPr/>
      </w:pPr>
      <w:r>
        <w:rPr>
          <w:rFonts w:ascii="Amiri" w:hAnsi="Amiri" w:eastAsia="Amiri" w:cs="Amiri"/>
          <w:color w:val="111111"/>
          <w:sz w:val="28"/>
          <w:sz w:val="28"/>
          <w:szCs w:val="28"/>
          <w:rtl w:val="true"/>
          <w:lang w:bidi="ar-SA"/>
        </w:rPr>
        <w:t>را نسبت به تمام يا شكسته بودن نماز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منا و مَشْعَر و بعد از مراجعت از اماكن مزبور، در صورتى كه مسافت شرعى محقّق نشود، وظيفه حجاجى كه قبلًا در مكه معظمه قصد اقامت كرده‌اند؛ از حيث قصر و اتمام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تمام است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حجاج در مكه قصد اقامه كرده‌اند، چه بطن مكه يا محلات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باشند كه تا عرفات چهار فرسخ است، نماز را قصر و اگر شك داشته باشند در مسافت شرعى نماز را تمام مى‌خوانند، بفرماييد در مراجعت از عرفات و منا، تكليف آنان از نظر قصر و اتمام چيست؟ با توجه به اين كه توقف آنان در مكه يك روز يا سه روز يا نه روز است و بايد به ايران يا مدينه حركت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مسافت شرعيه يا شك در آن كه در نماز باقى بر تمام هستند، اگر از عرفات كه به مكه برمى‌گردند، از جهت اين كه محل اقامه است مى‌روند و بعد از مكه قصد مسافرت مى‌كنند، در بازگشت به مكه و در خود مكه هم نمازشان تمام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چون جهت قبله در شهر مكه در هر سوى آن تغيير پيدا مى‌كند و حتى گاهى در يك هتل نيز، قسمتهاى مختلف آن ممكن است به يك سمت نباشد و بدين سبب تشخيص جهت قبله براى زائران مشكل شود، مناسب است جهت قبله بر كاغذى نوشته شود و بر ديوار شُقّه‌ها يا اتاقها نصب گردد كه در نماز مراعات شود، علاوه بر اين، با كمال تأسف جهت برخى از دستشوييها در دو شهر مكه و مدينه به سمت قبله است و چون در آن حال، رو به قبله يا پشت به قبله بودن حرام است، لازم است مسؤولان كاروان نسبت به تغيير آنها يا مسدود كردن و يا آگاه كردن زائران اقدام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تشويق زائران براى شركت در نماز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روحانيون معظم كاروانها، هر لحظه به زائران تذكر مى‌دهند كه در نماز جماعت شركت كنند، ليكن از آنجا كه يكى از مشكلات اساسى در حج، پرسه زدن زائران ايرانى در</w:t>
      </w:r>
    </w:p>
    <w:p>
      <w:pPr>
        <w:pStyle w:val="BookText"/>
        <w:rPr/>
      </w:pPr>
      <w:r>
        <w:rPr>
          <w:rFonts w:ascii="IRNazanin" w:hAnsi="IRNazanin" w:eastAsia="IRNazanin"/>
          <w:color w:val="111111"/>
          <w:sz w:val="28"/>
          <w:sz w:val="28"/>
          <w:szCs w:val="28"/>
          <w:rtl w:val="true"/>
          <w:lang w:bidi="fa-IR"/>
        </w:rPr>
        <w:t>خيابانها هنگام نماز جماعت يا بازگشت به محل اسكان مى‌باشد و اين مسأله زمينه توهين به شيعه را فراهم مى‌آورد، لازم است مسؤولان محترم كاروانها، اين مسأله را به زائران گوشزد كنند و آنها را به شركت در نماز جماعت، بويژه نماز جماعت مسجد الحرام و مسجد النبى تشويق كنند، و برنامه‌هاى زيارتى و پذيرايى را طورى تنظيم كنند كه زائران بتوانند به موقع كارهاى خود را انجام دهند و از شركت در نماز تخلف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مشاهده مى‌گردد كه شام كاروانها پس از نماز مغرب داده مى‌شود و زائرانى كه عصر به حرم يا بازار رفته‌اند، چون خوف دير رسيدن به شام را دارند و فاصله محل اسكان هم زياد است، به جاى رفتن به نماز، برخلاف مسير حركت حجاج كه جملگى براى شركت در نماز جماعت به سوى مسجد مى‌روند، آنها به سوى محل استراحت در حركتند و اين عمل بسيار ناپسند و خلاف شؤون شرعى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وضو</w:t>
      </w:r>
    </w:p>
    <w:p>
      <w:pPr>
        <w:pStyle w:val="BookText"/>
        <w:rPr/>
      </w:pPr>
      <w:r>
        <w:rPr>
          <w:rFonts w:ascii="IRNazanin" w:hAnsi="IRNazanin" w:eastAsia="IRNazanin"/>
          <w:color w:val="111111"/>
          <w:sz w:val="28"/>
          <w:sz w:val="28"/>
          <w:szCs w:val="28"/>
          <w:rtl w:val="true"/>
          <w:lang w:bidi="fa-IR"/>
        </w:rPr>
        <w:t>هنگام بردن زائران به اماكن مقدس يا طواف و ساير اعمال، بسيار مناسب است قبل از حركت به زائران يادآور شويد كه وضو بگيرند و آماده حركت شوند، تا هنگام زيارت كسى براى وضو گرفتن از جمع جدا نشود كه سبب معطل ماندن سايرين و گاهى گم شدن آن فرد مى‌شود، و بسيار مشاهده شده است كه حاجى به سبب غفلت از وضو، طواف را بدون ضو انجام داده و اين امر مشكلاتى براى كاروان و خودش پديد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در ميقات</w:t>
      </w:r>
    </w:p>
    <w:p>
      <w:pPr>
        <w:pStyle w:val="BookText"/>
        <w:rPr/>
      </w:pPr>
      <w:r>
        <w:rPr>
          <w:rFonts w:ascii="IRNazanin" w:hAnsi="IRNazanin" w:eastAsia="IRNazanin"/>
          <w:color w:val="111111"/>
          <w:sz w:val="28"/>
          <w:sz w:val="28"/>
          <w:szCs w:val="28"/>
          <w:rtl w:val="true"/>
          <w:lang w:bidi="fa-IR"/>
        </w:rPr>
        <w:t>تلاش بى‌وقفه مسؤولان كاروان با شروع اعمال و احرام در ميقات آغاز مى‌شود، كه از آنجا به بعد، دقّت بسيار زياد و مديريت كامل، ضامن پيشبرد كارها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مدينه بعد هستند و براى 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نسبت به احرام مشكل خاصى ندارند، چون ميقات جُحفه اختصاص به مسجد ندارد و تمام منطقه جحفه، ميقات است و احرام در آنجا اشكال ندارد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لذا بردن زائران به داخل مسجد بويژه در مواقع ازدحام و زيادى جمعيت، ضرورتى ندارد و براى خانمهايى كه از رفتن به مسجد معذورند مشكلى</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كسانى كه مدينه قبل هستند و براى احرام به مسجد شجره مى‌روند، چون تنها مسجد شجره ميقات است و بنابر احتياط واجب بايد احرام در مسجد واقع شود </w:t>
      </w:r>
      <w:r>
        <w:rPr>
          <w:rStyle w:val="FootnoteAnchor"/>
          <w:rtl w:val="true"/>
        </w:rPr>
        <w:footnoteReference w:id="85"/>
      </w:r>
      <w:r>
        <w:rPr>
          <w:rFonts w:ascii="Amiri" w:hAnsi="Amiri" w:eastAsia="Amiri" w:cs="Amiri"/>
          <w:color w:val="111111"/>
          <w:sz w:val="28"/>
          <w:sz w:val="28"/>
          <w:szCs w:val="28"/>
          <w:rtl w:val="true"/>
          <w:lang w:bidi="ar-SA"/>
        </w:rPr>
        <w:t>توجه به نكات ذيل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مسجد زائران را نسبت به جغرافياى مسجد، محل وضو و غسل احرام توجيه نماييد كه به راحتى بتوانند اعمال را انجام دهند و زائرى گم نشود و احرامى در حياط اوّلى كه پس از دستشوييها و قبل از مسجد است انجام نشود، چون برخى از حجاج خيال مى‌كنند آنجا نيز جزو مسجد شجره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را راهنمايى كنيد كه پس از رفتن به مسجد، پشت نرده‌هاى چوبى جمع شوند تا روحانى كاروان، نيّت و لبيك را براى آنها بگويد، چون قسمت زنانه مسجد جداست و مردان حق ورود به آن قسمت را ندارند و بين قسمت مردانه و زنانه، نرده چوبى بلندى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دستيار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سنگين‌تر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دستيار بايد نسبت به شناسايى و انجام احرام خانمهايى كه از رفتن به مسجد معذورند روحانى كاروان را يارى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هر جاى مسجد اشكال ندارد، حتى در قسمتهايى كه اخيراً توسعه يافته و جزو مسجد به حساب مى‌آيد، لذا گرداندن زائران در قسمتهاى مختلف مسجد لازم نيست، بلكه گاهى سبب مزاحمت براى ديگران 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احرام مصادف با نماز جماعت مسجد شجره شد، لازم است زائران را به نماز جماعت راهنمايى نماييد، و از تكرار لبيك، به صورت دسته‌جمعى، آنهم صداى بلند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نسبت به نبردن ساكها به داخل حياط اوّلى مسجد توجيه كنيد، چون ممكن است گم شود و يا بر اثر مشابه بودن ساكها اشتباه شود و مشكلاتى پديد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چند دمپايى مناسب، جزو اثاث كاروان باشد، كه اگر دمپايى كسى گم شد، بتواند با عاريه گرفتن آن، به راه خود ادامه دهد و اين مسأله را به زائران گوشزد كنيد كه هنگام رفتن به مسجد شجره يا مسجد الحرام، محل گذاشتن دمپايى خود را به خوبى بخاطر بسپارند، تا به اشتباه نيفتند يا آن را در پاكتى گذاشته و همراه خود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نذر احرام قبل از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بانوان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فتواى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فقهاى بزرگوار، نذر زن بدون اجازه شوهر خود صحيح نمى‌باشد و ممكن است براى بانوانى كه از رفتن به مسجد معذورند اين مسأله مورد نياز باشد تا قبل از ميقات؛ مثلًا در مدينه منوّره با نذر محرم شوند، و نيازى به وارد شدن به مسجد نباشد، مناسب است مدير كاروان اين مسأله را قبل از سفر به روحانى كاروان يادآورى كند تا او هم خانمهايى را كه به تنهايى مشرف مى‌شوند، راهنمايى كند كه از شوهرشان نسبت به نذر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مرقوم است كه زنهاى حائض بايد عبوراً از مسجد شجره محرم شوند و اگر نمى‌توانند، در خارج مُحرم شوند و در مُحاذى جُحفه تجديد احرام كنند، چون اين كار مشكل است و مُحاذى جُحفه معلوم نيست، آيا حضرت امام اجازه مى‌فرمايند كه اينگونه اشخاص در مدينه با نذر محرم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قبل از ميقات با نذر صحيح است، زنهاى حائض كه عذر شرعى از دخول مسجد دارند، مى‌توانند در مدينه با نذر براى عمره محرم شوند، و در اين صورت لازم نيست به مسجد شجره بروند، ولى نذر زن بايد با اذن شوهر باشد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داشتن حوله اضافى</w:t>
      </w:r>
    </w:p>
    <w:p>
      <w:pPr>
        <w:pStyle w:val="BookText"/>
        <w:rPr/>
      </w:pPr>
      <w:r>
        <w:rPr>
          <w:rFonts w:ascii="IRNazanin" w:hAnsi="IRNazanin" w:eastAsia="IRNazanin"/>
          <w:color w:val="111111"/>
          <w:sz w:val="28"/>
          <w:sz w:val="28"/>
          <w:szCs w:val="28"/>
          <w:rtl w:val="true"/>
          <w:lang w:bidi="fa-IR"/>
        </w:rPr>
        <w:t>مديران كاروان، زائران را راهنمايى كنند تا يك يا دو تكه پارچه سفيد يا دو حوله اضافه همراه داشته باشند كه اگر لباس احرامشان گم شد، از آن استفاده كنند و اگر نجس شد و امكان تطهير آن نبود به راحتى بتوانند تعويض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سايه رفتن</w:t>
      </w:r>
    </w:p>
    <w:p>
      <w:pPr>
        <w:pStyle w:val="BookText"/>
        <w:rPr/>
      </w:pPr>
      <w:r>
        <w:rPr>
          <w:rFonts w:ascii="Amiri" w:hAnsi="Amiri" w:eastAsia="Amiri" w:cs="Amiri"/>
          <w:color w:val="111111"/>
          <w:sz w:val="28"/>
          <w:sz w:val="28"/>
          <w:szCs w:val="28"/>
          <w:rtl w:val="true"/>
          <w:lang w:bidi="ar-SA"/>
        </w:rPr>
        <w:t>يكى از محرمات احرام براى مردان، زير سايه رفتن است، لذا توجه شما را به مسائل ذيل جلب مى‌كنيم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زير سايه رفتن اختصاص به حال حركت بين دو منزل دارد؛ مانند پيمودن مسافت جحفه به مكه، يا مدينه به مكه و مكه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توقف براى غذا</w:t>
      </w:r>
    </w:p>
    <w:p>
      <w:pPr>
        <w:pStyle w:val="BookText"/>
        <w:rPr/>
      </w:pPr>
      <w:r>
        <w:rPr>
          <w:rFonts w:ascii="IRNazanin" w:hAnsi="IRNazanin" w:eastAsia="IRNazanin"/>
          <w:color w:val="111111"/>
          <w:sz w:val="28"/>
          <w:sz w:val="28"/>
          <w:szCs w:val="28"/>
          <w:rtl w:val="true"/>
          <w:lang w:bidi="fa-IR"/>
        </w:rPr>
        <w:t>خوردن، استراحت و همچنين در جايى كه منزل كرده‌اند زير سايه رفتن مانع ندارد</w:t>
      </w:r>
      <w:r>
        <w:rPr>
          <w:rFonts w:eastAsia="IRNazanin" w:cs="IRNazanin"/>
          <w:color w:val="111111"/>
          <w:sz w:val="28"/>
          <w:szCs w:val="28"/>
          <w:rtl w:val="true"/>
          <w:lang w:bidi="fa-IR"/>
        </w:rPr>
        <w:t xml:space="preserve">. </w:t>
      </w:r>
      <w:r>
        <w:rPr>
          <w:rStyle w:val="FootnoteAnchor"/>
        </w:rPr>
        <w:footnoteReference w:id="8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زائران به مكه، عرفات، منا وارد مى‌شوند، اين اماكن حكم منزل را دارد و زير سايه رفتن اشكال ندارد، بنابر اين مى‌توانند با ماشين سقف‌دار مسافت منزل تا مسجدالحرام را طى كنند</w:t>
      </w:r>
      <w:r>
        <w:rPr>
          <w:rFonts w:eastAsia="Amiri" w:cs="Amiri" w:ascii="Amiri" w:hAnsi="Amiri"/>
          <w:color w:val="111111"/>
          <w:sz w:val="28"/>
          <w:szCs w:val="28"/>
          <w:rtl w:val="true"/>
          <w:lang w:bidi="ar-SA"/>
        </w:rPr>
        <w:t xml:space="preserve">. </w:t>
      </w:r>
      <w:r>
        <w:rPr>
          <w:rStyle w:val="FootnoteAnchor"/>
        </w:rPr>
        <w:footnoteReference w:id="8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مراجع تقليد، مردان محرم در شب مى‌توانند سوار ماشين سقف‌دار شوند</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تعداد زيادى از مردان كاروان مقلّد كسانى بودند كه استفاده از اتومبيل مسقف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نمى‌دانند، بايد با هماهنگى روحانى كاروان، نسبت به اين مسأله اقدام لازم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زائران از جحفه يا مدينه به مكه، طورى تنظيم شود كه به طلوع آفتاب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در سالهاى اخير نمونه‌هاى بسيارى اتفاق افتاده كه به سبب تأخير در حركت يا اهمال و سستى مسؤولان كاروان و گاه بر اثر پديد آمدن نقص فنى براى اتومبيل، به صبح برخوردند و با مشكل استظلال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خوردن</w:t>
      </w:r>
    </w:p>
    <w:p>
      <w:pPr>
        <w:pStyle w:val="BookText"/>
        <w:rPr/>
      </w:pPr>
      <w:r>
        <w:rPr>
          <w:rFonts w:ascii="IRNazanin" w:hAnsi="IRNazanin" w:eastAsia="IRNazanin"/>
          <w:color w:val="111111"/>
          <w:sz w:val="28"/>
          <w:sz w:val="28"/>
          <w:szCs w:val="28"/>
          <w:rtl w:val="true"/>
          <w:lang w:bidi="fa-IR"/>
        </w:rPr>
        <w:t>يكى ديگر از محرمات احرام، قسم خوردن به نام خداوند است، بنابر اين مسؤولان اداره كاروان، در مواقع شدت كار و برخورد با ديگران، اعصاب خود را كنترل كرده و از جدال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در آينه</w:t>
      </w:r>
    </w:p>
    <w:p>
      <w:pPr>
        <w:pStyle w:val="BookText"/>
        <w:rPr/>
      </w:pPr>
      <w:r>
        <w:rPr>
          <w:rFonts w:ascii="IRNazanin" w:hAnsi="IRNazanin" w:eastAsia="IRNazanin"/>
          <w:color w:val="111111"/>
          <w:sz w:val="28"/>
          <w:sz w:val="28"/>
          <w:szCs w:val="28"/>
          <w:rtl w:val="true"/>
          <w:lang w:bidi="fa-IR"/>
        </w:rPr>
        <w:t>بسيار بعيد است كه زائران، عمداً به آينه نگاه كنند ولى از جمله مواضعى كه نگاه در آينه اتفاق مى‌افتد، يكى در اتومبيل و ديگرى در هتل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اتومبيل، گاه يادآورى آن ضرر بيشترى دارد، چون معمولًا حركت زائران در شب است و توجهى به آينه ندارند و اگر بى توجه نگاهشان به آينه بيفتد اشكال ندارد و يادآورى آن گاهى سبب نگاه كردن مى‌شود، ولى نسبت به محل اسكان و هتل، چون غالباً</w:t>
      </w:r>
    </w:p>
    <w:p>
      <w:pPr>
        <w:pStyle w:val="BookText"/>
        <w:rPr/>
      </w:pPr>
      <w:r>
        <w:rPr>
          <w:rFonts w:ascii="IRNazanin" w:hAnsi="IRNazanin" w:eastAsia="IRNazanin"/>
          <w:color w:val="111111"/>
          <w:sz w:val="28"/>
          <w:sz w:val="28"/>
          <w:szCs w:val="28"/>
          <w:rtl w:val="true"/>
          <w:lang w:bidi="fa-IR"/>
        </w:rPr>
        <w:t>در سالن انتظار، راهروها، دستشويى‌ها آينه وجود دارد، بهتر است دست‌اندركاران اداره كاروان در مدتى كه زائران محرم هستند، آينه‌ها را با روزنامه يا كاغذى بپوشانند، تا حجاج به مشكلى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مرد بر زن و زن بر مرد</w:t>
      </w:r>
    </w:p>
    <w:p>
      <w:pPr>
        <w:pStyle w:val="BookText"/>
        <w:rPr/>
      </w:pPr>
      <w:r>
        <w:rPr>
          <w:rFonts w:ascii="IRNazanin" w:hAnsi="IRNazanin" w:eastAsia="IRNazanin"/>
          <w:color w:val="111111"/>
          <w:sz w:val="28"/>
          <w:sz w:val="28"/>
          <w:szCs w:val="28"/>
          <w:rtl w:val="true"/>
          <w:lang w:bidi="fa-IR"/>
        </w:rPr>
        <w:t>در مدتى كه زائران در حال احرام مى‌باشند، ترتيبى اتخاذ گردد كه تماس همسران با يكديگر كمتر باشد، چون برخى از زائران به جهت جهل به مسأله يا غفلت از آن متوجه حرمت نيستند، در حالى كه نگاه با شهوت و لمس بدن يكديگر نيز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تلبيه</w:t>
      </w:r>
    </w:p>
    <w:p>
      <w:pPr>
        <w:pStyle w:val="BookText"/>
        <w:rPr/>
      </w:pPr>
      <w:r>
        <w:rPr>
          <w:rFonts w:ascii="IRNazanin" w:hAnsi="IRNazanin" w:eastAsia="IRNazanin"/>
          <w:color w:val="111111"/>
          <w:sz w:val="28"/>
          <w:sz w:val="28"/>
          <w:szCs w:val="28"/>
          <w:rtl w:val="true"/>
          <w:lang w:bidi="fa-IR"/>
        </w:rPr>
        <w:t xml:space="preserve">كسى كه براى عمره تمتع محرم شده، وقتى خانه‌هاى مكه را ببيند، نبايد لبيك بگويد، </w:t>
      </w:r>
      <w:r>
        <w:rPr>
          <w:rStyle w:val="FootnoteAnchor"/>
          <w:rtl w:val="true"/>
        </w:rPr>
        <w:footnoteReference w:id="90"/>
      </w:r>
      <w:r>
        <w:rPr>
          <w:rFonts w:ascii="IRNazanin" w:hAnsi="IRNazanin" w:eastAsia="IRNazanin"/>
          <w:color w:val="111111"/>
          <w:sz w:val="28"/>
          <w:sz w:val="28"/>
          <w:szCs w:val="28"/>
          <w:rtl w:val="true"/>
          <w:lang w:bidi="fa-IR"/>
        </w:rPr>
        <w:t>لذا اين مسأله را هنگام رفتن به مكه، بجز اتومبيلى كه روحانى كاروان در آن حضور دارد كه او تذكر خواهد داد، در ساير اتومبيلها كه مدير و معاون يا خدمه حضور دارند، بجاست كه اين مسأله براى زائران يادآورى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خوشبو</w:t>
      </w:r>
    </w:p>
    <w:p>
      <w:pPr>
        <w:pStyle w:val="BookText"/>
        <w:rPr/>
      </w:pPr>
      <w:r>
        <w:rPr>
          <w:rFonts w:ascii="IRNazanin" w:hAnsi="IRNazanin" w:eastAsia="IRNazanin"/>
          <w:color w:val="111111"/>
          <w:sz w:val="28"/>
          <w:sz w:val="28"/>
          <w:szCs w:val="28"/>
          <w:rtl w:val="true"/>
          <w:lang w:bidi="fa-IR"/>
        </w:rPr>
        <w:t>آشپز محترم كاروان و همكاران وى، در مدتى كه زائران در احرام عمره يا حج هستند چون نمى‌توانند غذاى خوشبو بخورند، از طبخ غذاهاى خوشبو و زدن زعفران به آن و دادن سبزيهاى خوشبو به زائران خوددارى فرمايند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طواف و نماز طواف</w:t>
      </w:r>
    </w:p>
    <w:p>
      <w:pPr>
        <w:pStyle w:val="BookText"/>
        <w:rPr/>
      </w:pPr>
      <w:r>
        <w:rPr>
          <w:rFonts w:ascii="IRNazanin" w:hAnsi="IRNazanin" w:eastAsia="IRNazanin"/>
          <w:color w:val="111111"/>
          <w:sz w:val="28"/>
          <w:sz w:val="28"/>
          <w:szCs w:val="28"/>
          <w:rtl w:val="true"/>
          <w:lang w:bidi="fa-IR"/>
        </w:rPr>
        <w:t>طهارت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طواف و نماز آن بايد با طهارت انجام شود، قبل از بردن زائران به مسجدالحرام براى طواف، يادآورى شود كه وضو بگيرند تا نزديك مسجد يا هنگام شروع طواف كسى به دنبال وضو نرود كه از جمع جدا مى‌ماند و مشكل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مستحبى براى رفتن به مسجد الحرام و انجام طواف گرچه ثواب دارد ولى از وضو كفايت نمى‌كند و وضو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طواف</w:t>
      </w:r>
    </w:p>
    <w:p>
      <w:pPr>
        <w:pStyle w:val="BookText"/>
        <w:rPr/>
      </w:pPr>
      <w:r>
        <w:rPr>
          <w:rFonts w:ascii="IRNazanin" w:hAnsi="IRNazanin" w:eastAsia="IRNazanin"/>
          <w:color w:val="111111"/>
          <w:sz w:val="28"/>
          <w:sz w:val="28"/>
          <w:szCs w:val="28"/>
          <w:rtl w:val="true"/>
          <w:lang w:bidi="fa-IR"/>
        </w:rPr>
        <w:t>براى بردن زائران به طواف، وقت مناسبى در نظر گرفته شود كه زياد شلوغ نباشد و حتى المقدور به شستشوى مسجد و نماز جماعت برخورد نكند چون ممكن است سبب قطع طواف يا سعى بشود و به جهت آگاه نبودن زائران به مسائل طواف ممكن است مشكلاتى براى كاروان پيش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طواف يا قطع آن</w:t>
      </w:r>
    </w:p>
    <w:p>
      <w:pPr>
        <w:pStyle w:val="BookText"/>
        <w:rPr/>
      </w:pPr>
      <w:r>
        <w:rPr>
          <w:rFonts w:ascii="IRNazanin" w:hAnsi="IRNazanin" w:eastAsia="IRNazanin"/>
          <w:color w:val="111111"/>
          <w:sz w:val="28"/>
          <w:sz w:val="28"/>
          <w:szCs w:val="28"/>
          <w:rtl w:val="true"/>
          <w:lang w:bidi="fa-IR"/>
        </w:rPr>
        <w:t>در طواف لازم است تعدادى از دست‌اندركاران كاروان، زائران را همراهى كنند، تا بتوانند طواف را به خوبى بجا آورند و شك و شبهه‌اى پيش نيايد ولى چنانچه فردى در تعداد شوطهاى طواف يا سعى شك كرد و يا به جهتى طواف را قطع كرد، حتماً مسأله را با روحانى كاروان در ميان بگذارد تا با راهنمايى وى بتواند، اعمال را 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در نماز طواف</w:t>
      </w:r>
    </w:p>
    <w:p>
      <w:pPr>
        <w:pStyle w:val="BookText"/>
        <w:rPr/>
      </w:pPr>
      <w:r>
        <w:rPr>
          <w:rFonts w:ascii="IRNazanin" w:hAnsi="IRNazanin" w:eastAsia="IRNazanin"/>
          <w:color w:val="111111"/>
          <w:sz w:val="28"/>
          <w:sz w:val="28"/>
          <w:szCs w:val="28"/>
          <w:rtl w:val="true"/>
          <w:lang w:bidi="fa-IR"/>
        </w:rPr>
        <w:t>دست اندركاران كاروان، نيابت در نماز طواف را از كسى نپذيرند، چون به فتواى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فقها نيابت كفايت نمى‌كند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تقصير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در عمره تمتع، مكان معينى ندارد و لازم نيست پس از اتمام سعى، فوراً انجام شود و لازم نيست بر مروه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مروه بيشتر به سبب توقف زائران در هنگام تقصير است، مناسب است كه زائران توجيه شوند تا پس از سعى، محل را ترك كنند و در فضاى باز با خيال راحت تقصير را انجام دهند، حتى گاهى مشاهده مى‌شود كه خانمها در همان محل شلوغ براى تقصير موى خود را بيرون آورده‌اند تا قدرى از آن را بچينند در حالى كه مردان نامحرم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مى‌توانند ناخن بچينند و ضرورتى نسبت به چيدن موى سر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و مسؤولان كاروان، بويژه خانم دستيار لازم است كه بانوان محترم را نسبت به اين مسأله توجيه كنند، تا خلافى مرتكب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الاحرامين</w:t>
      </w:r>
    </w:p>
    <w:p>
      <w:pPr>
        <w:pStyle w:val="BookText"/>
        <w:rPr/>
      </w:pPr>
      <w:r>
        <w:rPr>
          <w:rFonts w:ascii="IRNazanin" w:hAnsi="IRNazanin" w:eastAsia="IRNazanin"/>
          <w:color w:val="111111"/>
          <w:sz w:val="28"/>
          <w:sz w:val="28"/>
          <w:szCs w:val="28"/>
          <w:rtl w:val="true"/>
          <w:lang w:bidi="fa-IR"/>
        </w:rPr>
        <w:t>پس از اتمام عمره تمتع و قبل از احرام حج كارهاى ذيل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عمره مفرده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رفتن از شهر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كندن درخت و گياه حرم و صيد در حرم</w:t>
      </w:r>
    </w:p>
    <w:p>
      <w:pPr>
        <w:pStyle w:val="BookText"/>
        <w:rPr/>
      </w:pPr>
      <w:r>
        <w:rPr>
          <w:rFonts w:ascii="IRNazanin" w:hAnsi="IRNazanin" w:eastAsia="IRNazanin"/>
          <w:color w:val="111111"/>
          <w:sz w:val="28"/>
          <w:sz w:val="28"/>
          <w:szCs w:val="28"/>
          <w:rtl w:val="true"/>
          <w:lang w:bidi="fa-IR"/>
        </w:rPr>
        <w:t xml:space="preserve">بنابراين در اين مدت، زائران بايد توجيه شوند كه اين اعمال را انجام ندهند، گرچه اين مسائل را روحانى كاروان يادآورى خواهد كرد، ولى نظارت بر رفتار زائران تا حدى برعهده مدير، معاون و خدمه خواهد بود و گاهى زائران كاروان از مدير يا ديگران نسبت به رفتن به غار حرا، غار ثور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نسبت به خدمه، چنانچه بخواهند براى آماده‌سازى محل اسكان در عرفات و منا از شهر مكه بيرون روند و يا براى تحويل اثاثيه يا جنس از انبارهايى كه بيرون شهر است، در صورت امكان بايد محرم شوند به احرام حج و در همين احرام بمانند تا وقتى كه براى وقوف و انجام اعمال حج به عرفات مى‌روند ولى چنانچه ناچار باشند و محرم شدن هم موجب حرج و مشقت است اشكال ندارد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كاروانهاى حج اگر عمره مفرده بجا آورده باشند هر دفعه كه از مكه خارج مى‌شوند و به جده مى‌روند و برمى‌گردند لازم نيست محرم شوند ولى اگر عمره تمتع بجا آورده‌اند بنابر احتياط نبايد از مكه خارج شوند مگر در صورت حاجت، در حالى كه محرمند با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كه پس از انجام عمره تمتع بايد به عرفات و منا بروند براى ديدن چادرها و كارهاى ديگر و برگردند به مكه، وظيفه آنان چيست؟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نمى‌توانند از مكه خارج بشوند مگر در مورد ضرورت و در اين</w:t>
      </w:r>
    </w:p>
    <w:p>
      <w:pPr>
        <w:pStyle w:val="BookText"/>
        <w:rPr/>
      </w:pPr>
      <w:r>
        <w:rPr>
          <w:rFonts w:ascii="IRNazanin" w:hAnsi="IRNazanin" w:eastAsia="IRNazanin"/>
          <w:color w:val="111111"/>
          <w:sz w:val="28"/>
          <w:sz w:val="28"/>
          <w:szCs w:val="28"/>
          <w:rtl w:val="true"/>
          <w:lang w:bidi="fa-IR"/>
        </w:rPr>
        <w:t>صورت بايد براى حج مُحرم شوند و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احرام براى آنان حَرَجى باشد و رفتن به عرفات و منا بر آنان ضرورت دارد، مى‌توانند بدون احرام به آنجا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بر اثر توسعه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غار حرا در آن قرار دارد جزو شهر مكه به حساب مى‌آيد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غار ثور در آن است، هنوز جزو شهر به حساب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حج</w:t>
      </w:r>
    </w:p>
    <w:p>
      <w:pPr>
        <w:pStyle w:val="BookText"/>
        <w:rPr/>
      </w:pPr>
      <w:r>
        <w:rPr>
          <w:rFonts w:ascii="IRNazanin" w:hAnsi="IRNazanin" w:eastAsia="IRNazanin"/>
          <w:color w:val="111111"/>
          <w:sz w:val="28"/>
          <w:sz w:val="28"/>
          <w:szCs w:val="28"/>
          <w:rtl w:val="true"/>
          <w:lang w:bidi="fa-IR"/>
        </w:rPr>
        <w:t>محل احرام حج،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مثل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مكه فعلى را براى احرام كافى مى‌دانند و برخى ديگر مى‌فرمايند احرام حج بايد در مكه قديم واقع شود، در اين مورد هم با هماهنگى روحانى كاروان نسبت به احرام آنها اقدام شود و بهتر آن است كه در مسجدالحرام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هشتم يا حتى قبل از آن هم محرم شوند اشكال ندارد، بنابر اين در صورت لزوم مى‌توان آنها را در وقت خلوت به مسجد الحرام برد تا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حركت به عرفات</w:t>
      </w:r>
    </w:p>
    <w:p>
      <w:pPr>
        <w:pStyle w:val="BookText"/>
        <w:rPr/>
      </w:pPr>
      <w:r>
        <w:rPr>
          <w:rFonts w:ascii="IRNazanin" w:hAnsi="IRNazanin" w:eastAsia="IRNazanin"/>
          <w:color w:val="111111"/>
          <w:sz w:val="28"/>
          <w:sz w:val="28"/>
          <w:szCs w:val="28"/>
          <w:rtl w:val="true"/>
          <w:lang w:bidi="fa-IR"/>
        </w:rPr>
        <w:t>وقوف به عرفات از ظهر روز نهم آغاز مى‌شود، بنابراين زمان حركت به سوى عرفات به گونه‌اى بايد تنظيم شود كه حجاج قبل از ظهر در عرفات حاضر باشند و رفتن شب عرفه و استفاده از خنكى هوا و همچنين نبود مشكل استظلال وقت مناسبى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وقت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صحراى عرفات باشند و از حدود آن خارج نشوند، بنابر اين بايد نسبت به حدود عرفات، كه امروزه با تابلوهاى بزرگ مشخص شده است، توجيه شوند وحتى المقدور از تردد در جاهاى مختلف عرفات نيز بپرهيزند كه احتمال گم شدن آنها زياد است و در صورت گم شدن از اعمال بازخواهند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عرفات تا مشعر الحرام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لحظات حساس در مدت فعّاليّت مديران و معاونان و خدمه كاروانها، از عرفات تا مشعر و از آنجا تا منا است كه بايد با تلاش و تدبير، زائران را بطور كامل و سالم به مقصد</w:t>
      </w:r>
    </w:p>
    <w:p>
      <w:pPr>
        <w:pStyle w:val="BookText"/>
        <w:rPr/>
      </w:pPr>
      <w:r>
        <w:rPr>
          <w:rFonts w:ascii="IRNazanin" w:hAnsi="IRNazanin" w:eastAsia="IRNazanin"/>
          <w:color w:val="111111"/>
          <w:sz w:val="28"/>
          <w:sz w:val="28"/>
          <w:szCs w:val="28"/>
          <w:rtl w:val="true"/>
          <w:lang w:bidi="fa-IR"/>
        </w:rPr>
        <w:t xml:space="preserve">برسانند، گرچه در سالهاى اخير به سبب وجود راههاى متعدد، امكان نرسيدن به موقع تا مشعرالحرام بعيد به نظر مى‌رسد، ليكن بايد دانست كه فاصله عرفات تا مشعرالحرام در طرق متعدد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از دورترين راه هم اگر به سمت مشعر مى‌روند، فاصله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مسير دچار مشكلى شدند كه نتوانستند با اتومبيل حركت كنند، براى آن كه از وقوف بازنمانند مى‌توانند زائران را پياده ببرند، و چنانچه در اين مدت براى زائرى مشكل خاصى پيش آمد كه بايد به بيمارستان منتقل شود، حتماً اين مسأله را با روحانى كاروان در ميان بگذاريد، تا با راهنمايى وى و انجام وقوف اضطرارى بتواند اعمال را به پايان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الحرام</w:t>
      </w:r>
    </w:p>
    <w:p>
      <w:pPr>
        <w:pStyle w:val="BookText"/>
        <w:rPr/>
      </w:pPr>
      <w:r>
        <w:rPr>
          <w:rFonts w:ascii="IRNazanin" w:hAnsi="IRNazanin" w:eastAsia="IRNazanin"/>
          <w:color w:val="111111"/>
          <w:sz w:val="28"/>
          <w:sz w:val="28"/>
          <w:szCs w:val="28"/>
          <w:rtl w:val="true"/>
          <w:lang w:bidi="fa-IR"/>
        </w:rPr>
        <w:t xml:space="preserve">حاجيان شب عيد قربان را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مى‌برند و پس از طلوع آفتاب براى انجام اعمال روز عيد قربان روانه منا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مشعر الحرام اكنون با تابلوهاى بزرگى مشخص شده است و از سوى منا تا ابتداى وادى محسّر كه فاصله‌اش تا منا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ادامه دارد، ولى برخى از افراد به غلط تصور مى‌كنند نهايت منا تا پلى است كه وسط منا زده شده‌اند، و اين امر سبب تراكم بسيار زياد جمعيت، قبل از پل مى‌شود، بنابر اين دست اندركاران كاروان مى‌توانند براى وقوف آن سمت پل را اختيار كنند كه گاهى خلوت‌تر و براى حركت صبح هم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اضطرارى براى بانوان</w:t>
      </w:r>
    </w:p>
    <w:p>
      <w:pPr>
        <w:pStyle w:val="BookText"/>
        <w:rPr/>
      </w:pPr>
      <w:r>
        <w:rPr>
          <w:rFonts w:ascii="IRNazanin" w:hAnsi="IRNazanin" w:eastAsia="IRNazanin"/>
          <w:color w:val="111111"/>
          <w:sz w:val="28"/>
          <w:sz w:val="28"/>
          <w:szCs w:val="28"/>
          <w:rtl w:val="true"/>
          <w:lang w:bidi="fa-IR"/>
        </w:rPr>
        <w:t>بانوان و افراد ناتوان مى‌توانند شب عيد قربان، پس از آن كه مقدارى بعد از نصف شب در مشعر الحرام ماندند، به منا بروند، و اين همان وقوف اضطرارى مشعر الحرام است و بهتر آن است كه مسؤولان كاروان ترتيبى اتخاذ كنند كه بانوان بويژه سالمندان بتوانند، اعمالشان را به راحتى انجام دهند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به منا، بانوان بطور مطلق مى‌توانند رمى روز عيد را در شب انجام دهند، البته غير از بانوان، كسانى كه نمى‌توانند روز رمى كنند، اشكال ندارد رمى را در شب انجام</w:t>
      </w:r>
    </w:p>
    <w:p>
      <w:pPr>
        <w:pStyle w:val="BookText"/>
        <w:rPr/>
      </w:pPr>
      <w:r>
        <w:rPr>
          <w:rFonts w:ascii="Amiri" w:hAnsi="Amiri" w:eastAsia="Amiri" w:cs="Amiri"/>
          <w:color w:val="111111"/>
          <w:sz w:val="28"/>
          <w:sz w:val="28"/>
          <w:szCs w:val="28"/>
          <w:rtl w:val="true"/>
          <w:lang w:bidi="ar-SA"/>
        </w:rPr>
        <w:t xml:space="preserve">دهند، و بايد توجه داشت كه رمى در شب براى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به رمى روز عيد قربان دارد، ولى نسبت به روزهاى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تنها بانوانى كه نمى‌توانند در روز رمى كنند، رمى شبانه براى آنها جايز است ولى كسانى كه بتوانند در روز خودشان انجام دهند، نمى‌توانند شب رمى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كه زنها را در شب دهم بعد از نصف شب از مَشْعَر به منا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 ازدحام و خطرهاى احتمالى؟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و آمدن به منا در همان شب عيد قربان مانع ندارد، ولى رمى روز يازدهم و دوازدهم در صورتى براى آنان در شب صحيح است كه از رمى روز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قربانگاه</w:t>
      </w:r>
    </w:p>
    <w:p>
      <w:pPr>
        <w:pStyle w:val="BookText"/>
        <w:rPr/>
      </w:pPr>
      <w:r>
        <w:rPr>
          <w:rFonts w:ascii="IRNazanin" w:hAnsi="IRNazanin" w:eastAsia="IRNazanin"/>
          <w:color w:val="111111"/>
          <w:sz w:val="28"/>
          <w:sz w:val="28"/>
          <w:szCs w:val="28"/>
          <w:rtl w:val="true"/>
          <w:lang w:bidi="fa-IR"/>
        </w:rPr>
        <w:t xml:space="preserve">يكى از اعمال روز عيد و از جمله حساسترين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تمام افراد نمى‌توانند به قربانگاه بروند، چون بانوان را مطلقاً به قربانگاه راه نمى‌دهند، و بسيارى نيز توان اين كار را ندارند، بنابر اين لازم است مسؤولان كاروانها، ترتيبى اتخاذ كنند، كه قربانى تمام زائران به موقع انجام شود و اعمال روز عيد قربان به تأخير نيفتد و كسانى كه از طرف سايرين به قربانگاه مى‌روند به نكات ذيل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كسانى كه بناست برايشان قربانى را انجام دهند، نيابت بگيرند و صِرف اين كه او هم بايد قربانى كند و خوشحال مى‌شود،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گوسفندان دقت كنيد كه داراى شرايط لازم باشد و مهمترين شرايط لاغر نبودن و ناقص نبودن حيوان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ذبح حيوان نيّت و قصد نيابت و جهت قبله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فتواى برخى از فقها؛ از جمله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چاقوى</w:t>
      </w:r>
    </w:p>
    <w:p>
      <w:pPr>
        <w:pStyle w:val="BookText"/>
        <w:rPr/>
      </w:pPr>
      <w:r>
        <w:rPr>
          <w:rFonts w:ascii="IRNazanin" w:hAnsi="IRNazanin" w:eastAsia="IRNazanin"/>
          <w:color w:val="111111"/>
          <w:sz w:val="28"/>
          <w:sz w:val="28"/>
          <w:szCs w:val="28"/>
          <w:rtl w:val="true"/>
          <w:lang w:bidi="fa-IR"/>
        </w:rPr>
        <w:t>استيل صحيح نيست، چاقويى كه مورد استفاده قرار مى‌گيرد آهن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حيوان بايد مؤمن باشد، لذا اين مسأله هم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منا</w:t>
      </w:r>
    </w:p>
    <w:p>
      <w:pPr>
        <w:pStyle w:val="BookText"/>
        <w:rPr/>
      </w:pPr>
      <w:r>
        <w:rPr>
          <w:rFonts w:ascii="IRNazanin" w:hAnsi="IRNazanin" w:eastAsia="IRNazanin"/>
          <w:color w:val="111111"/>
          <w:sz w:val="28"/>
          <w:sz w:val="28"/>
          <w:szCs w:val="28"/>
          <w:rtl w:val="true"/>
          <w:lang w:bidi="fa-IR"/>
        </w:rPr>
        <w:t xml:space="preserve">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حاجيان بايد به نيت يكى از اعمال حج، در منا بمانند، وقت بيتوته از غروب آفتاب تا نيمه شب است و برخى از جمله مقام معظم رهبرى حضرت آيةالله خامنه‌اى بيتوته در نيمه دوم را نيز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خدمه محترم اگر براى انجام كارى از منا خارج شدند توجه داشته باشند كه بايد هنگام بيتوته در منا باشند، و چنانچه دير برسند، اگر در حج نيابت داشته باشند نيابت آنها اشكال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بيرون رفتن از منا</w:t>
      </w:r>
    </w:p>
    <w:p>
      <w:pPr>
        <w:pStyle w:val="BookText"/>
        <w:rPr/>
      </w:pPr>
      <w:r>
        <w:rPr>
          <w:rFonts w:ascii="IRNazanin" w:hAnsi="IRNazanin" w:eastAsia="IRNazanin"/>
          <w:color w:val="111111"/>
          <w:sz w:val="28"/>
          <w:sz w:val="28"/>
          <w:szCs w:val="28"/>
          <w:rtl w:val="true"/>
          <w:lang w:bidi="fa-IR"/>
        </w:rPr>
        <w:t>بيرون رفتن از منا در روزهاى دهم و يازدهم اشكال ندارد و همچنين روز دوازدهم اگر قبل از ظهر برگردد كه بعد از ظهر از منا كوچ كند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آفتاب، به فتواى كسانى كه بيتوته در نيمه شب اوّل را واجب مى‌دانند جايز نيست، ولى پس از نصف شب بيرون رفتن از منا اشكال ندارد، ولى بايد توجه داشت كه نيمه شب،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محاسبه آن براى بيتوته با محاسبه براى تعيين آخر وقت نماز عشا تفاوت دارد، چون در اينجا بايد شب را از اوّل غروب تا طلوع آفتاب حساب كرد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اگر مسؤولان كاروان تصميم دارند 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خود را براى طواف به مكه ببرند، بايد به مسائلى كه بيان شد توجه داشته باشند، كه بيتوته را به وقت انجام دهند و رمى جمرات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وقت خود كه از طلوع تا غروب آفتاب است انجام دهند و قبل از ظهر روز دوازدهم از منا خارج نشوند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ترك بيتوته براى كسانى كه تمام شب را در مكه به عبادت مشغول باشند، مانعى ندارد </w:t>
      </w:r>
      <w:r>
        <w:rPr>
          <w:rStyle w:val="FootnoteAnchor"/>
          <w:rtl w:val="true"/>
        </w:rPr>
        <w:footnoteReference w:id="95"/>
      </w:r>
      <w:r>
        <w:rPr>
          <w:rFonts w:ascii="IRNazanin" w:hAnsi="IRNazanin" w:eastAsia="IRNazanin"/>
          <w:color w:val="111111"/>
          <w:sz w:val="28"/>
          <w:sz w:val="28"/>
          <w:szCs w:val="28"/>
          <w:rtl w:val="true"/>
          <w:lang w:bidi="fa-IR"/>
        </w:rPr>
        <w:t>و مى‌توانند طواف و سعى و ساير اعمال را انجام دهند ولى اگر اعمال تمام شد نمى‌توانند آن شب را به منا برگردند بلكه بايد بمانند و تا صبح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از منا</w:t>
      </w:r>
    </w:p>
    <w:p>
      <w:pPr>
        <w:pStyle w:val="BookText"/>
        <w:rPr/>
      </w:pPr>
      <w:r>
        <w:rPr>
          <w:rFonts w:ascii="IRNazanin" w:hAnsi="IRNazanin" w:eastAsia="IRNazanin"/>
          <w:color w:val="111111"/>
          <w:sz w:val="28"/>
          <w:sz w:val="28"/>
          <w:szCs w:val="28"/>
          <w:rtl w:val="true"/>
          <w:lang w:bidi="fa-IR"/>
        </w:rPr>
        <w:t>همانگونه كه گذشت، حجاج در روز دوازدهم بعد از ظهر مى‌توانند از منا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كاروان توجه داشته باشند زودتر از اين وقت نبايد از حدود منا بگذرند و كسانى كه براى رمى جمرات مى‌روند و لحظاتى همانجا توقف مى‌كنند تا پس از اذان از منا خارج شوند، بايد توجه داشته باشند كه جمره عقبه، آخرين حدّ منا است و قبل از ظهر از مقابل آن نگذرند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مكه</w:t>
      </w:r>
    </w:p>
    <w:p>
      <w:pPr>
        <w:pStyle w:val="BookText"/>
        <w:rPr/>
      </w:pPr>
      <w:r>
        <w:rPr>
          <w:rFonts w:ascii="IRNazanin" w:hAnsi="IRNazanin" w:eastAsia="IRNazanin"/>
          <w:color w:val="111111"/>
          <w:sz w:val="28"/>
          <w:sz w:val="28"/>
          <w:szCs w:val="28"/>
          <w:rtl w:val="true"/>
          <w:lang w:bidi="fa-IR"/>
        </w:rPr>
        <w:t xml:space="preserve">اعمال بعد از منا تا آخر ذى الحجه وقت دارد، </w:t>
      </w:r>
      <w:r>
        <w:rPr>
          <w:rStyle w:val="FootnoteAnchor"/>
          <w:rtl w:val="true"/>
        </w:rPr>
        <w:footnoteReference w:id="96"/>
      </w:r>
      <w:r>
        <w:rPr>
          <w:rFonts w:ascii="IRNazanin" w:hAnsi="IRNazanin" w:eastAsia="IRNazanin"/>
          <w:color w:val="111111"/>
          <w:sz w:val="28"/>
          <w:sz w:val="28"/>
          <w:szCs w:val="28"/>
          <w:rtl w:val="true"/>
          <w:lang w:bidi="fa-IR"/>
        </w:rPr>
        <w:t>بنابر اين كسانى كه از انجام اعمال معذورند و در شلوغى نمى‌توانند اعمال را بجا آورند، صبر مى‌كنند تا پس از گذشت چند روز خلوت شده و اعمال را بجا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طواف حج و سعى را بجا نياورده‌اند، بوى خوش همچنان حرام است و تا وقتى كه طواف نساء و نماز آن را بجا نياورده باشد، زن و مرد به يكديگر حرام هستند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عمره مفرده پس از اعمال</w:t>
      </w:r>
    </w:p>
    <w:p>
      <w:pPr>
        <w:pStyle w:val="BookText"/>
        <w:rPr/>
      </w:pPr>
      <w:r>
        <w:rPr>
          <w:rFonts w:ascii="IRNazanin" w:hAnsi="IRNazanin" w:eastAsia="IRNazanin"/>
          <w:color w:val="111111"/>
          <w:sz w:val="28"/>
          <w:sz w:val="28"/>
          <w:szCs w:val="28"/>
          <w:rtl w:val="true"/>
          <w:lang w:bidi="fa-IR"/>
        </w:rPr>
        <w:t>در حدّ امكان زائران به انجام عمره مفرده پس از اعمال حج تشويق نشوند، چون احتمال آن هست كه اعمال را بطور صحيح انجام ندهند و همچنان در احرام باقى بمانند، به علاوه كه مراعات فاصله با عمره قبلى نيز لازم است، كه به فتواى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كمتر از يك ماه به قصد رجاء مى‌توان بجا آورد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بيماران و مجروحان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حاجى بر اثر بيمارى يا تصادف يا حادثه ديگر، مشكلى پيش آمد ونتوانست اعمال را ادامه دهد، در اولين فرصت روحانى كاروان را مطلع كنيد تا با نشان دادن راه صحيح شرعى، بقيه اعمال را به پايان ببرد، چون در احكام شرعى وظيفه تمام افراد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كارمندان سازمان حج است و بناچار بايد بعد از عمره تمتع و قبل از حج از مكه خارج شود و به عرفات برود، با توجه به اين كه حج او نيابتى است، آيا لطمه به حج او نمى‌زند؟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حج و نيابت او نمى‌زند، ولى در صورت امكان بايد محرم شود به احرام حج و از مكه خارج شود على الاحوط</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خدمه كاروانها مى‌توانند قبل از رفتن زائران به مكه، بدون احرام به مكه بروند و برگردند؟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مى‌خواهند به مكه بروند و برگردند، بنابر احتياط نبايد عمره تمتع انجام دهند، بلكه براى دخول مكه بايد به يكى از مواقيت معروفه بروند و از آنجا بر عمره مفرده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ادْنىَ الحِلّ، ميقات اين اشخاص نيست، و پس از انجام اعمال عمرده مفرده مى‌توانند از مكه خارج شوند و در صورت خارج شدن از مكه، اگر فقط به جده بيايند براى ورود به مكه در مرتبه دوم و سوم و بعد از آن، احرام واجب نيست، ولى اگر به مدينه بروند و از آنجا بخواهند به مكه بروند بايد در مسجد شجره محرم شوند براى عمره مفرده ديگر و چون بين اين عمره مفرده و عمره مفرده اول يك ماه فاصله نشده عمره دوم را رجاءاً بجا آورند و در هر صورت اين اشخاص آخرين مرتبه‌اى كه به مكه مى‌روند بايد به يكى از مواقيت معروفه، مثل مسجد شجره يا جُحفه، بروند و از آنجا براى عمره تمتع مُحرم شوند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ماشين زير پمپ بنزين و عبور آن زير پل، آيا براى مردان محرم اشكال ندارد؟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شب دوازدهم به مكه آمده‌اند، لازم است روز دوازدهم قبل از ظهر براى كوچ بعدازظهر به منا بيايند؟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ولى اگر قبل از ظهر به منا بيايد نمى‌تواند قبل از ظهر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فتواى برخى ديگر از فقها برگشت به منا لازم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خدمه‌اى كه با زنها قبل از طلوع فجر به منا مى‌روند، ولى خود را قبل از طلوع</w:t>
      </w:r>
    </w:p>
    <w:p>
      <w:pPr>
        <w:pStyle w:val="BookText"/>
        <w:rPr/>
      </w:pPr>
      <w:r>
        <w:rPr>
          <w:rFonts w:ascii="Amiri" w:hAnsi="Amiri" w:eastAsia="Amiri" w:cs="Amiri"/>
          <w:color w:val="111111"/>
          <w:sz w:val="28"/>
          <w:sz w:val="28"/>
          <w:szCs w:val="28"/>
          <w:rtl w:val="true"/>
          <w:lang w:bidi="ar-SA"/>
        </w:rPr>
        <w:t>آفتاب به مَشْعَر مى‌رسانند و وقف ركنى مشعر را درك مى‌كنند، آيا نيابت آنان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ذوى الاعذار نبوده‌اند كه نيابت آنها صحيح است در فرض مرقوم حجشان نيابتاً صحيح است هر چند مرتكب حرام شده‌اند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حج را موظف به انجام عمره مفرده بنمايد ولى پس از انجام عمره مفرده، در مكه اجازه انجام حج مى‌دهد، با توجه به اين كه در سالهاى قبل، حج خود را انجام داده باشند و نيابتى هم نداشته باشند،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واجب بر عهده آنها نباشد مى‌توانند براى انجام حج مستحبى افراد محرم شوند و پس از حج، عمره مفرده ديگرى انجام دهند و نيز مى‌توانند به يكى از ميقاتها رفته و براى عمره تمتع محرم شوند و پس از آن حج تمتع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در حج افراد قربانى نيز واجب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اولًا و آخراً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1" w:name="pg12501_1247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17505_77815467"/>
      <w:bookmarkStart w:id="33" w:name="_Toc11"/>
      <w:bookmarkEnd w:id="31"/>
      <w:bookmarkEnd w:id="32"/>
      <w:r>
        <w:rPr>
          <w:rtl w:val="true"/>
        </w:rPr>
        <w:t>تاريخ و رجال‌</w:t>
      </w:r>
      <w:bookmarkStart w:id="34" w:name="pg12501_124757"/>
      <w:bookmarkEnd w:id="33"/>
    </w:p>
    <w:p>
      <w:pPr>
        <w:pStyle w:val="Heading2"/>
        <w:numPr>
          <w:ilvl w:val="1"/>
          <w:numId w:val="1"/>
        </w:numPr>
        <w:rPr/>
      </w:pPr>
      <w:bookmarkStart w:id="35" w:name="__RefHeading___Toc817507_77815467"/>
      <w:bookmarkStart w:id="36" w:name="_Toc12"/>
      <w:bookmarkEnd w:id="34"/>
      <w:bookmarkEnd w:id="35"/>
      <w:r>
        <w:rPr>
          <w:rtl w:val="true"/>
        </w:rPr>
        <w:t>تاريخچه پوشش كعبه‌</w:t>
      </w:r>
      <w:bookmarkEnd w:id="36"/>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كعبه و متعلقات آن،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آنچنان قداست داشته است كه مى‌بينيم تمام جزئيات ساختمان آن و هر چيزى كه بگونه‌اى به كعبه تعلّق دارد، مورد توجّه دقيق مردم بوده و مورّخان و سفرنامه نويسان جزئيات مربوط به اين خانه مقدس را ثبت كرده و به نسل‌هاى بعدى انتقال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متعلقات كعبه، كه همواره مورد عنايت خاص مردم و حكومت‌ها بوده، پوشش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در طول تاريخ شاهد تحولات بسيارى شده و گه‌گاه دستمايه‌اى براى بهره‌بردارى‌هاى سياسى و برخوردهاى حاكمان و واليان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پرسش درباره پوشش كعبه،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اولين بار به آن اقدام كرد و اوّلين پوشش، مربوط به چه زمانى است؟</w:t>
      </w:r>
    </w:p>
    <w:p>
      <w:pPr>
        <w:pStyle w:val="BookText"/>
        <w:rPr/>
      </w:pPr>
      <w:r>
        <w:rPr>
          <w:rFonts w:ascii="IRNazanin" w:hAnsi="IRNazanin" w:eastAsia="IRNazanin"/>
          <w:color w:val="111111"/>
          <w:sz w:val="28"/>
          <w:sz w:val="28"/>
          <w:szCs w:val="28"/>
          <w:rtl w:val="true"/>
          <w:lang w:bidi="fa-IR"/>
        </w:rPr>
        <w:t xml:space="preserve">بيشتر مورّخان، نخستين كسوه كعبه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روايات ما اين عمل به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در حديثى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پرده كعبه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همسر عاقلى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بناى كعبه، به اسماعيل پيشنهاد كرد كه پرده‌اى روى ديوارهاى كعبه كشيده شود، اسماعيل اين پيشنهاد را قبول كرد و بدنبال آن</w:t>
      </w:r>
    </w:p>
    <w:p>
      <w:pPr>
        <w:pStyle w:val="BookText"/>
        <w:rPr/>
      </w:pPr>
      <w:r>
        <w:rPr>
          <w:rFonts w:ascii="IRNazanin" w:hAnsi="IRNazanin" w:eastAsia="IRNazanin"/>
          <w:color w:val="111111"/>
          <w:sz w:val="28"/>
          <w:sz w:val="28"/>
          <w:szCs w:val="28"/>
          <w:rtl w:val="true"/>
          <w:lang w:bidi="fa-IR"/>
        </w:rPr>
        <w:t>پشم بسيارى فراهم آورد و ميان قوم خود تقسيم نمود تا آن را بريسند و آنها به سرعت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پوششى فراهم شد كه آن را قطعه قطعه بر كعبه آويختند و سه طرف اين خانه مقدس پوشانيده شد و طرف چهارم را اسماعيل با برگ و الياف گياهى پوشانيد، چون موسم حج رسيد، و زائران از نزديك آن را ديدند، خوششان آمد و هدايايى در اختيار اسماعيل قرار دادند كه با كمك آنها، طرف چهارم كعبه نيز پوشانيده 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روايت ديگرى نيز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كعبه را به وسيله مو پوشانيد و حضرت ابراهيم با الياف گياهى و حضرت سليمان با قباطى</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البته روايت دوّم كه در آن پوشش كعبه به سه پيامبر نسبت داده شده كه با سه چيز متفاوت پرده را پوشاندند، منافاتى ندارد با روايت اوّل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كعبه را با پارچه پوشانيد، اسماعيل و همسر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تواريخ اهل سنت نيز،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پوشاننده كعبه دانسته شده است؛ از جمله محمد بن احمد فاسى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كعبه را پوشانيد ولى ازرقى از وى نام نبرده، اسماعيل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كعبه را پوشانيد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الكعبه و الكسوه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احتمال را داده است، </w:t>
      </w:r>
      <w:r>
        <w:rPr>
          <w:rStyle w:val="FootnoteAnchor"/>
          <w:rtl w:val="true"/>
        </w:rPr>
        <w:footnoteReference w:id="106"/>
      </w:r>
      <w:r>
        <w:rPr>
          <w:rFonts w:ascii="IRNazanin" w:hAnsi="IRNazanin" w:eastAsia="IRNazanin"/>
          <w:color w:val="111111"/>
          <w:sz w:val="28"/>
          <w:sz w:val="28"/>
          <w:szCs w:val="28"/>
          <w:rtl w:val="true"/>
          <w:lang w:bidi="fa-IR"/>
        </w:rPr>
        <w:t xml:space="preserve">ولى بطورى كه گفتيم، بيشتر مورّخان، نخستين كسوه كعبه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ملوك يمن، كه به تبّع حميرى معروف بود، نسبت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بود كه كعبه را پوشانيد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به گفته مستوفى، او معاصر بهرام گور ساسانى بود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به گزارش طبرى، تبّع و سپاه او بر سر راه خود به سوى يمن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مردى از قبيله هذيل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راهنمايى نكنم به ثروت انبوهى كه پادشاهان از آن غفلت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خانه‌اى است كه مردم آن را عبادت مى‌كنند و نزد آن نماز مى‌خوانند، اين ثروت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با چند نفر از اطرافيان مشورت كرد،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جز هلاك تو و سپاهت را نمى‌خواهد و اگر به آن خانه دست درازى كنى، خود و سپاهت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شدى، مانند اهل آن، دور آن خانه طواف كن و در تعظيم و تكريم آن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اين نصيحت را پذيرفت و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ديد كه روى كعبه پرده‌اى مى‌كشد و لذا دستور</w:t>
      </w:r>
    </w:p>
    <w:p>
      <w:pPr>
        <w:pStyle w:val="BookText"/>
        <w:rPr/>
      </w:pPr>
      <w:r>
        <w:rPr>
          <w:rFonts w:ascii="IRNazanin" w:hAnsi="IRNazanin" w:eastAsia="IRNazanin"/>
          <w:color w:val="111111"/>
          <w:sz w:val="28"/>
          <w:sz w:val="28"/>
          <w:szCs w:val="28"/>
          <w:rtl w:val="true"/>
          <w:lang w:bidi="fa-IR"/>
        </w:rPr>
        <w:t xml:space="preserve">داد كعبه را با پارچه‌اى كه خشن بود پوشانيدند، سپس دستور داد با پارچه‌هاى بهترى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يمن مى‌آمد، بپوشانند و بطورى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اولين كسى بود كه كعبه را پوشانيد و به واليان خود از قبيله جرهم دستور داد كه اين كار را ادامه دهند و به تطهير كعبه بپردازند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اين داستان به همين صورت در گزارش ابن هشام نيز آمده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در بعضى از كتب، از پيامبر نقل شده كه اسعد تبّع را سبّ نكنيد؛ زيرا او اوّلين كسى است كه كعبه را پوشانيد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در شرحى كه سهيلى بر اين قسمت از ابن هشام دارد، اضافه شده كه تبّع پس از انجام پوشش كعبه،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كسونا البيت الذى حرم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ملاء معضدا و بروداً</w:t>
      </w:r>
    </w:p>
    <w:p>
      <w:pPr>
        <w:pStyle w:val="BookText"/>
        <w:rPr/>
      </w:pPr>
      <w:r>
        <w:rPr>
          <w:rFonts w:ascii="Amiri" w:hAnsi="Amiri" w:eastAsia="Amiri" w:cs="Amiri"/>
          <w:color w:val="111111"/>
          <w:sz w:val="28"/>
          <w:sz w:val="28"/>
          <w:szCs w:val="28"/>
          <w:rtl w:val="true"/>
          <w:lang w:bidi="ar-SA"/>
        </w:rPr>
        <w:t>فاقمنا به من الشهر عشرا و جعلنا لبابه اقليداً</w:t>
      </w:r>
    </w:p>
    <w:p>
      <w:pPr>
        <w:pStyle w:val="BookText"/>
        <w:rPr/>
      </w:pPr>
      <w:r>
        <w:rPr>
          <w:rFonts w:ascii="Amiri" w:hAnsi="Amiri" w:eastAsia="Amiri" w:cs="Amiri"/>
          <w:color w:val="111111"/>
          <w:sz w:val="28"/>
          <w:sz w:val="28"/>
          <w:szCs w:val="28"/>
          <w:rtl w:val="true"/>
          <w:lang w:bidi="ar-SA"/>
        </w:rPr>
        <w:t>و نحونا بالشعب ستة ألف فترى الناس نحوهن وروداً</w:t>
      </w:r>
    </w:p>
    <w:p>
      <w:pPr>
        <w:pStyle w:val="BookText"/>
        <w:rPr/>
      </w:pPr>
      <w:r>
        <w:rPr>
          <w:rFonts w:ascii="Amiri" w:hAnsi="Amiri" w:eastAsia="Amiri" w:cs="Amiri"/>
          <w:color w:val="111111"/>
          <w:sz w:val="28"/>
          <w:sz w:val="28"/>
          <w:szCs w:val="28"/>
          <w:rtl w:val="true"/>
          <w:lang w:bidi="ar-SA"/>
        </w:rPr>
        <w:t xml:space="preserve">ثم سرنا عنه نؤمّ سهيلا فرفعنا لواءنا معقوداً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دوران تبّع تا طلوع اسلام، اطلاعات اندكى درباره پوشش كعبه داريم و در كتب تاريخ از چند نفر نام برده شده كه در جاهليت، پوشش كعبه را تهيه كرده‌اند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يا ادد؛ جد بيستم پيامبر اسلام؛ او از فرسوده شدن كعبه ترسيد و كسوه‌اى بر آن پوشاند و نيز درباره‌اش گفته شده كه اولين كسى بود كه كعبه را پوشانيد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نظر مى‌رسد كه بعد از تبّع كعبه پوشانيده نشد تا زمان عدنان و چون او پس از گذشت مدت زيادى پوششى براى كعبه آماده كرد، لذا او را نخستين كس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جعفر بن كلاب؛ او نيز در دوران جاهليت كعبه را با پرده‌اى از ديباج پوشانيد و نخستين كسى است كه كسوه كعبه را از ديباج كرد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اين كه بعضى گفته‌اند اوّلين كسى كه كسوه كعبه را از ديباج كرد، يزيد بن معاويه </w:t>
      </w:r>
      <w:r>
        <w:rPr>
          <w:rStyle w:val="FootnoteAnchor"/>
          <w:rtl w:val="true"/>
        </w:rPr>
        <w:footnoteReference w:id="115"/>
      </w:r>
      <w:r>
        <w:rPr>
          <w:rFonts w:ascii="Amiri" w:hAnsi="Amiri" w:eastAsia="Amiri" w:cs="Amiri"/>
          <w:color w:val="111111"/>
          <w:sz w:val="28"/>
          <w:sz w:val="28"/>
          <w:szCs w:val="28"/>
          <w:rtl w:val="true"/>
          <w:lang w:bidi="ar-SA"/>
        </w:rPr>
        <w:t xml:space="preserve">و يا حجاج بن يوسف بود، </w:t>
      </w:r>
      <w:r>
        <w:rPr>
          <w:rStyle w:val="FootnoteAnchor"/>
          <w:rtl w:val="true"/>
        </w:rPr>
        <w:footnoteReference w:id="116"/>
      </w:r>
      <w:r>
        <w:rPr>
          <w:rFonts w:ascii="Amiri" w:hAnsi="Amiri" w:eastAsia="Amiri" w:cs="Amiri"/>
          <w:color w:val="111111"/>
          <w:sz w:val="28"/>
          <w:sz w:val="28"/>
          <w:szCs w:val="28"/>
          <w:rtl w:val="true"/>
          <w:lang w:bidi="ar-SA"/>
        </w:rPr>
        <w:t>شايد نظر اينها به دوران بعد از اسلام بوده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بن عبدالمطّلب؛ نقل شده است كه عباس كودك بود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كرد كه اگر او را پيدا كند كعبه را بپوشاند و چون عباس را پيدا كرد به نذر خود عمل نمود و او نخستين زنى بود كه به كعبه كسوه پوشاند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ربيعة بن مغيره؛ به گزارش ازرقى، در دوران جاهليت، قبائل مختلفى در تهيه كسوه كعبه مشاركت داشتند و هر قبيله‌اى وجهى را مى‌پرداخت و پرده تهيه مى‌شد تا اينكه شخصى به نام ابو ربيعة بن مغيره كه تاجر ثروتمندى بود و از يمن كالا وارد مى‌كرد، پيشنها نمود كه كسوه كعبه را يكسال در ميان، او به تنهايى تهيه كند، به اين صورت كه يكسال او و يكسال همه قريش كعبه را بپوشانند و تا وقتى كه او زنده بود به قرارداد عمل مى‌شد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گزارش ديگر ازرقى حاكى است كه همزمان با ظهور اسلام و هنگامى كه هنوز مسلمانان قوت نگرفته بودند و كعبه در اختيار قريش بود، كعبه پوشش داشت و پوشش‌هاى متعددى بر آن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از عمر بن حكم نقل مى‌كند كه او گفته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ديدم كه چندين پوشش از يمنى و خز و عراقى و پوست داشت و در اين هنگام هنوز پيامبر اسلام در مكه بود و به مدينه هجرت نكرده بود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بنابراين، علاوه بر چهار نفرى كه نام آنها مشخص شد، قريش نيز بخصوص در اواخر عصر جاهليت همواره بر كعبه پرده مى‌پوشانيدند كه رنگ آن يا سبز و يا زرد بود و جنس آن</w:t>
      </w:r>
    </w:p>
    <w:p>
      <w:pPr>
        <w:pStyle w:val="BookText"/>
        <w:rPr/>
      </w:pPr>
      <w:r>
        <w:rPr>
          <w:rFonts w:ascii="IRNazanin" w:hAnsi="IRNazanin" w:eastAsia="IRNazanin"/>
          <w:color w:val="111111"/>
          <w:sz w:val="28"/>
          <w:sz w:val="28"/>
          <w:szCs w:val="28"/>
          <w:rtl w:val="true"/>
          <w:lang w:bidi="fa-IR"/>
        </w:rPr>
        <w:t>خز يا موى بافته شده و يا پوست و يا پارچه با نقشه راه راه از يمن و يا پارچه‌هاى عراقى بود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حتى گفته شده كه كسوه‌هايى از عهد جاهليت تا زمان معاويه بر كعبه باقى مانده بود كه مردم پيشنهاد كردند اين كسوه‌ها برداشته شود و به دستور معاويه همه آنها برداشته شد و در موقع كندن اين كسوه‌ها ابن عباس حاضر بود و اعتراضى نكرد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همچنين در اين عصر، كسوه دو قسمت مى‌شد؛ قسمتى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ترويه و قسمتى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پوشانيده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اسلام، اولين كسى كه به كعبه كسوه كرد، خود پيامبر بزرگوار اسلام بود كه در جريان فتح مكه اين كار را انجام داد </w:t>
      </w:r>
      <w:r>
        <w:rPr>
          <w:rStyle w:val="FootnoteAnchor"/>
          <w:rtl w:val="true"/>
        </w:rPr>
        <w:footnoteReference w:id="122"/>
      </w:r>
      <w:r>
        <w:rPr>
          <w:rFonts w:ascii="IRNazanin" w:hAnsi="IRNazanin" w:eastAsia="IRNazanin"/>
          <w:color w:val="111111"/>
          <w:sz w:val="28"/>
          <w:sz w:val="28"/>
          <w:szCs w:val="28"/>
          <w:rtl w:val="true"/>
          <w:lang w:bidi="fa-IR"/>
        </w:rPr>
        <w:t xml:space="preserve">و جنس كسوه از پارچه يمانى بود </w:t>
      </w:r>
      <w:r>
        <w:rPr>
          <w:rStyle w:val="FootnoteAnchor"/>
          <w:rtl w:val="true"/>
        </w:rPr>
        <w:footnoteReference w:id="123"/>
      </w:r>
      <w:r>
        <w:rPr>
          <w:rFonts w:ascii="IRNazanin" w:hAnsi="IRNazanin" w:eastAsia="IRNazanin"/>
          <w:color w:val="111111"/>
          <w:sz w:val="28"/>
          <w:sz w:val="28"/>
          <w:szCs w:val="28"/>
          <w:rtl w:val="true"/>
          <w:lang w:bidi="fa-IR"/>
        </w:rPr>
        <w:t>و پيامبر آن را از بيت المال تهيه كرد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در عهد ابوبكر، از جنس پرده كعبه اطلاعى نداريم و در هيچيك از منابع موجود كه در دسترس‌مان بود، سخنى از آن به ميان نيامده ولى در عهد عمر كسوه كعبه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نوعى پارچه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عامل خود در مصر نامه‌اى نوشت و از او خواست كه كسوه كعبه در آنجا بافته شود و از آن زمان به بعد كسوه را مصر تأمين مى‌كرد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عثمان نيز همين كار را مى‌كرد و كسوه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مى‌شد </w:t>
      </w:r>
      <w:r>
        <w:rPr>
          <w:rStyle w:val="FootnoteAnchor"/>
          <w:rtl w:val="true"/>
        </w:rPr>
        <w:footnoteReference w:id="126"/>
      </w:r>
      <w:r>
        <w:rPr>
          <w:rFonts w:ascii="IRNazanin" w:hAnsi="IRNazanin" w:eastAsia="IRNazanin"/>
          <w:color w:val="111111"/>
          <w:sz w:val="28"/>
          <w:sz w:val="28"/>
          <w:szCs w:val="28"/>
          <w:rtl w:val="true"/>
          <w:lang w:bidi="fa-IR"/>
        </w:rPr>
        <w:t xml:space="preserve">و گاهى هم از بردهاى يمانى بود كه عامل او در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ارسال مى‌كرد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درباره كسوه كعبه در عهد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چيزى نگفته‌اند و حتى فاسى گفته است كه شايد على بن ابيطالب به خاطر اشتغال به جنگها و مقابله با خوارج فرصت تهيه كسوه كعبه را نكرد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اين در حالى است كه در منابع شيعى پوشش كعبه به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روايتى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بن ابى طالب كان يبعث بكسوة البيت كلّ سنة من العراق</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ابيطالب كسوه بيت را همه ساله از عراق مى‌فرستاد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معاوية بن ابى سفيان، سالى دوبار كعبه را مى‌پوشاندند؛ در آخر ماه رمضان با كسوه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عاشورا با كسوه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پيش از اين از ازرقى نقل كرديم كه در زمان معاويه كسوه‌هايى از زمان جاهليت بر ديوارهاى كعبه مانده بود كه همه را كندند و ابن عباس كه حضور داشت، به اين عمل اعتراض نكرد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زمان يزيد بن معاويه كعبه را با ديباج خسروانى پوشاندند و همچنين در عصر ابن زبير و عبد الملك بن مروان نيز كعبه با ديباج پوشانيده شد و هر كدام از اين سه نفر را به عنوان اولين كس كه كسوه ديباج بر كعبه كرد، نام برده‌اند </w:t>
      </w:r>
      <w:r>
        <w:rPr>
          <w:rStyle w:val="FootnoteAnchor"/>
          <w:rtl w:val="true"/>
        </w:rPr>
        <w:footnoteReference w:id="132"/>
      </w:r>
      <w:r>
        <w:rPr>
          <w:rFonts w:ascii="IRNazanin" w:hAnsi="IRNazanin" w:eastAsia="IRNazanin"/>
          <w:color w:val="111111"/>
          <w:sz w:val="28"/>
          <w:sz w:val="28"/>
          <w:szCs w:val="28"/>
          <w:rtl w:val="true"/>
          <w:lang w:bidi="fa-IR"/>
        </w:rPr>
        <w:t>و بطورى كه قبلًا گفتيم در عصر جاهليت نيز گاهى كسوه كعبه از ديباج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مورّخان در زمان يزيد و ابن زبير پرده كعبه گاهى از خراسان مى‌آمد و گاهى هم از خراسان و هم از مصر، كه هر كدام زيباتر بود آن را مى‌پوشاندند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در زمان عبدالملك كسوه را نخست در مسجد پيامبر مى‌گستردند، سپس جمع نموده و به مكه مى‌آوردند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طبق گزارش تاريخ از عصر عباسيان، نخستين كسوه كعبه، به زمان مأمون مربوط مى‌شود در زمان او كعبه را هر سال سه بار مى‌پوشانيدند؛ يك بار در روز ترويه با ديباج سرخ، بار دوّم در اوّل رجب با قباطى و مرتبه سوم در بيست و هفتم رمضان با ديباج سفيد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عهد متوكل عباسى نيز به همان سنت رفتار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هر دو ماه يكبار پوشانيده مى‌شد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عهد عباسيان گاهى كسوه كعبه در بغداد بافته مى‌شد و همين امر باعث رونق پارچه‌بافى در عراق شده بود و نقش مهمى در مرغوبيت و شهرت منسوجات عراقى داشت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گاهى هم از قريه تنيس مصر تهيه مى‌شد كه از جمله آنها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مهدى عباسى بود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مطلب مهمى كه مورّخان درباره كسوه كعبه در زمان مأمون از آن خبر داده‌اند، داستان پوشاندن كعبه به وسيله علوى‌ها و طالبيين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مكه به دست علويانى كه بر ضد عباسيان قيام كرده بودند افتاد و كعبه با كسوه‌اى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نموده و به مكه فرستاده بود، پوشانيده شد، هرچند كه پيش از پوشانيدن كعبه، خود ابوالسرايا كشته شده بود، ولى حسين بن حسن الافطس از علويان كه در مكه بود، در اول ماه محرم پس از آن كه حاجيان از مكه رفتند، دستور داد كسوه ارسالى ابوالسرايا را آوردند و پس از كندن پوشش قبلى كعبه آن كسوه را بر قامت كعبه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كسوه نوشته 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به الأصفر بن الأصفر ابوالسرايا داعية آل محمد لكسوة بيت اللَّه الحرام و أن يطرح عنه كسوة الظلمة من ولد العباس لتطهر من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فى سنة تسع و تسعين و مأة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 بن اصفر ابوالسرايا مبلّغ آل محمد دستور داد تا بيت اللَّه الحرام با اين پرده پوشانيده شود و كسوه ستمگران از بنى عباس، از آن پايين بيايد تا كعبه از كسوه آنها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صد و نود و نه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سال ششصد و شصت و يك كه كسوه كعبه به انحصار حاكمان مصر در آمد، كسوه همواره از طرف خلفاى عباسى تهيه مى‌شد و كسوه را گاهى از مصر و گاهى از يمن و گاهى از خراسان تهيه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كسوه كعبه در زمان خودش چنين گزارش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بيت را مى‌پوشانند مگر ركن حجرالاسود را كه به اندازه يك و نيم برابر قامت انسان باز گذاشته مى‌شود و چون موسم حج رسيد كعبه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ديباج سفيد خراسانى است، مى‌پوشانند و مادام كه حجاج در حال احرام هستند همان كسوه سفيد بر كعبه باقى مى‌ماند و چون از احرام بيرون آمدند؛ يعنى روز عيد قربان، كعبه نيز محلّ مى‌شود و به آن كسوه‌اى از ديباج سرخ خراسانى مى‌پوشانند و در آن خانه‌هايى است كه در آنها حمد و تسبيح و تكبير و تعظيم خدا نوشته شده است و كعبه تا سال بعد به همين صورت مى‌ماند كه دوباره بگونه‌اى كه گفته شد پوشانيده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كسوه‌ها بر روى كعبه زياد شود بطورى كه سنگينى آنها بر كعبه خطر داشته باشد، قسمت هايى از آن برداشته مى‌شود و آنها را خادمان بيت كه همان بنو شيبه هستند، بر مى‌دارند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گزارش‌هاى متفرقه‌اى نيز از تهيه كسوه در عهد عباسيان، از طرف آنها يا افراد ديگر، وجود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قلقشندى از كسوه كردن فاطميان مصر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كه با پارچه سفيد بوده ولى بعد كه كسوه مجدداً از طرف عباسى‌ها آمد، رنگ مشكى داشت كه شعار عباسيان بود و بعدها هم كه ملوك مصر بر حجاز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كسوه همان مشكى بود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زمان الحاكم و المستنصر عبيدى، با ديباج سفيد پوشانيده مى‌شد تا اين كه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ابونصر استرآبادى كوه سفيدى كه در هند بافته شده بود بر كعبه پوشانيد و در همين سال كسوه ديگرى كه زرد رنگ بود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كسوه را سلطان محمود بن سبكتكين حمل مى‌كرد و نظام الملك وزير ملك شاه بن الب ارسلان سلجوقى بر آن چيره شد و آن را به مكه فرستاد و همان را روى كسوه ابو نصر نصب</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ضعف عباسى‌ها و اختلافاتى كه بوجود آمده بود، كسوه كعبه از طرف خليفه نرسيد و در اين سال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تاجر ايرانى بود، كسوه‌اى از پارچه‌هاى نفيس به قيمت هيجده هزار دينار مصرى تهيه كرد و بر كعبه پوشانيد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الناصر لدين اللَّه كه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كسوه سبز رنگى از ديباج به كعبه پوشانيد و از عهد مأمون تا اين زمان كسوه به رنگ سفيد بود و سپس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به رنگ سياه بر كعبه پوشانيد و از اين زمان به بعد رنگش هميشه سياه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سبز رنگ كعبه را خود ديده و در كتابش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كعبه از چهار طرف با حرير سبز پوشانيده شد و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للذى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الامام الناصر لدين اللَّه در جايى به اندازه سه ذرع نوشته شده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همو در جاى ديگر، مشخصات بيشترى درباره پرده سبز رنگ به دست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 سبز رنگ كعبه مقدسه، سى و چهار تكه است؛ ميان ركن يمانى و شامى نُه تكه و ميان ديوار مقابل ركن حجرالاسود و عراقى نُه تكه و ميان عراقى و شامى هشت تكه و ميان ركن حجرالاسود و ركن يمانى هشت تكه است و چنان بهم پيوسته كه به نظر يك تكه مى‌آيد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بيست و هفتم ذيقعده، استار كعبه را به اندازه يك و نيم قامت انسان از هر چهار طرف بالا زدند و اين كار را به عنوان احرام بستن كعبه مى‌نامند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احرام بست و اين عادت همواره در اين ماه بوده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در بخش ديگرى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نحر، كسوه كعبه، از محله امير عراقى مكه بر روى چهار شتر آورده شد و در جلو آنها قاضى با لباس مشكى مى‌آمد و بالاى سر او پرچم‌هايى گرفته بودند و پيشاپيش او طبل‌ها به صدا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را پشت بام كعبه قرار دادند و در روز سيزدهم افرادى از بنى شيبه آن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سبز زيبا بود و چشم‌ها را نوازش مى‌كرد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طوفان شديدى كه در مكه به وجود آمد، كسوه كعبه پاره شد و نايب حاكم يمن از شيخ حرم به نام منصور بن منعه بغدادى خواست كه كسوه را او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را فقط از مال خليفه مى‌توان تهيه كرد و مبلغ سيصد هزار دينار قرض كرد و پرده‌اى از پنبه تهيه نمود و به آن رنگ سياه زد و به كعبه پوشانيد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همانگونه كه گفتيم از زمان الناصر لدين اللَّه از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كسوه كعبه همواره مشكى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ابوصيف مفتى مكه، در عصر خود از يكى از شيوخ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پوشش كعبه رنگ سياه دارد اين است كه او زائرانى را كه در طول تاريخ طوافش مى‌كردند، از دست داده و عزادار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دمياطى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يروق لى منظر البيت العتيق اذا بدا كأن حليتها السوداء قد نسجت</w:t>
      </w:r>
    </w:p>
    <w:p>
      <w:pPr>
        <w:pStyle w:val="BookText"/>
        <w:rPr/>
      </w:pPr>
      <w:r>
        <w:rPr>
          <w:rFonts w:ascii="Amiri" w:hAnsi="Amiri" w:eastAsia="Amiri" w:cs="Amiri"/>
          <w:color w:val="111111"/>
          <w:sz w:val="28"/>
          <w:sz w:val="28"/>
          <w:szCs w:val="28"/>
          <w:rtl w:val="true"/>
          <w:lang w:bidi="ar-SA"/>
        </w:rPr>
        <w:t xml:space="preserve">من حبة القلب أو من أسود المقل </w:t>
      </w:r>
      <w:r>
        <w:rPr>
          <w:rStyle w:val="FootnoteAnchor"/>
          <w:rtl w:val="true"/>
        </w:rPr>
        <w:footnoteReference w:id="150"/>
      </w: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هم ظاهر و هم باطنش با ديباج پوشيده شده و هر وقت كسوه آن زياد شود، آنها را خدمه بيت، كه همان بنى شيبه هستند، برمى‌دارند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بعد از انقراض عباسيان، چندين سال پرده از يمن آمد و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مظفر از يمن فرستاد و اولين كس از ملوك مصر كه كسوه كعبه را تقديم كرد، ملك ظاهر بندقدارى بود كه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Style w:val="FootnoteAnchor"/>
          <w:rtl w:val="true"/>
        </w:rPr>
        <w:footnoteReference w:id="15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صالح اسماعيل بن محمد قلاوون پادشاه وقت در مصر قريه‌اى را در نواحى قاهره،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كسوه كعبه و حجره نبوى وقف كرد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ابن تغرى در شرح حال ملك صالح از اين وقف ياد مى‌كند و نام قريه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قليوبيه ذكر مى‌كند ليكن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وقف مربوط به خدمه ضريح شريف نبوى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نامى از كسوه كعبه نمى‌برد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بعدها قريه‌هاى ديگرى نيز در مصر به اين قريه اضافه شده كه شرح آن خواهد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درباره پرده كعبه در زمان خود اطلاعاتى به دست داده‌اند ابن بطوطه است كه خود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شد و ماههاى حج را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دادن اطلاعات با ارزشى از منازل ميان مدينه و مكه و مواقف گوناگون و وضع معيشت مردم مكه و حاجيان در آن زمان، درباره پرده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بيست و هفتم ذيقعده استار كعبه را به اندازه يك و نيم برابر قامت انسان از چهار طرف بالا مى‌برند تا دست‌ها به آن نرسد و اين عمل را احرام بستن كعبه مى‌نامند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عيد قربان كسوه كعبه از كاروان مصر به بيت آورده شد و در پشت بام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عيد قربان، افرادى از بنى شيبه آن را بر روى كعبه باز كردند و آن كسوه رنگ سياه داشت و از حرير مخلوط با كتان بافته شده بود و در بالاى آن با خط سفيد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الكعبة البيت الحرام 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جهات ديگر نيز آياتى از قرآن با خط سفيد نوشته شده و از ميان رنگ مشكى مانند نور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كسوه بر كعبه پوشانيده شد دامن آن را بالا بردند تا دست مردم به آن نرسد و كسى كه متولّى كسوه مى‌شود، ملك ناصر است كه مخارج قاضى و خطيب و ائمه جماعات و مؤذنين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يك قرن بعد از ابن بطوطه، ابو عباس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كسوه كعبه در زمان خود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ذكر تاريخچه‌اى از كسوه كعبه در زمان‌هاى قديم،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زمان ما رسم شده، اين است كه كعبه را با ديباج سياه مى‌پوشانند بطورى كه از بالا تا پايين مى‌رسد و در بالاى آن طرازى است با رنگ سفيد از اصل بافته كه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للذى ببكة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دولت ناصريه، طراز از رنگ سفيد به رنگ زرد تغيير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طرف در كعبه با پارچه‌هاى كبود رنگ مزين شده بود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در طول سال، بيش از يك كسوه بر كعبه پوشانيده نمى‌شود و آن كسوه را به آن صورتى كه گفتيم در مصر مى‌سازند سپس با كاروان به مكه حمل مى‌شود و دامن كسوه قبلى به اندازه قامت انسان بريده مى‌شود و ديوار آن قسمت آشكار مى‌گردد تا اين كه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قبلى را برمى‌دارند و كسوه جديد را مى‌پوشانند و مقام هم به نسبت كسوه كعبه پوشانيده مى‌شود و بنو شيبه حاجبان كعبه، كسوه قبلى را برمى‌دارند و به حجاج و اهل آفاق هديه مى‌دهند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زمان تقى الدين فاسى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 باخبار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با قلقشندى معاصر بوده و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وضع كسوه كعبه به همان صورت بوده كه قلقشندى گزارش كرده، منتهى فاسى جزئيات بيشترى را 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از نقل كلام ابن جبير مبنى بر اين كه در روز بيست و هفتم ذيقعده دامن كسوه را بالا مى‌برند،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جبير با آنچه كه در زمان ما انجام مى‌دهند از دو جهت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در زمان ما در روز بيست و پنجم ذيقعده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در روز بيست و هفتم ذيقعده كسوه كعبه را از بالاى در كعبه قطع مى‌كنند در حالى كه در كلام ابن جبير صحبت از قطع نيست بلكه صحبت از بالا بردن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همچنين تقى الدين فاسى درباره مراسم پوشاندن كعبه در زمان خودش چنين گزارش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از چهار سال به اين طرف، كسوه كعبه را در عيد قربان از منا نمى‌آورند بلكه امير حاج مصرى مى‌آيد و با او پرچم‌هايى است و طبل‌ها و بوق‌ها زده مى‌شود تا او داخل مسجدالحرام گردد آنگاه كسوه كعبه را از داخل بيت بيرون مى‌آورند و در صحن مسجد از قسمت يمانى پهن مى‌شود و كسوه هر قسمت مشخص مى‌گردد و ياران امير همراه با حاجبان كعبه، كسوه را بالا مى‌برند تا كامل گردد بگونه‌اى كه گفتيم بر كعبه پوشانيده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كسوه را پيش از مراسم حج در داخل كعبه قرار مى‌دهند، اين است كه از سرقت محفوظ ماند چون پيش از اين از اقامتگاه امير حاج مصرى در منا، قسمتى از كسوه به سرقت رفته بود و امير مقدارى پول داده بود تا آن را برگردانند و لذا امراى بعدى موقع رفتن به موقف، كسوه را به داخل كعبه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چهارم ذيحجه پوشانيده شد و تا نيمه بالاى كعبه آمده بود و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عادت قبلى كه ما ديده‌ايم در روز عيد قربان پوشانيده شد و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ذيحجه اين كار انجام گرفت سپس 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روز عيد قربان پوشانيده شد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همانگونه كه گفتيم، عادت بر اين بود كه كسوه كعبه از طرف پادشاهان مصر تهيه مى‌شد و كسى حق نداشت پرده‌اى براى كعبه بفرستد تا اين كه 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ميرزا فرزند امير تيمور گوركان، پس از تلاش بسيار موفق شد كه پرده را از ايران بفرستد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از اين قرار بود كه چون شاهرخ ميرزا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سلطنت رسيد، يكى از آرزوهاى او اين بود كه پرده كعبه را او تهيه كند ولى تهيه و ارسال كسوه در انحصار پادشاهان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طى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تقاضاهايى از او كرد كه مهمترين آنها اين بود كه اجازه دهد كسوه كعبه را او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مصر نپذيرفت و نامه‌هاى متعددى ميان آنها ردّ و بدل شد و سرانجام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و پسر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او نشست و او موافقت خود را با درخواست شاهرخ ميرزا اعلام كرد و شاهرخ با خوشحالى تمام كسوه‌اى را كه در شهر يزد ساخته و به هرات انتقال داده شده بود، همراه با صد نفر 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فرستاد و پادشاه مصر ضمن استقبال شايسته از ايرانيان، آنها را در همان سال همراه با حاجيان مصر به مكه اعزام كرد و در آن سال كسوه ايرانى بر قامت كعبه برافراشته شد</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از زمانى كه عثمانى‌ها بر حجاز و مصر مسلط شدند، تهيه كسوه كعبه در انحصار آنان بود آنها كسوه كعبه را از مصر از محل اوقافى كه براى اين منظور بود، آماده و ارسال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عهد سليمان شاه بن سليمان خان اوقاف كعبه در مصر، مخارج كسوه را تأمين نكرد و لذا سليمان شاه ده قريه ديگر در مصر خريدارى كرد و بر اوقاف كعبه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قريه‌اى كه در مصر وقف پرده كعبه شده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بيسوس، ابوالغيث، حوض بقمص، سلكه، سروبجنجه، قريش الحجر، منايل و كرم رحان، بجام، منية النصارى و بطاليا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براى اين ده قريه وقفنامه مفصّلى تهيه شد و طى آن منافع حاصل از اين ده قريه به تهيه پرده كعبه اختصاص يافت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به همين جهت بود كه در مصر كارگاهى براى بافت كسوه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كارگاه نزديك قصر سلطان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دار الكسوه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در قاهره محله‌اى به نام قصر الكسوه وجود دارد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رشدى صالح در تعليقاتى كه به كتاب اخبار مكه ازرقى دارد،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مصر مى‌آمد و در اين سال سلطان احمد بن محمد رابع عثمانى دستور داد كه كسوه داخلى را در استانبول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كسوه از طرف عثمانى‌ها مى‌آمد تا اين كه سعود بن عبدالعزيز در حجاز قدرت يافت و ارسال كسوه از طرف عثمانى‌ها قطع شد و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كسوه‌اى براى كعبه تهيه كرد و چون دوباره حجاز به تصرف عثمانى‌ها درآمد، مجدداً كسوه از مصر مى‌آمد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جهانى، انگلستان از آمدن كاروان مصر، كه كسوه را مى‌آورد، جلوگيرى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عثمانى‌ها با آلمانى‌ها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اجازه داد كه كسوه را بياورند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بر اين بود كه تنها نام سلطان عثمانى بر كسوه نوشته مى‌شد ولى</w:t>
      </w:r>
    </w:p>
    <w:p>
      <w:pPr>
        <w:pStyle w:val="BookText"/>
        <w:rPr/>
      </w:pPr>
      <w:r>
        <w:rPr>
          <w:rFonts w:ascii="Amiri" w:hAnsi="Amiri" w:eastAsia="Amiri" w:cs="Amiri"/>
          <w:color w:val="111111"/>
          <w:sz w:val="28"/>
          <w:sz w:val="28"/>
          <w:szCs w:val="28"/>
          <w:rtl w:val="true"/>
          <w:lang w:bidi="ar-SA"/>
        </w:rPr>
        <w:t>در اين سال نام سلطان كامل حسين نيز، كه بر مصر سلطنت داشت، در كنار نام عثمانى نوشته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كسوه همچنان از مصر مى‌آمد كه در اين سال اختلافاتى ميان مصر و حجاز به وجود آمد و كسوه به مصر برگردانيده شد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 كشور خوب شد و باز كسوه از مصر آمد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آل سعود كسوه‌اى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كسوه از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روابط ميان مصر و حجاز تيره شد و كسوه از مصر نيامد و عبدالعزيز كسوه را تهيه كرد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مؤسسه‌اى را جهت بافت كسوه در محله اجياد مكه تأسيس نمود و از هند بافندگانى آورد تا اين كه كسانى از خود مكه اين صنعت را ياد گرفتند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بدينگونه اولين كسوه‌اى كه در خود مكه بافته شد،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كسوه از حرير طبيعى بود و رنگ مشكى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الكعبة و الكسوه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اين كسوه،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جعلنا البيت 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صدق اللَّه فاتّبعوا ملّة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غربى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بوّأنا لابراهيم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چهارم اين جملات نوشته شده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الكسوة صنعت فى مكة المباركة المعظمه بأمر خادم الحرمين الشريفين جلالة الملك الامام عبدالعزيز بن عبدالرحمن الفيصل 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كسوه كعبه در همان كارگاهى كه عبدالعزيز ساخته بود تهيه مى‌شد تا اين كه دولت مصر از عبدالعزيز خواست كه اجازه دهد كسوه مجدداً از مصر حمل شود و عبدالعزيز اين اجازه را داد و كارگاه مزبور تعطيل شد و بار ديگر كسوه از مصر آمد و اين كار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ولى در اين سال ميان جمال عبدالناصر رئيس جمهور مصر و ملك سعود پادشاه عربستان بهم خورد و كسوه كعبه از مصر تا بندر جده حمل شد ولى در اثر اختلاف ميان مقامات سعودى و فرمانده كشتى مصرى، اين كشتى كه حامل كسوه و حجاج مصرى بود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سعودى‌ها در تلاش براى تهيه كسوه كعبه به هند و پاكستان و سوريه و ژاپن سفر كردند ولى موفق نشدند اما وقتى به كارگاه تعطيل شده عبدالعزيز مراجعه كردند قطعه‌هايى را يافتند و از تنظيم آنها كسوه كاملى آمده كردند و در دهم ذيحجه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كعبه را با آن پوشانيدند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از آن زمان به بعد و تا كنون كسوه كعبه در خود مكه تهيه مى‌شود و محلى كه اكنون براى بافت كسوه در نظر گرفته شده، در مدخل مكه در زمينى به مساحت صد هزار متر مربع قرار دارد و مشتمل بر آلات نساجى و بافندگى دستى و هم ماشين آلات جديد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كسوه كامله هم اكنون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تشكيل مى‌شود كه طول هر قطعه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مساحت كامل كسوه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محيط حزام كسوه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باب كعبه از چهار قطعه متصل بهم تشكيل شده كه طول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حزام و ستاره آيات قرآنى با نخ نقره مطلا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حريرى كه كسوه از آن بافته مى‌شود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از حرير طبيعى سفيد است و نخ‌هاى نقره‌اى كه در ستاره و حزام مصرف مى‌شود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مى‌باشد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اكنون كه از ذكر تاريخ كسوه كعبه فارغ شديم توجه خوانندگان محترم را به چند نكته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كسوه قبلى كعبه از روى آن برداشته شد، درباره خريد و فروش آن ميان فقهاى اهل سنت اختلاف نظر وجود دارد، بعضى‌ها به جواز و بعضى‌ها به حرمت آن فتوا داده‌اند و از عايشه و ابن عباس نقل جواز شده است</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اما در فقه شيعه خريد و فروش كسوه كعبه، جايز شناخته شده ولى كفن كردن ميت با آن حرام است روايات متعددى در اين مضمون وارد شده كه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مروان بن عبدالملك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من اشترى من كسوة الكعبة شيئاً فقضى ببعضه حاجته و بقى بعضه فى يده، هل يصلح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 يهب ما لم يرد و يستنفع به ويطلب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أيفكن به الميت؟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مروان بن عبدالملك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درباره كسى كه مقدارى از كسوه كعبه را خريدارى كرده و با قسمتى از آن نياز خود را برطرف ساخته و قسمتى در دست او مانده آيا مى‌تواند آن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مى‌فروشد و آنچه را كه نخواهد هبه مى‌كند و از آن بهره مى‌جويد و بركت آن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آن مرده‌اى را كفن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با كسوه كعبه نمى‌توان ميت را كفن كرد، در چند حديث ديگر هم آمده است و</w:t>
      </w:r>
    </w:p>
    <w:p>
      <w:pPr>
        <w:pStyle w:val="BookText"/>
        <w:rPr/>
      </w:pPr>
      <w:r>
        <w:rPr>
          <w:rFonts w:ascii="IRNazanin" w:hAnsi="IRNazanin" w:eastAsia="IRNazanin"/>
          <w:color w:val="111111"/>
          <w:sz w:val="28"/>
          <w:sz w:val="28"/>
          <w:szCs w:val="28"/>
          <w:rtl w:val="true"/>
          <w:lang w:bidi="fa-IR"/>
        </w:rPr>
        <w:t>به گفته صاحب جواهر شايد علت آن حرير بودن كسوه كعبه است و مى‌دانيم كه كفن كردن از حرير هم براى مرد و هم براى زن جايز نيست</w:t>
      </w:r>
      <w:r>
        <w:rPr>
          <w:rFonts w:eastAsia="IRNazanin" w:cs="IRNazanin"/>
          <w:color w:val="111111"/>
          <w:sz w:val="28"/>
          <w:szCs w:val="28"/>
          <w:rtl w:val="true"/>
          <w:lang w:bidi="fa-IR"/>
        </w:rPr>
        <w:t xml:space="preserve">. </w:t>
      </w:r>
      <w:r>
        <w:rPr>
          <w:rStyle w:val="FootnoteAnchor"/>
        </w:rPr>
        <w:footnoteReference w:id="1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ديديم كسوه كردن براى كعبه از اهتمام خاصى ميان مسلمانان برخوردار بوده است و براى همين جهت است كه در طول تاريخ در بحرانى‌ترين شرايط هم كسوه كردن كعبه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قطعه تاريخى در اين زمينه توجه كنيد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سلطان بر مردم خواندند كه اميرالمؤمنين مى‌فرمايد كه حجّاج را امسال مصلحت نيست كه سفر حجاز كنند كه امسال در آنجا قحطى و تنگى است و خلق بسيار مرده است اين معنا به شفقت مسلمانى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در توقف ماندند و سلطان جامه كعبه مى‌فرستاد به قرار معهود كه هر سال دو نوبت جامه كعبه بفرستادى و اين سال چون جامه به راه قلزم گسيل كردند من با ايشان برفتم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در كتب تاريخى آمده است كه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در مكه رخ داد و جماعتى از بردگان مكه شورش كردند بطورى كه حجاج نتوانستند وارد مكه شوند و تنها وقوف به عرفات كردند و ميان شورشيان و امير مكه درگيرى سختى به وجود آمد اما در همان سال خادم مسجدالحرام وارد مسجد شد و كسوه كعبه را كه با او بود بر كعبه پوشانيد</w:t>
      </w:r>
      <w:r>
        <w:rPr>
          <w:rFonts w:eastAsia="IRNazanin" w:cs="IRNazanin"/>
          <w:color w:val="111111"/>
          <w:sz w:val="28"/>
          <w:szCs w:val="28"/>
          <w:rtl w:val="true"/>
          <w:lang w:bidi="fa-IR"/>
        </w:rPr>
        <w:t xml:space="preserve">. </w:t>
      </w:r>
      <w:r>
        <w:rPr>
          <w:rStyle w:val="FootnoteAnchor"/>
        </w:rPr>
        <w:footnoteReference w:id="17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پوشاندن كعبه، همانگونه كه پيشتر آورديم، تشريفات مخصوصى داشت و علاوه بر تشريفاتى كه در مكه و بهنگام تعويض كسوه انجام مى‌گرفت، در سال‌هايى كه كسوه از مصر مى‌آمد، در خود مصر نيز تشريفاتى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ذيقعده هر سال در خيابان‌هاى قاهره مراسمى برپا مى‌شد و كسوه كعبه را از كارگاه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امام حسين منتقل مى‌كردند و از آنجا به ميدان محمدعلى مى‌آوردند و در آن روز ادارات و مراكز تجارى تعطيل مى‌شد و نظاميان از مقابل كسوه رژه مى‌رفتند و پانزده روز كسوه را در مسجد امام حسين نگه مى‌داشتند و مردم با ازدحام تمام نذورات و عطاياى خود را نثار مى‌كردند</w:t>
      </w:r>
      <w:r>
        <w:rPr>
          <w:rFonts w:eastAsia="IRNazanin" w:cs="IRNazanin"/>
          <w:color w:val="111111"/>
          <w:sz w:val="28"/>
          <w:szCs w:val="28"/>
          <w:rtl w:val="true"/>
          <w:lang w:bidi="fa-IR"/>
        </w:rPr>
        <w:t xml:space="preserve">. </w:t>
      </w:r>
      <w:r>
        <w:rPr>
          <w:rStyle w:val="FootnoteAnchor"/>
        </w:rPr>
        <w:footnoteReference w:id="17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پوشش خارجى كعبه كه همه ساله و گاهى چند بار در سال عوض مى‌شد، داخل كعبه نيز داراى پوشش خاصى بود كه هر چند سال يك بار تعويض مى‌كردند چون از آفتاب و باران و تماس مردم در امان بود و به زودى از بين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كه 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جوف كعبه شده، از كسوه داخل كعبه چنين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جامه‌اى كه خانه بدان پوشيده بود، سپيد بود و به دو موضع طراز داشت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بر خلاف اظهار ناصر خسرو كه كسوه درون كعبه را سفيد گزارش مى‌كند، فاسى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كسوه داخل كعبه كه توسط ملك ناصر حسن تهيه شده و سالهاست كه بر آن مانده است، از پارچه حرير سياه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مشخصات منابع</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حديث و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الشيعه، شيخ حر عاملى، افست بيروت دار احياء التراث العربى،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جواهر الكلام، شيخ محمد حسن نجفى، افست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ascii="Amiri" w:hAnsi="Amiri" w:eastAsia="Amiri" w:cs="Amiri"/>
          <w:color w:val="111111"/>
          <w:sz w:val="28"/>
          <w:sz w:val="28"/>
          <w:szCs w:val="28"/>
          <w:rtl w:val="true"/>
          <w:lang w:bidi="ar-SA"/>
        </w:rPr>
        <w:t>الاحكام السلطانيه، ابوالحسن الماوردى، افست قم، بدون تاريخ</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مربوط به تاريخ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مكه و ما جاء فيها من الآثار، ابوالوليد محمد بن عبداللَّه الأزرقى، مكه دارالثقافه،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 xml:space="preserve">اخبار مكه فى قديم الدهر و حديثه، محمد بن اسحاق الفاكهى، مكه،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اتحاف الورى باخبار ام القرى، نجم عمر بن فهد، مكه جامعة ام القرى،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شفاءالغرام بأخبار البلد الحرام، تقى الدين محمد بن احمد الفاسى، بيروت دارالكتاب العربى،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 xml:space="preserve">مرآةالحرمين، ابراهيم رفعت پاشا، قاهره، </w:t>
      </w:r>
      <w:r>
        <w:rPr>
          <w:rFonts w:eastAsia="IRNazanin" w:cs="IRNazanin"/>
          <w:color w:val="111111"/>
          <w:sz w:val="28"/>
          <w:szCs w:val="28"/>
          <w:lang w:bidi="fa-IR"/>
        </w:rPr>
        <w:t>1344</w:t>
      </w:r>
    </w:p>
    <w:p>
      <w:pPr>
        <w:pStyle w:val="BookText"/>
        <w:rPr/>
      </w:pPr>
      <w:r>
        <w:rPr>
          <w:rFonts w:ascii="Amiri" w:hAnsi="Amiri" w:eastAsia="Amiri" w:cs="Amiri"/>
          <w:color w:val="111111"/>
          <w:sz w:val="28"/>
          <w:sz w:val="28"/>
          <w:szCs w:val="28"/>
          <w:rtl w:val="true"/>
          <w:lang w:bidi="ar-SA"/>
        </w:rPr>
        <w:t xml:space="preserve">تاريخ مكه، احمد السباعى، مكه نادى الثقافى،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التاريخ القويم لمكة و بيت اللَّه الكريم، محمد طاهر الكردى المكى، مكه، مكتبة النهضه الحديثه،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تاريخ الكعبة المعظمة عمارتها و كسوتها و سدانتها، حسين عبداللَّه باسلامه، جده،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تاريخ عمارة الحرم المكى، فوزيه حسين مطر، جده، </w:t>
      </w:r>
      <w:r>
        <w:rPr>
          <w:rFonts w:eastAsia="Amiri" w:cs="Amiri" w:ascii="Amiri" w:hAnsi="Amiri"/>
          <w:color w:val="111111"/>
          <w:sz w:val="28"/>
          <w:szCs w:val="28"/>
          <w:lang w:bidi="ar-SA"/>
        </w:rPr>
        <w:t>1402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و الكسوه، احمد عبدالغفور عطار، مكه،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تاريخ و ادبيات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النبويه، عبدالملك بن هشام، قاهره مصطفى البابى الحلبى و اولاده،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 xml:space="preserve">تاريخ الامم و الملوك، محمد بن جرير طبرى، بيروت دارالكتب العلميه،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الروض الأُنُف، عبدالرحمن بن ابى الحسن السهيلى، بيروت دارالفكر، </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 xml:space="preserve">مروج الذهب، على بن حسين مسعودى، افست قم دارالهجره،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البداية و النهايه، ابن كثير دمشقى، بيروت دارالكتب العلميه، </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 xml:space="preserve">تاريخ الخلفا، جلال الدين سيوطى، قاهره المكتبة التجاريه،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الكامل فى التاريخ، ابن اثير جزرى، بيروت دارالكتاب العربى،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 xml:space="preserve">النجوم الزاهره فى ملوك مصر و القاهره، جمال الدين ابن تغرى بردى، مصر وزارة الثقافه،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العقد الفريد، احمد بن محمد بن عبدربه اندلسى، بيروت دارالكتب العلميه،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صبح الاعشى فى صناعة الانشاء، ابوالعباس قلقشندى، قاهره عالم الكتب، بى تاريخ</w:t>
      </w:r>
    </w:p>
    <w:p>
      <w:pPr>
        <w:pStyle w:val="BookText"/>
        <w:rPr/>
      </w:pPr>
      <w:r>
        <w:rPr>
          <w:rFonts w:ascii="Amiri" w:hAnsi="Amiri" w:eastAsia="Amiri" w:cs="Amiri"/>
          <w:color w:val="111111"/>
          <w:sz w:val="28"/>
          <w:sz w:val="28"/>
          <w:szCs w:val="28"/>
          <w:rtl w:val="true"/>
          <w:lang w:bidi="ar-SA"/>
        </w:rPr>
        <w:t xml:space="preserve">فتوح البلدان، ابوالحسن البلاذرى، بيروت دارالكتب العلميه،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 xml:space="preserve">حبيب السير، خواندمير، تهران كتابفروشى خيام،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مطلع السعدين، عبدالرزاق سمرقندى، تهران كتابخانه طهورى،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تاريخ ادبيات ايران، دكتر ذبيح اللَّه صفا، تهران انتشارات فردوس، </w:t>
      </w:r>
      <w:r>
        <w:rPr>
          <w:rFonts w:eastAsia="Amiri" w:cs="Amiri" w:ascii="Amiri" w:hAnsi="Amiri"/>
          <w:color w:val="111111"/>
          <w:sz w:val="28"/>
          <w:szCs w:val="28"/>
          <w:lang w:bidi="ar-SA"/>
        </w:rPr>
        <w:t>1366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جغرافيايى و سفرنامه‌ها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البلدان، احمد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معجم البلدان، شهاب الدين ياقوت حموى، دار احياء التراث العربى،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رحلة ابن جبير، ابوالحسين احمد بن جبير، بيروت الشركة العالمية للكتاب، بدون تاريخ</w:t>
      </w:r>
    </w:p>
    <w:p>
      <w:pPr>
        <w:pStyle w:val="BookText"/>
        <w:rPr/>
      </w:pPr>
      <w:r>
        <w:rPr>
          <w:rFonts w:ascii="Amiri" w:hAnsi="Amiri" w:eastAsia="Amiri" w:cs="Amiri"/>
          <w:color w:val="111111"/>
          <w:sz w:val="28"/>
          <w:sz w:val="28"/>
          <w:szCs w:val="28"/>
          <w:rtl w:val="true"/>
          <w:lang w:bidi="ar-SA"/>
        </w:rPr>
        <w:t xml:space="preserve">رحلة ابن بطوطه، بيروت الرساله،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نزهة القلوب، حمداللَّه مستوفى، تهران دنياى كتاب،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آثار البلاد و اخبار العباد، زكريا بن محمود قزوينى، بيروت دار صادر، بى تاريخ</w:t>
      </w:r>
    </w:p>
    <w:p>
      <w:pPr>
        <w:pStyle w:val="BookText"/>
        <w:rPr/>
      </w:pPr>
      <w:r>
        <w:rPr>
          <w:rFonts w:ascii="Amiri" w:hAnsi="Amiri" w:eastAsia="Amiri" w:cs="Amiri"/>
          <w:color w:val="111111"/>
          <w:sz w:val="28"/>
          <w:sz w:val="28"/>
          <w:szCs w:val="28"/>
          <w:rtl w:val="true"/>
          <w:lang w:bidi="ar-SA"/>
        </w:rPr>
        <w:t>سفرنامه ناصر خسرو قباديانى، تهران كتابفروشى محمودى، بى تاريخ</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 تهران، حوزه نمايندگى ولى فقيه در حج و زيارت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بغداد، وزارة الثقافه و الاعلام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7" w:name="pg12501_124777"/>
    </w:p>
    <w:p>
      <w:pPr>
        <w:pStyle w:val="Heading2"/>
        <w:numPr>
          <w:ilvl w:val="1"/>
          <w:numId w:val="1"/>
        </w:numPr>
        <w:rPr/>
      </w:pPr>
      <w:bookmarkStart w:id="38" w:name="__RefHeading___Toc817509_77815467"/>
      <w:bookmarkStart w:id="39" w:name="_Toc13"/>
      <w:bookmarkEnd w:id="37"/>
      <w:bookmarkEnd w:id="38"/>
      <w:r>
        <w:rPr>
          <w:rtl w:val="true"/>
        </w:rPr>
        <w:t>با ياران پيامبر</w:t>
      </w:r>
      <w:r>
        <w:rPr>
          <w:rtl w:val="true"/>
        </w:rPr>
        <w:t xml:space="preserve">- </w:t>
      </w:r>
      <w:r>
        <w:rPr>
          <w:rtl w:val="true"/>
        </w:rPr>
        <w:t>ص</w:t>
      </w:r>
      <w:r>
        <w:rPr>
          <w:rtl w:val="true"/>
        </w:rPr>
        <w:t xml:space="preserve">- </w:t>
      </w:r>
      <w:r>
        <w:rPr>
          <w:rtl w:val="true"/>
        </w:rPr>
        <w:t>در مدينه‌</w:t>
      </w:r>
      <w:bookmarkEnd w:id="39"/>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Amiri" w:hAnsi="Amiri" w:eastAsia="Amiri" w:cs="Amiri"/>
          <w:color w:val="111111"/>
          <w:sz w:val="28"/>
          <w:sz w:val="28"/>
          <w:szCs w:val="28"/>
          <w:rtl w:val="true"/>
          <w:lang w:bidi="ar-SA"/>
        </w:rPr>
        <w:t>جعفر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روزهاى سختى را سپرى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اسلام و افزايش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كفار عنود و لجوج قريش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آزار و اذيت آنان بيشتر شده ميدان بر تازه مسلمانان تنگ‌تر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سختى،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هجرت داده </w:t>
      </w:r>
      <w:r>
        <w:rPr>
          <w:rStyle w:val="FootnoteAnchor"/>
          <w:rtl w:val="true"/>
        </w:rPr>
        <w:footnoteReference w:id="177"/>
      </w:r>
      <w:r>
        <w:rPr>
          <w:rFonts w:ascii="IRNazanin" w:hAnsi="IRNazanin" w:eastAsia="IRNazanin"/>
          <w:color w:val="111111"/>
          <w:sz w:val="28"/>
          <w:sz w:val="28"/>
          <w:szCs w:val="28"/>
          <w:rtl w:val="true"/>
          <w:lang w:bidi="fa-IR"/>
        </w:rPr>
        <w:t>تعدادى از مسلمانان را به سرپرستى جعفر به سوى حبشه روانه مى‌كند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قريش كه همچون مارى زخم خورده به خود مى‌پيچد و از گسترش اسلام و طرفدارانش رنج مى‌كشد و دستش از همه جا كوتاه شده، از اين شگرد تازه، سخت عصبانى شده در صدد انتقام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مى‌گيرند حتى در خارج از مكّه هم، عرصه را بر مسلمانان تنگ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سران كفر با اعزام نمايندگانى به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در صدد كارشكنى برآمده و براى مسلمانان تازه هجرت كرده مزاحمت ايجاد مى‌كنند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قصر، رنگ و بوى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قسّيسين مسيحى با لباسهاى مخصوص در يك طرف و نمايندگان كفار قريش در طرف ديگر، همه در انتظار ورود ميهمانان مسلمانى هستند كه تازه به حبشه هجرت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قريش از قبل با تبليغات سوء، اذهان حاضران را نسبت به مسلمانان بدبين كرده و از پادشاه خواسته‌اند كه مسلمانان تازه وارد را از سرزمين خود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وپادشاه دورانديش، پيك خود را جهت دعوت مسلمانان و تحقيق از كار آنان به دنبالشان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مسلمانان به جلسه، سكوت در هم شكسته و مجلس حال و هواى ديگرى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حالى كه جعفر پيشاپيش آنها در حركت است، با سكينه و وقار وارد مجلس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نمايندگان قريش در دربار پادشاه، همراهان جعفر يكّه خورده، مضطرب مى‌شوند؛ زيرا آنها بطور ناگهانى دعوت شده و از قبل هيچ تداركى براى چنين مجلسى ندارند اما جعفر آنها را دلدارى داده و اميدوار مى‌كند كه با تعليماتى كه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 پاسخ لازم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به آنها رو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آيين پدران و اجداد خود دست كشيده و كيشى را پذيرفته‌ايد كه نه با آيين ما مطابقت دارد و نه با آيين اجداد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نادان بوديم كه از هيچ كار زشتى پروا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مى‌پرستيديم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را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قبيح انجام مى‌داديم، قطع رحم و خويشاوندى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يكديگر را محترم نشمرده، قوى حق ضعيف را پايمان مى‌كرد، تا اين كه خداوند در بين ما پيامبرى را برانگيخت كه هم نسب او را مى‌شناسيم و هم صداقت و راستى و امانت و عفاف او را تجربه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 را دعوت نمود كه تنها خدا را پرستش كنيم و از آنچه غير اوست و پدران ما مى‌پرستيده‌اند؛ چون بت‌ها و سنگ‌ها، دست بشوييم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را به معروف راهنمايى و از منكر بازداشت و به ما امر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بگوييم، اداى امانت كنيم، با خويشاوندان و نزديكان خود رفت و آمد داشته باشيم، به همسايگان ظلم نكنيم، خون يكديگر را به ناحق نريزيم، حق كسى را ضايع ننماييم و مرتكب اعمال زشت</w:t>
      </w:r>
    </w:p>
    <w:p>
      <w:pPr>
        <w:pStyle w:val="BookText"/>
        <w:rPr/>
      </w:pPr>
      <w:r>
        <w:rPr>
          <w:rFonts w:ascii="IRNazanin" w:hAnsi="IRNazanin" w:eastAsia="IRNazanin"/>
          <w:color w:val="111111"/>
          <w:sz w:val="28"/>
          <w:sz w:val="28"/>
          <w:szCs w:val="28"/>
          <w:rtl w:val="true"/>
          <w:lang w:bidi="fa-IR"/>
        </w:rPr>
        <w:t>نشويم، مال يتيم را نخوريم و به زنان عفيف نسبت ناروا ندهيم و از آنچه زشتى است ما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خواست كه تنها خداى واحد را بپرستيم و كسى را در عبادت شريك او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بخوانيم، روزه بگيريم، زكات بپردازيم و آنچه از كارهاى پسنديده است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صميم جان حرف او را پذيرفتيم و به او ايمان آورديم و از او پيروى كرديم، زيرا فهميديم آنچه او مى‌گويد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قوم ما با ما دشمنى كردند و ما را آزار نمودند و اصرار داشتند كه ما چون گذشتگان بر آيين خود بمانيم، چون ما نپذيرفتيم زندگى را سخت بر ما تنگ گرفتند و به آزار ما پرداختند تا حدى كه مجبور به هجرت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شما را انتخاب كرديم به اين اميد كه بتوانيم با آرامش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جعفر كه به اينجا رسيد، پادشاه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آنچه بر پيغمبر شما نازل شده به همراه داريد تا براى ما بخوانيد؟</w:t>
      </w:r>
    </w:p>
    <w:p>
      <w:pPr>
        <w:pStyle w:val="BookText"/>
        <w:rPr/>
      </w:pP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شروع كرد به خواندن آياتى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شنيدن نام مريم و قداست او و تعريف خداوند از عصمت او، بى‌اختيار دانه‌هاى اشك بر گونه پادشاه و قسيسين جارى شد و در حالى كه همه منقلب شده بودند، پادشاه رو كرد به نمايندگان قريش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اينان را تسليم شما نخواهم نمود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بدينسان اوّلين جلسه با پيروزى مسلمانان پايان يافت و نمايندگان كفار با سرافكندگى و مأيوس از همه تدابير انجام شده، دست از پا كوتاهتر مجلس را ترك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جعفر، همانگونه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هم خُلقاً و هم خلقاً شبيه به او بود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او از اولين روزهايى كه نداى حق پرستى از حلقوم نازنين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طنين انداخت، جزء اولين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برادرش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پذيرفت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تا آخرين لحظه هم دست از يارى پيامبر برنداشت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دعوت به اسلام روزى پدر بزرگوارش ابوطالب ديد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چپ او را پر كن و تو هم نماز بگزار</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بقدرى جعفر عطوفت و مهربانى داشت و از فقرا و مساكين نگهدارى مى‌كرد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علاقه زيادى اشت تا جايى كه وقتى جعفر از حبشه به مدينه برگشت، مسلمانان تازه از جنگ خيبر فارغ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از ديدن او خوشحال شد كه سخت او را در آغوش كشيد و ميان دو ديده او را بوسيد و اين جمله مشهور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به كدام خوشحال‌ترم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جعفر يا به پيروزى خيبر</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با ورود جعفر به مدينه، او را در جوار مسجد جاى داد و او همواره در كنار پيامبر بود تا اين كه در سال هشتم هجرى پس از چند ماه اقامت در شهر مدينه به دستور پيامبر به فرماندهى سپاه اسلام برگزيده شد و روانه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اذ يهتدون بجعفر و لوائه قدّام اوّلهم فنعم الأوّل</w:t>
      </w:r>
    </w:p>
    <w:p>
      <w:pPr>
        <w:pStyle w:val="BookText"/>
        <w:rPr/>
      </w:pP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چاپ مصر، مصطفى البابى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هجرى و به دنبال كشته شدن سفير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سرزمينهاى مرزى شام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برقرارى امنيت در سرزمين حجاز، سفير خود را براى دعوت مردم شام و فرمانرواى آن، به سوى آن منطقه گسيل داشت كه به صورت ناجوانمردانه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را بستند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اين سفير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متأثر شدند و براى تأديب آنان، سپاه اسلام آماده شد و به آن سو اعزام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دشمن مواجه گرديد و نبرد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كه فرمانده اول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شجاعت جنگيد، وقتى حلقه محاصره بر او تنگ شد، از اسب پايين آمد و با ضربه شمشير، اسب خود را پى كرد تا هم قطع اميد از اسباب عادى كرده باشد و هم ايجاد رعب و وحشت در دشمن و با حمله‌هاى پى در پى و ضربات شمشير به دفاع از خود برخاست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او بوسيله دشمن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چپ گرفت، دست چپش نيز</w:t>
      </w:r>
    </w:p>
    <w:p>
      <w:pPr>
        <w:pStyle w:val="BookText"/>
        <w:rPr/>
      </w:pPr>
      <w:r>
        <w:rPr>
          <w:rFonts w:ascii="IRNazanin" w:hAnsi="IRNazanin" w:eastAsia="IRNazanin"/>
          <w:color w:val="111111"/>
          <w:sz w:val="28"/>
          <w:sz w:val="28"/>
          <w:szCs w:val="28"/>
          <w:rtl w:val="true"/>
          <w:lang w:bidi="fa-IR"/>
        </w:rPr>
        <w:t>قطع شد، پرچم را با دو بازو نگه داشت و سرانجام با بيش از هفتاد زخم به لقاء و رضوان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شهادت جعفر به مدينه رسيد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جعفر شد و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كجايند؟</w:t>
      </w:r>
    </w:p>
    <w:p>
      <w:pPr>
        <w:pStyle w:val="BookText"/>
        <w:rPr/>
      </w:pPr>
      <w:r>
        <w:rPr>
          <w:rFonts w:ascii="IRNazanin" w:hAnsi="IRNazanin" w:eastAsia="IRNazanin"/>
          <w:color w:val="111111"/>
          <w:sz w:val="28"/>
          <w:sz w:val="28"/>
          <w:szCs w:val="28"/>
          <w:rtl w:val="true"/>
          <w:lang w:bidi="fa-IR"/>
        </w:rPr>
        <w:t>اسما آنها را صدا زد؛ عبداللَّه، 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دستى بر سرشان كشيد و در 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با تعجب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طورى آنها را نوازش مى‌كنى، گويى يتيمند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نمى‌دانى كه جعفر شهيد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شنيدن اين سخن، صداى ناله اسما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قطرات اشك صورتش را خيس كرده بود، او را دلدارى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نكن، خداوند به من خبر داد كه براى جعفر در بهشت دو بال هست از ياقوت قرمز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دستور داد براى آنها طعامى حاضر كنند كه اين سنت شد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امروز قبر جعفر در موته </w:t>
      </w:r>
      <w:r>
        <w:rPr>
          <w:rStyle w:val="FootnoteAnchor"/>
          <w:rtl w:val="true"/>
        </w:rPr>
        <w:footnoteReference w:id="187"/>
      </w:r>
      <w:r>
        <w:rPr>
          <w:rFonts w:ascii="Amiri" w:hAnsi="Amiri" w:eastAsia="Amiri" w:cs="Amiri"/>
          <w:color w:val="111111"/>
          <w:sz w:val="28"/>
          <w:sz w:val="28"/>
          <w:szCs w:val="28"/>
          <w:rtl w:val="true"/>
          <w:lang w:bidi="ar-SA"/>
        </w:rPr>
        <w:t>مشهور و محل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او به بزرگى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بسيارى در شأن و فضيلت جعفر از زبان پيامبر وارد شده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اهميت وجودى او بقدرى زياد بود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او و حمزه اشك مى‌ريخت و از آنها به بزرگى ياد مى‌كرد</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مرحوم كلينى در كتاب شريف كافى </w:t>
      </w:r>
      <w:r>
        <w:rPr>
          <w:rStyle w:val="FootnoteAnchor"/>
          <w:rtl w:val="true"/>
        </w:rPr>
        <w:footnoteReference w:id="190"/>
      </w:r>
      <w:r>
        <w:rPr>
          <w:rFonts w:ascii="Amiri" w:hAnsi="Amiri" w:eastAsia="Amiri" w:cs="Amiri"/>
          <w:color w:val="111111"/>
          <w:sz w:val="28"/>
          <w:sz w:val="28"/>
          <w:szCs w:val="28"/>
          <w:rtl w:val="true"/>
          <w:lang w:bidi="ar-SA"/>
        </w:rPr>
        <w:t>، روايتى را از قول سدير نقل مى‌كند كه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گفتگو بوديم پيرامون آنچه بعد از رحلت پيامبر بر مردم گذشت، يكى از اصحاب رو 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عزت بنى هاشم 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در بنى هاشم بودند، جعفر و حمزه بودند كه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نفر از بنى هاشم در كنار على ماند كه آندو، هم ضعيف بودند و هم تازه مسلمان، به خدا سوگند اگر جعفر و حمزه باقى بودند گرچه خود را به هلاكت رسانده بودند، نمى‌گذاشتند اينچنين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محسن امين در اعيان الشيعه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خاطر من جعفر را در طبقه شيعيان ذكر كرده‌ام</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0" w:name="pg12501_124784"/>
    </w:p>
    <w:p>
      <w:pPr>
        <w:pStyle w:val="Heading2"/>
        <w:numPr>
          <w:ilvl w:val="1"/>
          <w:numId w:val="1"/>
        </w:numPr>
        <w:rPr/>
      </w:pPr>
      <w:bookmarkStart w:id="41" w:name="__RefHeading___Toc817511_77815467"/>
      <w:bookmarkStart w:id="42" w:name="_Toc14"/>
      <w:bookmarkEnd w:id="40"/>
      <w:bookmarkEnd w:id="41"/>
      <w:r>
        <w:rPr>
          <w:rtl w:val="true"/>
        </w:rPr>
        <w:t>تاريخ كعبه و مسجدالحرام‌</w:t>
      </w:r>
      <w:bookmarkEnd w:id="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معصوم بن محمد صالح دماوندى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تنها نسخه اين رساله،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كعبه و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 در اختيار استاد معظم علامه محقق آقاى حاج سيد محمد على 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 بوده كه ايشان از سر لطف، آن را در اختيار 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مزبور در جايى از رساله نيامده، اما محتواى كتاب در حول و حوش همين عنوان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كه خود را محمد معصوم بن محمد صالح دماوندى ناميده، آگاهى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رساله بدست مى‌آيد اين كه او در هند مى‌زيسته و رساله را نيز به اشاره يكى از شاهدختهاى آن ديار،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جهان، بنت عليمردان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تاريخهايى كه در كتاب آمده يكى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سومين و آخرين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تجديد فرش مسجدالحرام توسط سلطان مراد عثمانى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پس از اين تاريخ در قيد حيات بوده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نامى كه به احتمال مى‌تواند با مؤلف رساله ما تطبيق كند، شخصى با نام محمد معصوم هندى از علماى اماميه است كه مؤلف دبستان‌المذهب، او را در سال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لاهور ديده است</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اگر اين تطبيق درست باشد مؤلف ما از علماى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اين است كه مُهر روى نسخه با اين عبارت</w:t>
      </w:r>
    </w:p>
    <w:p>
      <w:pPr>
        <w:pStyle w:val="BookText"/>
        <w:rPr/>
      </w:pP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 لطف حيدر صفدر، مهدى كند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سال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عدم صحت اين تطبيق، نبايد مؤلف ما ديرتر از قرن يازدهم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شيعه اثناعشرى است و چندى از احاديث ائمه طاهرين را در رساله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مورد نيز از كتاب مجمع الفوائد نقل كرده كه بر ما روشن نشد مقصود از آن، چه كتابى، از كدام مؤلفى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انتهاى رساله چنين برمى‌آيد كه رساله خاتمه يافته، اما از شرحى كه مؤلف در آغاز آورده معلوم مى‌شود كه او قصد نوشتن سفرنامه‌اى را داشته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و سوانح راه مكه كه از بندر سورت تا مدينه و معاودت باز به بندر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دسترس ما مى‌باشد، تنها در محدوده تاريخ كعبه و مسجدالحرام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مؤلف كار خويش را تمام نكرده و به مقدار موجود بسنده كرده باشد و محتمل است كه كاتبِ رساله حاضر، تنها همين قسمت را مفيد ديده و استنساخ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اين مسأله تقويت مى‌شود كه مؤلف گفته است رساله خود را در يك مقدمه، سه فصل و يك خاتمه تنظيم كرده اما در كتاب تنها مقدمه و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 هم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خطاهايى در متن وجود دارد كه بايد از سوى كاتب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را كه متوجه شده‌ايم در پاورقى بدان اشاره كرده‌ايم، برخى را نيز كه خطا بودن آن كاملًا روشن بوده، صحيح آن را در متن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كعبه و مسجدالحرام</w:t>
      </w:r>
    </w:p>
    <w:p>
      <w:pPr>
        <w:pStyle w:val="BookText"/>
        <w:rPr/>
      </w:pPr>
      <w:r>
        <w:rPr>
          <w:rFonts w:ascii="Amiri" w:hAnsi="Amiri" w:eastAsia="Amiri" w:cs="Amiri"/>
          <w:color w:val="111111"/>
          <w:sz w:val="28"/>
          <w:sz w:val="28"/>
          <w:szCs w:val="28"/>
          <w:rtl w:val="true"/>
          <w:lang w:bidi="ar-SA"/>
        </w:rPr>
        <w:t>الحمد للَّه‌رب العالمين و الصلوة والسلام على خير خلقه محمد و آله أجمعين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افقر عباد اللَّه الغنى و أحوجهم الى ربّه العلى محمد معصوم بن محمد صالح دماوندى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اللَّه عن جرائمهما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رساله‌ايست در بيان آن كه 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بيان مساحت طول و عرض آن و بيان منتخبى از ضروريات</w:t>
      </w:r>
    </w:p>
    <w:p>
      <w:pPr>
        <w:pStyle w:val="BookText"/>
        <w:rPr/>
      </w:pPr>
      <w:r>
        <w:rPr>
          <w:rFonts w:ascii="IRNazanin" w:hAnsi="IRNazanin" w:eastAsia="IRNazanin"/>
          <w:color w:val="111111"/>
          <w:sz w:val="28"/>
          <w:sz w:val="28"/>
          <w:szCs w:val="28"/>
          <w:rtl w:val="true"/>
          <w:lang w:bidi="fa-IR"/>
        </w:rPr>
        <w:t>آداب مناسك حج كه از رسايل و كتبى كه در اين فن نوشته‌اند انتخاب شده و بيان وقايع و سوانح راه مكه كه از بندر سورت تا مدينه و معاودت باز به بندر مذكور كه به اشاره عصمت مآب، عفت احتجاب بلقيس العهد و الأوان و مريم‌الدوران و خديجةالزمان، عليا جناب صالحه ساجده ماجده مؤمنه شريعتِ سيد المرسلين و خادمه ملّت خير النبيين، محبّه آل طه و يس و مخلصه به اخلاص ائمه طاهرين، مخدومه مكرمه، صاحبه مقدسه، ماه جهان خانم، بنت عليمردان خان، اهليه نواب اميرخان مرحوم، المسمى بصاحب جيو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 كه مقبول نظر عاطفت ايشان گردد، بمنّه و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بيان آن كه 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كيفيت وضع بناى آن؛ بدان كه به صحّت پيوسته است كه حضرت خالق بى چون، در بدايت خلق زمين، اول قطعه كه آفريد، بقعه مبارك مكه بود و باقى زمين را از زير آن كشيد، لهذا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اصل همه زمين اوست و از ائمه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چون خانه مبارك، وسط دنياست،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ديگر آن كه مربع واقع شده؛ زيرا كه محاذى بيت المعمور است و آن مربع است و مربع بودن آن براى اين كه محاذى عرش واقع شده و عرش مربع است و مربع بودن آن جهت آن كه كلماتى كه در عرش به آن قائم است، چهار است 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تبصره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كيفيت بناى خانه مبارك كه در احاديث متكثره و معتبره بطور مخالف و موافق وارد است كه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آمد، به كوه بوقبيس آمد؛ و بعضى گويند به زمين هند، پس از تنهايى و بى كسى، به درگاه بارى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دانه ياقوتى كه به آن مأنوس بود، از بهشت براى او فرستاد و آن را بجاى گذاشتند و روشنى او به هر جايى كه رسيد نشان كرد، و اللَّه تعالى آن مقدار را حرم گردانيد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كوه صفا را براى اين صفا مى‌گويند كه آدمِ صفى، آنجا فرود آمده و مروه را براى آن كه مرأه كه حوّا است، آنجا فرود آمده مسمّا به نام ايشان 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در بعضى روايت آمده كه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خيمه‌هاى بهشت فرستادند و زدند آن را در جاى خانه، و ستونهاى آن از ياقوت سرخ بود و روشن گرديد كوههاى مكه از روشنى او و آن مقدارى كه روشنى او رسيد، گردانيد اللَّه تعالى آن را حرم؛ و بر اطراف خيمه طنابها و ميخها زدند و منتهاى ميخها مسجدالحرام شد، بعد از آن،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صفا و حوّا را از مروه به خيمه درآورد و هفتاد هزار فرشته براى نگاهبانى خانه فرود آمدند و خانه را از مرده شيطان محافظت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و شب بر گرد ركن‌ها طواف مى‌كردند،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بر گرد بيت المعمور؛ و ركن‌هاى اين خانه، محاذى ركن‌هاى بيت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وحى رسيد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و حوّا را برآر از خيمه و بردار بنياد خانه را براى ملائكه و خلقى كه از اولاد آدم بهم خواهند رسيد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هر دو را، و آدم را به صفا و حوّا را به مروه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جانب خداى تعالى بر ما غضب است يا تقدير شده؟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غضب نيست؛ حضرت بارى هفتاد هزار فرشته را براى مأنوس شدن شما به زمين فرستاد و طواف مى‌كنند ايشان گرد ركن‌ها، و حضرت فرمود كه خانه من به جاى خيمه من است و خيمه محاذى بيت المعمور است؛ باز وحى آمد كه خيمه را بردار؛ پس گفت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راضى شديم ما بر تقدير اللَّه تعالى، پس گذاشتند بنياد خانه را به سنگى از صفا و سنگى از مروه و سنگى از طور سينا و سنگى از ظَهْر كوفه؛ پس حضرت جبرئيل هر چهار سنگ را به جايى كه مأمور شده،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وحى رسيد كه از سنگهاى بوقبيس تمام كن، و بگذار براى خانه دو در؛ درى به طرف مشرق و درى به طرف مغرب، پس تمام كرد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مبارك را؛ بعد از فراغ طواف كردند ملائكه و دويدند آدم و حوا به طرف ملائكه و طواف كردند ايشان نيز بر دور خانه هفت شوط؛ بعد از فراغ بيرون آمدند و طلب چيزى خوردن كردند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در بعضى اخبار آمده كه چون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آمد از شرّ شيطان ايمن نبود، بناليد به درگاه پروردگار كه اى خداوند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بهشت برون آوردى، ايمن</w:t>
      </w:r>
    </w:p>
    <w:p>
      <w:pPr>
        <w:pStyle w:val="BookText"/>
        <w:rPr/>
      </w:pPr>
      <w:r>
        <w:rPr>
          <w:rFonts w:ascii="IRNazanin" w:hAnsi="IRNazanin" w:eastAsia="IRNazanin"/>
          <w:color w:val="111111"/>
          <w:sz w:val="28"/>
          <w:sz w:val="28"/>
          <w:szCs w:val="28"/>
          <w:rtl w:val="true"/>
          <w:lang w:bidi="fa-IR"/>
        </w:rPr>
        <w:t>نيستم از شرّ شيطان؛ الهى تويى چاره‌ساز كه از شرّ او ايمن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جمعى از فرشتگان را فرستاد تا گرد مكه را فرو گرفتند، آن مقدار كه فرشتگان ايستاده بودند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همراه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بودم كه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مسأله‌اى بپرسم جواب نداد تا تمام كرد طواف را و در حجر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سائل؟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ابتداى طواف كه، كه كرد و چگونه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ابتداى طواف آن بود كه چون خداى تعالى فرشتگان را گفت كه من در زمين خليفه خواهم آفريد،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آفريدكسى را كه در زمين فساد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چيزى را كه شما نمى‌دانيد؛ ايشان بترسيدند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 با اين اعتراض كه كرده‌ايم، خداى تعالى بر ما خشم گيرد؛ بيامدند و خداى تعالى را حمد و ثنا گفتند و تضرع و زارى كردند و بر گرد عرش طواف كردند و خداى تعالى به ايشان نظر رحمت كرده فرمود كه در زير عرش، خانه بنا نهيد بر چهار ستون از زبرجد سبز و آن را غاشيه ساخت از ياقوت سرخ و آن را بيت الصراح نام نهاد و امر كرد فرشتگان را كه طواف عرش را ترك نماييد و طواف اين خانه بكنيد و اين بيت المعمور است كه در قرآن مذكور است كه هر روز هفتاد هزار فرشته آنجا طواف مى‌كنند تا روز قيامت؛ آنگاه خداى تعالى جماعتى از فرشتگان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خانه، خانه بر زمين بنا كنيد به اين طول و عرض و ارتفاع تا چنانكه شما اين خانه را طواف مى‌كنيد، اهل زمين آن خانه را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پسر رسول خدا؛ در هر دو كتاب چنين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حد حرم چهار فرسخ است در چهار فرسخ؛ و ايضاً حد حرم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از طرف شمال چهار ميل و از طرف جنوب هشت ميل و از طرف مشرق يازده ميل و از طرف مغرب يك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اين مقدار از براى آن است كه در حال نزول حجرالاسود از آسمان، همين قدر روشنى بر اطراف تافت؛ و مجاهد روايت كرده كه آدم از زمين هند پياده به حج مى‌آمد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مى‌نمود و هر گامى كه برداشتى سه روزه راهها طى كردى و هر</w:t>
      </w:r>
    </w:p>
    <w:p>
      <w:pPr>
        <w:pStyle w:val="BookText"/>
        <w:rPr/>
      </w:pPr>
      <w:r>
        <w:rPr>
          <w:rFonts w:ascii="IRNazanin" w:hAnsi="IRNazanin" w:eastAsia="IRNazanin"/>
          <w:color w:val="111111"/>
          <w:sz w:val="28"/>
          <w:sz w:val="28"/>
          <w:szCs w:val="28"/>
          <w:rtl w:val="true"/>
          <w:lang w:bidi="fa-IR"/>
        </w:rPr>
        <w:t>كجا پاى او رسيد، امروز آبادان است و چون به مكه آمد او را مناسك حج آموخت و آدم حج كرد و چون فارغ شد، فرشتگان او را تهنيت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پذيرفته باد، ما اين خانه را پيش از تو به دو هزار سال زيارت و طواف مى‌كرديم، آدم پرسيد كه در طواف چه مى‌گفتيد؟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اربع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اين كلمات را كه لا حول و لا قوَّة الّا باللَّه باشد به آن افزود و چون نوبت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اين را نيز به آن افزود كه العَلىّ العظيم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حجِّ پياده كرد از هند تا مكّه و اين خانه بود تا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امر خداى تعالى آن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طوفان كناره شد جاى خانه خالى مانده تا به روزگار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عزت،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كه در مكّه خانه را بنا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خانه بنا كنيم؟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رقم زد تا ابراهيم بر آن بنا نهاد،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فرستاد تا آن مقدار كه جاى خانه بود سايه افكند و به روايتى آمده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سريانى مى‌گفت و اسماعيل به وى جواب مى‌داد و زبان يكديگر را مى‌فهميدند ليكن جواب نمى‌توانستند داد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باد را فرستاد تا اساس را برُفت و بر آن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بنّايى مى‌كرد و اسماعيل سنگ مى‌داد تا بنياد را برآوردند و آن را از سنگ پنج كوه بنا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اساس و قواعد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جاى سياه رسيد هر سنگ كه بر وى مى‌نهادند قرار نمى‌گرفت و مى‌افتاد و از كوه بوقبيس آواز آمد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من وديعتى هست بستان؛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سنگ برگرفت موافق خانه،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خانه تمام شد وحى آمد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بخوان و آگاه گردان مردمان را به حج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من به كجا رسد؟ حق سبحانه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آواز كردن و از من رسانيدن؛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بلندى برآمد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بوقبيس رفت و آواز كرد به اين نحو كه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شما كه حج گزاريد، خانه بنا نهاده است، بياييد و حج آن خانه كنيد و زيارت آن بجا آريد؛ حق تعالى آواز او را به همه عالم رسانيد از مشرق تا مغرب، تا به حدى كه آنانى كه در اصلاب آباء</w:t>
      </w:r>
    </w:p>
    <w:p>
      <w:pPr>
        <w:pStyle w:val="BookText"/>
        <w:rPr/>
      </w:pPr>
      <w:r>
        <w:rPr>
          <w:rFonts w:ascii="IRNazanin" w:hAnsi="IRNazanin" w:eastAsia="IRNazanin"/>
          <w:color w:val="111111"/>
          <w:sz w:val="28"/>
          <w:sz w:val="28"/>
          <w:szCs w:val="28"/>
          <w:rtl w:val="true"/>
          <w:lang w:bidi="fa-IR"/>
        </w:rPr>
        <w:t>و ارحام امّهات بودند، هر كس جواب داد و به اين سعادت عُظمى كه حج بيت اللَّه الحرام است رسيد و بقدر جواب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عمارت خانه مبارك فارغ شدند، شروع كردند در افعال مناسك حج، به تلقين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افعال حج فارغ شدند، ابراهيم اسماعيل را همانجا گذاشت و خود به طرف شام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در بيان 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مروى است از عبداللَّه بن عباس و وهب بن منبه و قتاده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آنجاست كه امروز طوافگاه است و آن سنگى است كه نشان پاى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چون ساره، هاجر را به ابراهيم داد و اسماعيل از او متولد شد، او را رشك آمد از براى آن كه نورمحمدى كه در پيشانى ابراهيم بود به اسماعيل نقل كرد و اللَّه تعالى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تو نيكويى كرده، تو نيز او را رنج و رشك منما و اينان را از پيش او دور 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كجايشان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منت فرمايم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براقى آورد و ابراهيم در شام بود، او را بر آن سوار كرد و هاجر و اسماعيل را بر چهارپايى نشانيده، روانه شدند و به هر بقعه خوشى كه رسيدى، گفتى اينها را اينجا فرود آورم؟ جبرئيل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به پشته ريگ سرخ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نواحى درختى بود،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به جايى كه امروز حجرالأسود است؛ فرود آى و اينان را فرود آر؟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جايگاهى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اينجا خانه بود؛ بيت‌المعمور نام، طوافگاه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بر دست تو آن را آباد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را فرود آورد و از بهر ايشان سايه‌بانى ساخت تا در زير آن شدند و خيگ آبى داشت كه اندك آبى در آن مانده؛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بگذار و برو؛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بازگشت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مى‌گذارى و مى‌سپارى؟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به فرمان او شما را آورده‌ام و آن خدايى كه مرا در غار، طعام و شراب داد و آن خدايى كه مرا در آتش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بقضاء اللَّه و آمنت لأمر اللَّه حسبى اللَّه عليه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و ايشان را به خدا</w:t>
      </w:r>
    </w:p>
    <w:p>
      <w:pPr>
        <w:pStyle w:val="BookText"/>
        <w:rPr/>
      </w:pPr>
      <w:r>
        <w:rPr>
          <w:rFonts w:ascii="IRNazanin" w:hAnsi="IRNazanin" w:eastAsia="IRNazanin"/>
          <w:color w:val="111111"/>
          <w:sz w:val="28"/>
          <w:sz w:val="28"/>
          <w:szCs w:val="28"/>
          <w:rtl w:val="true"/>
          <w:lang w:bidi="fa-IR"/>
        </w:rPr>
        <w:t>حواله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برآمد، آب كه در خيگ بود خوردند، ديگر آب نماند، تشنه و گرسنه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گرسنگى و تشنگى شيرش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بر اسماعيل مستولى شد، بيفتاد و پاى بر زمين مى‌زد و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درماند، برخاست و بر كوه صفا شد به اميد آن كه كسى را ببيند يا آوازى شنود؛ كسى را نديد، بازگشت و به نزديك اسماعيل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ضعيف و ناتوان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كه خواهد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تا جان كندن او را نبينم؛ بر مروه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نيز كسى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اسماعيل آمد او را زنده ديد همچنان مى‌آمد و مى‌رفت به اميد آن كه چاره يا چاره‌گرى را ببيند، هيچ كس را نيافت،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هفتم بر مروه آمد نگاه كرد به اسماعيل، سفيدى آب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صفا آمد از جانب مروه آوازى شنيد؛ آنجا دويد، كسى را نديد و چون متوجه شد از جانب صفا همان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صفا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نيز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مرتبه، آمد و شد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هاجر مدهوش شد و در آن مدهوشى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كه تو را نمى‌بينم و آوازت مى‌شنوم، تو را به خداى قسم است كه اگر نزديك تو گشايشى براى ما باشد، به فرياد رس كه هلاك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دويدن او را ركنى كرد از اركان حج؛ آواز به همان نحو بود و هاجر بر إثْر آن مى‌رفت تا به نزديك درخت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آب شنيد 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چون به نزديك اسماعيل آمد، آب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روايت كرده كه چون مرتبه هفتم مأيوس شد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پاشنه پاى اسماعيل را بر زمين ماليد، چشمه آب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زياد مى‌شد تا آنكه بر روى زمين 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آب را ديد كه از زير پاى اسماعيل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ريگ در حوالى آن جمع كرد و كوى </w:t>
      </w:r>
      <w:r>
        <w:rPr>
          <w:rStyle w:val="FootnoteAnchor"/>
          <w:rtl w:val="true"/>
        </w:rPr>
        <w:footnoteReference w:id="197"/>
      </w:r>
      <w:r>
        <w:rPr>
          <w:rFonts w:ascii="IRNazanin" w:hAnsi="IRNazanin" w:eastAsia="IRNazanin"/>
          <w:color w:val="111111"/>
          <w:sz w:val="28"/>
          <w:sz w:val="28"/>
          <w:szCs w:val="28"/>
          <w:rtl w:val="true"/>
          <w:lang w:bidi="fa-IR"/>
        </w:rPr>
        <w:t>كَنْد تا آب در آن ايستد؛ آنگه خيگ را پر آب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كناد خداى تعالى بر مادر من هاجر كه اگر منع آب نمى‌كرد، به همه باديه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دل نمى‌شد كه از آن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كه بخور و مترس كه خداى تعالى اين آب را براى تو پيدا كرده است و اين مَشْرب حُجّاج خانه او خواهد بود و بر دست اسماعيل، اساس اين خانه خواهد شد تا عمارت كند و خلايق را از</w:t>
      </w:r>
    </w:p>
    <w:p>
      <w:pPr>
        <w:pStyle w:val="BookText"/>
        <w:rPr/>
      </w:pPr>
      <w:r>
        <w:rPr>
          <w:rFonts w:ascii="IRNazanin" w:hAnsi="IRNazanin" w:eastAsia="IRNazanin"/>
          <w:color w:val="111111"/>
          <w:sz w:val="28"/>
          <w:sz w:val="28"/>
          <w:szCs w:val="28"/>
          <w:rtl w:val="true"/>
          <w:lang w:bidi="fa-IR"/>
        </w:rPr>
        <w:t>اقصاى عالم امر كند تا اينجا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خوشوقت شد و از آن آب خورد و آب هر روز 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پيش او برداشت؛ آب بر روى زمين روان شد؛ گياه سبز شد و درختان تازه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قبيله جرهم با تجار شام به يمن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آنجا به منزلى كه ايشان را بود، فرود آمدند، از دور نگاه كردند، مرغان را ديدند كه حلقه زده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البته آنجا آب باشد و روى به آن جانب نهادند، به وادى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بر إثْر مرغان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مى‌رفتند تا 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زنى و كودكى و آب روان و مرغزارى خوش؛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كسانيد، آدميد يا پرى؟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آب از كجا پيدا شد كه هرگز نبود و 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گز </w:t>
      </w:r>
      <w:r>
        <w:rPr>
          <w:rStyle w:val="FootnoteAnchor"/>
          <w:rtl w:val="true"/>
        </w:rPr>
        <w:footnoteReference w:id="198"/>
      </w:r>
      <w:r>
        <w:rPr>
          <w:rFonts w:ascii="IRNazanin" w:hAnsi="IRNazanin" w:eastAsia="IRNazanin"/>
          <w:color w:val="111111"/>
          <w:sz w:val="28"/>
          <w:sz w:val="28"/>
          <w:szCs w:val="28"/>
          <w:rtl w:val="true"/>
          <w:lang w:bidi="fa-IR"/>
        </w:rPr>
        <w:t>بايست كَنْد تا به آب شور رسيدى؛ هاجر قصّه خود تمام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نيز از اين آب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آبى در غايت شيرينى؛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از كيست؟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 مرا، كه اللَّه تعالى به جهت ما پيدا كرده؛ بر كوه رفتند، ديدند زمينى بسيار و درختان سبز؛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با شما در اين آب شركتى هست؟ گفتند كه حاشا كه ديگرى با ما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دو بازگشتند، قوم خود را 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صاحبان شتر و گاو و گوسفند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 بسيار شاد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برخاستند روى به آن جانب نهادند و در نواحى مكه فرود آمدند و كس فرستادند پيش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 انيسى و جليسى ندارى، ما را از اين آب و گياه بهره ده تا در جوار تو باشيم و خدمت تو و فرزند تو را به واجبى بجا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قبول كرد؛ فرود آمدند و به ايشان مأنوس شدند و نعمت بار يافتند و به راحت افتادند تا آن كه اسماعيل بزرگتر 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او را شكار آموختند و مردمان ديگر از اطراف و جوانب، چون اطلاع يافتند، رو به مكه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 اين بگذشت و هاجر فوت شد، اسماعيل از قبيله جرهميان زنى خواست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از ساره دستورى خواست تا اسماعيل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شرط آن كه از پشت مركب فرود نيايى و ندانست كه هاجر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رسيد جايى ديد آباد و قبيله‌اى بزرگ آنجا فرود آمده؛ احوال اسماعيل را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شكار رفته و زن اسماعيل از خيمه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 و شرابى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اسماعيل بيايد بگوى پيرى به اين نشان اينجا آمد، تو را سلام رسانيد و گفت كه آستانه در را بگردان كه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اسماعيل آمد، بوى ابراهيم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بيگانه به اينجا آمده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مرد پيرى به اين 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اسماعيل برسان و بگو كه آستانه در را بگردان كه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طعامى و شرابى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اسماعيل زن ديگر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ابراهيم از ساره اجازت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همان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اتفاقاً باز اسماعيل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خيمه رسيد آن زن از خيمه بيرون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كه اسماعيل به شكار رفته همين ساعت خواهد رسيد و اندك بياسا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نمى‌آيم ليكن هيچ طعام و شرابى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رفت گوشت و شير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پشت مركب از آن بخورد و دعا كرد ايشان را بر بركت، در خبر آمده كه اگر زن نان و خرما آوردى به بركت دعاى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روى زمين، بيش از مكه گندم و خرما نبودى؛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فرود آى تا سرت بشويم كه گرد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نيايم ليكن سنگى بيار تا پاى بر آنجا نهم و يك پاى در ركاب دارم، سنگى بزرگ آوردم و در زير پاى ابراهيم نهادم و حضرت يك پاى بر آن نهاد و يك جانبِ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پاى در آن سنگ بماند و پاى ديگر را نيز بر آن نهاد و جانب ديگر سرش را نيز شست، اثر پايش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مركب درست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شوهرت بيايد از من سلام برسان و بگو آن پير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 بسيار خوب است و موافق است و آن را مگردان و رفت و چون اسماعيل آمد، پدر را نديد و بوى او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 بيگانه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به اين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روى و خوشخوى و بسيار ستوده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مهماندارى كردم و سرش شستم و بسيار كردم كه فرود آيد،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چه گفت؟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تو سلام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آستانه در نگه‌دار كه مستقيم 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است؛ ابراهيم خليل اللَّه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در روايتى آمده كه چون خليل الرحمن بناى خانه را بلند كرد دست به آره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نمى‌رسيد؛ سنگ و گِل برمى‌داشت و بر بالاى سنگ ايستاده مى‌شد و آن سنگ به قدرت حق تعالى تا جايى كه مى‌خواست بلند مى‌شد و سنگ و گل را بر بالاى ديوار مى‌نهاد تا بلندتر شود و چون اراده فرود آمدن مى‌كرد، آن سنگ پست مى‌شد، به همين دستور تا خانه تمام شد و</w:t>
      </w:r>
    </w:p>
    <w:p>
      <w:pPr>
        <w:pStyle w:val="BookText"/>
        <w:rPr/>
      </w:pPr>
      <w:r>
        <w:rPr>
          <w:rFonts w:ascii="IRNazanin" w:hAnsi="IRNazanin" w:eastAsia="IRNazanin"/>
          <w:color w:val="111111"/>
          <w:sz w:val="28"/>
          <w:sz w:val="28"/>
          <w:szCs w:val="28"/>
          <w:rtl w:val="true"/>
          <w:lang w:bidi="fa-IR"/>
        </w:rPr>
        <w:t>اثرهاى قدمهاى مبارك در آنجا پيدا شد؛ مانند اثر پاى برهنه كه در گِلْ پيدا 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بالاى سنگ ايستاد تا خلق را به حج بخواند، اثر قدمهاى مبارك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انگشتان و پاشنه در آنجا ديدم، از بس كه مردم دست ماليدند، اثرش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چرا مقام در طرف دست چپ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جاى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 طرف دست چپ عرش پروردگار است و جاى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دست راست، و چون خانه محاذى عرش است، لهذا مقام در طرف دست چپ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وَهْب بن مُنَبِّه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و مقام دو ياقوت سرخ بودند از بهشت كه فرود آوردند، هر دو را بر كوه صفا گذاشتند، پس روشن گردانيدند هر دو زمين را از مشرق و مغرب، چنانكه روشن مى‌گرداند چراغ، شب تاريك را، و شهادت مى‌دهند هر دو روز قيامت براى كسى كه وفا كرده است به آن عهدى كه بود موفات را؛ پس برداشت اللَّه تعالى روشنى را از ايشان براى مصلحتى كه حكمت او تقاضا مى‌كرد و تغيير داد حسن هر دو را و گذاشت در جايى 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آثار و اخبار حجرالاسود چنين وارد است كه حجرالاسود فرشته بود از بزرگان فرشته نزد خداى تعالى در وقتى كه عهد و ميثاق مى‌گرفت از خلايق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نيستم من پروردگار شما و محمد فرستاده و رسول من، و على و اولادش اوصياى پيغمبر من؟ اوّل كسى كه از خلايق گفت بلى و اقرار كرد به همه آنها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گردانيد او را امين به همه خلق، و اين عهد و ميثاق را به وديعت نزد او گذاشت؛ و چون آدم را آفريد، او را در بهشت نزد آدم فرستاد براى يادآورى ميثاق مذكور، پس آدم هر سال تجديد عهد و ميثاق مى‌نمود به نزد او؛ و چون آدم از بهشت بيرون آمد عهد و ميثاق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بنا بر مصلحتى كه مى‌دانست آن ملك را به صورت دُرّه بيضا كرد و نزد آدم فرستاد و آدم در زمين هند بود و به آن انس گرفته بود و نمى‌شناخت او را؛ پس حق تعالى گويا گردانيد او را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مى‌شناسى مرا؟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غلبه كرده است تو را فراموشى و فراموش كردى عهد و ميثاق كه كرده بودى با خداى تعالى؛ باز خالق بى چون آن را به صورت اوّل كه به همراه آدم در بهشت بود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عهد و ميثاق تو؟ و به آن ياد دهانيد</w:t>
      </w:r>
    </w:p>
    <w:p>
      <w:pPr>
        <w:pStyle w:val="BookText"/>
        <w:rPr/>
      </w:pPr>
      <w:r>
        <w:rPr>
          <w:rFonts w:ascii="IRNazanin" w:hAnsi="IRNazanin" w:eastAsia="IRNazanin"/>
          <w:color w:val="111111"/>
          <w:sz w:val="28"/>
          <w:sz w:val="28"/>
          <w:szCs w:val="28"/>
          <w:rtl w:val="true"/>
          <w:lang w:bidi="fa-IR"/>
        </w:rPr>
        <w:t>آنها را؛ پس آدم گريه كرد و خضوع نمود و بوسيد آن را و تجديد كرد عهد و ميثاق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اللَّه تعالى او را به صورت دُرّه بيضا كرد و بود آن كه روشنى مى‌داد؛ پس برداشت آدم آن را بر كتف خود، و هرگاه مانده مى‌شد برمى‌داشت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رسيدند به مكه و آدم هميشه به آن انس مى‌گرفت و تجديد عهد و ميثاق مى‌كرد نزد آن هر روز و هر شب، وقتى كه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كعبه مى‌كرد در آورد آن را ركن و باب، و در آن مكان مابين خاك و آدم بود در هنگام گرفتن ميثاق؛ و در آن موضع بود دهن فرشته ميثاق، لهذا به آنجا مقرر شد و هرگاه كه مى‌آمد آدم از مكان خانه به طرف صفا، و حوا به طرف مروه، و بود حجر در ركن، پس تكبير و تهليل و تحميد مى‌گفتند خداى را، لهذا جارى شده است به گفتن تكبير در استقبال ركن از طرف صفا، </w:t>
      </w:r>
      <w:r>
        <w:rPr>
          <w:rStyle w:val="FootnoteAnchor"/>
          <w:rtl w:val="true"/>
        </w:rPr>
        <w:footnoteReference w:id="201"/>
      </w:r>
      <w:r>
        <w:rPr>
          <w:rFonts w:ascii="IRNazanin" w:hAnsi="IRNazanin" w:eastAsia="IRNazanin"/>
          <w:color w:val="111111"/>
          <w:sz w:val="28"/>
          <w:sz w:val="28"/>
          <w:szCs w:val="28"/>
          <w:rtl w:val="true"/>
          <w:lang w:bidi="fa-IR"/>
        </w:rPr>
        <w:t xml:space="preserve">و بود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فرشتگان، </w:t>
      </w:r>
      <w:r>
        <w:rPr>
          <w:rStyle w:val="FootnoteAnchor"/>
          <w:rtl w:val="true"/>
        </w:rPr>
        <w:footnoteReference w:id="202"/>
      </w:r>
      <w:r>
        <w:rPr>
          <w:rFonts w:ascii="IRNazanin" w:hAnsi="IRNazanin" w:eastAsia="IRNazanin"/>
          <w:color w:val="111111"/>
          <w:sz w:val="28"/>
          <w:sz w:val="28"/>
          <w:szCs w:val="28"/>
          <w:rtl w:val="true"/>
          <w:lang w:bidi="fa-IR"/>
        </w:rPr>
        <w:t xml:space="preserve">بمحمد و آل محمد، و براى همين، اللَّه تعالى او را اختيار كرد، و به او سپرد ميثاق را؛ و لهذا چون به او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أمانتي أدَّيْتُها و مِيثاقي تعاهدته لتشهد لي بالموافاة، </w:t>
      </w:r>
      <w:r>
        <w:rPr>
          <w:rStyle w:val="FootnoteAnchor"/>
          <w:rtl w:val="true"/>
        </w:rPr>
        <w:footnoteReference w:id="203"/>
      </w:r>
      <w:r>
        <w:rPr>
          <w:rFonts w:ascii="IRNazanin" w:hAnsi="IRNazanin" w:eastAsia="IRNazanin"/>
          <w:color w:val="111111"/>
          <w:sz w:val="28"/>
          <w:sz w:val="28"/>
          <w:szCs w:val="28"/>
          <w:rtl w:val="true"/>
          <w:lang w:bidi="fa-IR"/>
        </w:rPr>
        <w:t>و روز قيامت مى‌آيد او در حالتى كه او راست زبان گويا و دو چشم بينا به صورت اوّل و شهادت مى‌دهد براى كسى كه دريافته او را در آن مكان و اداى امانت و عهدى كه كرده بود، و گواهى مى‌دهد براى جمعى كه آنجا عبور نكرده و سرباز زده و اداى امانت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وقتى كه آدم از وحشت تنهايى شكايت كرد به حضرت بارى؛ پس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ياقوتى سفيدتر از شير از بهشت، و وقتى كه آدم در بهشت بود، هرگاه به آن مى‌رسيد پاى مى‌زد آن را، و چون جبرئيل آورد شناخت آن را و پيشدستى كرد به رسانيدن دهن؛ لهذا جارى شد به رسانيدن دهان به آن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روايت كرده كه چون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عايشه طواف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مى‌بود حجرالاسود به صورتى كه اوّل آمده بود، برنمى‌خورد آن را كسى مگر آنكه شفا مى‌يافت از هر دردى و المى، </w:t>
      </w:r>
      <w:r>
        <w:rPr>
          <w:rStyle w:val="FootnoteAnchor"/>
          <w:rtl w:val="true"/>
        </w:rPr>
        <w:footnoteReference w:id="204"/>
      </w:r>
      <w:r>
        <w:rPr>
          <w:rFonts w:ascii="IRNazanin" w:hAnsi="IRNazanin" w:eastAsia="IRNazanin"/>
          <w:color w:val="111111"/>
          <w:sz w:val="28"/>
          <w:sz w:val="28"/>
          <w:szCs w:val="28"/>
          <w:rtl w:val="true"/>
          <w:lang w:bidi="fa-IR"/>
        </w:rPr>
        <w:t>ليكن تغيير داد حق تعالى صورت آن را به سبب ارْجاس جاهليت و معصيت گنهكاران كه دست رسانيدند آن را، و حال آن كه سزاوار نبود اهل جاهليت و معاصى را كه ببينند آن را به صورتى كه آمده بود از بهشت؛ زيرا كه كسى كه نظر كند به چيزى كه از بهشت است، واجب مى‌شود او را بهشت، و اين ركن خداست در زمين</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و امروز كه زمان غيبت رسول خداست، شهادت خواهد داد او</w:t>
      </w:r>
    </w:p>
    <w:p>
      <w:pPr>
        <w:pStyle w:val="BookText"/>
        <w:rPr/>
      </w:pPr>
      <w:r>
        <w:rPr>
          <w:rFonts w:ascii="Amiri" w:hAnsi="Amiri" w:eastAsia="Amiri" w:cs="Amiri"/>
          <w:color w:val="111111"/>
          <w:sz w:val="28"/>
          <w:sz w:val="28"/>
          <w:szCs w:val="28"/>
          <w:rtl w:val="true"/>
          <w:lang w:bidi="ar-SA"/>
        </w:rPr>
        <w:t>براى جمعى كه يافته‌اند او را مثل كسى كه دريافته است بيعت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استلام ركن كنيد يمانى را، به درستى كه آن يمين خداست </w:t>
      </w:r>
      <w:r>
        <w:rPr>
          <w:rStyle w:val="FootnoteAnchor"/>
          <w:rtl w:val="true"/>
        </w:rPr>
        <w:footnoteReference w:id="206"/>
      </w:r>
      <w:r>
        <w:rPr>
          <w:rFonts w:ascii="Amiri" w:hAnsi="Amiri" w:eastAsia="Amiri" w:cs="Amiri"/>
          <w:color w:val="111111"/>
          <w:sz w:val="28"/>
          <w:sz w:val="28"/>
          <w:szCs w:val="28"/>
          <w:rtl w:val="true"/>
          <w:lang w:bidi="ar-SA"/>
        </w:rPr>
        <w:t>و يمين راه خداست كه مى‌روند مؤمنان از آن راه به بهشت؛ لهذا حضرت فرمودند كه اين ركن بابى است كه داخل بهشت مى‌شوند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به روايت ديگر آمده كه اين ركن بابى است از بابهاى بهشت و بسته نمى‌شود هرگز، </w:t>
      </w:r>
      <w:r>
        <w:rPr>
          <w:rStyle w:val="FootnoteAnchor"/>
          <w:rtl w:val="true"/>
        </w:rPr>
        <w:footnoteReference w:id="208"/>
      </w:r>
      <w:r>
        <w:rPr>
          <w:rFonts w:ascii="IRNazanin" w:hAnsi="IRNazanin" w:eastAsia="IRNazanin"/>
          <w:color w:val="111111"/>
          <w:sz w:val="28"/>
          <w:sz w:val="28"/>
          <w:szCs w:val="28"/>
          <w:rtl w:val="true"/>
          <w:lang w:bidi="fa-IR"/>
        </w:rPr>
        <w:t>و در زير آن جوبى است از بهشت كه ملاقى مى‌شود در آن اعمال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در ملتزم </w:t>
      </w:r>
      <w:r>
        <w:rPr>
          <w:rStyle w:val="FootnoteAnchor"/>
          <w:rtl w:val="true"/>
        </w:rPr>
        <w:footnoteReference w:id="209"/>
      </w:r>
      <w:r>
        <w:rPr>
          <w:rFonts w:ascii="IRNazanin" w:hAnsi="IRNazanin" w:eastAsia="IRNazanin"/>
          <w:color w:val="111111"/>
          <w:sz w:val="28"/>
          <w:sz w:val="28"/>
          <w:szCs w:val="28"/>
          <w:rtl w:val="true"/>
          <w:lang w:bidi="fa-IR"/>
        </w:rPr>
        <w:t>براى اين ياد مى‌كنند گناهان خود را كه نزديك آن جوبى است از بهشت كه ملاقى مى‌شود به آن اعمال بندگان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از آن حضرت پرسيدند كه چرا استلام حجر و ركن يمانى مى‌كنند و آن دو ركن ديگر را استلام نمى‌كنند؟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كردند اين هر دو را و استلام نكرده‌اند آن دوى ديگر را</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ديگر حجر و ركن يمانى در طرف راست عرش‌اند و حضرت عزّت، امر كرده است به استلام آنچه در طرف راست عرش است؛ و گفته‌اند چون تبّع بيامد تا خانه مبارك را خراب كند، چون به غدير خم رسيد به آزار فالج مبتلا شد و بزرگان اطبّا را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بزرگوار ديرينه است و خانه خداست، و هر كس قصد كرد به بدى گرفت خانه او را؛ از اين قصد كه كرده‌اى باز آى، اگر خواهى در آنجا رو و كار ديگر كه دارى بكن و آن را تعرّض مرسان؛ او بيامد و فرمود كه خانه را جامه نيكو پوشانيدند و اوّل كسى كه خانه را جامه پوشانيد او بود و هزار شتر قربانى كرد و به اهل حرم صله‌ها داد و آن مكان كه ايشان فرود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مطابخ</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بيان كيفيت تعمير خانه مبارك كه بعد از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مقدار مساحت طول و عرض و ارتفاع به نحوى كه بالفعل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بدانكه خانه مبارك به نحوى كه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بود تا زمان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بود و در آن تصرفى نشده و بعد از آن حضرت تا زمان</w:t>
      </w:r>
    </w:p>
    <w:p>
      <w:pPr>
        <w:pStyle w:val="BookText"/>
        <w:rPr/>
      </w:pPr>
      <w:r>
        <w:rPr>
          <w:rFonts w:ascii="Amiri" w:hAnsi="Amiri" w:eastAsia="Amiri" w:cs="Amiri"/>
          <w:color w:val="111111"/>
          <w:sz w:val="28"/>
          <w:sz w:val="28"/>
          <w:szCs w:val="28"/>
          <w:rtl w:val="true"/>
          <w:lang w:bidi="ar-SA"/>
        </w:rPr>
        <w:t>خليفه ثانى نيز به همان نحو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ابوهريره نقل است كه حد مسجدالحرام تا مسعى است كه مابين صفا و مروه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عبداللَّه بن عباس مروى است كه اساس مسجدالحرام كه خليل الرحمن بنا نهاده بود از مروه است تا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عطا مروى است كه زمين حرم تمام مسجدالحرام است و در اطراف حرم خانه‌ها بود و از ميان خانه‌ها راهها بود كه مردم از آن طرف، آمد و شد مى‌كردند تا زمان خليفه دوم، و خليفه، خانه‌هاى متصل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داخل حرم كرد و بر دور مسجد ديوارى برآورد كمتر از قد آدمى، و چراغهاى مسجد را بر سر ديوار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كسى كه بر دور مسجدالحرام ديوار بنا كرد او بود؛ و چون زمان خليفه سوم شد او نيز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حرم افزود و حرم را وسيع گردانيد و گرداگرد مسجد را ايوانها بنا كرد و سقف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كسى كه بر دور حرم ايوانها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سقف نمود او بود، بعد از او عبداللَّه بن زبير در تاريخ شصت و چهار از هجرت تا شصت و هفت كه مدت حكومت و امارت او بود </w:t>
      </w:r>
      <w:r>
        <w:rPr>
          <w:rStyle w:val="FootnoteAnchor"/>
          <w:rtl w:val="true"/>
        </w:rPr>
        <w:footnoteReference w:id="214"/>
      </w:r>
      <w:r>
        <w:rPr>
          <w:rFonts w:ascii="IRNazanin" w:hAnsi="IRNazanin" w:eastAsia="IRNazanin"/>
          <w:color w:val="111111"/>
          <w:sz w:val="28"/>
          <w:sz w:val="28"/>
          <w:szCs w:val="28"/>
          <w:rtl w:val="true"/>
          <w:lang w:bidi="fa-IR"/>
        </w:rPr>
        <w:t>بسيار در حرم افزود، و خانه‌هاى بسيار از آن جمله خانه زقى بود كه داخل حرم كرد و بعد از او عبدالملك بن مروان كه از خلفاى بنى اميه بود، حرم را عمارت كرد و ليكن چيزى زياد نكرد اما ديوارهاى مسجد را بلندتر برآورد و ايوانها را بنا كرد و از چوب ساج مُسَقَّف و منقَّش و مزَيَّن گردانيد و قنادليها از سقف مسجد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كسى كه تزيين حرم نمود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وليد بن عبدالملك اندكى در يك جانب حرم و بعضى ستونها را رخام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است از ابان 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خراب كرد حَجّاج خانه مبارك را، و متفرق ساختند مردم خاك آنها را، و مرتبه ديگر كه متوجه شد كه بنا كند كعبه را و برآرد بناى آن را، مارى برآمد و مانع شد مردم را از بناى خانه و گريختند همه مردم و به پيش حجاج آمده خبر كردند او را؛ پس حجاج ترسيد از اين كه ممنوع شده باشد از بنايى كه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برآمد و خواند مرد و زن،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به حق خداى تعالى هر بنده را كه نزد او باشد از چيزى كه به آن گرفتار شده‌ام خبر دهد مرا به آن، پس ايستاده شد به طرف حَجاج پيرى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كسى را از اين خبر، پس خواهد بود آن، نزد شخصى كه من ديدم او را آمده به خانه و گرفت اندازه كعبه را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حجاج كه كيست آن مرد؟ پير گفت كه آن</w:t>
      </w:r>
    </w:p>
    <w:p>
      <w:pPr>
        <w:pStyle w:val="BookText"/>
        <w:rPr/>
      </w:pPr>
      <w:r>
        <w:rPr>
          <w:rFonts w:ascii="IRNazanin" w:hAnsi="IRNazanin" w:eastAsia="IRNazanin"/>
          <w:color w:val="111111"/>
          <w:sz w:val="28"/>
          <w:sz w:val="28"/>
          <w:szCs w:val="28"/>
          <w:rtl w:val="true"/>
          <w:lang w:bidi="fa-IR"/>
        </w:rPr>
        <w:t>شخص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 حجاج كه او كان علم است، پس فرستاد به طلب او و آمد آن حضرت و خبر داد حجاج را به چيزى كه سبب منع الهى بود او را از بناى كعبه؛ پس حضرت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كردى به خراب كردن بناى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انداختى او را و به غارت دادى آن را، چنانچه دانستى كه آن خاك مِلْك تست، پس سوار شو به منبر و خبر ده و قسم ده به مردم كه نماند هيچ يك از آنها كه گرفته است از آن خاك چيزى را مگر آنكه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 حجاج به منبر و خواند مردم را و قسم داد ايشان را كه نماند هيچ يك از آنها كه گرفته‌اند خاك مذكور را نزد خود، مگر آن كه باز آرند همه آن را؛ پس آوردند همه خاك كعبه را، پس وقتى كه ديد همه خاك را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بنا نهادن بنياد، و امر كرد به مردم كه بكنَنَد زمين را، پس پنهان شد آن مار از آنها، و كندند زمين را تا آنكه به جاى‌هاى قواعد بيت، پس گفت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كه يك طرف شدن، پس نزديك شد آن حضرت به جاى‌هاى قواعد بيت، پوشيد آن را به پارچه خود و گريه كرد كه اين قواعد عظيمه به اين مرتبه كشف سررسيد به فعل ظالم عنيد، بازپوشيد آن مواضع را به خاك و به دست مبارك خود و طلبيد فعله و بنا را و فرمود بكنيد كار بناى كعبه را، پس كردند بنا را، وقتى كه بلند شد ديوار بيت اللَّه، حكم كرد كه آن خاك جمع كرده را انداختند در آن لعاطه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گشت بيت اللَّه بلند كه بالا مى‌روند به آن خانه مبارك به زينه </w:t>
      </w:r>
      <w:r>
        <w:rPr>
          <w:rStyle w:val="FootnoteAnchor"/>
          <w:rtl w:val="true"/>
        </w:rPr>
        <w:footnoteReference w:id="215"/>
      </w:r>
      <w:r>
        <w:rPr>
          <w:rFonts w:ascii="IRNazanin" w:hAnsi="IRNazanin" w:eastAsia="IRNazanin"/>
          <w:color w:val="111111"/>
          <w:sz w:val="28"/>
          <w:sz w:val="28"/>
          <w:szCs w:val="28"/>
          <w:rtl w:val="true"/>
          <w:lang w:bidi="fa-IR"/>
        </w:rPr>
        <w:t>پايه، چنانكه الحال آن زينه پايه از چوب است و روز فتح الباب مى‌گذارند آن را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چون خلافت و امارت به آل عباس رسيد، ابوجعفر منصور </w:t>
      </w:r>
      <w:r>
        <w:rPr>
          <w:rStyle w:val="FootnoteAnchor"/>
          <w:rtl w:val="true"/>
        </w:rPr>
        <w:footnoteReference w:id="217"/>
      </w:r>
      <w:r>
        <w:rPr>
          <w:rFonts w:ascii="IRNazanin" w:hAnsi="IRNazanin" w:eastAsia="IRNazanin"/>
          <w:color w:val="111111"/>
          <w:sz w:val="28"/>
          <w:sz w:val="28"/>
          <w:szCs w:val="28"/>
          <w:rtl w:val="true"/>
          <w:lang w:bidi="fa-IR"/>
        </w:rPr>
        <w:t>در طرف شمال حرم قدرى افزود و عمارت فرمود و ستونهاى رخام ترتيب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مهدى بن منصور مذكور دوبار حرم را زياده كرد؛ يكى در تاريخ صد و شصت از هجرت و ديگرى در تاريخ صد و شصت و نُه؛ و گويند كه مهدى، مسجد بر مسعى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مهدى پدر هارون الرشيد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به صحت پيوسه كه كعبه مشرفه در يك جانب مسجد بود، چون مهدى مذكور عمارت بنياد كرد، از دور حرم خانه‌ها خريد و در حرم افزود و به نوعى ساخت كه كعبه در ميان مسجد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مناسك تواريخ ذكر كرده‌اند كه زيادتى مهدى آن است كه امروز به باب دارالندوه كه در پس مقام حنفى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در سال صد و شصت از هجرت بعد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حج، فرمود كه تمام ستونهاى حرم را از سنگ مرمر كنند به حكم او و از ديار صعيد كه از جمله بلاد مصر است تراشيده‌اند از آنجا به كشتى‌ها، تا بندر جده آوردند و از بندر جده به عرابه‌ها به مكه آوردند و در زير ايوان‌هاى حرم بپا كردند و آن ستونها همچنان تا امروز باقى است مگر جانب غربى حرم كه سقف حرم سوخته و از حرارت آتش پاره پاره شده و به جاى آن از سنگ كوههاى مكه ستونها ساخته به جاى آن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بلندى خانه مبارك كعبه كه ظاهر است، بيست و هفت گز و ربع گز است، و گز به اصطلاح اهل شرع مقدار بيست و چهار انگشت بهم چسبيده است غير انگشتان كلان، و هر انگشتى را شش جو ميانه كه در پهلوى هم به نحوى كه پشت يكى به شكم ديگرى پيوسته باشد، گفته‌اند؛ و هر جوى را شش موى اشتر اعتبار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خانه از ركن حجرالاسود تا ركن عراقى كه جانب ركن شرقى است بيست و پنج گز و از ركن يمانى تا ركن شامى كه جانب غربى خانه است بيست و پنج گز است اما عرض خانه از ركن يمانى تا ركن حجرالاسود كه جانب جنوبى خانه است بيست و پنج گز و از ركن شامى تا ركن عراقى كه طرف شمال خانه است بيست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ديوار خانه مبارك دو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درِ خانه شش گز و ثلث و نصف سدس گز است و عرض درِ خانه مبارك چهار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مبارك در ديوار شرقى واقع شده است و هر دو طبقه در خانه از چوب ساج است و ساج درختى است در جزاير هندوستان و ساحل درياى عمان و از براى عمارت و كشتى‌ها به اطراف مى‌برند و عربان خشب‌البحر نيز گويند؛ و تنك‌هاى نقره بر آن گرفته‌اند و به ميخهاى نقره استوار كرده‌اند و بلندى زير آستانه در مبارك از روى زمين چهار گز و ثمن گز است و مابين در خانه مبارك و حجرالاسود كه ملتزم است، چهار گز است و ملتزم براى آن مى‌گويند كه مردم آن را التزام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 اما بلندى موضع حجرالاسود از روى زمين دو گز و نصف سدس گز است، قدرى زياده؛ و عرض آن مقدار كه ديده مى‌شود يك وجب و چهار انگشت مضموم است و عرض مستجار چهار گز و پنج انگشت مضومه است و اين را مستجار براى همين مى‌گويند كه سينه خود را چسبانيده از گناهان آمرزش مى‌خواهند و اين در مقابل ملتزم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مستجار مابين ركن يمانى و ركن شامى در است كه اكنون مسدود است و آن در را قريش در زمان جاهليت به سنگى برآورده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عبداللَّه بن زبير در زمان امارت خود آن در را گشاد؛ بعد از</w:t>
      </w:r>
    </w:p>
    <w:p>
      <w:pPr>
        <w:pStyle w:val="BookText"/>
        <w:rPr/>
      </w:pPr>
      <w:r>
        <w:rPr>
          <w:rFonts w:ascii="IRNazanin" w:hAnsi="IRNazanin" w:eastAsia="IRNazanin"/>
          <w:color w:val="111111"/>
          <w:sz w:val="28"/>
          <w:sz w:val="28"/>
          <w:szCs w:val="28"/>
          <w:rtl w:val="true"/>
          <w:lang w:bidi="fa-IR"/>
        </w:rPr>
        <w:t xml:space="preserve">او، حجاج او را مسدود كرده و از آن تاريخ تا امروز مسدود مانده؛ اما عرض بابِ مسدود سه گز است و طول آن پنج گز است، قدرى اضافه؛ اما حِجر به كسر حاء مهمله و سكون جيم كه آن را حطيم نيز گويند </w:t>
      </w:r>
      <w:r>
        <w:rPr>
          <w:rStyle w:val="FootnoteAnchor"/>
          <w:rtl w:val="true"/>
        </w:rPr>
        <w:footnoteReference w:id="218"/>
      </w:r>
      <w:r>
        <w:rPr>
          <w:rFonts w:ascii="IRNazanin" w:hAnsi="IRNazanin" w:eastAsia="IRNazanin"/>
          <w:color w:val="111111"/>
          <w:sz w:val="28"/>
          <w:sz w:val="28"/>
          <w:szCs w:val="28"/>
          <w:rtl w:val="true"/>
          <w:lang w:bidi="fa-IR"/>
        </w:rPr>
        <w:t>محوطه‌اى است به دور، مانندِ نصف دايره و در جانب شمال خانه مبارك واقع است و آن را فرش و منقَّش از سنگهاى مرمر سفيد و سياه و سرخ و زرد كرده‌اند و حد آن از ديوار خانه مبارك تا ديوار دايره حِجْر هفده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هفت گز يا شش گز و يك وجب از زمين خانه مبارك است و باقى از گوسفندان اسماعيل بوده كه جاى آنها بود كه داخل كرده‌اند و حد ديگر از ركن عراقى تا ركن شامى است و ناودان بام مبارك را ميزاب‌الرحمه گويند در ميان ركن عراقى و ركن شامى واقع شده است و سرش مشرف بر زمين؛ و اين حجر دو در دارد، يكى نزد ركن عراقى و ديگر نزد ركن شامى و مابين دو در بيست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ديوار حِجر دو گز است و از جانب برون سى و هشت گز است و در زمان طواف، حجر را داخل كعبه مى‌دارند و از بيرونِ حِجْر طواف مى‌كنند؛ پس هر يك طواف از طواف هفتگانه، صد و بيست و سه گز و نصف گز مى‌شود امّا حفره كه پيوسته است به ديوار شرقى خانه مبارك نزديك زير آستانه كعبه كه در اين ايام به مقام ابراهيم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بعضى گويند كه اين حفره جاهليت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بناى كعبه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اهل مكّه اينجاى را معجنه گويند و درازى آن هشت وجب و هفت انگشت مضمومه است و عرض آن پنج وجب و سه انگشت است و عمق آن يك وجب و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مقام از روى زمين يك گز است و سه قيراط كم، به گز قماش مصر؛ و گز قماش مصر، بيست و چهار انگشت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و بالاى سنگ مربع است از طرف سه حصّه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قدمين مبارك را تنك نقره گرفته‌اند؛ پستى قدمين از روى نقره هفت قيراط و نصف قيراط است به حساب گز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در اين ايام در درون صندوق است از آهن و بلندى آن يك قدم آدمى است و چهار جانب صندوق مذكور در زمين استوار است و درى دارد از پنجره آهنين كه مى‌بندند و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اطلس سياه زربفت بر روى صندوق كشيده‌اند و هر سال آن را نو مى‌كنند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خانه مبارك، اندكى ميل دارد از جهات اربعه؛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حجرالاسود مقابل بين المشرقين واقع شده است و ستاره جُدى در برابر ركن عراقى مَرئى</w:t>
      </w:r>
    </w:p>
    <w:p>
      <w:pPr>
        <w:pStyle w:val="BookText"/>
        <w:rPr/>
      </w:pPr>
      <w:r>
        <w:rPr>
          <w:rFonts w:ascii="IRNazanin" w:hAnsi="IRNazanin" w:eastAsia="IRNazanin"/>
          <w:color w:val="111111"/>
          <w:sz w:val="28"/>
          <w:sz w:val="28"/>
          <w:szCs w:val="28"/>
          <w:rtl w:val="true"/>
          <w:lang w:bidi="fa-IR"/>
        </w:rPr>
        <w:t>مى‌شود و باقى انحراف بر اين قياس است و اين، در كتب هيئتْ مبيَّن است و بر چهار جانب صندوقِ مقام، چهار ستون نهاده‌اند و چهار شبكه؛ هفت جوش بر چهار جانب ستونها محكم كرده‌اند و كندى كوچك از چوب ساج بر بالاى ستونها ترتيب داده‌اند و در آن را به طلا منقَّش كرده‌اند و تنك‌هاى سرب در غايت زينت ترتيب داده‌اند و در عقب شبكه، ايوانى ساخته‌اند متصل به گنبد و دو ستون در دو جانب ايوان نهاده‌اند و سقف آن را نيز منقَّش كرده‌اند و اين ايوان را خَلْف مقام مى‌گويند و بعد از فراغ از طواف، دو ركعت نماز طواف در اينجا ادا مى‌كنند و طول مصلّى كه در زير ايوان است پنج گز و سُدس گز است و از صندوق كه درون شبكه كه مقام در اندرون اوست تا شاذروان كعبه بيست گز و ثُلْثان و ثُمْن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شاذروان </w:t>
      </w:r>
      <w:r>
        <w:rPr>
          <w:rStyle w:val="FootnoteAnchor"/>
          <w:rtl w:val="true"/>
        </w:rPr>
        <w:footnoteReference w:id="220"/>
      </w:r>
      <w:r>
        <w:rPr>
          <w:rFonts w:ascii="IRNazanin" w:hAnsi="IRNazanin" w:eastAsia="IRNazanin"/>
          <w:color w:val="111111"/>
          <w:sz w:val="28"/>
          <w:sz w:val="28"/>
          <w:szCs w:val="28"/>
          <w:rtl w:val="true"/>
          <w:lang w:bidi="fa-IR"/>
        </w:rPr>
        <w:t>پُشْتى به آن ديوار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حجرالاسود تا مقام بيست و هفت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چاه زمزم از بالاى تا پايين او شصت و هفت گز است و عرض سر چاه زمزم سى و سه گز است و مابين مقام و چاه زمزم بيست و يك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عرض زمينِ مطاف كه بر دور خانه مبارك سنگ فرش كرده‌اند از طرف شرقى از پهلوى شبكه مقام تا شاذروان كعبه كه مقابل اوست چهل و چهار قدم است و از جانب شمالى كنار مطاف تا ديوار حِجْر كه محاذى اوست چهل و هشت قدم است و از جانب غربى از كنار مطاف تا شاذروان خانه كه در برابر اوست شصت و پنج قدم است و اين ابْعد جوانب است و از طرف جنوبى او كنار مطاف تا شاذروان كعبه، آنجا كه زير حجرالاسود است، چهل و هفت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ائمه اربعه كه مشهور به مصلى كه جاى نمازگزاران مقلدان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شافعى در اين ايام در طرف شرقى خانه مبارك است، مقابل روى كعبه در عقب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حنفى در شمالى خانه مبارك، مقابل ظهر كعبه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حنبلى در جانب جنوبى خانه مبارك، اندكى مايل به جانب شرقى مقابل حجرالاسود؛ و اين هر چهار مقام </w:t>
      </w:r>
      <w:r>
        <w:rPr>
          <w:rStyle w:val="FootnoteAnchor"/>
          <w:rtl w:val="true"/>
        </w:rPr>
        <w:footnoteReference w:id="221"/>
      </w:r>
      <w:r>
        <w:rPr>
          <w:rFonts w:ascii="IRNazanin" w:hAnsi="IRNazanin" w:eastAsia="IRNazanin"/>
          <w:color w:val="111111"/>
          <w:sz w:val="28"/>
          <w:sz w:val="28"/>
          <w:szCs w:val="28"/>
          <w:rtl w:val="true"/>
          <w:lang w:bidi="fa-IR"/>
        </w:rPr>
        <w:t>مذكور بيرون مطاف است و مطاف جاى طواف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عقب خانه مبارك كه چاه زمزم در اوست، گنبدى است كه قبةالفراشين و سقايةالحاج گويند و آن را ابتدا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تا حاجيان از آنجا آب زمزم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مسجدالحرام در اين ايام از باب‌السلام با هر دو باب عمره، چهارصد و چهار</w:t>
      </w:r>
    </w:p>
    <w:p>
      <w:pPr>
        <w:pStyle w:val="BookText"/>
        <w:rPr/>
      </w:pPr>
      <w:r>
        <w:rPr>
          <w:rFonts w:ascii="IRNazanin" w:hAnsi="IRNazanin" w:eastAsia="IRNazanin"/>
          <w:color w:val="111111"/>
          <w:sz w:val="28"/>
          <w:sz w:val="28"/>
          <w:szCs w:val="28"/>
          <w:rtl w:val="true"/>
          <w:lang w:bidi="fa-IR"/>
        </w:rPr>
        <w:t>گز است و اين دو صد و هشتاد گام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مسجدالحرام از باب‌الصفا تا ديوار اصل مسجد كه در پس مقام حنفى است سيصد و چهار گز است و اين دو صد و شش گز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عدد درهاى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درهاى در اطراف حرم نوزده در است و هر درى مشتمل بر چند مدخل، چنانكه مداخل بابها سى و هشت است چنانكه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شرقى خانه مبارك چهار 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باب بنى شيبه كه در اين ايام به باب‌السلام مشهور است و نزد اهل مكه به باب بنى عبدشمس بن عبدمناف مشهور بوده در جاهليت </w:t>
      </w:r>
      <w:r>
        <w:rPr>
          <w:rStyle w:val="FootnoteAnchor"/>
          <w:rtl w:val="true"/>
        </w:rPr>
        <w:footnoteReference w:id="222"/>
      </w:r>
      <w:r>
        <w:rPr>
          <w:rFonts w:ascii="Amiri" w:hAnsi="Amiri" w:eastAsia="Amiri" w:cs="Amiri"/>
          <w:color w:val="111111"/>
          <w:sz w:val="28"/>
          <w:sz w:val="28"/>
          <w:szCs w:val="28"/>
          <w:rtl w:val="true"/>
          <w:lang w:bidi="ar-SA"/>
        </w:rPr>
        <w:t>و اين باب را سه مدخل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باب‌النبى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تسميه آن است كه به سبب اين باب‌النبى مى‌گويند كه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 به خانه خديجه </w:t>
      </w:r>
      <w:r>
        <w:rPr>
          <w:rStyle w:val="FootnoteAnchor"/>
          <w:rtl w:val="true"/>
        </w:rPr>
        <w:footnoteReference w:id="223"/>
      </w:r>
      <w:r>
        <w:rPr>
          <w:rFonts w:ascii="Amiri" w:hAnsi="Amiri" w:eastAsia="Amiri" w:cs="Amiri"/>
          <w:color w:val="111111"/>
          <w:sz w:val="28"/>
          <w:sz w:val="28"/>
          <w:szCs w:val="28"/>
          <w:rtl w:val="true"/>
          <w:lang w:bidi="ar-SA"/>
        </w:rPr>
        <w:t xml:space="preserve">مى‌رفتند كه اكنون به باب جنايز و باب‌النساء اشتهار دارد و باب‌الحرير </w:t>
      </w:r>
      <w:r>
        <w:rPr>
          <w:rStyle w:val="FootnoteAnchor"/>
          <w:rtl w:val="true"/>
        </w:rPr>
        <w:footnoteReference w:id="224"/>
      </w:r>
      <w:r>
        <w:rPr>
          <w:rFonts w:ascii="IRNazanin" w:hAnsi="IRNazanin" w:eastAsia="IRNazanin"/>
          <w:color w:val="111111"/>
          <w:sz w:val="28"/>
          <w:sz w:val="28"/>
          <w:szCs w:val="28"/>
          <w:rtl w:val="true"/>
          <w:lang w:bidi="fa-IR"/>
        </w:rPr>
        <w:t>نيز مى‌گويند و اين باب را دو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باب عباس بن عبدالمطلب است و در پيش اين باب از جانب بيرون دو ميل سبز است كه علامت مسعى است و اين باب سه مدخل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را باب على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باب نيز سه مدخل دارد</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ديوار جنوبى خانه مبارك هفت 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باب عايذ كه اين زمان به باب‌السوق مشهور است و ابن باب را دو مدخل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دويم باب بنى سفيان بن اسد </w:t>
      </w:r>
      <w:r>
        <w:rPr>
          <w:rStyle w:val="FootnoteAnchor"/>
          <w:rtl w:val="true"/>
        </w:rPr>
        <w:footnoteReference w:id="227"/>
      </w:r>
      <w:r>
        <w:rPr>
          <w:rFonts w:ascii="Amiri" w:hAnsi="Amiri" w:eastAsia="Amiri" w:cs="Amiri"/>
          <w:color w:val="111111"/>
          <w:sz w:val="28"/>
          <w:sz w:val="28"/>
          <w:szCs w:val="28"/>
          <w:rtl w:val="true"/>
          <w:lang w:bidi="ar-SA"/>
        </w:rPr>
        <w:t xml:space="preserve">كه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البغله مشهور است و بعضى اين را باب‌الحناطين </w:t>
      </w:r>
      <w:r>
        <w:rPr>
          <w:rStyle w:val="FootnoteAnchor"/>
          <w:rtl w:val="true"/>
        </w:rPr>
        <w:footnoteReference w:id="228"/>
      </w:r>
      <w:r>
        <w:rPr>
          <w:rFonts w:ascii="IRNazanin" w:hAnsi="IRNazanin" w:eastAsia="IRNazanin"/>
          <w:color w:val="111111"/>
          <w:sz w:val="28"/>
          <w:sz w:val="28"/>
          <w:szCs w:val="28"/>
          <w:rtl w:val="true"/>
          <w:lang w:bidi="fa-IR"/>
        </w:rPr>
        <w:t>گفته‌اند و اين باب را دو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باب بنى مخزوم كه در اين ايام به باب‌الصفا مشهور است و اين باب را پنج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باب الاجيادالصغير كه در اين اوقات باب‌الجياد مى‌گويند و اين باب را دو مدخل است و وجه تسميه اجياد را دو نوع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در آن محله اسبان گرانبهاى اعلا تربيت مى‌كرده‌اند در اين صورت جمع جَيِّد به فتح جيم و تشديد 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گويند در يك روز صد كس را در آن محله سر از تن جدا كردند، بر اين تقدير جمع جِيْد به كسر جيم و سكون 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باب مجاهديه </w:t>
      </w:r>
      <w:r>
        <w:rPr>
          <w:rStyle w:val="FootnoteAnchor"/>
          <w:rtl w:val="true"/>
        </w:rPr>
        <w:footnoteReference w:id="229"/>
      </w:r>
      <w:r>
        <w:rPr>
          <w:rFonts w:ascii="Amiri" w:hAnsi="Amiri" w:eastAsia="Amiri" w:cs="Amiri"/>
          <w:color w:val="111111"/>
          <w:sz w:val="28"/>
          <w:sz w:val="28"/>
          <w:szCs w:val="28"/>
          <w:rtl w:val="true"/>
          <w:lang w:bidi="ar-SA"/>
        </w:rPr>
        <w:t xml:space="preserve">كه امروز به باب‌الرحمه مشهور است و اين نيز از جمله ابواب بنى مخزوم است و باب </w:t>
      </w:r>
      <w:r>
        <w:rPr>
          <w:rStyle w:val="FootnoteAnchor"/>
          <w:rtl w:val="true"/>
        </w:rPr>
        <w:footnoteReference w:id="230"/>
      </w:r>
      <w:r>
        <w:rPr>
          <w:rFonts w:ascii="IRNazanin" w:hAnsi="IRNazanin" w:eastAsia="IRNazanin"/>
          <w:color w:val="111111"/>
          <w:sz w:val="28"/>
          <w:sz w:val="28"/>
          <w:szCs w:val="28"/>
          <w:rtl w:val="true"/>
          <w:lang w:bidi="fa-IR"/>
        </w:rPr>
        <w:t>اجيادالكبير نيز گويند و اين باب را دو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باب شريف مدرسه حسن است كه يكى از سلاطين مكه بوده و جدّ اعلاى شريف مكه است، و اين در را در قديم باب بنى تيم گفتندى و بعضى باب علافين </w:t>
      </w:r>
      <w:r>
        <w:rPr>
          <w:rStyle w:val="FootnoteAnchor"/>
          <w:rtl w:val="true"/>
        </w:rPr>
        <w:footnoteReference w:id="231"/>
      </w:r>
      <w:r>
        <w:rPr>
          <w:rFonts w:ascii="IRNazanin" w:hAnsi="IRNazanin" w:eastAsia="IRNazanin"/>
          <w:color w:val="111111"/>
          <w:sz w:val="28"/>
          <w:sz w:val="28"/>
          <w:szCs w:val="28"/>
          <w:rtl w:val="true"/>
          <w:lang w:bidi="fa-IR"/>
        </w:rPr>
        <w:t>گفته‌اند؛ و اين باب را دو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باب ام هانى </w:t>
      </w:r>
      <w:r>
        <w:rPr>
          <w:rStyle w:val="FootnoteAnchor"/>
          <w:rtl w:val="true"/>
        </w:rPr>
        <w:footnoteReference w:id="232"/>
      </w:r>
      <w:r>
        <w:rPr>
          <w:rFonts w:ascii="Amiri" w:hAnsi="Amiri" w:eastAsia="Amiri" w:cs="Amiri"/>
          <w:color w:val="111111"/>
          <w:sz w:val="28"/>
          <w:sz w:val="28"/>
          <w:szCs w:val="28"/>
          <w:rtl w:val="true"/>
          <w:lang w:bidi="ar-SA"/>
        </w:rPr>
        <w:t xml:space="preserve">بنت ابى طالب است كه باب ملاعبه و باب‌الفَرَج </w:t>
      </w:r>
      <w:r>
        <w:rPr>
          <w:rStyle w:val="FootnoteAnchor"/>
          <w:rtl w:val="true"/>
        </w:rPr>
        <w:footnoteReference w:id="233"/>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غربى خانه سه در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باب حزوره </w:t>
      </w:r>
      <w:r>
        <w:rPr>
          <w:rStyle w:val="FootnoteAnchor"/>
          <w:rtl w:val="true"/>
        </w:rPr>
        <w:footnoteReference w:id="234"/>
      </w:r>
      <w:r>
        <w:rPr>
          <w:rFonts w:ascii="IRNazanin" w:hAnsi="IRNazanin" w:eastAsia="IRNazanin"/>
          <w:color w:val="111111"/>
          <w:sz w:val="28"/>
          <w:sz w:val="28"/>
          <w:szCs w:val="28"/>
          <w:rtl w:val="true"/>
          <w:lang w:bidi="fa-IR"/>
        </w:rPr>
        <w:t xml:space="preserve">و اين قريب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اجيادكبير است و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محله است از محله‌هاى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حزوره مى‌گويند كه شخصى بود نام او وكيع بن سلام و او حاكم مكه بود و تعمير و تزيين حرم به او مفوَّض بود و از براى او تختى بزرگ از</w:t>
      </w:r>
    </w:p>
    <w:p>
      <w:pPr>
        <w:pStyle w:val="BookText"/>
        <w:rPr/>
      </w:pPr>
      <w:r>
        <w:rPr>
          <w:rFonts w:ascii="IRNazanin" w:hAnsi="IRNazanin" w:eastAsia="IRNazanin"/>
          <w:color w:val="111111"/>
          <w:sz w:val="28"/>
          <w:sz w:val="28"/>
          <w:szCs w:val="28"/>
          <w:rtl w:val="true"/>
          <w:lang w:bidi="fa-IR"/>
        </w:rPr>
        <w:t>چوب ساخته بودند نزديك به همين باب، كه گاه‌گاهى بهر حكومت، آنجا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خادمى آنجا مقرر كرده بود از براى محافظت آن تخت كه نام او حزوره بود و اين باب به نام او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ايام باب قروه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حزام و بنى زبير بن عوام </w:t>
      </w:r>
      <w:r>
        <w:rPr>
          <w:rStyle w:val="FootnoteAnchor"/>
          <w:rtl w:val="true"/>
        </w:rPr>
        <w:footnoteReference w:id="235"/>
      </w:r>
      <w:r>
        <w:rPr>
          <w:rFonts w:ascii="IRNazanin" w:hAnsi="IRNazanin" w:eastAsia="IRNazanin"/>
          <w:color w:val="111111"/>
          <w:sz w:val="28"/>
          <w:sz w:val="28"/>
          <w:szCs w:val="28"/>
          <w:rtl w:val="true"/>
          <w:lang w:bidi="fa-IR"/>
        </w:rPr>
        <w:t>نيز مى‌گويند اما بيشتر به باب حزاميه اشتهار داشت</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و اين باب را دو مدخل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باب‌ابراهيم و گفته‌اند ابراهيمى كه اين باب به او منسوب است خياطى بود كه آنجا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اين ابراهيم، اصفهانى است و بعضى ديگر منسوب به خليل‌الرحمن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و بعضى باب‌الخياطين گفته‌اند </w:t>
      </w:r>
      <w:r>
        <w:rPr>
          <w:rStyle w:val="FootnoteAnchor"/>
          <w:rtl w:val="true"/>
        </w:rPr>
        <w:footnoteReference w:id="237"/>
      </w:r>
      <w:r>
        <w:rPr>
          <w:rFonts w:ascii="IRNazanin" w:hAnsi="IRNazanin" w:eastAsia="IRNazanin"/>
          <w:color w:val="111111"/>
          <w:sz w:val="28"/>
          <w:sz w:val="28"/>
          <w:szCs w:val="28"/>
          <w:rtl w:val="true"/>
          <w:lang w:bidi="fa-IR"/>
        </w:rPr>
        <w:t>و اللَّه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باب سابقاً دو مدخل داشته يكى بزرگ و يكى كوچك؛ اما در اين ايام درى است كه از جميع ابواب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باب بنى سهم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عمره مشهور گشته </w:t>
      </w:r>
      <w:r>
        <w:rPr>
          <w:rStyle w:val="FootnoteAnchor"/>
          <w:rtl w:val="true"/>
        </w:rPr>
        <w:footnoteReference w:id="238"/>
      </w:r>
      <w:r>
        <w:rPr>
          <w:rFonts w:ascii="Amiri" w:hAnsi="Amiri" w:eastAsia="Amiri" w:cs="Amiri"/>
          <w:color w:val="111111"/>
          <w:sz w:val="28"/>
          <w:sz w:val="28"/>
          <w:szCs w:val="28"/>
          <w:rtl w:val="true"/>
          <w:lang w:bidi="ar-SA"/>
        </w:rPr>
        <w:t>و اين باب را دو مدخل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ديوار شمالى پنج در است</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اول باب‌السُّده است كه سابقاً مشهور به باب عمرو بن عاص بوده و اين باب يك مدخل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باب‌العجله است و اين باب نيز يك مدخل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 باب دارالندوه است و اين باب نيز يك مدخل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باب زياده </w:t>
      </w:r>
      <w:r>
        <w:rPr>
          <w:rStyle w:val="FootnoteAnchor"/>
          <w:rtl w:val="true"/>
        </w:rPr>
        <w:footnoteReference w:id="240"/>
      </w:r>
      <w:r>
        <w:rPr>
          <w:rFonts w:ascii="IRNazanin" w:hAnsi="IRNazanin" w:eastAsia="IRNazanin"/>
          <w:color w:val="111111"/>
          <w:sz w:val="28"/>
          <w:sz w:val="28"/>
          <w:szCs w:val="28"/>
          <w:rtl w:val="true"/>
          <w:lang w:bidi="fa-IR"/>
        </w:rPr>
        <w:t>است و بعضى باب دار شيبة بن عثمان گفته‌اند و اين باب قريب به سويقه است كه اعظم محله‌هاى شهر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باب‌الدريبه و اين باب را يك مدخل صغير است كه كوچكترين درها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عدد ستونها كه در زير ايوانهاست بر چهار طرف، غير ستونهاى باب زياده و باب ابراهيم چهارصد و شصت و نه ستون است و در هر طرفى سه قطار است و ستونهاى زيادتى باب زياده دارالندوه شصت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ستونهاى بر گرد مطاف كه از جهت آويختن قناديل برپا كرده‌اند سى و سه عدد است و سابقاً هم از سنگ مرمر سفيد بوده و در عهد امارت سلطان سليمان از هفت جوش ستونها ريخته و به جاى ستونهاى اوّلين نهاده‌اند، غير از دو ستون كه در دو جانب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سنگ اولين است و سى و يك</w:t>
      </w:r>
    </w:p>
    <w:p>
      <w:pPr>
        <w:pStyle w:val="BookText"/>
        <w:rPr/>
      </w:pPr>
      <w:r>
        <w:rPr>
          <w:rFonts w:ascii="IRNazanin" w:hAnsi="IRNazanin" w:eastAsia="IRNazanin"/>
          <w:color w:val="111111"/>
          <w:sz w:val="28"/>
          <w:sz w:val="28"/>
          <w:szCs w:val="28"/>
          <w:rtl w:val="true"/>
          <w:lang w:bidi="fa-IR"/>
        </w:rPr>
        <w:t>عدد ديگر از هفت جوش است و چهار مدرسه و يك منار ديگر؛ نام سلطان مذكور مابين باب‌الزياده و دارالندوه و باب‌الدريبه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كه مادر سلطان ساخته و بنام سلطان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مناره كه در دور مسجد است چهار مناره در چهار كنج حرم است و يكى در پهلوى باب‌الزياده و يكى در ميان مدرسه‌هاى سلطان سليمان و يكى بر بالاى دروازه مدرسه كه از پادشاهان مصر بوده و آن مدرسه در ديوار شرقى حرم متصل به باب‌السلام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عمارت و سلطنت به سلطان سليم بن سليمان رسيد امر كرد به تجديد و عمارت مسجدالحرام و بناى قديم را ايشان انداختند و مسجدالحرام را گنبدى پوشيدند و بر سر هر گنبد به شكل هلال از برنج صورتى راست كرده گذاردند و آنها را اهليه مى‌گويند و جميع ستونها كه در جانب ديوار غربى بود همه را در ديوار مسجد نهادند و به جاى آن ستونها از سه جانب مسجد از ستونهاى مرمر كم كرده بودند از سنگ سرخ و زرد و ابلق تراشيده و ستونها به طريق مناره بستند و غلظ هر يكى از آن ستونها به نوعى است كه دو كس مى‌بايد تا دست به دست گرفته يكى از آنها را در كنار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چهار جانب مسجد ستونها بدين نوع قرار گرفته كه در ميان هر شش ستون مرمر يكى از آن ستونهاى مذكوره را نصب كرده‌اند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عمارت در تاريخ نهصد و هشتاد هجرى و سال دوم سلطان سليم شده و در تاريخ نهصد و نود به امر سلطان مراد بر پايين باب على و عباس كه در ديوار شرقى حرم است از جانب درون ديوار مسجد، لفظ اللَّه، محمد، ابوبكر، عمر، عثمان و على به ترتيب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ميلين اخضرين را كتابها به آيات مناسب آن به آب طلا نوشته‌اند و بر سر هر ستون مرمر كه جانب صحن حرم است از چهار جانب لفظ اللَّه را به خط ثلث جلىّ كندند و به آب طلا و مطلّا گردانيدند و بر سر هر يكى از ستونهاى بزرگ كه سابقاً مذكور شد در آن دوره مذكوره اسم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و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برين ترتيب كه بر ستون بزرگ اول كه قريب باب على است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و نقش كرده‌اند و در دوم ابوبكر صديق و در سيم عمر و در چهارم عثمان و در پنجم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ترتيب كنده و نقش كرده و در تاريخ هزار و چهار از هجرت، سلطان مراد امر به تجديد فرش مطاف كرد و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مذكور مفروش به فرش مرمر ساختند و سنگهاى</w:t>
      </w:r>
    </w:p>
    <w:p>
      <w:pPr>
        <w:pStyle w:val="BookText"/>
        <w:rPr/>
      </w:pPr>
      <w:r>
        <w:rPr>
          <w:rFonts w:ascii="IRNazanin" w:hAnsi="IRNazanin" w:eastAsia="IRNazanin"/>
          <w:color w:val="111111"/>
          <w:sz w:val="28"/>
          <w:sz w:val="28"/>
          <w:szCs w:val="28"/>
          <w:rtl w:val="true"/>
          <w:lang w:bidi="fa-IR"/>
        </w:rPr>
        <w:t xml:space="preserve">فرش او را در حواشى مطاف و غير آن فرش كردند و در قصيده عربى كه به امر او و براى تاريخ گفته بودند، گفت كه در مسجدالحرام هر جاى مناسب باشد نويسانند، آنها را در الواح مرمر كندند و به آب طلا نقاشان مزيَّن و مطلّا گردانيده در ديوار زمزم مقابل باب كعبه و ملتزم مستحكم ساختند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3" w:name="pg12501_1248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17513_77815467"/>
      <w:bookmarkStart w:id="45" w:name="_Toc15"/>
      <w:bookmarkEnd w:id="43"/>
      <w:bookmarkEnd w:id="44"/>
      <w:r>
        <w:rPr>
          <w:rtl w:val="true"/>
        </w:rPr>
        <w:t>اماكن و آثار</w:t>
      </w:r>
      <w:bookmarkStart w:id="46" w:name="pg12501_124809"/>
      <w:bookmarkEnd w:id="45"/>
    </w:p>
    <w:p>
      <w:pPr>
        <w:pStyle w:val="BookText"/>
        <w:rPr/>
      </w:pPr>
      <w:bookmarkEnd w:id="46"/>
      <w:r>
        <w:rPr>
          <w:rFonts w:ascii="IRNazanin" w:hAnsi="IRNazanin" w:eastAsia="IRNazanin"/>
          <w:color w:val="111111"/>
          <w:sz w:val="28"/>
          <w:sz w:val="28"/>
          <w:szCs w:val="28"/>
          <w:rtl w:val="true"/>
          <w:lang w:bidi="fa-IR"/>
        </w:rPr>
        <w:t>محمد جعفر طبسى‌</w:t>
      </w:r>
    </w:p>
    <w:p>
      <w:pPr>
        <w:pStyle w:val="Heading2"/>
        <w:numPr>
          <w:ilvl w:val="1"/>
          <w:numId w:val="1"/>
        </w:numPr>
        <w:rPr/>
      </w:pPr>
      <w:bookmarkStart w:id="47" w:name="__RefHeading___Toc817515_77815467"/>
      <w:bookmarkStart w:id="48" w:name="_Toc16"/>
      <w:bookmarkEnd w:id="47"/>
      <w:r>
        <w:rPr>
          <w:rtl w:val="true"/>
        </w:rPr>
        <w:t>مسجد غدير</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w:t>
      </w:r>
    </w:p>
    <w:p>
      <w:pPr>
        <w:pStyle w:val="BookText"/>
        <w:rPr/>
      </w:pPr>
      <w:r>
        <w:rPr>
          <w:rFonts w:ascii="IRNazanin" w:hAnsi="IRNazanin" w:eastAsia="IRNazanin"/>
          <w:color w:val="111111"/>
          <w:sz w:val="28"/>
          <w:sz w:val="28"/>
          <w:szCs w:val="28"/>
          <w:rtl w:val="true"/>
          <w:lang w:bidi="fa-IR"/>
        </w:rPr>
        <w:t>غدير در لغت بركه آب را گويند و نيز زمين پستى كه آب باران و سيلابها در آن جمع شود و تا تابستان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حرف اوّل مضموم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معروفى است كه بين مكه و مدينه، در جحفه </w:t>
      </w:r>
      <w:r>
        <w:rPr>
          <w:rStyle w:val="FootnoteAnchor"/>
          <w:rtl w:val="true"/>
        </w:rPr>
        <w:footnoteReference w:id="241"/>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معروفى است و آن همان مكانى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ايراد خطبه پرداخت و اميرمؤمنان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برترى داد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مكه و مدينه كه آب چشمه‌اى در آن مى‌ريزد و در آن مسجدى است براى پيامبر ص</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ابن منظور نيز در لسان العرب آورده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معروفى است ميان مكّه و مدينه، در جحفه، و آن غدير خم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بكرى در معجم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سه مايلى جحفه، در سمت چپ، ابتداى دره جحفه جايى كه دره الضرار به پايان مى‌رسد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سمت چپ كسى است كه از مدينه به سوى مكه در حركت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مكانى بنا شده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به مردم معرفى كرد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به گفته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ديوارهايش تا زمان ايشان پابرجا و نمايان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اينك مسجد غدير را از دو ديدگاه؛ روايات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غدير در روايات</w:t>
      </w:r>
    </w:p>
    <w:p>
      <w:pPr>
        <w:pStyle w:val="BookText"/>
        <w:rPr/>
      </w:pP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كافى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فى مسجد غدير خم بالنهار و انا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فيه فضلًا و قد كان أبى يأمر بذلك</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عبدالرحمن بن حجاج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بود و من مسافر بودم از 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خواندن نماز در مسجد غدير خم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نماز بگزار، زيرا نماز در آن فضيلت بسيار دارد و پدرم هميشه به آن سفارش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ملاذ الاخيار،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پيشگفته را صحيح مى‌داند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حسان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ابا عبداللَّه من المدينة الى مكة فلما انتهينا الى مسجد الغدير نظر الى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قدم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حسان جمال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مكه همراهى مى‌كردم، وقتى به مسجد غدير رسيديم حضرت نگاهى به سمت چپ مسجد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پاى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ابان،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الصلاة فى مسجد الغدير لانّ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اظهر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الحق</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ابان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مسجد غدير مستحب است، زيرا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اميرالمؤمنان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عنوان جانشينى خود به مردم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جايى است كه خداوند حق را ظاهر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غدير در كلام فقها</w:t>
      </w:r>
    </w:p>
    <w:p>
      <w:pPr>
        <w:pStyle w:val="BookText"/>
        <w:rPr/>
      </w:pP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كتاب فقهى نماز و حج، به اهميت مسجد غدير و فضيلت خواندن نماز و دعا در آن پرداخته‌اند كه به بيان برخى از آنان اشاره مى‌كنيم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انسان از مكه به سوى مدينه حركت مى‌كند وقتى به مسجد غدير رسيد، داخل مسجد شود و دو ركعت نماز بخواند</w:t>
      </w:r>
      <w:r>
        <w:rPr>
          <w:rFonts w:eastAsia="IRNazanin" w:cs="IRNazanin"/>
          <w:color w:val="111111"/>
          <w:sz w:val="28"/>
          <w:szCs w:val="28"/>
          <w:rtl w:val="true"/>
          <w:lang w:bidi="fa-IR"/>
        </w:rPr>
        <w:t xml:space="preserve">.» </w:t>
      </w:r>
      <w:r>
        <w:rPr>
          <w:rStyle w:val="FootnoteAnchor"/>
        </w:rPr>
        <w:footnoteReference w:id="2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تصميم به حج و زيارت خانه خدا دارد، ابتدا به مدينه رود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سپس در طريق مدينه به مكه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دو ركعت نماز در آن بخواند</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انسان جهت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سوى مدينه حركت مى‌كند، همينكه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داخل آن شود و دو ركعت نماز بجا آورد</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حاجيان از مكه به سوى مدينه به جهت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وقتى به مسجد غدير رسيدند، داخل آن شده و در آنجا نماز بگزارند</w:t>
      </w:r>
      <w:r>
        <w:rPr>
          <w:rFonts w:eastAsia="IRNazanin" w:cs="IRNazanin"/>
          <w:color w:val="111111"/>
          <w:sz w:val="28"/>
          <w:szCs w:val="28"/>
          <w:rtl w:val="true"/>
          <w:lang w:bidi="fa-IR"/>
        </w:rPr>
        <w:t xml:space="preserve">.» </w:t>
      </w:r>
      <w:r>
        <w:rPr>
          <w:rStyle w:val="FootnoteAnchor"/>
        </w:rPr>
        <w:footnoteReference w:id="25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غدير مكانى است شريف كه در آنجا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مردم به جانشينى خود منصوب كرد، و شرافت او را براى همگان روشن ساخت و مقام و منزلت و قرب وى را در پيشگاه الهى بيان داشت، و در حجةالوداع از تمامى مسلمانان براى آن حضرت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و دعاى فراوان در آن</w:t>
      </w:r>
    </w:p>
    <w:p>
      <w:pPr>
        <w:pStyle w:val="BookText"/>
        <w:rPr/>
      </w:pPr>
      <w:r>
        <w:rPr>
          <w:rFonts w:ascii="IRNazanin" w:hAnsi="IRNazanin" w:eastAsia="IRNazanin"/>
          <w:color w:val="111111"/>
          <w:sz w:val="28"/>
          <w:sz w:val="28"/>
          <w:szCs w:val="28"/>
          <w:rtl w:val="true"/>
          <w:lang w:bidi="fa-IR"/>
        </w:rPr>
        <w:t>مسجد مستحب است</w:t>
      </w:r>
      <w:r>
        <w:rPr>
          <w:rFonts w:eastAsia="IRNazanin" w:cs="IRNazanin"/>
          <w:color w:val="111111"/>
          <w:sz w:val="28"/>
          <w:szCs w:val="28"/>
          <w:rtl w:val="true"/>
          <w:lang w:bidi="fa-IR"/>
        </w:rPr>
        <w:t xml:space="preserve">.» </w:t>
      </w:r>
      <w:r>
        <w:rPr>
          <w:rStyle w:val="FootnoteAnchor"/>
        </w:rPr>
        <w:footnoteReference w:id="25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مساجد شريف، مسجد غدير است كه در نزديكى جحفه مى‌باشد، و ديوارهاى آن تا به امروز باقى است، و آن مسجد مشهور و آشكار است، و غالباً راه حجاج از آن طرف مى‌گذشت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زائر خانه خدا به سوى مدينه حركت مى‌كند و به مسجد غدير مى‌رسد، داخل مسجد شود و در آن نماز گزارد و بسيار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همان مكانى است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اميرالمؤمنين را به جانشينى خود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ديوارهاى مسجد تا امروز باقى است</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خواندن نماز در مسجد غدير خم، از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نماز بخوان، همانا نماز در آن فضيلت بسيار دارد و پدرم بدان امر مى‌كرد</w:t>
      </w:r>
      <w:r>
        <w:rPr>
          <w:rFonts w:eastAsia="IRNazanin" w:cs="IRNazanin"/>
          <w:color w:val="111111"/>
          <w:sz w:val="28"/>
          <w:szCs w:val="28"/>
          <w:rtl w:val="true"/>
          <w:lang w:bidi="fa-IR"/>
        </w:rPr>
        <w:t xml:space="preserve">.» </w:t>
      </w:r>
      <w:r>
        <w:rPr>
          <w:rStyle w:val="FootnoteAnchor"/>
        </w:rPr>
        <w:footnoteReference w:id="25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قصد مدينه مشرفه را كرده مستحب است از مسجد غدير گذر كند، داخل مسجد شود و در آن نماز گزارد و زياد دعا كند چرا كه آن مسجد همان مكانى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پيش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نصوص بر امامت آن حضرت از جانب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نقل شده است، جز اينكه تكليف الهى و ضرورت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اعلان ولايت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حتمى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نصوص و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 خم در مجالس و محافل مى‌فرمود،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بود جهت آمادگىِ مردم براى چنين روزى و قبول خلافت آن حضرت</w:t>
      </w:r>
      <w:r>
        <w:rPr>
          <w:rFonts w:eastAsia="IRNazanin" w:cs="IRNazanin"/>
          <w:color w:val="111111"/>
          <w:sz w:val="28"/>
          <w:szCs w:val="28"/>
          <w:rtl w:val="true"/>
          <w:lang w:bidi="fa-IR"/>
        </w:rPr>
        <w:t xml:space="preserve">.» </w:t>
      </w:r>
      <w:r>
        <w:rPr>
          <w:rStyle w:val="FootnoteAnchor"/>
        </w:rPr>
        <w:footnoteReference w:id="25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كاشف الغطا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آن مساجد مسجد غدير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فانّ فيه فضلًا و كان أبى يأمر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غدير مستحب است؛ زيرا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اميرمؤمنان را به جانشينى خود معرفى كرد و حق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مسجد افضل است چون وقتى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سمت چپ مسجد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پاى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مكه به مدينه بازمى‌گردد، مستحب است در مسجد غدير خم نماز بخواند و زياد دعا نمايد، و آنجا همان محلى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معرفى كرد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ميان نويسندگان عامه نيز صاحب خلاصةالوفاء باخبار دارالمصطفى آورده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بعد الجحفة و أظنّه 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الاسدى و على ثلاثة أميال من الجحفة يسرة عن الطريق حذاء العين مسجد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يليها الفيضة و هى غدير خم و هى على أربعة أميال من الجحفة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مساجدى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خواند، مسجدى است بعد از جحفه و به گمان من همان مسجد غدير خم است </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قريب من الجحفة المسماة فى هذا الزمان رابغ بين مكة و المدينه فى منتصف الطريق تقريباً و هو عامر مشهور، و قد جدد عمارته بعض ملوك الهند من الشيعه فى عصر الشيخ مرتضى الانصارى</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غدير خم در نزديكى جحفه كه در اين زمان آن را رابغ ميان مكه و مدينه تقريباً در وسط راه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عامر و مشهور است، و بناى آنرا بعضى از پادشاهان هند از شيعيان در زمان شيخ مرتضى انصارى انجام داده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9" w:name="pg12501_124815"/>
    </w:p>
    <w:p>
      <w:pPr>
        <w:pStyle w:val="Heading2"/>
        <w:numPr>
          <w:ilvl w:val="1"/>
          <w:numId w:val="1"/>
        </w:numPr>
        <w:rPr/>
      </w:pPr>
      <w:bookmarkStart w:id="50" w:name="__RefHeading___Toc817517_77815467"/>
      <w:bookmarkStart w:id="51" w:name="_Toc17"/>
      <w:bookmarkEnd w:id="49"/>
      <w:bookmarkEnd w:id="50"/>
      <w:r>
        <w:rPr>
          <w:rtl w:val="true"/>
        </w:rPr>
        <w:t>سرزمين عرفات‌</w:t>
      </w:r>
      <w:bookmarkEnd w:id="51"/>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 xml:space="preserve">در فاصله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مكّه، سرزمين مقدّسى است با پيشينه تاريخى ديرينه كه نامش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پوشيدن لباس احرام، براى انجام حج تمتع، راهى آنجا شده و از ظهر روز نهم ذيحجه تا غروب آفتاب، در اين سرزمين وقوف مى‌كنند و به دعا و نيايش مى‌پردازند تا خداى رحمان، به آنها رحمت آورده بار ديگر اجازه ورود به حرم را به آنان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معرفت، وعارفان عاشق، براى حضور در عرفات، شور و شوق فراوان از خود نشان داده، براى همنشينى با حضرت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ساله در اين موقف حضور دارند، سر از پاى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نوشتارى كه در پيش روى داريد، عرفات را در ابعاد گوناگون مورد بررسى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در لغت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از ريشه عَرَفَ گرفته شده و به گفته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شناخت آثار اشياء همراه با تفكّر و تدبّر است</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اين كلمه اسمى مفرد است كه در لفظ به صورت جمع آمده، ليكن جمع</w:t>
      </w:r>
    </w:p>
    <w:p>
      <w:pPr>
        <w:pStyle w:val="BookText"/>
        <w:rPr/>
      </w:pPr>
      <w:r>
        <w:rPr>
          <w:rFonts w:ascii="IRNazanin" w:hAnsi="IRNazanin" w:eastAsia="IRNazanin"/>
          <w:color w:val="111111"/>
          <w:sz w:val="28"/>
          <w:sz w:val="28"/>
          <w:szCs w:val="28"/>
          <w:rtl w:val="true"/>
          <w:lang w:bidi="fa-IR"/>
        </w:rPr>
        <w:t>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دليل آن تفكيك‌ناپذيرى اماكن بوده، و با اين استعمال گوئى هر جزئى از اين سرزمين را عرفه دانسته‌اند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اگر چه به صورت جمع آمده، ليكن معرفه است و دليل معرفه بودن‌اش نيز آن است كه الف و لام بر آن داخل نشود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اخفش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بدان‌جهت منصرف است كه تاء را به منزله ياء و واو در مُسْلِمين و مُسلِمُون، و تنوين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آنگاه كه به صورت اسم استعمال گردد، اعراب آن به همان حال باقى مى‌ماند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جوهرى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بصورت مفرد آمده، اين استعمال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عربى خالص و محض نمى‌باشد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نامگذارى عرفات</w:t>
      </w:r>
    </w:p>
    <w:p>
      <w:pPr>
        <w:pStyle w:val="BookText"/>
        <w:rPr/>
      </w:pPr>
      <w:r>
        <w:rPr>
          <w:rFonts w:ascii="IRNazanin" w:hAnsi="IRNazanin" w:eastAsia="IRNazanin"/>
          <w:color w:val="111111"/>
          <w:sz w:val="28"/>
          <w:sz w:val="28"/>
          <w:szCs w:val="28"/>
          <w:rtl w:val="true"/>
          <w:lang w:bidi="fa-IR"/>
        </w:rPr>
        <w:t>در اين كه چرا عرفات را بدين اسم خوانده‌اند،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رانده شدن از بهشت و فرود آمدن بر زمين، در اين سرزمين يكديگر را ملاقات نموده، همديگر را شناختند؛ از اين رو آنجا را عرفات ناميده‌اند</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اين سرزمين را عرفات گويند كه مردم در آن به گناهان خود اعتراف مى‌كنند</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ماجراى فرود آمدن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همراهى نمودن جبرئيل با ايشان،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غروب كرد، هفت مرتبه به گناه خود اعتراف كن و هفت مرتبه نيز توبه و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چنين كرد، پس آنجا عرفات ناميده شد؛ زيرا آدم در آن، به گناه خود اعتراف نمود و براى فرزندان او نيز سنت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خود اعتراف كرده، از خداوند آمرزش بخواهند، همانگونه كه آدم چنان كرد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روايتى ديگر، معاوية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عرفات را عرفات 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همراه با ابراهيم روز عرفه بيرون شد، پس به هنگام غروب</w:t>
      </w:r>
    </w:p>
    <w:p>
      <w:pPr>
        <w:pStyle w:val="BookText"/>
        <w:rPr/>
      </w:pPr>
      <w:r>
        <w:rPr>
          <w:rFonts w:ascii="IRNazanin" w:hAnsi="IRNazanin" w:eastAsia="IRNazanin"/>
          <w:color w:val="111111"/>
          <w:sz w:val="28"/>
          <w:sz w:val="28"/>
          <w:szCs w:val="28"/>
          <w:rtl w:val="true"/>
          <w:lang w:bidi="fa-IR"/>
        </w:rPr>
        <w:t>آفتاب،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گناهت اعتراف كن و مناسك خود را بشناس، پس عرفات ناميده شد بخاطر گفته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اعتراف كرد</w:t>
      </w:r>
      <w:r>
        <w:rPr>
          <w:rFonts w:eastAsia="IRNazanin" w:cs="IRNazanin"/>
          <w:color w:val="111111"/>
          <w:sz w:val="28"/>
          <w:szCs w:val="28"/>
          <w:rtl w:val="true"/>
          <w:lang w:bidi="fa-IR"/>
        </w:rPr>
        <w:t xml:space="preserve">. </w:t>
      </w:r>
      <w:r>
        <w:rPr>
          <w:rStyle w:val="FootnoteAnchor"/>
        </w:rPr>
        <w:footnoteReference w:id="27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حاجيان در اين سرزمين با يكديگر آشنا مى‌شوند، اين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Style w:val="FootnoteAnchor"/>
        </w:rPr>
        <w:footnoteReference w:id="27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عرفات سرزمينى مقدس و با عظمت است، آن سان كه گويى با بوى خوش آنجا را عطرآگين نموده‌اند، لذا عرفاتش ناميده‌اند</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نيز عقيده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است و حاجيان براى رسيدن به عرفات و وقوف در آن رنج و زحمت فراوانى را متحمّل مى‌شوند، بدين جهت اين مكان را عرفات ناميده‌اند و در تأييد اين نظر، شعرى را نقل كرده‌اند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لابن قيس أخى الرقيات ما أحسن العِرْفَ فى المصيبات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مناسك حج را به ابراهيم خليل الرحمان آموخت و وى را نسبت به عرفه آگاه ساخت، آن 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 و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آنجا را عرفات ناميده‌اند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از مجموع آنچه گفته شد شايد بتوان گفت اعتراف به گناه كه در وجه تسميه دوّم و سوّم آمده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مهر تأييد بر آن نهاده‌اند، بهترين دليل نامگذارى اين سرزمين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تاريخى عرفات</w:t>
      </w:r>
    </w:p>
    <w:p>
      <w:pPr>
        <w:pStyle w:val="BookText"/>
        <w:rPr/>
      </w:pPr>
      <w:r>
        <w:rPr>
          <w:rFonts w:ascii="IRNazanin" w:hAnsi="IRNazanin" w:eastAsia="IRNazanin"/>
          <w:color w:val="111111"/>
          <w:sz w:val="28"/>
          <w:sz w:val="28"/>
          <w:szCs w:val="28"/>
          <w:rtl w:val="true"/>
          <w:lang w:bidi="fa-IR"/>
        </w:rPr>
        <w:t>بر اساس گزارش تاريخ، پيشينه اين نام و اين سرزمين، به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آن گاه كه او و همسرش حوّا از بهشت رانده شده و پس از مدّتى يكديگر را در اين سرزمين يافتند و از همين رو، برخى اين ديدار را علّت نامگذارى اين نقطه از 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آن پس و بدنبال تشريع حج، وقوف در عرفات بعنوان امرى واجب مطرح شد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ليكن شهرت اين سرزمين، از زمان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پيدايش زمزم، به دليل وجود چاه‌هاى آب در اطراف عرفات برخى قبايل،</w:t>
      </w:r>
    </w:p>
    <w:p>
      <w:pPr>
        <w:pStyle w:val="BookText"/>
        <w:rPr/>
      </w:pPr>
      <w:r>
        <w:rPr>
          <w:rFonts w:ascii="IRNazanin" w:hAnsi="IRNazanin" w:eastAsia="IRNazanin"/>
          <w:color w:val="111111"/>
          <w:sz w:val="28"/>
          <w:sz w:val="28"/>
          <w:szCs w:val="28"/>
          <w:rtl w:val="true"/>
          <w:lang w:bidi="fa-IR"/>
        </w:rPr>
        <w:t>چون جرهميان، اين منطقه را بعنوان محلّ سكونت خود برگزيده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جرهميان تا قبل از پيدايش زمزم در عرفات و ذى‌المجاز سكونت داشتند، پس از آن كه، بواسطه پرواز مرغان، از وجود آب در مكه آگاه شدند، رفته رفته به مكه آمده، و كنار زمزم را براى سكونت خود برگزيدند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ليكن با پر شدن چاه زمزم به وسيله جرهميان و كمبود آب در مكّه و وجود منابع آب در اطراف عرفات، و هموار بودن زمين در اين منطقه، بار ديگر گروهى از مردم، به اين سرزمين آمده، به ايجاد نخلستان و كشت و زرع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آنجا ساكن شده، و برخى ديگر نيز به صورت فصلى و مقطعى به اين مكان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آب چاه‌هاى موجود در عرفات را به مكّه منتقل و مردم از آن بهره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به نقل از ابن عباس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قريش در سرزمين مكه ساكن شدند و جمعيت آنان زياد شد، كمىِ آب براى آنان مشكل ايجاد كرد، در نتيجه، در مكه چاههايى حفر شد، مُرَّة بن كعب بن لؤى، چاهى به نام رُمْ حفر كرد كه محل آن در وادى عُرَنه و نزديك عرفات قرار داشت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همچنين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مكه و در صحراهاى كنار عرفات قرار داشته است، اعراب هم در آن روزگار اطراف مكه ساكن بوده‌اند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بشارى در گزارش خود از عرفات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روستايى است كه در آن كشتزارها و سبزه‌زارها و مزارع خربزه وجود دارد و مردم مكه در آنجا خانه‌هاى زيبايى دارند كه روز عرفه در آن فرود مى‌آيند</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در صفحه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ياقوت حموى مكان اين روستا را در فاصله دو مايلى، از موقف كنونى، مى‌داند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آنچه مسلم است اين است كه در اين منطقه اشخاصى سكونت داشته و بدين جهت آنان را عَرَفى مى‌ناميده‌اند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زَنفَل بن شداد عَرَفى از جمله اين 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نيز در اين منطقه خانه داشته و سعيد بن مسيب هنگام گذر از كنار آن شنيد كه خواننده‌اى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تضوّعَ مسكاً بطنُ نعمانَ اذ مَشَتْ بِه زينبٌ فى نسوةٍ عَطِرات</w:t>
      </w:r>
    </w:p>
    <w:p>
      <w:pPr>
        <w:pStyle w:val="BookText"/>
        <w:rPr/>
      </w:pPr>
      <w:r>
        <w:rPr>
          <w:rFonts w:ascii="IRNazanin" w:hAnsi="IRNazanin" w:eastAsia="IRNazanin"/>
          <w:color w:val="111111"/>
          <w:sz w:val="28"/>
          <w:sz w:val="28"/>
          <w:szCs w:val="28"/>
          <w:rtl w:val="true"/>
          <w:lang w:bidi="fa-IR"/>
        </w:rPr>
        <w:t>پس پاهايش را بر زمين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از چيزهايى است كه شنيدنش لذّتبخش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كأخرى أَوسعَتْ جيبَ دِرعها و ابدَتْ بنانَ الكفّ لِلجَمَراتِ</w:t>
      </w:r>
    </w:p>
    <w:p>
      <w:pPr>
        <w:pStyle w:val="BookText"/>
        <w:rPr/>
      </w:pPr>
      <w:r>
        <w:rPr>
          <w:rFonts w:ascii="Amiri" w:hAnsi="Amiri" w:eastAsia="Amiri" w:cs="Amiri"/>
          <w:color w:val="111111"/>
          <w:sz w:val="28"/>
          <w:sz w:val="28"/>
          <w:szCs w:val="28"/>
          <w:rtl w:val="true"/>
          <w:lang w:bidi="ar-SA"/>
        </w:rPr>
        <w:t>و حَلَّت بنانُ المسك وحْفاً مرجَّلًا على مثل بدر لاح فى الظّلمات</w:t>
      </w:r>
    </w:p>
    <w:p>
      <w:pPr>
        <w:pStyle w:val="BookText"/>
        <w:rPr/>
      </w:pPr>
      <w:r>
        <w:rPr>
          <w:rFonts w:ascii="Amiri" w:hAnsi="Amiri" w:eastAsia="Amiri" w:cs="Amiri"/>
          <w:color w:val="111111"/>
          <w:sz w:val="28"/>
          <w:sz w:val="28"/>
          <w:szCs w:val="28"/>
          <w:rtl w:val="true"/>
          <w:lang w:bidi="ar-SA"/>
        </w:rPr>
        <w:t xml:space="preserve">و قامت تراءى يومَ جمع فأفْتَنتْ برؤيتها مَنْ راح من عرفات </w:t>
      </w:r>
      <w:r>
        <w:rPr>
          <w:rStyle w:val="FootnoteAnchor"/>
          <w:rtl w:val="true"/>
        </w:rPr>
        <w:footnoteReference w:id="28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از خانه‌ها و مزارع در عرفات، هيچگونه اثرى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چند سال گذشته دولت عربستان، درختان زيادى در عرفات كاشته، كه با رشد آنها، همه ساله بر زيبايى اين سرزمين افزوده مى‌شود، در طول سال نيز اهالى مكه بعنوان تفريح به آنجا آمده، از سايه درختان و منظره زيباى آن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عرفات</w:t>
      </w:r>
    </w:p>
    <w:p>
      <w:pPr>
        <w:pStyle w:val="BookText"/>
        <w:rPr/>
      </w:pPr>
      <w:r>
        <w:rPr>
          <w:rFonts w:ascii="IRNazanin" w:hAnsi="IRNazanin" w:eastAsia="IRNazanin"/>
          <w:color w:val="111111"/>
          <w:sz w:val="28"/>
          <w:sz w:val="28"/>
          <w:szCs w:val="28"/>
          <w:rtl w:val="true"/>
          <w:lang w:bidi="fa-IR"/>
        </w:rPr>
        <w:t>اگر منطقه عرفات را به صورت كمانى در نظر بگيريم، اطراف قوس اين كمان را رشته كوههايى فرا گرفته است كه وتر آن وادى عُرَنَه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از طرف شمال شرقى محدود است به كوه اسمر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و از مشرق به كوه أشهب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خوانند و ارتفاعش از قبلى كمتر است، و از جنوب به سلسله كوهى كه مرتفع‌ترين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از قسمت شمال غربى و مغرب نيز محدود است به وادى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اين مناطق از آن قريش بوده است</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درون موقف نيز كوهى قرار دارد كه حجاج از آن بالا رفته، دعا مى‌خوانند، اين كوه در كتابهاى تاريخى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فتح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 در ميان مشاعر، تنها عرفات بيرون حرم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كروكى نقشه عرفات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 يا جبل الرحمه</w:t>
      </w:r>
    </w:p>
    <w:p>
      <w:pPr>
        <w:pStyle w:val="BookText"/>
        <w:rPr/>
      </w:pPr>
      <w:r>
        <w:rPr>
          <w:rFonts w:ascii="IRNazanin" w:hAnsi="IRNazanin" w:eastAsia="IRNazanin"/>
          <w:color w:val="111111"/>
          <w:sz w:val="28"/>
          <w:sz w:val="28"/>
          <w:szCs w:val="28"/>
          <w:rtl w:val="true"/>
          <w:lang w:bidi="fa-IR"/>
        </w:rPr>
        <w:t>فرزند هشام براى انجام حج به حجاز آمده ابتدا به مدينه وارد شد، در آنجا نامه‌اى از پدرش هشام بن عبدالملك به دستش رسيد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بالنّاس على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ولى از اين عبارت چيزى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زهرى فرستاد و او را خواست و معناى جمله را از او پرسيد، وى نيز نتوانست پاسخ دهد، 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عراق براى تحصيل به اينجا آمده شايد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هُذَلى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ابوبكر هُذلى آمد و فرزند هشام با او قضيّه را در ميان نهاده نظرش را جويا 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كوهى است كه در عرفات واقع شده و مردم بر روى آن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شاهدى بر گفتارت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اين شعر را، كه نابغه ذُبيانى سروده،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بمُصْطَبِحاتٍ من أضاف و ثَبْرة يُرِدْنَ ألالًا سَيْرُهن التَدافُعُ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بانوان نگهبانى شده، از كوهستان لصاف و دشت ثبره، كه كوه الال را زيارت مى‌كنند و حركت آنان چنان است كه يكديگر را كنار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كوچ كردن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 اين سخن خوش آمد و براى او دعا كرد و پول و لباس به وى بخشيد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نقلى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روبروى كوهى كه الال ناميده مى‌شود، و كنار كوه مسلم و راه شنزار پياده روان، بين دو صخره‌اى كه نَبْعه و نُبَيْعه‌اش نامند، وقوف فرمود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جبل‌الرحمه كه آن را الال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همزه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فرشتگان از آنجا به يارى سپاه اسلام آمدند و در طرف دست چپ به سوى الصفرا قرار دارد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وقوف در عرفات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تاريخ گواهى مى‌دهد، در تمامى اعصار، پيروان اديان آسمانى كه فريضه حج براى آنان تشريع شده بود، به هنگام حج، در عرفات وقوف مى‌كردند در دوره جاهلى نيز، گروهى از جرهميان با تأسى به ابراهيم خليل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محترم داشته، گرد آن طواف مى‌كردند و حج و عمره را بجاى آورده، در عرفات و مشعر وقوف</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ليكن برخى قبائل قريش و ساكنان مكه، بر اساس پاره‌اى انديشه‌هاى غلط و با اين كه عرفات را از مشاعر شمرده و وقوف در آن را از اعمالى مى‌دانستند كه در حج بر اساس دين ابراهيم بايد انجام پذيرد، بدعتهايى را به وجود آوردند و از وقوف در عرفات خوددارى كردند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جبير بن مطعم از قول پدرش نقل مى‌كند كه مى‌گفته‌است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شترم را گم كردم، به جستجوى آن برآمدم، به صحراى عرفات رسيدم و ديدم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وقوف كرده‌اند و همراه مردم هستند، گفتم اين مردى قرشى و حمسى است چرا از حرم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خود را 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آيين خود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از حرم بيرون نمى‌رفتند و مى‌گفتند ما اهل خداييم و از حرم بيرون نمى‌رويم و حال آن كه ديگر مردم در عرفات وقوف مى‌كردند و اين همان قول خداوند است كه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كنند و چنين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بازگرديد از آنجا كه بازگشتند مردم</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ازرقى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حمسى‌ها به جاى عرفات بر كناره حرم و كنار كوه نمره كه در دره مأزمين قرار دارد وقوف كرده، شب عرفه را آنجا مى‌گذراندند و روز عرفه را در منطقه اراك كه از بخشهاى كوه نمره است زير سايه وقوف مى‌كردند و از آنجا به منطقه مزدلفه مى‌رفتند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پيش قريش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منطقه حرم بيرون رويد اعراب نسبت به حرم بى‌رغبت مى‌شوند و بدينگونه آنان را از اين كار بازمى‌داشت، سفيان همچنين از حُمَيد بن قيس از مجاهد نقل مى‌كند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سالهايى را كه در مكه بودند و هنوز هجرت نفرموده بودند، همراه مردم در عرفات وقوف مى‌كردند و با قريش وقوف نمى‌فرمودند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سعيد بن عبداللَّه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جاهليت به عرفات نمى‌آمدند و مى‌گفتند ما از حرم خارج نمى‌شويم، آنها روز عرفه و شب عيد را در مشعرالحرام وقوف مى‌كردند، اما ديگر مردم حج‌گزار، روز عرفه را در عرفات وقوف داشتند، همانگونه كه ابراهيم و اسماعيل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مى‌كردند، پس خداوند فرمان داد تا مسلمانان روز عرفه در عرفات وقوف كنند و هنگام غروب آفتاب به سوى مشعر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از عرفات ممكن نيست مگر پس از وقوف يا بودن در آن</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آمرزش و پذيرش دعا</w:t>
      </w:r>
    </w:p>
    <w:p>
      <w:pPr>
        <w:pStyle w:val="BookText"/>
        <w:rPr/>
      </w:pPr>
      <w:r>
        <w:rPr>
          <w:rFonts w:ascii="IRNazanin" w:hAnsi="IRNazanin" w:eastAsia="IRNazanin"/>
          <w:color w:val="111111"/>
          <w:sz w:val="28"/>
          <w:sz w:val="28"/>
          <w:szCs w:val="28"/>
          <w:rtl w:val="true"/>
          <w:lang w:bidi="fa-IR"/>
        </w:rPr>
        <w:t>يكى از مهمترين بهره‌هايى كه حج‌گزاران مى‌توانند از سفر معنوى حج بگيرند،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ذيحجه، حاجيان از هر ديارى آمده و در عرفات اجتماع نموده‌اند، با دعا و گريه و راز و نياز به درگاه بى‌نياز الهى، پاكى از آلودگى‌هاى گذشته را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جايگاهى است كه پيامبران از آدم گرفته تا نبى خاتم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اوصياى آن حضرت؛ على بن ابى‌طالب تا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داشته و دارند، و شيوه دعا كردن و بهره‌بردارى از چنين روز ارزشمندى را به ديگران و بخصوص پيروانشان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ميعادگاه عاشقان و عارفان است و كدام عارفى است كه در عرفات، دعاى پر محتوا و زيباى عرفه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تحت تأثير آنهمه عشق و زيبايى و معرفت قرار نگيرد؟</w:t>
      </w:r>
    </w:p>
    <w:p>
      <w:pPr>
        <w:pStyle w:val="BookText"/>
        <w:rPr/>
      </w:pPr>
      <w:r>
        <w:rPr>
          <w:rFonts w:ascii="IRNazanin" w:hAnsi="IRNazanin" w:eastAsia="IRNazanin"/>
          <w:color w:val="111111"/>
          <w:sz w:val="28"/>
          <w:sz w:val="28"/>
          <w:szCs w:val="28"/>
          <w:rtl w:val="true"/>
          <w:lang w:bidi="fa-IR"/>
        </w:rPr>
        <w:t>در روايات درباره آمرزش گناهان در عرفات، به حدّى سخن گفته‌اند كه همراه با شنيدن نام عرفه و عرفات، مغفرت و رحمت الهى در ذهن‌ها متجلّى مى‌شود، به برخى از اين روايات توجه خوانندگان گرامى را معطوف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حجةالوداع،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در عرفات وقوف كرد، سپس رو به مردم كرده،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فرستادگان خداوند، كسانى كه اگر درخواست كنند به آنان عطا شود و فرداى قيامت در پاداش هر درهم يك هزار حسنه،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بشارتتان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غروب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در برابر ملائكه به وقوف كنندگان در عرفات مباهات كرده، مى‌فرمايد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كنيزان من بنگريد كه از گوشه و كنار زمين، ژوليده موى</w:t>
      </w:r>
    </w:p>
    <w:p>
      <w:pPr>
        <w:pStyle w:val="BookText"/>
        <w:rPr/>
      </w:pPr>
      <w:r>
        <w:rPr>
          <w:rFonts w:ascii="IRNazanin" w:hAnsi="IRNazanin" w:eastAsia="IRNazanin"/>
          <w:color w:val="111111"/>
          <w:sz w:val="28"/>
          <w:sz w:val="28"/>
          <w:szCs w:val="28"/>
          <w:rtl w:val="true"/>
          <w:lang w:bidi="fa-IR"/>
        </w:rPr>
        <w:t>و غبارآلوده، بسوى من آمده‌اند، آيا مى‌دانيد چه مى‌خواهند؟ فرشتگان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آمرزش گناهانشان را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مى‌گيرم، همانا من اينها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مكانى كه در آن وقوف كرده‌ايد، آمرزيده و پاك باز گرديد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يك، از عرفاتيان گناهكارترين‌اند؟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عرفات بازمى‌گردند و گمان مى‌كنند خدا آنان را نبخشيده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گناهان است كه جز در عرفات بخشيده نشود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يهودى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سخن كه خداوند هنگام مناجات در بقعه مبارك به موسى عنايت نمود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هفتمين آن خبر ده كه چرا خداوند مردم را به وقوف در عرفات پس از عصر فرمان داد؟ 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بعد از عصر ساعتى است كه آدم پروردگار خويش را عصيان كرد پس خداوند بر پيروان من وقوف و گريه و دعا را در بهترين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گردانيد و پذيرش دعا را بعهده گرفت و آن ساعت كه از عرفات كوچ كنند، همان ساعتى است كه آدم كلماتى را از خداوند دريافت كرد و توبه نمود، كه همانا او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پس ثواب كسى كه در عرفات ايستاده، دعا كند و به درگاه خدا زارى نمايد چيست؟ پيامبر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كس كه مرا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برانگيخت، همانا براى خداوند در آسمان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توبه، باب رحمت، باب تفضل، باب احسان، باب جود، باب كرم، و باب عفو، هيچكس در عرفات حاضر نمى‌شود مگر آن كه براحتى از اين درب‌ها وارد شده، اين خصلت‌ها را از خداوند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يكصد رحمت است كه تمامى آنها را بر اهل عرفات نازل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از عرفات برمى‌گردند، خداوند آن فرشتگان را به رهايى عرفاتيان از زير بار گناه و واجب شدن بهشت براى آنان، گواه مى‌گيرد، و هنگام بازگشت از عرفات ندا دهنده‌اى صدا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آمرزيد، شما مرا راضى كرديد و من نيز از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در عرفات وقوف مى‌كنند، در حقيقت پيش روى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كرده‌اند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ابونصر بزنطى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نقل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كوههاى عرفات وقوف كرده و خدا را بخواند، مگر آن كه خداوند دعاى او را مستجاب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در نيازهاى دنيا و آخرت و آدم بد در كار دنيا</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مؤمنى، از اهل هر روستا و شهرى كه باشد، در عرفات وقوف نكند جز آن كه خداوند اهالى مؤمن آن محل را ببخشايد و هيچ مرد مؤمنى از خانواده‌اى با ايمان، در عرفات وقوف نكند مگر آن كه خداوند مؤمنان از آن خاندان را بيامرزد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از جابر بن عبداللَّه انصارى نقل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بر اهل عرفات در همان لحظه حركت و لحظات آغازين روز عرفه نازل مى‌شود، آنگاه شيطان بر سر خويش خاك ريخته، شيون و زارى مى‌كند پس ديگر شياطين گرداگرد او جمع شده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در مدت شصت و هفتاد سال نابودشان كردم در يك چشم به هم زدن آمرزيده شدند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شيطان حاجيانى هستند كه در عرفات حاضر شده‌اند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گوش و چشم و زبانش را در روز عرفه نگهدارد، خداوند او را از عرفه تا عرفه ديگر حفظ مى‌كند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ابن عباس مقدّمه‌اى در رابطه با حديث فوق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به زنان نگاه مى‌كرد،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اگر كسى گوش و چشم و زبانش را جز از حق، نگهدارد، گناهش آمرزيده مى‌شود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اهل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آسمان فخر مى‌كند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ازرقى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وقوف تو در شامگاه عرفه، همانا</w:t>
      </w:r>
    </w:p>
    <w:p>
      <w:pPr>
        <w:pStyle w:val="BookText"/>
        <w:rPr/>
      </w:pPr>
      <w:r>
        <w:rPr>
          <w:rFonts w:ascii="IRNazanin" w:hAnsi="IRNazanin" w:eastAsia="IRNazanin"/>
          <w:color w:val="111111"/>
          <w:sz w:val="28"/>
          <w:sz w:val="28"/>
          <w:szCs w:val="28"/>
          <w:rtl w:val="true"/>
          <w:lang w:bidi="fa-IR"/>
        </w:rPr>
        <w:t>خداوند متعال به آسمان دنيا فرود مى‌آيد و سپس به شما، بر فرشتگان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منند كه پريشان موى و خاك آلوده از راههاى دور و دره‌هاى ژرف، به اميد رحمت من، به درگاه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خطاهاى ايشان به شمار ريگها و قطره‌هاى باران و موج و خاشاك درياها باشد، هر آينه بخشيدم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غروب روز عرفه در عرفات ديدم كه دستهايش را تا سينه بالا آورده دعا مى‌كرد همانگونه كه مسكين از ديگران غذا طلب مى‌كند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در روايتى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دعاى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شريك له، له الملك و له الحمد، و هو على كل شى‌ء قدير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عبيد اللَّه بن كُريز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دعا، دعاى روز عرفه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همچنين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روزى شيطان كوچكتر، حقيرتر، و خشمگين‌تر از روز عرفه ديده نشده است، و اين بخاطر آن است كه خداوند رحمتش را نازل كرده، و از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كه در روز بدر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عرفات مشغول خواندن نماز عصر بودند كه شخصى به نام كلب خواست از مقابل آن حضرت عبور كند، ناگهان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آن حضرت پايان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يك از شما كلب را نفرين نمود؟ مردى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ساعتى دعا كردى كه هيچ مؤمنى در آن ساعت دعا نمى‌كند، مگر آن كه خداوند مستجاب مى‌نمايد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السماوات السبع و الارض، رب العرش العظيم، و الحمد للَّه‌ربّ العالمين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اهميت عرفات بحدى است 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بدان معنا نيست كه ديگر اعمال حج، كم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روايت، حجاج بيت‌اللَّه الحرام را به مهمترين ركن حج كه عرفه است هدايت مى‌كند و شايد دليل اين اهميت، همان نقشى باشد كه عرفات در آمرزش گناهان دارد كه انسانهاى گنه‌كار وارد آنجا شده و بخشوده شده خارج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در عرفات</w:t>
      </w:r>
    </w:p>
    <w:p>
      <w:pPr>
        <w:pStyle w:val="BookText"/>
        <w:rPr/>
      </w:pPr>
      <w:r>
        <w:rPr>
          <w:rFonts w:ascii="IRNazanin" w:hAnsi="IRNazanin" w:eastAsia="IRNazanin"/>
          <w:color w:val="111111"/>
          <w:sz w:val="28"/>
          <w:sz w:val="28"/>
          <w:szCs w:val="28"/>
          <w:rtl w:val="true"/>
          <w:lang w:bidi="fa-IR"/>
        </w:rPr>
        <w:t>در برخى روايات فريقين، از روزه گرفتن روز عرفه نهى گرديده كه شايد علّت آن، سر حال بودن و با نشاط بودن هنگام دعا و نيايش است؛ زيرا انسان روزه‌دار، در آن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در هواى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 عرفه را روزه نمى‌گرفت و خلفا و برخى اصحاب با تأسى به آن حضرت، از روزه گرفتن در اين روز خوددارى مى‌كردند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شيخ كفعمى در مصباح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گرفتن در روز عرفه، براى كسى كه در دعا خواندن ضعف پيدا نكند</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و اين خود مؤيد آن است كه كراهت روزه بدان جهت است كه انسانها براى دعا خواندن، حال و نشاط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دعاهاى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سجاد در روز عرفه از ادعيه بسيار مهم و حاوى نكات ارزشمند و تكان دهنده‌ايست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و بشير فرزندان غالب اسدى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پسين روزِ عرفه، در عرفات، خدمت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آن حضرت از خيمه خود بيرون آمده، با گروهى از اهل بيت و فرزندان و يارانشان با نهايت خضوع و خشوع، در طرف چپ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روى بطرف كعبه نمود، آنگاه دستها را تا مقابل صورت بالا گرفت و مانند مسكينى كه طلب غذا مى‌كند، شروع به خواندن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للَّه‌الذى ليس لقضائه دافع، ولا لعطائه مانع </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در دعاى چهل و هفتم صحيفه سجاديه نيز، راز و نياز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رسول خدا در عرفات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عصر، مغرب، عشا و صبح را در منا خوانده، سپس تا طلوع خورشيد صبر نموده، آنگاه حركت كرده به عرفات آمدند و در خيمه‌اى كه براى آنحضرت در نَمِره زده بودند، فرود آمدند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ابوالوليد نيز از پدر بزرگش، از مسلم بن خالد، از ابن جُريج نقل مى‌كند كه از عطاء</w:t>
      </w:r>
    </w:p>
    <w:p>
      <w:pPr>
        <w:pStyle w:val="BookText"/>
        <w:rPr/>
      </w:pPr>
      <w:r>
        <w:rPr>
          <w:rFonts w:ascii="IRNazanin" w:hAnsi="IRNazanin" w:eastAsia="IRNazanin"/>
          <w:color w:val="111111"/>
          <w:sz w:val="28"/>
          <w:sz w:val="28"/>
          <w:szCs w:val="28"/>
          <w:rtl w:val="true"/>
          <w:lang w:bidi="fa-IR"/>
        </w:rPr>
        <w:t>پرسيدم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كجا منزل اختيار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نمره، </w:t>
      </w:r>
      <w:r>
        <w:rPr>
          <w:rStyle w:val="FootnoteAnchor"/>
          <w:rtl w:val="true"/>
        </w:rPr>
        <w:footnoteReference w:id="315"/>
      </w:r>
      <w:r>
        <w:rPr>
          <w:rFonts w:ascii="IRNazanin" w:hAnsi="IRNazanin" w:eastAsia="IRNazanin"/>
          <w:color w:val="111111"/>
          <w:sz w:val="28"/>
          <w:sz w:val="28"/>
          <w:szCs w:val="28"/>
          <w:rtl w:val="true"/>
          <w:lang w:bidi="fa-IR"/>
        </w:rPr>
        <w:t>جايى كه خلفا فرود مى‌آيند، كنار سنگ بزرگى كه در دامنه كوه است و هنگامى كه به عرفات مى‌روى سمت راست تو قرار مى‌گيرد و بر همان سنگ بزرگ، پارچه‌اى مى‌بستند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آن بودند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مرحوم صدوق در مقنع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عرفات آمدى، در نَمِرَه نزديك مسجد، خيمه زن،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جا خيمه زد، سپس غسل كن و نماز ظهر و عصر را باهم بخوان تا براى دعا فرصت كافى داشته باشى؛ زيرا كه روز عرفه، روز دعا و درخواست از خداوند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نزديكى اذان ظهر نزد مسجد ابراهيم در نمره ماند، سپس حركت كرده به نزديكى جبل‌الرحمه آمد و آنجا وقوف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وقوف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عرفه، ميان كوههاى نبعه و نبيعه و نابت و كنار زمين گسترده‌اى، كه پشت جايگاه وقوف امام و سالار حج مى‌باشد، بوده است، و كنار بريدگى كوه نابت، از سلسله جبالى كه امروز معروف به الالْ است، وقوف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 سمت چپ راه طائف و سمت راست دمام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در حجاز، پيروان اين آيين حنيف، وقوف در عرفات را ركنى از اركان حج دانسته و روز نهم ذيحجّه در اين سرزمين وقوف كرده، و وقوف در خارج اين محدوده را جايز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سيل در عرفات</w:t>
      </w:r>
    </w:p>
    <w:p>
      <w:pPr>
        <w:pStyle w:val="BookText"/>
        <w:rPr/>
      </w:pPr>
      <w:r>
        <w:rPr>
          <w:rFonts w:ascii="IRNazanin" w:hAnsi="IRNazanin" w:eastAsia="IRNazanin"/>
          <w:color w:val="111111"/>
          <w:sz w:val="28"/>
          <w:sz w:val="28"/>
          <w:szCs w:val="28"/>
          <w:rtl w:val="true"/>
          <w:lang w:bidi="fa-IR"/>
        </w:rPr>
        <w:t>در عرفات، در گذر تاريخ، حوادث فراوانى رخ داده كه پرداختن به آن فرصتى ديگر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نمونه‌اى از آن حوادث را اينچنين نقل 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يكهزار و پنجاه و سه، روز نهم ذى‌حجه، در حالى كه حاجيان در عرفات بودند، سيل عظيمى آمد كه از ظهر تا غروب ادامه داشت و چون حاجيان خواستند به مشعر بروند، جريان سيل مانع از عبور ايشان شد و آنها ناچار شدند تا آخر شب در عرفات بمانند تا سيل</w:t>
      </w:r>
    </w:p>
    <w:p>
      <w:pPr>
        <w:pStyle w:val="BookText"/>
        <w:rPr/>
      </w:pPr>
      <w:r>
        <w:rPr>
          <w:rFonts w:ascii="IRNazanin" w:hAnsi="IRNazanin" w:eastAsia="IRNazanin"/>
          <w:color w:val="111111"/>
          <w:sz w:val="28"/>
          <w:sz w:val="28"/>
          <w:szCs w:val="28"/>
          <w:rtl w:val="true"/>
          <w:lang w:bidi="fa-IR"/>
        </w:rPr>
        <w:t>كندتر شود و با سختى گذشتند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 كه ميان صفا و مروه، و دو كوه عرفات، در شب‌هاى موسم حج، چراغ‌هاى نفتى برافروخت ابواسحاق معتصم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سخنرانى در عرفات</w:t>
      </w:r>
    </w:p>
    <w:p>
      <w:pPr>
        <w:pStyle w:val="BookText"/>
        <w:rPr/>
      </w:pPr>
      <w:r>
        <w:rPr>
          <w:rFonts w:ascii="IRNazanin" w:hAnsi="IRNazanin" w:eastAsia="IRNazanin"/>
          <w:color w:val="111111"/>
          <w:sz w:val="28"/>
          <w:sz w:val="28"/>
          <w:szCs w:val="28"/>
          <w:rtl w:val="true"/>
          <w:lang w:bidi="fa-IR"/>
        </w:rPr>
        <w:t>سيره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بوده كه در عرفات براى حاجيان سخنرانى نموده، معارف دينى و اخلاقى را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خلفا و حكّام نيز با تأسى به آنان، در اين سرزمين مقدس خطابه‌هايى ايراد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منبرى براى خطيب روز عرفه ساخته شد، كه خطيبان بر فراز آن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ابن زبير منبر عرفه را ديدم كه آن را از سنگهاى تراشيده شده ساخته بودند و آن را در جايى نصب كرده بودند كه امام و سالار حج، در عرفات نماز ظهر و عصر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سيل آن را ويران كرد و ابن زبير به جاى آن، منبرى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عَيْدان، نخل‌هاى طويل را گويند و يك دانه آن را عَيْدانه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14524</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آخرين حج خود، دو مرتبه؛ يكبار قبل از نماز ظهر و عصر و ديگربار پس از آن، به ايراد خطبه پرداخت و قوانين كلّى و احكام ابدى دين مقدس اسلام را به مردم ابلاغ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هشام نيز در عرفات خطبه خوانده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عرفه تا منبر من، موقف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هم‌اكنون رسم ايرانيان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روحانى كاروان براى حاجيان سخنرانى نموده، سپس دعاى شريف عرفه را مى‌خوانند در بعثه مقام معظم رهبرى نيز ابتدا يكى از شخصيتهاى معروف و روحانى سخنرانى نموده، سپس مدّاحى از مدّاحان اهل بيت اشعارى همراه با ذكر مصيبت مى‌خواند و در پايان نيز دعاى عرفه خوانده مى‌شود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ميان مسجدالحرام و جايى كه سالار حج در عرفات وقوف مى‌كند، درست و بدون كم و بيش يك چاپار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مسجد عرفات</w:t>
      </w:r>
    </w:p>
    <w:p>
      <w:pPr>
        <w:pStyle w:val="BookText"/>
        <w:rPr/>
      </w:pPr>
      <w:r>
        <w:rPr>
          <w:rFonts w:ascii="IRNazanin" w:hAnsi="IRNazanin" w:eastAsia="IRNazanin"/>
          <w:color w:val="111111"/>
          <w:sz w:val="28"/>
          <w:sz w:val="28"/>
          <w:szCs w:val="28"/>
          <w:rtl w:val="true"/>
          <w:lang w:bidi="fa-IR"/>
        </w:rPr>
        <w:t>در عرفات مسجدى وجود دارد كه در تاريخ به نام مسجد عرفه، و مسجد جامع ابراهيم، و يا مسجد ابراهيم نيز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گذشته بسيار كوچك بوده، و حاجيان در آن نماز مى‌گزاردند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در ترسيم مسجد عرفات مى‌نويسد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مسجد عرفات از جلو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و سه ذراع و از سمت راست تا سمت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ذراع است، بر ديوارهاى مسجد دويست و سه و نيم كنگره است، شصت و چهار كنگره بر ديوار قبله و بر گوشه راست و چپ آن، هر يك هشت كنگره، و پنجاه و هفت كنگره هم بر بقيه ديوار راست و چپ و در ديوار آخر مسجد ده كنگره بر سمت راست و چهار كنگره بر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عرفات داراى ده در است، يك در بر ديوار قبله كه داراى طاقى بطول نه ذراع و عرض دو ذراع و هيجده انگشت است، بر ديوارهاى سمت راست چهار در و بر ديوار سمت چپ هم چهار در قرار دارد و پهناى هر يك از اين درها شش ذراع است، مساحت درى كه بسوى موقف گشوده مى‌شود يكصد و سى و يك ذراع است از كنار سمت راست مسجد تا كنار سمت چپ آن ديوارى دايره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سيصد و چهل ذراع كشيده شده است، پهناى مسجد از وسط آن شصت و هشت ذراع است، درهايى كه در ديوار سمت راست است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مى‌شود، بلندى ديوارها شش ذراع است در آخر مسجد سمت راست و طرف حَبْر دكان مربعى است كه بلندى آن پنج ذراع و مساحت بالاى آن هفت ذراع و هيجده انگشت در شش ذراع و هيجده انگشت است و روز عرفه بر آن اذان مى‌گويند، در مسجد محرابى هم بر سكوى مرتفعى قرار دارد كه امام و برخى از همراهان او آنجا نماز مى‌گزارند و ديگران پايين آن نماز بجا مى‌آورند و بلندى اين سكو دو ذراع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عرفه تا جايى كه شامگاه عرفه، امام مى‌ايستد يك ميل است و نشانه آن در پشت جايى كه امام مى‌ايستد و كنار جبل‌المشاة نصب شده است</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ملك اشرف قايتباى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سلطنت خود، مسجد نمره را در عرفات تعمير و قنات عرفه را كه مسدود شده بود لايروبى كرد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مساحت مسجد نمره در بازسازى و توسعه اخير به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قسمتى از ساختمان مسجد دو طبقه، با مساحتى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كاملًا مجهز و از سيستم سرد كننده، دستشويى مناسب و غيره برخوردار است و گنجايش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چيزى حدود سيصد و سى و هفت ميليون ريال سعودى، هزينه برداشته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روز عرفه تعدادى از حجاج در مسجد نمره آمده به خطبه روز عرفه كه خطيب مسجد آن را ايراد مى‌كند گوش داده، سپس نماز ظهر و عصر را با يك اذان و دو اقامه برگزار و آنگاه تا غروب آفتاب به دعا و نيايش و زارى به درگاه خداوند مشغول مى‌شوند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عرفات و ستمگران</w:t>
      </w:r>
    </w:p>
    <w:p>
      <w:pPr>
        <w:pStyle w:val="BookText"/>
        <w:rPr/>
      </w:pPr>
      <w:r>
        <w:rPr>
          <w:rFonts w:ascii="IRNazanin" w:hAnsi="IRNazanin" w:eastAsia="IRNazanin"/>
          <w:color w:val="111111"/>
          <w:sz w:val="28"/>
          <w:sz w:val="28"/>
          <w:szCs w:val="28"/>
          <w:rtl w:val="true"/>
          <w:lang w:bidi="fa-IR"/>
        </w:rPr>
        <w:t>عرفات با دارا بودن ويژگيهاى فراوان معنوى، در طول تاريخ از گزند ستمكاران در امان نمانده، براى دور ساختن حاجيان از معنويت عرفات، به تحريف حقايق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ابويقظان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عثمان روز عرفه نزد هشام بن عبدالملك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خلفا لعن ابوتراب را در آن مستحب دانند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سعيد بن جبير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تكبير گفتن در روز عرفه خوددارى كرد؛ زيرا كه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تكبير مى‌گفت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آب در عرفات</w:t>
      </w:r>
    </w:p>
    <w:p>
      <w:pPr>
        <w:pStyle w:val="BookText"/>
        <w:rPr/>
      </w:pPr>
      <w:r>
        <w:rPr>
          <w:rFonts w:ascii="IRNazanin" w:hAnsi="IRNazanin" w:eastAsia="IRNazanin"/>
          <w:color w:val="111111"/>
          <w:sz w:val="28"/>
          <w:sz w:val="28"/>
          <w:szCs w:val="28"/>
          <w:rtl w:val="true"/>
          <w:lang w:bidi="fa-IR"/>
        </w:rPr>
        <w:t>با ظهور اسلام در جزيرةالعرب، و گرايش روز افزون مردم به اسلام، رفته رفته بر طرفداران و پيروان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و همه ساله در موسم حج، تعداد زيادى از حاجيان، براى انجام مناسك حج به سرزمين عرفات آمده، در آنجا 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نيازهاى اساسى مردم در عرفات، آب بود، حوضچه‌ها و استخرهايى در نزديكى جبل‌الرحمه احداث نمودند تا حاجيان به هنگام وقوف در عرفات از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مكه در گذشته، از آب چاههاى داخل شهر مكه و خارج آن مى‌آشاميدند ولى</w:t>
      </w:r>
    </w:p>
    <w:p>
      <w:pPr>
        <w:pStyle w:val="BookText"/>
        <w:rPr/>
      </w:pPr>
      <w:r>
        <w:rPr>
          <w:rFonts w:ascii="IRNazanin" w:hAnsi="IRNazanin" w:eastAsia="IRNazanin"/>
          <w:color w:val="111111"/>
          <w:sz w:val="28"/>
          <w:sz w:val="28"/>
          <w:szCs w:val="28"/>
          <w:rtl w:val="true"/>
          <w:lang w:bidi="fa-IR"/>
        </w:rPr>
        <w:t>وقتى خلافت به معاوية بن ابى‌سفيان رسيد حدود ده رشته قنات آب به سوى مكه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منوال بود تا اين كه در اواخر دوران بنى اميه، وقتى عبداللَّه بن عامر، حج خانه كعبه گزارد، دستور داد آب تمام چشمه‌هاى مكه را در يك مجراى واحد جارى سازند و آن را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به نام چشمه عرفه ظاهر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دوران خلفاى عباسى و حكام مقتدر ديگر، آب چشمه عرفه را از طريق مجارى متعددى به مكه روان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عرفه به هنگام خلافت متوكل عباسى خراب شد و اين خليفه صد هزار دينار به مكه فرستاد و آن را تعمير و آبش را به مكه جارى ساخت، سپس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اثر زلزله‌اى چشمه عرفه ويران شد و معلوم نيست در چه تاريخى آن را مجدداً تعمير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چشمه مزبور به علت خرابى، اصلاح و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لوحه‌اى كه در طرف راست كوه جبل‌الرحمه يافت شده، نام اصلاح كنندگان چشمه عرفه و ديگر مجارى آبهاى مكه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لوحه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پيغمبر 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درود بر امام الناصر لدين اللَّه اميرالمؤمنين كه خداوند او را گرامى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دستور امام الاصفهتيلار الكبير نصيرالدين بن زين‌الدين امير اربل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لوحه مزبور خوانا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ذكر شده و بعد نام ابو جعفر منصور المستنصر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لوحه ديگرى در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كه تعمير چشمه‌ها و مجارى آب مكه را به ابوالعباس احمد الناصر لدين اللَّه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نسبت داده است در لوحه مزبور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خليفه بر تمام اهل اسلام ابوالعباس احمد الناصر لدين اللَّه كه خداوند او را حفظ كناد و اقتدار و قدرتش را دو برابر كناد، امر به تعمير و آبادى چشمه عرفه و آبگيرهايى براى حاجيان خانه خدا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لوحه مجزاى ديگرى هم در آنجا يافته شد كه تعمير چشمه عرفه را به اميرالامراء الاصفهتيلار الكبير نصيرالدين بن زين‌الدين امير اربل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نسبت داده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لوحه چهارمى هم در آنجا ديده شد كه مستنصر عباسى چشمه عرفات را به سالهاى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نموده است</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فاكهى براى عبداللَّه بن عامر بن كريز، در عرفات تعداد هفت حوض ذكر كرده، وابراهيم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پاشا آن را هشت حوض دانسته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برخى علاوه بر آشاميدن از آن حوضچه‌ها، غسل نيز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ابى‌زياد گفته، روز عرفه مجاهد را ديدم، در حالى كه مُحرِم بود، با استفاده از برخى حوضچه‌هاى عرفات غسل مى‌كرد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در ناحيه جنوب شرقى مسجد نمره نيز ديوارهايى بوده كه آثار آن تا اين اواخر باقى بود و در حقيقت حدّ جنوبى موقف عرفه به حساب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بازارى در جنوب جبل‌الرحمه بوده كه تا سالهايى، نه چندان دور، وجود داشته و ابراهيم رفعت پاشا در مرآةالحرمين تصاويرى از آن را آورده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2" w:name="pg12501_124837"/>
    </w:p>
    <w:p>
      <w:pPr>
        <w:pStyle w:val="Heading2"/>
        <w:numPr>
          <w:ilvl w:val="1"/>
          <w:numId w:val="1"/>
        </w:numPr>
        <w:rPr/>
      </w:pPr>
      <w:bookmarkStart w:id="53" w:name="__RefHeading___Toc817519_77815467"/>
      <w:bookmarkStart w:id="54" w:name="_Toc18"/>
      <w:bookmarkEnd w:id="52"/>
      <w:bookmarkEnd w:id="53"/>
      <w:r>
        <w:rPr>
          <w:rtl w:val="true"/>
        </w:rPr>
        <w:t>نگرشى بر عرفات‌</w:t>
      </w:r>
      <w:bookmarkEnd w:id="54"/>
    </w:p>
    <w:p>
      <w:pPr>
        <w:pStyle w:val="BookText"/>
        <w:rPr/>
      </w:pPr>
      <w:r>
        <w:rPr>
          <w:rFonts w:ascii="IRNazanin" w:hAnsi="IRNazanin" w:eastAsia="IRNazanin"/>
          <w:color w:val="111111"/>
          <w:sz w:val="28"/>
          <w:sz w:val="28"/>
          <w:szCs w:val="28"/>
          <w:rtl w:val="true"/>
          <w:lang w:bidi="fa-IR"/>
        </w:rPr>
        <w:t>محمد امين پورامينى</w:t>
      </w:r>
    </w:p>
    <w:p>
      <w:pPr>
        <w:pStyle w:val="BookText"/>
        <w:rPr/>
      </w:pPr>
      <w:r>
        <w:rPr>
          <w:rFonts w:ascii="Amiri" w:hAnsi="Amiri" w:eastAsia="Amiri" w:cs="Amiri"/>
          <w:color w:val="111111"/>
          <w:sz w:val="28"/>
          <w:sz w:val="28"/>
          <w:szCs w:val="28"/>
          <w:rtl w:val="true"/>
          <w:lang w:bidi="ar-SA"/>
        </w:rPr>
        <w:t>موقعيت جغرافيايى و حدود عرفات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سرزمين پهناور و هموارى است كه هشت كيلومتر مربع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مساحت دارد، </w:t>
      </w:r>
      <w:r>
        <w:rPr>
          <w:rStyle w:val="FootnoteAnchor"/>
          <w:rtl w:val="true"/>
        </w:rPr>
        <w:footnoteReference w:id="332"/>
      </w:r>
      <w:r>
        <w:rPr>
          <w:rFonts w:ascii="Amiri" w:hAnsi="Amiri" w:eastAsia="Amiri" w:cs="Amiri"/>
          <w:color w:val="111111"/>
          <w:sz w:val="28"/>
          <w:sz w:val="28"/>
          <w:szCs w:val="28"/>
          <w:rtl w:val="true"/>
          <w:lang w:bidi="ar-SA"/>
        </w:rPr>
        <w:t xml:space="preserve">و امروزه در فاصله تقريبى بيست و يك كيلومترى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km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قرار گرفته است</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برخى فاصله را حدود دوازده ميل نوشته‌اند</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ازرقى و بعضى ديگر طول و عرض آن را دو ميل در دو ميل ذكر كرده‌اند، </w:t>
      </w:r>
      <w:r>
        <w:rPr>
          <w:rStyle w:val="FootnoteAnchor"/>
          <w:rtl w:val="true"/>
        </w:rPr>
        <w:footnoteReference w:id="335"/>
      </w:r>
      <w:r>
        <w:rPr>
          <w:rFonts w:ascii="IRNazanin" w:hAnsi="IRNazanin" w:eastAsia="IRNazanin"/>
          <w:color w:val="111111"/>
          <w:sz w:val="28"/>
          <w:sz w:val="28"/>
          <w:szCs w:val="28"/>
          <w:rtl w:val="true"/>
          <w:lang w:bidi="fa-IR"/>
        </w:rPr>
        <w:t xml:space="preserve">اين مكان دورترين موقف از مواقف و مشاعر حج است، كه در عين حال وسيع‌ترين آنها نيز محسوب مى‌گردد، </w:t>
      </w:r>
      <w:r>
        <w:rPr>
          <w:rStyle w:val="FootnoteAnchor"/>
          <w:rtl w:val="true"/>
        </w:rPr>
        <w:footnoteReference w:id="336"/>
      </w:r>
      <w:r>
        <w:rPr>
          <w:rFonts w:ascii="IRNazanin" w:hAnsi="IRNazanin" w:eastAsia="IRNazanin"/>
          <w:color w:val="111111"/>
          <w:sz w:val="28"/>
          <w:sz w:val="28"/>
          <w:szCs w:val="28"/>
          <w:rtl w:val="true"/>
          <w:lang w:bidi="fa-IR"/>
        </w:rPr>
        <w:t xml:space="preserve">و تنها موقفى است كه خارج از محدوده حرم قرار گرفته است، </w:t>
      </w:r>
      <w:r>
        <w:rPr>
          <w:rStyle w:val="FootnoteAnchor"/>
          <w:rtl w:val="true"/>
        </w:rPr>
        <w:footnoteReference w:id="337"/>
      </w:r>
      <w:r>
        <w:rPr>
          <w:rFonts w:ascii="IRNazanin" w:hAnsi="IRNazanin" w:eastAsia="IRNazanin"/>
          <w:color w:val="111111"/>
          <w:sz w:val="28"/>
          <w:sz w:val="28"/>
          <w:szCs w:val="28"/>
          <w:rtl w:val="true"/>
          <w:lang w:bidi="fa-IR"/>
        </w:rPr>
        <w:t xml:space="preserve">سه طرف آن سلسله كوهى قرار گرفته كه از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Style w:val="FootnoteAnchor"/>
          <w:rtl w:val="true"/>
        </w:rPr>
        <w:footnoteReference w:id="338"/>
      </w:r>
      <w:r>
        <w:rPr>
          <w:rFonts w:ascii="Amiri" w:hAnsi="Amiri" w:eastAsia="Amiri" w:cs="Amiri"/>
          <w:color w:val="111111"/>
          <w:sz w:val="28"/>
          <w:sz w:val="28"/>
          <w:szCs w:val="28"/>
          <w:rtl w:val="true"/>
          <w:lang w:bidi="ar-SA"/>
        </w:rPr>
        <w:t xml:space="preserve">اين سلسله، قوسى را بوجود آورده‌اند كه وتر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داده است</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كيفيت قرارگيرى اين سلسله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شرقى عرفات، كوهى بلند و قهوه‌اى رنگ قرار گرفته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بر محل وقوف اشراف دارد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در سمت طلوع خورشيد كوه بلند ديگرى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كه اين از جهت بلندى و ارتفاع، كوتاه‌تر از كوه سعد است و رنگش متمايل به سرخ و سفيد با رگه‌هاى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p>
    <w:p>
      <w:pPr>
        <w:pStyle w:val="BookText"/>
        <w:rPr/>
      </w:pPr>
      <w:r>
        <w:rPr>
          <w:rFonts w:ascii="IRNazanin" w:hAnsi="IRNazanin" w:eastAsia="IRNazanin"/>
          <w:color w:val="111111"/>
          <w:sz w:val="28"/>
          <w:sz w:val="28"/>
          <w:szCs w:val="28"/>
          <w:rtl w:val="true"/>
          <w:lang w:bidi="fa-IR"/>
        </w:rPr>
        <w:t>ملحه از ناحيه شرق تا جنوب عرفات، كه راه طائف در آن قرار گرفته، امتداد دارد</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در قسمت جنوب، سلسله كوه‌هاى سياهى است كه بارزترين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الرضوم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 در ناحيه مغرب و شمال غربى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خارج از محدوده وقوف است</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عرفات كه خود بين مكه و طائف قرار گرفته، </w:t>
      </w:r>
      <w:r>
        <w:rPr>
          <w:rStyle w:val="FootnoteAnchor"/>
          <w:rtl w:val="true"/>
        </w:rPr>
        <w:footnoteReference w:id="344"/>
      </w:r>
      <w:r>
        <w:rPr>
          <w:rFonts w:ascii="Amiri" w:hAnsi="Amiri" w:eastAsia="Amiri" w:cs="Amiri"/>
          <w:color w:val="111111"/>
          <w:sz w:val="28"/>
          <w:sz w:val="28"/>
          <w:szCs w:val="28"/>
          <w:rtl w:val="true"/>
          <w:lang w:bidi="ar-SA"/>
        </w:rPr>
        <w:t xml:space="preserve">از جنوب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است كه تا وادى عرنه در جنوب غربى، امتداد دارد</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در وادى نعمان مزرعه‌هاى خوبى بوده و شاعران به مديحه‌سرايى آن پرداخته‌اند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از سعيد بن جبير به نقل از ابن عباس نقل شده است كه در اين مكان عهد و ميثاق از فرزندان آدم گرفته 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رابطه با حدود و مرز عرفات از ابوبصير و معاوية بن عمار از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عرفات من المأزمين الى أقصى الموقف</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عرفات از مأزمان تا آخرين جاى وقوف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از معاوية بن عمار به نقل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عرفه من بطن عرنة و ثوية و نمرة الى ذى‌المجاز، و خلف الجبل موقف</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عرفه از بطن عرنه و ثويه و نمره تا ذوالمجاز مى‌باشد، و پشت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 بن مهران نيز از رئيس مذهب شيعه حضرت امام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الأراك و نمرة و هى بطن عرنة و ثوية و ذاالمجاز، فانّه ليس من عرفة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وقوف در اراك و نمره، كه بطن عرنه است، و ثويه و ذوالمجاز بپرهيز كه آنها از عرفات شمرده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اقوال و توضيحات ديگر در بيان محدوده مكان، به خاطر دورى از اطناب مى‌گذريم و عزيزان را به مدارك بحث ارجاع مى‌دهيم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گذرى در عرفات و چشم‌اندازى ديگر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برآنيم تا نام برخى از مكانهايى را كه به هنگام حركت از سمت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عرفات به چشم مى‌خورد، به ترتيب آنچه را كه مى‌بينيم و يا جايگاه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براى دو عدد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در كتابهاى تاريخى مى‌يابيم به نحو اختصار روشن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مرز شرقى مزدلفه دو كوه وجود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شمالى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جنوبى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از ميان آن دو، راهى به سمت مزدلفه مى‌گذرد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الأخشبين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امروزه توسعه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مسير براى سواره‌ها احداث گرديده و يك راه نيز براى كسانى كه مى‌خواهند اين مسير را پياده طى كنند</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اين مسير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نامند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اهل لغت به راه تنگ ميان دو كوه و امثال آن مى‌گويند، </w:t>
      </w:r>
      <w:r>
        <w:rPr>
          <w:rStyle w:val="FootnoteAnchor"/>
          <w:rtl w:val="true"/>
        </w:rPr>
        <w:footnoteReference w:id="354"/>
      </w:r>
      <w:r>
        <w:rPr>
          <w:rFonts w:ascii="IRNazanin" w:hAnsi="IRNazanin" w:eastAsia="IRNazanin"/>
          <w:color w:val="111111"/>
          <w:sz w:val="28"/>
          <w:sz w:val="28"/>
          <w:szCs w:val="28"/>
          <w:rtl w:val="true"/>
          <w:lang w:bidi="fa-IR"/>
        </w:rPr>
        <w:t xml:space="preserve">و در اينجا مقصود آن راه تنگى است كه در ميان دو كوه وجود دارد كه اهل مكه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تنگه ياد مى‌كنند، </w:t>
      </w:r>
      <w:r>
        <w:rPr>
          <w:rStyle w:val="FootnoteAnchor"/>
          <w:rtl w:val="true"/>
        </w:rPr>
        <w:footnoteReference w:id="355"/>
      </w:r>
      <w:r>
        <w:rPr>
          <w:rFonts w:ascii="IRNazanin" w:hAnsi="IRNazanin" w:eastAsia="IRNazanin"/>
          <w:color w:val="111111"/>
          <w:sz w:val="28"/>
          <w:sz w:val="28"/>
          <w:szCs w:val="28"/>
          <w:rtl w:val="true"/>
          <w:lang w:bidi="fa-IR"/>
        </w:rPr>
        <w:t>تقى الدين فاسى از ابن شعبان نقل مى‌كند كه مأزمان دو كوه است در مكه كه از مزدلفه بحساب نمى‌آيد و همو به نقل از نووى در تهذيب مى‌نويسد كه آن دو كوه، بين عرفات و مزدلفه واقع است كه از ميان آن دو راهى مى‌گذرد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صاحب مرآة الحرمين فاصله بين باب بنى شيبه تا اول مأزمان را </w:t>
      </w:r>
      <w:r>
        <w:rPr>
          <w:rFonts w:eastAsia="IRNazanin" w:cs="IRNazanin"/>
          <w:color w:val="111111"/>
          <w:sz w:val="28"/>
          <w:szCs w:val="28"/>
          <w:lang w:bidi="fa-IR"/>
        </w:rPr>
        <w:t>13161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ميان آخر وادى محسّر تا اول مأزمان را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حدّ فاصل بين اول مأزمان تا محل علامت حرم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بعنوان طول مأزمان ياد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نگاشته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فاكهى و ازرقى حد فاصل ميان دو مأزم را، كه از 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نوشته‌اند، </w:t>
      </w:r>
      <w:r>
        <w:rPr>
          <w:rStyle w:val="FootnoteAnchor"/>
          <w:rtl w:val="true"/>
        </w:rPr>
        <w:footnoteReference w:id="358"/>
      </w:r>
      <w:r>
        <w:rPr>
          <w:rFonts w:ascii="IRNazanin" w:hAnsi="IRNazanin" w:eastAsia="IRNazanin"/>
          <w:color w:val="111111"/>
          <w:sz w:val="28"/>
          <w:sz w:val="28"/>
          <w:szCs w:val="28"/>
          <w:rtl w:val="true"/>
          <w:lang w:bidi="fa-IR"/>
        </w:rPr>
        <w:t>ظاهراً مقصود آنها عرض تنگه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فاصله را دره‌اى تشكيل مى‌دهد كه نهايت آن به بطن عرنه مى‌رسد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در گذشته حاجيان به هنگام عبور از اين مسير به سوى مشعرالحرام، گاهى در اين تنگه مورد هجوم عده‌اى از دزدان و غارتگران قرار مى‌گرفتند و اموالشان به غارت مى‌رفت </w:t>
      </w:r>
      <w:r>
        <w:rPr>
          <w:rStyle w:val="FootnoteAnchor"/>
          <w:rtl w:val="true"/>
        </w:rPr>
        <w:footnoteReference w:id="360"/>
      </w:r>
      <w:r>
        <w:rPr>
          <w:rFonts w:ascii="IRNazanin" w:hAnsi="IRNazanin" w:eastAsia="IRNazanin"/>
          <w:color w:val="111111"/>
          <w:sz w:val="28"/>
          <w:sz w:val="28"/>
          <w:szCs w:val="28"/>
          <w:rtl w:val="true"/>
          <w:lang w:bidi="fa-IR"/>
        </w:rPr>
        <w:t>و گاهى خونها 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راه توسعه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عرنه</w:t>
      </w:r>
    </w:p>
    <w:p>
      <w:pPr>
        <w:pStyle w:val="BookText"/>
        <w:rPr/>
      </w:pPr>
      <w:r>
        <w:rPr>
          <w:rFonts w:ascii="IRNazanin" w:hAnsi="IRNazanin" w:eastAsia="IRNazanin"/>
          <w:color w:val="111111"/>
          <w:sz w:val="28"/>
          <w:sz w:val="28"/>
          <w:szCs w:val="28"/>
          <w:rtl w:val="true"/>
          <w:lang w:bidi="fa-IR"/>
        </w:rPr>
        <w:t>حد فاصل بين دو علامت حد حرم و بين دو علامت حد عرفه از سمت مكه را بطن عرنه مى‌گويند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بهنگام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شامل بطن عرنه نيز مى‌گردد، و گاهى تنها اراده موقف از آن مى‌گردد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طول وادى عرنه را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نوشته‌اند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مسجد عرفه و همه مسيل مى‌گردد</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علمين حرم</w:t>
      </w:r>
    </w:p>
    <w:p>
      <w:pPr>
        <w:pStyle w:val="BookText"/>
        <w:rPr/>
      </w:pPr>
      <w:r>
        <w:rPr>
          <w:rFonts w:ascii="IRNazanin" w:hAnsi="IRNazanin" w:eastAsia="IRNazanin"/>
          <w:color w:val="111111"/>
          <w:sz w:val="28"/>
          <w:sz w:val="28"/>
          <w:szCs w:val="28"/>
          <w:rtl w:val="true"/>
          <w:lang w:bidi="fa-IR"/>
        </w:rPr>
        <w:t xml:space="preserve">گويند اول كسى كه علامتهاى حد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كرد، حضرت ابراهيم خليل با راهنمايى جبرئيل بوده است، و پس از او اسماعيل، قصى بن كلاب، قريش،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و همچنين در عام الفتح، عمر، عثمان، معاويه، عبدالملك بن مروان و مهدى عباسى آن را تجديد بنا كرده‌اند و بعدها صاحب اربل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 يمن در سال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علامتى كه در سمت عرفه بود تجديد ساخت كردند</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تقى الدين فاسى اقوال مختلفى را در بيان مقدار مسافت حد حرم از سمت عرفه به اين شرح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اين فاصله را ماوردى در الاحكام السلطانيه، شيخ ابو اسحاق شيرازى در مهذب و نووى در ايضاح و تهذيب الاسماء و اللغات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اين مقدار را قاضى ابوالوليد الباجى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اين حد را قيروانى در كتاب نوادر و سليمان بن خليل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اين مسافت را ازرقى، </w:t>
      </w:r>
      <w:r>
        <w:rPr>
          <w:rStyle w:val="FootnoteAnchor"/>
          <w:rtl w:val="true"/>
        </w:rPr>
        <w:footnoteReference w:id="366"/>
      </w:r>
      <w:r>
        <w:rPr>
          <w:rFonts w:ascii="Amiri" w:hAnsi="Amiri" w:eastAsia="Amiri" w:cs="Amiri"/>
          <w:color w:val="111111"/>
          <w:sz w:val="28"/>
          <w:sz w:val="28"/>
          <w:szCs w:val="28"/>
          <w:rtl w:val="true"/>
          <w:lang w:bidi="ar-SA"/>
        </w:rPr>
        <w:t xml:space="preserve">فاكهى و ابوالقاسم عبيداللَّه بن عبداللَّه بن خرداذبه خراسانى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 فاسى در صحت اين اقوال خدشه مى‌كند</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در علل اين اختلافات عواملى چند دخالت دارد، از جمله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 در مقدار ميل، گفته شده است كه قدما هر ميل را برابر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مى‌دانستند، </w:t>
      </w:r>
      <w:r>
        <w:rPr>
          <w:rStyle w:val="FootnoteAnchor"/>
          <w:rtl w:val="true"/>
        </w:rPr>
        <w:footnoteReference w:id="368"/>
      </w:r>
      <w:r>
        <w:rPr>
          <w:rFonts w:ascii="Amiri" w:hAnsi="Amiri" w:eastAsia="Amiri" w:cs="Amiri"/>
          <w:color w:val="111111"/>
          <w:sz w:val="28"/>
          <w:sz w:val="28"/>
          <w:szCs w:val="28"/>
          <w:rtl w:val="true"/>
          <w:lang w:bidi="ar-SA"/>
        </w:rPr>
        <w:t xml:space="preserve">و برخى آن را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ذكر كرده‌اند</w:t>
      </w:r>
      <w:r>
        <w:rPr>
          <w:rFonts w:eastAsia="Amiri" w:cs="Amiri" w:ascii="Amiri" w:hAnsi="Amiri"/>
          <w:color w:val="111111"/>
          <w:sz w:val="28"/>
          <w:szCs w:val="28"/>
          <w:rtl w:val="true"/>
          <w:lang w:bidi="ar-SA"/>
        </w:rPr>
        <w:t xml:space="preserve">. </w:t>
      </w:r>
      <w:r>
        <w:rPr>
          <w:rStyle w:val="FootnoteAnchor"/>
        </w:rPr>
        <w:footnoteReference w:id="3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بلنديهاى منطقه، وبطور كلى موانع طبيعى در كيفيت اندازه‌گيرى مؤثر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مبدأ مسافت نيز دخيل است، برخى ابتدا را از باب بنى شيبه، بعضى مكانى بين باب بنى شيبه و باب المعلاة، و برخى ديگر از عتبه باب المعلاة گرفته‌اند</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بنابر آن كه مقدار هر ميل برابر با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بوده باشد تقى الدين فاسى مقدار فاصله از ديوار باب بنى شيبه تا علمين حد حرم از سمت عرفه را </w:t>
      </w:r>
      <w:r>
        <w:rPr>
          <w:rFonts w:eastAsia="Amiri" w:cs="Amiri" w:ascii="Amiri" w:hAnsi="Amiri"/>
          <w:color w:val="111111"/>
          <w:sz w:val="28"/>
          <w:szCs w:val="28"/>
          <w:lang w:bidi="ar-SA"/>
        </w:rPr>
        <w:t>3711017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يد، كه حدود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از عتبه باب المعلاة تا علمين </w:t>
      </w:r>
      <w:r>
        <w:rPr>
          <w:rFonts w:eastAsia="Amiri" w:cs="Amiri" w:ascii="Amiri" w:hAnsi="Amiri"/>
          <w:color w:val="111111"/>
          <w:sz w:val="28"/>
          <w:szCs w:val="28"/>
          <w:lang w:bidi="ar-SA"/>
        </w:rPr>
        <w:t>3508337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Style w:val="FootnoteAnchor"/>
          <w:rtl w:val="true"/>
        </w:rPr>
        <w:footnoteReference w:id="371"/>
      </w:r>
      <w:r>
        <w:rPr>
          <w:rFonts w:ascii="IRNazanin" w:hAnsi="IRNazanin" w:eastAsia="IRNazanin"/>
          <w:color w:val="111111"/>
          <w:sz w:val="28"/>
          <w:sz w:val="28"/>
          <w:szCs w:val="28"/>
          <w:rtl w:val="true"/>
          <w:lang w:bidi="fa-IR"/>
        </w:rPr>
        <w:t xml:space="preserve">و در جاى ديگر كتاب فاصله بين باب بنى شيبه تا علمين را </w:t>
      </w:r>
      <w:r>
        <w:rPr>
          <w:rFonts w:eastAsia="IRNazanin" w:cs="IRNazanin"/>
          <w:color w:val="111111"/>
          <w:sz w:val="28"/>
          <w:szCs w:val="28"/>
          <w:lang w:bidi="fa-IR"/>
        </w:rPr>
        <w:t>4038167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وبين باب المعلاة تا علمين را </w:t>
      </w:r>
      <w:r>
        <w:rPr>
          <w:rFonts w:eastAsia="IRNazanin" w:cs="IRNazanin"/>
          <w:color w:val="111111"/>
          <w:sz w:val="28"/>
          <w:szCs w:val="28"/>
          <w:lang w:bidi="fa-IR"/>
        </w:rPr>
        <w:t>3825467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نوشته است</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علمين عرفات</w:t>
      </w:r>
    </w:p>
    <w:p>
      <w:pPr>
        <w:pStyle w:val="BookText"/>
        <w:rPr/>
      </w:pPr>
      <w:r>
        <w:rPr>
          <w:rFonts w:ascii="IRNazanin" w:hAnsi="IRNazanin" w:eastAsia="IRNazanin"/>
          <w:color w:val="111111"/>
          <w:sz w:val="28"/>
          <w:sz w:val="28"/>
          <w:szCs w:val="28"/>
          <w:rtl w:val="true"/>
          <w:lang w:bidi="fa-IR"/>
        </w:rPr>
        <w:t xml:space="preserve">ابراهيم رفعت پاشا فاصله علمين حد عرفات از سمت مكه را تا باب المعلاة </w:t>
      </w:r>
      <w:r>
        <w:rPr>
          <w:rFonts w:eastAsia="IRNazanin" w:cs="IRNazanin"/>
          <w:color w:val="111111"/>
          <w:sz w:val="28"/>
          <w:szCs w:val="28"/>
          <w:lang w:bidi="fa-IR"/>
        </w:rPr>
        <w:t>21476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حدود </w:t>
      </w:r>
      <w:r>
        <w:rPr>
          <w:rFonts w:eastAsia="Times New Roman" w:cs="Times New Roman" w:ascii="Times New Roman" w:hAnsi="Times New Roman"/>
          <w:color w:val="111111"/>
          <w:sz w:val="28"/>
          <w:szCs w:val="28"/>
          <w:lang w:val="en-US" w:bidi="en-US"/>
        </w:rPr>
        <w:t>km 5/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مى‌باشد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كوه‌هاى منطقه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كوه اخشب كبير و اخشب صغير است، </w:t>
      </w:r>
      <w:r>
        <w:rPr>
          <w:rStyle w:val="FootnoteAnchor"/>
          <w:rtl w:val="true"/>
        </w:rPr>
        <w:footnoteReference w:id="375"/>
      </w:r>
      <w:r>
        <w:rPr>
          <w:rFonts w:ascii="IRNazanin" w:hAnsi="IRNazanin" w:eastAsia="IRNazanin"/>
          <w:color w:val="111111"/>
          <w:sz w:val="28"/>
          <w:sz w:val="28"/>
          <w:szCs w:val="28"/>
          <w:rtl w:val="true"/>
          <w:lang w:bidi="fa-IR"/>
        </w:rPr>
        <w:t>كه شرح آن گذشت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خروج از مأزمان عرفه به طرف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حركت بسمت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در سمت راست مشاهده مى‌شود كه انصاب و علائم حرم روى آن قرار دارد، اين كوه نمره است كه تا مسجد عرفه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اين كوه غارى است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كه گفته مى‌شود محل نزول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قبل از رفتن به موقف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تا امروز منزل ائمه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آنگاه روايتى را 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 بزرگوارشان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مبنى بر آمدن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نقل مى‌كند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ازرقى پس ازذكر اين غار، فاصله آن را تا مسجد عرفه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نوشته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عاتق بن غيث 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كوهى كوچك در غرب مسجد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79"/>
      </w:r>
      <w:r>
        <w:rPr>
          <w:rFonts w:ascii="Amiri" w:hAnsi="Amiri" w:eastAsia="Amiri" w:cs="Amiri"/>
          <w:color w:val="111111"/>
          <w:sz w:val="28"/>
          <w:sz w:val="28"/>
          <w:szCs w:val="28"/>
          <w:rtl w:val="true"/>
          <w:lang w:bidi="ar-SA"/>
        </w:rPr>
        <w:t>كه از ارتفاع زيادى برخوردار نيست، و از حدود شرقى حرم شمرده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عرنه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بين نمره و عرفه مى‌گذرد و بخاطر وجود اين كوه، به منطقه و اطراف آن و حتى مسجد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Pr>
        <w:footnoteReference w:id="3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نبيعه و نبعه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هستند كه پشت جبل الرحمه واقع شده‌اند</w:t>
      </w:r>
      <w:r>
        <w:rPr>
          <w:rFonts w:eastAsia="IRNazanin" w:cs="IRNazanin"/>
          <w:color w:val="111111"/>
          <w:sz w:val="28"/>
          <w:szCs w:val="28"/>
          <w:rtl w:val="true"/>
          <w:lang w:bidi="fa-IR"/>
        </w:rPr>
        <w:t xml:space="preserve">. </w:t>
      </w:r>
      <w:r>
        <w:rPr>
          <w:rStyle w:val="FootnoteAnchor"/>
        </w:rPr>
        <w:footnoteReference w:id="38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 موقف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بوده است، </w:t>
      </w:r>
      <w:r>
        <w:rPr>
          <w:rStyle w:val="FootnoteAnchor"/>
          <w:rtl w:val="true"/>
        </w:rPr>
        <w:footnoteReference w:id="382"/>
      </w:r>
      <w:r>
        <w:rPr>
          <w:rFonts w:ascii="IRNazanin" w:hAnsi="IRNazanin" w:eastAsia="IRNazanin"/>
          <w:color w:val="111111"/>
          <w:sz w:val="28"/>
          <w:sz w:val="28"/>
          <w:szCs w:val="28"/>
          <w:rtl w:val="true"/>
          <w:lang w:bidi="fa-IR"/>
        </w:rPr>
        <w:t>محمد بن عبداللَّه بن عبيد بن عمير به نقل از پدرش موقعيت اين كوه را برابر كوه الال و در كنار كوه مسلم بين نبعه و نبيعه معرفى كرده است</w:t>
      </w:r>
      <w:r>
        <w:rPr>
          <w:rFonts w:eastAsia="IRNazanin" w:cs="IRNazanin"/>
          <w:color w:val="111111"/>
          <w:sz w:val="28"/>
          <w:szCs w:val="28"/>
          <w:rtl w:val="true"/>
          <w:lang w:bidi="fa-IR"/>
        </w:rPr>
        <w:t xml:space="preserve">. </w:t>
      </w:r>
      <w:r>
        <w:rPr>
          <w:rStyle w:val="FootnoteAnchor"/>
        </w:rPr>
        <w:footnoteReference w:id="38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كوه همان جبل الرحمه است، </w:t>
      </w:r>
      <w:r>
        <w:rPr>
          <w:rStyle w:val="FootnoteAnchor"/>
          <w:rtl w:val="true"/>
        </w:rPr>
        <w:footnoteReference w:id="384"/>
      </w:r>
      <w:r>
        <w:rPr>
          <w:rFonts w:ascii="IRNazanin" w:hAnsi="IRNazanin" w:eastAsia="IRNazanin"/>
          <w:color w:val="111111"/>
          <w:sz w:val="28"/>
          <w:sz w:val="28"/>
          <w:szCs w:val="28"/>
          <w:rtl w:val="true"/>
          <w:lang w:bidi="fa-IR"/>
        </w:rPr>
        <w:t xml:space="preserve">كه در برخى از روايات ما نيز به اين مطلب تصريح شده است، گرچه احتمالات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داده شده است</w:t>
      </w:r>
      <w:r>
        <w:rPr>
          <w:rFonts w:eastAsia="IRNazanin" w:cs="IRNazanin"/>
          <w:color w:val="111111"/>
          <w:sz w:val="28"/>
          <w:szCs w:val="28"/>
          <w:rtl w:val="true"/>
          <w:lang w:bidi="fa-IR"/>
        </w:rPr>
        <w:t xml:space="preserve">. </w:t>
      </w:r>
      <w:r>
        <w:rPr>
          <w:rStyle w:val="FootnoteAnchor"/>
        </w:rPr>
        <w:footnoteReference w:id="3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 در شرق عرفات واقع است</w:t>
      </w:r>
      <w:r>
        <w:rPr>
          <w:rFonts w:eastAsia="Amiri" w:cs="Amiri" w:ascii="Amiri" w:hAnsi="Amiri"/>
          <w:color w:val="111111"/>
          <w:sz w:val="28"/>
          <w:szCs w:val="28"/>
          <w:rtl w:val="true"/>
          <w:lang w:bidi="ar-SA"/>
        </w:rPr>
        <w:t xml:space="preserve">. </w:t>
      </w:r>
      <w:r>
        <w:rPr>
          <w:rStyle w:val="FootnoteAnchor"/>
        </w:rPr>
        <w:footnoteReference w:id="38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 در شمال شرقى عرفات واقع شده است</w:t>
      </w:r>
      <w:r>
        <w:rPr>
          <w:rFonts w:eastAsia="Amiri" w:cs="Amiri" w:ascii="Amiri" w:hAnsi="Amiri"/>
          <w:color w:val="111111"/>
          <w:sz w:val="28"/>
          <w:szCs w:val="28"/>
          <w:rtl w:val="true"/>
          <w:lang w:bidi="ar-SA"/>
        </w:rPr>
        <w:t xml:space="preserve">. </w:t>
      </w:r>
      <w:r>
        <w:rPr>
          <w:rStyle w:val="FootnoteAnchor"/>
        </w:rPr>
        <w:footnoteReference w:id="387"/>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الرضوم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عرفات واقع است</w:t>
      </w:r>
      <w:r>
        <w:rPr>
          <w:rFonts w:eastAsia="IRNazanin" w:cs="IRNazanin"/>
          <w:color w:val="111111"/>
          <w:sz w:val="28"/>
          <w:szCs w:val="28"/>
          <w:rtl w:val="true"/>
          <w:lang w:bidi="fa-IR"/>
        </w:rPr>
        <w:t xml:space="preserve">. </w:t>
      </w:r>
      <w:r>
        <w:rPr>
          <w:rStyle w:val="FootnoteAnchor"/>
        </w:rPr>
        <w:footnoteReference w:id="38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كوه در عرفات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نامهاى ديگر قُرين، الال و نابت هم بر آن اطلاق شده است، قُرين كه تصغير كلمه قرن بمعناى شاخ كوچك است، به كوهى كه به تنهايى در ميان صحرا قرار گرفته باشد بخاطر شباهتى كه با برآمدگى شاخ كوچك دارد به آن قرين گويند، الال گفته شده است چون به هنگام گرما، سراب بر روى آن نمايان است، نابت اطلاق شده است، چون مانند يك گياهى كه از زمين روييده شده، تك و تنها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صاحب مرآة الحرمين پس از اشاره به استعمال غلط جبل عرفات بر روى جبل الرحمه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كم ارتفاع‌ترين كوه در منطقه است كه ارتفاع آن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و در وسط قله آن ساختمانى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به آن مسجد ابراهيم مى‌گويند، و در روى اين كوه نشانه‌اى مانند علامتهاى حرم بنا شده است كه بخاطر راهنمايى مردم در شب به كوه، روى آن چراغ آويزان مى‌كنند، </w:t>
      </w:r>
      <w:r>
        <w:rPr>
          <w:rStyle w:val="FootnoteAnchor"/>
          <w:rtl w:val="true"/>
        </w:rPr>
        <w:footnoteReference w:id="390"/>
      </w:r>
      <w:r>
        <w:rPr>
          <w:rFonts w:ascii="IRNazanin" w:hAnsi="IRNazanin" w:eastAsia="IRNazanin"/>
          <w:color w:val="111111"/>
          <w:sz w:val="28"/>
          <w:sz w:val="28"/>
          <w:szCs w:val="28"/>
          <w:rtl w:val="true"/>
          <w:lang w:bidi="fa-IR"/>
        </w:rPr>
        <w:t xml:space="preserve">اطراف اين كوه هشت حوض وجود دارد كه آب آن از چشمه زبيده است كه از راه‌هاى زير زمينى به آن وصل مى‌شود، </w:t>
      </w:r>
      <w:r>
        <w:rPr>
          <w:rStyle w:val="FootnoteAnchor"/>
          <w:rtl w:val="true"/>
        </w:rPr>
        <w:footnoteReference w:id="391"/>
      </w:r>
      <w:r>
        <w:rPr>
          <w:rFonts w:ascii="Amiri" w:hAnsi="Amiri" w:eastAsia="Amiri" w:cs="Amiri"/>
          <w:color w:val="111111"/>
          <w:sz w:val="28"/>
          <w:sz w:val="28"/>
          <w:szCs w:val="28"/>
          <w:rtl w:val="true"/>
          <w:lang w:bidi="ar-SA"/>
        </w:rPr>
        <w:t>امروزه خبرى از اين حوضها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زبيده از زير اين كوه خارج مى‌شود</w:t>
      </w:r>
      <w:r>
        <w:rPr>
          <w:rFonts w:eastAsia="IRNazanin" w:cs="IRNazanin"/>
          <w:color w:val="111111"/>
          <w:sz w:val="28"/>
          <w:szCs w:val="28"/>
          <w:rtl w:val="true"/>
          <w:lang w:bidi="fa-IR"/>
        </w:rPr>
        <w:t xml:space="preserve">. </w:t>
      </w:r>
      <w:r>
        <w:rPr>
          <w:rStyle w:val="FootnoteAnchor"/>
        </w:rPr>
        <w:footnoteReference w:id="39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از وجود اين كوه در عرفات نام مى‌برد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اراك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موضعى در نمره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5" w:name="pg12501_1248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817521_77815467"/>
      <w:bookmarkStart w:id="57" w:name="_Toc19"/>
      <w:bookmarkEnd w:id="55"/>
      <w:bookmarkEnd w:id="56"/>
      <w:r>
        <w:rPr>
          <w:rtl w:val="true"/>
        </w:rPr>
        <w:t>حج در آينه ادب فارسى‌</w:t>
      </w:r>
      <w:bookmarkStart w:id="58" w:name="pg12501_124849"/>
      <w:bookmarkEnd w:id="57"/>
    </w:p>
    <w:p>
      <w:pPr>
        <w:pStyle w:val="Heading2"/>
        <w:numPr>
          <w:ilvl w:val="1"/>
          <w:numId w:val="1"/>
        </w:numPr>
        <w:rPr/>
      </w:pPr>
      <w:bookmarkStart w:id="59" w:name="__RefHeading___Toc817523_77815467"/>
      <w:bookmarkStart w:id="60" w:name="_Toc20"/>
      <w:bookmarkEnd w:id="58"/>
      <w:bookmarkEnd w:id="59"/>
      <w:r>
        <w:rPr>
          <w:rtl w:val="true"/>
        </w:rPr>
        <w:t>مهمان حرم‌</w:t>
      </w:r>
      <w:bookmarkEnd w:id="60"/>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شكر خدا زيارت پيغمبر آمديم توفيق يار شد كه سوى اين در آمديم</w:t>
      </w:r>
    </w:p>
    <w:p>
      <w:pPr>
        <w:pStyle w:val="BookText"/>
        <w:rPr/>
      </w:pPr>
      <w:r>
        <w:rPr>
          <w:rFonts w:ascii="IRNazanin" w:hAnsi="IRNazanin" w:eastAsia="IRNazanin"/>
          <w:color w:val="111111"/>
          <w:sz w:val="28"/>
          <w:sz w:val="28"/>
          <w:szCs w:val="28"/>
          <w:rtl w:val="true"/>
          <w:lang w:bidi="fa-IR"/>
        </w:rPr>
        <w:t>ما لايق حضور تو هرگز نبوده‌ايم لطف تو بود اينكه به اين محضر آمديم</w:t>
      </w:r>
    </w:p>
    <w:p>
      <w:pPr>
        <w:pStyle w:val="BookText"/>
        <w:rPr/>
      </w:pPr>
      <w:r>
        <w:rPr>
          <w:rFonts w:ascii="IRNazanin" w:hAnsi="IRNazanin" w:eastAsia="IRNazanin"/>
          <w:color w:val="111111"/>
          <w:sz w:val="28"/>
          <w:sz w:val="28"/>
          <w:szCs w:val="28"/>
          <w:rtl w:val="true"/>
          <w:lang w:bidi="fa-IR"/>
        </w:rPr>
        <w:t>آلوده‌ايم و از گنه خويش شرمسار با دستهاى خالى و چشمِ تر آمديم</w:t>
      </w:r>
    </w:p>
    <w:p>
      <w:pPr>
        <w:pStyle w:val="BookText"/>
        <w:rPr/>
      </w:pPr>
      <w:r>
        <w:rPr>
          <w:rFonts w:ascii="IRNazanin" w:hAnsi="IRNazanin" w:eastAsia="IRNazanin"/>
          <w:color w:val="111111"/>
          <w:sz w:val="28"/>
          <w:sz w:val="28"/>
          <w:szCs w:val="28"/>
          <w:rtl w:val="true"/>
          <w:lang w:bidi="fa-IR"/>
        </w:rPr>
        <w:t>اى مهربانِ بنده‌نواز و بزرگوار ما خائف از محاسبه محشر آمديم</w:t>
      </w:r>
    </w:p>
    <w:p>
      <w:pPr>
        <w:pStyle w:val="BookText"/>
        <w:rPr/>
      </w:pPr>
      <w:r>
        <w:rPr>
          <w:rFonts w:ascii="Amiri" w:hAnsi="Amiri" w:eastAsia="Amiri" w:cs="Amiri"/>
          <w:color w:val="111111"/>
          <w:sz w:val="28"/>
          <w:sz w:val="28"/>
          <w:szCs w:val="28"/>
          <w:rtl w:val="true"/>
          <w:lang w:bidi="ar-SA"/>
        </w:rPr>
        <w:t>ما دلشكسته‌ايم، و ليكن اميدوار ما را ز خود مران كه بر اين باور آمديم</w:t>
      </w:r>
    </w:p>
    <w:p>
      <w:pPr>
        <w:pStyle w:val="BookText"/>
        <w:rPr/>
      </w:pPr>
      <w:r>
        <w:rPr>
          <w:rFonts w:ascii="IRNazanin" w:hAnsi="IRNazanin" w:eastAsia="IRNazanin"/>
          <w:color w:val="111111"/>
          <w:sz w:val="28"/>
          <w:sz w:val="28"/>
          <w:szCs w:val="28"/>
          <w:rtl w:val="true"/>
          <w:lang w:bidi="fa-IR"/>
        </w:rPr>
        <w:t>با آرزوى ديدن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 از مروه تا صفاى تو چون هاجر آمديم</w:t>
      </w:r>
    </w:p>
    <w:p>
      <w:pPr>
        <w:pStyle w:val="BookText"/>
        <w:rPr/>
      </w:pPr>
      <w:r>
        <w:rPr>
          <w:rFonts w:ascii="IRNazanin" w:hAnsi="IRNazanin" w:eastAsia="IRNazanin"/>
          <w:color w:val="111111"/>
          <w:sz w:val="28"/>
          <w:sz w:val="28"/>
          <w:szCs w:val="28"/>
          <w:rtl w:val="true"/>
          <w:lang w:bidi="fa-IR"/>
        </w:rPr>
        <w:t>بوى گلى است در عرفات از حضور تو سوى گل وجود تو ما با سر آمديم</w:t>
      </w:r>
    </w:p>
    <w:p>
      <w:pPr>
        <w:pStyle w:val="BookText"/>
        <w:rPr/>
      </w:pPr>
      <w:r>
        <w:rPr>
          <w:rFonts w:ascii="IRNazanin" w:hAnsi="IRNazanin" w:eastAsia="IRNazanin"/>
          <w:color w:val="111111"/>
          <w:sz w:val="28"/>
          <w:sz w:val="28"/>
          <w:szCs w:val="28"/>
          <w:rtl w:val="true"/>
          <w:lang w:bidi="fa-IR"/>
        </w:rPr>
        <w:t>ما داغدار كوچِ هزاران ستاره‌ايم گريان ولى ز داغِ گل ديگر آمديم</w:t>
      </w:r>
    </w:p>
    <w:p>
      <w:pPr>
        <w:pStyle w:val="BookText"/>
        <w:rPr/>
      </w:pPr>
      <w:r>
        <w:rPr>
          <w:rFonts w:ascii="IRNazanin" w:hAnsi="IRNazanin" w:eastAsia="IRNazanin"/>
          <w:color w:val="111111"/>
          <w:sz w:val="28"/>
          <w:sz w:val="28"/>
          <w:szCs w:val="28"/>
          <w:rtl w:val="true"/>
          <w:lang w:bidi="fa-IR"/>
        </w:rPr>
        <w:t>داغ بزرگ، مدفن پنهان فاطمه است ما در پى زيارتِ اين مادر آمديم</w:t>
      </w:r>
    </w:p>
    <w:p>
      <w:pPr>
        <w:pStyle w:val="BookText"/>
        <w:rPr/>
      </w:pPr>
      <w:r>
        <w:rPr>
          <w:rFonts w:ascii="IRNazanin" w:hAnsi="IRNazanin" w:eastAsia="IRNazanin"/>
          <w:color w:val="111111"/>
          <w:sz w:val="28"/>
          <w:sz w:val="28"/>
          <w:szCs w:val="28"/>
          <w:rtl w:val="true"/>
          <w:lang w:bidi="fa-IR"/>
        </w:rPr>
        <w:t>زبان حال زائران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عادل</w:t>
      </w:r>
    </w:p>
    <w:p>
      <w:pPr>
        <w:pStyle w:val="BookText"/>
        <w:rPr/>
      </w:pPr>
      <w:r>
        <w:rPr>
          <w:rFonts w:ascii="Amiri" w:hAnsi="Amiri" w:eastAsia="Amiri" w:cs="Amiri"/>
          <w:color w:val="111111"/>
          <w:sz w:val="28"/>
          <w:sz w:val="28"/>
          <w:szCs w:val="28"/>
          <w:rtl w:val="true"/>
          <w:lang w:bidi="ar-SA"/>
        </w:rPr>
        <w:t>يا رسول اللَّه مهمان توايم ميهمان تو ز ايران توايم</w:t>
      </w:r>
    </w:p>
    <w:p>
      <w:pPr>
        <w:pStyle w:val="BookText"/>
        <w:rPr/>
      </w:pPr>
      <w:r>
        <w:rPr>
          <w:rFonts w:ascii="IRNazanin" w:hAnsi="IRNazanin" w:eastAsia="IRNazanin"/>
          <w:color w:val="111111"/>
          <w:sz w:val="28"/>
          <w:sz w:val="28"/>
          <w:szCs w:val="28"/>
          <w:rtl w:val="true"/>
          <w:lang w:bidi="fa-IR"/>
        </w:rPr>
        <w:t>سيّد عالَم تو صاحب خانه‌اى ما گرسنه بر سر خوان توايم</w:t>
      </w:r>
    </w:p>
    <w:p>
      <w:pPr>
        <w:pStyle w:val="BookText"/>
        <w:rPr/>
      </w:pPr>
      <w:r>
        <w:rPr>
          <w:rFonts w:ascii="IRNazanin" w:hAnsi="IRNazanin" w:eastAsia="IRNazanin"/>
          <w:color w:val="111111"/>
          <w:sz w:val="28"/>
          <w:sz w:val="28"/>
          <w:szCs w:val="28"/>
          <w:rtl w:val="true"/>
          <w:lang w:bidi="fa-IR"/>
        </w:rPr>
        <w:t>در هوايت بال و پر افشانده‌ايم ما كبوترهاى ايوان توايم</w:t>
      </w:r>
    </w:p>
    <w:p>
      <w:pPr>
        <w:pStyle w:val="BookText"/>
        <w:rPr/>
      </w:pPr>
      <w:r>
        <w:rPr>
          <w:rFonts w:ascii="IRNazanin" w:hAnsi="IRNazanin" w:eastAsia="IRNazanin"/>
          <w:color w:val="111111"/>
          <w:sz w:val="28"/>
          <w:sz w:val="28"/>
          <w:szCs w:val="28"/>
          <w:rtl w:val="true"/>
          <w:lang w:bidi="fa-IR"/>
        </w:rPr>
        <w:t>از تف گرماى هجران سوختيم تشنه آبى ز بران توايم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نزديكيم نى نزديكِ دور ما به كوى عشق جيران توايم</w:t>
      </w:r>
      <w:bookmarkStart w:id="61" w:name="pg12501_124850"/>
    </w:p>
    <w:p>
      <w:pPr>
        <w:pStyle w:val="BookText"/>
        <w:rPr/>
      </w:pPr>
      <w:bookmarkEnd w:id="61"/>
      <w:r>
        <w:rPr>
          <w:rFonts w:ascii="IRNazanin" w:hAnsi="IRNazanin" w:eastAsia="IRNazanin"/>
          <w:color w:val="111111"/>
          <w:sz w:val="28"/>
          <w:sz w:val="28"/>
          <w:szCs w:val="28"/>
          <w:rtl w:val="true"/>
          <w:lang w:bidi="fa-IR"/>
        </w:rPr>
        <w:t>خسته از خار مغيلان طريق خرّم از عطر گلستان توايم</w:t>
      </w:r>
    </w:p>
    <w:p>
      <w:pPr>
        <w:pStyle w:val="BookText"/>
        <w:rPr/>
      </w:pPr>
      <w:r>
        <w:rPr>
          <w:rFonts w:ascii="IRNazanin" w:hAnsi="IRNazanin" w:eastAsia="IRNazanin"/>
          <w:color w:val="111111"/>
          <w:sz w:val="28"/>
          <w:sz w:val="28"/>
          <w:szCs w:val="28"/>
          <w:rtl w:val="true"/>
          <w:lang w:bidi="fa-IR"/>
        </w:rPr>
        <w:t>آمده منزل به منزل كو به كو پاى در كوه و بيابان توايم</w:t>
      </w:r>
    </w:p>
    <w:p>
      <w:pPr>
        <w:pStyle w:val="BookText"/>
        <w:rPr/>
      </w:pPr>
      <w:r>
        <w:rPr>
          <w:rFonts w:ascii="IRNazanin" w:hAnsi="IRNazanin" w:eastAsia="IRNazanin"/>
          <w:color w:val="111111"/>
          <w:sz w:val="28"/>
          <w:sz w:val="28"/>
          <w:szCs w:val="28"/>
          <w:rtl w:val="true"/>
          <w:lang w:bidi="fa-IR"/>
        </w:rPr>
        <w:t>ما شقايق‌هاى صحراى غميم سوگواران شهيدان توايم</w:t>
      </w:r>
    </w:p>
    <w:p>
      <w:pPr>
        <w:pStyle w:val="BookText"/>
        <w:rPr/>
      </w:pPr>
      <w:r>
        <w:rPr>
          <w:rFonts w:ascii="IRNazanin" w:hAnsi="IRNazanin" w:eastAsia="IRNazanin"/>
          <w:color w:val="111111"/>
          <w:sz w:val="28"/>
          <w:sz w:val="28"/>
          <w:szCs w:val="28"/>
          <w:rtl w:val="true"/>
          <w:lang w:bidi="fa-IR"/>
        </w:rPr>
        <w:t>جان و تن قربان جانان كرده‌ايم كشتگانِ عيد قربانِ توايم</w:t>
      </w:r>
    </w:p>
    <w:p>
      <w:pPr>
        <w:pStyle w:val="BookText"/>
        <w:rPr/>
      </w:pPr>
      <w:r>
        <w:rPr>
          <w:rFonts w:ascii="Amiri" w:hAnsi="Amiri" w:eastAsia="Amiri" w:cs="Amiri"/>
          <w:color w:val="111111"/>
          <w:sz w:val="28"/>
          <w:sz w:val="28"/>
          <w:szCs w:val="28"/>
          <w:rtl w:val="true"/>
          <w:lang w:bidi="ar-SA"/>
        </w:rPr>
        <w:t>خنده‌مان با اشك و آه آميخته شمع سوزان شبستان توايم</w:t>
      </w:r>
    </w:p>
    <w:p>
      <w:pPr>
        <w:pStyle w:val="BookText"/>
        <w:rPr/>
      </w:pPr>
      <w:r>
        <w:rPr>
          <w:rFonts w:ascii="Amiri" w:hAnsi="Amiri" w:eastAsia="Amiri" w:cs="Amiri"/>
          <w:color w:val="111111"/>
          <w:sz w:val="28"/>
          <w:sz w:val="28"/>
          <w:szCs w:val="28"/>
          <w:rtl w:val="true"/>
          <w:lang w:bidi="ar-SA"/>
        </w:rPr>
        <w:t>قبله ما سوى غرب و شرق نيست ما نه آنِ اين و آن، آنِ توايم</w:t>
      </w:r>
    </w:p>
    <w:p>
      <w:pPr>
        <w:pStyle w:val="BookText"/>
        <w:rPr/>
      </w:pPr>
      <w:r>
        <w:rPr>
          <w:rFonts w:ascii="IRNazanin" w:hAnsi="IRNazanin" w:eastAsia="IRNazanin"/>
          <w:color w:val="111111"/>
          <w:sz w:val="28"/>
          <w:sz w:val="28"/>
          <w:szCs w:val="28"/>
          <w:rtl w:val="true"/>
          <w:lang w:bidi="fa-IR"/>
        </w:rPr>
        <w:t>گفته‌اى سلمان ز اهل بيت ماست ما ز اهل بيتِ سلمان توايم</w:t>
      </w:r>
    </w:p>
    <w:p>
      <w:pPr>
        <w:pStyle w:val="BookText"/>
        <w:rPr/>
      </w:pPr>
      <w:r>
        <w:rPr>
          <w:rFonts w:ascii="IRNazanin" w:hAnsi="IRNazanin" w:eastAsia="IRNazanin"/>
          <w:color w:val="111111"/>
          <w:sz w:val="28"/>
          <w:sz w:val="28"/>
          <w:szCs w:val="28"/>
          <w:rtl w:val="true"/>
          <w:lang w:bidi="fa-IR"/>
        </w:rPr>
        <w:t>با تو پيمان ارادت بسته‌ايم همچنان بر عهد و پيمان توايم</w:t>
      </w:r>
    </w:p>
    <w:p>
      <w:pPr>
        <w:pStyle w:val="BookText"/>
        <w:rPr/>
      </w:pPr>
      <w:r>
        <w:rPr>
          <w:rFonts w:ascii="IRNazanin" w:hAnsi="IRNazanin" w:eastAsia="IRNazanin"/>
          <w:color w:val="111111"/>
          <w:sz w:val="28"/>
          <w:sz w:val="28"/>
          <w:szCs w:val="28"/>
          <w:rtl w:val="true"/>
          <w:lang w:bidi="fa-IR"/>
        </w:rPr>
        <w:t>هيچ طاعتى مثل حج نيست</w:t>
      </w:r>
    </w:p>
    <w:p>
      <w:pPr>
        <w:pStyle w:val="BookText"/>
        <w:rPr/>
      </w:pPr>
      <w:r>
        <w:rPr>
          <w:rFonts w:ascii="Amiri" w:hAnsi="Amiri" w:eastAsia="Amiri" w:cs="Amiri"/>
          <w:color w:val="111111"/>
          <w:sz w:val="28"/>
          <w:sz w:val="28"/>
          <w:szCs w:val="28"/>
          <w:rtl w:val="true"/>
          <w:lang w:bidi="ar-SA"/>
        </w:rPr>
        <w:t>رضا اصفهانى متخلّص به سعيد</w:t>
      </w:r>
    </w:p>
    <w:p>
      <w:pPr>
        <w:pStyle w:val="BookText"/>
        <w:rPr/>
      </w:pPr>
      <w:r>
        <w:rPr>
          <w:rFonts w:ascii="Amiri" w:hAnsi="Amiri" w:eastAsia="Amiri" w:cs="Amiri"/>
          <w:color w:val="111111"/>
          <w:sz w:val="28"/>
          <w:sz w:val="28"/>
          <w:szCs w:val="28"/>
          <w:rtl w:val="true"/>
          <w:lang w:bidi="ar-SA"/>
        </w:rPr>
        <w:t>حُجاج سوى كعبه ز هر جا كه رو كنند بايد رضاى حق همه جا جستجو كنند</w:t>
      </w:r>
    </w:p>
    <w:p>
      <w:pPr>
        <w:pStyle w:val="BookText"/>
        <w:rPr/>
      </w:pPr>
      <w:r>
        <w:rPr>
          <w:rFonts w:ascii="IRNazanin" w:hAnsi="IRNazanin" w:eastAsia="IRNazanin"/>
          <w:color w:val="111111"/>
          <w:sz w:val="28"/>
          <w:sz w:val="28"/>
          <w:szCs w:val="28"/>
          <w:rtl w:val="true"/>
          <w:lang w:bidi="fa-IR"/>
        </w:rPr>
        <w:t>اول تنى كه غرق گنه بوده سالها با آب توبه، از دل و جان شستشو كنند</w:t>
      </w:r>
    </w:p>
    <w:p>
      <w:pPr>
        <w:pStyle w:val="BookText"/>
        <w:rPr/>
      </w:pPr>
      <w:r>
        <w:rPr>
          <w:rFonts w:ascii="Amiri" w:hAnsi="Amiri" w:eastAsia="Amiri" w:cs="Amiri"/>
          <w:color w:val="111111"/>
          <w:sz w:val="28"/>
          <w:sz w:val="28"/>
          <w:szCs w:val="28"/>
          <w:rtl w:val="true"/>
          <w:lang w:bidi="ar-SA"/>
        </w:rPr>
        <w:t>بيرون ز تن كنند لباس ريا و كبر احرام از تواضع و خُلق نكو كنند</w:t>
      </w:r>
    </w:p>
    <w:p>
      <w:pPr>
        <w:pStyle w:val="BookText"/>
        <w:rPr/>
      </w:pPr>
      <w:r>
        <w:rPr>
          <w:rFonts w:ascii="IRNazanin" w:hAnsi="IRNazanin" w:eastAsia="IRNazanin"/>
          <w:color w:val="111111"/>
          <w:sz w:val="28"/>
          <w:sz w:val="28"/>
          <w:szCs w:val="28"/>
          <w:rtl w:val="true"/>
          <w:lang w:bidi="fa-IR"/>
        </w:rPr>
        <w:t>لبيك‌گو شوند خدا را براستى نى بر دروغ، هروله و هاى و هو كنند</w:t>
      </w:r>
    </w:p>
    <w:p>
      <w:pPr>
        <w:pStyle w:val="BookText"/>
        <w:rPr/>
      </w:pPr>
      <w:r>
        <w:rPr>
          <w:rFonts w:ascii="Amiri" w:hAnsi="Amiri" w:eastAsia="Amiri" w:cs="Amiri"/>
          <w:color w:val="111111"/>
          <w:sz w:val="28"/>
          <w:sz w:val="28"/>
          <w:szCs w:val="28"/>
          <w:rtl w:val="true"/>
          <w:lang w:bidi="ar-SA"/>
        </w:rPr>
        <w:t>بينند در طواف خدا را، نه خانه را تا روى دل به صورت و معنا به او كنند</w:t>
      </w:r>
    </w:p>
    <w:p>
      <w:pPr>
        <w:pStyle w:val="BookText"/>
        <w:rPr/>
      </w:pPr>
      <w:r>
        <w:rPr>
          <w:rFonts w:ascii="IRNazanin" w:hAnsi="IRNazanin" w:eastAsia="IRNazanin"/>
          <w:color w:val="111111"/>
          <w:sz w:val="28"/>
          <w:sz w:val="28"/>
          <w:szCs w:val="28"/>
          <w:rtl w:val="true"/>
          <w:lang w:bidi="fa-IR"/>
        </w:rPr>
        <w:t>سعىِ صفا و مروه كنند از صفاى دل چون جهد در دويدن خود سو به سو كنند</w:t>
      </w:r>
    </w:p>
    <w:p>
      <w:pPr>
        <w:pStyle w:val="BookText"/>
        <w:rPr/>
      </w:pPr>
      <w:r>
        <w:rPr>
          <w:rFonts w:ascii="IRNazanin" w:hAnsi="IRNazanin" w:eastAsia="IRNazanin"/>
          <w:color w:val="111111"/>
          <w:sz w:val="28"/>
          <w:sz w:val="28"/>
          <w:szCs w:val="28"/>
          <w:rtl w:val="true"/>
          <w:lang w:bidi="fa-IR"/>
        </w:rPr>
        <w:t>بهر نماز بر درِ سلطان بى‌نياز از آب چشم خود به تضرّع وضو كنند</w:t>
      </w:r>
    </w:p>
    <w:p>
      <w:pPr>
        <w:pStyle w:val="BookText"/>
        <w:rPr/>
      </w:pPr>
      <w:r>
        <w:rPr>
          <w:rFonts w:ascii="IRNazanin" w:hAnsi="IRNazanin" w:eastAsia="IRNazanin"/>
          <w:color w:val="111111"/>
          <w:sz w:val="28"/>
          <w:sz w:val="28"/>
          <w:szCs w:val="28"/>
          <w:rtl w:val="true"/>
          <w:lang w:bidi="fa-IR"/>
        </w:rPr>
        <w:t>در رمى جمره، سنگ به شيطان دون زنند تا خود رها ز وسوسه آن عدو كنند</w:t>
      </w:r>
    </w:p>
    <w:p>
      <w:pPr>
        <w:pStyle w:val="BookText"/>
        <w:rPr/>
      </w:pPr>
      <w:r>
        <w:rPr>
          <w:rFonts w:ascii="IRNazanin" w:hAnsi="IRNazanin" w:eastAsia="IRNazanin"/>
          <w:color w:val="111111"/>
          <w:sz w:val="28"/>
          <w:sz w:val="28"/>
          <w:szCs w:val="28"/>
          <w:rtl w:val="true"/>
          <w:lang w:bidi="fa-IR"/>
        </w:rPr>
        <w:t>ره يافتند چونكه به مهمانسراى دوست از خاك درگهش طلب آبرو كنند</w:t>
      </w:r>
    </w:p>
    <w:p>
      <w:pPr>
        <w:pStyle w:val="BookText"/>
        <w:rPr/>
      </w:pPr>
      <w:r>
        <w:rPr>
          <w:rFonts w:ascii="IRNazanin" w:hAnsi="IRNazanin" w:eastAsia="IRNazanin"/>
          <w:color w:val="111111"/>
          <w:sz w:val="28"/>
          <w:sz w:val="28"/>
          <w:szCs w:val="28"/>
          <w:rtl w:val="true"/>
          <w:lang w:bidi="fa-IR"/>
        </w:rPr>
        <w:t>شايسته نيست اهل ريا را در اين مقام از آب پاك زمزمشان در گلو كنند</w:t>
      </w:r>
    </w:p>
    <w:p>
      <w:pPr>
        <w:pStyle w:val="BookText"/>
        <w:rPr/>
      </w:pPr>
      <w:r>
        <w:rPr>
          <w:rFonts w:ascii="IRNazanin" w:hAnsi="IRNazanin" w:eastAsia="IRNazanin"/>
          <w:color w:val="111111"/>
          <w:sz w:val="28"/>
          <w:sz w:val="28"/>
          <w:szCs w:val="28"/>
          <w:rtl w:val="true"/>
          <w:lang w:bidi="fa-IR"/>
        </w:rPr>
        <w:t>حق خوانده است، دشمن خود اين گروه را آنان كه منكرند بگو روبرو كنند</w:t>
      </w:r>
    </w:p>
    <w:p>
      <w:pPr>
        <w:pStyle w:val="BookText"/>
        <w:rPr/>
      </w:pPr>
      <w:r>
        <w:rPr>
          <w:rFonts w:ascii="IRNazanin" w:hAnsi="IRNazanin" w:eastAsia="IRNazanin"/>
          <w:color w:val="111111"/>
          <w:sz w:val="28"/>
          <w:sz w:val="28"/>
          <w:szCs w:val="28"/>
          <w:rtl w:val="true"/>
          <w:lang w:bidi="fa-IR"/>
        </w:rPr>
        <w:t>بگذار شرح مكه نارفته را سعيد آنان كه رفته‌اند بگو گفتگو كنند</w:t>
      </w:r>
    </w:p>
    <w:p>
      <w:pPr>
        <w:pStyle w:val="Heading2"/>
        <w:numPr>
          <w:ilvl w:val="1"/>
          <w:numId w:val="1"/>
        </w:numPr>
        <w:rPr/>
      </w:pPr>
      <w:bookmarkStart w:id="62" w:name="__RefHeading___Toc817525_77815467"/>
      <w:bookmarkStart w:id="63" w:name="_Toc21"/>
      <w:bookmarkEnd w:id="62"/>
      <w:r>
        <w:rPr>
          <w:rtl w:val="true"/>
        </w:rPr>
        <w:t>در تعريف مكه‌</w:t>
      </w:r>
      <w:bookmarkEnd w:id="63"/>
    </w:p>
    <w:p>
      <w:pPr>
        <w:pStyle w:val="BookText"/>
        <w:rPr/>
      </w:pPr>
      <w:r>
        <w:rPr>
          <w:rFonts w:ascii="IRNazanin" w:hAnsi="IRNazanin" w:eastAsia="IRNazanin"/>
          <w:color w:val="111111"/>
          <w:sz w:val="28"/>
          <w:sz w:val="28"/>
          <w:szCs w:val="28"/>
          <w:rtl w:val="true"/>
          <w:lang w:bidi="fa-IR"/>
        </w:rPr>
        <w:t>برگزيده از سفرنامه منظوم حج</w:t>
      </w:r>
    </w:p>
    <w:p>
      <w:pPr>
        <w:pStyle w:val="BookText"/>
        <w:rPr/>
      </w:pPr>
      <w:r>
        <w:rPr>
          <w:rFonts w:ascii="Amiri" w:hAnsi="Amiri" w:eastAsia="Amiri" w:cs="Amiri"/>
          <w:color w:val="111111"/>
          <w:sz w:val="28"/>
          <w:sz w:val="28"/>
          <w:szCs w:val="28"/>
          <w:rtl w:val="true"/>
          <w:lang w:bidi="ar-SA"/>
        </w:rPr>
        <w:t>مكه كه شد قبله اهل نجات حرّسها اللَّه عن الحادثات</w:t>
      </w:r>
    </w:p>
    <w:p>
      <w:pPr>
        <w:pStyle w:val="BookText"/>
        <w:rPr/>
      </w:pPr>
      <w:r>
        <w:rPr>
          <w:rFonts w:ascii="Amiri" w:hAnsi="Amiri" w:eastAsia="Amiri" w:cs="Amiri"/>
          <w:color w:val="111111"/>
          <w:sz w:val="28"/>
          <w:sz w:val="28"/>
          <w:szCs w:val="28"/>
          <w:rtl w:val="true"/>
          <w:lang w:bidi="ar-SA"/>
        </w:rPr>
        <w:t>بِهْ كه به احرام نشينى در او تا كرم عام ببينى در او</w:t>
      </w:r>
    </w:p>
    <w:p>
      <w:pPr>
        <w:pStyle w:val="BookText"/>
        <w:rPr/>
      </w:pPr>
      <w:r>
        <w:rPr>
          <w:rFonts w:ascii="IRNazanin" w:hAnsi="IRNazanin" w:eastAsia="IRNazanin"/>
          <w:color w:val="111111"/>
          <w:sz w:val="28"/>
          <w:sz w:val="28"/>
          <w:szCs w:val="28"/>
          <w:rtl w:val="true"/>
          <w:lang w:bidi="fa-IR"/>
        </w:rPr>
        <w:t>طعنه بر اكسير زند خاك او گل خجل است از خس و خاشاك او</w:t>
      </w:r>
    </w:p>
    <w:p>
      <w:pPr>
        <w:pStyle w:val="BookText"/>
        <w:rPr/>
      </w:pPr>
      <w:r>
        <w:rPr>
          <w:rFonts w:ascii="IRNazanin" w:hAnsi="IRNazanin" w:eastAsia="IRNazanin"/>
          <w:color w:val="111111"/>
          <w:sz w:val="28"/>
          <w:sz w:val="28"/>
          <w:szCs w:val="28"/>
          <w:rtl w:val="true"/>
          <w:lang w:bidi="fa-IR"/>
        </w:rPr>
        <w:t>ريگ زمينش چو نجوم سماست گم شدگان را به يقين رهنماست</w:t>
      </w:r>
    </w:p>
    <w:p>
      <w:pPr>
        <w:pStyle w:val="BookText"/>
        <w:rPr/>
      </w:pPr>
      <w:r>
        <w:rPr>
          <w:rFonts w:ascii="IRNazanin" w:hAnsi="IRNazanin" w:eastAsia="IRNazanin"/>
          <w:color w:val="111111"/>
          <w:sz w:val="28"/>
          <w:sz w:val="28"/>
          <w:szCs w:val="28"/>
          <w:rtl w:val="true"/>
          <w:lang w:bidi="fa-IR"/>
        </w:rPr>
        <w:t>جنَّت معنى است كه بى ذرع و كشت جمع درو گشته نعيم بهشت</w:t>
      </w:r>
    </w:p>
    <w:p>
      <w:pPr>
        <w:pStyle w:val="BookText"/>
        <w:rPr/>
      </w:pPr>
      <w:r>
        <w:rPr>
          <w:rFonts w:ascii="IRNazanin" w:hAnsi="IRNazanin" w:eastAsia="IRNazanin"/>
          <w:color w:val="111111"/>
          <w:sz w:val="28"/>
          <w:sz w:val="28"/>
          <w:szCs w:val="28"/>
          <w:rtl w:val="true"/>
          <w:lang w:bidi="fa-IR"/>
        </w:rPr>
        <w:t>گل نه و باد سحرش مشكبوى مِىْ نه و ميخانه پر از هاى و هوى</w:t>
      </w:r>
    </w:p>
    <w:p>
      <w:pPr>
        <w:pStyle w:val="BookText"/>
        <w:rPr/>
      </w:pPr>
      <w:r>
        <w:rPr>
          <w:rFonts w:ascii="Amiri" w:hAnsi="Amiri" w:eastAsia="Amiri" w:cs="Amiri"/>
          <w:color w:val="111111"/>
          <w:sz w:val="28"/>
          <w:sz w:val="28"/>
          <w:szCs w:val="28"/>
          <w:rtl w:val="true"/>
          <w:lang w:bidi="ar-SA"/>
        </w:rPr>
        <w:t>ذرع نه و خرمن او دانه‌بخش عرش نه و طوبى او سايه بخش</w:t>
      </w:r>
    </w:p>
    <w:p>
      <w:pPr>
        <w:pStyle w:val="BookText"/>
        <w:rPr/>
      </w:pPr>
      <w:r>
        <w:rPr>
          <w:rFonts w:ascii="Amiri" w:hAnsi="Amiri" w:eastAsia="Amiri" w:cs="Amiri"/>
          <w:color w:val="111111"/>
          <w:sz w:val="28"/>
          <w:sz w:val="28"/>
          <w:szCs w:val="28"/>
          <w:rtl w:val="true"/>
          <w:lang w:bidi="ar-SA"/>
        </w:rPr>
        <w:t>باغ نه و ميوه او ظاهر است راغ نه و سبزه او ظاهر است</w:t>
      </w:r>
    </w:p>
    <w:p>
      <w:pPr>
        <w:pStyle w:val="BookText"/>
        <w:rPr/>
      </w:pPr>
      <w:r>
        <w:rPr>
          <w:rFonts w:ascii="IRNazanin" w:hAnsi="IRNazanin" w:eastAsia="IRNazanin"/>
          <w:color w:val="111111"/>
          <w:sz w:val="28"/>
          <w:sz w:val="28"/>
          <w:szCs w:val="28"/>
          <w:rtl w:val="true"/>
          <w:lang w:bidi="fa-IR"/>
        </w:rPr>
        <w:t>لاله بر افروخته در وى چراغ بر دلش از حسرت او مانده داغ</w:t>
      </w:r>
    </w:p>
    <w:p>
      <w:pPr>
        <w:pStyle w:val="BookText"/>
        <w:rPr/>
      </w:pPr>
      <w:r>
        <w:rPr>
          <w:rFonts w:ascii="IRNazanin" w:hAnsi="IRNazanin" w:eastAsia="IRNazanin"/>
          <w:color w:val="111111"/>
          <w:sz w:val="28"/>
          <w:sz w:val="28"/>
          <w:szCs w:val="28"/>
          <w:rtl w:val="true"/>
          <w:lang w:bidi="fa-IR"/>
        </w:rPr>
        <w:t>هر كه درين گونه ز سر پا كند بى‌خرد است ار به فلك جا كند</w:t>
      </w:r>
    </w:p>
    <w:p>
      <w:pPr>
        <w:pStyle w:val="BookText"/>
        <w:rPr/>
      </w:pPr>
      <w:r>
        <w:rPr>
          <w:rFonts w:ascii="IRNazanin" w:hAnsi="IRNazanin" w:eastAsia="IRNazanin"/>
          <w:color w:val="111111"/>
          <w:sz w:val="28"/>
          <w:sz w:val="28"/>
          <w:szCs w:val="28"/>
          <w:rtl w:val="true"/>
          <w:lang w:bidi="fa-IR"/>
        </w:rPr>
        <w:t>نام گل و لاله و نسرين مبر وادى مكه دگرست آن دگر</w:t>
      </w:r>
    </w:p>
    <w:p>
      <w:pPr>
        <w:pStyle w:val="BookText"/>
        <w:rPr/>
      </w:pPr>
      <w:r>
        <w:rPr>
          <w:rFonts w:ascii="Amiri" w:hAnsi="Amiri" w:eastAsia="Amiri" w:cs="Amiri"/>
          <w:color w:val="111111"/>
          <w:sz w:val="28"/>
          <w:sz w:val="28"/>
          <w:szCs w:val="28"/>
          <w:rtl w:val="true"/>
          <w:lang w:bidi="ar-SA"/>
        </w:rPr>
        <w:t>كان وفا بين جبل بوقبيس داغ غمش بر دل فرهاد و قيس</w:t>
      </w:r>
    </w:p>
    <w:p>
      <w:pPr>
        <w:pStyle w:val="BookText"/>
        <w:rPr/>
      </w:pPr>
      <w:r>
        <w:rPr>
          <w:rFonts w:ascii="IRNazanin" w:hAnsi="IRNazanin" w:eastAsia="IRNazanin"/>
          <w:color w:val="111111"/>
          <w:sz w:val="28"/>
          <w:sz w:val="28"/>
          <w:szCs w:val="28"/>
          <w:rtl w:val="true"/>
          <w:lang w:bidi="fa-IR"/>
        </w:rPr>
        <w:t>تيغ كشيدست به فرق سپهر سنگ زده بر قدح ماه و مهر</w:t>
      </w:r>
    </w:p>
    <w:p>
      <w:pPr>
        <w:pStyle w:val="BookText"/>
        <w:rPr/>
      </w:pPr>
      <w:r>
        <w:rPr>
          <w:rFonts w:ascii="IRNazanin" w:hAnsi="IRNazanin" w:eastAsia="IRNazanin"/>
          <w:color w:val="111111"/>
          <w:sz w:val="28"/>
          <w:sz w:val="28"/>
          <w:szCs w:val="28"/>
          <w:rtl w:val="true"/>
          <w:lang w:bidi="fa-IR"/>
        </w:rPr>
        <w:t>سايه فگندست به چرخ رفيع گشته برو تنگ جهان وسيع</w:t>
      </w:r>
    </w:p>
    <w:p>
      <w:pPr>
        <w:pStyle w:val="BookText"/>
        <w:rPr/>
      </w:pPr>
      <w:r>
        <w:rPr>
          <w:rFonts w:ascii="IRNazanin" w:hAnsi="IRNazanin" w:eastAsia="IRNazanin"/>
          <w:color w:val="111111"/>
          <w:sz w:val="28"/>
          <w:sz w:val="28"/>
          <w:szCs w:val="28"/>
          <w:rtl w:val="true"/>
          <w:lang w:bidi="fa-IR"/>
        </w:rPr>
        <w:t>قله‌اش از رفعت ممتاز او آمده با عرش برين راز گو</w:t>
      </w:r>
    </w:p>
    <w:p>
      <w:pPr>
        <w:pStyle w:val="BookText"/>
        <w:rPr/>
      </w:pPr>
      <w:r>
        <w:rPr>
          <w:rFonts w:ascii="IRNazanin" w:hAnsi="IRNazanin" w:eastAsia="IRNazanin"/>
          <w:color w:val="111111"/>
          <w:sz w:val="28"/>
          <w:sz w:val="28"/>
          <w:szCs w:val="28"/>
          <w:rtl w:val="true"/>
          <w:lang w:bidi="fa-IR"/>
        </w:rPr>
        <w:t>در كمرش موضع شق شد قمر گشته چو خورشيد به عالم ثمر</w:t>
      </w:r>
    </w:p>
    <w:p>
      <w:pPr>
        <w:pStyle w:val="BookText"/>
        <w:rPr/>
      </w:pPr>
      <w:r>
        <w:rPr>
          <w:rFonts w:ascii="IRNazanin" w:hAnsi="IRNazanin" w:eastAsia="IRNazanin"/>
          <w:color w:val="111111"/>
          <w:sz w:val="28"/>
          <w:sz w:val="28"/>
          <w:szCs w:val="28"/>
          <w:rtl w:val="true"/>
          <w:lang w:bidi="fa-IR"/>
        </w:rPr>
        <w:t>كوه صفا وهمه اعيان او آمده يك سنگ ز ايوان او</w:t>
      </w:r>
    </w:p>
    <w:p>
      <w:pPr>
        <w:pStyle w:val="BookText"/>
        <w:rPr/>
      </w:pPr>
      <w:r>
        <w:rPr>
          <w:rFonts w:ascii="IRNazanin" w:hAnsi="IRNazanin" w:eastAsia="IRNazanin"/>
          <w:color w:val="111111"/>
          <w:sz w:val="28"/>
          <w:sz w:val="28"/>
          <w:szCs w:val="28"/>
          <w:rtl w:val="true"/>
          <w:lang w:bidi="fa-IR"/>
        </w:rPr>
        <w:t>نيست به پيامنش از مرغزار لاله نَرَسته اگرَش بر كنار</w:t>
      </w:r>
    </w:p>
    <w:p>
      <w:pPr>
        <w:pStyle w:val="BookText"/>
        <w:rPr/>
      </w:pPr>
      <w:r>
        <w:rPr>
          <w:rFonts w:ascii="IRNazanin" w:hAnsi="IRNazanin" w:eastAsia="IRNazanin"/>
          <w:color w:val="111111"/>
          <w:sz w:val="28"/>
          <w:sz w:val="28"/>
          <w:szCs w:val="28"/>
          <w:rtl w:val="true"/>
          <w:lang w:bidi="fa-IR"/>
        </w:rPr>
        <w:t>كعبه چو گل سرزده از دامنش هشت بهشت آمده پيرامنش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چنين يار كشد در كنار چون نكشد سر به فلك زافتخار</w:t>
      </w:r>
      <w:bookmarkStart w:id="64" w:name="pg12501_124852"/>
    </w:p>
    <w:p>
      <w:pPr>
        <w:pStyle w:val="BookText"/>
        <w:rPr/>
      </w:pPr>
      <w:bookmarkEnd w:id="64"/>
      <w:r>
        <w:rPr>
          <w:rFonts w:ascii="IRNazanin" w:hAnsi="IRNazanin" w:eastAsia="IRNazanin"/>
          <w:color w:val="111111"/>
          <w:sz w:val="28"/>
          <w:sz w:val="28"/>
          <w:szCs w:val="28"/>
          <w:rtl w:val="true"/>
          <w:lang w:bidi="fa-IR"/>
        </w:rPr>
        <w:t>هست يكى خانه در آن شعبه هم گشت در آفاق به خزران علم</w:t>
      </w:r>
    </w:p>
    <w:p>
      <w:pPr>
        <w:pStyle w:val="BookText"/>
        <w:rPr/>
      </w:pPr>
      <w:r>
        <w:rPr>
          <w:rFonts w:ascii="IRNazanin" w:hAnsi="IRNazanin" w:eastAsia="IRNazanin"/>
          <w:color w:val="111111"/>
          <w:sz w:val="28"/>
          <w:sz w:val="28"/>
          <w:szCs w:val="28"/>
          <w:rtl w:val="true"/>
          <w:lang w:bidi="fa-IR"/>
        </w:rPr>
        <w:t>خاك درش سرمه اهل نظر گشته در آن خانه مسلمان عمر</w:t>
      </w:r>
    </w:p>
    <w:p>
      <w:pPr>
        <w:pStyle w:val="BookText"/>
        <w:rPr/>
      </w:pPr>
      <w:r>
        <w:rPr>
          <w:rFonts w:ascii="Amiri" w:hAnsi="Amiri" w:eastAsia="Amiri" w:cs="Amiri"/>
          <w:color w:val="111111"/>
          <w:sz w:val="28"/>
          <w:sz w:val="28"/>
          <w:szCs w:val="28"/>
          <w:rtl w:val="true"/>
          <w:lang w:bidi="ar-SA"/>
        </w:rPr>
        <w:t>رغم عدو از ره دين با بلال بر سر آن كوه قريب با بلال</w:t>
      </w:r>
    </w:p>
    <w:p>
      <w:pPr>
        <w:pStyle w:val="BookText"/>
        <w:rPr/>
      </w:pPr>
      <w:r>
        <w:rPr>
          <w:rFonts w:ascii="IRNazanin" w:hAnsi="IRNazanin" w:eastAsia="IRNazanin"/>
          <w:color w:val="111111"/>
          <w:sz w:val="28"/>
          <w:sz w:val="28"/>
          <w:szCs w:val="28"/>
          <w:rtl w:val="true"/>
          <w:lang w:bidi="fa-IR"/>
        </w:rPr>
        <w:t>بهر اذان كرد زبان آورى بر سر آن سنگ چو كبك درى</w:t>
      </w:r>
    </w:p>
    <w:p>
      <w:pPr>
        <w:pStyle w:val="BookText"/>
        <w:rPr/>
      </w:pPr>
      <w:r>
        <w:rPr>
          <w:rFonts w:ascii="IRNazanin" w:hAnsi="IRNazanin" w:eastAsia="IRNazanin"/>
          <w:color w:val="111111"/>
          <w:sz w:val="28"/>
          <w:sz w:val="28"/>
          <w:szCs w:val="28"/>
          <w:rtl w:val="true"/>
          <w:lang w:bidi="fa-IR"/>
        </w:rPr>
        <w:t>نكهت جنَّت دمد از سوق ليل خاركش كوچه آن گل به ذيل</w:t>
      </w:r>
    </w:p>
    <w:p>
      <w:pPr>
        <w:pStyle w:val="BookText"/>
        <w:rPr/>
      </w:pPr>
      <w:r>
        <w:rPr>
          <w:rFonts w:ascii="Amiri" w:hAnsi="Amiri" w:eastAsia="Amiri" w:cs="Amiri"/>
          <w:color w:val="111111"/>
          <w:sz w:val="28"/>
          <w:sz w:val="28"/>
          <w:szCs w:val="28"/>
          <w:rtl w:val="true"/>
          <w:lang w:bidi="ar-SA"/>
        </w:rPr>
        <w:t>سرزده خورشيد جهانتاب ازو روضه رضوان شده در تاب ازو</w:t>
      </w:r>
    </w:p>
    <w:p>
      <w:pPr>
        <w:pStyle w:val="BookText"/>
        <w:rPr/>
      </w:pPr>
      <w:r>
        <w:rPr>
          <w:rFonts w:ascii="Amiri" w:hAnsi="Amiri" w:eastAsia="Amiri" w:cs="Amiri"/>
          <w:color w:val="111111"/>
          <w:sz w:val="28"/>
          <w:sz w:val="28"/>
          <w:szCs w:val="28"/>
          <w:rtl w:val="true"/>
          <w:lang w:bidi="ar-SA"/>
        </w:rPr>
        <w:t>طالع از آن برج شده اخترى كز اثر اوست ثرا تا ثرى</w:t>
      </w:r>
    </w:p>
    <w:p>
      <w:pPr>
        <w:pStyle w:val="BookText"/>
        <w:rPr/>
      </w:pPr>
      <w:r>
        <w:rPr>
          <w:rFonts w:ascii="IRNazanin" w:hAnsi="IRNazanin" w:eastAsia="IRNazanin"/>
          <w:color w:val="111111"/>
          <w:sz w:val="28"/>
          <w:sz w:val="28"/>
          <w:szCs w:val="28"/>
          <w:rtl w:val="true"/>
          <w:lang w:bidi="fa-IR"/>
        </w:rPr>
        <w:t>ديده و دل هر دو در آن منجلى كوچه مولود نبى و على</w:t>
      </w:r>
    </w:p>
    <w:p>
      <w:pPr>
        <w:pStyle w:val="BookText"/>
        <w:rPr/>
      </w:pPr>
      <w:r>
        <w:rPr>
          <w:rFonts w:ascii="Amiri" w:hAnsi="Amiri" w:eastAsia="Amiri" w:cs="Amiri"/>
          <w:color w:val="111111"/>
          <w:sz w:val="28"/>
          <w:sz w:val="28"/>
          <w:szCs w:val="28"/>
          <w:rtl w:val="true"/>
          <w:lang w:bidi="ar-SA"/>
        </w:rPr>
        <w:t>بوالعجب ست آنكه شده يك مقام مجمع قرص خور و ماه تمام</w:t>
      </w:r>
    </w:p>
    <w:p>
      <w:pPr>
        <w:pStyle w:val="BookText"/>
        <w:rPr/>
      </w:pPr>
      <w:r>
        <w:rPr>
          <w:rFonts w:ascii="IRNazanin" w:hAnsi="IRNazanin" w:eastAsia="IRNazanin"/>
          <w:color w:val="111111"/>
          <w:sz w:val="28"/>
          <w:sz w:val="28"/>
          <w:szCs w:val="28"/>
          <w:rtl w:val="true"/>
          <w:lang w:bidi="fa-IR"/>
        </w:rPr>
        <w:t>بهر همين مهر و مه آسمان پهلوى هم نيز بود جاى شان</w:t>
      </w:r>
    </w:p>
    <w:p>
      <w:pPr>
        <w:pStyle w:val="BookText"/>
        <w:rPr/>
      </w:pPr>
      <w:r>
        <w:rPr>
          <w:rFonts w:ascii="IRNazanin" w:hAnsi="IRNazanin" w:eastAsia="IRNazanin"/>
          <w:color w:val="111111"/>
          <w:sz w:val="28"/>
          <w:sz w:val="28"/>
          <w:szCs w:val="28"/>
          <w:rtl w:val="true"/>
          <w:lang w:bidi="fa-IR"/>
        </w:rPr>
        <w:t>اين چه مقام ست كه آن آفتاب بوده شب و روز در آن بى نقاب</w:t>
      </w:r>
    </w:p>
    <w:p>
      <w:pPr>
        <w:pStyle w:val="BookText"/>
        <w:rPr/>
      </w:pPr>
      <w:r>
        <w:rPr>
          <w:rFonts w:ascii="IRNazanin" w:hAnsi="IRNazanin" w:eastAsia="IRNazanin"/>
          <w:color w:val="111111"/>
          <w:sz w:val="28"/>
          <w:sz w:val="28"/>
          <w:szCs w:val="28"/>
          <w:rtl w:val="true"/>
          <w:lang w:bidi="fa-IR"/>
        </w:rPr>
        <w:t>اين چه زمين ست كه درّ نجف پرورش او شده در اين صدف</w:t>
      </w:r>
    </w:p>
    <w:p>
      <w:pPr>
        <w:pStyle w:val="BookText"/>
        <w:rPr/>
      </w:pPr>
      <w:r>
        <w:rPr>
          <w:rFonts w:ascii="IRNazanin" w:hAnsi="IRNazanin" w:eastAsia="IRNazanin"/>
          <w:color w:val="111111"/>
          <w:sz w:val="28"/>
          <w:sz w:val="28"/>
          <w:szCs w:val="28"/>
          <w:rtl w:val="true"/>
          <w:lang w:bidi="fa-IR"/>
        </w:rPr>
        <w:t>خانه زهراست در آن شِعْب هم پهلوى صديق به يك دو قدم</w:t>
      </w:r>
    </w:p>
    <w:p>
      <w:pPr>
        <w:pStyle w:val="BookText"/>
        <w:rPr/>
      </w:pPr>
      <w:r>
        <w:rPr>
          <w:rFonts w:ascii="IRNazanin" w:hAnsi="IRNazanin" w:eastAsia="IRNazanin"/>
          <w:color w:val="111111"/>
          <w:sz w:val="28"/>
          <w:sz w:val="28"/>
          <w:szCs w:val="28"/>
          <w:rtl w:val="true"/>
          <w:lang w:bidi="fa-IR"/>
        </w:rPr>
        <w:t>مشترى و زهره و شمس و قمر بوده قرانشان همه با يكديگر</w:t>
      </w:r>
    </w:p>
    <w:p>
      <w:pPr>
        <w:pStyle w:val="BookText"/>
        <w:rPr/>
      </w:pPr>
      <w:r>
        <w:rPr>
          <w:rFonts w:ascii="IRNazanin" w:hAnsi="IRNazanin" w:eastAsia="IRNazanin"/>
          <w:color w:val="111111"/>
          <w:sz w:val="28"/>
          <w:sz w:val="28"/>
          <w:szCs w:val="28"/>
          <w:rtl w:val="true"/>
          <w:lang w:bidi="fa-IR"/>
        </w:rPr>
        <w:t>سر به سر اين كوى نشيب و فراز بوده خرامش گه آن سرو ناز</w:t>
      </w:r>
    </w:p>
    <w:p>
      <w:pPr>
        <w:pStyle w:val="BookText"/>
        <w:rPr/>
      </w:pPr>
      <w:r>
        <w:rPr>
          <w:rFonts w:ascii="IRNazanin" w:hAnsi="IRNazanin" w:eastAsia="IRNazanin"/>
          <w:color w:val="111111"/>
          <w:sz w:val="28"/>
          <w:sz w:val="28"/>
          <w:szCs w:val="28"/>
          <w:rtl w:val="true"/>
          <w:lang w:bidi="fa-IR"/>
        </w:rPr>
        <w:t>بر سر آن كوى چسان پا نهم بى‌ادبست آنكه نهد ديده هم</w:t>
      </w:r>
    </w:p>
    <w:p>
      <w:pPr>
        <w:pStyle w:val="BookText"/>
        <w:rPr/>
      </w:pPr>
      <w:r>
        <w:rPr>
          <w:rFonts w:ascii="Amiri" w:hAnsi="Amiri" w:eastAsia="Amiri" w:cs="Amiri"/>
          <w:color w:val="111111"/>
          <w:sz w:val="28"/>
          <w:sz w:val="28"/>
          <w:szCs w:val="28"/>
          <w:rtl w:val="true"/>
          <w:lang w:bidi="ar-SA"/>
        </w:rPr>
        <w:t>بادم و درش يك به يك از هم جدا بارد ازو رحمت خاص خدا</w:t>
      </w:r>
    </w:p>
    <w:p>
      <w:pPr>
        <w:pStyle w:val="Heading2"/>
        <w:numPr>
          <w:ilvl w:val="1"/>
          <w:numId w:val="1"/>
        </w:numPr>
        <w:rPr/>
      </w:pPr>
      <w:bookmarkStart w:id="65" w:name="__RefHeading___Toc817527_77815467"/>
      <w:bookmarkStart w:id="66" w:name="_Toc22"/>
      <w:bookmarkEnd w:id="65"/>
      <w:r>
        <w:rPr>
          <w:rtl w:val="true"/>
        </w:rPr>
        <w:t>مدينه منوره‌</w:t>
      </w:r>
      <w:bookmarkEnd w:id="6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باد صبا دامن گل برفشاند نكهت يثرب به مشامم رساند</w:t>
      </w:r>
    </w:p>
    <w:p>
      <w:pPr>
        <w:pStyle w:val="BookText"/>
        <w:rPr/>
      </w:pPr>
      <w:r>
        <w:rPr>
          <w:rFonts w:ascii="IRNazanin" w:hAnsi="IRNazanin" w:eastAsia="IRNazanin"/>
          <w:color w:val="111111"/>
          <w:sz w:val="28"/>
          <w:sz w:val="28"/>
          <w:szCs w:val="28"/>
          <w:rtl w:val="true"/>
          <w:lang w:bidi="fa-IR"/>
        </w:rPr>
        <w:t>فارغ از انديشه صوت و ادا گفت حديثى ز زبان وفا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كاى شده پاك از همه آلودگى دُردى دل رفت به پالودگى</w:t>
      </w:r>
    </w:p>
    <w:p>
      <w:pPr>
        <w:pStyle w:val="BookText"/>
        <w:rPr/>
      </w:pPr>
      <w:r>
        <w:rPr>
          <w:rFonts w:ascii="IRNazanin" w:hAnsi="IRNazanin" w:eastAsia="IRNazanin"/>
          <w:color w:val="111111"/>
          <w:sz w:val="28"/>
          <w:sz w:val="28"/>
          <w:szCs w:val="28"/>
          <w:rtl w:val="true"/>
          <w:lang w:bidi="fa-IR"/>
        </w:rPr>
        <w:t>داده جلا آينه خويش را ساخته مرهم جگر ريش را</w:t>
      </w:r>
    </w:p>
    <w:p>
      <w:pPr>
        <w:pStyle w:val="BookText"/>
        <w:rPr/>
      </w:pPr>
      <w:r>
        <w:rPr>
          <w:rFonts w:ascii="Amiri" w:hAnsi="Amiri" w:eastAsia="Amiri" w:cs="Amiri"/>
          <w:color w:val="111111"/>
          <w:sz w:val="28"/>
          <w:sz w:val="28"/>
          <w:szCs w:val="28"/>
          <w:rtl w:val="true"/>
          <w:lang w:bidi="ar-SA"/>
        </w:rPr>
        <w:t>شهد وجود تو مصفّا شده بلكه ز هر صاف‌تر اصْفى شده</w:t>
      </w:r>
    </w:p>
    <w:p>
      <w:pPr>
        <w:pStyle w:val="BookText"/>
        <w:rPr/>
      </w:pPr>
      <w:r>
        <w:rPr>
          <w:rFonts w:ascii="Amiri" w:hAnsi="Amiri" w:eastAsia="Amiri" w:cs="Amiri"/>
          <w:color w:val="111111"/>
          <w:sz w:val="28"/>
          <w:sz w:val="28"/>
          <w:szCs w:val="28"/>
          <w:rtl w:val="true"/>
          <w:lang w:bidi="ar-SA"/>
        </w:rPr>
        <w:t>آينه ترسم كه برآرد غبار فرصت امروز غنيمت شمار</w:t>
      </w:r>
    </w:p>
    <w:p>
      <w:pPr>
        <w:pStyle w:val="BookText"/>
        <w:rPr/>
      </w:pPr>
      <w:r>
        <w:rPr>
          <w:rFonts w:ascii="IRNazanin" w:hAnsi="IRNazanin" w:eastAsia="IRNazanin"/>
          <w:color w:val="111111"/>
          <w:sz w:val="28"/>
          <w:sz w:val="28"/>
          <w:szCs w:val="28"/>
          <w:rtl w:val="true"/>
          <w:lang w:bidi="fa-IR"/>
        </w:rPr>
        <w:t>پاى تجرد به سر خويش نه يك قدم از خويش فرا پيش نه</w:t>
      </w:r>
    </w:p>
    <w:p>
      <w:pPr>
        <w:pStyle w:val="BookText"/>
        <w:rPr/>
      </w:pPr>
      <w:r>
        <w:rPr>
          <w:rFonts w:ascii="Amiri" w:hAnsi="Amiri" w:eastAsia="Amiri" w:cs="Amiri"/>
          <w:color w:val="111111"/>
          <w:sz w:val="28"/>
          <w:sz w:val="28"/>
          <w:szCs w:val="28"/>
          <w:rtl w:val="true"/>
          <w:lang w:bidi="ar-SA"/>
        </w:rPr>
        <w:t>سكه زن آن نقد كه آورده‌اى ورنه زر آورده و مس برده‌اى</w:t>
      </w:r>
    </w:p>
    <w:p>
      <w:pPr>
        <w:pStyle w:val="BookText"/>
        <w:rPr/>
      </w:pPr>
      <w:r>
        <w:rPr>
          <w:rFonts w:ascii="IRNazanin" w:hAnsi="IRNazanin" w:eastAsia="IRNazanin"/>
          <w:color w:val="111111"/>
          <w:sz w:val="28"/>
          <w:sz w:val="28"/>
          <w:szCs w:val="28"/>
          <w:rtl w:val="true"/>
          <w:lang w:bidi="fa-IR"/>
        </w:rPr>
        <w:t>از زر بى سكّه چه خواهى خريد جامه ازين غصه بخواهى دريد</w:t>
      </w:r>
    </w:p>
    <w:p>
      <w:pPr>
        <w:pStyle w:val="BookText"/>
        <w:rPr/>
      </w:pPr>
      <w:r>
        <w:rPr>
          <w:rFonts w:ascii="IRNazanin" w:hAnsi="IRNazanin" w:eastAsia="IRNazanin"/>
          <w:color w:val="111111"/>
          <w:sz w:val="28"/>
          <w:sz w:val="28"/>
          <w:szCs w:val="28"/>
          <w:rtl w:val="true"/>
          <w:lang w:bidi="fa-IR"/>
        </w:rPr>
        <w:t>حجّ تو هرچند كه دين را در است حجّ دگر هست كه آن اكبر است</w:t>
      </w:r>
    </w:p>
    <w:p>
      <w:pPr>
        <w:pStyle w:val="BookText"/>
        <w:rPr/>
      </w:pPr>
      <w:r>
        <w:rPr>
          <w:rFonts w:ascii="IRNazanin" w:hAnsi="IRNazanin" w:eastAsia="IRNazanin"/>
          <w:color w:val="111111"/>
          <w:sz w:val="28"/>
          <w:sz w:val="28"/>
          <w:szCs w:val="28"/>
          <w:rtl w:val="true"/>
          <w:lang w:bidi="fa-IR"/>
        </w:rPr>
        <w:t>رونق فرمان تو بى مُهْر شاه كم بود از مرتبه برگ كاه</w:t>
      </w:r>
    </w:p>
    <w:p>
      <w:pPr>
        <w:pStyle w:val="BookText"/>
        <w:rPr/>
      </w:pPr>
      <w:r>
        <w:rPr>
          <w:rFonts w:ascii="IRNazanin" w:hAnsi="IRNazanin" w:eastAsia="IRNazanin"/>
          <w:color w:val="111111"/>
          <w:sz w:val="28"/>
          <w:sz w:val="28"/>
          <w:szCs w:val="28"/>
          <w:rtl w:val="true"/>
          <w:lang w:bidi="fa-IR"/>
        </w:rPr>
        <w:t>مُهر كن اين نامه كه در روزگار حجت كار تو شود روز كار</w:t>
      </w:r>
    </w:p>
    <w:p>
      <w:pPr>
        <w:pStyle w:val="BookText"/>
        <w:rPr/>
      </w:pPr>
      <w:r>
        <w:rPr>
          <w:rFonts w:ascii="IRNazanin" w:hAnsi="IRNazanin" w:eastAsia="IRNazanin"/>
          <w:color w:val="111111"/>
          <w:sz w:val="28"/>
          <w:sz w:val="28"/>
          <w:szCs w:val="28"/>
          <w:rtl w:val="true"/>
          <w:lang w:bidi="fa-IR"/>
        </w:rPr>
        <w:t>نامه كه گردن شكن سرورانست مُهر وى از خاتم پيغمبرانست</w:t>
      </w:r>
    </w:p>
    <w:p>
      <w:pPr>
        <w:pStyle w:val="BookText"/>
        <w:rPr/>
      </w:pPr>
      <w:r>
        <w:rPr>
          <w:rFonts w:ascii="IRNazanin" w:hAnsi="IRNazanin" w:eastAsia="IRNazanin"/>
          <w:color w:val="111111"/>
          <w:sz w:val="28"/>
          <w:sz w:val="28"/>
          <w:szCs w:val="28"/>
          <w:rtl w:val="true"/>
          <w:lang w:bidi="fa-IR"/>
        </w:rPr>
        <w:t>پر نشد از آتش شوق تو دود دير شد آهنگ تو برخيز زود</w:t>
      </w:r>
    </w:p>
    <w:p>
      <w:pPr>
        <w:pStyle w:val="BookText"/>
        <w:rPr/>
      </w:pPr>
      <w:r>
        <w:rPr>
          <w:rFonts w:ascii="IRNazanin" w:hAnsi="IRNazanin" w:eastAsia="IRNazanin"/>
          <w:color w:val="111111"/>
          <w:sz w:val="28"/>
          <w:sz w:val="28"/>
          <w:szCs w:val="28"/>
          <w:rtl w:val="true"/>
          <w:lang w:bidi="fa-IR"/>
        </w:rPr>
        <w:t>گرمى اين كوره از آن آتش ست پاك كند نقد كه در وى غش ست</w:t>
      </w:r>
    </w:p>
    <w:p>
      <w:pPr>
        <w:pStyle w:val="BookText"/>
        <w:rPr/>
      </w:pPr>
      <w:r>
        <w:rPr>
          <w:rFonts w:ascii="Amiri" w:hAnsi="Amiri" w:eastAsia="Amiri" w:cs="Amiri"/>
          <w:color w:val="111111"/>
          <w:sz w:val="28"/>
          <w:sz w:val="28"/>
          <w:szCs w:val="28"/>
          <w:rtl w:val="true"/>
          <w:lang w:bidi="ar-SA"/>
        </w:rPr>
        <w:t>اين ره عشق ست نه راه حجاز زاد وى آن به كه كنى از نياز</w:t>
      </w:r>
    </w:p>
    <w:p>
      <w:pPr>
        <w:pStyle w:val="BookText"/>
        <w:rPr/>
      </w:pPr>
      <w:r>
        <w:rPr>
          <w:rFonts w:ascii="Amiri" w:hAnsi="Amiri" w:eastAsia="Amiri" w:cs="Amiri"/>
          <w:color w:val="111111"/>
          <w:sz w:val="28"/>
          <w:sz w:val="28"/>
          <w:szCs w:val="28"/>
          <w:rtl w:val="true"/>
          <w:lang w:bidi="ar-SA"/>
        </w:rPr>
        <w:t>مى‌رود اين ره به سوى كوى دوست فرست جان باد كه معراج اوست</w:t>
      </w:r>
    </w:p>
    <w:p>
      <w:pPr>
        <w:pStyle w:val="BookText"/>
        <w:rPr/>
      </w:pPr>
      <w:r>
        <w:rPr>
          <w:rFonts w:ascii="IRNazanin" w:hAnsi="IRNazanin" w:eastAsia="IRNazanin"/>
          <w:color w:val="111111"/>
          <w:sz w:val="28"/>
          <w:sz w:val="28"/>
          <w:szCs w:val="28"/>
          <w:rtl w:val="true"/>
          <w:lang w:bidi="fa-IR"/>
        </w:rPr>
        <w:t>نقش كف پاى شتر ره به ره داده نشانها ز مه چارده</w:t>
      </w:r>
    </w:p>
    <w:p>
      <w:pPr>
        <w:pStyle w:val="BookText"/>
        <w:rPr/>
      </w:pPr>
      <w:r>
        <w:rPr>
          <w:rFonts w:ascii="IRNazanin" w:hAnsi="IRNazanin" w:eastAsia="IRNazanin"/>
          <w:color w:val="111111"/>
          <w:sz w:val="28"/>
          <w:sz w:val="28"/>
          <w:szCs w:val="28"/>
          <w:rtl w:val="true"/>
          <w:lang w:bidi="fa-IR"/>
        </w:rPr>
        <w:t>طرفه‌تر اين است كه در راه بدر روى زمين گشته پر از ماه بدر</w:t>
      </w:r>
    </w:p>
    <w:p>
      <w:pPr>
        <w:pStyle w:val="BookText"/>
        <w:rPr/>
      </w:pPr>
      <w:r>
        <w:rPr>
          <w:rFonts w:ascii="Amiri" w:hAnsi="Amiri" w:eastAsia="Amiri" w:cs="Amiri"/>
          <w:color w:val="111111"/>
          <w:sz w:val="28"/>
          <w:sz w:val="28"/>
          <w:szCs w:val="28"/>
          <w:rtl w:val="true"/>
          <w:lang w:bidi="ar-SA"/>
        </w:rPr>
        <w:t>بدر كه كامل به همه باب شد منزل خورشيد جهانتاب شد</w:t>
      </w:r>
    </w:p>
    <w:p>
      <w:pPr>
        <w:pStyle w:val="BookText"/>
        <w:rPr/>
      </w:pPr>
      <w:r>
        <w:rPr>
          <w:rFonts w:ascii="Amiri" w:hAnsi="Amiri" w:eastAsia="Amiri" w:cs="Amiri"/>
          <w:color w:val="111111"/>
          <w:sz w:val="28"/>
          <w:sz w:val="28"/>
          <w:szCs w:val="28"/>
          <w:rtl w:val="true"/>
          <w:lang w:bidi="ar-SA"/>
        </w:rPr>
        <w:t>طَيْبه كه شد مغرب خورشيد جود زرديش از وادى صفرا نمود</w:t>
      </w:r>
    </w:p>
    <w:p>
      <w:pPr>
        <w:pStyle w:val="BookText"/>
        <w:rPr/>
      </w:pPr>
      <w:r>
        <w:rPr>
          <w:rFonts w:ascii="Amiri" w:hAnsi="Amiri" w:eastAsia="Amiri" w:cs="Amiri"/>
          <w:color w:val="111111"/>
          <w:sz w:val="28"/>
          <w:sz w:val="28"/>
          <w:szCs w:val="28"/>
          <w:rtl w:val="true"/>
          <w:lang w:bidi="ar-SA"/>
        </w:rPr>
        <w:t>زردى روز آينه مغرب‌ست مغرب خورشيد جهان يثربست</w:t>
      </w:r>
    </w:p>
    <w:p>
      <w:pPr>
        <w:pStyle w:val="BookText"/>
        <w:rPr/>
      </w:pPr>
      <w:r>
        <w:rPr>
          <w:rFonts w:ascii="IRNazanin" w:hAnsi="IRNazanin" w:eastAsia="IRNazanin"/>
          <w:color w:val="111111"/>
          <w:sz w:val="28"/>
          <w:sz w:val="28"/>
          <w:szCs w:val="28"/>
          <w:rtl w:val="true"/>
          <w:lang w:bidi="fa-IR"/>
        </w:rPr>
        <w:t>اى قدم از سر به رهش ساخته پا ز سر دغدغه بشناخته</w:t>
      </w:r>
    </w:p>
    <w:p>
      <w:pPr>
        <w:pStyle w:val="BookText"/>
        <w:rPr/>
      </w:pPr>
      <w:r>
        <w:rPr>
          <w:rFonts w:ascii="IRNazanin" w:hAnsi="IRNazanin" w:eastAsia="IRNazanin"/>
          <w:color w:val="111111"/>
          <w:sz w:val="28"/>
          <w:sz w:val="28"/>
          <w:szCs w:val="28"/>
          <w:rtl w:val="true"/>
          <w:lang w:bidi="fa-IR"/>
        </w:rPr>
        <w:t>بى سر و بى پا شده بشتافتى ره به حريم حرمش يافتى</w:t>
      </w:r>
    </w:p>
    <w:p>
      <w:pPr>
        <w:pStyle w:val="BookText"/>
        <w:rPr/>
      </w:pPr>
      <w:r>
        <w:rPr>
          <w:rFonts w:ascii="Amiri" w:hAnsi="Amiri" w:eastAsia="Amiri" w:cs="Amiri"/>
          <w:color w:val="111111"/>
          <w:sz w:val="28"/>
          <w:sz w:val="28"/>
          <w:szCs w:val="28"/>
          <w:rtl w:val="true"/>
          <w:lang w:bidi="ar-SA"/>
        </w:rPr>
        <w:t>كوكب اقبال تو مسعود بود عاقبت كار تو محمود بود</w:t>
      </w:r>
    </w:p>
    <w:p>
      <w:pPr>
        <w:pStyle w:val="BookText"/>
        <w:rPr/>
      </w:pPr>
      <w:r>
        <w:rPr>
          <w:rFonts w:ascii="IRNazanin" w:hAnsi="IRNazanin" w:eastAsia="IRNazanin"/>
          <w:color w:val="111111"/>
          <w:sz w:val="28"/>
          <w:sz w:val="28"/>
          <w:szCs w:val="28"/>
          <w:rtl w:val="true"/>
          <w:lang w:bidi="fa-IR"/>
        </w:rPr>
        <w:t>بخت تو زد تخت بر اوج سپهر سود به نعلين تو رخ ماه و مهر</w:t>
      </w:r>
    </w:p>
    <w:p>
      <w:pPr>
        <w:pStyle w:val="BookText"/>
        <w:rPr/>
      </w:pPr>
      <w:r>
        <w:rPr>
          <w:rFonts w:ascii="IRNazanin" w:hAnsi="IRNazanin" w:eastAsia="IRNazanin"/>
          <w:color w:val="111111"/>
          <w:sz w:val="28"/>
          <w:sz w:val="28"/>
          <w:szCs w:val="28"/>
          <w:rtl w:val="true"/>
          <w:lang w:bidi="fa-IR"/>
        </w:rPr>
        <w:t>شاهد مقصود ترا ره نمود بر تو چه درها كه ز دولت گشود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شده مُحرم به حريم وصال وقت طلب آمد و گاهِ سؤال</w:t>
      </w:r>
      <w:bookmarkStart w:id="67" w:name="pg12501_124854"/>
    </w:p>
    <w:p>
      <w:pPr>
        <w:pStyle w:val="BookText"/>
        <w:rPr/>
      </w:pPr>
      <w:bookmarkEnd w:id="67"/>
      <w:r>
        <w:rPr>
          <w:rFonts w:ascii="IRNazanin" w:hAnsi="IRNazanin" w:eastAsia="IRNazanin"/>
          <w:color w:val="111111"/>
          <w:sz w:val="28"/>
          <w:sz w:val="28"/>
          <w:szCs w:val="28"/>
          <w:rtl w:val="true"/>
          <w:lang w:bidi="fa-IR"/>
        </w:rPr>
        <w:t>لب بگشا بهر دعاى ثواب هست درين وقت دعا مستجاب</w:t>
      </w:r>
    </w:p>
    <w:p>
      <w:pPr>
        <w:pStyle w:val="BookText"/>
        <w:rPr/>
      </w:pPr>
      <w:r>
        <w:rPr>
          <w:rFonts w:ascii="IRNazanin" w:hAnsi="IRNazanin" w:eastAsia="IRNazanin"/>
          <w:color w:val="111111"/>
          <w:sz w:val="28"/>
          <w:sz w:val="28"/>
          <w:szCs w:val="28"/>
          <w:rtl w:val="true"/>
          <w:lang w:bidi="fa-IR"/>
        </w:rPr>
        <w:t>هرچه به غيب و به شهادت درست از صدقات سر آن سرورست</w:t>
      </w:r>
    </w:p>
    <w:p>
      <w:pPr>
        <w:pStyle w:val="BookText"/>
        <w:rPr/>
      </w:pPr>
      <w:r>
        <w:rPr>
          <w:rFonts w:ascii="IRNazanin" w:hAnsi="IRNazanin" w:eastAsia="IRNazanin"/>
          <w:color w:val="111111"/>
          <w:sz w:val="28"/>
          <w:sz w:val="28"/>
          <w:szCs w:val="28"/>
          <w:rtl w:val="true"/>
          <w:lang w:bidi="fa-IR"/>
        </w:rPr>
        <w:t>باش ز گرد سر او صدقه جوى جز به حريم حرمش ره مپوى</w:t>
      </w:r>
    </w:p>
    <w:p>
      <w:pPr>
        <w:pStyle w:val="BookText"/>
        <w:rPr/>
      </w:pPr>
      <w:r>
        <w:rPr>
          <w:rFonts w:ascii="IRNazanin" w:hAnsi="IRNazanin" w:eastAsia="IRNazanin"/>
          <w:color w:val="111111"/>
          <w:sz w:val="28"/>
          <w:sz w:val="28"/>
          <w:szCs w:val="28"/>
          <w:rtl w:val="true"/>
          <w:lang w:bidi="fa-IR"/>
        </w:rPr>
        <w:t>وجه نبى را چو مواجه شوى بى‌خبر و واله و بى‌خود شوى</w:t>
      </w:r>
    </w:p>
    <w:p>
      <w:pPr>
        <w:pStyle w:val="Heading2"/>
        <w:numPr>
          <w:ilvl w:val="1"/>
          <w:numId w:val="1"/>
        </w:numPr>
        <w:rPr/>
      </w:pPr>
      <w:bookmarkStart w:id="68" w:name="__RefHeading___Toc817529_77815467"/>
      <w:bookmarkStart w:id="69" w:name="_Toc23"/>
      <w:bookmarkEnd w:id="68"/>
      <w:r>
        <w:rPr>
          <w:rtl w:val="true"/>
        </w:rPr>
        <w:t>قبرستان معلى‌</w:t>
      </w:r>
      <w:bookmarkEnd w:id="6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خاك معلى ست كه تاج سراست نور دِهِ ديده ماه و خور است</w:t>
      </w:r>
    </w:p>
    <w:p>
      <w:pPr>
        <w:pStyle w:val="BookText"/>
        <w:rPr/>
      </w:pPr>
      <w:r>
        <w:rPr>
          <w:rFonts w:ascii="IRNazanin" w:hAnsi="IRNazanin" w:eastAsia="IRNazanin"/>
          <w:color w:val="111111"/>
          <w:sz w:val="28"/>
          <w:sz w:val="28"/>
          <w:szCs w:val="28"/>
          <w:rtl w:val="true"/>
          <w:lang w:bidi="fa-IR"/>
        </w:rPr>
        <w:t>هر طرفش مغرب صد آفتاب پرده گل گشته به روشان نقاب</w:t>
      </w:r>
    </w:p>
    <w:p>
      <w:pPr>
        <w:pStyle w:val="BookText"/>
        <w:rPr/>
      </w:pPr>
      <w:r>
        <w:rPr>
          <w:rFonts w:ascii="IRNazanin" w:hAnsi="IRNazanin" w:eastAsia="IRNazanin"/>
          <w:color w:val="111111"/>
          <w:sz w:val="28"/>
          <w:sz w:val="28"/>
          <w:szCs w:val="28"/>
          <w:rtl w:val="true"/>
          <w:lang w:bidi="fa-IR"/>
        </w:rPr>
        <w:t>بوى مسيحا دهد از خاك‌شان نور فروزد ز دل پاك‌شان</w:t>
      </w:r>
    </w:p>
    <w:p>
      <w:pPr>
        <w:pStyle w:val="BookText"/>
        <w:rPr/>
      </w:pPr>
      <w:r>
        <w:rPr>
          <w:rFonts w:ascii="IRNazanin" w:hAnsi="IRNazanin" w:eastAsia="IRNazanin"/>
          <w:color w:val="111111"/>
          <w:sz w:val="28"/>
          <w:sz w:val="28"/>
          <w:szCs w:val="28"/>
          <w:rtl w:val="true"/>
          <w:lang w:bidi="fa-IR"/>
        </w:rPr>
        <w:t>رحمت حق باد بران خاكدان كين همه گنجست در آنجا نهان</w:t>
      </w:r>
    </w:p>
    <w:p>
      <w:pPr>
        <w:pStyle w:val="BookText"/>
        <w:rPr/>
      </w:pPr>
      <w:r>
        <w:rPr>
          <w:rFonts w:ascii="IRNazanin" w:hAnsi="IRNazanin" w:eastAsia="IRNazanin"/>
          <w:color w:val="111111"/>
          <w:sz w:val="28"/>
          <w:sz w:val="28"/>
          <w:szCs w:val="28"/>
          <w:rtl w:val="true"/>
          <w:lang w:bidi="fa-IR"/>
        </w:rPr>
        <w:t>مسجد رايت بود آنجا عيان گشته منور چو رياض جنان</w:t>
      </w:r>
    </w:p>
    <w:p>
      <w:pPr>
        <w:pStyle w:val="BookText"/>
        <w:rPr/>
      </w:pPr>
      <w:r>
        <w:rPr>
          <w:rFonts w:ascii="Amiri" w:hAnsi="Amiri" w:eastAsia="Amiri" w:cs="Amiri"/>
          <w:color w:val="111111"/>
          <w:sz w:val="28"/>
          <w:sz w:val="28"/>
          <w:szCs w:val="28"/>
          <w:rtl w:val="true"/>
          <w:lang w:bidi="ar-SA"/>
        </w:rPr>
        <w:t>سر به سرش منبع نور و صفاست موضع رايات رسول خداست</w:t>
      </w:r>
    </w:p>
    <w:p>
      <w:pPr>
        <w:pStyle w:val="BookText"/>
        <w:rPr/>
      </w:pPr>
      <w:r>
        <w:rPr>
          <w:rFonts w:ascii="Amiri" w:hAnsi="Amiri" w:eastAsia="Amiri" w:cs="Amiri"/>
          <w:color w:val="111111"/>
          <w:sz w:val="28"/>
          <w:sz w:val="28"/>
          <w:szCs w:val="28"/>
          <w:rtl w:val="true"/>
          <w:lang w:bidi="ar-SA"/>
        </w:rPr>
        <w:t>طول منارش به فلك همعنان با شجر سدره شده همزبان</w:t>
      </w:r>
    </w:p>
    <w:p>
      <w:pPr>
        <w:pStyle w:val="BookText"/>
        <w:rPr/>
      </w:pPr>
      <w:r>
        <w:rPr>
          <w:rFonts w:ascii="Amiri" w:hAnsi="Amiri" w:eastAsia="Amiri" w:cs="Amiri"/>
          <w:color w:val="111111"/>
          <w:sz w:val="28"/>
          <w:sz w:val="28"/>
          <w:szCs w:val="28"/>
          <w:rtl w:val="true"/>
          <w:lang w:bidi="ar-SA"/>
        </w:rPr>
        <w:t>بركه آبى كه در آن منزلست هر طرفش راه به جوى دلست</w:t>
      </w:r>
    </w:p>
    <w:p>
      <w:pPr>
        <w:pStyle w:val="BookText"/>
        <w:rPr/>
      </w:pPr>
      <w:r>
        <w:rPr>
          <w:rFonts w:ascii="IRNazanin" w:hAnsi="IRNazanin" w:eastAsia="IRNazanin"/>
          <w:color w:val="111111"/>
          <w:sz w:val="28"/>
          <w:sz w:val="28"/>
          <w:szCs w:val="28"/>
          <w:rtl w:val="true"/>
          <w:lang w:bidi="fa-IR"/>
        </w:rPr>
        <w:t>آب رخ چشمه خورشيد ازوست تشنه او هر كه برِ طَرْف جوست</w:t>
      </w:r>
    </w:p>
    <w:p>
      <w:pPr>
        <w:pStyle w:val="BookText"/>
        <w:rPr/>
      </w:pPr>
      <w:r>
        <w:rPr>
          <w:rFonts w:ascii="IRNazanin" w:hAnsi="IRNazanin" w:eastAsia="IRNazanin"/>
          <w:color w:val="111111"/>
          <w:sz w:val="28"/>
          <w:sz w:val="28"/>
          <w:szCs w:val="28"/>
          <w:rtl w:val="true"/>
          <w:lang w:bidi="fa-IR"/>
        </w:rPr>
        <w:t>در تك آن آب، عيان ريگ آن همچو نجوم از پس هفت آسمان</w:t>
      </w:r>
    </w:p>
    <w:p>
      <w:pPr>
        <w:pStyle w:val="BookText"/>
        <w:rPr/>
      </w:pPr>
      <w:r>
        <w:rPr>
          <w:rFonts w:ascii="IRNazanin" w:hAnsi="IRNazanin" w:eastAsia="IRNazanin"/>
          <w:color w:val="111111"/>
          <w:sz w:val="28"/>
          <w:sz w:val="28"/>
          <w:szCs w:val="28"/>
          <w:rtl w:val="true"/>
          <w:lang w:bidi="fa-IR"/>
        </w:rPr>
        <w:t>از تن سيمين بَدَنان پاك‌تر از دل حجاج، صفاناكتر</w:t>
      </w:r>
    </w:p>
    <w:p>
      <w:pPr>
        <w:pStyle w:val="BookText"/>
        <w:rPr/>
      </w:pPr>
      <w:r>
        <w:rPr>
          <w:rFonts w:ascii="IRNazanin" w:hAnsi="IRNazanin" w:eastAsia="IRNazanin"/>
          <w:color w:val="111111"/>
          <w:sz w:val="28"/>
          <w:sz w:val="28"/>
          <w:szCs w:val="28"/>
          <w:rtl w:val="true"/>
          <w:lang w:bidi="fa-IR"/>
        </w:rPr>
        <w:t>مصرى اگر آب خورد زان سبيل تلخ نمايد به لبش آب نيل</w:t>
      </w:r>
    </w:p>
    <w:p>
      <w:pPr>
        <w:pStyle w:val="BookText"/>
        <w:rPr/>
      </w:pPr>
      <w:r>
        <w:rPr>
          <w:rFonts w:ascii="Amiri" w:hAnsi="Amiri" w:eastAsia="Amiri" w:cs="Amiri"/>
          <w:color w:val="111111"/>
          <w:sz w:val="28"/>
          <w:sz w:val="28"/>
          <w:szCs w:val="28"/>
          <w:rtl w:val="true"/>
          <w:lang w:bidi="ar-SA"/>
        </w:rPr>
        <w:t>آب خَضِر باشد از آن آب دور منبع او ظلمت و اين كوه نور</w:t>
      </w:r>
    </w:p>
    <w:p>
      <w:pPr>
        <w:pStyle w:val="BookText"/>
        <w:rPr/>
      </w:pPr>
      <w:r>
        <w:rPr>
          <w:rFonts w:ascii="IRNazanin" w:hAnsi="IRNazanin" w:eastAsia="IRNazanin"/>
          <w:color w:val="111111"/>
          <w:sz w:val="28"/>
          <w:sz w:val="28"/>
          <w:szCs w:val="28"/>
          <w:rtl w:val="true"/>
          <w:lang w:bidi="fa-IR"/>
        </w:rPr>
        <w:t>شامى اگر بر لبش آرد گذر كرده در آئينه حُسْنش نظر</w:t>
      </w:r>
    </w:p>
    <w:p>
      <w:pPr>
        <w:pStyle w:val="BookText"/>
        <w:rPr/>
      </w:pPr>
      <w:r>
        <w:rPr>
          <w:rFonts w:ascii="Amiri" w:hAnsi="Amiri" w:eastAsia="Amiri" w:cs="Amiri"/>
          <w:color w:val="111111"/>
          <w:sz w:val="28"/>
          <w:sz w:val="28"/>
          <w:szCs w:val="28"/>
          <w:rtl w:val="true"/>
          <w:lang w:bidi="ar-SA"/>
        </w:rPr>
        <w:t>يابد ازو ديده معنيش نور نور و صفا در دلش آرد ظهور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گذراند به زبان نام او صبح سعادت دمد از شام او</w:t>
      </w:r>
    </w:p>
    <w:p>
      <w:pPr>
        <w:pStyle w:val="BookText"/>
        <w:rPr/>
      </w:pPr>
      <w:r>
        <w:rPr>
          <w:rFonts w:ascii="IRNazanin" w:hAnsi="IRNazanin" w:eastAsia="IRNazanin"/>
          <w:color w:val="111111"/>
          <w:sz w:val="28"/>
          <w:sz w:val="28"/>
          <w:szCs w:val="28"/>
          <w:rtl w:val="true"/>
          <w:lang w:bidi="fa-IR"/>
        </w:rPr>
        <w:t>هست زمينش به صفا باغ دل تخم محبت بفشانش به گِل</w:t>
      </w:r>
    </w:p>
    <w:p>
      <w:pPr>
        <w:pStyle w:val="BookText"/>
        <w:rPr/>
      </w:pPr>
      <w:r>
        <w:rPr>
          <w:rFonts w:ascii="IRNazanin" w:hAnsi="IRNazanin" w:eastAsia="IRNazanin"/>
          <w:color w:val="111111"/>
          <w:sz w:val="28"/>
          <w:sz w:val="28"/>
          <w:szCs w:val="28"/>
          <w:rtl w:val="true"/>
          <w:lang w:bidi="fa-IR"/>
        </w:rPr>
        <w:t>هرچه بر آرد سر ازين آب و خاك گرچه گياه است شود نور پاك</w:t>
      </w:r>
    </w:p>
    <w:p>
      <w:pPr>
        <w:pStyle w:val="BookText"/>
        <w:rPr/>
      </w:pPr>
      <w:r>
        <w:rPr>
          <w:rFonts w:ascii="IRNazanin" w:hAnsi="IRNazanin" w:eastAsia="IRNazanin"/>
          <w:color w:val="111111"/>
          <w:sz w:val="28"/>
          <w:sz w:val="28"/>
          <w:szCs w:val="28"/>
          <w:rtl w:val="true"/>
          <w:lang w:bidi="fa-IR"/>
        </w:rPr>
        <w:t>پرتو علمش به جهان تافته عالم ازو نور و ضياء يافته</w:t>
      </w:r>
    </w:p>
    <w:p>
      <w:pPr>
        <w:pStyle w:val="BookText"/>
        <w:rPr/>
      </w:pPr>
      <w:r>
        <w:rPr>
          <w:rFonts w:ascii="IRNazanin" w:hAnsi="IRNazanin" w:eastAsia="IRNazanin"/>
          <w:color w:val="111111"/>
          <w:sz w:val="28"/>
          <w:sz w:val="28"/>
          <w:szCs w:val="28"/>
          <w:rtl w:val="true"/>
          <w:lang w:bidi="fa-IR"/>
        </w:rPr>
        <w:t>گوشه نشين گشته درين خاكدان شيخْ عمر مرشد اعرابيان</w:t>
      </w:r>
    </w:p>
    <w:p>
      <w:pPr>
        <w:pStyle w:val="BookText"/>
        <w:rPr/>
      </w:pPr>
      <w:r>
        <w:rPr>
          <w:rFonts w:ascii="IRNazanin" w:hAnsi="IRNazanin" w:eastAsia="IRNazanin"/>
          <w:color w:val="111111"/>
          <w:sz w:val="28"/>
          <w:sz w:val="28"/>
          <w:szCs w:val="28"/>
          <w:rtl w:val="true"/>
          <w:lang w:bidi="fa-IR"/>
        </w:rPr>
        <w:t>شد شجرش را كه در آن عرصه گشت سايه نشين طوبى باغ بهشت</w:t>
      </w:r>
    </w:p>
    <w:p>
      <w:pPr>
        <w:pStyle w:val="BookText"/>
        <w:rPr/>
      </w:pPr>
      <w:r>
        <w:rPr>
          <w:rFonts w:ascii="Amiri" w:hAnsi="Amiri" w:eastAsia="Amiri" w:cs="Amiri"/>
          <w:color w:val="111111"/>
          <w:sz w:val="28"/>
          <w:sz w:val="28"/>
          <w:szCs w:val="28"/>
          <w:rtl w:val="true"/>
          <w:lang w:bidi="ar-SA"/>
        </w:rPr>
        <w:t>هست ز عين شرف آن خاك در نور دِهِ ديده اهل نظر</w:t>
      </w:r>
    </w:p>
    <w:p>
      <w:pPr>
        <w:pStyle w:val="BookText"/>
        <w:rPr/>
      </w:pPr>
      <w:r>
        <w:rPr>
          <w:rFonts w:ascii="Amiri" w:hAnsi="Amiri" w:eastAsia="Amiri" w:cs="Amiri"/>
          <w:color w:val="111111"/>
          <w:sz w:val="28"/>
          <w:sz w:val="28"/>
          <w:szCs w:val="28"/>
          <w:rtl w:val="true"/>
          <w:lang w:bidi="ar-SA"/>
        </w:rPr>
        <w:t>تربت او كآمده نورانى است شيخ علىُّ الحق كرمانى است</w:t>
      </w:r>
    </w:p>
    <w:p>
      <w:pPr>
        <w:pStyle w:val="BookText"/>
        <w:rPr/>
      </w:pPr>
      <w:r>
        <w:rPr>
          <w:rFonts w:ascii="IRNazanin" w:hAnsi="IRNazanin" w:eastAsia="IRNazanin"/>
          <w:color w:val="111111"/>
          <w:sz w:val="28"/>
          <w:sz w:val="28"/>
          <w:szCs w:val="28"/>
          <w:rtl w:val="true"/>
          <w:lang w:bidi="fa-IR"/>
        </w:rPr>
        <w:t>زآب و گل او شجرى سر زده وز شرفش سر به فلك بر زده</w:t>
      </w:r>
    </w:p>
    <w:p>
      <w:pPr>
        <w:pStyle w:val="BookText"/>
        <w:rPr/>
      </w:pPr>
      <w:r>
        <w:rPr>
          <w:rFonts w:ascii="IRNazanin" w:hAnsi="IRNazanin" w:eastAsia="IRNazanin"/>
          <w:color w:val="111111"/>
          <w:sz w:val="28"/>
          <w:sz w:val="28"/>
          <w:szCs w:val="28"/>
          <w:rtl w:val="true"/>
          <w:lang w:bidi="fa-IR"/>
        </w:rPr>
        <w:t>آمده زآثار كرامت برش ساخته از شيره جان پرورش</w:t>
      </w:r>
    </w:p>
    <w:p>
      <w:pPr>
        <w:pStyle w:val="BookText"/>
        <w:rPr/>
      </w:pPr>
      <w:r>
        <w:rPr>
          <w:rFonts w:ascii="IRNazanin" w:hAnsi="IRNazanin" w:eastAsia="IRNazanin"/>
          <w:color w:val="111111"/>
          <w:sz w:val="28"/>
          <w:sz w:val="28"/>
          <w:szCs w:val="28"/>
          <w:rtl w:val="true"/>
          <w:lang w:bidi="fa-IR"/>
        </w:rPr>
        <w:t>گرچه ز نخلش رطبى نوش كرد نور و صفا در دل او جوش كرد</w:t>
      </w:r>
    </w:p>
    <w:p>
      <w:pPr>
        <w:pStyle w:val="BookText"/>
        <w:rPr/>
      </w:pPr>
      <w:r>
        <w:rPr>
          <w:rFonts w:ascii="Amiri" w:hAnsi="Amiri" w:eastAsia="Amiri" w:cs="Amiri"/>
          <w:color w:val="111111"/>
          <w:sz w:val="28"/>
          <w:sz w:val="28"/>
          <w:szCs w:val="28"/>
          <w:rtl w:val="true"/>
          <w:lang w:bidi="ar-SA"/>
        </w:rPr>
        <w:t>سبزه آن تربت عنبر سرشت سنبل مشكين رياض بهشت</w:t>
      </w:r>
    </w:p>
    <w:p>
      <w:pPr>
        <w:pStyle w:val="BookText"/>
        <w:rPr/>
      </w:pPr>
      <w:r>
        <w:rPr>
          <w:rFonts w:ascii="IRNazanin" w:hAnsi="IRNazanin" w:eastAsia="IRNazanin"/>
          <w:color w:val="111111"/>
          <w:sz w:val="28"/>
          <w:sz w:val="28"/>
          <w:szCs w:val="28"/>
          <w:rtl w:val="true"/>
          <w:lang w:bidi="fa-IR"/>
        </w:rPr>
        <w:t>گر چه بود رنگ سياهى برو ريخته انوار الهى درو</w:t>
      </w:r>
    </w:p>
    <w:p>
      <w:pPr>
        <w:pStyle w:val="BookText"/>
        <w:rPr/>
      </w:pPr>
      <w:r>
        <w:rPr>
          <w:rFonts w:ascii="IRNazanin" w:hAnsi="IRNazanin" w:eastAsia="IRNazanin"/>
          <w:color w:val="111111"/>
          <w:sz w:val="28"/>
          <w:sz w:val="28"/>
          <w:szCs w:val="28"/>
          <w:rtl w:val="true"/>
          <w:lang w:bidi="fa-IR"/>
        </w:rPr>
        <w:t>هست در آن عرصه چو همسايگان شيخ سماعيل كه از شيروان</w:t>
      </w:r>
    </w:p>
    <w:p>
      <w:pPr>
        <w:pStyle w:val="BookText"/>
        <w:rPr/>
      </w:pPr>
      <w:r>
        <w:rPr>
          <w:rFonts w:ascii="IRNazanin" w:hAnsi="IRNazanin" w:eastAsia="IRNazanin"/>
          <w:color w:val="111111"/>
          <w:sz w:val="28"/>
          <w:sz w:val="28"/>
          <w:szCs w:val="28"/>
          <w:rtl w:val="true"/>
          <w:lang w:bidi="fa-IR"/>
        </w:rPr>
        <w:t>آمده چون شير ژيان در خروش با دل پر جوش و زبان خموش</w:t>
      </w:r>
    </w:p>
    <w:p>
      <w:pPr>
        <w:pStyle w:val="BookText"/>
        <w:rPr/>
      </w:pPr>
      <w:r>
        <w:rPr>
          <w:rFonts w:ascii="IRNazanin" w:hAnsi="IRNazanin" w:eastAsia="IRNazanin"/>
          <w:color w:val="111111"/>
          <w:sz w:val="28"/>
          <w:sz w:val="28"/>
          <w:szCs w:val="28"/>
          <w:rtl w:val="true"/>
          <w:lang w:bidi="fa-IR"/>
        </w:rPr>
        <w:t>سوى حريم حرم كردگار يافته در ساحت آن عرصه بار</w:t>
      </w:r>
    </w:p>
    <w:p>
      <w:pPr>
        <w:pStyle w:val="BookText"/>
        <w:rPr/>
      </w:pPr>
      <w:r>
        <w:rPr>
          <w:rFonts w:ascii="Amiri" w:hAnsi="Amiri" w:eastAsia="Amiri" w:cs="Amiri"/>
          <w:color w:val="111111"/>
          <w:sz w:val="28"/>
          <w:sz w:val="28"/>
          <w:szCs w:val="28"/>
          <w:rtl w:val="true"/>
          <w:lang w:bidi="ar-SA"/>
        </w:rPr>
        <w:t>آمده و كرده در آنجا نزول خاك درش قبله اهل قبول</w:t>
      </w:r>
    </w:p>
    <w:p>
      <w:pPr>
        <w:pStyle w:val="BookText"/>
        <w:rPr/>
      </w:pPr>
      <w:r>
        <w:rPr>
          <w:rFonts w:ascii="Amiri" w:hAnsi="Amiri" w:eastAsia="Amiri" w:cs="Amiri"/>
          <w:color w:val="111111"/>
          <w:sz w:val="28"/>
          <w:sz w:val="28"/>
          <w:szCs w:val="28"/>
          <w:rtl w:val="true"/>
          <w:lang w:bidi="ar-SA"/>
        </w:rPr>
        <w:t>مقبره خواجه فضيل عياض روضه‌اى آمد زبهشت آن رياض</w:t>
      </w:r>
    </w:p>
    <w:p>
      <w:pPr>
        <w:pStyle w:val="BookText"/>
        <w:rPr/>
      </w:pPr>
      <w:r>
        <w:rPr>
          <w:rFonts w:ascii="Amiri" w:hAnsi="Amiri" w:eastAsia="Amiri" w:cs="Amiri"/>
          <w:color w:val="111111"/>
          <w:sz w:val="28"/>
          <w:sz w:val="28"/>
          <w:szCs w:val="28"/>
          <w:rtl w:val="true"/>
          <w:lang w:bidi="ar-SA"/>
        </w:rPr>
        <w:t>قرص قمر شمه ايوان او سر به فلك بر زده بنيان او</w:t>
      </w:r>
    </w:p>
    <w:p>
      <w:pPr>
        <w:pStyle w:val="BookText"/>
        <w:rPr/>
      </w:pPr>
      <w:r>
        <w:rPr>
          <w:rFonts w:ascii="IRNazanin" w:hAnsi="IRNazanin" w:eastAsia="IRNazanin"/>
          <w:color w:val="111111"/>
          <w:sz w:val="28"/>
          <w:sz w:val="28"/>
          <w:szCs w:val="28"/>
          <w:rtl w:val="true"/>
          <w:lang w:bidi="fa-IR"/>
        </w:rPr>
        <w:t>هر كه بدانجا ره و رو يافته فيض دل از درگه او يافته</w:t>
      </w:r>
    </w:p>
    <w:p>
      <w:pPr>
        <w:pStyle w:val="BookText"/>
        <w:rPr/>
      </w:pPr>
      <w:r>
        <w:rPr>
          <w:rFonts w:ascii="IRNazanin" w:hAnsi="IRNazanin" w:eastAsia="IRNazanin"/>
          <w:color w:val="111111"/>
          <w:sz w:val="28"/>
          <w:sz w:val="28"/>
          <w:szCs w:val="28"/>
          <w:rtl w:val="true"/>
          <w:lang w:bidi="fa-IR"/>
        </w:rPr>
        <w:t>يك طرفش از ره صدق و صفا گشته حريم حرم مصطفا</w:t>
      </w:r>
    </w:p>
    <w:p>
      <w:pPr>
        <w:pStyle w:val="BookText"/>
        <w:rPr/>
      </w:pPr>
      <w:r>
        <w:rPr>
          <w:rFonts w:ascii="IRNazanin" w:hAnsi="IRNazanin" w:eastAsia="IRNazanin"/>
          <w:color w:val="111111"/>
          <w:sz w:val="28"/>
          <w:sz w:val="28"/>
          <w:szCs w:val="28"/>
          <w:rtl w:val="true"/>
          <w:lang w:bidi="fa-IR"/>
        </w:rPr>
        <w:t>مقبره پاك خديجه دروست نور و صفا داده نتيجه دروست</w:t>
      </w:r>
    </w:p>
    <w:p>
      <w:pPr>
        <w:pStyle w:val="BookText"/>
        <w:rPr/>
      </w:pPr>
      <w:r>
        <w:rPr>
          <w:rFonts w:ascii="Amiri" w:hAnsi="Amiri" w:eastAsia="Amiri" w:cs="Amiri"/>
          <w:color w:val="111111"/>
          <w:sz w:val="28"/>
          <w:sz w:val="28"/>
          <w:szCs w:val="28"/>
          <w:rtl w:val="true"/>
          <w:lang w:bidi="ar-SA"/>
        </w:rPr>
        <w:t>فصحت آن ساحت با زيب وفر وسعت آن عرصه دولت اثر</w:t>
      </w:r>
    </w:p>
    <w:p>
      <w:pPr>
        <w:pStyle w:val="BookText"/>
        <w:rPr/>
      </w:pPr>
      <w:r>
        <w:rPr>
          <w:rFonts w:ascii="IRNazanin" w:hAnsi="IRNazanin" w:eastAsia="IRNazanin"/>
          <w:color w:val="111111"/>
          <w:sz w:val="28"/>
          <w:sz w:val="28"/>
          <w:szCs w:val="28"/>
          <w:rtl w:val="true"/>
          <w:lang w:bidi="fa-IR"/>
        </w:rPr>
        <w:t>هست زيارتگه اعيان بسى ليك نهان از نظر هر كسى</w:t>
      </w:r>
    </w:p>
    <w:p>
      <w:pPr>
        <w:pStyle w:val="BookText"/>
        <w:rPr/>
      </w:pPr>
      <w:r>
        <w:rPr>
          <w:rFonts w:ascii="Amiri" w:hAnsi="Amiri" w:eastAsia="Amiri" w:cs="Amiri"/>
          <w:color w:val="111111"/>
          <w:sz w:val="28"/>
          <w:sz w:val="28"/>
          <w:szCs w:val="28"/>
          <w:rtl w:val="true"/>
          <w:lang w:bidi="ar-SA"/>
        </w:rPr>
        <w:t>جمله در آن امكنه آسوده‌اند روى به خاك كرمش سوده‌اند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نباشد قدمش در بهشت سر نَنَهادست در آنجا به خشت</w:t>
      </w:r>
      <w:bookmarkStart w:id="70" w:name="pg12501_124856"/>
    </w:p>
    <w:p>
      <w:pPr>
        <w:pStyle w:val="BookText"/>
        <w:rPr/>
      </w:pPr>
      <w:bookmarkEnd w:id="70"/>
      <w:r>
        <w:rPr>
          <w:rFonts w:ascii="IRNazanin" w:hAnsi="IRNazanin" w:eastAsia="IRNazanin"/>
          <w:color w:val="111111"/>
          <w:sz w:val="28"/>
          <w:sz w:val="28"/>
          <w:szCs w:val="28"/>
          <w:rtl w:val="true"/>
          <w:lang w:bidi="fa-IR"/>
        </w:rPr>
        <w:t>هست در اخبار كه روز پسين كآمده از حق لقبش يوم دين</w:t>
      </w:r>
    </w:p>
    <w:p>
      <w:pPr>
        <w:pStyle w:val="BookText"/>
        <w:rPr/>
      </w:pPr>
      <w:r>
        <w:rPr>
          <w:rFonts w:ascii="Amiri" w:hAnsi="Amiri" w:eastAsia="Amiri" w:cs="Amiri"/>
          <w:color w:val="111111"/>
          <w:sz w:val="28"/>
          <w:sz w:val="28"/>
          <w:szCs w:val="28"/>
          <w:rtl w:val="true"/>
          <w:lang w:bidi="ar-SA"/>
        </w:rPr>
        <w:t>ارض معلى و زمين بقيع كآمده‌اند از ره معنى رفيع</w:t>
      </w:r>
    </w:p>
    <w:p>
      <w:pPr>
        <w:pStyle w:val="BookText"/>
        <w:rPr/>
      </w:pPr>
      <w:r>
        <w:rPr>
          <w:rFonts w:ascii="Amiri" w:hAnsi="Amiri" w:eastAsia="Amiri" w:cs="Amiri"/>
          <w:color w:val="111111"/>
          <w:sz w:val="28"/>
          <w:sz w:val="28"/>
          <w:szCs w:val="28"/>
          <w:rtl w:val="true"/>
          <w:lang w:bidi="ar-SA"/>
        </w:rPr>
        <w:t>هر دو ملاقى و ملاحق شوند با تبع خيل و علايق شوند</w:t>
      </w:r>
    </w:p>
    <w:p>
      <w:pPr>
        <w:pStyle w:val="Heading2"/>
        <w:numPr>
          <w:ilvl w:val="1"/>
          <w:numId w:val="1"/>
        </w:numPr>
        <w:rPr/>
      </w:pPr>
      <w:bookmarkStart w:id="71" w:name="__RefHeading___Toc817531_77815467"/>
      <w:bookmarkStart w:id="72" w:name="_Toc24"/>
      <w:bookmarkEnd w:id="71"/>
      <w:r>
        <w:rPr>
          <w:rtl w:val="true"/>
        </w:rPr>
        <w:t>گريه بر فراق‌</w:t>
      </w:r>
      <w:bookmarkEnd w:id="7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روز جدايى كه نبيند كسى تيره‌تر است از شب هجران بسى</w:t>
      </w:r>
    </w:p>
    <w:p>
      <w:pPr>
        <w:pStyle w:val="BookText"/>
        <w:rPr/>
      </w:pPr>
      <w:r>
        <w:rPr>
          <w:rFonts w:ascii="Amiri" w:hAnsi="Amiri" w:eastAsia="Amiri" w:cs="Amiri"/>
          <w:color w:val="111111"/>
          <w:sz w:val="28"/>
          <w:sz w:val="28"/>
          <w:szCs w:val="28"/>
          <w:rtl w:val="true"/>
          <w:lang w:bidi="ar-SA"/>
        </w:rPr>
        <w:t>عاشق دل سوخته در هجر يار آورد انجم همه شب در شمار</w:t>
      </w:r>
    </w:p>
    <w:p>
      <w:pPr>
        <w:pStyle w:val="BookText"/>
        <w:rPr/>
      </w:pPr>
      <w:r>
        <w:rPr>
          <w:rFonts w:ascii="IRNazanin" w:hAnsi="IRNazanin" w:eastAsia="IRNazanin"/>
          <w:color w:val="111111"/>
          <w:sz w:val="28"/>
          <w:sz w:val="28"/>
          <w:szCs w:val="28"/>
          <w:rtl w:val="true"/>
          <w:lang w:bidi="fa-IR"/>
        </w:rPr>
        <w:t>كس نكند محنت هجر اختيار مرگ جدائيست ميان دو يار</w:t>
      </w:r>
    </w:p>
    <w:p>
      <w:pPr>
        <w:pStyle w:val="BookText"/>
        <w:rPr/>
      </w:pPr>
      <w:r>
        <w:rPr>
          <w:rFonts w:ascii="IRNazanin" w:hAnsi="IRNazanin" w:eastAsia="IRNazanin"/>
          <w:color w:val="111111"/>
          <w:sz w:val="28"/>
          <w:sz w:val="28"/>
          <w:szCs w:val="28"/>
          <w:rtl w:val="true"/>
          <w:lang w:bidi="fa-IR"/>
        </w:rPr>
        <w:t>روز وداع است و فراقش زپس ناله بروى آى و به فرياد رس</w:t>
      </w:r>
    </w:p>
    <w:p>
      <w:pPr>
        <w:pStyle w:val="BookText"/>
        <w:rPr/>
      </w:pPr>
      <w:r>
        <w:rPr>
          <w:rFonts w:ascii="IRNazanin" w:hAnsi="IRNazanin" w:eastAsia="IRNazanin"/>
          <w:color w:val="111111"/>
          <w:sz w:val="28"/>
          <w:sz w:val="28"/>
          <w:szCs w:val="28"/>
          <w:rtl w:val="true"/>
          <w:lang w:bidi="fa-IR"/>
        </w:rPr>
        <w:t>خون گرى اى ديده به صد هاى هاى وقت جدائيست از آن خاك پاى</w:t>
      </w:r>
    </w:p>
    <w:p>
      <w:pPr>
        <w:pStyle w:val="BookText"/>
        <w:rPr/>
      </w:pPr>
      <w:r>
        <w:rPr>
          <w:rFonts w:ascii="IRNazanin" w:hAnsi="IRNazanin" w:eastAsia="IRNazanin"/>
          <w:color w:val="111111"/>
          <w:sz w:val="28"/>
          <w:sz w:val="28"/>
          <w:szCs w:val="28"/>
          <w:rtl w:val="true"/>
          <w:lang w:bidi="fa-IR"/>
        </w:rPr>
        <w:t>بخت كجا رفت هم آغوشيت هست كنون وقت سيه پوشيت</w:t>
      </w:r>
    </w:p>
    <w:p>
      <w:pPr>
        <w:pStyle w:val="BookText"/>
        <w:rPr/>
      </w:pPr>
      <w:r>
        <w:rPr>
          <w:rFonts w:ascii="IRNazanin" w:hAnsi="IRNazanin" w:eastAsia="IRNazanin"/>
          <w:color w:val="111111"/>
          <w:sz w:val="28"/>
          <w:sz w:val="28"/>
          <w:szCs w:val="28"/>
          <w:rtl w:val="true"/>
          <w:lang w:bidi="fa-IR"/>
        </w:rPr>
        <w:t>دل به مصيبت كسى افتاده طاق گه ز فراق و گهى از اشتياق</w:t>
      </w:r>
    </w:p>
    <w:p>
      <w:pPr>
        <w:pStyle w:val="BookText"/>
        <w:rPr/>
      </w:pPr>
      <w:r>
        <w:rPr>
          <w:rFonts w:ascii="IRNazanin" w:hAnsi="IRNazanin" w:eastAsia="IRNazanin"/>
          <w:color w:val="111111"/>
          <w:sz w:val="28"/>
          <w:sz w:val="28"/>
          <w:szCs w:val="28"/>
          <w:rtl w:val="true"/>
          <w:lang w:bidi="fa-IR"/>
        </w:rPr>
        <w:t>وقت وداع ست و اجل در كمين خاصه وداع صنمى اين چنين</w:t>
      </w:r>
    </w:p>
    <w:p>
      <w:pPr>
        <w:pStyle w:val="BookText"/>
        <w:rPr/>
      </w:pPr>
      <w:r>
        <w:rPr>
          <w:rFonts w:ascii="IRNazanin" w:hAnsi="IRNazanin" w:eastAsia="IRNazanin"/>
          <w:color w:val="111111"/>
          <w:sz w:val="28"/>
          <w:sz w:val="28"/>
          <w:szCs w:val="28"/>
          <w:rtl w:val="true"/>
          <w:lang w:bidi="fa-IR"/>
        </w:rPr>
        <w:t>كس نكند محنت هجر اختيار مرگ جدائيست ميان دو يار</w:t>
      </w:r>
    </w:p>
    <w:p>
      <w:pPr>
        <w:pStyle w:val="BookText"/>
        <w:rPr/>
      </w:pPr>
      <w:r>
        <w:rPr>
          <w:rFonts w:ascii="IRNazanin" w:hAnsi="IRNazanin" w:eastAsia="IRNazanin"/>
          <w:color w:val="111111"/>
          <w:sz w:val="28"/>
          <w:sz w:val="28"/>
          <w:szCs w:val="28"/>
          <w:rtl w:val="true"/>
          <w:lang w:bidi="fa-IR"/>
        </w:rPr>
        <w:t>اى گل باغ ملكوت الوداع مى‌روم اكنون به طواف وداع</w:t>
      </w:r>
    </w:p>
    <w:p>
      <w:pPr>
        <w:pStyle w:val="BookText"/>
        <w:rPr/>
      </w:pPr>
      <w:r>
        <w:rPr>
          <w:rFonts w:ascii="IRNazanin" w:hAnsi="IRNazanin" w:eastAsia="IRNazanin"/>
          <w:color w:val="111111"/>
          <w:sz w:val="28"/>
          <w:sz w:val="28"/>
          <w:szCs w:val="28"/>
          <w:rtl w:val="true"/>
          <w:lang w:bidi="fa-IR"/>
        </w:rPr>
        <w:t>با خفقانِ دل و رنجِ صداع بوى تو جان قوت شده الوداع</w:t>
      </w:r>
    </w:p>
    <w:p>
      <w:pPr>
        <w:pStyle w:val="BookText"/>
        <w:rPr/>
      </w:pPr>
      <w:r>
        <w:rPr>
          <w:rFonts w:ascii="IRNazanin" w:hAnsi="IRNazanin" w:eastAsia="IRNazanin"/>
          <w:color w:val="111111"/>
          <w:sz w:val="28"/>
          <w:sz w:val="28"/>
          <w:szCs w:val="28"/>
          <w:rtl w:val="true"/>
          <w:lang w:bidi="fa-IR"/>
        </w:rPr>
        <w:t>جان جهانى و به از جان بسى قطع ز جان چون كند آسان كسى</w:t>
      </w:r>
    </w:p>
    <w:p>
      <w:pPr>
        <w:pStyle w:val="BookText"/>
        <w:rPr/>
      </w:pPr>
      <w:r>
        <w:rPr>
          <w:rFonts w:ascii="IRNazanin" w:hAnsi="IRNazanin" w:eastAsia="IRNazanin"/>
          <w:color w:val="111111"/>
          <w:sz w:val="28"/>
          <w:sz w:val="28"/>
          <w:szCs w:val="28"/>
          <w:rtl w:val="true"/>
          <w:lang w:bidi="fa-IR"/>
        </w:rPr>
        <w:t>اى گل مشكين به نواى عجيب قطع وصال تو كند عندليب</w:t>
      </w:r>
    </w:p>
    <w:p>
      <w:pPr>
        <w:pStyle w:val="BookText"/>
        <w:rPr/>
      </w:pPr>
      <w:r>
        <w:rPr>
          <w:rFonts w:ascii="IRNazanin" w:hAnsi="IRNazanin" w:eastAsia="IRNazanin"/>
          <w:color w:val="111111"/>
          <w:sz w:val="28"/>
          <w:sz w:val="28"/>
          <w:szCs w:val="28"/>
          <w:rtl w:val="true"/>
          <w:lang w:bidi="fa-IR"/>
        </w:rPr>
        <w:t>وصل تواش سوخت به داغ جگر تا دگرى هجر چه آرد به سر</w:t>
      </w:r>
    </w:p>
    <w:p>
      <w:pPr>
        <w:pStyle w:val="BookText"/>
        <w:rPr/>
      </w:pPr>
      <w:r>
        <w:rPr>
          <w:rFonts w:ascii="Amiri" w:hAnsi="Amiri" w:eastAsia="Amiri" w:cs="Amiri"/>
          <w:color w:val="111111"/>
          <w:sz w:val="28"/>
          <w:sz w:val="28"/>
          <w:szCs w:val="28"/>
          <w:rtl w:val="true"/>
          <w:lang w:bidi="ar-SA"/>
        </w:rPr>
        <w:t>كرده به راه طلبت جان فدا مى‌شود اكنون به ضرورت جدا</w:t>
      </w:r>
    </w:p>
    <w:p>
      <w:pPr>
        <w:pStyle w:val="BookText"/>
        <w:rPr/>
      </w:pPr>
      <w:r>
        <w:rPr>
          <w:rFonts w:ascii="Amiri" w:hAnsi="Amiri" w:eastAsia="Amiri" w:cs="Amiri"/>
          <w:color w:val="111111"/>
          <w:sz w:val="28"/>
          <w:sz w:val="28"/>
          <w:szCs w:val="28"/>
          <w:rtl w:val="true"/>
          <w:lang w:bidi="ar-SA"/>
        </w:rPr>
        <w:t>دورى من از تو ضرورى بود ورنه كرا طاقت دورى بود</w:t>
      </w:r>
    </w:p>
    <w:p>
      <w:pPr>
        <w:pStyle w:val="BookText"/>
        <w:rPr/>
      </w:pPr>
      <w:r>
        <w:rPr>
          <w:rFonts w:ascii="Amiri" w:hAnsi="Amiri" w:eastAsia="Amiri" w:cs="Amiri"/>
          <w:color w:val="111111"/>
          <w:sz w:val="28"/>
          <w:sz w:val="28"/>
          <w:szCs w:val="28"/>
          <w:rtl w:val="true"/>
          <w:lang w:bidi="ar-SA"/>
        </w:rPr>
        <w:t>روز جداى كه خرابم ز تو كافرم ار روى بتابم ز تو</w:t>
      </w:r>
    </w:p>
    <w:p>
      <w:pPr>
        <w:pStyle w:val="BookText"/>
        <w:rPr/>
      </w:pPr>
      <w:r>
        <w:rPr>
          <w:rFonts w:ascii="IRNazanin" w:hAnsi="IRNazanin" w:eastAsia="IRNazanin"/>
          <w:color w:val="111111"/>
          <w:sz w:val="28"/>
          <w:sz w:val="28"/>
          <w:szCs w:val="28"/>
          <w:rtl w:val="true"/>
          <w:lang w:bidi="fa-IR"/>
        </w:rPr>
        <w:t>گر ز توام دُور كند بخت بد مهر توام باز كشد سوى خود</w:t>
      </w:r>
    </w:p>
    <w:p>
      <w:pPr>
        <w:pStyle w:val="Heading2"/>
        <w:numPr>
          <w:ilvl w:val="1"/>
          <w:numId w:val="1"/>
        </w:numPr>
        <w:rPr/>
      </w:pPr>
      <w:bookmarkStart w:id="73" w:name="__RefHeading___Toc817533_77815467"/>
      <w:bookmarkStart w:id="74" w:name="_Toc25"/>
      <w:bookmarkEnd w:id="73"/>
      <w:r>
        <w:rPr>
          <w:rtl w:val="true"/>
        </w:rPr>
        <w:t>ديدار قبا</w:t>
      </w:r>
      <w:bookmarkEnd w:id="7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اى خَضِر راه خدا مرحبا خيز كه شد شنبه روز قبا</w:t>
      </w:r>
    </w:p>
    <w:p>
      <w:pPr>
        <w:pStyle w:val="BookText"/>
        <w:rPr/>
      </w:pPr>
      <w:r>
        <w:rPr>
          <w:rFonts w:ascii="Amiri" w:hAnsi="Amiri" w:eastAsia="Amiri" w:cs="Amiri"/>
          <w:color w:val="111111"/>
          <w:sz w:val="28"/>
          <w:sz w:val="28"/>
          <w:szCs w:val="28"/>
          <w:rtl w:val="true"/>
          <w:lang w:bidi="ar-SA"/>
        </w:rPr>
        <w:t>تا به قبا هست قريب دو ميل طى نتوان كرد رهش بى دليل</w:t>
      </w:r>
    </w:p>
    <w:p>
      <w:pPr>
        <w:pStyle w:val="BookText"/>
        <w:rPr/>
      </w:pPr>
      <w:r>
        <w:rPr>
          <w:rFonts w:ascii="IRNazanin" w:hAnsi="IRNazanin" w:eastAsia="IRNazanin"/>
          <w:color w:val="111111"/>
          <w:sz w:val="28"/>
          <w:sz w:val="28"/>
          <w:szCs w:val="28"/>
          <w:rtl w:val="true"/>
          <w:lang w:bidi="fa-IR"/>
        </w:rPr>
        <w:t>نخل به نخل است همه پى ز پى سر به سر آورده چو در بيشه نى</w:t>
      </w:r>
    </w:p>
    <w:p>
      <w:pPr>
        <w:pStyle w:val="BookText"/>
        <w:rPr/>
      </w:pPr>
      <w:r>
        <w:rPr>
          <w:rFonts w:ascii="IRNazanin" w:hAnsi="IRNazanin" w:eastAsia="IRNazanin"/>
          <w:color w:val="111111"/>
          <w:sz w:val="28"/>
          <w:sz w:val="28"/>
          <w:szCs w:val="28"/>
          <w:rtl w:val="true"/>
          <w:lang w:bidi="fa-IR"/>
        </w:rPr>
        <w:t>هر يك از آن نخل چو سرو روان از ثمر افگنده به بَر گيسوان</w:t>
      </w:r>
    </w:p>
    <w:p>
      <w:pPr>
        <w:pStyle w:val="BookText"/>
        <w:rPr/>
      </w:pPr>
      <w:r>
        <w:rPr>
          <w:rFonts w:ascii="IRNazanin" w:hAnsi="IRNazanin" w:eastAsia="IRNazanin"/>
          <w:color w:val="111111"/>
          <w:sz w:val="28"/>
          <w:sz w:val="28"/>
          <w:szCs w:val="28"/>
          <w:rtl w:val="true"/>
          <w:lang w:bidi="fa-IR"/>
        </w:rPr>
        <w:t>در تَهِ هر نخل همه زرع و كشت چون نشود رشك زمين بهشت</w:t>
      </w:r>
    </w:p>
    <w:p>
      <w:pPr>
        <w:pStyle w:val="BookText"/>
        <w:rPr/>
      </w:pPr>
      <w:r>
        <w:rPr>
          <w:rFonts w:ascii="IRNazanin" w:hAnsi="IRNazanin" w:eastAsia="IRNazanin"/>
          <w:color w:val="111111"/>
          <w:sz w:val="28"/>
          <w:sz w:val="28"/>
          <w:szCs w:val="28"/>
          <w:rtl w:val="true"/>
          <w:lang w:bidi="fa-IR"/>
        </w:rPr>
        <w:t>هست در اين عرصه مكان دگر خوابگه ناقه خيرالبشر</w:t>
      </w:r>
    </w:p>
    <w:p>
      <w:pPr>
        <w:pStyle w:val="BookText"/>
        <w:rPr/>
      </w:pPr>
      <w:r>
        <w:rPr>
          <w:rFonts w:ascii="IRNazanin" w:hAnsi="IRNazanin" w:eastAsia="IRNazanin"/>
          <w:color w:val="111111"/>
          <w:sz w:val="28"/>
          <w:sz w:val="28"/>
          <w:szCs w:val="28"/>
          <w:rtl w:val="true"/>
          <w:lang w:bidi="fa-IR"/>
        </w:rPr>
        <w:t>بئر اريس است مسمى چو گل هست در او خاتم ختم رسل</w:t>
      </w:r>
    </w:p>
    <w:p>
      <w:pPr>
        <w:pStyle w:val="BookText"/>
        <w:rPr/>
      </w:pPr>
      <w:r>
        <w:rPr>
          <w:rFonts w:ascii="IRNazanin" w:hAnsi="IRNazanin" w:eastAsia="IRNazanin"/>
          <w:color w:val="111111"/>
          <w:sz w:val="28"/>
          <w:sz w:val="28"/>
          <w:szCs w:val="28"/>
          <w:rtl w:val="true"/>
          <w:lang w:bidi="fa-IR"/>
        </w:rPr>
        <w:t>چشمه زرقاست كه چرخ كبود آمده پيشِ ره او در سجود</w:t>
      </w:r>
    </w:p>
    <w:p>
      <w:pPr>
        <w:pStyle w:val="BookText"/>
        <w:rPr/>
      </w:pPr>
      <w:r>
        <w:rPr>
          <w:rFonts w:ascii="IRNazanin" w:hAnsi="IRNazanin" w:eastAsia="IRNazanin"/>
          <w:color w:val="111111"/>
          <w:sz w:val="28"/>
          <w:sz w:val="28"/>
          <w:szCs w:val="28"/>
          <w:rtl w:val="true"/>
          <w:lang w:bidi="fa-IR"/>
        </w:rPr>
        <w:t>در صفت قصر رفيع قبا كرده دلم پيرهن و جان قبا</w:t>
      </w:r>
    </w:p>
    <w:p>
      <w:pPr>
        <w:pStyle w:val="BookText"/>
        <w:rPr/>
      </w:pPr>
      <w:r>
        <w:rPr>
          <w:rFonts w:ascii="IRNazanin" w:hAnsi="IRNazanin" w:eastAsia="IRNazanin"/>
          <w:color w:val="111111"/>
          <w:sz w:val="28"/>
          <w:sz w:val="28"/>
          <w:szCs w:val="28"/>
          <w:rtl w:val="true"/>
          <w:lang w:bidi="fa-IR"/>
        </w:rPr>
        <w:t>بئر رسول ست كز آب حيات لب به لب استاده چو جوى فرات</w:t>
      </w:r>
    </w:p>
    <w:p>
      <w:pPr>
        <w:pStyle w:val="BookText"/>
        <w:rPr/>
      </w:pPr>
      <w:r>
        <w:rPr>
          <w:rFonts w:ascii="IRNazanin" w:hAnsi="IRNazanin" w:eastAsia="IRNazanin"/>
          <w:color w:val="111111"/>
          <w:sz w:val="28"/>
          <w:sz w:val="28"/>
          <w:szCs w:val="28"/>
          <w:rtl w:val="true"/>
          <w:lang w:bidi="fa-IR"/>
        </w:rPr>
        <w:t>كعبه به صد جاى ز شوق قُبا ساخته پيراهن عزّت قَبا</w:t>
      </w:r>
    </w:p>
    <w:p>
      <w:pPr>
        <w:pStyle w:val="BookText"/>
        <w:rPr/>
      </w:pPr>
      <w:r>
        <w:rPr>
          <w:rFonts w:ascii="IRNazanin" w:hAnsi="IRNazanin" w:eastAsia="IRNazanin"/>
          <w:color w:val="111111"/>
          <w:sz w:val="28"/>
          <w:sz w:val="28"/>
          <w:szCs w:val="28"/>
          <w:rtl w:val="true"/>
          <w:lang w:bidi="fa-IR"/>
        </w:rPr>
        <w:t>هشت كَرَتْ بهر نوافل قيام چون رسى از ره سوى مسجد خرام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به شنبه كند آنجا نزول عمره برآورد به قول رسول</w:t>
      </w:r>
      <w:bookmarkStart w:id="75" w:name="pg12501_1248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817535_77815467"/>
      <w:bookmarkStart w:id="77" w:name="_Toc26"/>
      <w:bookmarkEnd w:id="75"/>
      <w:bookmarkEnd w:id="76"/>
      <w:r>
        <w:rPr>
          <w:rtl w:val="true"/>
        </w:rPr>
        <w:t>نقد و معرفى كتاب‌</w:t>
      </w:r>
      <w:bookmarkStart w:id="78" w:name="pg12501_124859"/>
      <w:bookmarkEnd w:id="77"/>
    </w:p>
    <w:p>
      <w:pPr>
        <w:pStyle w:val="Heading2"/>
        <w:numPr>
          <w:ilvl w:val="1"/>
          <w:numId w:val="1"/>
        </w:numPr>
        <w:rPr/>
      </w:pPr>
      <w:bookmarkStart w:id="79" w:name="__RefHeading___Toc817537_77815467"/>
      <w:bookmarkStart w:id="80" w:name="_Toc27"/>
      <w:bookmarkEnd w:id="78"/>
      <w:bookmarkEnd w:id="79"/>
      <w:r>
        <w:rPr>
          <w:rtl w:val="true"/>
        </w:rPr>
        <w:t>نگاهى به چند كتاب‌</w:t>
      </w:r>
      <w:bookmarkEnd w:id="80"/>
    </w:p>
    <w:p>
      <w:p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در آمد</w:t>
      </w:r>
    </w:p>
    <w:p>
      <w:pPr>
        <w:pStyle w:val="BookText"/>
        <w:rPr/>
      </w:pPr>
      <w:r>
        <w:rPr>
          <w:rFonts w:ascii="IRNazanin" w:hAnsi="IRNazanin" w:eastAsia="IRNazanin"/>
          <w:color w:val="111111"/>
          <w:sz w:val="28"/>
          <w:sz w:val="28"/>
          <w:szCs w:val="28"/>
          <w:rtl w:val="true"/>
          <w:lang w:bidi="fa-IR"/>
        </w:rPr>
        <w:t>حج بزرگترين، شكوهمندترين و گسترده‌ترين گردهمايى مؤمنان و مسلمانان است كه در زمانى محدود با ديدگاه‌ها، انديشه‌ها، روشها و منشهاى گوناگون، در سرزمين مقدس و بر محور خانه‌اى ديرپاى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اگاهى از چگونگى حج‌گزاريها، اطلاع از چه سانىِ جاريهاى اين كنگره سترگ، سودمند است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رويدادها، حادثه‌ها و رويارويى‌هاى گونه‌گون فرهنگى، اجتماعى و سياسى براى آيندگان، چونان دستمايه‌هاى زرّينى خواهد بود كه آنان را به چگونگى برگزارى اين مراسم بياگاهاند و از چندى و چونى انديشه، آرمان و اهداف امروزيان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حوادث اين سفر عظيم و سفرنامه‌نگارى براى گزارش چگونگى شكل گيرى اين مراسم بزرگ و مسائل مرتبط با آن، از ديرباز مورد توجه هوشمندان و متفكران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توجهى از آثار مكتوب فرهنگ ما را در سده‌هاى اخير سفرنامه‌هاى حج تشكيل مى‌دهد كه برخى از آنها بسيار خواندنى و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 القرى، رسول جعفريان، در مقدمه اين كتاب شمارى از</w:t>
      </w:r>
    </w:p>
    <w:p>
      <w:pPr>
        <w:pStyle w:val="BookText"/>
        <w:rPr/>
      </w:pPr>
      <w:r>
        <w:rPr>
          <w:rFonts w:ascii="IRNazanin" w:hAnsi="IRNazanin" w:eastAsia="IRNazanin"/>
          <w:color w:val="111111"/>
          <w:sz w:val="28"/>
          <w:sz w:val="28"/>
          <w:szCs w:val="28"/>
          <w:rtl w:val="true"/>
          <w:lang w:bidi="fa-IR"/>
        </w:rPr>
        <w:t>سفرنامه‌هاى حج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بيفزاييم كه نگاشته‌هايى از اين دست و گزارش تفصيلى و تحليلى آنچه در حج گذشته است امروز نيز مى‌تواند براى كسانى كه توفيق راه يافتن به ديار دوست را نيافته‌اند در آگاهى از چگونگى آن محيط و چند و چون افكار و انديشه مسلمانان و جاريهاى جهان اسلام و تحوّلات جامعه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سالهاست كه بعثه مقام معظم رهبرى به ثبت و ضبط و گزارش چگونگى حج‌گزارى مسلمانان همت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اين‌باره سامان يافته است، سودمند و خواندنى است، و در اين شماره سفرنامه‌هاى تدوين شده در سالها اخير را معرفى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حج در سال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مرتضى سرهنگى، عبداللَّه گيويان، هدايت اللَّه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حوزه نمايندگى ولى فقيه در امور حج و زيارت،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با ديباچه‌اى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ويژگيهاى حج سال هفتاد و آنگاه گزارش حج است بگونه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پرواز حاجيان به سوى ديار دوست، كه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تا بازگشت به وطن، كه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 و جريانهاى گوناگون فرهنگى، اجتماعى و چگونگى حج‌گزارى حاجيان، در گزارش روزانه به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آنچه در اين مجموعه آمده، خواندنى است و بر رويهم كتاب تصويرى گويا از حج آن سال به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گوشت خريدارى شده از نيوزلند در اسكله جدّه آتش مى‌گيرد و براى مدت كوتاهى زائران با كمبود گوشت روياروى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برجسته پاكستانى با مراجعه به بعثه از دشوارى آفرينيهاى سعوديان در فرودگاه پرده برداشت و ضمن گزارش مهمى از اوضاع سياسى جهان اسلام، چگونگى ورود حاجيان پاكستان به سعودى را گزارش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از اردن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اسلامى و تفكر روشن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عنوان الگوى نهضتهاى آزادى بخش جهان تلقى مى‌شود و ما نمونه‌هاى عينى آن را در مبارزات خستگى ناپذير ملتها، عليه ظلم جهانى مشاهده مى‌كنيم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دانشجوى ايرانى در شهر پيامبر پيمان زندگى بستند و مراسم ازدواج آنان را همراهان و زائران جشن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عالمان أباضى با عالمان مستقر در بعثه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وجود مستمر اجتهاد در فقه اباضى تأكيد كردند و از جنگ نفت به عنوان عذاب الهى براى كويتيان ياد كردند كه در جنگ عليه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 را يارى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اطلاعيه دست نويس در ديوار يكى از مساجد از فسادها، شادخواريها و روابط ناسالم در ميان خانواده‌ها در دولت سعودى، پرده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مخفى سعودى پس از برخوردهاى بسيار ناهنجار و مقاومت زائران ايرانى، به روى آنان اسلحه كشيد، زائران با سرعت تمام او را خلع سلاح كردند و آنگاه همراه اسلحه‌اش تحويل مركز پليس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گفتگوها، ملاقاتها و نامه‌ها در جهت چگونگى برگزارى مراسم برائت از مشركان و تعيين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سمينار بين المللى حج و چگونگى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متفكران مختلف از كشورهاى اقاليم قبله در اين مجمع، مهم و خواندنى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تفصيلى برگزارى مراسم برائت از مشركان، دشوارى آفرينى و آزار رسانيهاى مأموران سعودى در ضمن برگزارى مراسم و گزارش بازتاب انجام اين مراسم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ديگر كتاب حوادث و وقايع و گزارشهاى جالبى از جاريهاى حج آمده است، در پايان اين نگاه گذرا، بخشى از يك سخنرانى را مى‌آورم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پيامبران گشودن دريچه‌اى از عالم معنا به عالم مادى انسان بود تا از اين طريق انسان بتواند نَفَسى بكشد و نورى از ملكوت بر جان و دلش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مكرمت فرمود و دروازه‌اى از جهان معنا را بر خاكدان زمين گشود؛ اين دروازه كعبه است، كعبه مقدس‌ترين جاى هستى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كاروان ابراهيم</w:t>
      </w:r>
    </w:p>
    <w:p>
      <w:pPr>
        <w:pStyle w:val="BookText"/>
        <w:rPr/>
      </w:pPr>
      <w:r>
        <w:rPr>
          <w:rFonts w:ascii="IRNazanin" w:hAnsi="IRNazanin" w:eastAsia="IRNazanin"/>
          <w:color w:val="111111"/>
          <w:sz w:val="28"/>
          <w:sz w:val="28"/>
          <w:szCs w:val="28"/>
          <w:rtl w:val="true"/>
          <w:lang w:bidi="fa-IR"/>
        </w:rPr>
        <w:t xml:space="preserve">رسول جعفريان، محمد على خسروى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حوزه نمايندگى ولى فقيه در سازمان حج و زيارت،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گزارش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هشت فصل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فعاليتهاى بعثه قبل از موسم حج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مجموعه‌هاى آموزشى كه معاونت آموزش براى آمادگى زائران و آگاهى راهيان ديار دوست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استقرار بعثه مقام معظم رهبرى است و چگونگى فعاليتهاى بعثه در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ديدارهاى مختلف نماينده محترم ولى فقيه و سرپرست زائران ايرانى با اشخاص و گروههاى مختلف نيز در اين بخش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حاجيان و چهره‌هاى برجسته اقاليم قبله و اظهار نظرهاى آنان درباره انقلاب اسلامى و بنيادگذار جمهورى اسلامى ايران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خواندنى و شنيدنى است؛ از جمله ديدار و گفتار دكتر لنسل مسؤول مركز اسلامى اتريش با نماينده ولى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بخش به انتشار بيانيه‌هاى مختلف، براى هدايت زائران نيز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نقش روحانى و هدايتگرى فكرى و معنوى زائران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گروه ارشاد، تهيه فيلم از مراحل اعمال حج و حج‌گزاريها و چگونگى حضور عالمان اهل سنت در بعثه و سابقه تشكيل واحد اهل سنت در آن و تلاشهاى آنان در هدايت زائران سنى مذهب ايرانى، و نشريه زائر و چگونگى آن در اين بخش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گسترده‌ترين فصلهاى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ويژه گزارش مراسم و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يادواره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گزارش</w:t>
      </w:r>
    </w:p>
    <w:p>
      <w:pPr>
        <w:pStyle w:val="BookText"/>
        <w:rPr/>
      </w:pPr>
      <w:r>
        <w:rPr>
          <w:rFonts w:ascii="IRNazanin" w:hAnsi="IRNazanin" w:eastAsia="IRNazanin"/>
          <w:color w:val="111111"/>
          <w:sz w:val="28"/>
          <w:sz w:val="28"/>
          <w:szCs w:val="28"/>
          <w:rtl w:val="true"/>
          <w:lang w:bidi="fa-IR"/>
        </w:rPr>
        <w:t xml:space="preserve">تفصيلى، دقيق و خواندنى مراسم برائت از مشركان، متن كامل پيام مقام معظم رهبرى به مسلمانان و زائران، چگونگى برگزارى دعاى كميل، قرائت قرآن در مسجدالحرام، مراسم شستشوى كعبه، يادواره امام در مكه، انجمن‌واره مجمع التقريب، سمينار بين المللى حج، گردهم‌آيى مجمع جهانى اهل بيت، انجمن‌واره مدينه نخستين پايگاه حكومت اسلامى، مراسم بزرگداشت كبوتران خونين بال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شهداى مظلوم حرم الهى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مراسمى با عنوان شب عراق، افغانستان، كشمير و بالاخره مراسم روز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گزارشها افزون بر چگونگىِ برگزارى اين مراسم، گزيده‌اى از مقالات نيز آمده است؛ از جمله در گزارش سمينار بين المللى حج گزيده مقالات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حفظ آثار و اماكن و بناهاى تاريخى، حج وسيله‌اى براى نمايش قدرت و حاكميت اسلامى و از سمينار مجمع تقريب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تقريب صميميت، پايه‌ها و راههاى تقريب، ضرورت وحدت امت اسلامى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با عنوان رنگ بى رنگى حج‌گزارى مسلمانان گزارش شده است و حال و هواى زائران ديار قدس از ديگر اقاليم قبله و چگونگى انديشه، باورها و نگرشهاى آنان درباره انقلاب اسلامى ايران و آنگاه گزارشى گويا از وضع شيعيان در مدينه و تلاشهاى اجتماعى، فرهنگى و چگونگى معيشت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ششم چگونگى اجراى اين سفر عظيم الهى و تلاش گسترده و ارجمند سازمان حج و زيارت در سامان دادن به آن گزارش شده است، با نمودارهايى از تعداد حاجيان چگونگى آنان بلحاظ سواد، 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تلاشهاى اجتماعى، تداركاتى، بهداشتى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است اما خواندنى، چگونگى بازار كالا، سرقت پديده جديد، و جالب آن كه گاه با اسلحه و ماشين داراى شماره سعودى و يا خودروهاى پليس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بهنگام استلام حجر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مسجدالحرام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نيز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مقدارى پوشاك در منطقه عزيزيه و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فصل پايانى كتاب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در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گفتگوهايى است با متفكران و عالمانى كه توفيق زيارت يافته‌اند و در اين ديدارها از دريافتها، و ديدگاههاى خود درباره حج و مسائل جهانى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اديب و شاعر ارجمند جناب موسوى گرمارودى ويرايش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كاروان عشق</w:t>
      </w:r>
    </w:p>
    <w:p>
      <w:pPr>
        <w:pStyle w:val="BookText"/>
        <w:rPr/>
      </w:pPr>
      <w:r>
        <w:rPr>
          <w:rFonts w:ascii="IRNazanin" w:hAnsi="IRNazanin" w:eastAsia="IRNazanin"/>
          <w:color w:val="111111"/>
          <w:sz w:val="28"/>
          <w:sz w:val="28"/>
          <w:szCs w:val="28"/>
          <w:rtl w:val="true"/>
          <w:lang w:bidi="fa-IR"/>
        </w:rPr>
        <w:t xml:space="preserve">محمد على مهدوى راد، 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گزارش تفصيلى حج و بديگر سخن، سفرنامه جمعى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از چگونگى برگزارى مراسم حج هفتاد و دو و جاريهاى آن سخن رفته است، و تصويرى گويا از چگونگى حج‌گزارى در آن سال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نوشته‌اى آغاز مى‌شود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 و هواى زائران در آن ديار را ترسيم كرده و فضاى عطرآگين آن لحظات نورانى را گزارش كرده و چگونگى آن تجمع شگرف را در مراحل مختلف به تصوير كشيده است، اين نوشته با نثرى فاخر، دلپذير است و خواندنى، در بخشى از نوشته ياد شده چگونگى عاشقانى كه بر مظلوميت بقيع مى‌گريند بدينگونه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جمعيتى انبوه سرازير آن مى‌شود هر كس به آهنگى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مزار بى‌پيرايه كه تبلورى از مظلوميت است اكنون در گرداگردش شاهد تجمّعى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با لباسهاى متحدالشكل در ميان جمع، نمودى زيبا دارند و پاكستانيان با احساسى رقيق و قلبى مالامال از عشق و مظلوميت؛ التهابى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گويا در اين آينه مجموعه مظلوميت خود را نيز مى‌نگرند و مظلوميت خود با امامشان را يكجا فرياد مى‌كنند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بحرينيان با آرامشى ستودنى، جمعى و گاه فردى به گونه‌اى دلپذير با رهبرشان راز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 حضورشان جلوه‌اى عظيم و نمودى خيره كننده دارد، اشكها كه بر گونه‌ها مى‌ريزد، شانه‌ها كه مى‌لرزد، سينه‌ها كه برمى‌آيد و فرو مى‌نشيند، رگها كه متورم مى‌شود، چهره‌ها كه ملتهبانه به سرخى مى‌گرايد؛ چشمها نه اشك كه خون مى‌ريزند همه</w:t>
      </w:r>
    </w:p>
    <w:p>
      <w:pPr>
        <w:pStyle w:val="BookText"/>
        <w:rPr/>
      </w:pPr>
      <w:r>
        <w:rPr>
          <w:rFonts w:ascii="Amiri" w:hAnsi="Amiri" w:eastAsia="Amiri" w:cs="Amiri"/>
          <w:color w:val="111111"/>
          <w:sz w:val="28"/>
          <w:sz w:val="28"/>
          <w:szCs w:val="28"/>
          <w:rtl w:val="true"/>
          <w:lang w:bidi="ar-SA"/>
        </w:rPr>
        <w:t>و همه نمايش عظيمى را رقم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جانبازان بر روى چرخها آرام مظلوميت را فرياد مى‌كنند و كهنسالان با كمرهاى خميده عشق به پيشوا را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عشق است و 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با معشوق راز مى‌گويند، و زمرمه‌هايى را بر لب دارند كه فقط عاشقان دانند و معشوقان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پرشكوه عرفات بدين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جبل‌الرحمه در دل عرفات نيز ديدنى است، زائران كه يكسر سفيد پوشند چون بر آن فراز مى‌آيند و از ستيغ تا دامنه آن را مى‌پوشانند از دور كوه بزرگى را ماننده است كه گويى تمام آن با برف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در نه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تمهيدات بعثه مقام معظم رهبرى و سازمان حج و زيارت در آستانه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مسائل فرهنگى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از تلاشهاى معاونت آموزش و تحقيقات بعثه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گزارشى از آثار چاپ شده درباره حج و مناسك آن، آنگاه نقش روحانيان در حج و تأثير آن در چگونگى حج‌گزارى حاجيان بحث شده و در ضمن گفتگويى با معاونت امور روحانيان چگونگى گزينش آنان و نيز مسؤوليتهايشان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فصل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مسائل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گفتگويى است و گزارشهايى از شوراى استفتا، و مشكلات فقهى حج‌گزارى و جستجوى راه حلهايى براى گشودن گره‌هاى آن مانند مسأله قربانى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زائران براى بهتر و آبرومندانه برگزار كردن حج و دشواريهايى كه در اين زمينه وجود دارد در بخش ديگرى از اين فصل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چهارمين فصل كتاب است كه گسترده‌ترين فصول آن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در دو بخش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گزارشهايى است از انديشه‌ها، داوريها، باورها، و نگاههاى زئران به مسائل جهان، جهان اسلام، انقلاب اسلامى ايران، شخصيت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احياى تفكر اسلامى و چگونگى بازگشت به مجد و شكوه وحدت و همدلى و همرازى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خواندنى و تنبه‌آفرين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ما در اين عصر هر چه داريم از بركت پيروزمندانه نهضت بزرگ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شيفته آن مرد بزرگ تاريخى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فلسطين فقط با اعلان جهاد همگانى قابل حل است، با نرمش و سازش و حركتهاى ديپلماسى نمى‌شود به حل نهايى فلسطين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پيرمردى است زجر كشيده از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مسائل فلسطين، الجزاير، تركيه، مسجد بابرى، سلمان رشدى از نگاه مسلمانان و حج‌گزاران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سعوديها برگزارى مراسم برائت از مشركان را هرگز خوش نمى‌داشتند؛ جنايت بى‌نظير آنان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كشتار درنده خويانه آنان نشانگر خشم و كين حاكمان سعودى از اجراى اين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هفتاد و دو، با تمام توان از برگزارى آن جلو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اين فصل گزارشى است تحليلى و گام به گام از چگونگى برخورد سعوديان با مراسم برائت و جلوگيرى از انجام آن و در نهايت چگونگى انجام مراسم در سرزمين منا و بازتاب آن در رسانه‌هاى دنيا، و عكس العمل حاكمان و مفتيان سعودى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ويژه گزارش ديدارهاى نماينده محترم ولى فقيه و سرپرست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گزارش مراسم استقبال به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گزارش ديدار جمعى از روحانيان و زائران تهرانى به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ارجمند بعثه مقام معظم رهبرى در موسم حج، برگزارى سمينارهاى علمى، فرهنگى درباره مسائل فرهنگى، اجتماعى و سياسى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چگونگى برگزارى اين سمينارها و مسائل مطرح شده در آن گزارش شده است، با گزارشى گزينه از مقاله‌ها و بحثها از جمله، سمينار حج و تقريب، سمينار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سمينار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زمامداران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ششم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نقش حج در تفاهم و شناخت درست جريانهاى فرهنگ اسلامى باز گفته شده و از نقش حج در شناساندن چهره راستين تشيع گفتگو شده است؛ گزارشهاى اين بخش خواندنى و تنبه آفرين است، چگونگى برگزارى مراسم دعاى كميل در مدينه و شبى با قرآن از جمله گزارشهاى ديگر اين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مسائل اجرايى و تداركاتى و چگونگى يارى رسانى سازمان حج و زيارت</w:t>
      </w:r>
    </w:p>
    <w:p>
      <w:pPr>
        <w:pStyle w:val="BookText"/>
        <w:rPr/>
      </w:pPr>
      <w:r>
        <w:rPr>
          <w:rFonts w:ascii="IRNazanin" w:hAnsi="IRNazanin" w:eastAsia="IRNazanin"/>
          <w:color w:val="111111"/>
          <w:sz w:val="28"/>
          <w:sz w:val="28"/>
          <w:szCs w:val="28"/>
          <w:rtl w:val="true"/>
          <w:lang w:bidi="fa-IR"/>
        </w:rPr>
        <w:t xml:space="preserve">به زائران، گزارش شده است و نيز فعاليتهاى هيأت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هشتم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گفتگوهايى گزارش شده است از زائران و نيز از كسانى كه سالهاى سال توفيق ديدار را داشته‌اند و سينه‌هايشان انباشته است از خاطرات چگونگى حج‌گزارى در ديروز و امروز، اين گفتگو كه نمايشگر چگونگى نگاهها، باورها و احساسها و برداشتهاى زائران را مى‌نماياند، بسى خواندنى است، چگونگى حج‌گزاريهاى برخى از كشورهاى اسلامى، و نيز ديگرسانيها و تحوّلاتى كه در اماكن مقدسه روا شده است نيز در اين بخش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مصاحبه‌هايى است خواندنى و سودمند با شخصيتها و متفكران اسلامى درباره جهان اسلام مسائل مرتبط با حج و شناخت جريانهاى فكرى و سياسى اقاليم قبله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جمعى عاشقانى است به عشق ديار يار و حريم دوست، روزهايى را سرشار از اميد، تلاش و اقدام در آن وادى قدس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ام القرى</w:t>
      </w:r>
    </w:p>
    <w:p>
      <w:pPr>
        <w:pStyle w:val="BookText"/>
        <w:rPr/>
      </w:pPr>
      <w:r>
        <w:rPr>
          <w:rFonts w:ascii="IRNazanin" w:hAnsi="IRNazanin" w:eastAsia="IRNazanin"/>
          <w:color w:val="111111"/>
          <w:sz w:val="28"/>
          <w:sz w:val="28"/>
          <w:szCs w:val="28"/>
          <w:rtl w:val="true"/>
          <w:lang w:bidi="fa-IR"/>
        </w:rPr>
        <w:t xml:space="preserve">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مجموعه‌ايست از چهار سفرنامه كه نويسنده در يكى، ديدارها و دريافتهاى خود را گزارش كرده و سه سفرنامه ديگر را با تصحيح و تعليق در اين مجموعه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با گزارشى خواندنى و سودمند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سفرنامه‌هاى حج و رساله‌هاى فارسى در جغرافياى حرمين شريفين، در اين فهرست بر روى هم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و رساله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اين مجموعه، گزارشها، ديدارها و چگونگى حج‌گزارى حاجيان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گزارش كرده است، او گزارش را از فرودگاه آغاز مى‌كند و با گزارش چند خاطره از حاجيان همسفر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نويسنده تيز بينانه و گزارشها بلحاظ تاريخى</w:t>
      </w:r>
    </w:p>
    <w:p>
      <w:pPr>
        <w:pStyle w:val="BookText"/>
        <w:rPr/>
      </w:pPr>
      <w:r>
        <w:rPr>
          <w:rFonts w:ascii="IRNazanin" w:hAnsi="IRNazanin" w:eastAsia="IRNazanin"/>
          <w:color w:val="111111"/>
          <w:sz w:val="28"/>
          <w:sz w:val="28"/>
          <w:szCs w:val="28"/>
          <w:rtl w:val="true"/>
          <w:lang w:bidi="fa-IR"/>
        </w:rPr>
        <w:t>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جزوه‌هاى تبليغى وهابى‌ها و چگونگى محتواى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خطيب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تلويزيون عربستان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گزارشى از كاروانهاى عرب شيعى و مناسب خوانيها و روضه خوانيهاى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به مناسبتى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اين كه تا حدودى لا يتچسبك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نقب زده و چگونگى تعمير ديوار كعبه توسط عالمى كاشانى را به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مفتى آن ديار به جواز صلح با اسرائيل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فقهاى اهل سنت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چگونگى اين فتوا را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گفتگوهاى نويسنده نيز خواندنى است، از جمله گفتگوى وى با جوانى انقلابى از الجزاير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جوانى از مدرسان دانشگاه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به مناسبت يادكرد برخى از جايهاى تاريخى مدينه، دگربار نقبى به تاريخ زده و چگونگى مدينه را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تدارك برگزارى مراسم برائت از مشركان، و جلوگيرى سعوديان از برگزارى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كنفرانس مجمع تقريب، و مجمع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گزارشهاى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گفتگويى خواندنى را گزارش كرده است و نشان داده است كه چه سان در آن ديار سخن از سياست دلهره آفرين است، و اين كاش عنوان آن را مى‌گذاشت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سياسى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پايان گزارش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عرفات، مشعرالحرام و منا نيز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 خاطراتى از زائران و اشعارى دلپذير از شاعران پايان يافته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سفرنامه حج ميرزا على اصفهانى است به همراهى تنى چند از مؤمنان؛ از جمله عالم جليل جناب حجت‌الاسلام سيد محمد طباطبايى فرزند ارشد مرحوم آيت‌اللَّه سيد محمد كاظم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دقيق‌النظر، اين مجموعه سفرنامه را بر اساس شهرها و ديه‌ها تنظيم كرده و از شهر و دهى ياد كرده و آن را وصف كرده است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قطيفه، آبادى دلنشين، كثيرالنعمه خوش هوايى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بسيار عذب و زلالى دارد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شهرها، و آباديها و مردمان آنها و نيز خلق و خوى و منش آنها، گاه نكات جالبى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شام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فَسَقه و فَجَره، ملل معروفه با اسباب مهيّا، مشغول عيش و طرب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يهوديهاى آن شهر از ساير ملل وقيح‌ترند، زنها و دختران ايشان با سر و سينه و ساق و دست مكشوف حركت مى‌نمايند، بالنسبه مسلمين مستورترند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وارد شده است و تصويرى از وضع شيعيان آن روزگار غمبار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وى از مدينه كوتاه است؛ كه توقف آنها كوتاه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به مكه دزدان به كاروان آنها حمله مى‌آورند و دوبار غارت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حادثه را بسيار گويا و غم‌آفرين تصوير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مكه گزارشهاى وى جالب و در شناخت آن وادى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مكه را نيز عاشقانه و زيبا گزارش كرده و با اين شعر به اوج رسانده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 كه دل بر سر دل ريخته جان بر سر جان سر كويش رَهِ آمد شدِ ما مسدود است</w:t>
      </w:r>
    </w:p>
    <w:p>
      <w:pPr>
        <w:pStyle w:val="BookText"/>
        <w:rPr/>
      </w:pPr>
      <w:r>
        <w:rPr>
          <w:rFonts w:ascii="IRNazanin" w:hAnsi="IRNazanin" w:eastAsia="IRNazanin"/>
          <w:color w:val="111111"/>
          <w:sz w:val="28"/>
          <w:sz w:val="28"/>
          <w:szCs w:val="28"/>
          <w:rtl w:val="true"/>
          <w:lang w:bidi="fa-IR"/>
        </w:rPr>
        <w:t>در ضمن گزارشهاى مختلف از چگونگى برگزارى مناسك و اعمال، نكات اخلاقى و معرفتى نيز مى‌آورد و سفرنامه را خواندنى‌تر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وى از مشاهد مشرفه نيز گويا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سوم را محمد ولى ميرزا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فرزندان فتحعلى شاه قاجار است كه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ابتدا به عراق و آنگاه به حجاز سفر كرده است، و در اين سفرنامه از چگونگى شهرها، آباديها و سوانح راه و حوادث روزگار و چگونگى برگزارى مراسم حج، گزارشهايى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اطلاعات وى از نجف، كربلا، و چگونگى حج‌گزارى حاكمان آن روزگار و اداره حرمين شريفين خواندنى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منازلى را كه كاروانيان بايد براى رسيدن به مكه، از شام تا مكه مى‌پيمودند،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مسجدالحرام و مسجدالنبى نيز گويا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اهل قبورِ بقيع مشرف شديم، آنچه در گنبد مدفون بودند و در ميان يك صندوق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ضريح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گرفتارى كاروانشان را در دست دزدان نيز به تفصيل گزارش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سفرنامه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نكاتى اقتصادى، اجتماعى، فرهنگى اشاره كرده و برخى از شيوه‌هاى حج‌گزارى و قراردادهاى اجراى حج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بخش اين مجموعه، گزارش دقيق و گويايى است از مدينه منوّره، به خامه محمد ميرزا مهندس، از عالمان و جغرافيا دانان دوره ناصرى كه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 وارسى دقيق مدينه و جايهاى تاريخى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ينبع تا مدينه طيبه و منازل آن سخن گفته و آنگاه مدينه و وادى بطحان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مسجدالنبى را به اجمال امّا دقيق وصف كرده و آنگاه به تفصيل چگونگى آن وادى نور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را به اطراف مدينه كشانده و از مساجد و جايهاى تاريخى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 كتاب مشاهدات شخصى اوست كه بسيار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جعفريان بر رساله‌ها مقدمه نگاشته و از چگونگى آنها به اختصار سخن گفته است و در پايان، فهرست اشخاص، جايها و ابدان را افزوده است كه سودمند است و كارآمد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بر رويهم اثرى است خواندنى و در شناخت آن وادى قدس و چگونگى‌هايش در سده‌هاى اخير، سودمند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مكه</w:t>
      </w:r>
    </w:p>
    <w:p>
      <w:pPr>
        <w:pStyle w:val="BookText"/>
        <w:rPr/>
      </w:pPr>
      <w:r>
        <w:rPr>
          <w:rFonts w:ascii="IRNazanin" w:hAnsi="IRNazanin" w:eastAsia="IRNazanin"/>
          <w:color w:val="111111"/>
          <w:sz w:val="28"/>
          <w:sz w:val="28"/>
          <w:szCs w:val="28"/>
          <w:rtl w:val="true"/>
          <w:lang w:bidi="fa-IR"/>
        </w:rPr>
        <w:t xml:space="preserve">حسام السلطنه، بكوشش 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سفرنامه نويسى در دوره قاجاريه بگونه‌اى چشمگير گسترش يافته است و اين كتاب يكى از نمونه‌هاى برجسته ادبيات سفرنامه 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آن حسام السلطنه فرزند عباس ميرزا از چهره‌هاى برجسته قاجارى در نيمه دوّم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روزگار مناصب متعدّدى داشته و در ايالات گوناگونى حكم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 خويش به بيت اللَّه الحرام را، شعبان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جمادى الثانى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سفرنامه چگونگى شهرهاى استانبول، مكه، مدينه، دمشق، بيت المقدس و مصر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تصويرهاى وى از جايها و بناهاى تاريخى دقيق و خواندنى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وى از استانبول جالب و خواندنى است، چگونگى عمارت سلطنتى دولت</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مختلف آن ديار از جمله مسجد ايازصوفى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لنگرگاه بندر 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كانال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مكه معظمه، چگونگى شهر مكه را در آن روزگار گزارش كرده و از مسجدالحرام، و بخشهاى مختلف آن مانند اركان كعبه، حجرالاسود، مقام ابراهيم، چاه زمزم، حطيم،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مدينه منوّره نيز ابتدا از مسجدالنبى سخن گفته است و چگونگى آنرا به تفصيل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چگونگى قبرستان بقيع را گزارش كرده است كه در آن روزگار داراى بنا و ضريح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بلحاظ تاريخى قابل توجه است، بخشى از آن را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قبرستان بقيع نسبت به حرم شريف در مشرق مايل به جنوب است و بقاعى كه در قبرستان مزبور است، اوّل بقعه ائمه اربع است كه امام حسن مجتبى و على بن الحسين و امام محمّد 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بقعه مباركه، ضريح صندوق بزرگى است كه دو صندوق در ميان است، يكى صندوقى است كه قبور ائمّه اربعه در ميان آن باشد و ديگرى صندوقى است كه قبر عباس عموى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صندوق و ضريح، قريب نيم ذراع فاصله است و طرف پايين ضريح كه سمت پاى ائمه اربعه محسوب مى‌شود شبكه است و اين بقعه را محمد على پاشاى مصرى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محمود خان تجديد عمارت كرده است و در طرف جنوب اين بقعه نيز ضريح 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متّصل به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ضريح نيز از فلزّ برنج، شباكى قرار داده‌اند كه ده دهنه دارد؛ سه دهنه آن از طرف يمين باز است و باقى مشبّك است و در بالاى آن دو قبّه نقره گذاشته‌اند كه از هندوستان آورده‌اند و چهلچراغ هم از سقف بر بالاى ضريح آويخته‌اند كه از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كوه احد، مسجد قبا، چاههاى مدينه، مساجد مدينه، كوههاى مدينه نيز به تفصيل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گزارشهاى وى از جايها و اماكن تاريخى مسير راه نيز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المسوخات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گزارش 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چگونگى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گزارشهايى دقيق از دمشق، حدود شام، مسجد جامع اموى، صحن و مسجد زينبيه، بقعه مباركه حضرت رقيه، محيى الدين عربى و صحن و مسجد بقعه 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اين شرحها و گزارشها از</w:t>
      </w:r>
    </w:p>
    <w:p>
      <w:pPr>
        <w:pStyle w:val="BookText"/>
        <w:rPr/>
      </w:pPr>
      <w:r>
        <w:rPr>
          <w:rFonts w:ascii="IRNazanin" w:hAnsi="IRNazanin" w:eastAsia="IRNazanin"/>
          <w:color w:val="111111"/>
          <w:sz w:val="28"/>
          <w:sz w:val="28"/>
          <w:szCs w:val="28"/>
          <w:rtl w:val="true"/>
          <w:lang w:bidi="fa-IR"/>
        </w:rPr>
        <w:t>شهرهاى مختلفى نيز سخن گفته است؛ دقيق و گويا و با توجه به ابعاد مختلف آنها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يافه، رمله، قطرون، أبى غوش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با گزارشهايى از بيت المقدس و پيشينه آن و تحوّلات و ديگرسانيهايى كه در آن وقوع يافته است، صحن قبّه، مسجدالاقصى و پيشينه آن، احاديث نگاشته شده بر اطراف صخره، تاريخهاى نگاشته شده بر قبّه در تعميرهاى مختلف ابواب صحن، رواقهاى صحن، مقبره حضرت مريم، بقعه ابراهيم خليل، بيت اللحم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آنچه ياد شد حسام السّلطنه گزارشهاى خود را با مسائل تاريخى و جاريهاى تاريخى پيرامون آنها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گزارش مصر است، با توصيف جالبى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رأس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بقول گزارشگر ابتدا انجيرستان بود و در روزگار اين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از اسكندريه، ميدان منشيّه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تفرّجگاه مصريان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نزهت، مناره فردوس اسكندريه، بقعه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وصفى جالب و خواندنى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بقعه رأس الحسين، رود نيل مقابر مشهور ديگر، اهرام،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ايران نيز، بندر پوتى، رودخانه ريوَنْ، تفليس، مرند، تبريز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جعفريان آنرا بر اساس يك نسخه تصحيح و بازنويسى كرده و گاه پاورقى‌هايى بدان افزوده است و در مقدمه‌اى از حسام السّلطنه و زندگانى اجتماعى و سياسى او سخن گفته و فهرستى از سفرنامه‌هاى فارسى را بدست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حسام السلطنه در مجموع اثرى است سودمند و داراى آگاهيهاى كارآمد از شهرها و آباديها، مردم و فرهنگ آنروزگاران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بخشى از پيام بنيانگذار جمهورى اسلامى 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زيستنامه وى و آراء و اقوال پيرامونش، به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احسان عباس؛ الاعلام، زركلى،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تاريخ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سير الاولياء،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فهرست مشترك،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يادداشتهاى قزوينى،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بزرگان اسلام و ايران،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رجال حديث خوئى،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كتابشناسيها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عبدالرحيم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همانگونه كه در مقدمه ذكرش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عبدالرحيم بن يونس يا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تمامى زمين از مكّه گسترش يافته است؛ يعنى همه زمين زير آب بوده، ابتدا مكّه از زير آب خارج شده بعداً اطراف آن، بعداً به ترتيب ساير جاها، به همين جهت مى‌گويند زمين از زير مكّه گسترش يافته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انّما بين الركن اليمانى الى الحجر الاسود قبور سبعين نبيّاً كلهم قتلهم الجوع و القُمَّل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در مكه يك نماز فرادى بخواند، ثواب صد هزار نماز در غير مكه را دارد و اگر در مكه يك نماز با جماعت بخواند ثواب يك ميليون و پانصد هزار نماز در غير مكه را دارد و عبارت عربى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فى المسجد الحرام فى جماعةٍ صلوة واحدة كتب اللَّه له الفى الف صلوةٍ و خمسمائة صلوةٍ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سختيها و مشكلات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استكثروا من هذا الطواف قبل أن يُحال بينكم و بينه، فكأنّى أنظر الى رجل أصلع أفدع جالس عليها يُهدمها حجراً حجراً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آياتٌ بيناتٌ مقامُ ابراهيم 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يوم عرفة فانّ اللَّه تعالى يدنو حتى يكون أدنى سماواته الى الارض ثم يفتح أبواب السماء فيُباهى بالطائفين ملائكته فيقول يا ملائكتى انظروا الى عبادى جاؤنى شُعثاً غبراً من كلّ فجٍ عميق يرجون مغفرتى قد غفرت لهم جميعاً افيضوا عبادى كلّكم مغفوراً لكم مشفعين فيمن شفعتم ولو كانت ذنوبكم مثل عدد ايّام الدنيا و لو كانت ذنوبكم مثل عدد النجوم و لو كانت ذنوبكم مثل عدد القطر لغفرت لكم فانّى أرحم الراحمين و رحمتى وسعت كلّ شى‌ء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چاپ جامعه مدرسين؛ 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تاج اللغه و صحاح العربيه،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تأليف اسماعيل بن حماد جوهرى، چاپ دارالعلم للملايين‌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چاپ نشر ادب حوزه‌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چاپ مؤسسه مطبوعاتى اسماعيليان‌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منشورات دارالهجره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چاپ المكتبه الاسلاميه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مؤسسه فقه الشيعه، الدار الاسلاميه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الفقهيه،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جمال عبدالناصر،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شرح فتح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چاپ الكبرى الاميريّه ببولاق 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الدسوقى على 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احياء الكتب العربيه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شيرازى،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مطبعه عيسى البابى الحلبى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مطابع دار المنار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چاپ دار التراث العربى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كتاب الحج، چاپ اهل البيت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جعفر بن زهدى حلى، ايضاح ترددات شرايع، ص </w:t>
      </w:r>
      <w:r>
        <w:rPr>
          <w:rFonts w:eastAsia="IRNazanin" w:cs="IRNazanin"/>
          <w:b w:val="false"/>
          <w:bCs w:val="false"/>
          <w:i w:val="false"/>
          <w:iCs w:val="false"/>
          <w:color w:val="333333"/>
          <w:sz w:val="20"/>
          <w:szCs w:val="20"/>
        </w:rPr>
        <w:t>197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بحث توسط آيت اللَّه شيخ محمد ابراهيم جناتى،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چاپ مكتبة الاسلاميه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طواف،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الناضره، فى احكام العترة الطاهره،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جامعه مدرسين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طواف،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مغنى،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مطبعة عيسى البابى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المطبعة الكبرى الاميريّه ببولاق مصر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المكتبة الاسلاميه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مؤسسه وفاء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مؤسسه وفاء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طواف،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وفا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وفا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وفا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مى‌شود، تمام مسائل از مناسك محشى، نشر مشعر،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نيابت در حج، مسأله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سطر آخر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الغفور، الكعبه و الكسوه، ص </w:t>
      </w:r>
      <w:r>
        <w:rPr>
          <w:rFonts w:eastAsia="IRNazanin" w:cs="IRNazanin"/>
          <w:b w:val="false"/>
          <w:bCs w:val="false"/>
          <w:i w:val="false"/>
          <w:iCs w:val="false"/>
          <w:color w:val="333333"/>
          <w:sz w:val="20"/>
          <w:szCs w:val="20"/>
        </w:rPr>
        <w:t>119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طبرى، تاريخ الامم و 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ابن فقيه، البلدان،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نزهةالقلوب، ص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را ازرقى نيز آورده،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ياقوت،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مسعودى اين اشعار را به بعضى از حميرى‌ها نسبت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بلاذرى، فتوح البلدان، ص </w:t>
      </w:r>
      <w:r>
        <w:rPr>
          <w:rFonts w:eastAsia="IRNazanin" w:cs="IRNazanin"/>
          <w:b w:val="false"/>
          <w:bCs w:val="false"/>
          <w:i w:val="false"/>
          <w:iCs w:val="false"/>
          <w:color w:val="333333"/>
          <w:sz w:val="20"/>
          <w:szCs w:val="20"/>
        </w:rPr>
        <w:t>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الغفور عطار، الكعبه و الكسوه، ص </w:t>
      </w:r>
      <w:r>
        <w:rPr>
          <w:rFonts w:eastAsia="IRNazanin" w:cs="IRNazanin"/>
          <w:b w:val="false"/>
          <w:bCs w:val="false"/>
          <w:i w:val="false"/>
          <w:iCs w:val="false"/>
          <w:color w:val="333333"/>
          <w:sz w:val="20"/>
          <w:szCs w:val="20"/>
        </w:rPr>
        <w:t>136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عمارتها و كسوتها و سدانتها، ص </w:t>
      </w:r>
      <w:r>
        <w:rPr>
          <w:rFonts w:eastAsia="IRNazanin" w:cs="IRNazanin"/>
          <w:b w:val="false"/>
          <w:bCs w:val="false"/>
          <w:i w:val="false"/>
          <w:iCs w:val="false"/>
          <w:color w:val="333333"/>
          <w:sz w:val="20"/>
          <w:szCs w:val="20"/>
        </w:rPr>
        <w:t>249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ص </w:t>
      </w:r>
      <w:r>
        <w:rPr>
          <w:rFonts w:eastAsia="IRNazanin" w:cs="IRNazanin"/>
          <w:b w:val="false"/>
          <w:bCs w:val="false"/>
          <w:i w:val="false"/>
          <w:iCs w:val="false"/>
          <w:color w:val="333333"/>
          <w:sz w:val="20"/>
          <w:szCs w:val="20"/>
        </w:rPr>
        <w:t>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ازرقى با گزارش ديگر او منافات دارد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هر سال كسوه قبلى كعبه را مى‌كند و آن را ميان حجاج تقسيم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252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فوزيه حسين مطر، تاريخ عمارة الحرم المكى، ص </w:t>
      </w:r>
      <w:r>
        <w:rPr>
          <w:rFonts w:eastAsia="IRNazanin" w:cs="IRNazanin"/>
          <w:b w:val="false"/>
          <w:bCs w:val="false"/>
          <w:i w:val="false"/>
          <w:iCs w:val="false"/>
          <w:color w:val="333333"/>
          <w:sz w:val="20"/>
          <w:szCs w:val="20"/>
        </w:rPr>
        <w:t>161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سال </w:t>
      </w:r>
      <w:r>
        <w:rPr>
          <w:rFonts w:eastAsia="IRNazanin" w:cs="IRNazanin"/>
          <w:b w:val="false"/>
          <w:bCs w:val="false"/>
          <w:i w:val="false"/>
          <w:iCs w:val="false"/>
          <w:color w:val="333333"/>
          <w:sz w:val="20"/>
          <w:szCs w:val="20"/>
        </w:rPr>
        <w:t>200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محمد طاهر الكردى، 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در اين منبع آمده است كه از اين كسوه مدتها در نيشابور نگهدارى مى‌شد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تاريخ خلفا، ص </w:t>
      </w:r>
      <w:r>
        <w:rPr>
          <w:rFonts w:eastAsia="IRNazanin" w:cs="IRNazanin"/>
          <w:b w:val="false"/>
          <w:bCs w:val="false"/>
          <w:i w:val="false"/>
          <w:iCs w:val="false"/>
          <w:color w:val="333333"/>
          <w:sz w:val="20"/>
          <w:szCs w:val="20"/>
        </w:rPr>
        <w:t>457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رحله، ص </w:t>
      </w:r>
      <w:r>
        <w:rPr>
          <w:rFonts w:eastAsia="IRNazanin" w:cs="IRNazanin"/>
          <w:b w:val="false"/>
          <w:bCs w:val="false"/>
          <w:i w:val="false"/>
          <w:iCs w:val="false"/>
          <w:color w:val="333333"/>
          <w:sz w:val="20"/>
          <w:szCs w:val="20"/>
        </w:rPr>
        <w:t>73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آثار البلاد و اخبار العباد، ص </w:t>
      </w:r>
      <w:r>
        <w:rPr>
          <w:rFonts w:eastAsia="IRNazanin" w:cs="IRNazanin"/>
          <w:b w:val="false"/>
          <w:bCs w:val="false"/>
          <w:i w:val="false"/>
          <w:iCs w:val="false"/>
          <w:color w:val="333333"/>
          <w:sz w:val="20"/>
          <w:szCs w:val="20"/>
        </w:rPr>
        <w:t>115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آثار البلاد و اخبار العباد، ص </w:t>
      </w:r>
      <w:r>
        <w:rPr>
          <w:rFonts w:eastAsia="IRNazanin" w:cs="IRNazanin"/>
          <w:b w:val="false"/>
          <w:bCs w:val="false"/>
          <w:i w:val="false"/>
          <w:iCs w:val="false"/>
          <w:color w:val="333333"/>
          <w:sz w:val="20"/>
          <w:szCs w:val="20"/>
        </w:rPr>
        <w:t>115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النجوم الزاهره فى ملوك مصر و القاهره،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سه نقطه در اصل نسخه صبح الاعشى سفيد بوده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بطورى كه نقل كرديم، قلقشندى نيز از قطع كسوه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خبر داده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جريان را در مجله ميقات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مقاله آقاى آصف فكرت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جامه خراسانى بر قامت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فرماييد 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سمرقندى، مطلع السعدين،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 حبيب السير،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ذبيح اللَّه صفا، تاريخ ادبيات ايران،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وقفنامه را آورده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عبدالغفور، الكعبة و الكسوه،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الكعبة و الكسوه،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ص </w:t>
      </w:r>
      <w:r>
        <w:rPr>
          <w:rFonts w:eastAsia="IRNazanin" w:cs="IRNazanin"/>
          <w:b w:val="false"/>
          <w:bCs w:val="false"/>
          <w:i w:val="false"/>
          <w:iCs w:val="false"/>
          <w:color w:val="333333"/>
          <w:sz w:val="20"/>
          <w:szCs w:val="20"/>
        </w:rPr>
        <w:t>82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فهد، اتحاف الورى باخبار ام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ابن جوزى، 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ص </w:t>
      </w:r>
      <w:r>
        <w:rPr>
          <w:rFonts w:eastAsia="IRNazanin" w:cs="IRNazanin"/>
          <w:b w:val="false"/>
          <w:bCs w:val="false"/>
          <w:i w:val="false"/>
          <w:iCs w:val="false"/>
          <w:color w:val="333333"/>
          <w:sz w:val="20"/>
          <w:szCs w:val="20"/>
        </w:rPr>
        <w:t>110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هجرت مسلمانان بن حبشه، با سرپرستى صحابى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به تعدد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هر قبيله يك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دومين هجرت به سرپرستى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تعدادشان رويهم در حبشه 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مى‌رسيد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چاپ مصر مصطفى البابى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مصطفى البابى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دارالشعب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احياء الكتب العربيه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تاريخى و در مصادر اهل سنت، فرماندهى اول سپاه به زيد بن حارثه، بعد به جعفر و در مرحله سوم به عبد اللَّه بن رواحه نقل شده اما مدارك صحيح از جمله اشعارى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قضيه سروده‌اند، شاهد اين مدعاست كه فرمانده اول جعفر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خود از پيامبر شنيده‌اند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سيره خود اين اشعار را آورده است امّا هيچ اشاره‌اى به ترتيب اصلى فرماندهان نمى‌كند؛ از جمله اشعار 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اين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چاپ انتشارات اسوه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موته نام قريه‌اى است در سرزمين بلقاء از سر حدّات شام،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الامام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سليمان، چاپ مجمع الثقافة الاسلاميه،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الحاكم الحسكانى،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الروضة النضره، ص </w:t>
      </w:r>
      <w:r>
        <w:rPr>
          <w:rFonts w:eastAsia="IRNazanin" w:cs="IRNazanin"/>
          <w:b w:val="false"/>
          <w:bCs w:val="false"/>
          <w:i w:val="false"/>
          <w:iCs w:val="false"/>
          <w:color w:val="333333"/>
          <w:sz w:val="20"/>
          <w:szCs w:val="20"/>
        </w:rPr>
        <w:t>576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اندازه‌هاى متفاوتى كه براى گز گفته شده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مؤلف بعد از اين، مقصودخود را از گز بيان كرده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علل الشرائع،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 آمده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نمى‌رسانيد به آن هر صاحب دردى، مگر اين كه شفا مى‌يافت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در همه موارد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تلزم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مطابيخ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زبير تا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حكومت كرد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پلكان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جعفر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حطيم با حجر اسماعيل برابر نيست؛ در تعريف آن نظرات متفاوتى هست؛ از جمله حد فاصله سطح ميان 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اسماعيل را حطيم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جبرييل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در همه موارد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محل مقام مالكى سخنى نگفته است، و احتمالًا كاتب آن را انداخته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خديجه؛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الحريرين؛ بدين مناسبت كه در بيرون اين در، حرير مى‌فروخته‌اند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بنى‌هاشم؛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بنى عائذ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عبدالاسد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و محقق كتاب او بدين نام اشاره‌اى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مدرسة الملك المجاهد صاحب اليمن،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 سوق‌العلافه،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يمانى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زبير من القوم،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باب بنى جمح؛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ابواب و اسامى ديگر آنها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زياده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ظاهراً يا زايد است يا كلمه‌اى 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آنها بوده كه سقط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جحفه روستاى بزرگى است كه در راه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در چهار منزلى قرار دارد،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بين مكه و جحفه حدود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به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سال يازدهم مرداد ماه </w:t>
      </w:r>
      <w:r>
        <w:rPr>
          <w:rFonts w:eastAsia="IRNazanin" w:cs="IRNazanin"/>
          <w:b w:val="false"/>
          <w:bCs w:val="false"/>
          <w:i w:val="false"/>
          <w:iCs w:val="false"/>
          <w:color w:val="333333"/>
          <w:sz w:val="20"/>
          <w:szCs w:val="20"/>
        </w:rPr>
        <w:t>1373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مرحوم استرآبادى در تاويل الايات الطاهرة،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قضيه را با اندك تفاوتى از حسين جمال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مجرد الفتوى، ص </w:t>
      </w:r>
      <w:r>
        <w:rPr>
          <w:rFonts w:eastAsia="IRNazanin" w:cs="IRNazanin"/>
          <w:b w:val="false"/>
          <w:bCs w:val="false"/>
          <w:i w:val="false"/>
          <w:iCs w:val="false"/>
          <w:color w:val="333333"/>
          <w:sz w:val="20"/>
          <w:szCs w:val="20"/>
        </w:rPr>
        <w:t>286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الى نيل الفضيله، ص </w:t>
      </w:r>
      <w:r>
        <w:rPr>
          <w:rFonts w:eastAsia="IRNazanin" w:cs="IRNazanin"/>
          <w:b w:val="false"/>
          <w:bCs w:val="false"/>
          <w:i w:val="false"/>
          <w:iCs w:val="false"/>
          <w:color w:val="333333"/>
          <w:sz w:val="20"/>
          <w:szCs w:val="20"/>
        </w:rPr>
        <w:t>196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231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211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الوفاء باخبار دارالمصطفى، ص </w:t>
      </w:r>
      <w:r>
        <w:rPr>
          <w:rFonts w:eastAsia="IRNazanin" w:cs="IRNazanin"/>
          <w:b w:val="false"/>
          <w:bCs w:val="false"/>
          <w:i w:val="false"/>
          <w:iCs w:val="false"/>
          <w:color w:val="333333"/>
          <w:sz w:val="20"/>
          <w:szCs w:val="20"/>
        </w:rPr>
        <w:t>425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1372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مكه التأريخيه و الاثريه، ص </w:t>
      </w:r>
      <w:r>
        <w:rPr>
          <w:rFonts w:eastAsia="IRNazanin" w:cs="IRNazanin"/>
          <w:b w:val="false"/>
          <w:bCs w:val="false"/>
          <w:i w:val="false"/>
          <w:iCs w:val="false"/>
          <w:color w:val="333333"/>
          <w:sz w:val="20"/>
          <w:szCs w:val="20"/>
        </w:rPr>
        <w:t>182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 بر وزن حَمام همان جبل‌الرحمه است، برخى نيز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جبل‌المشاة نيز راه شنى است كه بين موقف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صخره‌ها و جبل‌الرحمه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جبل‌الرحمه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نَبْعه و نُبَيْعه نيز دو رشته كوهند در عرفات، كه به سمت غرب امتداد داشته و پشت جبل‌الرحمه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خط دايره‌اى كه از شرق جبل‌الرحمه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مسلم نيز شايد كوهى باشد كه در شمال جبل‌الرحمه است و بر آن مخازن آب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ابى‌الفداء، تقويم‌البلدان،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195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فقه‌القرآن، ينابيع الفقهية،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اين دعا به عباراتى ديگر نيز آمده، ليكن فاكهى آن را با همين عبارت نقل كرده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نَمِره، نام كوهى كوچك و كم ارتفاع در قسمت پايانى، حدود شرقى حرم است كه در غرب مسجد عرفه واقع شده است وبدينجهت اطراف اين كوه را نمره نام 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اودية مكة المكرمه،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شانه‌چى، مسجدالحرام و كعبه،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اين مسجد تا قبل از نوسازى اخير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آن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است و علاوه بر نمره به نامهاى مسجد عرفه يا مسجد جامع ابراهيم نيز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238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در توسعه اخير، قسمتى از مسجد داخل در موقف عرفات و قسمت ديگرى خارج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خدمة ضيوف الرحمان،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حرمين شريفين، ص </w:t>
      </w:r>
      <w:r>
        <w:rPr>
          <w:rFonts w:eastAsia="IRNazanin" w:cs="IRNazanin"/>
          <w:b w:val="false"/>
          <w:bCs w:val="false"/>
          <w:i w:val="false"/>
          <w:iCs w:val="false"/>
          <w:color w:val="333333"/>
          <w:sz w:val="20"/>
          <w:szCs w:val="20"/>
        </w:rPr>
        <w:t>26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المساجد فى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و اماكن طرق الحج و معالم الجزيره،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لغت مير سيّد شريف جرجانى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المساجد فى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معالم مكه التاريخيه و الاثريه، ص </w:t>
      </w:r>
      <w:r>
        <w:rPr>
          <w:rFonts w:eastAsia="IRNazanin" w:cs="IRNazanin"/>
          <w:b w:val="false"/>
          <w:bCs w:val="false"/>
          <w:i w:val="false"/>
          <w:iCs w:val="false"/>
          <w:color w:val="333333"/>
          <w:sz w:val="20"/>
          <w:szCs w:val="20"/>
        </w:rPr>
        <w:t>183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معالم مكه التاريخيه و الاثريه،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اشهر المساجد فى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معالم مكه التاريخيه و الاثريه، ص </w:t>
      </w:r>
      <w:r>
        <w:rPr>
          <w:rFonts w:eastAsia="IRNazanin" w:cs="IRNazanin"/>
          <w:b w:val="false"/>
          <w:bCs w:val="false"/>
          <w:i w:val="false"/>
          <w:iCs w:val="false"/>
          <w:color w:val="333333"/>
          <w:sz w:val="20"/>
          <w:szCs w:val="20"/>
        </w:rPr>
        <w:t>182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معالم مكه التاريخيه و الاثريه، ص </w:t>
      </w:r>
      <w:r>
        <w:rPr>
          <w:rFonts w:eastAsia="IRNazanin" w:cs="IRNazanin"/>
          <w:b w:val="false"/>
          <w:bCs w:val="false"/>
          <w:i w:val="false"/>
          <w:iCs w:val="false"/>
          <w:color w:val="333333"/>
          <w:sz w:val="20"/>
          <w:szCs w:val="20"/>
        </w:rPr>
        <w:t>183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المساجد فى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المناسك لاماكن طرق الحج،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اودية مكة المكرمه، ص </w:t>
      </w:r>
      <w:r>
        <w:rPr>
          <w:rFonts w:eastAsia="IRNazanin" w:cs="IRNazanin"/>
          <w:b w:val="false"/>
          <w:bCs w:val="false"/>
          <w:i w:val="false"/>
          <w:iCs w:val="false"/>
          <w:color w:val="333333"/>
          <w:sz w:val="20"/>
          <w:szCs w:val="20"/>
        </w:rPr>
        <w:t>93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مكة التاريخيه و الاثريه، ص </w:t>
      </w:r>
      <w:r>
        <w:rPr>
          <w:rFonts w:eastAsia="IRNazanin" w:cs="IRNazanin"/>
          <w:b w:val="false"/>
          <w:bCs w:val="false"/>
          <w:i w:val="false"/>
          <w:iCs w:val="false"/>
          <w:color w:val="333333"/>
          <w:sz w:val="20"/>
          <w:szCs w:val="20"/>
        </w:rPr>
        <w:t>241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غايةالمرام باخبار سلطنة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غايةالمرام باخبار سلطنة البلدالحرام،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غايةالمرام باخبار سلطنة البلدالحرام،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پاورقى،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بنقل از معجم البلدان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اودية مكة المكرمه،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عاتق بن غيث بلادى در پاورقى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حساب قدما هر فرسخ برابر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هر ميل برابر با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هر ذراع 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بوده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البيت الحرام، ص </w:t>
      </w:r>
      <w:r>
        <w:rPr>
          <w:rFonts w:eastAsia="IRNazanin" w:cs="IRNazanin"/>
          <w:b w:val="false"/>
          <w:bCs w:val="false"/>
          <w:i w:val="false"/>
          <w:iCs w:val="false"/>
          <w:color w:val="333333"/>
          <w:sz w:val="20"/>
          <w:szCs w:val="20"/>
        </w:rPr>
        <w:t>290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اودية المكة المكرمه، ص </w:t>
      </w:r>
      <w:r>
        <w:rPr>
          <w:rFonts w:eastAsia="IRNazanin" w:cs="IRNazanin"/>
          <w:b w:val="false"/>
          <w:bCs w:val="false"/>
          <w:i w:val="false"/>
          <w:iCs w:val="false"/>
          <w:color w:val="333333"/>
          <w:sz w:val="20"/>
          <w:szCs w:val="20"/>
        </w:rPr>
        <w:t>93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مكه التاريخيه و الاثريه، ص </w:t>
      </w:r>
      <w:r>
        <w:rPr>
          <w:rFonts w:eastAsia="IRNazanin" w:cs="IRNazanin"/>
          <w:b w:val="false"/>
          <w:bCs w:val="false"/>
          <w:i w:val="false"/>
          <w:iCs w:val="false"/>
          <w:color w:val="333333"/>
          <w:sz w:val="20"/>
          <w:szCs w:val="20"/>
        </w:rPr>
        <w:t>310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اودية مكة المكرمه، ص </w:t>
      </w:r>
      <w:r>
        <w:rPr>
          <w:rFonts w:eastAsia="IRNazanin" w:cs="IRNazanin"/>
          <w:b w:val="false"/>
          <w:bCs w:val="false"/>
          <w:i w:val="false"/>
          <w:iCs w:val="false"/>
          <w:color w:val="333333"/>
          <w:sz w:val="20"/>
          <w:szCs w:val="20"/>
        </w:rPr>
        <w:t>115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2719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2720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2720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معالم مكة التاريخيه، ص </w:t>
      </w:r>
      <w:r>
        <w:rPr>
          <w:rFonts w:eastAsia="IRNazanin" w:cs="IRNazanin"/>
          <w:b w:val="false"/>
          <w:bCs w:val="false"/>
          <w:i w:val="false"/>
          <w:iCs w:val="false"/>
          <w:color w:val="333333"/>
          <w:sz w:val="20"/>
          <w:szCs w:val="20"/>
        </w:rPr>
        <w:t>182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معالم مكه التاريخيه و الاثريه، ص </w:t>
      </w:r>
      <w:r>
        <w:rPr>
          <w:rFonts w:eastAsia="IRNazanin" w:cs="IRNazanin"/>
          <w:b w:val="false"/>
          <w:bCs w:val="false"/>
          <w:i w:val="false"/>
          <w:iCs w:val="false"/>
          <w:color w:val="333333"/>
          <w:sz w:val="20"/>
          <w:szCs w:val="20"/>
        </w:rPr>
        <w:t>182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اودية مكة المكرمه، ص </w:t>
      </w:r>
      <w:r>
        <w:rPr>
          <w:rFonts w:eastAsia="IRNazanin" w:cs="IRNazanin"/>
          <w:b w:val="false"/>
          <w:bCs w:val="false"/>
          <w:i w:val="false"/>
          <w:iCs w:val="false"/>
          <w:color w:val="333333"/>
          <w:sz w:val="20"/>
          <w:szCs w:val="20"/>
        </w:rPr>
        <w:t>35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55151</Words>
  <Characters>205837</Characters>
  <CharactersWithSpaces>259515</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2026-08-23T15:34:12Z</dcterms:created>
  <dc:creator>ghaemiyeh.com</dc:creator>
  <dc:description/>
  <dc:language>en-US</dc:language>
  <cp:lastModifiedBy/>
  <dcterms:modified xsi:type="dcterms:W3CDTF">2026-08-23T19:04:19Z</dcterms:modified>
  <cp:revision>1</cp:revision>
  <dc:subject/>
  <dc:title>میقات حج جلد 12</dc:title>
</cp:coreProperties>
</file>

<file path=docProps/custom.xml><?xml version="1.0" encoding="utf-8"?>
<Properties xmlns="http://schemas.openxmlformats.org/officeDocument/2006/custom-properties" xmlns:vt="http://schemas.openxmlformats.org/officeDocument/2006/docPropsVTypes"/>
</file>