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05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9105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1057_77815467">
            <w:r>
              <w:rPr>
                <w:webHidden/>
                <w:rStyle w:val="IndexLink"/>
                <w:rtl w:val="true"/>
              </w:rPr>
              <w:t>حج در كلام و پيام امام راحل حضرت آيةالله العظمى امام خمينى</w:t>
            </w:r>
            <w:r>
              <w:rPr>
                <w:rStyle w:val="IndexLink"/>
                <w:rtl w:val="true"/>
              </w:rPr>
              <w:t xml:space="preserve">- </w:t>
            </w:r>
            <w:r>
              <w:rPr>
                <w:rStyle w:val="IndexLink"/>
                <w:rtl w:val="true"/>
              </w:rPr>
              <w:t>قدس سره الشريف</w:t>
            </w:r>
            <w:r>
              <w:rPr>
                <w:rStyle w:val="IndexLink"/>
                <w:rtl w:val="true"/>
              </w:rPr>
              <w:t>-</w:t>
              <w:tab/>
            </w:r>
            <w:r>
              <w:rPr>
                <w:rStyle w:val="IndexLink"/>
              </w:rPr>
              <w:t>4</w:t>
            </w:r>
          </w:hyperlink>
        </w:p>
        <w:p>
          <w:pPr>
            <w:pStyle w:val="Contents2"/>
            <w:tabs>
              <w:tab w:val="clear" w:pos="8743"/>
              <w:tab w:val="right" w:pos="9026" w:leader="dot"/>
            </w:tabs>
            <w:rPr/>
          </w:pPr>
          <w:hyperlink w:anchor="__RefHeading___Toc691059_77815467">
            <w:r>
              <w:rPr>
                <w:webHidden/>
                <w:rStyle w:val="IndexLink"/>
                <w:rtl w:val="true"/>
              </w:rPr>
              <w:t>حج از ديدگاه مقام معظم رهبرى حضرت آيةالله خامنه‌اى</w:t>
            </w:r>
            <w:r>
              <w:rPr>
                <w:rStyle w:val="IndexLink"/>
                <w:rtl w:val="true"/>
              </w:rPr>
              <w:t xml:space="preserve">- </w:t>
            </w:r>
            <w:r>
              <w:rPr>
                <w:rStyle w:val="IndexLink"/>
                <w:rtl w:val="true"/>
              </w:rPr>
              <w:t>مدّ ظله العالى</w:t>
            </w:r>
            <w:r>
              <w:rPr>
                <w:rStyle w:val="IndexLink"/>
                <w:rtl w:val="true"/>
              </w:rPr>
              <w:t>-</w:t>
              <w:tab/>
            </w:r>
            <w:r>
              <w:rPr>
                <w:rStyle w:val="IndexLink"/>
              </w:rPr>
              <w:t>5</w:t>
            </w:r>
          </w:hyperlink>
        </w:p>
        <w:p>
          <w:pPr>
            <w:pStyle w:val="Contents2"/>
            <w:tabs>
              <w:tab w:val="clear" w:pos="8743"/>
              <w:tab w:val="right" w:pos="9026" w:leader="dot"/>
            </w:tabs>
            <w:rPr/>
          </w:pPr>
          <w:hyperlink w:anchor="__RefHeading___Toc691061_77815467">
            <w:r>
              <w:rPr>
                <w:webHidden/>
                <w:rStyle w:val="IndexLink"/>
                <w:rtl w:val="true"/>
              </w:rPr>
              <w:t>اهميت احكام حج‌</w:t>
            </w:r>
            <w:r>
              <w:rPr>
                <w:rStyle w:val="IndexLink"/>
                <w:rtl w:val="true"/>
              </w:rPr>
              <w:tab/>
            </w:r>
            <w:r>
              <w:rPr>
                <w:rStyle w:val="IndexLink"/>
              </w:rPr>
              <w:t>9</w:t>
            </w:r>
          </w:hyperlink>
        </w:p>
        <w:p>
          <w:pPr>
            <w:pStyle w:val="Contents2"/>
            <w:tabs>
              <w:tab w:val="clear" w:pos="8743"/>
              <w:tab w:val="right" w:pos="9026" w:leader="dot"/>
            </w:tabs>
            <w:rPr/>
          </w:pPr>
          <w:hyperlink w:anchor="__RefHeading___Toc691063_77815467">
            <w:r>
              <w:rPr>
                <w:webHidden/>
                <w:rStyle w:val="IndexLink"/>
                <w:rtl w:val="true"/>
              </w:rPr>
              <w:t>گوشه‌اى از اسرار حج‌</w:t>
            </w:r>
            <w:r>
              <w:rPr>
                <w:rStyle w:val="IndexLink"/>
                <w:rtl w:val="true"/>
              </w:rPr>
              <w:tab/>
            </w:r>
            <w:r>
              <w:rPr>
                <w:rStyle w:val="IndexLink"/>
              </w:rPr>
              <w:t>32</w:t>
            </w:r>
          </w:hyperlink>
        </w:p>
        <w:p>
          <w:pPr>
            <w:pStyle w:val="Contents2"/>
            <w:tabs>
              <w:tab w:val="clear" w:pos="8743"/>
              <w:tab w:val="right" w:pos="9026" w:leader="dot"/>
            </w:tabs>
            <w:rPr/>
          </w:pPr>
          <w:hyperlink w:anchor="__RefHeading___Toc691065_77815467">
            <w:r>
              <w:rPr>
                <w:webHidden/>
                <w:rStyle w:val="IndexLink"/>
                <w:rtl w:val="true"/>
              </w:rPr>
              <w:t>احكام اختصاصى مكه و مسجدالحرام‌</w:t>
            </w:r>
            <w:r>
              <w:rPr>
                <w:rStyle w:val="IndexLink"/>
                <w:rtl w:val="true"/>
              </w:rPr>
              <w:tab/>
            </w:r>
            <w:r>
              <w:rPr>
                <w:rStyle w:val="IndexLink"/>
              </w:rPr>
              <w:t>38</w:t>
            </w:r>
          </w:hyperlink>
        </w:p>
        <w:p>
          <w:pPr>
            <w:pStyle w:val="Contents2"/>
            <w:tabs>
              <w:tab w:val="clear" w:pos="8743"/>
              <w:tab w:val="right" w:pos="9026" w:leader="dot"/>
            </w:tabs>
            <w:rPr/>
          </w:pPr>
          <w:hyperlink w:anchor="__RefHeading___Toc691067_77815467">
            <w:r>
              <w:rPr>
                <w:webHidden/>
                <w:rStyle w:val="IndexLink"/>
                <w:rtl w:val="true"/>
              </w:rPr>
              <w:t>نقش تاريخى قرآن در دوره بعثت‌</w:t>
            </w:r>
            <w:r>
              <w:rPr>
                <w:rStyle w:val="IndexLink"/>
                <w:rtl w:val="true"/>
              </w:rPr>
              <w:tab/>
            </w:r>
            <w:r>
              <w:rPr>
                <w:rStyle w:val="IndexLink"/>
              </w:rPr>
              <w:t>67</w:t>
            </w:r>
          </w:hyperlink>
        </w:p>
        <w:p>
          <w:pPr>
            <w:pStyle w:val="Contents2"/>
            <w:tabs>
              <w:tab w:val="clear" w:pos="8743"/>
              <w:tab w:val="right" w:pos="9026" w:leader="dot"/>
            </w:tabs>
            <w:rPr/>
          </w:pPr>
          <w:hyperlink w:anchor="__RefHeading___Toc691069_77815467">
            <w:r>
              <w:rPr>
                <w:webHidden/>
                <w:rStyle w:val="IndexLink"/>
                <w:rtl w:val="true"/>
              </w:rPr>
              <w:t>مكه مكرمه‌</w:t>
            </w:r>
            <w:r>
              <w:rPr>
                <w:rStyle w:val="IndexLink"/>
                <w:rtl w:val="true"/>
              </w:rPr>
              <w:tab/>
            </w:r>
            <w:r>
              <w:rPr>
                <w:rStyle w:val="IndexLink"/>
              </w:rPr>
              <w:t>94</w:t>
            </w:r>
          </w:hyperlink>
        </w:p>
        <w:p>
          <w:pPr>
            <w:pStyle w:val="Contents2"/>
            <w:tabs>
              <w:tab w:val="clear" w:pos="8743"/>
              <w:tab w:val="right" w:pos="9026" w:leader="dot"/>
            </w:tabs>
            <w:rPr/>
          </w:pPr>
          <w:hyperlink w:anchor="__RefHeading___Toc691071_77815467">
            <w:r>
              <w:rPr>
                <w:webHidden/>
                <w:rStyle w:val="IndexLink"/>
                <w:rtl w:val="true"/>
              </w:rPr>
              <w:t>حجراسماعيل‌</w:t>
            </w:r>
            <w:r>
              <w:rPr>
                <w:rStyle w:val="IndexLink"/>
                <w:rtl w:val="true"/>
              </w:rPr>
              <w:tab/>
            </w:r>
            <w:r>
              <w:rPr>
                <w:rStyle w:val="IndexLink"/>
              </w:rPr>
              <w:t>114</w:t>
            </w:r>
          </w:hyperlink>
        </w:p>
        <w:p>
          <w:pPr>
            <w:pStyle w:val="Contents2"/>
            <w:tabs>
              <w:tab w:val="clear" w:pos="8743"/>
              <w:tab w:val="right" w:pos="9026" w:leader="dot"/>
            </w:tabs>
            <w:rPr/>
          </w:pPr>
          <w:hyperlink w:anchor="__RefHeading___Toc691073_77815467">
            <w:r>
              <w:rPr>
                <w:webHidden/>
                <w:rStyle w:val="IndexLink"/>
                <w:rtl w:val="true"/>
              </w:rPr>
              <w:t>با ياران پيامبر</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در مدينه </w:t>
            </w:r>
            <w:r>
              <w:rPr>
                <w:rStyle w:val="IndexLink"/>
                <w:rtl w:val="true"/>
              </w:rPr>
              <w:t>«</w:t>
            </w:r>
            <w:r>
              <w:rPr>
                <w:rStyle w:val="IndexLink"/>
                <w:rtl w:val="true"/>
              </w:rPr>
              <w:t>حنظله</w:t>
            </w:r>
            <w:r>
              <w:rPr>
                <w:rStyle w:val="IndexLink"/>
                <w:rtl w:val="true"/>
              </w:rPr>
              <w:t>»</w:t>
              <w:tab/>
            </w:r>
            <w:r>
              <w:rPr>
                <w:rStyle w:val="IndexLink"/>
              </w:rPr>
              <w:t>133</w:t>
            </w:r>
          </w:hyperlink>
        </w:p>
        <w:p>
          <w:pPr>
            <w:pStyle w:val="Contents2"/>
            <w:tabs>
              <w:tab w:val="clear" w:pos="8743"/>
              <w:tab w:val="right" w:pos="9026" w:leader="dot"/>
            </w:tabs>
            <w:rPr/>
          </w:pPr>
          <w:hyperlink w:anchor="__RefHeading___Toc691075_77815467">
            <w:r>
              <w:rPr>
                <w:webHidden/>
                <w:rStyle w:val="IndexLink"/>
                <w:rtl w:val="true"/>
              </w:rPr>
              <w:t>حرم جناب ابراهيم فرزند رسول خدا</w:t>
            </w:r>
            <w:r>
              <w:rPr>
                <w:rStyle w:val="IndexLink"/>
                <w:rtl w:val="true"/>
              </w:rPr>
              <w:t xml:space="preserve">- </w:t>
            </w:r>
            <w:r>
              <w:rPr>
                <w:rStyle w:val="IndexLink"/>
                <w:rtl w:val="true"/>
              </w:rPr>
              <w:t>ص</w:t>
            </w:r>
            <w:r>
              <w:rPr>
                <w:rStyle w:val="IndexLink"/>
                <w:rtl w:val="true"/>
              </w:rPr>
              <w:t>-</w:t>
              <w:tab/>
            </w:r>
            <w:r>
              <w:rPr>
                <w:rStyle w:val="IndexLink"/>
              </w:rPr>
              <w:t>138</w:t>
            </w:r>
          </w:hyperlink>
        </w:p>
        <w:p>
          <w:pPr>
            <w:pStyle w:val="Contents2"/>
            <w:tabs>
              <w:tab w:val="clear" w:pos="8743"/>
              <w:tab w:val="right" w:pos="9026" w:leader="dot"/>
            </w:tabs>
            <w:rPr/>
          </w:pPr>
          <w:hyperlink w:anchor="__RefHeading___Toc691077_77815467">
            <w:r>
              <w:rPr>
                <w:webHidden/>
                <w:rStyle w:val="IndexLink"/>
                <w:rtl w:val="true"/>
              </w:rPr>
              <w:t>در زيارت مدينه منوره‌</w:t>
            </w:r>
            <w:r>
              <w:rPr>
                <w:rStyle w:val="IndexLink"/>
                <w:rtl w:val="true"/>
              </w:rPr>
              <w:tab/>
            </w:r>
            <w:r>
              <w:rPr>
                <w:rStyle w:val="IndexLink"/>
              </w:rPr>
              <w:t>162</w:t>
            </w:r>
          </w:hyperlink>
        </w:p>
        <w:p>
          <w:pPr>
            <w:pStyle w:val="Contents2"/>
            <w:tabs>
              <w:tab w:val="clear" w:pos="8743"/>
              <w:tab w:val="right" w:pos="9026" w:leader="dot"/>
            </w:tabs>
            <w:rPr/>
          </w:pPr>
          <w:hyperlink w:anchor="__RefHeading___Toc691079_77815467">
            <w:r>
              <w:rPr>
                <w:webHidden/>
                <w:rStyle w:val="IndexLink"/>
                <w:rtl w:val="true"/>
              </w:rPr>
              <w:t>مصاحبه با آقاى دكتر شهيدى‌</w:t>
            </w:r>
            <w:r>
              <w:rPr>
                <w:rStyle w:val="IndexLink"/>
                <w:rtl w:val="true"/>
              </w:rPr>
              <w:tab/>
            </w:r>
            <w:r>
              <w:rPr>
                <w:rStyle w:val="IndexLink"/>
              </w:rPr>
              <w:t>167</w:t>
            </w:r>
          </w:hyperlink>
        </w:p>
        <w:p>
          <w:pPr>
            <w:pStyle w:val="Contents2"/>
            <w:tabs>
              <w:tab w:val="clear" w:pos="8743"/>
              <w:tab w:val="right" w:pos="9026" w:leader="dot"/>
            </w:tabs>
            <w:rPr/>
          </w:pPr>
          <w:hyperlink w:anchor="__RefHeading___Toc691081_77815467">
            <w:r>
              <w:rPr>
                <w:webHidden/>
                <w:rStyle w:val="IndexLink"/>
                <w:rtl w:val="true"/>
              </w:rPr>
              <w:t>سفرنامه ابن بطوطه‌</w:t>
            </w:r>
            <w:r>
              <w:rPr>
                <w:rStyle w:val="IndexLink"/>
                <w:rtl w:val="true"/>
              </w:rPr>
              <w:tab/>
            </w:r>
            <w:r>
              <w:rPr>
                <w:rStyle w:val="IndexLink"/>
              </w:rPr>
              <w:t>170</w:t>
            </w:r>
          </w:hyperlink>
        </w:p>
        <w:p>
          <w:pPr>
            <w:pStyle w:val="Contents2"/>
            <w:tabs>
              <w:tab w:val="clear" w:pos="8743"/>
              <w:tab w:val="right" w:pos="9026" w:leader="dot"/>
            </w:tabs>
            <w:rPr/>
          </w:pPr>
          <w:hyperlink w:anchor="__RefHeading___Toc691083_77815467">
            <w:r>
              <w:rPr>
                <w:webHidden/>
                <w:rStyle w:val="IndexLink"/>
                <w:rtl w:val="true"/>
              </w:rPr>
              <w:t>پا به پاى امين جَبَل‌</w:t>
            </w:r>
            <w:r>
              <w:rPr>
                <w:rStyle w:val="IndexLink"/>
                <w:rtl w:val="true"/>
              </w:rPr>
              <w:tab/>
            </w:r>
            <w:r>
              <w:rPr>
                <w:rStyle w:val="IndexLink"/>
              </w:rPr>
              <w:t>194</w:t>
            </w:r>
          </w:hyperlink>
        </w:p>
        <w:p>
          <w:pPr>
            <w:pStyle w:val="Contents2"/>
            <w:tabs>
              <w:tab w:val="clear" w:pos="8743"/>
              <w:tab w:val="right" w:pos="9026" w:leader="dot"/>
            </w:tabs>
            <w:rPr/>
          </w:pPr>
          <w:hyperlink w:anchor="__RefHeading___Toc691085_77815467">
            <w:r>
              <w:rPr>
                <w:webHidden/>
                <w:rStyle w:val="IndexLink"/>
                <w:rtl w:val="true"/>
              </w:rPr>
              <w:t>جايگاه حج در فرهنگ ارتباطات‌</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1_201256"/>
      <w:bookmarkStart w:id="1" w:name="pg12491_201256"/>
      <w:bookmarkEnd w:id="1"/>
    </w:p>
    <w:p>
      <w:pPr>
        <w:pStyle w:val="Heading2"/>
        <w:numPr>
          <w:ilvl w:val="1"/>
          <w:numId w:val="1"/>
        </w:numPr>
        <w:rPr/>
      </w:pPr>
      <w:bookmarkStart w:id="2" w:name="pg12491_201256"/>
      <w:bookmarkStart w:id="3" w:name="__RefHeading___Toc69105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691055_7781546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حج ابراهيمى</w:t>
      </w:r>
    </w:p>
    <w:p>
      <w:pPr>
        <w:pStyle w:val="BookText"/>
        <w:rPr/>
      </w:pPr>
      <w:r>
        <w:rPr>
          <w:rFonts w:ascii="Amiri" w:hAnsi="Amiri" w:eastAsia="Amiri" w:cs="Amiri"/>
          <w:color w:val="111111"/>
          <w:sz w:val="28"/>
          <w:sz w:val="28"/>
          <w:szCs w:val="28"/>
          <w:rtl w:val="true"/>
          <w:lang w:bidi="ar-SA"/>
        </w:rPr>
        <w:t>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سالهاست غريب و مجور است،</w:t>
      </w:r>
    </w:p>
    <w:p>
      <w:pPr>
        <w:pStyle w:val="BookText"/>
        <w:rPr/>
      </w:pPr>
      <w:r>
        <w:rPr>
          <w:rFonts w:ascii="Amiri" w:hAnsi="Amiri" w:eastAsia="Amiri" w:cs="Amiri"/>
          <w:color w:val="111111"/>
          <w:sz w:val="28"/>
          <w:sz w:val="28"/>
          <w:szCs w:val="28"/>
          <w:rtl w:val="true"/>
          <w:lang w:bidi="ar-SA"/>
        </w:rPr>
        <w:t xml:space="preserve">هم از جهات معنوى و عرفانى، و هم از جهات سياسى و اجتماعى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كنگره سراپا سياست، كه به دعوت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مى‌شود و از هرگوشه دنيا و از هر فجّ عميق، در آن اجتماع مى‌كنند،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ادامه بت‌شكنيهاى ابراهيم و محمّد است و طاغوت شكنيها و فرعون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91057_77815467"/>
      <w:bookmarkStart w:id="8" w:name="_Toc3"/>
      <w:bookmarkEnd w:id="7"/>
      <w:r>
        <w:rPr>
          <w:rtl w:val="true"/>
        </w:rPr>
        <w:t>حج در كلام و پيام امام راحل حضرت آيةالله العظمى امام خمينى</w:t>
      </w:r>
      <w:r>
        <w:rPr>
          <w:rtl w:val="true"/>
        </w:rPr>
        <w:t xml:space="preserve">- </w:t>
      </w:r>
      <w:r>
        <w:rPr>
          <w:rtl w:val="true"/>
        </w:rPr>
        <w:t>قدس سره الشريف</w:t>
      </w:r>
      <w:r>
        <w:rPr>
          <w:rtl w:val="true"/>
        </w:rPr>
        <w:t>-</w:t>
      </w:r>
      <w:bookmarkStart w:id="9" w:name="pg12491_201257"/>
      <w:bookmarkEnd w:id="8"/>
    </w:p>
    <w:p>
      <w:pPr>
        <w:pStyle w:val="BookText"/>
        <w:rPr/>
      </w:pPr>
      <w:bookmarkEnd w:id="9"/>
      <w:r>
        <w:rPr>
          <w:rFonts w:ascii="IRNazanin" w:hAnsi="IRNazanin" w:eastAsia="IRNazanin"/>
          <w:color w:val="111111"/>
          <w:sz w:val="28"/>
          <w:sz w:val="28"/>
          <w:szCs w:val="28"/>
          <w:rtl w:val="true"/>
          <w:lang w:bidi="fa-IR"/>
        </w:rPr>
        <w:t xml:space="preserve">زدودن‌هاى موسى است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تنظيم و تمرين و تشكّل اين زندگى توحيدى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عرصه نمايش و آيينه سنجش استعدادها و توان مادّى و معنوى مسلمانان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نخواهيم گذاشت از كعبه و حج، اين منبر بزرگى كه بر بلنداى بام انسانيّت، بايد صداى مظلومان را به همه عالم منعكس سازد و آواى توحيد را طنين‌اندازد، صداى سازش با آمريكا و شوروى و كفر و شرك نواخته 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691059_77815467"/>
      <w:bookmarkStart w:id="11" w:name="_Toc4"/>
      <w:bookmarkEnd w:id="10"/>
      <w:r>
        <w:rPr>
          <w:rtl w:val="true"/>
        </w:rPr>
        <w:t>حج از ديدگاه مقام معظم رهبرى حضرت آيةالله خامنه‌اى</w:t>
      </w:r>
      <w:r>
        <w:rPr>
          <w:rtl w:val="true"/>
        </w:rPr>
        <w:t xml:space="preserve">- </w:t>
      </w:r>
      <w:r>
        <w:rPr>
          <w:rtl w:val="true"/>
        </w:rPr>
        <w:t>مدّ ظله العالى</w:t>
      </w:r>
      <w:r>
        <w:rPr>
          <w:rtl w:val="true"/>
        </w:rPr>
        <w:t>-</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حج حقيقتاً يك واجب بى‌نظيرى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حج، ما در همه تعاليم اسلامى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وضع مخصوصى دارد و جنبه معنوى در آن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نماز را اگر شما ملاحظه كنيد، چند دقيقه ذكر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از آغاز شروع اعمال تا آخر، تمام اين چند روز چه در داخل خانه خدا و مسعاى شريف و چه در عرفات و مشعر و منى و اعمال گوناگون و طواف‌هاى مختلف و نشست و برخاست‌ها در افاضه از نقطه‌اى به نقطه ديگر، همه جا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معنوى يعنى ذكر الهى در حج يك قلم بسيار درشت است، از آن طرف جنبه دنيايى و مربوط به زندگى در حج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واجبى است كه فقط مربوط به يك ملت و يك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معين فرموده است و همه را دعوت كرده است به يك نقطه و در يك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مى‌شد همه در اين نقطه جمع بشوند ولى در طول سال و نه در يك زمان معين ولى خداوند فرموده كه همه بايد در يك زمان معيّن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اهتمام بيشترى بشود كه خداى متعال فقط اراده نفرمود كه همه در مكه، منا و مشعر و عرفات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حركت مردم به اين مناطق اصل قضايا بود مى‌شد همه را در طول زمان، در طول سال آنجا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همه را در يك روز و در يك مجموعه از روزها در آنجا جمع مى‌كند براى چيست؟ اين آن نكته اساسى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براى آن است كه آحاد مسلمانان خود را در كنار يكديگر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ملتها احساس وحدت و جماعت و احساس عظمت و شعوب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 مورد توجه نبود، اين ايام معلومات و معدودات لازم نبود كه در حج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امت اسلام و هر ملتى از ملت‌هاى مسلمان، كسانى از خود را در يك روز به يك نقطه مى‌فرستند تا مدتى با هم اجتماع كنند، اين اجتماع براى چيست؟ اين چيزهايى است كه به تعبير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هذا و اشباهه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هر مسلمانى از مفاهيم قرآنى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همه ملت‌ها يك جماعتى را دعوت مى‌كند و مى‌گويد بياييد در اين ايام دور هم و با هم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با هم حركت كنيد </w:t>
      </w:r>
      <w:r>
        <w:rPr>
          <w:rStyle w:val="FootnoteAnchor"/>
          <w:rtl w:val="true"/>
        </w:rPr>
        <w:footnoteReference w:id="5"/>
      </w:r>
      <w:r>
        <w:rPr>
          <w:rFonts w:ascii="IRNazanin" w:hAnsi="IRNazanin" w:eastAsia="IRNazanin"/>
          <w:color w:val="111111"/>
          <w:sz w:val="28"/>
          <w:sz w:val="28"/>
          <w:szCs w:val="28"/>
          <w:rtl w:val="true"/>
          <w:lang w:bidi="fa-IR"/>
        </w:rPr>
        <w:t>و همه با هم افاضه و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براى چيست؟ مردم دنيا همه با هم جمع بشوند كه همينطور ساكت به صورت هم نگاه كنند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كه اختلافات خود را مطرح كنند؟ اين جمع شدن ملت‌ها در يك نقطه آن هم در يك نقطه مقدس فقط يك فايده و يك معنا مى‌تواند داشته باشد و آن اين است كه جمع شوند دور هم تا درباره سرنوشت امت اسلامى به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كنند تا در اين مجمع يك قدم خوب برداشته شود و يك كارى براى آنها بشود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ملت‌هاى اسلامى پيشرفته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اميدواريم آن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حج جمع شدند و در خلال اين كنگره مردمى عظيم، از برگزيدگان ملت‌ها يك مجلس مفصل چند هزار نفرى در آنجا درست بشود</w:t>
      </w:r>
    </w:p>
    <w:p>
      <w:pPr>
        <w:pStyle w:val="BookText"/>
        <w:rPr/>
      </w:pPr>
      <w:r>
        <w:rPr>
          <w:rFonts w:ascii="IRNazanin" w:hAnsi="IRNazanin" w:eastAsia="IRNazanin"/>
          <w:color w:val="111111"/>
          <w:sz w:val="28"/>
          <w:sz w:val="28"/>
          <w:szCs w:val="28"/>
          <w:rtl w:val="true"/>
          <w:lang w:bidi="fa-IR"/>
        </w:rPr>
        <w:t>و مصوباتى داشه باشند، و آن مصوبات در همان حج به تصويب آحاد حجاج كشورهاى مسلمان برسد و بعد به دولت‌ها و ملت‌ها ابلاغ شود، اين بهترين شكل تجمع عظيم حج است كه متأسفانه امروز عملى نيست؛ زيرا ملت‌ها هنوز آنقدر در اين زمينه پيش نرفته‌اند و بخصوص اين كه دولت‌ها هم به آنها كمكى نمى‌كنند، اما تا وقتى كه آنچنان تصميم‌گيرى عملى در موسم حج امكان ندارد، كار واجب در آنجا چيست؟ كار واجب اين است كه ملت‌ها هر جور كه بتوانند نسبت به مصالح دنياى اسلام دلبستگى نشان بدهند و بر وحدت بين خود تأكيد كنند و نسبت به دشمنان دنياى اسلام اظهار برائت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چيزى است كه در حجى كه اسلام معين كرده است مى‌شود انجام داد و متوقع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برائت را كه ما از بيرون نياورده‌ايم وارد حج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جزء حج و روح حج و معناى واقعى اين اجتماع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ابراهيم و مَن دخله كان آمناً 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كريم پس از بررسى شبهه اوّلِ اهل كتاب درباره خوراكيها، به اعتراض دوّم آنان مى پردازد و به آن پاسخ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بيت‌المقدس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خانه‌اى كه خداوند براى مردم بنا كرده؛ همانا خانه كعبه در</w:t>
      </w:r>
      <w:bookmarkStart w:id="12" w:name="pg12491_201261"/>
    </w:p>
    <w:p>
      <w:pPr>
        <w:pStyle w:val="BookText"/>
        <w:rPr/>
      </w:pPr>
      <w:bookmarkEnd w:id="12"/>
      <w:r>
        <w:rPr>
          <w:rFonts w:ascii="Amiri" w:hAnsi="Amiri" w:eastAsia="Amiri" w:cs="Amiri"/>
          <w:color w:val="111111"/>
          <w:sz w:val="28"/>
          <w:sz w:val="28"/>
          <w:szCs w:val="28"/>
          <w:rtl w:val="true"/>
          <w:lang w:bidi="ar-SA"/>
        </w:rPr>
        <w:t>سرزمينِ بكّه است كه هم مبارك و هم وسيله هدايت جهانيان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نشانه‌هاى آشكار خداوند در آنجاست؛ از جمله نشانه‌ها و آيات، اثر پاى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روى سنگ باقى‌مانده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انسانها در آن مكان از امنيت برخوردارند و بر مردم مستطيع واجب است كه آن خانه را زيارت كنند و هر كس كفر ورزد و سركشى كند، به خويشتن ضرر زده نه بر خدا؛ زيرا خداوند بى‌نياز از جهانيان است</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91061_77815467"/>
      <w:bookmarkStart w:id="14" w:name="_Toc5"/>
      <w:bookmarkEnd w:id="13"/>
      <w:r>
        <w:rPr>
          <w:rtl w:val="true"/>
        </w:rPr>
        <w:t>اهميت احكام حج‌</w:t>
      </w:r>
      <w:bookmarkEnd w:id="14"/>
    </w:p>
    <w:p>
      <w:pPr>
        <w:pStyle w:val="BookText"/>
        <w:rPr/>
      </w:pPr>
      <w:r>
        <w:rPr>
          <w:rFonts w:ascii="IRNazanin" w:hAnsi="IRNazanin" w:eastAsia="IRNazanin"/>
          <w:color w:val="111111"/>
          <w:sz w:val="28"/>
          <w:sz w:val="28"/>
          <w:szCs w:val="28"/>
          <w:rtl w:val="true"/>
          <w:lang w:bidi="fa-IR"/>
        </w:rPr>
        <w:t>حج از اهميت ويژه‌اى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روايت زراره قابل توجه است كه وى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مسائل حج را از شما مى‌پرسم و هنوز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خانه‌اى كه انبياى فراوان دور آن طواف كرده‌اند و طى قرون متمادى معبد، قبله و مطاف بوده، احكامش بزودى تمام نمى‌شود</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حريم كعبه</w:t>
      </w:r>
    </w:p>
    <w:p>
      <w:pPr>
        <w:pStyle w:val="BookText"/>
        <w:rPr/>
      </w:pPr>
      <w:r>
        <w:rPr>
          <w:rFonts w:ascii="IRNazanin" w:hAnsi="IRNazanin" w:eastAsia="IRNazanin"/>
          <w:color w:val="111111"/>
          <w:sz w:val="28"/>
          <w:sz w:val="28"/>
          <w:szCs w:val="28"/>
          <w:rtl w:val="true"/>
          <w:lang w:bidi="fa-IR"/>
        </w:rPr>
        <w:t xml:space="preserve">از آيه كريمه استفاده مى‌شود كه خانه كعبه براى مردم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حريم آن، به اندازه گنجايش تمامى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كعبه مثل حريم مسجدى نيست كه واقف، زمينِ آن را تعيين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طرفى خداوند به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اعلام عمومى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اعلان، عمومى است، بديهى است كه خانه نيز براى همه</w:t>
      </w:r>
    </w:p>
    <w:p>
      <w:pPr>
        <w:pStyle w:val="BookText"/>
        <w:rPr/>
      </w:pPr>
      <w:r>
        <w:rPr>
          <w:rFonts w:ascii="IRNazanin" w:hAnsi="IRNazanin" w:eastAsia="IRNazanin"/>
          <w:color w:val="111111"/>
          <w:sz w:val="28"/>
          <w:sz w:val="28"/>
          <w:szCs w:val="28"/>
          <w:rtl w:val="true"/>
          <w:lang w:bidi="fa-IR"/>
        </w:rPr>
        <w:t>مردم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ممكن است حريم آن به كيلومترها نيز برسد و اگر به لطف الهى حكومت اسلامى در آنجا نيز پياده شود، مى‌تواند تمامى خانه‌هاى سرزمين مكه را نيز خراب كند و حريم بيت را توسعه دهد و اين عملى است حلال و شرعى و ديگر براى طائف و زائر هيچ مشكلى نخواهد بود؛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براى مردم جهان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قهراً حريم آن گسترده و جهانى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اين نكته نيز لازم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كعبه و توليت آن، تابع خصوصيات اقليمى و تقسيمات جغرافيايى نيست 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اولياؤه الّا المتقون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يعنى كعبه ملك كسى نيست و ولايت آن را متقيان سراسر عالم بر عهده دارند و اين مردم با تقواى جهانند كه متولّيان كعبه هستند نه خصوص مردمى كه در حجاز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بيت عتيق و آزاد است و زير پوشش قانونى از قوانين بين‌المللى قرار نمى‌گيرد و نظير كوهها و معادن نفت و غيره نيست كه چون در منطقه حجاز واقع شده، به مردم حجاز تعلق داشته باشد، بلكه خانه‌اى براى تمامى مردم جهان است و محكوم قانون مخصوص حجاز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و حل يك شبهه</w:t>
      </w:r>
    </w:p>
    <w:p>
      <w:pPr>
        <w:pStyle w:val="BookText"/>
        <w:rPr/>
      </w:pPr>
      <w:r>
        <w:rPr>
          <w:rFonts w:ascii="Amiri" w:hAnsi="Amiri" w:eastAsia="Amiri" w:cs="Amiri"/>
          <w:color w:val="111111"/>
          <w:sz w:val="28"/>
          <w:sz w:val="28"/>
          <w:szCs w:val="28"/>
          <w:rtl w:val="true"/>
          <w:lang w:bidi="ar-SA"/>
        </w:rPr>
        <w:t>قرآن كريم در سوره يونس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اوحينا الى موسى و اخيه ان تَبَوَّءَا لِقَومِكُما بمصرٍ بيوتاً واجعلوا بيوتكم قبلة و اقيموا الصلاة و بشّر المؤمنين</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جريان هلاكت فرعون و سپاهيانش، بنى‌اسرائيل محروم، به راهنمايى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اين تبعيديان به مصر، از آنجا كه مراكز عبادى آنها توسط فرعونيان تخريب شده بود و هنوز قدرت مركزى در اختيارشان نبود كه آنها را بازسازى كنند،</w:t>
      </w:r>
    </w:p>
    <w:p>
      <w:pPr>
        <w:pStyle w:val="BookText"/>
        <w:rPr/>
      </w:pPr>
      <w:r>
        <w:rPr>
          <w:rFonts w:ascii="IRNazanin" w:hAnsi="IRNazanin" w:eastAsia="IRNazanin"/>
          <w:color w:val="111111"/>
          <w:sz w:val="28"/>
          <w:sz w:val="28"/>
          <w:szCs w:val="28"/>
          <w:rtl w:val="true"/>
          <w:lang w:bidi="fa-IR"/>
        </w:rPr>
        <w:t>خداوند دستور داد خانه‌هاى خودشان را قبله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شبهه‌اى مطرح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منازل آنها قبله نمازشان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بدين معنا كه بنى‌اسرائيل اگر در بيرون از خانه خود نماز بخوانند حتماً بايد نماز آنها به سوى منزل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منافاتى ميان اين مطلب و آيه مورد بحث، كه كعبه را اولين قبله معرفى مى‌كند،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مفسرين احتمال داده‌اند كه معناى آيه 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بيوتكم متقابلات بعضها مع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خانه‌هايتان را روبرو و مقابل هم بسازيد تا از حال هم باخبر شده و از امنيت برخوردار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منظور اين نيست كه هركس در خارج از خانه خود نماز خواند، بايد به طرف خانه خودش بايستد تا خانه‌اش قبله نمازش باشد؛ زيرا كه قبل از تخريب، مراكز عبادى، مساجد و معابد آنها به طرف كعبه بود و پس از تخريب آنها به خانه‌هاى خود پناهنده شدند و در آنجا به عبادت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همانگونه كه مساجدشان قبل از تخريب، به طرف كعبه بود، به هنگام نماز در خانه‌هاى خودشان هم به سوى كعبه نماز مى‌خواندند پس هيچ‌گونه منافات و تعارضى در ميان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سرنوشت كعبه در تاريخ</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سرگذشتى طولانى و حوادث فراوانى را پشت سرگذاشته است؛ يكى از حوادث تلخى كه نسبت به اين بيت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معبد انبيا و قبله اوليا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پيش‌آمد، همان است كه مدتها به صورت بتكده درآمد؛ يعنى وثنيين و بت‌پرستان حجاز، بتها را در بالاى كعبه و احياناً درون آن قرار مى‌دادند و به كليددارى و توليت اين خانه هم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كعبه را از همه آلودگيها تطهير كرد و سخن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طَهِّرا</w:t>
      </w:r>
    </w:p>
    <w:p>
      <w:pPr>
        <w:pStyle w:val="BookText"/>
        <w:rPr/>
      </w:pPr>
      <w:r>
        <w:rPr>
          <w:rFonts w:ascii="Amiri" w:hAnsi="Amiri" w:eastAsia="Amiri" w:cs="Amiri"/>
          <w:color w:val="111111"/>
          <w:sz w:val="28"/>
          <w:sz w:val="28"/>
          <w:szCs w:val="28"/>
          <w:rtl w:val="true"/>
          <w:lang w:bidi="ar-SA"/>
        </w:rPr>
        <w:t>بيتى للطّائفين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را به انبياى ديگر نيز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 بودند كه كعبه را از لوث بتها پاك كنند تا قبله‌گاه و مطاف نمازگزاران و زائران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سقايت و سيراب كردن حاجيان و عمارت بيت الله، به عهده بت‌پرستها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كليدى داشت و كليداريش سمتى بود كه به نوبت به افراد گوناگون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سِمَت كليددارى كعبه به او رسيد، ابو غبشان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شبى در حال مستى حق كليددارى كعبه را به يك شتر و يك مشك شراب فروخت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همه ارزشهاى خرافى را درهم ريخت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فى سبيل‌الله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وقتى جريان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عده‌اى خواستند خود را برتر بدانند،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كردن حاجيان و عهده‌دارى تعمير كعبه، هرگز به منزله ايمان به خدا، هجرت و جهاد در راه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توضيحى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منظور از آيت، معجزه خارق‌العاده نظير ناقه صالح، شق‌القمر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نيست بلكه آيت به معناى علامت و نشانه‌اى است كه حق را نشان دهد و مردم را بدان متذكر و يادآور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گاهى به معناى علامتِ تكوينى، گاهى به معناى نشانه تشريعى در مقابل علامتِ تكوينى و گاهى نيز در معناى اعم از تكوين و تشريع استعمال مى‌شود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بِكُلّ رِيعٍ آية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لعلَّكم تخلُدُون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به معناى علامت و نشانه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هر منطقه برجسته‌اى قصرى كه نشانه قدرت و ثروت شماست، بنا مى‌نهيد، گويا قصد زندگى دائمى در آن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نَفْسَخُ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به معناى علامت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همه آياتى كه درباره مكه آمده؛ معجزه و خلاف عادت و طبيعت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چيزى كه انسان را به ياد حق متذكر كند، به آن آيت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تفصيل بعد از اجمال و مصداق آيات بينات است، بدون آن كه خارق عادتى در ميان باشد گرچه يادآور حق بوده و از اين رو نشانه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لطيف‌تر كه آن را سيدنا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آيات بينات است و كيفيت گفتار، ظهور در بدليت دارد ولى در حقيقت استدلال بر بدل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آيات بينات و نشانه‌هاى روشن خدا در مكه، مقام ابراهيم و همان سنگى است كه وجود مبارك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روى آن گذاشت و اثرش در آن سنگ باقى ماند و قبلًا بطور آزاد در كنار كعبه بر روى زمين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كارهايى كه ديگران كردند 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امضا كرد، در مقابل ملتزم جاسازى شد؛ يعنى بخشى از آن را به زمين فرو بردند تا جابجا نشود و اكنون نيز موضع مقام برجسته است و بر روى آن قفسى فلزى با نوارها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الميزان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استفاض النّقل على انّه مدفون بحيال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است و ملتزم فاصله ميان درِ كعبه و حجراسود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كه مقام ابراهيم مقابل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مى‌كند مبنى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حجراسود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ملتزم نيز همين محدوده است و مقام ابراهيم كه مقام حطيم است، قهراً روبروى ملتزم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نامگذارى اين مكان به حطيم، اين است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آغل گوسفندان خود قرار داده بود و براى تغذيه آنها كاه و علوفه را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جهت علوفه را حطيم و كاه را حطام مى‌گويند؛ زيرا محطوم، خرد شده و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اين مكان نماز مى‌خواندند و اعمال عبادى و نيايش و مناجات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بهترين جاى اطراف بيت همان حطيم است و بدين جهت است كه در روايات وارد شده، اگر كسى ساليان متمادى شب و روزش را در آنجا به عبادت بپردازد ولى 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عبادت او مقبول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نظير اين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حطيم به فاصله ميان حجراسود و درِ كعبه اطلاق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سفينه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و مكان حجراسود مشخص است و حد فاصل ميان حجراسود و درِ كعبه را حطيم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هنگام استلام حجر مى‌گفتند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اقبّلك و اعلم انك لاتضرّ ولاتنفع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مى‌بوسم و مى‌دانم</w:t>
      </w:r>
    </w:p>
    <w:p>
      <w:pPr>
        <w:pStyle w:val="BookText"/>
        <w:rPr/>
      </w:pPr>
      <w:r>
        <w:rPr>
          <w:rFonts w:ascii="IRNazanin" w:hAnsi="IRNazanin" w:eastAsia="IRNazanin"/>
          <w:color w:val="111111"/>
          <w:sz w:val="28"/>
          <w:sz w:val="28"/>
          <w:szCs w:val="28"/>
          <w:rtl w:val="true"/>
          <w:lang w:bidi="fa-IR"/>
        </w:rPr>
        <w:t>سود و زيانى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وابستگان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انّه ليضرّو ينفع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سنگ عادى نيست، ضرر و نفع دارد؛ زيرا به سود عده‌اى شهادت مى‌دهد و از عده ديگرى شكايت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مسأله شفاعت و شكايت در اين جمله نيست، ولى نفع و ضرر ناظر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طريحى در مجمع‌البحرين 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ذكره فى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در روايات نام حطيم زياد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عنوان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را معنا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به فاصله ميان حجراسود و درِ كعبه گفته مى‌شود و با فضيلت‌ترين مكان در اطراف بيت، همين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مكانهاى ديگر اطراف بيت را به ترتيب فضيلت و ارزش آنها،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اهل لغت و بعضى از اهل حديث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 ولى 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حطيم همان ديوار قوسى مقابل ناودان طلاست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كتب لغت و جغرافيا، حطيم را چنين معنا كرده‌اند؛ نظير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هر دو معنا را جمع كرده‌اند؛ نظير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حطيم فاصله بين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حجراسود و درِ كعبه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حطيم همان حجر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وجه تسميه آن به حطيم، چند جهت ذكر مى‌كند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ترك من البيت فصار محطوماً؛ يعنى از بيت جدا و شكسته شده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جاهلى به هنگام طواف لباسهاى كهنه خود را در آن مكان مى‌انداختند و به تدريج محطوم و فرسوده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بعضى از اهل لغت نقل مى‌كنند، سند 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روايتى باشد كه حطيم را به فاصله ميان ركن و درِ كعبه معنا كند و ديگرى را هم نفى كند، ثابت مى‌شود كه مراد از حطيم خصوص همان فاصله است وگرنه ممكن است هر دو معنا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حجراسود</w:t>
      </w:r>
    </w:p>
    <w:p>
      <w:pPr>
        <w:pStyle w:val="BookText"/>
        <w:rPr/>
      </w:pPr>
      <w:r>
        <w:rPr>
          <w:rFonts w:ascii="IRNazanin" w:hAnsi="IRNazanin" w:eastAsia="IRNazanin"/>
          <w:color w:val="111111"/>
          <w:sz w:val="28"/>
          <w:sz w:val="28"/>
          <w:szCs w:val="28"/>
          <w:rtl w:val="true"/>
          <w:lang w:bidi="fa-IR"/>
        </w:rPr>
        <w:t>هر چه در جهان خارج هست، ريشه در مخزن الهى دارد و از آنجا تنزّل كرده است ولى حجراسود خصيصه‌اى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مواردى كه ذات اقدس اله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وانزلنا الحديد فيه بأس شديد</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در اينجا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ناظر به انزال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انزال به نحول تجلى است نه به صورت 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لكم من الأنعام ثمانية ازواج</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يعنى از هر قسم، اهلى و وحشى، هشت جفت براى شما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اهلى و وحشى، گاو اهلى و وحشى، اسب وحشى و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اين نيست كه همان‌گونه كه برف و باران را نازل كرد، گاو و گوسفند يا آهن را نازل كرد، بلكه به معناى آن كه اصل و ريشه آن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شئ الّا عندنا خزائنه و ما ننزّله الّا بقدر معلوم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يعنى هر چه در جهان طبيعت است ريشه‌اش در خزاين الهى است و از آنجا تنزل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انزال حقيقى است نه آن كه به معناى خلق و آفرينش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حجراسود خصيصه‌اى غير از اين اصل كلى دارد؛ يعنى همان‌گونه كه اگر مكانى مسجد شد، روز قيامت شفاعت و شكايتى دارد ليكن اماكن عادى چنين نيستند؛ زيرا در آنها برنامه خاصى برپا نمى‌شود و اين تنها مسجد است كه از عده‌اى شكايت و به سود عده‌اى شهادت مى‌دهد؛ حجراسود نيز چنين است و اگر در نهج‌البلاغه آمده است كعبه از</w:t>
      </w:r>
    </w:p>
    <w:p>
      <w:pPr>
        <w:pStyle w:val="BookText"/>
        <w:rPr/>
      </w:pPr>
      <w:r>
        <w:rPr>
          <w:rFonts w:ascii="IRNazanin" w:hAnsi="IRNazanin" w:eastAsia="IRNazanin"/>
          <w:color w:val="111111"/>
          <w:sz w:val="28"/>
          <w:sz w:val="28"/>
          <w:szCs w:val="28"/>
          <w:rtl w:val="true"/>
          <w:lang w:bidi="fa-IR"/>
        </w:rPr>
        <w:t xml:space="preserve">سنگهايى تشكيل شده كه سود و زيانى ندارد، </w:t>
      </w:r>
      <w:r>
        <w:rPr>
          <w:rStyle w:val="FootnoteAnchor"/>
          <w:rtl w:val="true"/>
        </w:rPr>
        <w:footnoteReference w:id="19"/>
      </w:r>
      <w:r>
        <w:rPr>
          <w:rFonts w:ascii="IRNazanin" w:hAnsi="IRNazanin" w:eastAsia="IRNazanin"/>
          <w:color w:val="111111"/>
          <w:sz w:val="28"/>
          <w:sz w:val="28"/>
          <w:szCs w:val="28"/>
          <w:rtl w:val="true"/>
          <w:lang w:bidi="fa-IR"/>
        </w:rPr>
        <w:t>ناظر به احجار خود كعبه است نه حجراسود؛ زيرا كه اين سنگ طبق نقل 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خصايصى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امنيت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امنيت تشريعى است نه تكوينى؛ زيرا جنگها، كشتارها و ناامنيهاى بى‌شمارى در تاريخ كعبه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آيه نمى‌تواند ناظر به امنيت تكوينى باشد و اگر امنيتى هست در سايه مراعات قوانين شريعت توسط مردم است نه به جهت امن تكوينى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نظريه فوق</w:t>
      </w:r>
    </w:p>
    <w:p>
      <w:pPr>
        <w:pStyle w:val="BookText"/>
        <w:rPr/>
      </w:pPr>
      <w:r>
        <w:rPr>
          <w:rFonts w:ascii="IRNazanin" w:hAnsi="IRNazanin" w:eastAsia="IRNazanin"/>
          <w:color w:val="111111"/>
          <w:sz w:val="28"/>
          <w:sz w:val="28"/>
          <w:szCs w:val="28"/>
          <w:rtl w:val="true"/>
          <w:lang w:bidi="fa-IR"/>
        </w:rPr>
        <w:t>اين نظريه را نمى‌توان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كريم در سوره قريش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اطعمهم من جوع و آمنهم من خوف</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اين آيه ناظر به امن تكوينى است چرا كه مردم مكه در گرسنگى بسر مى‌بردند و به لطف الهى از گرسنگى و فقر اقتصادى نجات پيدا كردند و با اين كه منطقه مكه محل كشاورزى و دامدارى و صنعت نيست، ولى نعمتهاى فراوان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خداى سبحان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مقطعى از زمان از ميان بردارد ولى اصل امنيت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گرچه وجود مبارك خليل‌الرحمن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آنگاه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يروا انا جعلنا حرماً آمِناً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اما معنايش اين نيست كه هر كسى بتواند آزادانه با ميل خود در آن مكان رفتار كند؛ زيرا در جاى ديگرى 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w:t>
      </w:r>
    </w:p>
    <w:p>
      <w:pPr>
        <w:pStyle w:val="BookText"/>
        <w:rPr/>
      </w:pPr>
      <w:r>
        <w:rPr>
          <w:rFonts w:ascii="Amiri" w:hAnsi="Amiri" w:eastAsia="Amiri" w:cs="Amiri"/>
          <w:color w:val="111111"/>
          <w:sz w:val="28"/>
          <w:sz w:val="28"/>
          <w:szCs w:val="28"/>
          <w:rtl w:val="true"/>
          <w:lang w:bidi="ar-SA"/>
        </w:rPr>
        <w:t>كلّ مكان فكفرت بانعم اللّه فاذا قها اللّه لباس الجوع و الخوف بما كانو يصنعون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يعنى با اين كه در امنيت بودند، اما به علّت كفران نعمت، اوضاع برگشت و فراوانى روزى آنها از ميان رفت و گرسنگى جايگزين آن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پس چنين نيست اگر ذات اقدس اله سرزمينى را مأمن قرار دهد و اهل آن منطقه سركشى و كفران نعمت كنند، باز خداوند نعمتش را حفظ كند و همان امنيت را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اهل القرى آمنوا واتقوا لفتحنا عليهم بركات من السماء و الأرض ولكن كذَّبُوا فاخذناهم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يعنى اگر اهل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هر منطقه‌اى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و تقوا بودند، بركات آسمان و زمين را بر آنها گشوده و سرازير مى‌كنيم ولى آنها تكذيب كردند و ما نيز آنها را در اثر كردار بدشان مؤاخذه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بركات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ممكن است ذات اقدس اله مهلت بدهد و سپس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امن اين نيست كه در آنجا كشتار نمى‌شود، بلكه خداوند آنجا را براساس لطف خاص خود مأمن قرار داده است ولى اگر مردم آنجا بيراهه رفتند، خداوند آنها را مى‌گيرد؛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ولايحسبن الذين كفروا انما نملى لهم خير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ممكن است حكومتى در غير مكه بتواند ساليان متمادى بطور ظالمانه حكمرانى كند، اما در سرزمين مكه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نيست كه سرزمين مكه هيچ‌گونه امن تكوينى نداشته باشد و امنيت آن به خصوص تشريع برگردد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مكه مثل بهشت نيست كه هيچ خلافى در آن واقع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لالغوٌ فيها ولاتأثيمٌ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بلكه احكام دنيا را دارد ليكن اين سرزمين با مكانهاى ديگر متفاوت است و شاهدش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يعنى هركس از روى كفر و</w:t>
      </w:r>
    </w:p>
    <w:p>
      <w:pPr>
        <w:pStyle w:val="BookText"/>
        <w:rPr/>
      </w:pPr>
      <w:r>
        <w:rPr>
          <w:rFonts w:ascii="IRNazanin" w:hAnsi="IRNazanin" w:eastAsia="IRNazanin"/>
          <w:color w:val="111111"/>
          <w:sz w:val="28"/>
          <w:sz w:val="28"/>
          <w:szCs w:val="28"/>
          <w:rtl w:val="true"/>
          <w:lang w:bidi="fa-IR"/>
        </w:rPr>
        <w:t>ظلم، قصد آن خانه را كند، او را از عذابى دردناك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جاهاى ديگر نيز خداوند ستمگران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وَلاتحسبنّ اللَّه غافِلًا عمّا يعمل الظّالمون</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اما اخذ فورى و پايان بخشيدن سريع به حيات ظالم، ويژه بلد امين و سرزمين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دعاى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درخواست امنيت و روزى براى مكه و ساكنان آن، جامع بين تكوين و تشريع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قال ابراهيم ربّ اجعل هذا بلداً آمنا، وارزق اهله من الثمرات من آمن منهم باللّه و اليوم الآخر قال و من كفر فَأمَتّعُهُ قليلًا ثم اضطره الى عذاب النار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مأمن قرار ده و ساكنان آن را از ميوه‌ها برخوردار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دعا براى مؤمنان است، از اين رو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اهل ايمان به خدا و روز رستاخيز باشد، نه اهل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مكه را براى همه ساكنان آن، سرزمين پر بركت قرار داديم، اما مؤمن كسى است كه هم در دنيا و هم در آخرت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كافران به بركت مؤمنان چند روزى از نعمت مكّه برخوردار شوند اما پايان كارشان گرفتارى به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در سوره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اذ انتم قليلٌ مستضعفون فى الأرض تخافون ان يتخطّفكم الناس فَاويكُمْ وأيّدكُم بنصره و رَزَقَكُم من الطيبات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اختطاف و ربوده شدن، امر تكوينى بود، پس امنيت مقابل آن نيز امر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انْ نَتَّبع الهدى معك نُتَخطَّفُ من ارضنا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يعنى اگر به تو ايمان بياوريم، امنيت نداريم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جواب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نمكّن لهم حرماً آمناً يُجبى اليه ثمرات كل شئٍ رزقاً من لَدُنّا ولكنّ اكثرَهُم لايعلمون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يعنى ما دو</w:t>
      </w:r>
    </w:p>
    <w:p>
      <w:pPr>
        <w:pStyle w:val="BookText"/>
        <w:rPr/>
      </w:pPr>
      <w:r>
        <w:rPr>
          <w:rFonts w:ascii="IRNazanin" w:hAnsi="IRNazanin" w:eastAsia="IRNazanin"/>
          <w:color w:val="111111"/>
          <w:sz w:val="28"/>
          <w:sz w:val="28"/>
          <w:szCs w:val="28"/>
          <w:rtl w:val="true"/>
          <w:lang w:bidi="fa-IR"/>
        </w:rPr>
        <w:t>خاصيت به سرزمين مكه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امنيت كه همه مردم حرمت حرم را حفظ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بركتهاى مادى كه بهترين خوراكيها و ميوه‌ها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موراد ديگر يا هيچ كدام نيست يا يكى از اين دو مفقود است و بطور نادر طبق جريان عادى و اقليمى هر دو نعمت در مكانى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سرزمين مكه به حسب ظاهر بايد فاقد امنيت باشد؛ زيرا ز طرفى خوىِ مردم حجاز درندگى و غارت بود و از طرفى ديگر از علم و فرهنگ، كشاورزى و دامدارى و صنعت بى‌بهره بودند و اصولًا مردم بى‌فرهنگ گرسنه غارتگر مى‌شوند ولى با اين همه،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مكه را هم محلّ امن قرار داديم و هم داراى بركت، پس مردم مكه حق بهانه‌تراشى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يك شبهه</w:t>
      </w:r>
    </w:p>
    <w:p>
      <w:pPr>
        <w:pStyle w:val="BookText"/>
        <w:rPr/>
      </w:pPr>
      <w:r>
        <w:rPr>
          <w:rFonts w:ascii="IRNazanin" w:hAnsi="IRNazanin" w:eastAsia="IRNazanin"/>
          <w:color w:val="111111"/>
          <w:sz w:val="28"/>
          <w:sz w:val="28"/>
          <w:szCs w:val="28"/>
          <w:rtl w:val="true"/>
          <w:lang w:bidi="fa-IR"/>
        </w:rPr>
        <w:t>اگر سرزمين مكه از امنيت برخوردار بود، چرا در صدر اسلام، مسلمانان به حبشه هجرت نمودند؟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مسلمين در رنج بسر مى‌بردند ليكن جريان هجرت به حبشه بيشتر جنبه تبليغى داشت نه فشار بر مردم؛ زيرا در مكه زنان در امان بودند، در حالى كه در هجرت به حبشه زنها نيز مردان را همراهى كردند تا زنها مروج شريعت در ميان زنان و مردها در ميان مردان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امنيت حرم و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روايى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قسمت از گفتار، لازم به يادآورى است كه براى حفظ امنيت و مطابقت تشريع با تكوين، دستور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حرم مى‌شود، حق ندارد بدون احرام باشد و نيز اگر ترس يا ضرورتى نباشد، در حال احرام</w:t>
      </w:r>
    </w:p>
    <w:p>
      <w:pPr>
        <w:pStyle w:val="BookText"/>
        <w:rPr/>
      </w:pPr>
      <w:r>
        <w:rPr>
          <w:rFonts w:ascii="IRNazanin" w:hAnsi="IRNazanin" w:eastAsia="IRNazanin"/>
          <w:color w:val="111111"/>
          <w:sz w:val="28"/>
          <w:sz w:val="28"/>
          <w:szCs w:val="28"/>
          <w:rtl w:val="true"/>
          <w:lang w:bidi="fa-IR"/>
        </w:rPr>
        <w:t>حمل سلاح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اهل مكه يا كسى كه از احرام خارج و مُحِلّ شده، حمل سلاح جايز است ولى اظهار آن روا نيست؛ زيرا اگر مردم سلاح را ببينند، ممكن است احساس ترس كنند در حالى كه آن مكان، سرزمين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روايات زير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المحرم اذا خاف العدوّ يلبس السلاح فلا كفارة عليه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حلبى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از دشمن بترسد، مى‌تواند سلاح دربرداشته باشد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جمله شرطيه،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خوف نباشد، حق حمل سلاح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 سألت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ايحمل السلاح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المحرم عدوّاً او سرقاً فليلبس السلاح</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عبدالله بن سنان مى‌گويد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محرم مى‌تواند سلاح دربرداشته باشد؟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دشمن يا دزد بترسد، حمل سلاح جايز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حَظْر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دستورى نيست و تنها بر جواز حمل سلاح دلالت مى‌كند نه وجوب آن؛ يعنى حمل سلاح در اينگونه موارد حرمتى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ابى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اذا خاف لبس السلاح</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بترسد، مى‌تواند سلاح حمل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بان يحرم الرجل و عليه سلاحه اذا خاف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مى‌تواند</w:t>
      </w:r>
    </w:p>
    <w:p>
      <w:pPr>
        <w:pStyle w:val="BookText"/>
        <w:rPr/>
      </w:pPr>
      <w:r>
        <w:rPr>
          <w:rFonts w:ascii="Amiri" w:hAnsi="Amiri" w:eastAsia="Amiri" w:cs="Amiri"/>
          <w:color w:val="111111"/>
          <w:sz w:val="28"/>
          <w:sz w:val="28"/>
          <w:szCs w:val="28"/>
          <w:rtl w:val="true"/>
          <w:lang w:bidi="ar-SA"/>
        </w:rPr>
        <w:t>محرم شود در حالى كه سلاح دربردارد، اما در صورت ترس از دشمن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مربوط به حال احرام است و حمل سلاح جزو تروك احرام به شمار مى‌رود و اما رواياتى كه ناظر به حال عادى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لاينبغى ان يدخل الحرم بسلاح الا ان يدخله فى جوالق او يغيبه يعنى يلفّ على الحديد شيئاً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حريز مى‌گويد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كسى وارد حرم شود و اسلحه همراه داشته باشد، مگر اين كه آن را در ظرف يا جامه‌دانى پنهان كند يا با پارچه‌اى روى اين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يريد مكة او المدينة يكره ان يخرج معه بالسلاح،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بان يخرج بالسلاح من بلده و لكن اذا دخل مكة لم يظهره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ابوبصير مى‌گويد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عازم مكه يا مدينه است و دوست ندارد با سلاح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وظيفه‌اش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هنگام ورود به مكه آن را آشكار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دستورات دينى، تشريع مطابق با تكوين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يادآورى است كه حمل سلاح توسط مأموران انتظامى مايه امنيت و موجب اطمينان خاطر افراد تازه وارد خواهد بود كه رهگذرى به آنان حمله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تكليفى همگانى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اليه سبيلًا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مسلمانان ندارد بلكه تمامى گروههاى مردم؛ اعم از يهوديها و مسيحيها و صائبين و زرتشتيها و مشركين، بزرگ و</w:t>
      </w:r>
    </w:p>
    <w:p>
      <w:pPr>
        <w:pStyle w:val="BookText"/>
        <w:rPr/>
      </w:pPr>
      <w:r>
        <w:rPr>
          <w:rFonts w:ascii="IRNazanin" w:hAnsi="IRNazanin" w:eastAsia="IRNazanin"/>
          <w:color w:val="111111"/>
          <w:sz w:val="28"/>
          <w:sz w:val="28"/>
          <w:szCs w:val="28"/>
          <w:rtl w:val="true"/>
          <w:lang w:bidi="fa-IR"/>
        </w:rPr>
        <w:t>كوچك آنها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تكليف به حج، گرچه به نحو مستحب شامل همه مردم مى‌شود ولى وجوبش در مورد مكلّفين است در حالى كه عبادتهاى ديگر مثل حج نيست؛ بطور مثال نماز كه ستون دين است، براى كودكان در سن تمرينى از هفت سال به بعد شروع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اختلافى كه ميان فقهاست كه عبادات صبى مشروع است يا تمرينى، گرچه حق اين است كه عبادات صبّىِ مميز،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كودكان زير هفت سال سخن از نماز نيست چه رسد به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حج چنين نيست و انسان چه در دوران نوزادى، چه در دوران نوجوانى يا جوانى و بلوغ مى‌تواند اعمال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دوران نوزادى اطافه مستحب است؛ يعنى براى پدر و مادر شايسته است فرزند نوزادشان را طواف دهند، البته خودشان نيت مى‌كنند سپس كودك را طواف مى‌دهند نه اين كه خودشان از طرف او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خود اين كودك به سن نوجوانى و تمييز رسيد گرچه بالغ و مكلف نيست، ولى مى‌تواند نيت كند آنگاه شخصاً اعمال حج را انجام دهد ليكن در اين صورت حج او به عنوان يك فضيلت مشروع است گرچه 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نمى‌شود و پس از بلوغ اگر مستطيع باشد، بايد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مقاطع گوناگون عمر مى‌تواند سه قسم حج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اطافه‌اى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اقسام حج به روايات زير دقت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رسول‌الله برويثة و هو حاج فقامت اليه امرأة و معها صبى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أيحجّ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اجره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كودكى به همراه داشت،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از طرف اين كودك حج بجا آورد؟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تو اجر مى‌برى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 سألت ابا جعفر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يحرم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اثغر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محمد بن فضيل مى‌گويد از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كودك را مى‌توان محرم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دندان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مربوط به دوران نوزادى است اما در دوران نوجوانى و هنگامى كه خودش اهل تميز شد، مى‌تواند به صورت مستقل اعمال حج را بجا آورد و مشروع نيز هست ليكن كفايت از حجةالاسلام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روايات زير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الصبى اذا حجَّ فقد قضى حجةالاسلام حتى يكبر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ابان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كودكى اعمال حج را بجا آورده باشد، پس از بزرگ شدن، حج واجب را بجا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عبدالملك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غلاماً حج عشر حجج ثم احتلم كانت عليه فريضة الاسلام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مسمع بن عبدالملك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نوجوانى قبل از بلوغ ده مرتبه اعمال حج را بجا آورد، كافى نيست، پس از بلوغ بايد حج واجب را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سيماى حج در نهج‌البلاغه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اول، درباره فريضه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 الذى جعله قبلة لِلأنام، يَرِدونه ورود الأنعام، و يألهون اليه وُلُوه الحَمام، و جعله سبحانه علامة لتواضعهم لعظمته، و اذعانهم لعزته و اختار من خلقه سُمّاعاً اجابوا اليه دعوته و صدّقوا كلمته و وقفوا مواقف انبيائه و تشبهوا بملائكته المطيفين بعرشه و يُحرزون الارباح فى متجر عبادته و يتبادرون عنده موعد مغفرته جعله سبحانه و تعالى للاسلام علماً و للعائذين حرماً، فرض حجَّهُ و اوجب حَقَّه و 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خانه حرام خود را بر شما لازم كرد، همان خانه‌اى كه آن را قبله مردم قرار داد، كه نظير تشنه‌كامان وارد آن مى‌شوند، و همانند كبوتران به آن پناه مى‌برند، خداوند سبحان كعبه را نشانه فروتنى بشر در برابر بزرگى خود و اعتراف به عزّت خويش قرار داد، و از ميان آفريدگان خود شنوايانى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كه دعوت او را اجابت نموده‌اند، و سخن او را تصديق كرده‌اند، و در جاهايى كه انبياء ايستاده‌اند قرار گرفتند، همانند فرشتگان كه به دور عرش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كنندگان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فراوانى در اين تجارخانه عبادى مى‌برند، و براى رسيدن به وعده آمرزش نزد خداوند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براى اسلام و حرم امنى براى پناهندگان به آن قرار داد، انجام حج را لازم كرد، و رفتن به سوى آن را بر شما حتمى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يكصد و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توسل به المتوسلون الى اللّه سبحانه و تعالى الإيمان به و برسوله و الجهاد فى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البيت و اعتماره فانهما يَنْفِيان الفقر و يرخصان الذنب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و با ارزش‌ترين وسيله‌اى كه سالكان حق براى رسيدن به</w:t>
      </w:r>
    </w:p>
    <w:p>
      <w:pPr>
        <w:pStyle w:val="BookText"/>
        <w:rPr/>
      </w:pPr>
      <w:r>
        <w:rPr>
          <w:rFonts w:ascii="IRNazanin" w:hAnsi="IRNazanin" w:eastAsia="IRNazanin"/>
          <w:color w:val="111111"/>
          <w:sz w:val="28"/>
          <w:sz w:val="28"/>
          <w:szCs w:val="28"/>
          <w:rtl w:val="true"/>
          <w:lang w:bidi="fa-IR"/>
        </w:rPr>
        <w:t xml:space="preserve">خدا، از آن بهره مى‌برند؛ عبارت است از ايمان به او، به پيامبرش و جهاد 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خانه او به صورت حج و عمره، همانا حج و عمره فقر را از ميان برمى‌دارند و گناه را مى‌ريزند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اواسط خطبه قاصعه كه ناظر به ايجاد تواضع و فروتنى و فروريختن استكبار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اللّه سبحانه اختبر الأولين من لدن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الآخرين من هذا العالم بأحجارٍ لاتضر ولاتنفع ولاتُبصِر ولاتَسمع، فجعلها بيته الحرام الذى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بِاوْعَرِ بقاع الارض حجراً، واقلّ نتائق الدنيا مدراً، واضيق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وَشِلةٍ و قرىً منقطعة، لايزكو بها خُفٌّ ولاحافر ولاظلف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ان يثنوا اعطافهم نحوه، فصار مثابة لمنتجع اسفارهم،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اليه ثمار الافئدة من مفاوز قفار سحيقة، و مهاوى فجاج عميقة، و جزائر بحار منقطعة، حتى يهزّوا مناكبهم ذللًا يهلّلون لله حوله، و يرملون على اقدامهم شُعْثاً غُبْراً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نبذوا السرابيل وراء ظهورهم، و شوّهوا باعفاء الشعور محاسن خلقهم، ابتلاء عظيماً، و امتحاناً شديداً، و اختباراً مبيناً، و تمحيصاً بليغاً، جعله الله سبباً لرحمته، و وصلة الى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اراد سبحانه ان يضع بيته الحرام و مشاعره العظام بين جنّات و انهار و سهل و قرار، جمّ الاشجار دانى الثمار، ملتفّ البُنى، متصل القرى، بين برّة سمراء، و روضة خضراء، و ارياف مُحدقة، و عراصٍ مغدقة، و رياض ناضرة، و طرق عامرة، لكان قد صغر قدر الجزاء على حسب ضعف البلاء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الإساس المحمول عليها و الاحجار المرفوع بها، بين</w:t>
      </w:r>
    </w:p>
    <w:p>
      <w:pPr>
        <w:pStyle w:val="BookText"/>
        <w:rPr/>
      </w:pPr>
      <w:r>
        <w:rPr>
          <w:rFonts w:ascii="Amiri" w:hAnsi="Amiri" w:eastAsia="Amiri" w:cs="Amiri"/>
          <w:color w:val="111111"/>
          <w:sz w:val="28"/>
          <w:sz w:val="28"/>
          <w:szCs w:val="28"/>
          <w:rtl w:val="true"/>
          <w:lang w:bidi="ar-SA"/>
        </w:rPr>
        <w:t>زمرّدة خضراء، و ياقوتةٍ حمراء، ونور و ضياء، لخفف ذلك مصارعة الشك فى الصدور، ولوضع مجاهدة ابليس عن القلوب، و لنفى معتلج الريب من الناس، و لكن الله يختبر عباده بانواع الشدائد، و يتعبدهم بانواع المَجاهِدِ، ويبتليهِمْ بضروب المكاره، اخراجاً للتكبّر من قلوبهم، و اسكاناً للتذلل فى نفوسهم، و ليجعل ذلك ابواباً فُتُحاً الى فضله، و اسباباً ذللًا لعفوه</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خداوند گذشته‌ها و آينده‌هاى بشرى را با سنگهايى كه نه زيانمندند و نه سودمند و نه بينا و نه شنوا آزمايش كرد، اين سنگها را خانه محترم خود قرار داد، و آن را مايه استوارى مردم ساخت، سپس آن را در پر سنگلاخ‌ترين مكانها و بى‌گياه‌ترين منطقه زمين، و كم فاصله‌ترين درّه‌ها قرار داد، در ميان كوههاى ستبر، شن‌هاى فراوان، چشمه‌هاى كم آب، آباديهاى گسسته از هم، كه نه شتر و نه اسب و گاو و گوسفند در آن فربه نمى‌شوند، سپس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دستور داد كه به آن سمت گرايش نمايند، پس خانه خدا مركز تجمع و مقصود پايانى سفرهاى آنان شد، تا افراد از ژرفاى دل با شتاب از بين بيابانهاى دور و از درون درّه‌هاى عميق و جزيره‌هاى درياهاى پراكنده و گسسته به آن روى آورند، تا به هنگام سَعْى نشانه‌هاى خود را بجنبانند، و لااله الا الله گويان اطراف خانه خدا طواف نمايند، و با موهاى آشفته و بدنهاى پر گرد و غبار با پاهاى خود به سرعت حركت كنند، لباسهايى كه نشانه شخصيت است دور انداخته و با اصلاح نكردن موها قيافه‌هاى خود را نازيبا كنند، اين آزمونى بزرگ، امتحانى شديد، و آزمايشى روشن، و پاكسازى و ناخالص زدايى رسايى است كه خداوند آن را سبب رحمت و رسيدن به بهشت قرار داد، اگر خداوند خانه محترمش و محل‌هاى انجام مناسك حج را در بين بوستانها و نهرها و سرزمينهاى پردرخت و پرثمر، مناطقى آباد و داراى خانه و كاخهاى بسيار و آباديهاى به هم پيوسته، در ميان گندمزارها و</w:t>
      </w:r>
    </w:p>
    <w:p>
      <w:pPr>
        <w:pStyle w:val="BookText"/>
        <w:rPr/>
      </w:pPr>
      <w:r>
        <w:rPr>
          <w:rFonts w:ascii="IRNazanin" w:hAnsi="IRNazanin" w:eastAsia="IRNazanin"/>
          <w:color w:val="111111"/>
          <w:sz w:val="28"/>
          <w:sz w:val="28"/>
          <w:szCs w:val="28"/>
          <w:rtl w:val="true"/>
          <w:lang w:bidi="fa-IR"/>
        </w:rPr>
        <w:t xml:space="preserve">باغهاى خرم و پر گل و گياه، در ميان بستانهاى زيبا و پرطراوت و پرآب، در وسط باغستانى بهجت‌زا، و جاده‌هاى آباد قرار مى‌داد به همان نسبت كه آزمايش ساده‌تر بود پاداش نيز كمتر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نهج‌البلاغه هنگام وصيت به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عموم مردم پس از آسيب ديدنش توسط ابن ملجم مرادى ملعون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بيت ربّكم، لاتخلّوه ما بقيتم فانّه ان ترك لم تناظروا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خانه خدايتان در نظر بگيريد، تا زنده هستيد آن را ترك نكنيد؛ زيرا چنانچه كعبه ترك شود، شما مهلت داده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نامه‌اى براى فرماندار خود در مكه به نام عبدالله بن عباس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فاقم للناس الحج و ذكّرهم بايام الله و اجلس لهم العصرَيْنِ، فَافْتِ المستفتى، وعلّم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ولايكن لك الى الناس سفيرٌ الالسانك ولاحاجب الا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اهْلَ مكة الا يأخذوا من ساكن اجراً، فان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المقيم به، والبادى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يحج اليه من غير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اياكم لمحابّه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براى مردم بپادار و آنها را به روزهاى خدايى يادآور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با زبان خود، مردم را دعوت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خودت نگهبانى براى خود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بتوانند مستقيم و آزادانه با تو حرف بزنند</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اهل مكه بگو هيچ‌گونه اجر و مزدى از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نگيرند؛ زيرا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عاكف و بادى در آن برابر و يكسانند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اهل مكه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اهل مكه هستند كه به زيارت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و ما را به دوست داشتنى‌هايش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p>
    <w:p>
      <w:pPr>
        <w:pStyle w:val="BookText"/>
        <w:rPr/>
      </w:pPr>
      <w:r>
        <w:rPr>
          <w:rFonts w:ascii="IRNazanin" w:hAnsi="IRNazanin" w:eastAsia="IRNazanin"/>
          <w:color w:val="111111"/>
          <w:sz w:val="28"/>
          <w:sz w:val="28"/>
          <w:szCs w:val="28"/>
          <w:rtl w:val="true"/>
          <w:lang w:bidi="fa-IR"/>
        </w:rPr>
        <w:t>بدارد،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سخنى انحرافى در بركت و هدايت كعبه</w:t>
      </w:r>
    </w:p>
    <w:p>
      <w:pPr>
        <w:pStyle w:val="BookText"/>
        <w:rPr/>
      </w:pP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آيات بيّنات و بركت بيت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درآيه ناظر به بركتهاى ظاهرى و هدايت در آن ناظر به بركتهاى معنوى است و جهانيان از اين دو نعمت ظاهرى و باطنى در كنار كعبه برخوردارند، همچنين آيات بينات را نيز به امور عادى تطبيق مى‌كند؛ يعنى مقام ابراهيم و امنيت بيت جزو آيات بيّن و نشانه‌هاى روشن است و منظور از مقام ابراهيم، مكانى است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و نيايش كرد و مردم را به حق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ابراهيم سنگى نيست كه حضرت روى آن پا گذاشته و اثر آن مانده باشد، بلكه مقام ابراهيم؛ يعنى معبد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يعنى در معبد ابراهيمِ خليل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امام رازى و ديگران گفته‌اند كه مقام ابراهيم عبارت از سنگى است كه 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پاگذاشت و اثر پاى حضرت بر آن نقش بست،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باشد، احتمالًا پيش از اين كه به صورت سنگ درآيد، ماده ترى گِل مانند بوده است و حضرت خليل روى آن پاگذاشته، آنگاه اثر پاهايش بر روى آن مانده، سپس چسبندگى پيدا كرده و به صورت سنگ درآمده است و به صورت فعلى نمايان گشته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نشده كه در حَرَم حيوانات درنده كارى به حيوانات اهلى ندارند و كبوتران رم نمى‌كنند و علاوه بر آن در هر مكانى كه كسى كارى به حيوانات نداشته باشد، آنها احساس امنيت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مشاهد مشرفه و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مزاحم آنها نيست و طبعاً آنها رم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جبارى قصد ستمگرى داشت، خداوند او را سركوب و دماغش را خرد مى‌كند و در قيامت به عذابى دردناك گرفتار مى‌كند اما در دنيا چنين نيست؛ زيرا نه تنها در زمان حجاج ستمهايى به كعبه روا رفت، در زمان ما نيز بدتر از عصرِ حجاج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سياستهاى ستمگرانه و استعمارانه، حضور بيگانگان در حجاز از اعمال حجاج بدتر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چنين نيست اگر كسى در آنجا ستمى كرد، خدا او را ريشه‌كن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ستمهاى فراوانى در حجاز شده و مى‌شود ولى خداوند همچنان مهلت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سخن مذكور</w:t>
      </w:r>
    </w:p>
    <w:p>
      <w:pPr>
        <w:pStyle w:val="BookText"/>
        <w:rPr/>
      </w:pPr>
      <w:r>
        <w:rPr>
          <w:rFonts w:ascii="IRNazanin" w:hAnsi="IRNazanin" w:eastAsia="IRNazanin"/>
          <w:color w:val="111111"/>
          <w:sz w:val="28"/>
          <w:sz w:val="28"/>
          <w:szCs w:val="28"/>
          <w:rtl w:val="true"/>
          <w:lang w:bidi="fa-IR"/>
        </w:rPr>
        <w:t>لازم به يادآورى است موارد مذكور جزو آيات شمرده نشده تا ايشان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كبوتر رم نمى‌كند؛ زيرا آنجا مأمن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همان جهات ديگر است كه حيوانات وحشى واقعاً كارى به حيوانات اهلى ندارند كه اگر ثابت شود،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كبوترها بر بام كعبه نمى‌نشينند، مسلم نيست؛ زيرا گاهى ديده شده كه بر بام كعبه مى‌نشينند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آنچه به عنوان آيت شمرده شده، اين است اگر كسى قصد تخريب كعبه را داشت، خدا به او مهلت نخواهد داد مثل جريان ابرهه اصحاب فيل كه معجزه و خارق عادت بود و اين‌گونه آثار، آثار تكوينى است كه بايد پابرجا بماند و كمترين سطح آيت بودن كعبه، آيت تكوينى بودن آن است كه هنوز امنيت در مكه هست و آن مردم سركشِ درنده را خداوند به گونه‌اى خاضع كرد كه درباره حرم، حرمت روا دارند و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واطعمهم من جوع و آمنهم من خوف</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أَنَّا جعلنا حرماً آمناً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 ان نتبع الهدى معك نُتخطَّفُ من ارضنا او لم نمكن لهم حرماً آمِناً يجبى اليه ثمرات كِلّ شئ</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همه مربوط به عصر جاهليت و</w:t>
      </w:r>
    </w:p>
    <w:p>
      <w:pPr>
        <w:pStyle w:val="BookText"/>
        <w:rPr/>
      </w:pPr>
      <w:r>
        <w:rPr>
          <w:rFonts w:ascii="IRNazanin" w:hAnsi="IRNazanin" w:eastAsia="IRNazanin"/>
          <w:color w:val="111111"/>
          <w:sz w:val="28"/>
          <w:sz w:val="28"/>
          <w:szCs w:val="28"/>
          <w:rtl w:val="true"/>
          <w:lang w:bidi="fa-IR"/>
        </w:rPr>
        <w:t>قبل از تشريع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حكم امن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آمده، ولى قرآن امنيتى را كه از زمان جاهليت تا زمان اسلام ادامه داشت، به عنوان سند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اين آيات پس از ظهور اسلام آمده، اما همه آنها امنيت پيش از اسلام را گوشزد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احتمالًا ناظر به كسى است كه در خصوص حرم و بيت برخورد ستمگرانه كند، خداوند او را به عذابى دردناك گرفتار مى‌كند نظير جريان ابرهه و يارانش كه به عذاب الهى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درحرم نسبت به مردم ستم كند، ممكن است خداوند در مدت كوتاهى او را نگيرد و به او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مفاد اين آيه نظير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يأكلون اموال اليتامى ظلماً انَّما يأكلون فى بطونهم ناراً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است كه ناظر به منع تشريعى است چون هركس مال حرام مى‌خورد واقعاً در شكم خود آتش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خصوص كسى كه مال يتيم را مى‌خورد، چنين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يتيم مظلومى است كه هيچ پناهگاهى ندارد وگرنه درباره مال حرام كه مال يتيم نيز نباشد، اين حكم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ظلم به افراد كه خداوند هر ستمگرى را به عذابى دردناك گرفتار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ظرف ظلم، حَرَم باشد، خداوند قويتر و شديدتر انتقام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از آيات هنگامى كه شبهات اهل كتاب درباره حليت و حرمت طعام و قبله را پاسخ داد و اهميت كعبه و زيارت آن را بيان كرد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فان الله غنى عن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كسى كه سرباز زند و راه صحيح را پيش نگيرد به خود زيان زده است زيرا خداوند بى‌نياز از جهانيان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491_201284"/>
    </w:p>
    <w:p>
      <w:pPr>
        <w:pStyle w:val="Heading2"/>
        <w:numPr>
          <w:ilvl w:val="1"/>
          <w:numId w:val="1"/>
        </w:numPr>
        <w:rPr/>
      </w:pPr>
      <w:bookmarkStart w:id="16" w:name="__RefHeading___Toc691063_77815467"/>
      <w:bookmarkStart w:id="17" w:name="_Toc6"/>
      <w:bookmarkEnd w:id="15"/>
      <w:bookmarkEnd w:id="16"/>
      <w:r>
        <w:rPr>
          <w:rtl w:val="true"/>
        </w:rPr>
        <w:t>گوشه‌اى از اسرار حج‌</w:t>
      </w:r>
      <w:bookmarkEnd w:id="17"/>
    </w:p>
    <w:p>
      <w:pPr>
        <w:pStyle w:val="BookText"/>
        <w:rPr/>
      </w:pPr>
      <w:r>
        <w:rPr>
          <w:rFonts w:ascii="IRNazanin" w:hAnsi="IRNazanin" w:eastAsia="IRNazanin"/>
          <w:color w:val="111111"/>
          <w:sz w:val="28"/>
          <w:sz w:val="28"/>
          <w:szCs w:val="28"/>
          <w:rtl w:val="true"/>
          <w:lang w:bidi="fa-IR"/>
        </w:rPr>
        <w:t>حج يك عمل عبادى سياسى است كه هر جزئى از اجزاء آن داراى اسرارى است كه در آيات و روايات به آنها اشاره شده است و يا محققان بر آن‌ها دست يافته‌اند در اين مقاله به 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كعبه به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 به هنگام طواف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براى مبارزه با شرك، و بت‌پرستى برانگيخته شده‌اند و كافى است كه به اين آيه توجه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قبلك من رسول الّا نوحى اليه انّه لا اله الا انا فاعبدون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آيه به روشنى مى‌رساند كه محو مظاهر هر نوع دوگانه پرستى در هر دوره، از اساسى‌ترين وظايف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در نماز و مراسم حج، كارهايى ديده مى‌شود كه در ظاهر با اصل توحيد سازگار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كعبه در حال نماز كه سنگ و گل است، يا دست گذاشتن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جمادى بيش نيست و يا سعى ميان دو كوه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پيش مى‌آيد كه راز وظايف و اعمال چيست؟ و چه تفاوتى با كار بت‌پرستان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كه اسرار اين اعمال را روشن سازيم، يادآور مى‌شويم كه اين سؤال سابقه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امام‌جعفرصادق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مادى‌هاى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گروهى از همفكران خويش، به حضور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حضرتش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من در محضر تو، رازى است كه نبايد به خارج درز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حق دارد در مورد مشكل خود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اذن مى‌دهى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اين خرمن را مى‌كوبيد و به اين سنگ اشاره مى‌كنيد و اين خانه برافراشته از آجر و گل را پرستش مى‌نماييد و بسان شترى دور آن با جست و خيز طواف مى‌كنيد؟ من از آن جهت اين مطلب را از تو مى‌پرسم كه تو رئيس مذهب و بزرگ آن هستى و پدر تو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استوار و سخنان حكيمانه خود، پرده از روى اسرار و رازهاى برخى از مراسم حج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چكيده سخنان ايشان و ساير پيشوايان را كه پيرامون اين سؤالها وارد شده است،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اين قسمت، اشاره به سابقه سؤال است، كه روشن شود اين پرسش‌ها، از زمانهاى دور در اذهان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توجه به كعبه در حال نماز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كه ابن ابى العوجاى، مادىِ عصر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مى‌انديشيد، هدف از توجه به كعبه در حال نماز، پرستش كعبه و يا سنگ و 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نمازگزاران خدا را مى‌پرستند و همگى با وجود توجه به كعبه، به خداوند يكتا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در نماز به كعبه توجه پيدا مى‌كنيم، اين است كه كعبه قديمى‌ترين معبد و خانه توحيد است، كه به دست پيامبران بزرگ الهى براى اهل توحيد ساخته شده است، هيچ معبدى از نظر سابقه به پاى آن نمى‌رسد، چنان‌كه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در سرزمين مكه است كه پربركت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مقدس اسلام، براى ايجاد وحدت ميان نمازگزاران و همآهنگ ساختن صفوف نيايشگران واجب كرده است كه همگى نماز را به يك زبان بخوانند، و همگى در حالت نماز، به قديمى‌ترين معبد متوجه شوند، تا از اين طريق وحدت آنان را در حال عبادت و پرستش نيز حفظ كرده باشد؛ يعنى در يك زمان ميليونها انسان يك سخن بگويند، و به يك نقطه متوجه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يگانگى و همبستگى خود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اين معبد براى پرستش معبد نيست، بلكه رمز وحدت و مايه يگانگى در حال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صدر اسلام، نمازها را با جماعت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از مستحبات مؤكد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مى‌خواهند فريضه‌اى را با هم انجام دهند، بايد همگى به نقطه واحدى متوجه شوند، و در غير اين صورت انجام فريضه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با تمام مسلمانان، تا مدتى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معبد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مى‌گزاردند، ولى در هفدهمين ماه هجرت به عللى كه در جاى خود مذكور است، دستور داده شد كه مسلمانان هر كجا كه باشند، به مسجدالحرام كه در درون آن، كعبه قرار دارد، متوجه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سوى مسجدالحرام كنيد</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مادىِ عصرِ خود را به يكى از اسرار توجه به كعبه در حال نماز متذكر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خداوند جهان، به وسيله آن، بندگان خود را به عبادت و پرستش خود واداشته است و با امر</w:t>
      </w:r>
    </w:p>
    <w:p>
      <w:pPr>
        <w:pStyle w:val="BookText"/>
        <w:rPr/>
      </w:pPr>
      <w:r>
        <w:rPr>
          <w:rFonts w:ascii="IRNazanin" w:hAnsi="IRNazanin" w:eastAsia="IRNazanin"/>
          <w:color w:val="111111"/>
          <w:sz w:val="28"/>
          <w:sz w:val="28"/>
          <w:szCs w:val="28"/>
          <w:rtl w:val="true"/>
          <w:lang w:bidi="fa-IR"/>
        </w:rPr>
        <w:t>به اطاعت خود، آنان را به امتحان كشيده و كعبه را مركز پيامبران و قبله نمازگزاران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حجرالأسود دست مى‌گذاريم؟</w:t>
      </w:r>
    </w:p>
    <w:p>
      <w:pPr>
        <w:pStyle w:val="BookText"/>
        <w:rPr/>
      </w:pPr>
      <w:r>
        <w:rPr>
          <w:rFonts w:ascii="Amiri" w:hAnsi="Amiri" w:eastAsia="Amiri" w:cs="Amiri"/>
          <w:color w:val="111111"/>
          <w:sz w:val="28"/>
          <w:sz w:val="28"/>
          <w:szCs w:val="28"/>
          <w:rtl w:val="true"/>
          <w:lang w:bidi="ar-SA"/>
        </w:rPr>
        <w:t>از احاديث اسلامى استفاده مى‌شود، كه بناى كعبه، قبل از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و بر اثر طوفان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آن فرو ريخته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ابراهيم مأمور شد كه نخستين معبد را نوسازى كند، به دستور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جزئى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ميان ديوار كعبه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اين سنگ دست مى‌گذاريم؟ و هدف از اين عمل چيست؟ پاسخ آن اين است، كه دست گذاردن بر آن، يك نوع معاهده و پيمان بستن با حضرت ابراهيم است كه مانند قهرمان توحيد با هر نوع مظاهر شرك و بت‌پرستى مبارزه كنيم و از يكتا پرستى منحرف نگرديم و در تمام مظاهر زندگى از جاده توحيد دور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با يك فرد، گاهى با دادن دست و فشردن آن انجام مى‌گيرد و گاهى با گرفتن گوشه لباس يك فرد، و احياناً به شكل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مى‌خوانيم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النبى اذا جائك المؤمنات يبايعنك على ان لايشركن باللّه شيئاً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نازل شد پيامبر دستور داد ظرف آبى آوردند و دست خود را در ميان آب گذارد، سپس دست مبارك را از آب بيرون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مى‌خواهد با من بيعت كند، دست خود را در ميان همين آب بگذارد، و بر مضمون آيه با من بيعت نمايد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بيعت با رسول خدا از طريق دست گذاردن بر چيزى انجام گرفت كه رسول خدا بر آن دست گذارده بود و جريان در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با قهرمان توحيد و حضرت رسول گرامى، بر حفظ توحيد،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حجر بگذاريد و چنين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لى بالمؤافاة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كه بر ذمه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كردم و پيمان خود را برعهده گرفتم، تا روز جزا گواه بر وفادارى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گذاردن بر سنگ به منزله بيعت با رسول خدا است كه از ميان ما رفته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بنابراين هدف از بوسيدن و دست گذاردن بر سنگ، مجسم ساختن يك پيمان قلبى است كه مركز آن روح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زائران خانه خدا با اين عمل، آن پيمان قلبى را به صورت امر ملموس و محسوسى درمى‌آورند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بسيارى از كشورها، سربازان، پرچم كشور را مقدس شمرده و در برابر آن مى‌ايستند و سوگند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ماهيت پرچم جز چند متر پارچه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بصورت پرچم درآمد، رمز استقلال مملكت و تجليگاه اراده ملى و مردمى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سرباز به جاى فشردن دست مردم و يا رهبران، به پرچم اشاره نموده و سوگند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آينده پاسخ، خواهيد خواند كه هدف از برخى از مراسم حج، مجسم ساختن يك رشته واقعيت‌ها است، واقعيتهايى كه از طريق اعمال حج، تجسم پيدا كرده و خود را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سعى ميان صفا و مروه چيست؟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يا سعى ميان دو كوه صفا و مروه، حالت مادر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مى‌كند، به گواهى تاريخ او بدون اين كه از رحمت خدا مأيوس شود، در آن بيابان بى‌آب و علف، هفت بار براى پيدا كردن آب ميان دو كوه، سعى كرد، سرانجام مشمول لطف الهى شد، و به مقصود خود رسيد و</w:t>
      </w:r>
    </w:p>
    <w:p>
      <w:pPr>
        <w:pStyle w:val="BookText"/>
        <w:rPr/>
      </w:pPr>
      <w:r>
        <w:rPr>
          <w:rFonts w:ascii="IRNazanin" w:hAnsi="IRNazanin" w:eastAsia="IRNazanin"/>
          <w:color w:val="111111"/>
          <w:sz w:val="28"/>
          <w:sz w:val="28"/>
          <w:szCs w:val="28"/>
          <w:rtl w:val="true"/>
          <w:lang w:bidi="fa-IR"/>
        </w:rPr>
        <w:t>با جوشش آب از زير پاى اسماعيل، او و فرزندش از تشنگى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احاديث استفاده مى‌شود كه شيطان در اين نقطه براى ابراهيم مجسم شده و او با سعى خود به تعقيب او پرداخت تا او را از ساحت قدس خانه خدا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با اين عمل، آن عمل معنوى را مجسم مى‌سازيم </w:t>
      </w:r>
      <w:r>
        <w:rPr>
          <w:rStyle w:val="FootnoteAnchor"/>
          <w:rtl w:val="true"/>
        </w:rPr>
        <w:footnoteReference w:id="58"/>
      </w:r>
      <w:r>
        <w:rPr>
          <w:rFonts w:ascii="IRNazanin" w:hAnsi="IRNazanin" w:eastAsia="IRNazanin"/>
          <w:color w:val="111111"/>
          <w:sz w:val="28"/>
          <w:sz w:val="28"/>
          <w:szCs w:val="28"/>
          <w:rtl w:val="true"/>
          <w:lang w:bidi="fa-IR"/>
        </w:rPr>
        <w:t>همچنانكه با قربانى كردن گوسفند در بيابان منا، خاطره فداكارى حضرت ابراهيم را زنده نگاه مى‌داريم كه در راه خدا، 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رمى جمرات چيست؟</w:t>
      </w:r>
    </w:p>
    <w:p>
      <w:pPr>
        <w:pStyle w:val="BookText"/>
        <w:rPr/>
      </w:pPr>
      <w:r>
        <w:rPr>
          <w:rFonts w:ascii="IRNazanin" w:hAnsi="IRNazanin" w:eastAsia="IRNazanin"/>
          <w:color w:val="111111"/>
          <w:sz w:val="28"/>
          <w:sz w:val="28"/>
          <w:szCs w:val="28"/>
          <w:rtl w:val="true"/>
          <w:lang w:bidi="fa-IR"/>
        </w:rPr>
        <w:t xml:space="preserve">زائران خانه خدا در روزهاى دهم و يازدهم و دوازدهم، ستونهاى خاصى را در سرزمين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ظاهر به نقطه‌اى سنگ مى‌زنند، ولى در باطن شيطان را رجم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اسلامى ماهيّت عمل را تشريح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هر سه نقطه در برابر ابراهيم مجسم شده و ابراهيم به عنوان ابراز تنفر از شيطان بر او سنگ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ابراهيم به عنوان سنت الهى در اعمال حج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توحيد، به عنوان ابراز تنفر از شيطان و شيطان صفتان، ابراهيم‌وار، همان نقطه‌ها را سنگباران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بدين‌وسيله تنفر خود را از هر موجود پليدى ابراز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از پليدى را كه يك امر معنوى و قلبى است، از اين طريق به صورت ملموس و محسوس درمى‌آورند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ملتهاى مستضعف و تحت ستم و سلطه، پرچم ابرقدرتها را به آتش مى‌كشند، پرچم، جز چند متر پارچه رنگ شده،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براى ابراز خشم نسبت به فجايع ابرقدرتها، نشانهاى آنها را به آتش مى‌كشند، گويى خود آنها را به آتش كشيده و نابود كرده‌اند، حداقل اين عمل</w:t>
      </w:r>
      <w:bookmarkStart w:id="18" w:name="pg12491_201290"/>
    </w:p>
    <w:p>
      <w:pPr>
        <w:pStyle w:val="BookText"/>
        <w:rPr/>
      </w:pPr>
      <w:bookmarkEnd w:id="18"/>
      <w:r>
        <w:rPr>
          <w:rFonts w:ascii="Amiri" w:hAnsi="Amiri" w:eastAsia="Amiri" w:cs="Amiri"/>
          <w:color w:val="111111"/>
          <w:sz w:val="28"/>
          <w:sz w:val="28"/>
          <w:szCs w:val="28"/>
          <w:rtl w:val="true"/>
          <w:lang w:bidi="ar-SA"/>
        </w:rPr>
        <w:t>اظهار تنفر شديدى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اگر كسى در تاريخ فرائض حج دقت كند، اين حقيقت را لمس مى‌كند كه بسيارى از اين اعمال، براى مجسم كردن يك رشته خاطرات سازنده از زندگى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معنوى و اخلاقى است كه با يك سلسله كارها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و هدف هرگز پرستش سنگ و گِل و كوه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19" w:name="__RefHeading___Toc691065_77815467"/>
      <w:bookmarkStart w:id="20" w:name="_Toc7"/>
      <w:bookmarkEnd w:id="19"/>
      <w:r>
        <w:rPr>
          <w:rtl w:val="true"/>
        </w:rPr>
        <w:t>احكام اختصاصى مكه و مسجدالحرام‌</w:t>
      </w:r>
      <w:bookmarkEnd w:id="20"/>
    </w:p>
    <w:p>
      <w:pPr>
        <w:pStyle w:val="BookText"/>
        <w:rPr/>
      </w:pPr>
      <w:r>
        <w:rPr>
          <w:rFonts w:ascii="IRNazanin" w:hAnsi="IRNazanin" w:eastAsia="IRNazanin"/>
          <w:color w:val="111111"/>
          <w:sz w:val="28"/>
          <w:sz w:val="28"/>
          <w:szCs w:val="28"/>
          <w:rtl w:val="true"/>
          <w:lang w:bidi="fa-IR"/>
        </w:rPr>
        <w:t>در ميان تمام بقاع روى زمين، جايگاهى شريفتر و گرامى‌تر از كعبه و مسجدالحرام وجود ندارد و بخاطر همين شرافت ويژه است كه آنجا قبله‌گاه مسلمانان جهان و قطب و مركز دايره‌هاى بزرگ انسانى در اوقات معينى از روز است و هم كانون گرم و مطاف حاجيان و راهيان ديار يار است كه با شوق تمام گرداگرد خانه خدا، كه خانه مردم است، دور مى‌زنند و نمايشى عظيم و ديدنى از عشق و عاشق و معشوق را نشان مى‌دهند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و مسجدالحرام به سبب داشتن اين عظمت بى‌نظير، در فقه اسلامى احكام ويژه‌اى دارد كه هيچيك از مساجد ديگر، آن احكام را ندارند و گاهى هم احكامى دارد كه تنها مسجد النبى با آن شريك است و در يك</w:t>
      </w:r>
    </w:p>
    <w:p>
      <w:pPr>
        <w:pStyle w:val="BookText"/>
        <w:rPr/>
      </w:pPr>
      <w:r>
        <w:rPr>
          <w:rFonts w:ascii="Amiri" w:hAnsi="Amiri" w:eastAsia="Amiri" w:cs="Amiri"/>
          <w:color w:val="111111"/>
          <w:sz w:val="28"/>
          <w:sz w:val="28"/>
          <w:szCs w:val="28"/>
          <w:rtl w:val="true"/>
          <w:lang w:bidi="ar-SA"/>
        </w:rPr>
        <w:t>مورد هم مسجد كوفه و حائر حسينى با آن شركت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بخواست خدا در اين مقال، احكام فقهى ويژه‌اى را كه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شرح خواهيم داد و البته در ميان اين احكام، در سه مورد مسجد النبى و در يك مورد مسجد كوفه و حائر حسينى نيز با آن شركت دارند كه مانع از اختصاصى بودن حكم براى مسجد الحرام، در مقابل مساجد و بقاع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فقهى ويژه كعبه و مسجدالحرام و مكه و حرم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احرام براى دخول به مسجد الحرام و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قصاص كسى كه به مسجد الحرام پناه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قصر و اتمام براى مسافر در 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اخذ لقطه از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عبور جنب و حايض از مسجدالحرام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ساختن بنايى مرتفع‌تر از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تنجيس كعبه و مسجدالحرام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خارج كردن سنگريزه و خاك از 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صيد در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مجاورت در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خواندن نماز يوميه در داخل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مخصوص نماز در 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مضايقه و سخت‌گيرى منازل مكه، براى حاجيان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ورود غير مسلمان به مسجدالحرام و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 تفصيل مطلب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احرام براى دخول به مسجدالحرام و مكّه</w:t>
      </w:r>
    </w:p>
    <w:p>
      <w:pPr>
        <w:pStyle w:val="BookText"/>
        <w:rPr/>
      </w:pPr>
      <w:r>
        <w:rPr>
          <w:rFonts w:ascii="IRNazanin" w:hAnsi="IRNazanin" w:eastAsia="IRNazanin"/>
          <w:color w:val="111111"/>
          <w:sz w:val="28"/>
          <w:sz w:val="28"/>
          <w:szCs w:val="28"/>
          <w:rtl w:val="true"/>
          <w:lang w:bidi="fa-IR"/>
        </w:rPr>
        <w:t>براى كسى‌كه وارد مكه و مسجدالحرام مى‌شود، واجب است كه در يكى از مواقيت، احرام حج يا عمره ببندد و با حالت احرام وارد شود، خواه در ماههاى حج باشد و يا ماههاى ديگر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استثناهايى دارد كه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در ميان فقهاى شيعه، اتفاقى بوده و خلاف آن از هيچ‌كس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و صاحب جواهر ادعاى اجماع كرده‌اند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همچنين روايات متعددى كه بسيارى از آنها صحيحه يا حسنه است، دلالت بر وجوب احرام دارد كه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بن حمزه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فى السنة، المرة و المرتين و الثلاث،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فليدخل ملبّياً و اذا خرج فليخرج مُحِلّاً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حمزه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پرسيدم مردى كه در طول سال؛ يكبار، دوبار يا سه بار داخل مكه مى‌شود، وظيفه‌اش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و در حال احلال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الّامريضاً أو من به بطن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شخص مى‌تواند بدون احرام وارد مكه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مريض يا مبطون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الحرم أحدِ الّا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مريض أو مبطون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نيست مى‌تواند داخل حرم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مريض يا مبطون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روايات، ورود به مكه و حرم، بدون احرام ممنوع است و</w:t>
      </w:r>
    </w:p>
    <w:p>
      <w:pPr>
        <w:pStyle w:val="BookText"/>
        <w:rPr/>
      </w:pPr>
      <w:r>
        <w:rPr>
          <w:rFonts w:ascii="Amiri" w:hAnsi="Amiri" w:eastAsia="Amiri" w:cs="Amiri"/>
          <w:color w:val="111111"/>
          <w:sz w:val="28"/>
          <w:sz w:val="28"/>
          <w:szCs w:val="28"/>
          <w:rtl w:val="true"/>
          <w:lang w:bidi="ar-SA"/>
        </w:rPr>
        <w:t>كسى كه وارد مكه مى‌شود حتماً بايد در حال احرام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گروه از اين حكم كلّى استثنا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و مبطون؛</w:t>
      </w:r>
    </w:p>
    <w:p>
      <w:pPr>
        <w:pStyle w:val="BookText"/>
        <w:rPr/>
      </w:pPr>
      <w:r>
        <w:rPr>
          <w:rFonts w:ascii="Amiri" w:hAnsi="Amiri" w:eastAsia="Amiri" w:cs="Amiri"/>
          <w:color w:val="111111"/>
          <w:sz w:val="28"/>
          <w:sz w:val="28"/>
          <w:szCs w:val="28"/>
          <w:rtl w:val="true"/>
          <w:lang w:bidi="ar-SA"/>
        </w:rPr>
        <w:t xml:space="preserve">بطورى كه در دو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سه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ديديم، به مريض و مبطون اجازه داده شده كه بدون احرام وارد مكه شوند، اما در بعضى از روايات آمده است كه مريض هم بايد با حال احرام وارد مكه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بطن و وجع شديد يدخل مكه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الامحرماً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رفاعه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درباره شخصى كه ناراحتى شكم و درد شديد دارد پرسيدم، آيا مى‌تواند بدون احرام وارد مكه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نشود مگر در حال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رفاعة بن موسى عن أبى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يعرض له المرض الشديد قبل أن يدخل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الا بأحرام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رفاعه از امام صادق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پرسيدم درباره شخصى كه پيش از ورود به مكه، مرض شديدى بر وى عارض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نشود مگر با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ظاهراً يك روايت با دو سند و متن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مريض اجازه داده نمى‌شود كه بدون احرام وارد مكه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عاملى براى جمع ميان اين روايت و رواياتى كه قبلًا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به مريض اجازه ورود به مكه بدون احرام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روايات حمل بر استحباب مى‌شود؛ يعنى مريض و مبطون هرچند مجاز هستند كه بدون احرام وارد مكه شوند، اما مستحب است كه بهرحال با حال احرام وارد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ذيلى كه بر روايت اول رفاعه در مدارك الاحكام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w:t>
      </w:r>
    </w:p>
    <w:p>
      <w:pPr>
        <w:pStyle w:val="BookText"/>
        <w:rPr/>
      </w:pPr>
      <w:r>
        <w:rPr>
          <w:rFonts w:ascii="Amiri" w:hAnsi="Amiri" w:eastAsia="Amiri" w:cs="Amiri"/>
          <w:color w:val="111111"/>
          <w:sz w:val="28"/>
          <w:sz w:val="28"/>
          <w:szCs w:val="28"/>
          <w:rtl w:val="true"/>
          <w:lang w:bidi="ar-SA"/>
        </w:rPr>
        <w:t>وسائل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اضافه شده 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يحرمون عنه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مريض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ذيل، درست است كه مريض و مبطون مجاز هستند بدون احرام وارد شوند؛ ولى بايد نايب بگيرند و از طرف آنها كسى ديگرى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مجموع روايات؛ بخصوص رواياتى كه مريض و مبطون را از اين حكم استثنا كرده، قول به استحباب احرام براى آنها قول اقربى است و نيابت گرفتن لازم نيست؛ بخصوص اين كه اصل حكم، حكمى بر خلاف اصل است كه به قدر متيقّن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جنگ وارد مكه مى‌شود؛</w:t>
      </w:r>
    </w:p>
    <w:p>
      <w:pPr>
        <w:pStyle w:val="BookText"/>
        <w:rPr/>
      </w:pPr>
      <w:r>
        <w:rPr>
          <w:rFonts w:ascii="IRNazanin" w:hAnsi="IRNazanin" w:eastAsia="IRNazanin"/>
          <w:color w:val="111111"/>
          <w:sz w:val="28"/>
          <w:sz w:val="28"/>
          <w:szCs w:val="28"/>
          <w:rtl w:val="true"/>
          <w:lang w:bidi="fa-IR"/>
        </w:rPr>
        <w:t>يكى ديگر از موارد استثنا، موردى است كه كسى براى جنگ و دفع دشمن، وارد مكه مى‌شود، در چنين صورتى لازم نيست كه احرام ببندد، بلكه بدون احرام هم مى‌تواند وارد مكه شود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مستند اين فتوا رواياتى است دائر بر اين كه پيامبر خدا و سپاه او، در روز فتح مكه، بدون احرم و با كلاه خود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مكة يوم خلق السّموات والأرض و هى حرام الى أن تقوم الساعة لم تحلّ لأحد قبلى و لا تحلّ لأحد بعدى و لم تحلّ لى الّا ساعة من نهار</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مكه را از روزى‌كه آسمانها و زمين را آفريد، حرام قرار داد و تا روز قيامت همچنان حرام باقى خواهد ماند، نه براى كسى پيش از من و نه براى كسى بعد از من حلال نشده ونخواهد شد و براى من نيز حلال نشد مگر پاسى از روز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روايت و دو روايت ديگر به همين مضمون هستند و هر سه مربوط به فتح مكه مى‌باشند، استدلال كرده‌اند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براى جنگ، بدون احرام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مى‌رسد كه اين استدلال ناقص باشد؛ زيرا اولًا معلوم نيست كه اين روايات مربوط به مسأله مورد نظر باشد، به احتمال قوى اين روايات در مورد حلال و حرام بودن جنگ در مكه است كه پيامبر از حرام بودن آن تا روز قيامت خبر مى‌دهد و تنها ساعتى از روز را استثنا مى‌كند كه خود با سپاهش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اگر حلّيتى باشد، تنها در ساعتى از روز؛ آنهم براى پيامبر بوده، و بنابر اين مضمون اين روايات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قضيةٌ فى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نبايد آن را به عموم سريان داد؛ بخصوص اين كه خود پيامبر در اين روايات تصريح مى‌كند كه براى كسى پس از من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نمى‌توان با اين روايات به مورد استثنا استدلال كرد، فقط مى‌توان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اين كه اگر سربازان اسلامى ملزم به احرام بستن و انجام مناسك حج باشند، كارآيى لازم را در جنگ با دشمن از دست مى‌دهند و از اين جهت بگوييم كه براى آنها احرام بستن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بطور مكرر به حرم رفت و آمد دارد؛</w:t>
      </w:r>
    </w:p>
    <w:p>
      <w:pPr>
        <w:pStyle w:val="BookText"/>
        <w:rPr/>
      </w:pPr>
      <w:r>
        <w:rPr>
          <w:rFonts w:ascii="IRNazanin" w:hAnsi="IRNazanin" w:eastAsia="IRNazanin"/>
          <w:color w:val="111111"/>
          <w:sz w:val="28"/>
          <w:sz w:val="28"/>
          <w:szCs w:val="28"/>
          <w:rtl w:val="true"/>
          <w:lang w:bidi="fa-IR"/>
        </w:rPr>
        <w:t>افرادى كه شغل آنها بگونه‌اى است كه بطور مكرر وارد مكه شده از آن خارج مى‌شوند؛ مانند كسى كه از خارج حرم هيزم و بوته جمع مى‌كند و در داخل شهر مكه به فروش مى‌رساند، لازم نيست كه براى هر بار ورود به مكه احرام ببندد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مستند اين فتوا روايت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الحطابة و المجتلبة اتوا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فاذن لهم أن يدخلوا حلالا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جمع‌كن‌ها و كسانى كه كالا حمل مى‌كنند، خدمت پيامبر آمده از آن حضرت درخواست نمودند كه بدون احرام وارد مكه شوند و آن حضرت به آنها اجازه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است و اين حكم شامل تمام كسانى است كه به</w:t>
      </w:r>
    </w:p>
    <w:p>
      <w:pPr>
        <w:pStyle w:val="BookText"/>
        <w:rPr/>
      </w:pPr>
      <w:r>
        <w:rPr>
          <w:rFonts w:ascii="Amiri" w:hAnsi="Amiri" w:eastAsia="Amiri" w:cs="Amiri"/>
          <w:color w:val="111111"/>
          <w:sz w:val="28"/>
          <w:sz w:val="28"/>
          <w:szCs w:val="28"/>
          <w:rtl w:val="true"/>
          <w:lang w:bidi="ar-SA"/>
        </w:rPr>
        <w:t>هر دليل، بطور مكرر وارد مكه و يا از آن خارج مى‌شوند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ولى صاحب مدارك گفته است كه اولى اقتضا و اكتفا نمودن به مورد نص است </w:t>
      </w:r>
      <w:r>
        <w:rPr>
          <w:rStyle w:val="FootnoteAnchor"/>
          <w:rtl w:val="true"/>
        </w:rPr>
        <w:footnoteReference w:id="69"/>
      </w:r>
      <w:r>
        <w:rPr>
          <w:rFonts w:ascii="IRNazanin" w:hAnsi="IRNazanin" w:eastAsia="IRNazanin"/>
          <w:color w:val="111111"/>
          <w:sz w:val="28"/>
          <w:sz w:val="28"/>
          <w:szCs w:val="28"/>
          <w:rtl w:val="true"/>
          <w:lang w:bidi="fa-IR"/>
        </w:rPr>
        <w:t>به نظر مى‌رسد كه نظر صاحب جواهر درست باشد؛ چون معيار عسر و حرج است و اذن پيامبر به آنها براى همين معنا بوده است و هركجا كه عسر و حرج باشد، حكم آنجا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رعايت احتياط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تمام شدن ماه از مكه خارج شود؛ براى كسى كه با احرام وارد مكه شد و مناسك را انجام داد، اگر پيش از تمام شدن ماه از مكه خارج و سپس به آن داخل شود، لازم نيست كه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نيز اجماعى است و رواياتى بر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يخرج فى الحاجة من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رجع فى الشهر الذى خرج فيه، دخل بغير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فى غيره دخل باحرام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شخصى كه بخاطر حاجتى از حرم خارج مى‌شود،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همان ماهى كه خارج شده برگردد، بدون احرام وارد مى‌شود و اگر در غير آن ماه برگردد بايد با احرام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خرج الى الربذه يشيّع اباجعفر، ثم دخل مكة حلالا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حضرت از مكه به ربذه رفت تا فرزندش امام باقر را بدرقه كند سپس وارد مكه شد در حالى كه احرام نبست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عبداللّه فى الرجل يخرج الى جدّة فى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مكة بغير احرام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امام صادق درباره مردى كه به سبب احتياجى از مكه به جدّه رفت،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احرام وارد مكه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روايت دوم و سوم حمل شده بر اين كه شخص پيش از تمام شدن ماه، از مكه خارج شده سپس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در اينجا قابل بررسى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ماه چيست؟ آيا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معنا كه در هر يك ماه قمرى، تنها يك احرام بسته مى‌شود؟ و يا منظور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است كه احرام بسته است؟ شهيد ثانى كه اين مسأله را مطرح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اشكال اطلاق نصوص است، و اين كه در روايت احتمال هر دو وجه مى‌رود و سپس وجه دوم را قوى مى‌داند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اما ظاهر عبارت حديث اوّل كه در اين مسأله نقل كرديم، دلالت بر وجه اول دارد؛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بيشتر به ماههاى دوازده‌گانه دلالت دارد تا گذشتن سى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شيخ در نهايه نيز به همين صورت است و ظاهر در وجه 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خرج من مكة بغير احرام ثم عاد فان كان عوده فى الشهر الذى خرج فيه لم يضرّه ان يدخل مكة بغير احرام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مكه بدون احرام خارج شود و سپس برگردد؛ اگر بازگشت او در همان ماهى باشد كه در آن خارج شده است، ضرر ندارد كه بدون احرام وارد مكه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كسى كه به مسجد الحرام پناهنده شده جايز نيست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جنايتى كرده و بايد قصاص شود، يا كارى انجام داده كه موجب حدّ است و بايد بر او حدّ جارى شود؛ اگر به حرم پناهنده شده باشد در داخل حرم نمى‌توان او را قصاص كرد و يا بر او حد جارى ساخت، او در امان است، بلكه از لحاظ غذا و آب در مضيقه و سختى قرار مى‌گيرد تا ناچار شده،</w:t>
      </w:r>
    </w:p>
    <w:p>
      <w:pPr>
        <w:pStyle w:val="BookText"/>
        <w:rPr/>
      </w:pPr>
      <w:r>
        <w:rPr>
          <w:rFonts w:ascii="IRNazanin" w:hAnsi="IRNazanin" w:eastAsia="IRNazanin"/>
          <w:color w:val="111111"/>
          <w:sz w:val="28"/>
          <w:sz w:val="28"/>
          <w:szCs w:val="28"/>
          <w:rtl w:val="true"/>
          <w:lang w:bidi="fa-IR"/>
        </w:rPr>
        <w:t>از حرم خارج شود، آنگاه حدّ يا قصاص اجرا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از نظر علماى شيعه اتفاقى است و كسى در آن ترديد نكرده و گروهى از علما بر اين حكم ادعاى اجماع نيز نموده‌اند</w:t>
      </w:r>
      <w:r>
        <w:rPr>
          <w:rFonts w:eastAsia="IRNazanin" w:cs="IRNazanin"/>
          <w:color w:val="111111"/>
          <w:sz w:val="28"/>
          <w:szCs w:val="28"/>
          <w:rtl w:val="true"/>
          <w:lang w:bidi="fa-IR"/>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حرم، از آيات و اخبار هم مستفاد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وارد آنجا شود، در امنيت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 متعددى در اين‌باره داريم كه از جمله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الحلبى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أحدث العبد فى غير الحرم جناية ثم فرّ الى الحرم لم يسع لأحد أن يأخذه فى الحرم ولكن يمنع من السوق و لايبايع ولايطعم و لايسقى و لايكلم فانه اذا فعل ذلك يوشك ان يخرج فيؤخذ و اذاجنى فى الحرم جناية اقيم عليه الحد فى الحرم؛ لانه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شخصى در بيرون حرم جنايتى كرد و به حرم فرار نمود، كسى حق ندارد كه در حرم او را دستگير نمايد، ولى از بازار و خريد و فروش طعام و آب منع مى‌شود و كسى با او حرف نمى‌زند، وقتى چنين شد ناگزير به زودى از حرم بيرون مى‌آيد و دستگير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خود حرم جنايتى كرد در همانجا حد بر او جارى مى‌شود؛ زيرا كه او حرمتى براى حرم نگذاشته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البخترى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يجنى الجناية فى غير الحرم ثم يلجأ الى الحرم أَيُقام عليه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ولايطعم و لايسقى و لايكلم و لايباع فانه اذا فعل ذلك به يوشك ان يخرج فيقام عليه الحد و اذا جنى فى الحرم جناية اقيم عليه</w:t>
      </w:r>
    </w:p>
    <w:p>
      <w:pPr>
        <w:pStyle w:val="BookText"/>
        <w:rPr/>
      </w:pPr>
      <w:r>
        <w:rPr>
          <w:rFonts w:ascii="Amiri" w:hAnsi="Amiri" w:eastAsia="Amiri" w:cs="Amiri"/>
          <w:color w:val="111111"/>
          <w:sz w:val="28"/>
          <w:sz w:val="28"/>
          <w:szCs w:val="28"/>
          <w:rtl w:val="true"/>
          <w:lang w:bidi="ar-SA"/>
        </w:rPr>
        <w:t>الحد فى الحرم لأنه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حفص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شخصى كه در غير حرم جنايت كرده و به حرم پناه برده است، پرسيدم كه آيا حد بر او جارى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به او طعام و آب داده نمى‌شود و كسى با او سخن نمى‌گويد و با او خريد و فروش نمى‌شود، وقتى چنين شد اميد است كه او از حرم خارج شود، پس حد بر او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خود حرم جنايت كرد همانجا حد بر او جارى مى‌شود چون او حرمتى براى حرم قائل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فى الحِلّ ثم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ولايطعم و يسقى و لايباع و لايؤذى حتى يخرج من الحرم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رجل قتل فى الحرم او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فى الحرم صاغراً؛ لأنه لم ير للحرم حرمة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شخصى كه انسانى را در بيرون حرم كشته و داخل حرم شده است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نمى‌شود اما به او طعام و آب داده نمى‌شود و كسى با او معامله نمى‌كند و به او اذيت هم نمى‌شود تا اينكه از حرم خارج شود و حد بر او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مى‌فرمايى درباره كسى كه در حرم قتل يا سرقت انجام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بر وى حدّ جارى مى‌شود در اين صورت او تحقير شده است؛ زيرا كه او حرمتى براى حرم نگذاشته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ملاحظه مى‌فرماييد اين روايات به روشنى دلالت بر مطلوب دارند و در اين باره روايات ديگرى هم وجود دارد كه ما به جهت رعايت اختصار آنها را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حكم مسأله؛ چه از نظر فتواى علما و چه از نظر آيات و روايات معلوم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اينجا مورد اختلاف است و بايد بررسى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اختصاص به</w:t>
      </w:r>
    </w:p>
    <w:p>
      <w:pPr>
        <w:pStyle w:val="BookText"/>
        <w:rPr/>
      </w:pPr>
      <w:r>
        <w:rPr>
          <w:rFonts w:ascii="IRNazanin" w:hAnsi="IRNazanin" w:eastAsia="IRNazanin"/>
          <w:color w:val="111111"/>
          <w:sz w:val="28"/>
          <w:sz w:val="28"/>
          <w:szCs w:val="28"/>
          <w:rtl w:val="true"/>
          <w:lang w:bidi="fa-IR"/>
        </w:rPr>
        <w:t>مسجد الحرام دارد، يا حرم پيامبر و ائمه و مشاهد شريف نيز داخل در اين حكم هستند؟</w:t>
      </w:r>
    </w:p>
    <w:p>
      <w:pPr>
        <w:pStyle w:val="BookText"/>
        <w:rPr/>
      </w:pP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ائمه نيز در اين حكم مانند مكه است</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محقق حلى نيز اين سخن شيخ را تحسين كرده است </w:t>
      </w:r>
      <w:r>
        <w:rPr>
          <w:rStyle w:val="FootnoteAnchor"/>
          <w:rtl w:val="true"/>
        </w:rPr>
        <w:footnoteReference w:id="81"/>
      </w:r>
      <w:r>
        <w:rPr>
          <w:rFonts w:ascii="IRNazanin" w:hAnsi="IRNazanin" w:eastAsia="IRNazanin"/>
          <w:color w:val="111111"/>
          <w:sz w:val="28"/>
          <w:sz w:val="28"/>
          <w:szCs w:val="28"/>
          <w:rtl w:val="true"/>
          <w:lang w:bidi="fa-IR"/>
        </w:rPr>
        <w:t>اما شهيد ثانى و صاحب جواهر اين سخن را نپذيرفته‌اند و گفته‌اند كه دليلى بر آن وجود ندارد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تنها دليلى كه بر آن ذكر شده، اين است كه اين مشاهد از حرم شريفتر هستند و از علّامه نقل شد كه منظور از مشهد تمامى شهر است تا چه رسد به صحن شريف و روضه منوره </w:t>
      </w:r>
      <w:r>
        <w:rPr>
          <w:rStyle w:val="FootnoteAnchor"/>
          <w:rtl w:val="true"/>
        </w:rPr>
        <w:footnoteReference w:id="83"/>
      </w:r>
      <w:r>
        <w:rPr>
          <w:rFonts w:ascii="Amiri" w:hAnsi="Amiri" w:eastAsia="Amiri" w:cs="Amiri"/>
          <w:color w:val="111111"/>
          <w:sz w:val="28"/>
          <w:sz w:val="28"/>
          <w:szCs w:val="28"/>
          <w:rtl w:val="true"/>
          <w:lang w:bidi="ar-SA"/>
        </w:rPr>
        <w:t>و صاحب حدائق اين الحاق را رد كرده و دليل آن‌را تضعيف نموده است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به نظر مى‌رسد كه تعميم حكم مشاهد مشرفه درست نيست؛ زيرا دليل حكم، مختص به حرم است و ما نمى‌توانيم در چنين حكمى كه برخلاف اصل است از مورد دليل تعدّى كنيم، آيا اين يك نوع قياس و حتى استحسان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قصر و اتمام براى مسافر</w:t>
      </w:r>
    </w:p>
    <w:p>
      <w:pPr>
        <w:pStyle w:val="BookText"/>
        <w:rPr/>
      </w:pPr>
      <w:r>
        <w:rPr>
          <w:rFonts w:ascii="IRNazanin" w:hAnsi="IRNazanin" w:eastAsia="IRNazanin"/>
          <w:color w:val="111111"/>
          <w:sz w:val="28"/>
          <w:sz w:val="28"/>
          <w:szCs w:val="28"/>
          <w:rtl w:val="true"/>
          <w:lang w:bidi="fa-IR"/>
        </w:rPr>
        <w:t>مسافرى كه وارد مكه شده است اگر چه قصد اقامت ده روز هم نكرده باشد، مى‌تواند در مسجد الحرام نماز خود را تمام بخواند و همينطور است نماز در مسجد النبى و مسجد كوفه و 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ميان علماى شيعه، از شهرت بسيارى برخوردار است و صاحب مفتاح الكرامه از چند نفر نقل اجماع كرده و تنها از صدوق نقل خلاف نموده است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روايات در اين مسأله به ظاهر مختلف و متعارض است و مى‌توان آنها را به سه دسته تقسيم كرد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دلالت مى‌كند بر اين كه مسافر بايد نماز خود را در آن چهار مكان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آن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عيسى،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فى اربعة مواطن؛ حرم اللّه و حرم رسوله و حرم اميرالمؤمنين و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حماد بن عيسى از امام صادق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پوشيده علم خدا، تمام خواندن نماز است در چهار مكان؛ حرم خدا، حرم پيامبر، حرم اميرالمؤمنين و حرم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عبدالرحمن بن الحجاج قال سألت أبا عبدالله عن التمام بمكة و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و ان لم تصلّ فيها الّا صلاة واحدة</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عبدالرحمن بن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تمام خواندن نماز در مكه و مدينه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تمام بخوان اگر چه بيش از يك نماز در آنجا نخوانى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زياد القندى قال ابوالحسن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احب لك ما احبّ لنفسى و اكره لك ما اكره لنفسى، اتم الصلوة فى الحرمين و بالكوفة و عند قبر الحسين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زياد قندى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 آنچه كه بر خود مى‌پسندم بر تو نيز مى‌پسندم و آنچه كه برخود مكروه مى‌دارم بر تو نيز مكروه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حرمين و كوفه و كنار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دلالت دارد بر اين كه مسافر بايد نماز خود را در حرمين شريفين قصر بخواند كه 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بمكه و المدينة تقصير او اتمام؟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عشره ايام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بزيع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مكه و</w:t>
      </w:r>
    </w:p>
    <w:p>
      <w:pPr>
        <w:pStyle w:val="BookText"/>
        <w:rPr/>
      </w:pPr>
      <w:r>
        <w:rPr>
          <w:rFonts w:ascii="IRNazanin" w:hAnsi="IRNazanin" w:eastAsia="IRNazanin"/>
          <w:color w:val="111111"/>
          <w:sz w:val="28"/>
          <w:sz w:val="28"/>
          <w:szCs w:val="28"/>
          <w:rtl w:val="true"/>
          <w:lang w:bidi="fa-IR"/>
        </w:rPr>
        <w:t>مدينه پرسيدم كه آيا قصر است يا تمام؟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ده روز قصد اقامه نكرده‌اى نماز را قصر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بن 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ان اصحابنا اختلفوا فى الحرمين فبعضهم يقصر و بعضهم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التمام الّا ان تجمع على اقامة عشرة ايام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پرسيديم كه اصحاب ما درباره حرمين اختلاف كرده‌اند بعضى از آنها نماز را قصر مى‌خوانند و بعضى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نماز را تمام خواند مگر اين‌كه ده روز قصد اقامه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بر تخيير ميان قصر و اتمام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بن يقطين عن 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الصلاة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اتم و من شاء قصّر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على بن يقطين از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نماز در مكه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بخواهد تمام مى‌خواند و هركس بخواهد قصر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مخترا عن أبى ابراهيم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دخلنا مكة و المدينة نتم او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فذلك و ان اتممت فهو خير تزداد</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حسين بن مختار مى‌گويد به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وقتى داخل مكه يا مدينه شديم، نماز را تمام بخوانيم يا قصر؟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بخوانيد همانست و اگر تمام بخوانيد پس آن خيرى است كه افزوده‌ايد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نمونه‌هاى از روايات باب را خوانديم، بايد ديد كه علاج ميان اين سه دسته از روايات چيست؟ مرحوم شيخ صدوق روايات قصر را گرفته و روايات اتمام را حمل بر اقامه ده روز كرده و روايات تخيير را حمل بر</w:t>
      </w:r>
    </w:p>
    <w:p>
      <w:pPr>
        <w:pStyle w:val="BookText"/>
        <w:rPr/>
      </w:pPr>
      <w:r>
        <w:rPr>
          <w:rFonts w:ascii="Amiri" w:hAnsi="Amiri" w:eastAsia="Amiri" w:cs="Amiri"/>
          <w:color w:val="111111"/>
          <w:sz w:val="28"/>
          <w:sz w:val="28"/>
          <w:szCs w:val="28"/>
          <w:rtl w:val="true"/>
          <w:lang w:bidi="ar-SA"/>
        </w:rPr>
        <w:t>تخيير ميان قصد اقامت ده روز و يا عدم آن كرده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 انصاف اين است كه روايات باب را نمى‌توان بدينگونه توجيه كرد و لذا اكثريت قاطع علماى شيعه، نظر شيخ صدوق را نپذيرفته‌اند و بالإتفاق نظر به تخيير داده‌اند و ميان رواياتى كه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همچنين روايات مقابل آنها كه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بدينگونه جمع كرده‌اند و روايات تخيير را قرينه اين جمع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آيةالله حكيم در مقام جمع ميان روايات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اوّلى تخيير است ولى گاهى عنوانى عارض مى‌شود كه يكى از دو طرف تخيير، تعيّن پيدا مى‌كند </w:t>
      </w:r>
      <w:r>
        <w:rPr>
          <w:rStyle w:val="FootnoteAnchor"/>
          <w:rtl w:val="true"/>
        </w:rPr>
        <w:footnoteReference w:id="92"/>
      </w:r>
      <w:r>
        <w:rPr>
          <w:rFonts w:ascii="IRNazanin" w:hAnsi="IRNazanin" w:eastAsia="IRNazanin"/>
          <w:color w:val="111111"/>
          <w:sz w:val="28"/>
          <w:sz w:val="28"/>
          <w:szCs w:val="28"/>
          <w:rtl w:val="true"/>
          <w:lang w:bidi="fa-IR"/>
        </w:rPr>
        <w:t>و مرحوم آيةالله خويى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روايات قصر را حمل بر تقيه و روايات اتمام را حمل بر افضليت آن كنيم تا ميان اين روايات و راويات تخيير جمع كرده باشيم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مطلب ديگر اين كه آيا مورد حكم مسجدالحرام است و يا شهر مكه؟ با توجه به روايات باب با اطمينان مى‌توان گفت كه موضوع آن شهر مكه است هرچند كه احتياط اقتضا مى‌كند كه به مسجد الحرام اكتفا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خوانندگان را به چند فتوا از مراجع معاصر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داده‌اند بر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در مسجدالحرام و مسجدالنبى مخير ميان قصر و اتمام است ولى در شهر مكه و مدينه احتياط در اتمام مى‌باشد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مسجدين را به شهر مكه و مدينه تعميم داده و اتمام در آن دو شهر را جايز مى‌داند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حكم تخيير را به دو شهر مكه و مدينه تعميم مى‌دهد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اخذ لقطه از حرم</w:t>
      </w:r>
    </w:p>
    <w:p>
      <w:pPr>
        <w:pStyle w:val="BookText"/>
        <w:rPr/>
      </w:pPr>
      <w:r>
        <w:rPr>
          <w:rFonts w:ascii="IRNazanin" w:hAnsi="IRNazanin" w:eastAsia="IRNazanin"/>
          <w:color w:val="111111"/>
          <w:sz w:val="28"/>
          <w:sz w:val="28"/>
          <w:szCs w:val="28"/>
          <w:rtl w:val="true"/>
          <w:lang w:bidi="fa-IR"/>
        </w:rPr>
        <w:t>بطورى كه مى‌دانيم لقطه مالى است كه از كسى گم شده و كس ديگرى آن‌را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اوّلى در لقطه اين است كه انسان مى‌تواند مال گم شده را بردارد و تا يكسال آن‌را پيش خود نگهدارد و همه‌جا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پيدا نشد مى‌تواند آن‌را صدقه بدهد و مى‌تواند آن‌را تملك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لقطه حرم و مالى كه در حرم پيدا شده است حكم ديگرى دارد و آن اين كه انسان نبايد به آن دست بزند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لقطه در حرم، حرام است و اگر احياناً كسى لقطه را در حرم برداشت براى هميشه ضامن مى‌شود و پس از گذشت يكسال بايد آن‌را از طرف صاحب مال تصدّق بدهد و هر وقت صاحب مال پيدا شد بايد بمقدار مالش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و ابن ادريس و شهيد اول در اين مسأله همانگونه كه گفتيم فتوا داده‌اند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مستند اين فتوا روايات متعددى است كه از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لقطة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ابداً حتّى يجيئ صاحبها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يأخذها الّا مثلك فليعرفها</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فضيل بن يسار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لقطه حرم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به آن نزن تا صاحبش بيايد و آن‌را اخذ 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زيادى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آن‌را اخذ نكند مگر كسى مانند تو، پس بايد آن‌را اعلام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عن رجل و جد دِيناراً فى الحرم فاخذه؟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ينبغى له ان يأخذه قلت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عرّفه فلم يجد له باغياً،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Amiri" w:hAnsi="Amiri" w:eastAsia="Amiri" w:cs="Amiri"/>
          <w:color w:val="111111"/>
          <w:sz w:val="28"/>
          <w:sz w:val="28"/>
          <w:szCs w:val="28"/>
          <w:rtl w:val="true"/>
          <w:lang w:bidi="ar-SA"/>
        </w:rPr>
        <w:t>الى بلده فيتصدق به على اهل بيت من المسلمين؛ فان جاء طالبه فهوله ضامن</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على بن حمزه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پرسيدم در مورد مردى كه دينارى را در حرم پيدا كرده و آن‌را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آن‌را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كرده ولى صاحب آن‌را نيافته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برمى‌گردد و آن‌را به خانواده‌اى از مسلمانان صدقه مى‌دهد و هر وقت صاحب آن آمد او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ابراهيم بن عمر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و تعرف سنة، فان وجد صاحبها و الّا تصدقت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لقطة غيرها تعرف سنة فان لم تجد صاحبها فهى كسبيل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ابراهيم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 بر دو قسم است؛ يكى لقطه حرم است كه بايد تا يكسال آن‌را معرفى و اعلام كنى اگر صاحبش پيدا شد كه هيچ وگرنه آن‌را صدقه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لقطه غير حرم است كه تا يكسال معرفى مى‌كنى و اگر صاحبش را نيافتى مانند مال خود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عبور جنب و حائض از مسجد الحرام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كسى كه جنب يا حايض شده است، نشستن و بطور كلى درنگ كردن د ركليه مساجد حرام است ولى عبور كردن از مساجد جايز است مگر مسجد الحرام و مسجد النبى كه حتى عبور كردن از اين دو مسجد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نيز ميان علماى شيعه اتفاقى است و در چندين كتاب معتبر فقهى؛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ادعاى اجماع شده است ولى ظاهر عبارت شيخ صدوق و شيخ مفيد، جواز عبور از</w:t>
      </w:r>
    </w:p>
    <w:p>
      <w:pPr>
        <w:pStyle w:val="BookText"/>
        <w:rPr/>
      </w:pPr>
      <w:r>
        <w:rPr>
          <w:rFonts w:ascii="IRNazanin" w:hAnsi="IRNazanin" w:eastAsia="IRNazanin"/>
          <w:color w:val="111111"/>
          <w:sz w:val="28"/>
          <w:sz w:val="28"/>
          <w:szCs w:val="28"/>
          <w:rtl w:val="true"/>
          <w:lang w:bidi="fa-IR"/>
        </w:rPr>
        <w:t>مسجد الحرام و مسجد النبى است</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شيخ طوسى در مبسوط كلامى دارد كه ظاهر آن مكروه بودن عبور از دو مسجد است </w:t>
      </w:r>
      <w:r>
        <w:rPr>
          <w:rStyle w:val="FootnoteAnchor"/>
          <w:rtl w:val="true"/>
        </w:rPr>
        <w:footnoteReference w:id="101"/>
      </w:r>
      <w:r>
        <w:rPr>
          <w:rFonts w:ascii="Amiri" w:hAnsi="Amiri" w:eastAsia="Amiri" w:cs="Amiri"/>
          <w:color w:val="111111"/>
          <w:sz w:val="28"/>
          <w:sz w:val="28"/>
          <w:szCs w:val="28"/>
          <w:rtl w:val="true"/>
          <w:lang w:bidi="ar-SA"/>
        </w:rPr>
        <w:t>ولى همو در نهايه حكم به حرمت داده است</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بهرحال اگر هم اين مسأله در ميان قدما اجماعى نباشد، در ميان متأخرين اجماعى است و از كسى نقل خلاف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مطابق با روايات متعددى است كه از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يجلس فى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يمر فيها كلّها الّا المسجد الحرام و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جميل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جنب پرسيدم كه آيا مى‌تواند در مساجد بنشيند؟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مى‌تواند از آنها عبور كند، مگر مسجد الحرام و مسجد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الجنب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يدخلان المسجد مجتازين و لايقعدان فيه و لايقربان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حديثى درباره جنب و حايض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 عبور مى‌توانند به مسجد وارد شوند ولى نمى‌توانند بنشينند اما به دو مسجدى كه حرم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مسجدالحرام و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نزديك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ديگرى كه فقها بدنبال اين مسأله عنوان مى‌كنند، اين است كه اگر شخصى در يكى از دو مسجد 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 و محتلم شد او بايد پس از بيدار شدن بلافاصله تيمّم كند و از مسجد خارج شود ولى در مساجد ديگر تيمم كردن لازم نيست </w:t>
      </w:r>
      <w:r>
        <w:rPr>
          <w:rStyle w:val="FootnoteAnchor"/>
          <w:rtl w:val="true"/>
        </w:rPr>
        <w:footnoteReference w:id="105"/>
      </w:r>
      <w:r>
        <w:rPr>
          <w:rFonts w:ascii="Amiri" w:hAnsi="Amiri" w:eastAsia="Amiri" w:cs="Amiri"/>
          <w:color w:val="111111"/>
          <w:sz w:val="28"/>
          <w:sz w:val="28"/>
          <w:szCs w:val="28"/>
          <w:rtl w:val="true"/>
          <w:lang w:bidi="ar-SA"/>
        </w:rPr>
        <w:t>در اين مورد خاص</w:t>
      </w:r>
    </w:p>
    <w:p>
      <w:pPr>
        <w:pStyle w:val="BookText"/>
        <w:rPr/>
      </w:pPr>
      <w:r>
        <w:rPr>
          <w:rFonts w:ascii="Amiri" w:hAnsi="Amiri" w:eastAsia="Amiri" w:cs="Amiri"/>
          <w:color w:val="111111"/>
          <w:sz w:val="28"/>
          <w:sz w:val="28"/>
          <w:szCs w:val="28"/>
          <w:rtl w:val="true"/>
          <w:lang w:bidi="ar-SA"/>
        </w:rPr>
        <w:t>نيز رواياتى داريم از جمله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الرجل نائما فى المسجد الحرام او مسجد الرسول فاحتلم فاصابته جنابة فليتيمم ولايمرّ فى المسجد الّامتيمما ولابأس ان يمرّ فى سائر المساجد و لايجلس فى شئ من المساجد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ابى حمزه از امام باقر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شخص در مسجد الحرام يا مسجد النبى بخوابد و محتلم شود و به او جنابت برسد، بايد تيمم كند و از مسجد مرور نكند مگر با تيمم و مرور كردن از مساجد ديگر عيبى ندارد و نبايد در هيچيك از مساجد بنشيند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ساختن بنايى مرتفع‌تر از كعبه در مكه</w:t>
      </w:r>
    </w:p>
    <w:p>
      <w:pPr>
        <w:pStyle w:val="BookText"/>
        <w:rPr/>
      </w:pPr>
      <w:r>
        <w:rPr>
          <w:rFonts w:ascii="Amiri" w:hAnsi="Amiri" w:eastAsia="Amiri" w:cs="Amiri"/>
          <w:color w:val="111111"/>
          <w:sz w:val="28"/>
          <w:sz w:val="28"/>
          <w:szCs w:val="28"/>
          <w:rtl w:val="true"/>
          <w:lang w:bidi="ar-SA"/>
        </w:rPr>
        <w:t xml:space="preserve">آيا در شهر مكه، در اطراف مسجد الحرام مى‌توان بنايى بلندتر از كعبه كه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دارد ساخت؟ ظاهر عبارت شيخ در نهاية حرمت اين عمل است </w:t>
      </w:r>
      <w:r>
        <w:rPr>
          <w:rStyle w:val="FootnoteAnchor"/>
          <w:rtl w:val="true"/>
        </w:rPr>
        <w:footnoteReference w:id="107"/>
      </w:r>
      <w:r>
        <w:rPr>
          <w:rFonts w:ascii="Amiri" w:hAnsi="Amiri" w:eastAsia="Amiri" w:cs="Amiri"/>
          <w:color w:val="111111"/>
          <w:sz w:val="28"/>
          <w:sz w:val="28"/>
          <w:szCs w:val="28"/>
          <w:rtl w:val="true"/>
          <w:lang w:bidi="ar-SA"/>
        </w:rPr>
        <w:t xml:space="preserve">و ابن ادريس هم قائل به حرمت شده است </w:t>
      </w:r>
      <w:r>
        <w:rPr>
          <w:rStyle w:val="FootnoteAnchor"/>
          <w:rtl w:val="true"/>
        </w:rPr>
        <w:footnoteReference w:id="108"/>
      </w:r>
      <w:r>
        <w:rPr>
          <w:rFonts w:ascii="IRNazanin" w:hAnsi="IRNazanin" w:eastAsia="IRNazanin"/>
          <w:color w:val="111111"/>
          <w:sz w:val="28"/>
          <w:sz w:val="28"/>
          <w:szCs w:val="28"/>
          <w:rtl w:val="true"/>
          <w:lang w:bidi="fa-IR"/>
        </w:rPr>
        <w:t xml:space="preserve">و محقق در شرايع ابتدا به حرمت فتوا مى‌دهد آنگاه از اين نظر عدول مى‌كند و قائل به كراهت اين عمل مى‌شود </w:t>
      </w:r>
      <w:r>
        <w:rPr>
          <w:rStyle w:val="FootnoteAnchor"/>
          <w:rtl w:val="true"/>
        </w:rPr>
        <w:footnoteReference w:id="109"/>
      </w:r>
      <w:r>
        <w:rPr>
          <w:rFonts w:ascii="IRNazanin" w:hAnsi="IRNazanin" w:eastAsia="IRNazanin"/>
          <w:color w:val="111111"/>
          <w:sz w:val="28"/>
          <w:sz w:val="28"/>
          <w:szCs w:val="28"/>
          <w:rtl w:val="true"/>
          <w:lang w:bidi="fa-IR"/>
        </w:rPr>
        <w:t xml:space="preserve">و همچنين در كتاب ديگرش قائل به كراهت شده و ساختن بنايى مرتفع‌تر از كعبه را از مكروهات مى‌شمارد </w:t>
      </w:r>
      <w:r>
        <w:rPr>
          <w:rStyle w:val="FootnoteAnchor"/>
          <w:rtl w:val="true"/>
        </w:rPr>
        <w:footnoteReference w:id="110"/>
      </w:r>
      <w:r>
        <w:rPr>
          <w:rFonts w:ascii="Amiri" w:hAnsi="Amiri" w:eastAsia="Amiri" w:cs="Amiri"/>
          <w:color w:val="111111"/>
          <w:sz w:val="28"/>
          <w:sz w:val="28"/>
          <w:szCs w:val="28"/>
          <w:rtl w:val="true"/>
          <w:lang w:bidi="ar-SA"/>
        </w:rPr>
        <w:t>و صاحب جواهر قول به كراهت را به مشهور نسبت مى‌دهد و آن‌را مطابق با اصول و قواعد مذهب مى‌داند</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در اين مورد دو روايت در دست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لاينبغى لأحد ان يرفع بناء فوق الكعبه</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 نيست كه كسى بنايى بالاتر از كعبه بسازد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المفيد فى المقنعه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ان يرفع الإنسان بمكة بناء فوق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مفيد در مقنعه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است از اين كه انسان در مكه بنايى بالاتر از كعبه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روايت دوّم مرسله است و احتمال دارد كه نظر شيخ مفيد در اين مرسله همان روايت محمد بن مسلم باشد و اين روايت نيز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ظاهر در كراهت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تنجيس كعبه و مسجد الحرام</w:t>
      </w:r>
    </w:p>
    <w:p>
      <w:pPr>
        <w:pStyle w:val="BookText"/>
        <w:rPr/>
      </w:pPr>
      <w:r>
        <w:rPr>
          <w:rFonts w:ascii="IRNazanin" w:hAnsi="IRNazanin" w:eastAsia="IRNazanin"/>
          <w:color w:val="111111"/>
          <w:sz w:val="28"/>
          <w:sz w:val="28"/>
          <w:szCs w:val="28"/>
          <w:rtl w:val="true"/>
          <w:lang w:bidi="fa-IR"/>
        </w:rPr>
        <w:t>معلوم است كه تنجيس مسجد بطور كلى حرام است و ازاله نجاست از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تنجيس مسجد الحرام و كعبه، علاوه بر حرمت شرعى، مجازات هم دارد و آن اين است كه اگر كسى از روى عمد و عناد جايى از مسجد الحرام را نجس نمود و بول يا غايطى از او به مسجد الحرام سرايت كرد، بايد او را به شدت كتك زد و اگر داخل كعبه را عمداً و از روى عناد نجس كرد، بايد او را از كعبه و از حرم بيرون برد و گردنش را زد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اين مجازات شديد براى آن است كه كسى كه چنين هتك حرمتى از كعبه كه مقدس‌ترين مكان براى مسلمانان است، بكند، بدون شك او كافر است و عملش به هيچ وجه قابل توجيه نيست و گناهى را مرتكب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نمى‌توان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روايات متعددى از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به عنوان نمونه دو حديث ذكر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الصباح الكنانى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احدث فى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رأسه ضرباً</w:t>
      </w:r>
    </w:p>
    <w:p>
      <w:pPr>
        <w:pStyle w:val="BookText"/>
        <w:rPr/>
      </w:pPr>
      <w:r>
        <w:rPr>
          <w:rFonts w:ascii="Amiri" w:hAnsi="Amiri" w:eastAsia="Amiri" w:cs="Amiri"/>
          <w:color w:val="111111"/>
          <w:sz w:val="28"/>
          <w:sz w:val="28"/>
          <w:szCs w:val="28"/>
          <w:rtl w:val="true"/>
          <w:lang w:bidi="ar-SA"/>
        </w:rPr>
        <w:t>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احدث فى الكعبة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مى‌گويى در باره كسى كه در مسجد الحرام بطور عمد احداث حدث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يا غايط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او به شدت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كسى كه در كعبه عمداً اين كار را مرتكب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يذكر فيه الإسلام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لوان رجلا دخل الكعبة فبال فيها معاندا اخرج من الكعبة و من الحرم و ضربت عنقه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امام صادق در حديثى درباره اسلام و ايمان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مردى داخل كعبه شد پس در آن، از روى عناد بول كرد، از كعبه و از حرم بيرون برده مى‌شود و گردن او زده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خارج كردن سنگريزه و خاك از مسجد الحرام</w:t>
      </w:r>
    </w:p>
    <w:p>
      <w:pPr>
        <w:pStyle w:val="BookText"/>
        <w:rPr/>
      </w:pPr>
      <w:r>
        <w:rPr>
          <w:rFonts w:ascii="IRNazanin" w:hAnsi="IRNazanin" w:eastAsia="IRNazanin"/>
          <w:color w:val="111111"/>
          <w:sz w:val="28"/>
          <w:sz w:val="28"/>
          <w:szCs w:val="28"/>
          <w:rtl w:val="true"/>
          <w:lang w:bidi="fa-IR"/>
        </w:rPr>
        <w:t>يكى ديگر از احكام اختصاصى مسجد الحرام اين است كه نبايد سنگريزه و يا خاك مسجدالحرام و اطراف كعبه از آنجا بيرون برده شود، اگر چه از باب تيمّن و تبرّك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حرام است و كسى كه سنگريزه يا خاك آنجا را بيرون برده باشد، بايد بى‌درنگ آن‌را برگرداند و به جاى خود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و ابن ادريس به اين مسأله فتوا داده‌اند </w:t>
      </w:r>
      <w:r>
        <w:rPr>
          <w:rStyle w:val="FootnoteAnchor"/>
          <w:rtl w:val="true"/>
        </w:rPr>
        <w:footnoteReference w:id="116"/>
      </w:r>
      <w:r>
        <w:rPr>
          <w:rFonts w:ascii="Amiri" w:hAnsi="Amiri" w:eastAsia="Amiri" w:cs="Amiri"/>
          <w:color w:val="111111"/>
          <w:sz w:val="28"/>
          <w:sz w:val="28"/>
          <w:szCs w:val="28"/>
          <w:rtl w:val="true"/>
          <w:lang w:bidi="ar-SA"/>
        </w:rPr>
        <w:t>و مستند اين فتوا رواياتى است كه از جمله آنهاست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لاينبغى لأحدٍ أن يأخذ من تربة ماحول الكعبه و ان اخذ من ذلك شيئاً ردّه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هيچكس سزاوار نيست اين كه چيزى از خاك اطراف كعبه بردارد و اگر چيزى از آن‌را برداشت بايد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اخذت سكامن سك المقام و تراباً من تراب البيت و 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التراب و الحصى فردّه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ميخى از ميخهاى مقام و خاكى از خاكهاى بيت و هفت سنگريزه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بدى كرده‌اى خاك و سنگريزه را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حذيفة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عمى كنس الكعبة و اخذ من ترابها فنحن نتداوى به، فقال ردّه اليها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من كعبه را جاروب كرده و از خاك آن برداشته و ما با آن خاك خود را مداوا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جاى خود برگردان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صيد در حرم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 كردن حيوانات در محدوده حرم كه شامل شهر مكه و بعضى از نواحى آن مى‌شود، حتى براى كسى كه در حال احرام نيست، حرام است و بطور كلى شكار كردن در حرم هم براى محرم و هم براى غير محرم جايز نيست، اگر كسى در حال احرام صيد كند، احكامى دارد كه در مناسك ذكر شده است و اگر كسى كه در حال احرام نيست در حرم صيد كند، علاوه بر اينكه كار حرامى كرده لازم است كه قيمت آن‌را فديه بدهد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به گفته صاحب جواهر، هر دو قسمِ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حكم قائم است</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علاوه بر اجماع، نصوصى هم در اين مورد از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سنان انّه سأل أبا عبداللّه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مستجيراً به كان آمنا من سخط اللّه و من دخله من الوحش و الطير كان آمنا من ان يهاج او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سنان از امام صادق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حرم شود در حالى كه به آنجا پناه آورده است، از غضب خداوند در امان است و هر حيوانى از وحوش و پرندگان وارد حرم گردد، از اين كه به او حمله شود و يا مورد اذيت قرار گيرد در امان است تا از حرم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الحلبى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 أنت حرام و لا أنت حلال فى الحرم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حلبى از امام صادق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صيد را حلال نشمار در حالى كه احرام هستى، همچنين حلال مشمار صيد در حرم را اگر چه در حال احرام نباشى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حرم و اين كه نبايد در حرم به حيوانات آزارى برسد، آنچنان مورد توجه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حتى شكار حيوانى را كه در خارج حرم است ولى قصد رفتن به داخل حرم دارد مكروه مى‌دانستند و شكار كردن در محدوده‌اى به اندازه يك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مرز حرم را نيز جايز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شخص در حل باشد و صيدى را در حرم با تير بكشد بايد فديه بدهد و يا اگر در حرم باشد و صيدى را كه در حل است بكشد باز بايد فديه بدهد، حتى اگر پرنده‌اى بر شاخه درختى باشد كه آن شاخه در خارج حرم ولى ريشه‌اش داخل حرم است، صيد آن جايز نيست و اگر صيدى در دست دارد و همراه با آن وارد حرم شد،</w:t>
      </w:r>
    </w:p>
    <w:p>
      <w:pPr>
        <w:pStyle w:val="BookText"/>
        <w:rPr/>
      </w:pPr>
      <w:r>
        <w:rPr>
          <w:rFonts w:ascii="Amiri" w:hAnsi="Amiri" w:eastAsia="Amiri" w:cs="Amiri"/>
          <w:color w:val="111111"/>
          <w:sz w:val="28"/>
          <w:sz w:val="28"/>
          <w:szCs w:val="28"/>
          <w:rtl w:val="true"/>
          <w:lang w:bidi="ar-SA"/>
        </w:rPr>
        <w:t>بايد آن‌را آزاد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احكامى را كه برشمرديم، هم مضمون رواياتى است كه بجهت رعايت اختصار از ذكر آنها خوددارى كرديم و هم مطابق با فتاواى فقهاى ماست كه بعضى به حرمت و بعضى به كراهت آنها فتوا داده‌اند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البته اين حكم مخصوص حرمِ مكه است، اما بعضى از فقها حرم مدينه را كه محدود است به ميان دو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ملحق به حرم مكه كرده و صيد در آنجا را حرام دانسته‌اند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بعضى‌ها به كراهت شديد آن قايل هستند </w:t>
      </w:r>
      <w:r>
        <w:rPr>
          <w:rStyle w:val="FootnoteAnchor"/>
          <w:rtl w:val="true"/>
        </w:rPr>
        <w:footnoteReference w:id="126"/>
      </w:r>
      <w:r>
        <w:rPr>
          <w:rFonts w:ascii="IRNazanin" w:hAnsi="IRNazanin" w:eastAsia="IRNazanin"/>
          <w:color w:val="111111"/>
          <w:sz w:val="28"/>
          <w:sz w:val="28"/>
          <w:szCs w:val="28"/>
          <w:rtl w:val="true"/>
          <w:lang w:bidi="fa-IR"/>
        </w:rPr>
        <w:t>و محقق كركى پس از نقل قول به حرمت، از شيخ و 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همين است و آن‌را مبتنى بر روايت 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الصيد فى المدينة ما صيد بين الحرتين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صيد در مدينه؛ آنچه كه ميان دو سنگلاخ صيد شود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مجاورت در مكه</w:t>
      </w:r>
    </w:p>
    <w:p>
      <w:pPr>
        <w:pStyle w:val="BookText"/>
        <w:rPr/>
      </w:pPr>
      <w:r>
        <w:rPr>
          <w:rFonts w:ascii="Amiri" w:hAnsi="Amiri" w:eastAsia="Amiri" w:cs="Amiri"/>
          <w:color w:val="111111"/>
          <w:sz w:val="28"/>
          <w:sz w:val="28"/>
          <w:szCs w:val="28"/>
          <w:rtl w:val="true"/>
          <w:lang w:bidi="ar-SA"/>
        </w:rPr>
        <w:t>طبق نظر فقها، مجاورت و سكونت دائمى در شهر مكه كراهت دارد و بهتر اين است كه انسان مناسك خود را انجام دهد و از مكه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قدما از كسانى كه به اين حكم تصريح كرده‌اند، مى‌توان شيخ طوسى را نام برد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در اين باره رواياتى داريم كه از جمله آنهاست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بالحاد بظلم نذفة من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الحاد حتى لو ضربت خادمك ظلماً خشيت ان يكون الحادا فلذلك كان الفقهاء يكرهون سكنى مكة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درباره سخن خداوند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الحاد اراده ظلم كند، عذابى دردناك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ظلمى در آنجا الحاد است حتى اگر خادم خود را از روى ستم بزنى، بيم آن دارم كه الحاد باشد و براى همين است كه فقها سكونت در مكه را مكروه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رواياتى هم داريم كه از آنها استحباب مجاورت در مكه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بمكة كالصائم فيما سواها و الماشى بمكة فى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امام زين العابدين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مكه غذا مى‌خورد؛ مانند كسى است كه در جاهاى ديگر روزه مى‌گيرد و كسى كه در مكه راه مى‌رود، گويا خدا را عبادت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در كراهت يا استحباب مجاورت در مكه مختلف است ولى مشهور اين است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كراهت به جهت ترس از ملالت و قلّت احترام است و يا به جهت خوف از ارتكاب معاصى است؛ چون گناه كردن در مكه اعظم از جاى ديگر است و لذا فقها سكونت در آن را مكروه مى‌دانستند و يا به جهت اين است كه شوق بازگشت به مكه ادامه پيدا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روايتى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سكونت در مكه موجب قساوت قلب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صحيح اين است كه براى كسى كه از افتادن در اين محذورات از نفس خود اطمينان دارد، مجاورت مكه مستحب است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شهيد پس از بيان مطالب بالا، اضافه مى‌كند كه بعضى از اصحاب گفته‌اند اگر مجاورت براى عبادت باشد مستحب و اگر براى تجارت باشد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كركى پس از آنكه قول به كراهت مجاورت را انتخاب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است كه مكانهاى شريفه، هم همين حكم را دارند، هر چند با يكديگر متفاوت باشند و اين به سبب ايجاد شوق به آن مكانهاست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نظير اين بيان را صاحب حدائق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اخبار دلالت بر كراهت سكونت در مكه دارد و از روايات چنين برمى‌آيد كه ساير اماكن مشرفه نيز همين حكم را دارد و سرّ مطلب اين است كه همانگونه كه شرافت مكان، مضاعف بودن ثواب عبادت را اقتضا مى‌كند، مضاعف بودن جزاى گناهان را نيز در بردارد؛ زيرا كه شخص با ارتكاب معاصى، آن مكان شريف را هتك حرمت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حدائق اين موضوع را قابل مقايسه با اعمال زنان پيامبر مى‌داند كه چند برابر جزا داده مى‌شوند</w:t>
      </w:r>
      <w:r>
        <w:rPr>
          <w:rFonts w:eastAsia="IRNazanin" w:cs="IRNazanin"/>
          <w:color w:val="111111"/>
          <w:sz w:val="28"/>
          <w:szCs w:val="28"/>
          <w:rtl w:val="true"/>
          <w:lang w:bidi="fa-IR"/>
        </w:rPr>
        <w:t xml:space="preserve">. </w:t>
      </w:r>
      <w:r>
        <w:rPr>
          <w:rStyle w:val="FootnoteAnchor"/>
        </w:rPr>
        <w:footnoteReference w:id="13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خواندن نمازهاى يوميه در داخل كعبه</w:t>
      </w:r>
    </w:p>
    <w:p>
      <w:pPr>
        <w:pStyle w:val="BookText"/>
        <w:rPr/>
      </w:pPr>
      <w:r>
        <w:rPr>
          <w:rFonts w:ascii="IRNazanin" w:hAnsi="IRNazanin" w:eastAsia="IRNazanin"/>
          <w:color w:val="111111"/>
          <w:sz w:val="28"/>
          <w:sz w:val="28"/>
          <w:szCs w:val="28"/>
          <w:rtl w:val="true"/>
          <w:lang w:bidi="fa-IR"/>
        </w:rPr>
        <w:t xml:space="preserve">مطابق روايات، كسى كه براى اولين بار مشرف به حج شده و در اصطلاح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ورودش به داخل كعبه مستحب است و اگر داخل شد بهتر است كه چند ركعت نماز مستحبى بخواند ولى خواندن نمازهاى واجب در درون كعبه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الشيعه در اين مورد بابى را منعقد كرده و رواياتى نقل نموده است كه از جمله آنهاست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المكتوبة فى الكعبة، فانّ النبى لم يدخل الكعبة فى حجّ ولاعمرة و لكنّه دخلها فى الفتح فتح مكة و صلى ركعتين بين العمودين و معه اسامة بن زيد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معاوية بن عمار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واجبى را در كعبه نخوان، همانا پيامبر در حج يا عمره داخل كعبه نشد ولى در فتح مكه داخل كعبه گرديد و دو ركعت نماز ميان دو ستون كعبه خواند و اسامة بن زيد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شرايع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خواندن نماز در داخل كعبه مكروه است، در بالاى بام آن نيز كراهت دارد </w:t>
      </w:r>
      <w:r>
        <w:rPr>
          <w:rStyle w:val="FootnoteAnchor"/>
          <w:rtl w:val="true"/>
        </w:rPr>
        <w:footnoteReference w:id="136"/>
      </w:r>
      <w:r>
        <w:rPr>
          <w:rFonts w:ascii="IRNazanin" w:hAnsi="IRNazanin" w:eastAsia="IRNazanin"/>
          <w:color w:val="111111"/>
          <w:sz w:val="28"/>
          <w:sz w:val="28"/>
          <w:szCs w:val="28"/>
          <w:rtl w:val="true"/>
          <w:lang w:bidi="fa-IR"/>
        </w:rPr>
        <w:t>و صاحب مدارك سند اين سخن را روايتى مى‌داند كه در آن از نماز خواندن در مواردى نهى شده، از جمله پشت‌بام كعبه ولى سند آن ضعيف است</w:t>
      </w:r>
      <w:r>
        <w:rPr>
          <w:rFonts w:eastAsia="IRNazanin" w:cs="IRNazanin"/>
          <w:color w:val="111111"/>
          <w:sz w:val="28"/>
          <w:szCs w:val="28"/>
          <w:rtl w:val="true"/>
          <w:lang w:bidi="fa-IR"/>
        </w:rPr>
        <w:t xml:space="preserve">. </w:t>
      </w:r>
      <w:r>
        <w:rPr>
          <w:rStyle w:val="FootnoteAnchor"/>
        </w:rPr>
        <w:footnoteReference w:id="13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مخصوص نماز در مسجد الحرام</w:t>
      </w:r>
    </w:p>
    <w:p>
      <w:pPr>
        <w:pStyle w:val="BookText"/>
        <w:rPr/>
      </w:pPr>
      <w:r>
        <w:rPr>
          <w:rFonts w:ascii="IRNazanin" w:hAnsi="IRNazanin" w:eastAsia="IRNazanin"/>
          <w:color w:val="111111"/>
          <w:sz w:val="28"/>
          <w:sz w:val="28"/>
          <w:szCs w:val="28"/>
          <w:rtl w:val="true"/>
          <w:lang w:bidi="fa-IR"/>
        </w:rPr>
        <w:t>شريف‌ترين مكان در روى زمين براى اداى نماز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فضيلت‌هاى بسيارى براى اداى نماز در مسجد الحرام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بعضى از آن روايات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حمزة الثمالى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فى المسجد الحرام صلاة مكتوبة قبل اللّه منه كل صلاة صلّاها منذيوم وجبت عليه الصلاة و كل صلاة يصليها الى ان يموت</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ابوحمزه ثمالى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مسجدالحرام يك نماز واجبى بخواند، خداوند تمام نمازهاى او را كه از زمان مكلف شدن تا آن زمان خوانده است، قبول مى‌كند و همچنين قبول مى‌كند هر نمازى را كه پس از آن تا دم مرگ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فى مسجدى كالف صلاة فى غيره الّا المسجد الحرام، فان الصلاة فى المسجد الحرام الف صلاة فى مسجدى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من مانند هزار نماز است</w:t>
      </w:r>
    </w:p>
    <w:p>
      <w:pPr>
        <w:pStyle w:val="BookText"/>
        <w:rPr/>
      </w:pPr>
      <w:r>
        <w:rPr>
          <w:rFonts w:ascii="IRNazanin" w:hAnsi="IRNazanin" w:eastAsia="IRNazanin"/>
          <w:color w:val="111111"/>
          <w:sz w:val="28"/>
          <w:sz w:val="28"/>
          <w:szCs w:val="28"/>
          <w:rtl w:val="true"/>
          <w:lang w:bidi="fa-IR"/>
        </w:rPr>
        <w:t>در غير آن مگر مسجد الحرام كه نماز خواندن در آن معادل هزار نماز در مسجد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صامت عن أبى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فى المسجد الحرام تعدل مأة الف صلاة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صامت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مسجد الحرام معادل صد هزار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ذكر اين اعداد و ارقام، تنها براى بيان كثرت فضيلت است و در اينگونه موارد، عدد موضوعيت ندارد و لذا در روايت دوّم، نماز در مسجد الحرام معادل هزار هزار نماز در جاى ديگر گرفته شده و در روايت سوم معادل صد هزار نماز قلمداد شده است و از بعضى از روايات ارقام ديگرى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مضايقه كردن منازل مكه براى حاجيان</w:t>
      </w:r>
    </w:p>
    <w:p>
      <w:pPr>
        <w:pStyle w:val="BookText"/>
        <w:rPr/>
      </w:pPr>
      <w:r>
        <w:rPr>
          <w:rFonts w:ascii="Amiri" w:hAnsi="Amiri" w:eastAsia="Amiri" w:cs="Amiri"/>
          <w:color w:val="111111"/>
          <w:sz w:val="28"/>
          <w:sz w:val="28"/>
          <w:szCs w:val="28"/>
          <w:rtl w:val="true"/>
          <w:lang w:bidi="ar-SA"/>
        </w:rPr>
        <w:t>اهالى و ساكنان مكه حق ندارند خانه‌ها و منازل خود را از حجاج مضايقه كنند و بايد منازل خود را جهت سكونت حجاج در اختيار آنها قرار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نبايد در موسم حج درب منازل خود را ببندند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فقهاى ما به اين حكم فتوا داده‌اند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حجاج از خانه‌ها و منازل مكه منع شوند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است در آن كسى كه ساكن آنجاست يا از جاى ديگر آمده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ابن ادريس اصل حكم را قبول دارد ولى استدلال به آيه شريفه را نمى‌پذيرد و آن‌را استدلالى ضعيف مى‌خواند؛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شهر مكه برنمى‌گردد بلكه به مسجد الحرام برمى‌گردد كه پيش از آن</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دليل اين حكم را اجماع فقها و روايات متواتره‌اى مى‌داند كه در اين مورد وارد شده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محقق كركى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خانه‌هاى مكه بر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وبعضى‌ها آن‌را حرام دانسته‌اند و همه شهر را در حكم مسجد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اين كه خانه‌هاى مكه در داشته باشد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اجماعى كه ابن ادريس در مسأله ادعا كرده نمى‌تواند دليل محكمى باشد؛ زيرا اين اجماع اجماعى است كه مستند آن معلوم است و آن رواياتى است كه بعضى از آنها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 به تحريم در ميان قدما مشهور بوده ولى متأخرين به كراهت قائلند همانگونه كه محقق كركى نيز قول به كراهت را اخذ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متأخرين اين است كه منع كردن خانه‌هاى مكه از حجاج،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شيخ طوسى قول به تحريم نقل شده است و شيخ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درست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برمى‌گردد ولى همه شهر مكه حكم مسجد الحرام را دارد و لذا در قرآن، در آيه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اسرى بعبده ليلًا من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داد بنده خود را شبى از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مى‌دانيم پيامبر از خانه امّ هانى به معراج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استدلال مخدوش است؛ زيرا اجماع داريم بر اين كه مسجدالحرام به همه شهر مكه اطلاق نمى‌شود و معلوم نيست كه معراج پيامبر از خانه ام‌هانى‌بوده باشد و اگربپذيريم ممكن است بگوييم كه پيامبر از مسجدالحرام عبور كرده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صاحب حدائق پس از بيان اين مطالب، خود قول به حرمت را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استدلال شيخ به آيه شريفه استدلال درستى است؛ زيرا كه در اين آيه هرچند كه ضمير به مسجد الحرام برمى‌گردد ولى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در مسجدالحرام مقيم نبود، معلوم مى‌شود كه منظور همان شهر مكّه است و در اينجا شهر در حكم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كه در روايات مسأله به همين آيه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ينبغى ان يضع على دور مكة أبواب لأن للحاج ان ينزلوا معهم فى دورهم فى ساحة الدار حتى يقضوا منا سكهم و اول من جعل لدور مكة ابواباً معاوية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از امام صادق درباره سخن خداوند پرسيده شد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است در آن، كسى كه ساكن آنجاست يا از جاى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بر خانه‌هاى مكه درب گذاشته شود؛ زيرا حجاج حق دارند كه با آنها در خانه‌هايشان نزول كنند تا مناسك حج را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براى خانه‌هاى مكه درب قرار داد معاويه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اهل مكه ان يؤاجروا دورهم و ان يعلّقوا عليها ابوابا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الباد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از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اهل مكه را از اين كه خانه‌هاى خود را به اجاره بدهند و بر آن درب قرار دهند، نهى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مساوى است در آن مقيم و 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انصاف اين است كه روايات مسأله به بيش از كراهت دلالت ندارد؛ بخصوص در چنين حكمى كه خلاف اصل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ورود غير مسلمان به مكه</w:t>
      </w:r>
      <w:bookmarkStart w:id="21" w:name="pg12491_201319"/>
    </w:p>
    <w:p>
      <w:pPr>
        <w:pStyle w:val="BookText"/>
        <w:rPr/>
      </w:pPr>
      <w:bookmarkEnd w:id="21"/>
      <w:r>
        <w:rPr>
          <w:rFonts w:ascii="Amiri" w:hAnsi="Amiri" w:eastAsia="Amiri" w:cs="Amiri"/>
          <w:color w:val="111111"/>
          <w:sz w:val="28"/>
          <w:sz w:val="28"/>
          <w:szCs w:val="28"/>
          <w:rtl w:val="true"/>
          <w:lang w:bidi="ar-SA"/>
        </w:rPr>
        <w:t>يكى از احكام اختصاصى مكه و بطور كلى حرم، اين است كه غيرمسلمان از كافر حربى و ذمى حق ندارد كه وارد آن شود و در اين حكم مدينه نيز همانند مكه است و تردد در مكه و مدينه مختص به مسلمين است و كفار اجازه رفت و آمد و بطور كلى ورود به مكه و مدينه را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حكم در ميان علماى شيعه اجماعى است و رواياتى هم در اين باره از حضرات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ما اين مسأله را بطور مشروح و مبسوط در شماره اول از سال اول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كرده‌ايم، در اينجا از تفصيل مطلب خوددارى مى‌كنيم و توجه خوانندگان محترم را به آن مقاله كه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غير مسلمان مى‌تواند در جزيرة العرب سكونت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جلب مى‌كنيم و در اينجا تنها جمله‌اى از علامه حلّى را نقل مى‌كنيم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 از ذمى و حربى، جايز نيست كه در حجاز سكونت كند و اجماع بر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نقل كرده كه به سه چيز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را از جزيرة العرب اخراج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دين در جزيرة العرب جمع نمى‌شود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91067_77815467"/>
      <w:bookmarkStart w:id="23" w:name="_Toc8"/>
      <w:bookmarkEnd w:id="22"/>
      <w:r>
        <w:rPr>
          <w:rtl w:val="true"/>
        </w:rPr>
        <w:t>نقش تاريخى قرآن در دوره بعثت‌</w:t>
      </w:r>
      <w:bookmarkEnd w:id="23"/>
    </w:p>
    <w:p>
      <w:pPr>
        <w:pStyle w:val="BookText"/>
        <w:rPr/>
      </w:pPr>
      <w:r>
        <w:rPr>
          <w:rFonts w:ascii="IRNazanin" w:hAnsi="IRNazanin" w:eastAsia="IRNazanin"/>
          <w:color w:val="111111"/>
          <w:sz w:val="28"/>
          <w:sz w:val="28"/>
          <w:szCs w:val="28"/>
          <w:rtl w:val="true"/>
          <w:lang w:bidi="fa-IR"/>
        </w:rPr>
        <w:t>بدون شك بايد گفت در تمام دوران بعثت مهمترين ابزار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مشركان، آيات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مورد سالهاى نخست، بعثت نمود روشن‌ترى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پيامهايى كه در ضمن آيات استوار قرآنى ارائه مى‌گرديد، چونان پتكى بر سر شرك فرود مى‌آمد و مشركان را در برابر دعوت اسلامى خلع سلاح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آهنگين قرآن و ادب قوى و شيواى آيات، بر جذبه پيامهاى آن افزوده و مشركان را از ايستادگى در برابر خود عاجز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هم به لحاظ شكل و هم محتوا، توانست توحيد را در جامعه شرك‌آلود نشر دهد و توده‌هاى مردم را مفتون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اظهار هر نوع انتقاد جدّى به آيات قرآن ناتوان بودند و تنها با اعمال فشار بر مسلمانان، كوشيدند تا توسعه اين آيين پاك را 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تاريخى كه با بعثت و اعلام نبوت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به كمك آيات قرآن انديشه خود را در تمام زواياى جامعه جاهلى، توسعه داده و به سمت يك تحول و انقلاب بنيادين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تأثير عميقى از لحاظ فكرى ايجاد كرده و با حمله و هجمه به ارزشهاى جاهلى، در بى‌اعتبار كردن آنها نقش محسوس و قابل محاسبه‌اى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تأثير قرآن در ميان مردم از جهات مختلفى قابل بررسى است؛ توجه به جهت‌گيرى نخستين آياتى كه نازل شده، مى‌تواند گوشه‌اى از تأثيرگذارى قرآن را بر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بسيارى از مردم تنها با شنيدن شمارى از آيات، اسلام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سوره‌ها عبارتند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علق آمده است</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كه بيافريد آدمى را از لخته خونى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ارجمندترين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به وسيله قلم آموزش داد، به آدمى آنچه را كه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آدمى نافرمانى مى‌كند، هرگاه كه خويشتن را بى‌نياز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بازگشت به سوى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آن كس كه منع مى‌كند، بنده‌اى را كه نماز مى‌خواند؟ چه مى‌بينى اگر آن مرد بر طريق هدايت باشد؟</w:t>
      </w:r>
    </w:p>
    <w:p>
      <w:pPr>
        <w:pStyle w:val="BookText"/>
        <w:rPr/>
      </w:pPr>
      <w:r>
        <w:rPr>
          <w:rFonts w:ascii="IRNazanin" w:hAnsi="IRNazanin" w:eastAsia="IRNazanin"/>
          <w:color w:val="111111"/>
          <w:sz w:val="28"/>
          <w:sz w:val="28"/>
          <w:szCs w:val="28"/>
          <w:rtl w:val="true"/>
          <w:lang w:bidi="fa-IR"/>
        </w:rPr>
        <w:t>يا به پرهيزگارى فرمان دهد؟ چه مى‌بينى اگر تكذيب كند و روى‌گردان شود؟ آيا ندانسته است كه خدا مى‌بيند؟ حقا كه اگر باز نايستد موى پيش سرش را مى‌گيريم و مى‌كشيم، موى پيش سر دروغگوى خطاكار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همدمان خود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كارگزاران دوزخ را فرامى‌خوانيم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از او پيروى مكن و سجده كن و به خدا نزديك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تاريخى سوره علق بدين شكل است كه آيات نخست آن تقريباً به اجماع محدثان و سيره‌نويسان، نخستين آياتى است كه در غار حرا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اشاره به شخصى شده كه از نماز خواندن بنده خدا جلوگيرى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اين درباره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نماز مى‌خواند، ابوجهل او را از نماز خواندن منع مى‌كرد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پيامهاى خداوند در اين سوره چنين است كه از نام خدا آغاز مى‌شود، سپس به خلقت انسان و آموزش او با قلم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طغيان او را ناشى از احساس بى‌نيازى و خودسرى او مى‌داند، تا جايى كه در برابر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 و نه تنها خود در برابر خدا عبادت نمى‌كند، از عبادت ديگران نيز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دو وضعيت متفاوت انسان را به مقايسه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زمانى است كه بر طريق هدايت است و ديگرى آن كه تكذيب مى‌كند و روى‌گردان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خذلان الهى در انتظار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پيامهاى كه در سوره مدثر آمده، براى شناخت اولين آموزه‌هاى قرآن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آيات را ياد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جامه در</w:t>
      </w:r>
    </w:p>
    <w:p>
      <w:pPr>
        <w:pStyle w:val="BookText"/>
        <w:rPr/>
      </w:pPr>
      <w:r>
        <w:rPr>
          <w:rFonts w:ascii="IRNazanin" w:hAnsi="IRNazanin" w:eastAsia="IRNazanin"/>
          <w:color w:val="111111"/>
          <w:sz w:val="28"/>
          <w:sz w:val="28"/>
          <w:szCs w:val="28"/>
          <w:rtl w:val="true"/>
          <w:lang w:bidi="fa-IR"/>
        </w:rPr>
        <w:t>سركشيده، برخيز و بيم‌ده، و پروردگارت را تكبير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جامه‌ات را پاكيزه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پليدى دورى 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در صور دميده شود، آن روز، روزى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ناآسان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كه تنهايش آفريده‌ام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مالى بسيار دادم و پسرانى همه در نزد او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او را به نيكوتر وجهى برساختم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طمع مى‌بندد كه افزون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او در برابر آيات ما ستيزه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مشقتى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انديشيد و طرحى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 چگونه طرحى افكند؟ باز هم مرگ بر او باد، چگونه طرحى افكند؟ آنگاه گريست، سپس روى ترش كرد و پيشانى درهم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گردانيد و گردنكشى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جادويى كه ديگرانش آموخته‌اند،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سخن آدمى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او را به سَقَر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آگاهت ساخت كه سقر چيست؟ نه هيچ باقى مى‌گذارد و نه چيزى را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سوازننده پوست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ماه، و سوگند به شب چون روى در رفتن آرد، و سوگند به صبح چون پرده برافكند كه اين يكى از حادثه‌هاى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ترساننده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هركس از شما كه خواهد پيش افتد يا از پى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گرو كارى است كه كرده است، مگر اهل سعادت، كه در بهشت‌ها نشسته‌اند و مى‌پرسند از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چيز شما را به جهنم كشانيد؟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 و به فقيران طعام نمى‌داديم و با آنان كه سخن باطل مى‌گفتند همآواز مى‌شديم و روز قيامت را دروغ مى‌انگاشتيم تا مرگ ما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شفاعت كنندگان سودشان نبخشد، چه شده است كه از اين پند اعراض مى‌كنند؛ مانند گورخران كه از شير مى‌گريزند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اين قرآن اندرزى است، هر كه خواهد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نمى‌گيرند مگر اين كه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شايان آن است كه از او بترسند و او شايان آمرزيدن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اشارت تاريخى اين سوره، اشاره به اقدام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نزول نخستين آيات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مى‌خواهد از جاى خود برخيزد، لباس خويش را تطهير كند از پليدى بگريزد و رسالت خويش را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تاريخى ديگر درباره وليد بن مغيره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پس از شنيدن آيات قرآنى در تحليل منشأ آنها مردّد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جذبه قرآن او را به سوى خود مى‌كشيد و از سوى ديگر، همآوايى با مشركين و استكبار، مانع از قبول آن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ترديد او ياد مى‌كند و از اين كه او نابخردانه قرآن را سحر ناميد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خداوند پيام مى‌دهد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تمامى ثروتها و فرزندان و نعمتها از جانب خداست و بشر در طمع ثروت بيشتر، اما در اصل، بشر تنهاست و زمانى كه با آيات الهى درافتاد دوزخ در انتظار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انذار براى مشركان بويژه اشراف خوش‌نشين قريش، سخت كوبنده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آيات، آنان را به دليل نخواندنِ نماز و عدم انفاق و همآوازى با كسانى كه سخن باطل مى‌گفته‌اند، سزاوار دوزخ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رسول خدا مى‌خواهد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گدا را مران، و از نعمت پروردگارت سخن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قرآن بر اصول انسانى، از همان آغاز، در آيات نازل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نگاهى به پيامهاى اصلى سوره اسراء كه از سوره‌هاى مهم مكّى است مناسب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اشاره به معراج رسول‌الله است كه در قرآن، در آغاز همين سوره اسراء از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بنى‌اسرائيل در ادامه آمده و تأكيد بر اينكه هر قومى كه راه درستى را برگزيند، نيكى آن به خودش خواهد رسيد و اگر راه بدى را انتخاب كند، بدى آن به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قرآن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به درست‌ترين آيينها راه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تأكيد بر اين كه هر فرد، مسؤول اعمال خويش بوده و نتيجه آن از خوب و بد به او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هدايت شود به سود خود هدايت شده و هر كه گمراه گردد به زيان خود هدايت شده و هيچ كس بار ديگرى را برندارد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معمولًا خداوند دو نوع تهديد و انذار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تهديد نسبت به عواقب دنيوى فساد قريش، با اشاره به سرگذشت انبياى سابق و اقوام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دوم تهديد نسبت به آتش دوزخ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بخواهيم قريه‌اى را هلاك كنيم، خداوندان نعمتش را بيفزاييم تا در آنجا تبهكارى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عذاب بر آنها واجب گردد و آن را در هم فرو كوبيم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نوح چه بسيار مردمى را هلاك كرده‌ايم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تهديدهاى مزبور نسبت به عواقب دنيوى اقدامات قريش مكرر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ياد از اين نكته كه مخالفان انبيا به رسولان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دين قوم خود گرويد يا شما را اخراج مى‌كنيم</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ظالمان را تهديد به عذاب مى‌كند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در سوره اسراء فصلى از قواعد اخلاقى زندگى بويژه درباره حرمت به پدر و مادر و رسيدگى به مساكين و درويشان آورده و اسرافكارى اشرافِ قريش را ملامت و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اسلام خود را حامى درويشان و بر ضد اسرافكاران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قواعد اخلاق انسانى، در ادامه با تفصيل بيشترى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نكشتن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نشدن به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 نمونه بارز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نشدن به مال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تصرف ناحق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عدالت در كيل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مصاديق اخلاقيات انسانى اسلام است </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شرحى از مخالفت مشركان با قرآن و بى‌توجهى آنان به شنيدن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عقيده به معاد از سوى مشركان كه در سوره‌هاى ديگر آمده، در اينجا نيز مطرح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نيز عقيده مشركان به بتها را ناروا مى‌شمرد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جز او خدا مى‌پنداريد، بخوانيد، نمى‌توانند بلا را از شما دور سازند يا آن را نصيب ديگران كنند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آن مجدداً از اقوامى كه با انبيا به مخالفت برخاسته و گرفتار عذاب الهى شده‌اند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تصويرى از نقش خدا در هدايت انسانها و نقش شيطان در گمراه ساختن مردم با بيان سابقه‌اى از عناد شيطان در برابر خداوند، در ادامه آمده امّا تأكيد شده كه شيطان تسلّطى بر بندگان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رسول را از تأثيرپذيرى از مشركان برحذر مى‌دارد، از توطئه آنان در اخراج آن حضرت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 نماز صبحگاه و ظهر و عصر تأكيد شده و اين نشانگر وجود اين نمازها در دوره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كه درباره معراج آمده و نيز اشاراتى كه به اخراج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جاءالحق و ذهق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سوره اسراء از آخرين سوره‌هايى باشد كه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سوره سؤال مشركان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جبرئيل است مطرح و به آن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تحدّى قرآن، اصرار مشركان در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محسوس آورده، از ديگر اشارات تاريخى قرآن به شرايط آن دوره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و سوره‌هاى مشابه آن، در مكه نوعاً بر محور مسائلى كه گذشت، با عقايد جاهلى و برخوردهاى جاهلان مشرك برخورد كرده‌اند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آيات موزون قرآن بويژه سروه‌هاى مكى، جايگاه ويژه‌اى در ذهنيت خاص ادبى ساكنان عرب مكه و نواحى آن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نقلهاى فراوانى درباره اين تأثيرگذارى كه در ارتباط با شكل و محتوا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ساختار ادبى خود مى‌باليد و بر آن تحدّى مى‌كرد و از مخالفان مى‌خواست تا نظير آن </w:t>
      </w:r>
      <w:r>
        <w:rPr>
          <w:rStyle w:val="FootnoteAnchor"/>
          <w:rtl w:val="true"/>
        </w:rPr>
        <w:footnoteReference w:id="158"/>
      </w:r>
      <w:r>
        <w:rPr>
          <w:rFonts w:ascii="Amiri" w:hAnsi="Amiri" w:eastAsia="Amiri" w:cs="Amiri"/>
          <w:color w:val="111111"/>
          <w:sz w:val="28"/>
          <w:sz w:val="28"/>
          <w:szCs w:val="28"/>
          <w:rtl w:val="true"/>
          <w:lang w:bidi="ar-SA"/>
        </w:rPr>
        <w:t xml:space="preserve">و يا ده سوره </w:t>
      </w:r>
      <w:r>
        <w:rPr>
          <w:rStyle w:val="FootnoteAnchor"/>
          <w:rtl w:val="true"/>
        </w:rPr>
        <w:footnoteReference w:id="159"/>
      </w:r>
      <w:r>
        <w:rPr>
          <w:rFonts w:ascii="Amiri" w:hAnsi="Amiri" w:eastAsia="Amiri" w:cs="Amiri"/>
          <w:color w:val="111111"/>
          <w:sz w:val="28"/>
          <w:sz w:val="28"/>
          <w:szCs w:val="28"/>
          <w:rtl w:val="true"/>
          <w:lang w:bidi="ar-SA"/>
        </w:rPr>
        <w:t xml:space="preserve">و حتى يك سوره </w:t>
      </w:r>
      <w:r>
        <w:rPr>
          <w:rStyle w:val="FootnoteAnchor"/>
          <w:rtl w:val="true"/>
        </w:rPr>
        <w:footnoteReference w:id="160"/>
      </w:r>
      <w:r>
        <w:rPr>
          <w:rFonts w:ascii="IRNazanin" w:hAnsi="IRNazanin" w:eastAsia="IRNazanin"/>
          <w:color w:val="111111"/>
          <w:sz w:val="28"/>
          <w:sz w:val="28"/>
          <w:szCs w:val="28"/>
          <w:rtl w:val="true"/>
          <w:lang w:bidi="fa-IR"/>
        </w:rPr>
        <w:t>شبيه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هيچ‌گونه تلاش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چند مورد</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و همواره آمده است كه مشركان نيز متأثر از جذبه قرآن بودند و تنها استكبار مانع از تصميم‌گيرى جدى آنان براى پذيرش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تحدى را دليل حقانيت مى‌شمرد و از آنان مى‌خواست تا اگر توانايى همآوردى با قرآن را ندارند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آلوده مكه و در ميان موجى از جهالت و ضلالت، قرآن، مردمان را به دورى از پليدى، توجه به اصول انسانى، شناخت حقيقت خود و هستى و توجه به ارزش واقعى خودشان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براى آنان كه فطرتى پاك داشتند، جذاب‌ترين دعوت بود لذا بى‌درنگ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طفيل بن عمرو دوسى كه همپيمان قريش بود به مكه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قريش از او خواستند تا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سخنش چون سحر بوده و سبب تفرقه و اختلاف در مكه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كند و به سخن او گوش ندهد، او نيز چنين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مسجدالحرام درآمد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نماز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قرآنى كه آن حضرت مى‌خواند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سخنى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توانايى دارد كه سخن نيكو را از سخن زشت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آياتى از قرآن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نيكوتر و موزون‌تر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نشنيده است، آنگاه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ميان قبيله خويش رفت و به جهت نفوذى كه داشت كسان زيادى اسلام را پذيرفتند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ضماد ازدى نيز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شايد بتوانم او را سلامتى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قصد خويش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خواند كه ضماد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تكرار كند و آن حضرت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چنين سخنانى نشينده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شهادتين گفت، و اسلام را پذيرفت و از ناحيه خود و قومش بيعت كرد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نقلى آمده كه وليد بن مغيره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آياتى بخوان؛ آن حضرت چنين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ايتاء ذى‌القربى و ينهى عن الفحشاء و المنكر و البغى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آيات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شيرين است؛ اين نمى‌تواند سخن انسان باشد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آنان همگى با شعر آشنا بودند و احساس مى‌كردند كه سخن قرآن، شعر نيست ربطى به سحر و كهانت هم ندارد، آيات قرآن از سنخ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نمى‌توانستند رسالت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كنند و لذا به تناقض‌گويى مى‌افتادند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نقل شهرت بسيارى دارد كه جمعى از سران قريش برخى شبها نزديك خانه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مى‌آمدند تا از نواى دلنشين آن حضرت در حين تلاوت آيات لذّت برند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عتبة بن ربيعه نيز كه از مخالفان جدى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اعتراف مى‌كرد كه آيات قرآن شعر و سحر نيست</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به احتمال چند آيه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كه آراسته به ستارگان است، كه شما گونه‌گون سخن مى‌گوييد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گردد آن كه منصرفش خواسته‌اند، مرگ باد بر آن دروغگويان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درباره همين تشويش خاطر آنها و سخنان متناقضى است كه درباره قرآن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بى‌مناسبت نيست اشاره كنيم كه در آياتى از سوره مدثر، والضحى و نيز همين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سوگند به پديده‌هاى طبيعى بسيار زيبايى چونان طلوع فجر و آسمان پرستاره است كه از لحاظ ادبى، بسيار نيكو و قابل توجه و جذاب است،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تاريخى نزول تدريجى قرآن</w:t>
      </w:r>
    </w:p>
    <w:p>
      <w:pPr>
        <w:pStyle w:val="BookText"/>
        <w:rPr/>
      </w:pPr>
      <w:r>
        <w:rPr>
          <w:rFonts w:ascii="IRNazanin" w:hAnsi="IRNazanin" w:eastAsia="IRNazanin"/>
          <w:color w:val="111111"/>
          <w:sz w:val="28"/>
          <w:sz w:val="28"/>
          <w:szCs w:val="28"/>
          <w:rtl w:val="true"/>
          <w:lang w:bidi="fa-IR"/>
        </w:rPr>
        <w:t>كيفيت نزول قرآن تدريجى و آياتى از آن در ارتباط با رخدادها و گفته‌هايى بوده كه در مكه و سپس در مدينه عنوان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شيوه نزول از جهات گونه‌گونى سبب مى‌شده تا قرآن در جامعه آن روز،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اعتراض مى‌كردند كه چرا قرآن يكباره نازل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به اين اعتراض دليل نزول تدريجى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دو نكته را در ارتباط با نزول تدريجى قرآن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قرآن را ترك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به يكباره بر او نازل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دل را به آن نيرومندى دهيم و آن را به آهستگى و ترتيب فرو خوانيم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براى نيرومند كردن دل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يارانش، نزول تدريجى آيات قرآنى ابزار بسيار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چندى آياتى فرود مى‌آمد، رهنمودهاى تازه‌اى مى‌داد و اميد رسول و اصحابش را به پيروزى بيشتر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نزول تدريجى سبب مى‌شد تا قرآن به آهستگى و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براى فهم آيات قرآن، آن هم براى توده عربِ امى، بسيار راهگشا و كارساز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آياتى نازل مى‌شد ابتدا بر مردان و پس از آن بر زنان تلاوت مى‌كرد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خداوند در دو آيه ديگر اين دو نكته را مورد تأكيد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سوره‌اى نازل شود بعضى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به ايمان كدام يك از شما در افزود؟ آنان كه ايمان آورده‌اند به ايمانشان افزوده شود و خود شادمانى كنند، اما آنان كه در دلهايشان مَرضى است، جز انكارى بر انكارشان نيفزود و همچنان كافر بمردند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سوره‌اى نازل شود، بعضى به بعض ديگر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مى‌بيند؟ و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دلهايشان را از ايمان منصرف ساخته؛ زيرا مردمى نافهمند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نزول هر سوره، برايمان مؤمنان مى‌افزود و در مجموع</w:t>
      </w:r>
    </w:p>
    <w:p>
      <w:pPr>
        <w:pStyle w:val="BookText"/>
        <w:rPr/>
      </w:pPr>
      <w:r>
        <w:rPr>
          <w:rFonts w:ascii="IRNazanin" w:hAnsi="IRNazanin" w:eastAsia="IRNazanin"/>
          <w:color w:val="111111"/>
          <w:sz w:val="28"/>
          <w:sz w:val="28"/>
          <w:szCs w:val="28"/>
          <w:rtl w:val="true"/>
          <w:lang w:bidi="fa-IR"/>
        </w:rPr>
        <w:t>جامعه، ميزان ايمان و اعتقاد دينى افزايش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به تفاريق نازل كرديم تا تو آن را با تأنى بر مردم بخوانى و نازلش كرديم، نازل كردنى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خواه بدان ايمان بياوريد يا ايمان نياوريد، آنان كه از اين پيش دانش آموخته‌اند، چون قرآن برايشان تلاوت شود، سجده كنان بر روى در مى‌افتند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پروردگار ما انجام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 درمى‌افتند و مى‌گريند و بر خشوعشان افزوده مى‌شود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اين آيه نيز هر دو مطلب آمده يكى خواندن قرآن با تأنى و تأمل و ديگرى تأثير آيات نازل شده در هر مرحله بر افزايش ايمان و خشوع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نزول تدريجى اهداف ديگرى را نيز دنبال كرده است؛ از مهمترين آنها بيان مبانى دين به ترتيب و بر پايه روالى منطقى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بيان مبانى دين، نوعى تدريج را رعايت كرده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وجه اين نزول تدريجى را مى‌توان در بيان اصول و فروع دين دانست و آيات مكى و مدنى بر اين پايه از يكديگر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مكى مبانى اعتقادات و در آيات مدنى بيشتر فروع عملى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آموزش عقايد دينى از اهميت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منحط و جاهلى، با آموزش تدريجى مى‌تواند پايه‌هاى يك تمدن استوار و مستحكم را در خود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 و بسيارى‌شان از لحاظ فهم دينى در مرتبه بالايى قرار داشتند، در همين سالها و با آموزش تدريجى قرآن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تدريجى قرآن نوعى انتظار را در توده مسلمان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هر لحظه منتظر فرود آيات و دستورات</w:t>
      </w:r>
    </w:p>
    <w:p>
      <w:pPr>
        <w:pStyle w:val="BookText"/>
        <w:rPr/>
      </w:pPr>
      <w:r>
        <w:rPr>
          <w:rFonts w:ascii="IRNazanin" w:hAnsi="IRNazanin" w:eastAsia="IRNazanin"/>
          <w:color w:val="111111"/>
          <w:sz w:val="28"/>
          <w:sz w:val="28"/>
          <w:szCs w:val="28"/>
          <w:rtl w:val="true"/>
          <w:lang w:bidi="fa-IR"/>
        </w:rPr>
        <w:t>جديدى بودند و به همين دليل حضور عينى‌ترى در صحنه تحولات دوره بعثت و هجرت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مشركان و نيز منافقان از نزول آياتى در باره آنها كه پس از نزول در دسترس همه قرار مى‌گرفت، </w:t>
      </w:r>
      <w:r>
        <w:rPr>
          <w:rStyle w:val="FootnoteAnchor"/>
          <w:rtl w:val="true"/>
        </w:rPr>
        <w:footnoteReference w:id="172"/>
      </w:r>
      <w:r>
        <w:rPr>
          <w:rFonts w:ascii="IRNazanin" w:hAnsi="IRNazanin" w:eastAsia="IRNazanin"/>
          <w:color w:val="111111"/>
          <w:sz w:val="28"/>
          <w:sz w:val="28"/>
          <w:szCs w:val="28"/>
          <w:rtl w:val="true"/>
          <w:lang w:bidi="fa-IR"/>
        </w:rPr>
        <w:t>از ديگر نتايج نزول تدريجى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مانعى در برابر اقدامات منافقان و گاه مشركان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برابر جمود فكرى جاهلى</w:t>
      </w:r>
    </w:p>
    <w:p>
      <w:pPr>
        <w:pStyle w:val="BookText"/>
        <w:rPr/>
      </w:pPr>
      <w:r>
        <w:rPr>
          <w:rFonts w:ascii="IRNazanin" w:hAnsi="IRNazanin" w:eastAsia="IRNazanin"/>
          <w:color w:val="111111"/>
          <w:sz w:val="28"/>
          <w:sz w:val="28"/>
          <w:szCs w:val="28"/>
          <w:rtl w:val="true"/>
          <w:lang w:bidi="fa-IR"/>
        </w:rPr>
        <w:t>جامعه جاهلى جزيرةالعرب، جامعه‌اى بسته و گرفتار ركود و جمود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بود كه نشان از فرهنگ و انديشه نداشته و جز آداب و عادات، هيچ نوع ابزار تربيتى فكرى از قبيل مدرسه و كتابخانه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جاهلى حيات خود را مديون تقليد از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تقليد بود كه همه ارزشهاى نسل گذشته به نسل جديد مى‌رسيد و همين تعلق آنها به گذشته، دليل بر حقانيت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جمود بر گذشته، مانع عمده‌اى بر سر راه رشد و تعالى آنان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دگرگونى را نمى‌پذيرفتند و اين عين جمود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سدهاى موجود در جامعه جاهلى جزيرةالعرب كه مانع بزرگى براى رشد فكرى آنان محسوب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تنها آنچه را به چشم سر مى‌ديدند مى‌پذيرفتند و از حقايقى كه با ديده عقل قابل درك و ديدن است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عقايد توحيدى پدرشان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كنارى نهاده و بندگى مشتى چوب و سنگ را كه خود ساخته بودند، پذيرفتند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جواد على با توجه به اين نگرش مادى در ميان آنان، تحول آنان را از اعتقاد به توحيد به عبوديت و بندگى، بتهاى ملموس و محسوس توجيه مى‌كند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قرآن كوشيد تا بينش حسى آنها را در سطحى فراتر برده زمينه‌هاى تعقّل و تفكر را در ميانشان ايجاد كند و بدين ترتيب آنان را با</w:t>
      </w:r>
    </w:p>
    <w:p>
      <w:pPr>
        <w:pStyle w:val="BookText"/>
        <w:rPr/>
      </w:pPr>
      <w:r>
        <w:rPr>
          <w:rFonts w:ascii="IRNazanin" w:hAnsi="IRNazanin" w:eastAsia="IRNazanin"/>
          <w:color w:val="111111"/>
          <w:sz w:val="28"/>
          <w:sz w:val="28"/>
          <w:szCs w:val="28"/>
          <w:rtl w:val="true"/>
          <w:lang w:bidi="fa-IR"/>
        </w:rPr>
        <w:t>آيات آفاقى و انفسى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پايه دين را كه همان اعتقاد به غيب است،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انديشه حسّى را به كنارى ننهاد بلكه آن را به گونه‌اى هدايت كرد تا از راه تأمل در آن، عقل تقويت شود و از آن طريق راه به سوى خدا و غيب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زيادى را در قرآن مى‌شناسيم كه مردم را دعوت به شناخت آيات آفاقى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اينكه قرآن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تقويت ابعاد انديشه و تعقل تأثير چشمگيرى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مشركان معجزات حسى مى‌خواستند، خداوند از آنان مى‌خواست تا در همين قرآن تأمل كنند و حقانيت اسلام را دريابند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تمجيد قرآن از علم و آگاهى و بكار بردن مفاهيم گسترده‌اى كه در حول و حوش فهم و درايت </w:t>
      </w:r>
      <w:r>
        <w:rPr>
          <w:rStyle w:val="FootnoteAnchor"/>
          <w:rtl w:val="true"/>
        </w:rPr>
        <w:footnoteReference w:id="175"/>
      </w:r>
      <w:r>
        <w:rPr>
          <w:rFonts w:ascii="IRNazanin" w:hAnsi="IRNazanin" w:eastAsia="IRNazanin"/>
          <w:color w:val="111111"/>
          <w:sz w:val="28"/>
          <w:sz w:val="28"/>
          <w:szCs w:val="28"/>
          <w:rtl w:val="true"/>
          <w:lang w:bidi="fa-IR"/>
        </w:rPr>
        <w:t>است، نشانى است بر حركت تبليغى گسترده قرآن در باز كردن راه انديشه و تعقل، راهى كه در نهايت تمدن عظيم اسلامى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تقليد از گذشتگان و اعتبار و ارزشى كه مشركان براى فرهنگ گذشته خود قايل بودند، مانع بزرگى بر سر راه رشد و دگرگونى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قبيله بسته به حفظ ميراث قبيله و پيشينه تاريخى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بود كه از مهمترين دلايل دشمنى مشركان با اسلام اين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اجداد آنان در گمراهى بوده و به همين دليل در دوزخ هستند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قرآن اين‌گونه تقليد در اعتقادات و ارزشهاى بى‌پايه را مورد حمله قرار داد و از آنان خواست تا پايه تصميم‌گيرى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ولاتقف ماليس لك به علم، ان السَّمع و البصر و الفؤاد كلُّ اولئك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آنچه ندانى كه چيست مرو، زيرا گوش و چشم و دل، همه را بدان بازخواست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مشركان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ايشان گفته شود كه از آنچه خدا نازل كرده است پيروى كنيد،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همان راهى مى‌رويم كه پدرانمان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پدرانشان بى‌خرد و گمراه بودند؛ مَثَل كافران، مَثَل حيوانى است كه كسى در گوش او آواز كند و او جز بانگى و آوازى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كرانند، لالانند، كورانند و هيچ در نمى‌يابند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مناسب است در اينجا به تأكيد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حكمتى كه انبيا به مردم تعليم مى‌دهند و كسى چون لقمان حكيم بدون آنكه از انبيا باشد، آن را به فرزندش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قدرت و توان تشخيص خوب از بد؛ يعنى مصالح و مفاسد و درست از نادرست در حوزه عقل نظرى و عقل عملى است، به عبارتى هم در بخش اعتقادات و هم اخلاق، حكمت از مهمترين مفاهيم علمى است كه در قرآن مورد تأكيد قرار گرفته و از مردم خواسته شده تا آن را فراگيرند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بستگى موجود ميان افراد وابسته به قبيله، موجد روحيه جمعى در ميان آن افراد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مناسبات خانوادگى از مرحله عشيره تا قبيله، همه را در چهارچوب خاصى كنترل كرده بود بطورى كه گريز از آن امرى دشوار و براى ضعفاى قبيله امرى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زير چتر حمايت روحيه جمعى و قبيله‌اى دانسته و حاضر نمى‌شدند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شخصى دست از عقايد كهن مى‌كشيد، بستگى خود را از گذشته و حال قبيله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او چه مدافعى مى‌توانست داشته باشد؟ عقايد دينى و انتخاب بت نيز در چهارچوب مناسبات قبيله‌اى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روحيه جمعى، هر تصميمى كه گرفته مى‌شد متوجه كل قبيله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فرد از قبيله كشته مى‌شد همه قبيله به پا مى‌خاست و حق يا باطل، از عضو خويش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افراد قبيله، شخصيت مستقل فكرى نداشتند و نمى‌توانستند خارج از چهارچوب قبيله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تصميم گرفت تا همبستگى‌هاى قبيله‌اى را كم رنگ كرده و مناسبات آنان و معيار سنجش اعمال را حق و باطل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قرآن هر فردى خود در قبال كار خويش مسؤول است نه آنكه او كار خويش را به پاى قبيله بگذارد و يا بالعكس اگر كسى خطايى مرتكب شد، طايفه او بى دليل از اوحمايت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شخصيت مستقل فكرى تأكيد فراوانى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به مردم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بار گناه ديگرى را به دوش نمى‌كشد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تنهاى تنها، آن سان كه در آغاز شما را بيافريديم نزد ما آمده‌ايد در حالى كه هر چه را ارزانيتان داشته بوديم، پشت سر نهاده‌ايد و هيچ يك از شفيعانتان را كه مى‌پنداشتيد با شما شريكند همراهتان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بريده شده‌ايد و پندار خود را گمگشته يافته‌ايد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مشركان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حتى اگر قيامتى باشد و خداى تو بخواهد ما را در جهنم بيندازد همراه با خويشان خود در برابر او مى‌ايستيم و مقاومت مى‌كنيم</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از اين جا بود كه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 قيامت نه خويشاوندان برايتان سود كنند، نه فرزندانتان، خدا ميانتان جدايى مى‌افكند و اعمالتان را مى‌بيند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در جاى ديگر از كافر ياد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كسى را كه به آيات ما كافر بود، ديدى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مال و فرزند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از او مى‌ستانيم تا تنها نزد ما بيايد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 اين آيات مى‌توان گفت كه خداوند بر آن بود تا در ضمن آيات قرآنى، هر فرد را جداى از بستگى‌هاى قبيله‌اى، مسؤول كار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به يك آيه بسيار مهم اشاره شود، آيه‌اى از خداوند ضمن آن از مشكران مى‌خواهد تا بدون تأثيرپذيرى از ديگران؛ اعم از اشراف قريش يا خانواده خود، درباره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را به يك چيز اندرز مى‌دهم، دو دو و يك يك براى خدا قيام كنيد، سپس بينديشيد، تا</w:t>
      </w:r>
    </w:p>
    <w:p>
      <w:pPr>
        <w:pStyle w:val="BookText"/>
        <w:rPr/>
      </w:pPr>
      <w:r>
        <w:rPr>
          <w:rFonts w:ascii="IRNazanin" w:hAnsi="IRNazanin" w:eastAsia="IRNazanin"/>
          <w:color w:val="111111"/>
          <w:sz w:val="28"/>
          <w:sz w:val="28"/>
          <w:szCs w:val="28"/>
          <w:rtl w:val="true"/>
          <w:lang w:bidi="fa-IR"/>
        </w:rPr>
        <w:t xml:space="preserve">بدانيد كه در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از آمدن عذابى شديد مى‌ترساند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خداوند مردم را دعوت به يك پند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تصميم به اصلاح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ازگروههاى منحرف وجمعيتهاى مشرك كه بى‌دليل اتهام ديوانگى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 و آن را شايع كرده‌اند،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باشند يا همراه يك نفر ديگر؛ بدور از تأثيرپذيرى 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بر اين نكته تأكيد دارد كه جهت اين اندرز آن است كه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اجتماع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فرد را مشوش كرده، ديده را كور مى‌نمايد و با شلوغ‌كارى، اقوال را در يكديگر مى‌آميزد و اين سبب مى‌شود كه از انصاف دور شده و تعصّب تحريك شود و جز به يارى مذهب خود نينديشد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 وقتى تنها شد مى‌تواند تأمل كند و درباره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بينديشد و بلافاصله پوچى اتهامات مشركان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تربيتى، فرد براى انديشيدن بستگى‌هاى گروهى و طايفه‌اى را ترك مى‌كند در آن صورت، راحت‌تر، انديشه توحيدى اسلام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نظام قبايلى از مهمترين موانع راه حاكم شدن معيار حق و باطل در انديشه و عمل مسلمانان نخست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تا اندازه زيادى آن نظام را تغيير داده و مسلمانان را با معيار حقيقت آشنا سازد بطورى كه فرد مسلمان تا آنجا پيش رود كه در جنگ در برابر پدر خود نيز بايستد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بسته بودن جامعه جاهلى كه تا اندازه‌اى معلول نظام قبيله و از جهتى ناشى از عدم ارتباط قوى فرهنگى با ساير ملل بود، سبب ركود آن جامعه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برخى از تجار قريش به اين سوى و آن سوى مى‌رفتند اما اين اقدام تأثير عمده‌اى در تحوّل فكرى جزيرةالعرب 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مكه امكان آن هست تا نمونه‌هايى از تأثيرپذيرى افكار يهودى يا</w:t>
      </w:r>
    </w:p>
    <w:p>
      <w:pPr>
        <w:pStyle w:val="BookText"/>
        <w:rPr/>
      </w:pPr>
      <w:r>
        <w:rPr>
          <w:rFonts w:ascii="IRNazanin" w:hAnsi="IRNazanin" w:eastAsia="IRNazanin"/>
          <w:color w:val="111111"/>
          <w:sz w:val="28"/>
          <w:sz w:val="28"/>
          <w:szCs w:val="28"/>
          <w:rtl w:val="true"/>
          <w:lang w:bidi="fa-IR"/>
        </w:rPr>
        <w:t>زرتشتى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شكستن جمود فكرى بايد افق فكرى آنان را وسعت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از اين كه تنها يك مرام را شناخته و تنها همان را حقيقت مى‌پنداشتند فاصله گرفته، با ساير افكار و انديشه‌ها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امكان تماس با ساير ملل نبود، اين امر ممكن بود كه با نقل تاريخ گذشته، آنان را با جدالهاى فكرى آشنا كرده و از آن طريق استدلالهاى مختلف را در محك آزمايش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بخش زيادى از آياتِ سوره‌هاى مكى، آيات تاريخى‌اند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آيات بيان چگونگى مبارزه شرك و توحيد و تجربه امتهاى پيشين در اين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تجربه‌ها افق فكرى جامعه جاهلى را باز مى‌كرد و به آنان نشان مى‌داد كه اين مبارزه ميان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مبارزه‌اى ريشه‌دار و عميق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در اين آيات تاريخى جانبدارى قرآن از انديشه توحيدى و شناساندن آن به عنوان انديشه‌اى اصيل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عنوان يك اعتقاد بى‌پايه انسانهايى را به سوى خود مى‌كشاند كه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برهان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توحيد مردان متقى و پرهيزگار و معقولند امّا پيروان شرك، انسانهاى فاقدِ شعور فطرى و عقلى و مظهر فسق و فجورند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دعوت‌هاى مكرر قرآن براى شناخت ديگر اقوام مى‌توانست جامعه جاهلى را از يكنواختى خارج كرده و آنان را براى پذيرش دين جديد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قصص انبيا همچنين به هدف اميدوار كردن مؤمنان و قوى كردن دل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مى‌شد مشكلاتى كه در راه نشر دعوت خود تحمل مى‌كند، در برابر ساير انبيا نيز بوده و بايد او نيز همانند آنان به نصرت الهى اميدوار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خبرى از اخبار پيامبران را برايت حكايت مى‌كنيم تا تو را قويدل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بر تو سخن حق و براى مؤمنان موعظه و اندرز نازل شده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همچنين در آيات تاريخى شرحى از عذابهايى كه بر امم پييشين رفته بود،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اصل براى تهديد</w:t>
      </w:r>
    </w:p>
    <w:p>
      <w:pPr>
        <w:pStyle w:val="BookText"/>
        <w:rPr/>
      </w:pPr>
      <w:r>
        <w:rPr>
          <w:rFonts w:ascii="IRNazanin" w:hAnsi="IRNazanin" w:eastAsia="IRNazanin"/>
          <w:color w:val="111111"/>
          <w:sz w:val="28"/>
          <w:sz w:val="28"/>
          <w:szCs w:val="28"/>
          <w:rtl w:val="true"/>
          <w:lang w:bidi="fa-IR"/>
        </w:rPr>
        <w:t xml:space="preserve">مشركين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بترسند يا پندى تازه گيرند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مبارزه مداوم قرآن با شرك و بت‌پرستى و تأكيد قرآن بر توحيد افعالى با استفاده از زمينه‌هاى توحيدى موجود در جامعه، نقش مؤثرى در پيشبرد اهداف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جاى ديگرى به مناسبت از اين مسايل ياد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از محرومين از آموزه‌هاى اصلى قرآن</w:t>
      </w:r>
    </w:p>
    <w:p>
      <w:pPr>
        <w:pStyle w:val="BookText"/>
        <w:rPr/>
      </w:pPr>
      <w:r>
        <w:rPr>
          <w:rFonts w:ascii="IRNazanin" w:hAnsi="IRNazanin" w:eastAsia="IRNazanin"/>
          <w:color w:val="111111"/>
          <w:sz w:val="28"/>
          <w:sz w:val="28"/>
          <w:szCs w:val="28"/>
          <w:rtl w:val="true"/>
          <w:lang w:bidi="fa-IR"/>
        </w:rPr>
        <w:t xml:space="preserve">در بيان نقش تاريخى قرآن اشاره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محرومين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طبقاتى مكه، ضروى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گروهى از اشراف كاروانهاى تجارتى با ارزش فوق‌العاده‌اى را به اين سوى و آن سوى برده و بسيار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برده و اعراب فقير در اين سوى واقع شده و ميانه آنان طبقه متوسطى قرار داشتند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مناسبات اقتصادى نامطلوب سبب محرومين عده زيادى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محروميت تنها اقتصادى نبود بلكه جنبه ارزشى و اجتماعى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حبشى و بردگان رومى هيچ موقعيتى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جنبه بردگى، در كمال ذلّت و در حد يك حيوان در اين جامعه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موضع قاطعى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آياتى كه در باره انبياى گذشته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نوعاً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و محرومان را در كنار انبيا و اشراف و مترفين را در برابر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بسيارى از آيات تاريخى قرآن منعكس شده و نشانگر روحيه هوادارانه قرآن از چهره‌هاى ضعيف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پيش از تو، به هيچ قريه‌اى بيم دهنده‌اى نفرستاديم مگر آنكه متنعمانش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آيينى يافتيم و ما به اعمال آنان اقتداء مى‌كنيم</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بيم دهنده‌اى به قريه‌اى نفرستاديم جز آن كه توانگران</w:t>
      </w:r>
    </w:p>
    <w:p>
      <w:pPr>
        <w:pStyle w:val="BookText"/>
        <w:rPr/>
      </w:pPr>
      <w:r>
        <w:rPr>
          <w:rFonts w:ascii="IRNazanin" w:hAnsi="IRNazanin" w:eastAsia="IRNazanin"/>
          <w:color w:val="111111"/>
          <w:sz w:val="28"/>
          <w:sz w:val="28"/>
          <w:szCs w:val="28"/>
          <w:rtl w:val="true"/>
          <w:lang w:bidi="fa-IR"/>
        </w:rPr>
        <w:t>عيّاشش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را بدان فرستاده‌اند ايمان نمى‌آوريم؛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 و اولاد ما از همه بيشتر است و كسى ما را عذاب نمى‌كند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مهمترين آثار اين آموزه‌ها، گرايش بخش زيادى از طبقه متوسط و پايين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مواردى برخى از فرزندان اشراف نيز مسلمان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جاى ديگرى درباره نقش اخلاقى اشرافى در مخالفت قريش با اسلام سخن گفته‌ايم اما در اينجا تأكيدمان بر اين است كه سراسر دعوت اسلامى در جهت جانشين ساختن مستضعفان بر مستكبران و وارث قرار دادن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تاريخى اين مسأله، در دعوت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شده و مذاكرات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شاهد ديگرى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دوره مكه، مسلمانان ضعيف را بشارت مى‌داد كه بزودى وارث قيصر و كسرى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استهزاى مشركان شده و زمانى كه بلال و خباب و صهيب را مى‌ديدند به شوخى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جاءكم ملوك الأرض</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موضع قرآن آن چنان بود كه بى‌اعتنايى نسبت به انسان مؤمنى چون ابن ام مكتوم را نيز نپذيرفت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رفاقت و دوستى با درويشان، در جذب آنان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هيچ‌گاه رها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على الأرض مع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خوردن در روى زمين با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آموزه قرآن آن بود كه معيار برترى را تقوا قرار داد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بر پايه اين معيار، بسيارى از فقيران نيز توانستند از محروميت ارزشى و اجتماعى رهايى يافته، ارزش واقعى خود را در جامعه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وقتى وقتى عمر حكم ولايت عمار را بر كوفه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خاطر اين سخن خداوند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و أن نَمُنَّ على الذين استضعفوا فى</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لرفع قوم و وضع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شدم تا عدّه‌اى را بالا برده و گروهى را فروآورم</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مبارزه مشركين با قرآن</w:t>
      </w:r>
    </w:p>
    <w:p>
      <w:pPr>
        <w:pStyle w:val="BookText"/>
        <w:rPr/>
      </w:pPr>
      <w:r>
        <w:rPr>
          <w:rFonts w:ascii="IRNazanin" w:hAnsi="IRNazanin" w:eastAsia="IRNazanin"/>
          <w:color w:val="111111"/>
          <w:sz w:val="28"/>
          <w:sz w:val="28"/>
          <w:szCs w:val="28"/>
          <w:rtl w:val="true"/>
          <w:lang w:bidi="fa-IR"/>
        </w:rPr>
        <w:t>به دليل دامنه گسترده تأثير قرآن بود كه مشركين مصمم شدند تا در برابر آن بايستند؛ آنان كوشيدند تا راههايى براى مبارزه با قرآن بيابند و از تأثير آن بر افكار مردم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مرورى داريم بر برخوردهاى مشركين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مهمترين مشكلات مشركين، بُعد ادبى قرآن و جذبه آن بود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استوار قرآن با مضامين دلنشين آنان، اذهان را به سوى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زبان كسى كه سابقه‌اى در بيان اين مطالب نداشته و به چنين صفتى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اين انديشه برآمدند تا قرآن را شعر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جنبه احساسى و عاطفى بالايى داشته و اساس آن ادب و زيبايى صورى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مهمترين ماده شعر بوده و گرايش زيبايى‌خواهى انسان مهمترين عامل رشد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تقريباً اين مسأله مورد توافق است كه شعر به همان اندازه كه از جذبه صورى برخوردار است، از عناصر استدلالى و عقلانى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هميشه ابزارِ ابرازِ بيان عقايد عارفانه و احساسى بوده و كمتر براى بيان عقايد معقول و منطقى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شعر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أجملها أكذبها، </w:t>
      </w:r>
      <w:r>
        <w:rPr>
          <w:rStyle w:val="FootnoteAnchor"/>
          <w:rtl w:val="true"/>
        </w:rPr>
        <w:footnoteReference w:id="19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شعر، دروغ‌ترين آنهاست؛ زيرا به هر اندازه موج عاطفى آن بالا مى‌گيرد بعد عقلانى و واقع‌نمايى آن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زمينه دوگانه‌اى براى شعر، مشركين را بر آن داشت تا قرآن را شعر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در عين توجيه جذبه ظاهرى آن، جنبه واقع‌نمايى آن را تضعيف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طبعى شاعرانه نداشت و جز چند مورد، ميانه‌اى نيز با شعر و شاعرى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اين سخن خداوند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گمراهان از پى شاعران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نديده‌اى كه شاعران در هر وادى سرگشته‌اند و چيزهايى مى‌گويند كه خود عمل نمى‌كنند، مگر آنان كه ايمان آورده‌اند و كارهاى شايسته كردند و خدا را فراوان ياد كردند و چون مورد ستم واقع شدند انتقام گرفتند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يعنى در اصل اهل ايمان و عملند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قرآن را شعر خواندند؛ يعنى اثرى انسانى كه از طبع انسان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خوابهاى پريشان است يا دروغى است كه مى‌بندد يا شاعرى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خاطر شاعر ديوانه‌اى خدايانمان را ترك گوئيم؟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يا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است و ما براى وى منتظر حوادث روزگاريم</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در برابر، خداوند تأكيد مى‌كند كه رسول او شاعر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شعر نياموخته‌ايم و شعر سزوار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آموخته‌ايم جز اندرز و قرآنى روشنگر نيست تا مؤمنان را بيم دهد و سخن حق بر كافران ثابت شود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آنچه مى‌بينيد و آنچه نمى‌بينيد، اين سخن فرستاده‌اى بزرگوار است نه سخن شاعرى</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البته بر همگان روشن بود كه شعر وزنى خاص و قافيه ويژه‌اى دارد در حالى كه قرآن چنين ويژگى را نداشته و نهايت در مواردى نثرى موزون و مسجّع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اهميت دارد اين كه قرآن بر پايه واقع‌نگرى و عينيت سخن مى‌گويد؛ آنچه را بدان توصيه مى‌كند اندرزهاى عملى است، مفاهيمى ثابت شده و عقلانى است نه نثرى بر پايه 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روشنى بود و بارها مشركان نيز اعتراف كردند كه با شعر آشنايند و اين نثر، به هيچ روى شعر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برادر ابوذر، انيس بود كه خود از شاعران بود و تصريح كرد كه سخن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به</w:t>
      </w:r>
    </w:p>
    <w:p>
      <w:pPr>
        <w:pStyle w:val="BookText"/>
        <w:rPr/>
      </w:pPr>
      <w:r>
        <w:rPr>
          <w:rFonts w:ascii="IRNazanin" w:hAnsi="IRNazanin" w:eastAsia="IRNazanin"/>
          <w:color w:val="111111"/>
          <w:sz w:val="28"/>
          <w:sz w:val="28"/>
          <w:szCs w:val="28"/>
          <w:rtl w:val="true"/>
          <w:lang w:bidi="fa-IR"/>
        </w:rPr>
        <w:t>شعر ندارد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بايد دانست كه شعر در برابر قرآن خود را از صحنه كنار كشيد و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شاعرى شعر مى‌گفت مگر آنكه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بى‌اعتنايى به شعر در ميان متدينان و صالحان ادامه يافت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البته شعر خوب هميشه استثناء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است مبسوط كه در اينجا جاى طرح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ديگرى كه مشركين مطرح مى‌كردند آن بود كه قرآن سحر است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سحر و ساحرى، آن چنان كه از قرآن به دست مى‌آيد، درباره ساير انبيا و معجزاتشان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اصولًا تلقى مشركان و كفار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اين بوده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بر آنهايى كه از اين پيش بودند پيامبرى مبعوث نشد جز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جادوگرى است يا ديوانه‌اى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كار يكديگر را توصيه كرده بودند؟ نه، خود مردمى طاغى بودند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بنابراين مشركان هميشه از عنوان سحر و ساحر براى بى‌اعتبار كردن انبيا استفاده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اطلاق سحر بر معجزات ساير انبيا به تناسب اعجاز مادى آنها بوده؛ اما مشركان مكه به چه اعتبارى قرآن را سحر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آيات ما به روشنى بر آنان خوانده شود، كافران، حقيقتى را كه برايشان نازل شده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جادويى آشكار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نظر مى‌آيد مشركان در صدد توجيه جذبه قرآن آن هم جذبه سحرگونه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بود كه چه ويژگى در قرآن است كه توده مردم اين چنين علاقمند به شنيدن نواى قرآن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قرآن به سحر و يا متهم كردن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جادوگرى با قرآن، به عنوان وردى از اوراد، براى پاسخ دادن به چنين وضعيتى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ascii="IRNazanin" w:hAnsi="IRNazanin" w:eastAsia="IRNazanin"/>
          <w:color w:val="111111"/>
          <w:sz w:val="28"/>
          <w:sz w:val="28"/>
          <w:szCs w:val="28"/>
          <w:rtl w:val="true"/>
          <w:lang w:bidi="fa-IR"/>
        </w:rPr>
        <w:t>كه اين اتهامات براى سرگرم كردن توده‌هاى عامى مردم بوده و طبيعى است كه در ميان آنان اثر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اشراف و كسانى چون وليد بن مغيره تصريح داشتند كه قرآن سحر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امر را با توجه به تجربه خود در ديدن ساحران و كارهاى آنان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 همانطور كه قرآن اشاره كرده، از سر ادبار و استكبار قرآن را سحر خواند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گزارشات ديگر، چنين به دست مى‌آيد كه كاربرد سحر در مورد سخنان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بوده كه همچون سحر سبب اختلاف ميان خانواده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به طفيل بن عمرو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شهر ما درآمده‌اى و اين مرد در ميان برآمده، كار را بر ما دشوار كرده، جماعت ما را متفرق كرده و امور ما را در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همچون سحر است كه ميان فرزند و پدر، ميان دو برادر و ميان مرد همسرش اختلاف مى‌اندازد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اين كه چگونه سحر در ميان آنان اسباب اختلاف و نفاق بوده، محتمل است كه اشاره به سابقه عملكرد كسانى بوده كه براى ايجاد اختلاف ميان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سحر و جادو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نيز قرآن را به اين جهت سحر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اتهام خود نشانگر جذبه بى‌اندازه قرآن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كمّى، آياتى كه اتهام مشركان را به عنوان سحر به قرآن، بيان كرده بسيار بيش از آياتى است كه مسأله شعر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نشانگر سرمايه‌گذارى بيشتر مشركين در اين امر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در مقياس كمترى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كاهن دانسته و آيات قرآنى را نظير سخن كاهنان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كاهنان در جاهليت كسانى بودند كه مدعى داشتن غيوبات بوده و به كار قضاوت برپايه ادعاى علم غيب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سخنانى سجع‌گونه كه شنونده را جذب مى‌كرد</w:t>
      </w:r>
    </w:p>
    <w:p>
      <w:pPr>
        <w:pStyle w:val="BookText"/>
        <w:rPr/>
      </w:pPr>
      <w:r>
        <w:rPr>
          <w:rFonts w:ascii="Amiri" w:hAnsi="Amiri" w:eastAsia="Amiri" w:cs="Amiri"/>
          <w:color w:val="111111"/>
          <w:sz w:val="28"/>
          <w:sz w:val="28"/>
          <w:szCs w:val="28"/>
          <w:rtl w:val="true"/>
          <w:lang w:bidi="ar-SA"/>
        </w:rPr>
        <w:t>بر زبان مى‌آوردند و از اين طريق جاذبه‌اى خاص در كلام خويش ايجاد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كاهنان يهودى بودند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بعدها مخالفت جدى اسلام با كهانت، سبب تضعيف شديد اين مرام گرديد، گرچه هميشه عوام مردم زمينه رشد اين گرايشات نامشروع را فراهم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مشركان به اعتبار آنكه از سويى آيات الهى از غيب خبر مى‌دادند و از سوى ديگر نثر قرآن تا اندازه‌اى مسجّع بود، آن را شبيه سخن كاهنان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مشركان با اتهاماتى نظير سحر و شعر بر آن بودند تا ريشه انسانى بر وحى قائل شوند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نه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مشركان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 جادويى كه ديگرانش آموخته‌اند،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سخن آدمى نيست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خداوند در برابر آن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پندشان ده كه تو به بركت نعمت پروردگارت نه كاهن هستى و نه مجنون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سخن شاعر نيست؛ چه اندك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 كاهنى نيست، چه اندك پند مى‌گيريد، از جانب پروردگار جهانيان نازل شده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مشركان عنوان كردند اين بود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اسطوره را به معناى اباطيل و اكاذيب و گفتارهايى كه فاقد نظام است دانسته‌اند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آغاز بايد توجه داشت كه به احتمال زياد مقصود آنان قصص قرآنى بوده است؛ زيرا اصولًا ريشه كلمه اسطور همانند معادلهاى انگليسى و يونانى خود كاربرد قصص و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لاتينى كلمه و در انگليسى و در يونانى بر محور قصص و تاريخ به كار برده مى‌شود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همچنين بايد توجه داشت كه در آيه مذكور كلمه اساطير به تنهايى بكار برده نشده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پيشينيان، يعنى متقدمين و در نهايت به معناى اخبار تاريخى يا قصص تاريخى</w:t>
      </w:r>
    </w:p>
    <w:p>
      <w:pPr>
        <w:pStyle w:val="BookText"/>
        <w:rPr/>
      </w:pP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مزبور در نه مورد در قرآن آمده </w:t>
      </w:r>
      <w:r>
        <w:rPr>
          <w:rStyle w:val="FootnoteAnchor"/>
          <w:rtl w:val="true"/>
        </w:rPr>
        <w:footnoteReference w:id="218"/>
      </w:r>
      <w:r>
        <w:rPr>
          <w:rFonts w:ascii="IRNazanin" w:hAnsi="IRNazanin" w:eastAsia="IRNazanin"/>
          <w:color w:val="111111"/>
          <w:sz w:val="28"/>
          <w:sz w:val="28"/>
          <w:szCs w:val="28"/>
          <w:rtl w:val="true"/>
          <w:lang w:bidi="fa-IR"/>
        </w:rPr>
        <w:t xml:space="preserve">است در بيشتر موارد صرفاً آمده است كه مشركين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فرقان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كافران گفتند كه اين جز دروغى كه خودبافته است و گروهى ديگر او را بر آن يارى داده‌اند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آنچه مى‌گويند ستم و باطل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اساطير پيشينيان است كه هر صبح و شام بر او املا مى‌شود و او مى‌نويسدش</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بنابراين بايد مقصود آنها داستانهاى مشخصى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جواد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اساطير مكتوباتى بوده كه اعراب جاهلى با آنها آشنايى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لفظ يونانى را گرفته و به شكل مذكور بكار برده‌اند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كتب به زبان يونانى يا لاتينى در مكه بوده؛ بردگان رومى در مكه بوده و به اين زبانها مى‌خوانده و تكلم مى‌كرده‌اند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بدين ترتيب اين مسأله با اتهام ديگر مشركان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مى‌خورد كه آيات قرآنى برگرفته از گفته‌هاى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مكتوباتى در مكه بوده سخن جواد على صرفاً حدسى است اما اين كه در مجموع اعراب جاهلى اخبار تاريخى پيشينيان را از طريق يهود و نصارى شنيده‌اند امرى كاملًا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قرآن اتهام آنان را با توجه به دو نكته ناروا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زبان آن كسان عجمى است با اين كه قرآن عربى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خواندن و نوشتن نداشته تا به قول آنها، آنچه را بر او املا مى‌كنند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نيز آمده كه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شايد مقصود آنان همين تعبير بوده كه اين آيات قصص تاريخى غير واقعىِ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همه متحمل است همان قصص يهودى است كه مورد نظر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سيره از قول يكى از مشركان آورده‌اند</w:t>
      </w:r>
    </w:p>
    <w:p>
      <w:pPr>
        <w:pStyle w:val="BookText"/>
        <w:rPr/>
      </w:pPr>
      <w:r>
        <w:rPr>
          <w:rFonts w:ascii="IRNazanin" w:hAnsi="IRNazanin" w:eastAsia="IRNazanin"/>
          <w:color w:val="111111"/>
          <w:sz w:val="28"/>
          <w:sz w:val="28"/>
          <w:szCs w:val="28"/>
          <w:rtl w:val="true"/>
          <w:lang w:bidi="fa-IR"/>
        </w:rPr>
        <w:t>كه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يُعَلِّمك أهلُ الكتاب اساطيرهم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اخبار سيره آمده است كه اين اتهام را نضر بن حارث مطرح مى‌كرد؛ كسى كه قصه‌هاى عاميانه ايران همچون داستان رستم و اسفنديار و شاهان ايرانى را از حيره به مكه آورده و از مردم مى‌خواست تا قصص او را كه بهتر از قصص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گفته شده كه آيه ذيل درباره اين اقدام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خريدار سخنان بيهوده‌اند تا به نادانى مردم را از راه خدا گمراه كنند و قرآن را به مسخره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اينان عذابى است خوار كننده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بايد توجه داشت كه برخوردهاى به ظاهر علمى مشركان گرچه براى برخى از جاهلان عامى كارساز بود اما مانع نفوذ اسلام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مشركان به شيوه‌هاى عملى ديگرى نيز متوسل شدند تا مانع از تأثير قرآن در ميان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شمارى از اين برخوردها اشاره كرده است از جمله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گوش مدهيد و سخن بيهوده بدان بياميزيد، شايد پيروز گرديد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زمانى كه ابن مسعود تصميم گرفت قرآن را بلند بخواند، مشركان بر سر او ريخته و كتكش زدند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گفته‌اند اين آيه نيز كه خدا به رسولش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صدايت را به نماز بلند مكن و نيز صدايت را بدان آهسته مكن و ميان اين دو راهى برگزين</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در اين باره بود كه اگر رسول خدا نمازش را بلند مى‌خواند مشركان كه صداى آيات را مى‌شنيدند دشنام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خواست تا چندان بلند نخواند كه آنان دشنام دهند و چندان آهسته نخواند كه اصحابش استفاده نبرند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اشراف قريش به مسافران كه وارد مكه مى‌شدند هشدار مى‌دادند تا نزديك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سخنان او كه در اصل آيات الهى بود گوش فراندهند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تمسخر آيات قرآنى نيز راه ديگرى بود كه مشركان براى بى‌اعتبارى كردن آيات قرآنى بكار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درخت زَقُّوم طعام گناهكاران است كه همانند مس گداخته در شكمها مى‌جوشد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ابوجهل دستور داد تا قدرى كره و خرما براى او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زقوم درست كنيد، ما زقوم را جز اين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آيات ديگرى در وصف زقوم آمده كه 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است كه از اعماق جهنم مى‌رويد، ميوه‌اش همانند سر شياطين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آنگاه قريش از روى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درخت از آتش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نقل را درباره آيه پنجاه و يكم سوره واقعه كه در آنجا نيز سخن از زقوم به ميان آمده آورده‌اند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آن چنان كه خداوند از قول مشركان آورده، آنان به استهزاء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ما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آنان را به سبب كفرى كه مى‌ورزند، مطرود ساخته و چه اندك ايمان مى‌آورند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همين كفر آنان بود كه سبب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قرآن بخوانى، ميان تو و آنان كه به قيامت ايمان نمى‌آورند پرده‌اى ستبر قرار مى‌دهيم و بر دلهاشان پرده افكنيم تا آن را درنيابند و گوشهاشان سنگين كنيم و چون پروردگارت را در قرآن به يكتايى ياد كنى، باز مى‌گردند و مى‌رمند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مى‌دانيم كه چون به تو گوش مى‌دهند، چرا گوش مى‌دهند؛ يا وقتى با هم نجوا مى‌كنند،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پى مرد جادو شده‌اى به راه افتاده‌ايد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بى‌اعتنايى به آيات الهى نيز از سوى مشركان در چند آيه ديگر گوشزد شده است</w:t>
      </w:r>
      <w:r>
        <w:rPr>
          <w:rFonts w:eastAsia="IRNazanin" w:cs="IRNazanin"/>
          <w:color w:val="111111"/>
          <w:sz w:val="28"/>
          <w:szCs w:val="28"/>
          <w:rtl w:val="true"/>
          <w:lang w:bidi="fa-IR"/>
        </w:rPr>
        <w:t xml:space="preserve">. </w:t>
      </w:r>
      <w:r>
        <w:rPr>
          <w:rStyle w:val="FootnoteAnchor"/>
          <w:rtl w:val="true"/>
        </w:rPr>
        <w:footnoteReference w:id="235"/>
      </w:r>
      <w:bookmarkStart w:id="24" w:name="pg12491_201346"/>
    </w:p>
    <w:p>
      <w:pPr>
        <w:pStyle w:val="BookText"/>
        <w:rPr/>
      </w:pPr>
      <w:bookmarkEnd w:id="24"/>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25" w:name="__RefHeading___Toc691069_77815467"/>
      <w:bookmarkStart w:id="26" w:name="_Toc9"/>
      <w:bookmarkEnd w:id="25"/>
      <w:r>
        <w:rPr>
          <w:rtl w:val="true"/>
        </w:rPr>
        <w:t>مكه مكرمه‌</w:t>
      </w:r>
      <w:bookmarkEnd w:id="26"/>
    </w:p>
    <w:p>
      <w:pPr>
        <w:pStyle w:val="BookText"/>
        <w:rPr/>
      </w:pPr>
      <w:r>
        <w:rPr>
          <w:rFonts w:ascii="Amiri" w:hAnsi="Amiri" w:eastAsia="Amiri" w:cs="Amiri"/>
          <w:color w:val="111111"/>
          <w:sz w:val="28"/>
          <w:sz w:val="28"/>
          <w:szCs w:val="28"/>
          <w:rtl w:val="true"/>
          <w:lang w:bidi="ar-SA"/>
        </w:rPr>
        <w:t>سيره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اسلام را بايد ابتدا از مكه و با بررسى وضعيت و احوال ساكنين آن در اين زمان يعنى عصر تولد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كنيم؛ زيرا در غير اين صورت بحث ما بحثى ناقص بوده و نخواهد توانست امور و وقايعى كه در اسلام مى‌يابيم را مورد تفسير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عصر حاضر براى آگاهى از اوضاع و احوال مكه، جز قرآن كريم، حديث، كتب تفسير و سيره منبعى در دست نداريم و از منابع مكتوب و مدوّن دوران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تاكنون چيزى بدست ما نرسيده و در منابع قبل از آن؛ يعنى نوشته‌هاى دوران جاهلى سخنى به ميان نيامده است و لذا چيزى كه در منابع مكتوب ايام جاهليت در مورد اين شهر روايت شده باشد نمى‌دانيم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منابع يونانى، لاتين، سريانى و غيره، جز بطلميوس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نامى كه مترادف و متشابه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بطلميوس از علماى نجوم و جغرافى‌دان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ميلادى بود كه به نام اين شهر با عنوان مَكُرابا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مكانى كه آن را كارنا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ذكر آتريپا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لاتريپا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محققينى كه در مورد اسامى اين اماكن بحث كرده‌اند به اين نتيجه رسيده‌اند كه مراد بطلميوس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چنانكه اين مسأله را بطور مفصل در فصل ششم از جزء سوّم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پيرامون عرب و بطلميوس شرح داده‌ام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اگر اين نظر يعنى اين كه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مكه است را صحيح بدانيم دالّ بر اين است كه آنجا بين اعراب در قرن دوم بعد از ميلاد مشهور و شهرى مقدس بوده كه مردم از مكانهاى دور و از شهر و بيابان به سوى آن حركت مى‌كردند و بخاطر اين قداست و مكانت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جغرافى‌دان يونانى نام آن‌را از مسافتى دور شنيده است؛ و همچنين دليلى است بر اين كه اين مكان قبل از روزگار بطلميوس نيز موجود و معروف بوده است؛ زيرا معقول به نظر نمى‌رسد كه نام اين مكان و اشتهار آن بطور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جغرافيدان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مكانى ساكن بوده و ذهنيتى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عربى است كه براى تطابق با زبان يونانى تحريفاتى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در هنگام بحث پيرامون حكومت قديمى سبا اين بود كه حكام يا بزرگان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و جادوگر بوده و بنام خداى خود در ميان مردم حكم مى‌رانده‌اند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حكمرانان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ساخته بود؛ زيرا وى نزديك‌ترينِ مردم به الهه و مقربترين آنها نزد وى بوده و بخاطر ناميده شدن او به اسم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تقدس و احترام برخوردار و بهمين علت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بكار گرفته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لفظ براى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صفت آن است؛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صفتى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نزد ما براى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مبحث از ذكر تاريخ مكه جز آنچه كه به تاريخ اسلام و روزگار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مقصودى نداريم و مسائل قبل از آن مورد نظر ما نيست و لذا براى كسانى كه مى‌خواهند نسبت به آن دوران، آگاهى بيشترى يابند لازم است كه به كتب ديگرى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بگونه‌اى كه مى‌دانيم </w:t>
      </w:r>
      <w:r>
        <w:rPr>
          <w:rStyle w:val="FootnoteAnchor"/>
          <w:rtl w:val="true"/>
        </w:rPr>
        <w:footnoteReference w:id="237"/>
      </w:r>
      <w:r>
        <w:rPr>
          <w:rFonts w:ascii="IRNazanin" w:hAnsi="IRNazanin" w:eastAsia="IRNazanin"/>
          <w:color w:val="111111"/>
          <w:sz w:val="28"/>
          <w:sz w:val="28"/>
          <w:szCs w:val="28"/>
          <w:rtl w:val="true"/>
          <w:lang w:bidi="fa-IR"/>
        </w:rPr>
        <w:t xml:space="preserve">و به شكل ديگرى كه جز حرف اول آن يعنى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با آن ندارد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238"/>
      </w:r>
      <w:r>
        <w:rPr>
          <w:rFonts w:ascii="Amiri" w:hAnsi="Amiri" w:eastAsia="Amiri" w:cs="Amiri"/>
          <w:color w:val="111111"/>
          <w:sz w:val="28"/>
          <w:sz w:val="28"/>
          <w:szCs w:val="28"/>
          <w:rtl w:val="true"/>
          <w:lang w:bidi="ar-SA"/>
        </w:rPr>
        <w:t xml:space="preserve">در حقيقت آن دو، يك نام هستند و اين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 و مفهوم نبوده و لهجه‌اى از لهجه‌هاى قبايل عرب است كه باء بجاى ميم قرار داده شده و در عوضِ آن تلفظ مى‌شود</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در لهجه‌هاى عرب، نمونه‌هاى فراوانى از اين قبيل؛ از جمله در بين لهجه‌هاى اعراب جنوبى، وجود دارد كه در عصر حاضر آن لهجه‌ها را شناخته و در نقاط مختلف كشورهاى عربى مى‌بينيم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خوانده شده است </w:t>
      </w:r>
      <w:r>
        <w:rPr>
          <w:rStyle w:val="FootnoteAnchor"/>
          <w:rtl w:val="true"/>
        </w:rPr>
        <w:footnoteReference w:id="241"/>
      </w:r>
      <w:r>
        <w:rPr>
          <w:rFonts w:ascii="IRNazanin" w:hAnsi="IRNazanin" w:eastAsia="IRNazanin"/>
          <w:color w:val="111111"/>
          <w:sz w:val="28"/>
          <w:sz w:val="28"/>
          <w:szCs w:val="28"/>
          <w:rtl w:val="true"/>
          <w:lang w:bidi="fa-IR"/>
        </w:rPr>
        <w:t xml:space="preserve">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قرين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لُولا نُزِّلَ هذَا القُرْآنَ عَلى رَجُلٍ مِنَ الْقَريَتَيْنِ عَظيمْ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مفسّرين گويند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مكه و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ساكنين مكه هنگام ظهور اسلام نسب خود را به قريش بازمى‌گرداندند، اين امر بدان معنا است كه اكثر ساكنين مكه به اين نسب منسوب بودند؛ بطورى كه مردم اين دوران در انتساب خود به جدّ اعلايشان افتخار و مباهات مى‌كردند و در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مدر</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مساوى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قرن ششم ميلادى حكومت مكه در دست قريش بود كه آن را از افرادى كه قبل از خود بر آن مسلط و به نام خزاعه معروف بودند، خارج</w:t>
      </w:r>
    </w:p>
    <w:p>
      <w:pPr>
        <w:pStyle w:val="BookText"/>
        <w:rPr/>
      </w:pPr>
      <w:r>
        <w:rPr>
          <w:rFonts w:ascii="IRNazanin" w:hAnsi="IRNazanin" w:eastAsia="IRNazanin"/>
          <w:color w:val="111111"/>
          <w:sz w:val="28"/>
          <w:sz w:val="28"/>
          <w:szCs w:val="28"/>
          <w:rtl w:val="true"/>
          <w:lang w:bidi="fa-IR"/>
        </w:rPr>
        <w:t xml:space="preserve">ساخته بودند، </w:t>
      </w:r>
      <w:r>
        <w:rPr>
          <w:rStyle w:val="FootnoteAnchor"/>
          <w:rtl w:val="true"/>
        </w:rPr>
        <w:footnoteReference w:id="244"/>
      </w:r>
      <w:r>
        <w:rPr>
          <w:rFonts w:ascii="IRNazanin" w:hAnsi="IRNazanin" w:eastAsia="IRNazanin"/>
          <w:color w:val="111111"/>
          <w:sz w:val="28"/>
          <w:sz w:val="28"/>
          <w:szCs w:val="28"/>
          <w:rtl w:val="true"/>
          <w:lang w:bidi="fa-IR"/>
        </w:rPr>
        <w:t xml:space="preserve">كسى كه قريش را نسبت به خزاعه حكومت و سلطه داده و مكه را تسليم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رهبرى از بزرگان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بود كه به زيركى، سياست و احتياط معروف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رهبر و تاجرى با اموال فراوان بود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حكومت قريش در اين شهر را تثبيت كرد و حتى قوم خويش را بر ساير قبايل نفوذ و سلطه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قصى را بايد اوّلين كسى دانست كه حكومت قريش را در مكّه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مورد آنچه كه نرسى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سريانى لاهوتى متوفى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از هجومى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و بيت‌الله كردند، گزارشى صحيح بدانيم اين اوّلين خبرى است كه در يكى از كتب قديم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بدين علت اهميت خاص تاريخى دارد؛ زيرا به وجود قريش در شمال جزيرة العرب در قرن پنجم قبل از ميلاد اشاره مى‌نمايد كه در ميان قبايل عرب شمالى آن‌روز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الإشماعيليين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بوده‌اند و ما اين خبر را از قبل نمى‌دانسته‌ايم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كه اخباريون از خزاعه و قصى و از تسلط قريش در مكه نقل كرده‌اند، صحت داشته باشد اين امر بدين معنا است كه روزگار قصى چندان از دوران اسلام دور نبوده و قريش در زمانى كه با ايام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نداشته بر اين سرزمين سلطه يافته‌اند و از طرف ديگر اين كه وى برجسته‌ترين و اوّلين رهبر آنان بوده است؛ زيرا اخباريون در مورد رهبرى از قريش كه به كارهاى منسوب به قصى قيام كرده باشد ياد نكرده‌اند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مردى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متن حضرمى از دوران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حضرموت آمده است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ملاحظه مى‌كنيم كه اسامى بتهاى بزرگى كه هنگام ظهور اسلام در مكه، طائف و مكانهاى ديگر حجاز بودند همان اسامى بتهاى معروف قبل از اسلام و بلكه قبل از ميلاد بوده‌اند كه مورد پرستش اعراب شمالى يا اعراب ساكن در عراق و بادية الشام و قسمت علياى نجد و سرزمينهاى شام قرار داشته‌اند و اين هماهنگى دلالت روشنى بر وجود روابط روحى بين اعراب حجاز و اعراب سرزمين شام و عراق بوده و مؤيد آن است كه اتحاد و پيوند ساكنين حجاز با اعراب شمالى قوى‌تر و متين‌تر از اعراب جنوبى بوده است؛ زيرا آنها فرهنگ مخصوص خود بويژه در دوران قبل از اسلام را داشته‌اند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اعراب شمالى و ساكنان حجاز و نجد متمايز مى‌ساخته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قصى مرد سياست و زعامتِ صرف نبوده است بلكه به همين اندازه نيز مرد دين بوده و اخبارى‌ها مسائلى را به او نسبت مى‌دهند كه گمان مى‌رود آنها را براى تشرع و ديندارى قريش قرار داده بود تا از آن پيروى كنند و لذا اين قوانين شرعى از سنتهاى دينى ساكنين مكه گشته بود </w:t>
      </w:r>
      <w:r>
        <w:rPr>
          <w:rStyle w:val="FootnoteAnchor"/>
          <w:rtl w:val="true"/>
        </w:rPr>
        <w:footnoteReference w:id="247"/>
      </w:r>
      <w:r>
        <w:rPr>
          <w:rFonts w:ascii="IRNazanin" w:hAnsi="IRNazanin" w:eastAsia="IRNazanin"/>
          <w:color w:val="111111"/>
          <w:sz w:val="28"/>
          <w:sz w:val="28"/>
          <w:szCs w:val="28"/>
          <w:rtl w:val="true"/>
          <w:lang w:bidi="fa-IR"/>
        </w:rPr>
        <w:t>چنانكه در گذشته گفته شد قصى از جمل رؤسايى بوده كه سياست دينى را با سياست دنيوى جمع نموده و لذا براى قريش دو رهبر بحساب مى‌آمده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اخبارى‌ها براى تعدادى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از بت‌پرستى ذكر كرده‌اند كه آنان بتهاى جديدى را ساخته و يا از خارج بويژه از بازارهاى شام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بخاطر وجود شكلهاى زيباى ساخته شده از مرمر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آنها ساخت همان سرزمين و تعدادى ديگر از سرزمينهاى روم يا ايتاليا آورده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مكه براى تجارت يا براى گردش به سرزمين‌هاى شام مى‌رفتند و چون چشم آنها به اين هدايا و مصنوعات مى‌افتاد آنها را به سوى مكه آورده و در بيت الحرام قرار مى‌دادند و بدينگونه بر تعداد بتها افزوده مى‌شد تا اين كه بر اساس آنچه اخباريون</w:t>
      </w:r>
    </w:p>
    <w:p>
      <w:pPr>
        <w:pStyle w:val="BookText"/>
        <w:rPr/>
      </w:pPr>
      <w:r>
        <w:rPr>
          <w:rFonts w:ascii="IRNazanin" w:hAnsi="IRNazanin" w:eastAsia="IRNazanin"/>
          <w:color w:val="111111"/>
          <w:sz w:val="28"/>
          <w:sz w:val="28"/>
          <w:szCs w:val="28"/>
          <w:rtl w:val="true"/>
          <w:lang w:bidi="fa-IR"/>
        </w:rPr>
        <w:t>گفته‌اند هنگام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در سرزمينى خشك و لم يزرع </w:t>
      </w:r>
      <w:r>
        <w:rPr>
          <w:rStyle w:val="FootnoteAnchor"/>
          <w:rtl w:val="true"/>
        </w:rPr>
        <w:footnoteReference w:id="248"/>
      </w:r>
      <w:r>
        <w:rPr>
          <w:rFonts w:ascii="IRNazanin" w:hAnsi="IRNazanin" w:eastAsia="IRNazanin"/>
          <w:color w:val="111111"/>
          <w:sz w:val="28"/>
          <w:sz w:val="28"/>
          <w:szCs w:val="28"/>
          <w:rtl w:val="true"/>
          <w:lang w:bidi="fa-IR"/>
        </w:rPr>
        <w:t>واقع است و موقعيت آن بگونه‌اى است كه كسى به رفتن آن بدون شك راغب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دامنه‌هاى كوهها بر آن مشرف و مسلط است و لذا در آن گياه و نبات و درختان بزرگ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كنند و در آن آبشارهايى كه از صخره‌هاى آن جارى شود ندارد و همه آنچه كه در آن هست دلالت بر سختى و خشكى و بى‌رحمى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خشك، درجه حرارت آن در تابستان بقدرى بالا مى‌رود كه كسى را كه به آن عادت نداشته دچار سختى مى‌نمايد و جز ساكنين، مردم ديگرى را به سوى خود نمى‌كشاند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قصى و پس از وى عبدالمطلب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الحرام و در خدمت كسانى كه به سوى اين خانه مى‌آمدند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تعداد زيادى از بتان را در خود جاى داده بود بطورى كه به علت جمع شدن تمامى بتهاى قبايل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 و مخزن بتها با جنسها و حجمهاى مختلف تبديل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ابتدايى، اشكال و تصاويرى مثل تمثال قديسين، اولياء، انبياء و ملائكه را كه از سرزمينها شام و مسيحيان آن آورده بودند در خود داشت و آنها اين اشكال و تصاوير را در مكه به صورت بتهاى مورد پرستش تغيير داده و هريك يا همه آنها در مجموع به قبيله‌اى اختصاص مى‌يافت؛ هنگامى كه افراد آن قبيله به سوى مكه مى‌آمدند، براى عبادت و توجه و كسب رحمت و عطوفت به اين بتها متوسل مى‌شدند تا براى آنها نزد خداوند شفيع گردند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بتهاى مكه در سال فتح،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كه از سنگ مرمر ساخته شده و اطراف كعبه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هبل بزرگترين آنها بود كه</w:t>
      </w:r>
    </w:p>
    <w:p>
      <w:pPr>
        <w:pStyle w:val="BookText"/>
        <w:rPr/>
      </w:pPr>
      <w:r>
        <w:rPr>
          <w:rFonts w:ascii="IRNazanin" w:hAnsi="IRNazanin" w:eastAsia="IRNazanin"/>
          <w:color w:val="111111"/>
          <w:sz w:val="28"/>
          <w:sz w:val="28"/>
          <w:szCs w:val="28"/>
          <w:rtl w:val="true"/>
          <w:lang w:bidi="fa-IR"/>
        </w:rPr>
        <w:t>مقابل باب كعبه قرار داشت و اساف و نائله نيز در جايى كه شتران را قربانى و ذبح مى‌كردند تعبيه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غير از تصاوير فراوان و تماثيل انبوهى بود كه بيت الحرام را بدان‌ها زينت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بتها از بين رفت و اشكال و تصاوير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گرديد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اخباريون از تاريخ بت‌پرستى در مكه، به صورتى صحيح، چيزى ضبط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ورود بت‌پرستى و تغيير دين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مردى كه گمان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ابوخزاعه عمرو بن لحى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اولين كسى است كه دين اسماعيل را تغيير داد و هبل را در كعبه نصب كرد و اعراب را به عبادت بتها فراخواند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اخباريون اين مسأله را به ديگران نيز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اخبار خويش را در اين مورد از منابع مكتوب جاهلى يا از اسناد تاريخى مدوّن نگرفته‌اند بلكه عمده اخبارشان رواياتى است كه بر شنيده‌ها و مطالب شفاهى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كتب اخباريون متأسفانه توصيف دقيق و روشن و صحيحى از بيت الحرام در عصر جاهلى و حتى عصر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كه از منابع آنها برداشت مى‌شود اين كه قصى اولين كسى بود كه بناى كعبه را پس از ابراهيم تجديد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كعبه را با چوب و شاخه‌هاى نخل خرما مسقف ساخت </w:t>
      </w:r>
      <w:r>
        <w:rPr>
          <w:rStyle w:val="FootnoteAnchor"/>
          <w:rtl w:val="true"/>
        </w:rPr>
        <w:footnoteReference w:id="252"/>
      </w:r>
      <w:r>
        <w:rPr>
          <w:rFonts w:ascii="IRNazanin" w:hAnsi="IRNazanin" w:eastAsia="IRNazanin"/>
          <w:color w:val="111111"/>
          <w:sz w:val="28"/>
          <w:sz w:val="28"/>
          <w:szCs w:val="28"/>
          <w:rtl w:val="true"/>
          <w:lang w:bidi="fa-IR"/>
        </w:rPr>
        <w:t>و ديگر اين كه كعبه تا دوران قصى در بيابان برپا شده بود كه كسى به خاطر تعظيم و بزرگداشت آن در كنار بيت بنايى نمى‌ساخت وقتى كه حكومت و امر مكه به وى رسيد، اطراف شهر را بصورت ميدانى مشخص و آن را جزو حرم امن شمرده و علائمى براى آن قرار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 و حدود آن را مشخص نمود و براى مردم مباح دانست كه بناهاى خود را در پشت اين محدوده و از آنجايى كه بناها به اين مرزها رسيده بود</w:t>
      </w:r>
    </w:p>
    <w:p>
      <w:pPr>
        <w:pStyle w:val="BookText"/>
        <w:rPr/>
      </w:pP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توصيفى كه اين كتب براى بيت‌الله الحرام در قبل از اسلام و عصر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مى‌دهند غفلت‌ها و تشويقهايى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كه در آن كتب آمده اين است كه بنيان كعبه قبل از آن كه قريش آن را بنا كنند، از سنگ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پوششى بر ديوار آن قرار دادند سپس از خارج ديوار آن را آويختند كه از بالاى ديوار به داخل آن مرتبط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بر زمين بود و سقف نداشت در داخل آن در سمت راست، چاهى بود كه اموال و لوازمى كه به كعبه هديه مى‌شد را مثل يك انبار در آن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شاخهاى قوچى را ميان ديوار آن آويزان كرده بودند و هنگامى كه خانه را تميز مى‌كردند، آن دو شاخ را معطر و تميز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اموالى كه به كعبه هديه مى‌شد را در داخل مى‌آويختند مثل افسار چهارپايان و كسانى كه مى‌ترسيدند دست خويش را در آن قرار داده و لذا از احدى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كعبه را حريق فراگرفت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بنيان انداخت سپس بر اثر سيلى دچار ضربه شده و قريش آن را تخريب و در ايام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تجديد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سنگها و چوبهايى را در آن بكار برده و آن را مسقف ساختند و سپس درى براى بيت قرار دادند و آن را بلند قرار دادند تا سيل داخل نشود و كسى نيز جز بوسيله نردبان بدان راه نيابد و سپس با رديفى از سنگ و رديفى از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سنگ قرار دادند، چنانكه در بعضى از موارد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سقف كعبه را مسطح نموده و شش ستون در دو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رديف سه 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به ارتفاع كعبه نيز افزودند و آن را از خارج يعنى از زمين تا بالاى آن به هيجده ذراع رساندند در حالى كه قبل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آن را از بالا تا پايين به رديفى از سنگ و رديفى از چوب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پانزده رديف و سنگها شانزده رديف بود سپس ناودانى براى آب باران قرار دادند كه آن را</w:t>
      </w:r>
    </w:p>
    <w:p>
      <w:pPr>
        <w:pStyle w:val="BookText"/>
        <w:rPr/>
      </w:pPr>
      <w:r>
        <w:rPr>
          <w:rFonts w:ascii="IRNazanin" w:hAnsi="IRNazanin" w:eastAsia="IRNazanin"/>
          <w:color w:val="111111"/>
          <w:sz w:val="28"/>
          <w:sz w:val="28"/>
          <w:szCs w:val="28"/>
          <w:rtl w:val="true"/>
          <w:lang w:bidi="fa-IR"/>
        </w:rPr>
        <w:t xml:space="preserve">در داخل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پله‌هايى نيز از چوب در داخل آن و در سمت ركن شامى قرار داده بودند كه بوسيله آن به پشت‌بام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و ديوارهاى آن را از داخل آراستند و بر ستونهاى آن تصاوير انبياء، درختان و ملائكه را نصب كرده بودند كه در ميان آنها تصوير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پيرمردى كه با آلات قمار بازى مى‌كرد و همچنين تصوير عيسى بن مريم و مادرش و ملائكه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قبل از سال فتح، داخل كعبه را ديده‌اند، گويند كه تمثال مريم و 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نصب بود كه عيسى در دامن مادرش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داخل بيت شش ستون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مادرش در ستونى كه كنار كعبه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و دو شاخ قوچ نيز بر آن نصب شده بود، هنگامى كه از بناى آن فارغ شدند آنها را بوسيله بردها و پارچه‌هاى يمانى پوشانيده بودند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بعضى روايات برداشت مى‌شود كه ديوار كعبه از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مسقوف بود چنانكه قبلًا از مسقف شدن آن در روزگار قصى ياد كرديم و يا برعكس آنچه كه در روايات ديگر آمده و خلاصه آن را قبلًا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تاريخى مى‌گويد كه قريش در دوران جاهليت روزهاى يكشنبه و پنج‌شنبه خانه خدا را مى‌گشودند و پرده‌داران بر در خانه نشسته و بخاطر بزرگداشت و حرمت آن اجازه نمى‌دادند كسى با كفش وارد آن شود و بايد كفشهاى خود را پايين پله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كفش و نعلين خود را درآورد و با آنها وارد كعبه نشد وليدبن مغيره بود كه بخاطر بزرگداشت آن در اين سال چنين كرد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فتح بتها و تصاوير انبيا و ملائكه همگى از بين برده شد و آثار آن نيز همگى محو گرديد و اين مطلب طبق بيشتر رواياتى است كه در مورد سالِ فتح،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ذكر مى‌كنند كه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شستن آنها با آب و محو كردن آنها داده و دستان خود را بر تصوير عيسى بن مريم و مادرش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تصاوير را جز آنچه كه در زير دست من است محو نماييد، لذا تصوير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حاكى است كه زنى از غسان به هنگام حج اعراب به مكه آمد وقتى تصوير مريم را در كعبه ديد گفت پدر و مادرم فداى تو باد، بدرستى كه تو عرب هستى، لذا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 تمامى تصاوير حتى مريم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ليكن با اين اقدام تمامى تصاوير محو نگرديد و آثار بعضى از آنها همچنان باقى مانده بود تا اينكه در دوران خلافت عمر از بين رفت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مكه تنها به تقرب به بتهاى بيت الحرام اكتفا نكرده بلكه آنها را در خانه‌هاى خود قرار داده و در شب و روز به آنها تقرب مى‌جستند و بقيه مردم حجاز نيز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اعراب آنها را با خود حمل كرده و در صورتيكه از جايى به جاى ديگر مى‌رفتند با خود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سال فتح آمد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را به شكستن بتهاى بيت الحرام و بتهاى خانه‌هاى خود فرمان داد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عكرمة بن ابى جهل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از وجود بتى در خانه‌اى از خانه‌هاى قريش خبرى نمى‌شنيد جز آنكه بسوى آن رفته و آن را مى‌شكست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قريش فردى در مكه نبود جز آنكه در خانه او بتى يافت مى‌شد كه يا در داخل مكه ساخته شده و يا از خارج آن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مردى زندگى مى‌كرد كه به او ابوتجاره مى‌گفتند، در جاهليت بت مى‌ساخت و آن را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شهر و صحرانشينان در بازارها بدنبال بتها مى‌گشتند و پس از خريد به سوى خانه‌هاى خود برده و صاحب يك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خانه مى‌شد و يا از آن خارج مى‌گرديد براى تبرك آن را مسح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قريش، بت پرستى تغيير يافته و متطوّر است كه هر دگرگونى را ماداميكه در محدوده بت‌پرستى و جوانب آن باشد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بت، و ثن، تمثال و صورت، مورد پذيرش واقع شده و در كعبه گردآورى و انبار مى‌شد، آنها به اين بتها تقرب مى‌جستند، اينكه چه نوعى باشد و از كجا بدست آيد اهميتى نداشته است تا زمانيكه آن‌را تقديم و هديه به خداى بيت كنند و آنها را براى تقرب پيروان اين خدا شفيع قرار دهند؛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 مردم مكه در اين دوران، پرستش شفعاء، واسطه‌ها و مقربين است كه در تماثيل، بت‌ها تصاوير و اوثان بر اساس آنچه كه گفتيم جلوه‌گر و متمثل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جزيرة العرب بتكده‌ها و اماكن فراوان ديگرى بود كه مردم جاهلى براى تبرك و تقرب به الهه خود به سوى آن مى‌آمدند و ما قبلًا هنگام بحث پيرامون زندگى دينى عرب در قبل از اسلام از آن سخن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بتكده‌ها بزرگ بودند كه مؤمنان و معتقدان به قداست آنها از مكانهاى دور به سوى آنها مى‌آمدند و قبايل فراوانى به انجام حج در كنار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تمامى بتها و اوثان گردآورى مى‌شد، بعضى از آنها كوچك بودند كه اختصاص به عبادت يك قبيله يا يك شهر يا قبايل محدودى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اخباريون به تعدادى از آنها در حجاز و يمن اشاره كرده‌اند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مسافران و محققان پيرامون آثار اين معابد و بقاياى آن تحقيقاتى كرده و در داخل آنها كتيبه‌هايى يافته‌اند كه مؤمنان به ارباب اين بتكده‌ها و معابد به تدوين آن امر كرده‌اند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فراوانى اين بتها و صور تأثيرات زيادى در مكه داشت و مردم در تقرب به آنها خود را به هلاكت مى‌انداختند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صاحبان فكر و انديشه در مكه و يا كسانى كه به آن وارد مى‌شدند از جمله معتقدين به اهل</w:t>
      </w:r>
    </w:p>
    <w:p>
      <w:pPr>
        <w:pStyle w:val="BookText"/>
        <w:rPr/>
      </w:pPr>
      <w:r>
        <w:rPr>
          <w:rFonts w:ascii="IRNazanin" w:hAnsi="IRNazanin" w:eastAsia="IRNazanin"/>
          <w:color w:val="111111"/>
          <w:sz w:val="28"/>
          <w:sz w:val="28"/>
          <w:szCs w:val="28"/>
          <w:rtl w:val="true"/>
          <w:lang w:bidi="fa-IR"/>
        </w:rPr>
        <w:t>كتاب از ارزش و فايده بالنسبه اين بتها براى انسان ترديد مى‌كردند كه آنها سنگها و تصاويرى هستند نه مى‌شنوند و نه مى‌بينند و هيچ نفع و زيانى ندارند، انسان آنها را با دستان خود ساخته و هاله‌اى از تقديس و اكرام بر گرد آن كشيده است به گونه‌اى كه حتى براى آنها قدرت قائل شده و سرنوشت خود را به آنها سپرده و همچنين گمان مى‌كرده است كه آنها نزد خدا براى انسان مؤثر و شفيع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عده قوم خويش را از عبادت اين بتها برحذر مى‌داشتند و خود نيز از پرستش آنها اجتناب كرده و دورى مى‌گزيدند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فساد رهبران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بطلان راهى كه در آن بودند را البته با نرمى و مدارا و آرامش بدون آنكه قوم آنها را بر ايشان برانگيزانند گوشزد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زمانى جريان يافت كه مردم روم در پايتخت كشور خود در مورد مشروعيت تقديس تصاوير انبيا؛ حضرت مسيح، مادرش، قدسيين و غيره و در موافقت آنها با اصول دين به مجادله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درگيرى تحريك شده امپراطورى، جدالى سخت بعد از آن بود و جدال ديگرى بين بزرگان كنيسه در حرمت نصب كردن اين تصاوير در كنيسه‌ها يا مباح بودن آن وجود داشت كه آنها به دو گروه تقسيم مى‌شدند، گروهى معارض كه معتقد بودند اين تصاوير كفر و گمراهى و الحاد است و گروهى نيز در مورد اين تصاوير موافق بودند و در آن مخالفتى براى اعتقادات نمى‌ديدند بلكه برعكس آنها را تذكرى براى انسان مى‌دانستند كه او را به ياد احوال اين انبيا و پيامبران انداخته و آنها را در مقابل خود قرار مى‌دهد لذا اين اقوام در نظر ايشان فرصتى براى خدمت به دين و ايمان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بر جدال مسيحيان در مورد تحريم پرستش اين تصاوير و يا مباح بودن آنها مطلع هستند، با نظر حنفا در پرستش اين بتها و تصاوير بوسيله مردم مكه رابطه‌اى برقرار مى‌كنند چنانكه اخباريون گفته‌اند اين</w:t>
      </w:r>
    </w:p>
    <w:p>
      <w:pPr>
        <w:pStyle w:val="BookText"/>
        <w:rPr/>
      </w:pP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يهوديت و مسيحيت مطلع و حتى بعضى از آنها نيز به زبان عبرى و سريانى آگاهى داشتند و بعضى از آنها مردانى از احبار و قسيسين و رهبان بودند كه بعيد نيست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پذيرفته باشند، چون اين مشاجرات، تند و عمومى بوده و مخصوص قسطنطنيه يا بخشهايى از امپراطورى بيزانس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نصاراى جزيرة العرب رسيده و نسبت به آن آگاهى يافته باشند و همانگونه كه نصاراى امپراطورى روم در اين مسأله به دو گروه تقسيم مى‌شدند آنان نيز چنين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ديانت قوم خويش روى گردانده و منكر پرستش بتها و اوثان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گفته شده است كه از عبرانيت و سريانيت آگاهى داشته و كتب اهل كتاب را مطالعه كرده و بر نظرات آنها واقف و آگاه بوده‌اند ولى نه به دين يهود و نه به نصرانيت نگرويده‌اند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خوردن گوشت خوك و شرب خمر امتناع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نيز از اعمال زيان‌آورى كه بعضى از مردم جاهلى انجام مى‌دادند پرهيز كرده و با رويگردانيدن از دين قوم خويش از آنها كناره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به احناف يا حنفاء معروف شدند، در گوشه‌گيرى، تأمل و انديشه زندگى مى‌كرده، پيروان، فرقه، دين و قواعد معين و ثابتى نداشتند و بطور انفرادى عبادت و بت‌پرستى قوم خويش را انكار و از اعمال آنان بيزار و همواره براى همه مردم قصد و نظرى مصلحانه 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اين حنفاء اعتكاف كرده و از پرستش بتها، تصاوير و اوثان، توسط قوم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مى‌جستند ولى به اين كه خود را به صحت نظر خويش و فساد عقيده قوم خود قانع نمايد، اكتفا ننمود و اگر چنين مى‌كرد همانند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هيچ مزيّتى بر آنان نمى‌داشت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قوم خويش را بر فساد اعتقادشان مورد عتاب و سرزنش قرار مى‌داد و آنها را از عبادت سنگهايى كه</w:t>
      </w:r>
    </w:p>
    <w:p>
      <w:pPr>
        <w:pStyle w:val="BookText"/>
        <w:rPr/>
      </w:pPr>
      <w:r>
        <w:rPr>
          <w:rFonts w:ascii="IRNazanin" w:hAnsi="IRNazanin" w:eastAsia="IRNazanin"/>
          <w:color w:val="111111"/>
          <w:sz w:val="28"/>
          <w:sz w:val="28"/>
          <w:szCs w:val="28"/>
          <w:rtl w:val="true"/>
          <w:lang w:bidi="fa-IR"/>
        </w:rPr>
        <w:t>نمى‌بينند و نمى‌شنوند بازمى‌داشت و از اينجا بود كه مورد آزار قرار گرفت و قوم، كسانى را براى قتل او و يا وادار نمودن به سكوت؛ به گونه‌اى كه پس از آن مى‌بينيم،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انديشه، دين و رسالت بود و بوسيله وحى، به وجوب دعوت مردم به سوى خدا و ابلاغ رسالت خويش به جهانيان مكلّف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انديشه، دين و عقيده بودند و اين اعتقادات و دين براى آنان حدود و مرزهايى را بوجود آورده بود؛ و براى كسى كه مى‌خواست در پناه آنها داخل شود گشايش و آرامش بر حيات و امنيت و سلامت نزد آنان و دوستان و پيروانشان فراهم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بيت الحرام خدمت بزرگ و شرافت عظيمى بود كه براى صاحب آن، مال، احترام و تقدير به همراه داشت، چنانكه او را از هديه‌ها و نذورات كه مؤمنان به بيت خداى خويش براى رضايت و كسب مهربانى او مى‌دادند بى‌نياز مى‌نمودند و همچنين اموال و چارپايان و زراعتهاى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خدمه‌هاى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بيت مختص خاندان قريش بود و از قصى به ميراث رسيده و همينگونه از پدران به فرزندان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خدمت، خاندان آنها بر ساير مردم تقدم داشتند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حاجب كعبه در سال فتح عثمان بن طلحه بود و حاجب همان پرده‌دار خانه است كه كليد بيت در دست وى قرار داشت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الحرام براى ساكنين اين شهر روزى و امنيت فراهم مى‌كرد؛ روزى را بوسيله حجاجى كه براى حج بيت و تقرب به بتها در موسم حج و مواقع ديگر بصورت فردى و يا جماعت مى‌آمدند فراهم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او واردشوندگان به اين شهر بتى داشتند كه بوسيله آن به خداى خود تقرب مى‌جستند و به آمرزش، بهشت، بركت، طول عمر و رزق فراوان براى خود و خانواده اميد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نذور و هدايايى براى بت‌هاى خود و پرده‌داران و</w:t>
      </w:r>
    </w:p>
    <w:p>
      <w:pPr>
        <w:pStyle w:val="BookText"/>
        <w:rPr/>
      </w:pPr>
      <w:r>
        <w:rPr>
          <w:rFonts w:ascii="IRNazanin" w:hAnsi="IRNazanin" w:eastAsia="IRNazanin"/>
          <w:color w:val="111111"/>
          <w:sz w:val="28"/>
          <w:sz w:val="28"/>
          <w:szCs w:val="28"/>
          <w:rtl w:val="true"/>
          <w:lang w:bidi="fa-IR"/>
        </w:rPr>
        <w:t>خدام بيت همراه مى‌آوردند؛ با آنان كالاها و لوازمى بود كه پس از برطرف ساختن نياز خود، در بازارهاى مكه به فروش مى‌رسانده يا با كالاهاى ديگرى كه نياز داشتند تعويض و مبادله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مكه از آن سود برده و بر اين اساس روزگار مى‌گذرانيدند، گرسنگانشان سير شده و راه تجارت براى آنان با خارج مكه فراهم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حرم امن بود و هركس به آن داخل مى‌شد در امنيت قرار داشت؛ قتل و تجاوز در آن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به آن مى‌آمدند، امنيت و آرامش فراهم مى‌كرد، اهل مكه نيز تلاش خود را براى خدمت به زائران و حجاج، حفاظت از ايشان، فراهم ساختن وسائل آسايش و خدمت شايسته، پناه دادن حجاج و كسانى كه به سوى اين شهر با تعداد انبوه مى‌آمدند را مبذول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كوشش نموده و خود را به زحمت مى‌انداختند و ضمن انعقاد معاهداتى با قبايل و بزرگان سرزمينهاى اطراف، براى حجاج و كسانى كه به مكه مى‌آيند، امنيت فراهم كنند، بقدر توان خود سعى مى‌كردند تا از داخل شدن در اختلافات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نمايند و راه اعتدال و وساطت بين متخامصين در حل اختلافات و ايجاد صلح پيش گيرند، در هنگام صلح به مكه و حجاج و معتمرين كه به سوى اين شهر مى‌آيند خدمت كنند، در هنگام جنگ آن را به تعويق انداخته، مانع رسيدن جنگ به اين شهر شوند و بدين سبب بود كه تجارت و روزى آنان قطع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قرآن كريم در مورد روزى و رزق قريش از بيت الحرام و رسيدن به آن با امنيت، در سوره قريش اشاره 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 ايلافهم رحلة الشِّتاء و الصيف فليعبدوا ربَّ هذا البيت الذى اطعمهم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حرمت مكه و قداست و امنيت آن در سوره عنكبوت مورد تأكيد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لَمْ يَروا أَنَّا جَعَلْنا حَرَماً آمِناً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و همينگونه در سوره قصص يادآور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انْ نَتَبِّعِ الهُدى مَعَكَ نُتَخَطَّفُ مِنْ أَرْضيا اوَ لَمْ نُمَكَّنِ لَهُمْ حَرماً آمِناً يُجْبى الَيْهِ ثَمَراتُ كُلِّ شَى‌ءٍ</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مكه رودخانه و يا چشمه‌اى جارى نبوده و تنها براى سقايت، از آبِ چاهى كه در اين سرزمين خشك بدست خود حفر كرده و به چاه زمزم معروف است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متذكر مى‌شوند كه عبدالمطلب اين چاه را پس از آنكه مسدود شده بود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مكه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به اقدام او در اعاده و حفر چاه، حقوق آن در اختيار اولادش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كوچك خارج مكه كه در فواصلى از آن قرار داشت تأمين كننده آب ساكنين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آب اين چاهها بخصوص در تابستان به هنگامى كه مردم نياز بيشترى به آب داشتند امرى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شديدى چون آتش متعرض انسان مى‌شد و اين سختى شديد را جز كسى كه در اين مكان يا مشابه آن ساكن بوده باشد،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در مكه كم مى‌باريد و گاهى سالها از آن محروم مى‌ماند؛ و وقتى هم مى‌آمد، بگونه‌اى بود كه گويى درهاى آسمان مثل دهانه مشك باز شده و سيلى عظيم به راه مى‌افتاد كه نه‌تنها براى مردم ساكن و زمينهاى آنان فايده‌اى نداشت بلكه آنان را دچار زحمت و اذيت مى‌نمود و لذا هيچ گياه سبزى در آن پديد نمى‌آمد تا به صخره‌هاى كوهها و زمينهاى آن لطافتى بخشد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لحاظ زمزم نعمت بزرگى براى مردم مكه و كسانى كه به آن مى‌آمدند بود و تعجبى نيست كه وظيفه سقايت و آب دادن در مكه از شريفترين و بزرگترين درجات محسوب و در منزلت و اعتبار با پرده‌دارى</w:t>
      </w:r>
    </w:p>
    <w:p>
      <w:pPr>
        <w:pStyle w:val="BookText"/>
        <w:rPr/>
      </w:pPr>
      <w:r>
        <w:rPr>
          <w:rFonts w:ascii="IRNazanin" w:hAnsi="IRNazanin" w:eastAsia="IRNazanin"/>
          <w:color w:val="111111"/>
          <w:sz w:val="28"/>
          <w:sz w:val="28"/>
          <w:szCs w:val="28"/>
          <w:rtl w:val="true"/>
          <w:lang w:bidi="fa-IR"/>
        </w:rPr>
        <w:t>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خوى مردم مكّه تأثير گذاشته و در آنان جديّت و شدت، قدرت و اراده، خشونت و تندى را آشكار نموده و آنان را به خدمت كسانى كه براى حج مى‌آيند ملزم مى‌ساخت كه تمامى امكانات خود در كمك به آنان را تا زمان بازگشت بسيج كنند و بدينوسيله محروم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و بخل شديد آن را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ساكنين شهر به اين امر اكتفا نكرده و به نقاط مختلف براى تجارت يا وساطت در تجارت ديگران با طمع بدست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 كوچ مى‌كردند و لذا از بزرگترين تاجران و متحرك‌ترين و فعالترين آنان هنگام ظهور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تعداد زيادى از حبشى‌ها يا بردگان سياه كه از آفريقا و حبشه و غيره وارد شده بودند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غلامان بخاطر پيوند طولانى حبشه به جزيرة العرب قبل از اسلام به حبشيان معروف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حبشه سرزمين بزرگى از ساحلِ مقابلِ سرزمين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بردگان از آنجا به بازارهاى نخاسه در سواحل آفريقا و جزيرة العرب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حرفه‌هاى سخت و كارهاى طاقت‌فرسا و همچنين نگهبانى از قافله‌هاى تجارى بزرگ و همراهى آن براى جلوگيرى و حفاظت از غارت و يورش اعراب راهزن و قطاع الطريق مورد استفاده قرار مى‌گرفتند، در اين كاروانها به خدمت بزرگان بوده و خوراك و شراب آنان را فراهم مى‌نمودند، كارهايى از قبيل كشيدن آب از چاهها براى آشاميدن و سقايت و نگهبانى و چراى گوسفندان و شتران و كارهاى ديگرى كه نياز به تخصص، مهارت و هوش زياد نداشت به آنان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انجام اعمالى كه به مهارت، زكاوت و تجربه نياز داشت از مردانى كه از شمال يعنى عراق، بلاد شام و اروپا مى‌آوردند استفاده</w:t>
      </w:r>
    </w:p>
    <w:p>
      <w:pPr>
        <w:pStyle w:val="BookText"/>
        <w:rPr/>
      </w:pPr>
      <w:r>
        <w:rPr>
          <w:rFonts w:ascii="IRNazanin" w:hAnsi="IRNazanin" w:eastAsia="IRNazanin"/>
          <w:color w:val="111111"/>
          <w:sz w:val="28"/>
          <w:sz w:val="28"/>
          <w:szCs w:val="28"/>
          <w:rtl w:val="true"/>
          <w:lang w:bidi="fa-IR"/>
        </w:rPr>
        <w:t>مى‌كردند؛ آنان به اسارت گرفته شده و در بازارهاى نخاسه فروخته مى‌شدند، سپس براى انجام اين گونه كارها جهت خريداران خود به جزيرة العرب منتقل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حكم آلت و ابزار بودند كه از وارد كنندگان خريدارى مى‌شدند تا در اعمالى كه تخصص دارند بكار گرفته شوند و همچنين به انجام كارهايى كه از عهده آفريقاييها برنمى‌آمد مشغول مى‌شدند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بندگان و بردگان اسف‌بار بود و بويژه وضعيت كسانى كه در تملك، افراد قسى القلب و بيرحم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اين بردگان در كارهاى سخت و شاقّ بدون بررسى و توجه به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استفاده و بهره‌بردارى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برده مى‌مرد هر آنچه از زندگى، همسر و فرزند داشت به تصاحب مالك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بنده وى در حكمِ مِلك او بوده و حق تملك و ملكيت تا مادامى كه از مالك و يا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عللى نقض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دائم، مستمر و غير منقطع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مى‌بينم كه اين بردگى، دائمى و هميشگى بوده و حتى از او به فرزندانش نيز منتقل مى‌شده است مگر آنكه كسى كه بر او حق شرعى داشت، از حق خود كوتاه آمده و او را آزاد مى‌ساخت، در اين صورت در حمايت ارباب و قبيله خود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وضعيت بر اين حال و منوال بود به هيچ فقيرى ترحّم و بر هيچ يتيمى مهربانى نمى‌شد و لذا به ناچار فقرا و ضعفا آرزوى سرزمين ديگرى مى‌كردند كه به مصلحت اربابانشان نبود ولى چه كسى امكان اين كار را داشت؟ و آنهم طبقه ضعيفى كه هيچ توان و قدرتى از خود نداشت؟ اين عده كارى جز تضرع به سوى الهه خويش نمى‌توانستند انجام دهند تا گشايشى براى آنان فراهم نموده و از اين وضع بد و فلاكت‌بار رهايى‌شان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عجيب نيست كه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روى آورده و در پناه آن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تأييد قرار داده</w:t>
      </w:r>
    </w:p>
    <w:p>
      <w:pPr>
        <w:pStyle w:val="BookText"/>
        <w:rPr/>
      </w:pPr>
      <w:r>
        <w:rPr>
          <w:rFonts w:ascii="IRNazanin" w:hAnsi="IRNazanin" w:eastAsia="IRNazanin"/>
          <w:color w:val="111111"/>
          <w:sz w:val="28"/>
          <w:sz w:val="28"/>
          <w:szCs w:val="28"/>
          <w:rtl w:val="true"/>
          <w:lang w:bidi="fa-IR"/>
        </w:rPr>
        <w:t>خود را در راه دفاع از او قربانى سازند؛ زيرا اسلام به انصاف در حق مظلومين و پرداخت حقوق يتيمان و درماندگان تأكيد نموده و كمك به فقرا را بر اغنيا واجب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تُزَّكيهِم</w:t>
      </w:r>
      <w:r>
        <w:rPr>
          <w:rFonts w:eastAsia="IRNazanin" w:cs="IRNazanin"/>
          <w:color w:val="111111"/>
          <w:sz w:val="28"/>
          <w:szCs w:val="28"/>
          <w:rtl w:val="true"/>
          <w:lang w:bidi="fa-IR"/>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فى أموالهم حقٌّ معلومٌ للسّائل والمحروم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مى‌بينيم كه در قرآن كريم كمك به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محروم، مهربانى بر يتيم، مقابله و برخورد سخت با كسانى كه اموال يتيمان را غصب كرده، به مال ناتوانان تجاوز و به فقرا كمكى نمى‌كنند، سفارش و تأكيد شديد شده است</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دستور به اينگونه برخورد سخت و شديد دلالت بر اوضاع بد اجتماعى كه در اين دوران در مكه حاكم بود دارد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حرص بر مال و فقر شديد بود و بديهى است كه فقر نيز سبب و عامل اصلى ظهور اين اوضاع و سلب حقوق ضعفا و عدم كمك به فقرا بوده است به حدّى كه حتى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فقر و گرسنگى، به قتل فرزندان خود اقدام مى‌كردند و مسأله زنده بگور كردن آنان كه در قرآن كريم از آن ياد شده است جز بيانگر اين وضعيت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فقر دردناكى كه در آن روز در حد گسترده‌اى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وَلاتَقُتُلُوا اولادَكُمْ مِنْ امْلاقٍ، نَحْنُ نَرْزُقُكُم وَ ايَّاهُمْ وَلاتَقْرَبُوا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وَلاتَقْتُلُوا اولادَكُم خَشيَةَ امْلاقٍ نَحْنُ نَرْزُقُهُمْ وَ ايَّاكُمْ، انَّ قَتْلَهُمْ كانَ خِطَأَ كبيراً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وَلاتَقْرَبُوا مالَ اليَتيمِ الَّا بِالَّتى هِىَ احْسَنَ حَتّى يَبلُغُ اشُدَهُ وَ اوفُوا بِالْعَهْدِ انَّ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وَلاتَقْرَبُوا مالَ اليَتيمِ الَّا بِالَّتى هِىَ احْسَن حتّى يَبْلُغَ اشُدَّهُ وَ اوفُوا الكَيْلَ وَالْميزانَ بِالقِسط</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تنگدستى و غنيمت شمردن فرصت براى ثروتمند شدن،</w:t>
      </w:r>
    </w:p>
    <w:p>
      <w:pPr>
        <w:pStyle w:val="BookText"/>
        <w:rPr/>
      </w:pPr>
      <w:r>
        <w:rPr>
          <w:rFonts w:ascii="IRNazanin" w:hAnsi="IRNazanin" w:eastAsia="IRNazanin"/>
          <w:color w:val="111111"/>
          <w:sz w:val="28"/>
          <w:sz w:val="28"/>
          <w:szCs w:val="28"/>
          <w:rtl w:val="true"/>
          <w:lang w:bidi="fa-IR"/>
        </w:rPr>
        <w:t>مردم را به گونه‌اى قرار داده بود كه بدنبال رسيدن به سودها 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بررسى و توجه به راه دستيابى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زمانى‌كه سود آرزو و هدف بود در راه رسيدن به آن هيچ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در حقيقت، هدف، ابزار و وسيله را توجيه مى‌كرد و لذا مى‌بينيم كه فروشنده به وسائل مختلفى از جمله غش، تزوير و كم‌فروشى متوسل مى‌شد تا به سود برسد و ما در قرآن كريم مى‌بينيم كه مردم را از اين امر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وَافُوا الْكيلِ وَالْميزانِ بِالْقِسْطْ</w:t>
      </w:r>
      <w:r>
        <w:rPr>
          <w:rFonts w:eastAsia="IRNazanin" w:cs="IRNazanin"/>
          <w:color w:val="111111"/>
          <w:sz w:val="28"/>
          <w:szCs w:val="28"/>
          <w:rtl w:val="true"/>
          <w:lang w:bidi="fa-IR"/>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اذَا اكْتالُوا عَلَى النَّاسِ يَسْتَوفُونَ وَ اذا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يَظُّنُ اوُلئِكَ أَنَّهُمْ مَبْعُوثُونَ لِيَومٍ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آيات ديگرى نيز هست كه به حرصى كه عامه مردم را در آن عهد فراگرفته بود،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حاكى از محكوم ساختن غش‌كنندگان و طمع‌كاران و حريصان است و در قرآن كريم، مسلمانان و مؤمنين به وجوب پرهيز از اين حرص و انصاف و تفكر نسبت به خود ملزم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آيات دليل بر اوضاع و احوال به اين دوران بوده و بيانگر فقر و تنگدستى و خودپرستى است كه به علت فقر بر نفوس غلبه يافته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491_201366"/>
    </w:p>
    <w:p>
      <w:pPr>
        <w:pStyle w:val="Heading2"/>
        <w:numPr>
          <w:ilvl w:val="1"/>
          <w:numId w:val="1"/>
        </w:numPr>
        <w:rPr/>
      </w:pPr>
      <w:bookmarkStart w:id="28" w:name="__RefHeading___Toc691071_77815467"/>
      <w:bookmarkStart w:id="29" w:name="_Toc10"/>
      <w:bookmarkEnd w:id="27"/>
      <w:bookmarkEnd w:id="28"/>
      <w:r>
        <w:rPr>
          <w:rtl w:val="true"/>
        </w:rPr>
        <w:t>حجراسماعيل‌</w:t>
      </w:r>
      <w:bookmarkEnd w:id="29"/>
    </w:p>
    <w:p>
      <w:pPr>
        <w:pStyle w:val="BookText"/>
        <w:rPr/>
      </w:pPr>
      <w:r>
        <w:rPr>
          <w:rFonts w:ascii="IRNazanin" w:hAnsi="IRNazanin" w:eastAsia="IRNazanin"/>
          <w:color w:val="111111"/>
          <w:sz w:val="28"/>
          <w:sz w:val="28"/>
          <w:szCs w:val="28"/>
          <w:rtl w:val="true"/>
          <w:lang w:bidi="fa-IR"/>
        </w:rPr>
        <w:t xml:space="preserve">در قسمت شمالى كعبه، ديوارى قوسى شكل، از سنگ مرمر سفيد، با ارتفاع يك متر و سى سانتيمتر ديده مى‌شود كه از نزديكى زاويه شمالى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نزديكى ركن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اين‌جا حِجْر اسماعيل و خانه و مأواى فرزند خليل است، كه از زواياى گوناگون، قابل بررسى است، و از نقطه نظر تاريخ حوادثى بى‌شمار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سلسله مقالات، مباحث زير مورد بررسى اجمالى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تفصيل آن به حول الهى در كتابى مستقل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در لغت،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قرآن،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روايات،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فقه،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بستر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لغت</w:t>
      </w:r>
    </w:p>
    <w:p>
      <w:pPr>
        <w:pStyle w:val="BookText"/>
        <w:rPr/>
      </w:pPr>
      <w:r>
        <w:rPr>
          <w:rFonts w:ascii="IRNazanin" w:hAnsi="IRNazanin" w:eastAsia="IRNazanin"/>
          <w:color w:val="111111"/>
          <w:sz w:val="28"/>
          <w:sz w:val="28"/>
          <w:szCs w:val="28"/>
          <w:rtl w:val="true"/>
          <w:lang w:bidi="fa-IR"/>
        </w:rPr>
        <w:t xml:space="preserve">لغت‌نويسان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 ذكر كرده‌اند؛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و حمايت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مقاييس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فراگيرى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گويند؛ چون انسان را از انجام كارهاى ناشايست بازمى‌دارد،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نيز حجر گويند، و آن عبارت از مكانى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كعبه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فيومى با ذكر اين سه معنا،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انسانِ ممنوع از تصرف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همين معانى را فيروزآبادى نيز ذكر نموده است</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عبارت از ديوارى است كه بواسطه آن، محدوده جا و مكانى را مشخص سازى</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ابن منظور با ذكر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حجر، از ازهرى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حِجر فلانى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در حمايت، امان و پناه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معانى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دامن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از مجموع كتابهاى لغت استفاده مى‌شود كه معناى غالب واژه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بكار بردن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خالى از وجودِ معناى منع نيست، چه آن كه در همه اين معانى، معناى بازداشتن وجود دارد و با توجه به همين معنا است كه در فقه،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 كه بر اساس آن، انسان به واسطه كوچكى سن، ديوانگى، بندگى، بيمارى، سفيه بودن و مفلس شدن، ممنوع از تصرف در اموال خود مى‌شود، كه تفصيل آن در كتابهاى فقهى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ربط اين معنا با مورد بحث،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طريحى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فرزند ابراهيم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را در حِجْر دفن نمود، و اطراف آن را سنگ‌چين كرد تا قبر مادر زير پاى مردم واقع نگردد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اسماعيل با اين كار خود ايجاد مانع نمود، واين همان معناى غالب كلمه حجر است، و اگر معانى ديگر آن نيز مورد نظر</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قابل تطبيق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قرآن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جاى قرآن مجيد آمده است كه در چهار مورد نظر به معناى لغوى </w:t>
      </w:r>
      <w:r>
        <w:rPr>
          <w:rStyle w:val="FootnoteAnchor"/>
          <w:rtl w:val="true"/>
        </w:rPr>
        <w:footnoteReference w:id="279"/>
      </w:r>
      <w:r>
        <w:rPr>
          <w:rFonts w:ascii="Amiri" w:hAnsi="Amiri" w:eastAsia="Amiri" w:cs="Amiri"/>
          <w:color w:val="111111"/>
          <w:sz w:val="28"/>
          <w:sz w:val="28"/>
          <w:szCs w:val="28"/>
          <w:rtl w:val="true"/>
          <w:lang w:bidi="ar-SA"/>
        </w:rPr>
        <w:t xml:space="preserve">و در يك مورد نظر به مكانى خاص دارد، </w:t>
      </w:r>
      <w:r>
        <w:rPr>
          <w:rStyle w:val="FootnoteAnchor"/>
          <w:rtl w:val="true"/>
        </w:rPr>
        <w:footnoteReference w:id="280"/>
      </w:r>
      <w:r>
        <w:rPr>
          <w:rFonts w:ascii="IRNazanin" w:hAnsi="IRNazanin" w:eastAsia="IRNazanin"/>
          <w:color w:val="111111"/>
          <w:sz w:val="28"/>
          <w:sz w:val="28"/>
          <w:szCs w:val="28"/>
          <w:rtl w:val="true"/>
          <w:lang w:bidi="fa-IR"/>
        </w:rPr>
        <w:t xml:space="preserve">و در رابطه با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اضافه حجر بر اسماعيل در قرآن كريم وجود ندارد، ليكن با توجه به عموم يك فقره از آيه شريفه، و با كمك از يك روايت، شمول آن بر اين مكان شريف،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مقام بيان اهميت و عظمت خانه 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بَيِّنات مقام ابراهيم و مَنْ دَخَلَهُ كان آمِنا 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خانه‌اى كه براى مردم بنا گرديد همان خانه‌اى است كه در مكه قرار دارد، كه در آن بركت و هدايت مردم و آيات و نشانه‌هاى آشكار است، مقام ابراهيم در آنجا است، و هركس كه داخل آنجا شود، در امان مى‌باشد و حج و زيارت آن خانه بر مردم واجب است، هركسى كه توانايى و استطاعت آن را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در اين آيات شريفه وجود دارد كه به بعضى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خانه‌اى كه براى مردم بنا گرديد،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خانه از جهت تكوين و تشريع قابل لحاظ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كه گسترش زمين از اين نقطه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البيت بكة</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يعنى بكه جايگاه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مكانى كه براى عبادت خداوند در نظر گرفته شد؛ عبارت از اين مكان شريف است، كه اين مطلب با آنچه كه امين الاسلام طبرسى در شأن نزول آيه شريفه، به نقل از مجاهد نقل كرده،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يهود در مقام تفاخر برآمدند،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افضل و با عظمت‌تر از كعبه است؛ زيرا آنجا زمين مقدس و محل هجرت پيامبران است،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فضيلت بيشترى دارد؛ پس از آن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علامه طباطبايى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قبله‌گاه، كعبه بوده است؛ چه آنكه كعبه توسط ابراهيم بنا گرديد و براى عبادت قرار داده شد، به خلاف بيت المقدس كه توسط سليمان در چندين قرن پس از ابراهيم ساخته 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البته كار ابراهيم را بايد بازسازى و بناى مجدد ناميد؛ چرا كه او اولين سازنده بيت الله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ابوبصير به نقل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كعبه را بنا نمود و پايه و اساس آن را نهاد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اين مطلب مؤيدهايى در روايات دارد كه از جمله آنها، روايت عمران بن عطيه است و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مقام ذكر خصوصيات اين مكان شريف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خانه در بردارنده خير كثير است؛ مانند ثوابها، آمرزش گناهان، رزق فراوان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خانه مايه هدايت خلايق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فقره مورد استشهاد بحث اينجاست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مكان باعظمت نشانه‌هاى آشكار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سخن در رابطه با مقام ابراهيم و آيات بينات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طبق قرائت موجود كه آيات به صورت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ذكر مقام ابراهيم بعد از آن، از باب ذكر خاص بعد از عام، و يا بدل بعض از كل است، و عطف بيان نيست، بنابر اين مى‌توان نتيجه گرفت كه مقام ابراهيم فرد شاخص و نمونه برجسته آيات بينات بوده و خود تنها آيت نيست، اينجاست كه بايد سراغ ديگر مصاديق آيات بينات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به نقل از مجاهد آيات بيّنات را اين گونه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در امان بودن انسان خائف و گريزان در آن، از بين نرفتن سنگريزه‌ها با كثرت رمى‌كنندگان، پرواز نكردن پرندگان بر بالاى خانه، شفا يافتن بيماران بواسطه نوشيدن آبش، تعجيل در سزاى هتك كنندگان به حرمت آن و هلاكت اصحاب فيل</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شيخ طبرسى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 آن را شامل مقام ابراهيم، حجرالأسود، حطيم، زمزم، مشاعر، اركان كعبه، امنيت براى انسانها و حتى حيوانات مى‌دانند</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طبرى در تفسير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تأويل در تأويل اين فقره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مصاديق آن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گفته‌اند كه آيات بيّنات عبارت از مقام ابراهيم و مشعر الحرام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پس از ذكر رواياتى اين قول را از ابن عباس نقل مى‌كند و 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 از جمله آيات بينات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نظر را مى‌پذيرد، و آن را اولى الأقوال بالصواب و نزديكترين گفته‌هاى به واقع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سؤالى را مطرح</w:t>
      </w:r>
    </w:p>
    <w:p>
      <w:pPr>
        <w:pStyle w:val="BookText"/>
        <w:rPr/>
      </w:pPr>
      <w:r>
        <w:rPr>
          <w:rFonts w:ascii="IRNazanin" w:hAnsi="IRNazanin" w:eastAsia="IRNazanin"/>
          <w:color w:val="111111"/>
          <w:sz w:val="28"/>
          <w:sz w:val="28"/>
          <w:szCs w:val="28"/>
          <w:rtl w:val="true"/>
          <w:lang w:bidi="fa-IR"/>
        </w:rPr>
        <w:t>مى‌كند كه اگر مقام ابراهيم از جمله آيات باشد، موارد ديگرى را كه بتوان از آيات بينات شمرد و در حق آنها اين لفظ را اطلاق كرد، چيست؟ و خود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حَجَر و حطيم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بيضاوى مواردى شبيه به آنچه كه شيخ طوسى ذكر فرموده آورده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قرطبى نيز 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حجرالأسود، حطيم، زمزم و مشاعر را ذكر كرده و از ابوجعفر نحاس نقل كرده است كه آيات بينات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مروه، پرواز نكردن پرندگان بر فراز آن و كيفيت نزول باران در مسجد نسبت به جاهاى ديگرِ زمين مى‌شود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جلال الدين سيوطى رواياتى را نقل مى‌كند كه بر اساس آنها، آيات بينات عبارت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مشعر، امنيت، وجوب حج بر مستطيع، كعبه، صفا و مروه مى‌داند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مواردى شبيه به آنچه كه بيضاوى نقل كرده آمده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مجموع آنچه نقل شد، استفاده مى‌شود كه با تكيه بر ظهور جمع آيات بينات، اين معنا تنها در يك نشانه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اهميت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ابراهيم، كه اثر پاى آن پيامبر عظيم الشأن را در خود حفظ كرده است منحصر نمى‌شود، و بى‌ترديد حجر اسماعيل يكى از مصاديق بارز آن بشمار مى‌آيد، و اهميت حجر از برخى از مواردى كه مفسّران در ذكر مصاديق آن عنوان كرده‌اند، بمراتب بيشتر است، و با توجه به اين نكته كه بعضى از اهل سنت حجر اسماعيل را حطيم مى‌نامند، و ما بر اساس نقل آن را در جاى ديگر مسجد مى‌دانيم، شمول آن بر مورد بحث را طبرى و قرطبى تصريح نموده‌اند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آنچه كه مهم است وجود يك روايت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مفسّران آيات الهى‌اند، و فهم قرآن از دريچه عترت بهترين و مطمئن‌ترين راه است، </w:t>
      </w:r>
      <w:r>
        <w:rPr>
          <w:rStyle w:val="FootnoteAnchor"/>
          <w:rtl w:val="true"/>
        </w:rPr>
        <w:footnoteReference w:id="293"/>
      </w:r>
      <w:r>
        <w:rPr>
          <w:rFonts w:ascii="Amiri" w:hAnsi="Amiri" w:eastAsia="Amiri" w:cs="Amiri"/>
          <w:color w:val="111111"/>
          <w:sz w:val="28"/>
          <w:sz w:val="28"/>
          <w:szCs w:val="28"/>
          <w:rtl w:val="true"/>
          <w:lang w:bidi="ar-SA"/>
        </w:rPr>
        <w:t>و آن روايت مى‌تواند مورد بحث و محور كلام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سنان نقل مى‌كند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قول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بر آن ايستاد و اثر دو پاى او بر آن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اسماعيل</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اين روايت را عياشى نيز در تفسير خود آورده است</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تنها سؤالى كه ممكن است مطرح شود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ابن سنان سخن از خانه اسماعيل است، و اين ربطى به حِجْر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همان خانه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از حضرت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يعنى حِجْر خانه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ديگر هيچ اشكالى در شمول اين آيه شريفه بر حجر اسماعيل باقى نمى‌ماند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روايات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از آيات بينات</w:t>
      </w:r>
    </w:p>
    <w:p>
      <w:pPr>
        <w:pStyle w:val="BookText"/>
        <w:rPr/>
      </w:pPr>
      <w:r>
        <w:rPr>
          <w:rFonts w:ascii="IRNazanin" w:hAnsi="IRNazanin" w:eastAsia="IRNazanin"/>
          <w:color w:val="111111"/>
          <w:sz w:val="28"/>
          <w:sz w:val="28"/>
          <w:szCs w:val="28"/>
          <w:rtl w:val="true"/>
          <w:lang w:bidi="fa-IR"/>
        </w:rPr>
        <w:t>تفصيل مطلب به مناسبت ذكر روايت ابن سنان در فصل قبل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نماز در حجر اسماعيل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در مسجد الحرام از فضيلت بسيار والايى برخوردار است، تا آنجا كه برطبق بعضى از روايات، دو ركعت نماز در آن، با صدهزار ركعت در</w:t>
      </w:r>
    </w:p>
    <w:p>
      <w:pPr>
        <w:pStyle w:val="BookText"/>
        <w:rPr/>
      </w:pPr>
      <w:r>
        <w:rPr>
          <w:rFonts w:ascii="IRNazanin" w:hAnsi="IRNazanin" w:eastAsia="IRNazanin"/>
          <w:color w:val="111111"/>
          <w:sz w:val="28"/>
          <w:sz w:val="28"/>
          <w:szCs w:val="28"/>
          <w:rtl w:val="true"/>
          <w:lang w:bidi="fa-IR"/>
        </w:rPr>
        <w:t>جاى ديگر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صامت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فى مسجد الحرام تعدل مأة الف صلاة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الحرام با صدهزار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فى المسجد الحرام صلاة واحدة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كلّ صلاة صليها الى ان يموت، والصلاة فيه بمأة الف صلاة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نماز در مسجد الحرام بجاى آورد، خداوند نمازهاى گذشته و آينده او را تا دم مرگ قبول خواهد كرد، و نماز در آن با صدهزار نماز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روايت اصل فضيلت بجاى آوردن نماز در مسجد الحرام را بيان مى‌كند، ولى سخن در اين است كه در خود مسجد الحرام نيز اختلاف در مرتبه فضيلت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تمامى حرم يكسان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ابوعبيده، نماز در تمامى نقاط مسجد الحرام يكسان نيست، چگونه در حرم يكسان باشد؟ </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موقعيت حجر اسماعيل از برخى روايات استفاده مى‌گردد كه فضيلت نماز در آن، در مقايسه با نقاط ديگر مسجد الحرام، در رتبه سوم قرار دارد، و بر همين اساس نيز مرحوم حرّ عاملى بابى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حسن بن الجهم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مسجد الحرام كه نماز در آن فضيلت دارد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كه در حد فاصل ميان حَجَر و در كعبه واقع شده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سپس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به كعبه نزديكتر 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ليكن در برخى ديگر از روايات اين فضيلت را در رتبه دوم قرار داده است؛ مانند روايتى كه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بتوانى كه همه نمازهاى واجب و غيرواجب را در حطيم بجاى آورى چنان كن، كه آنجا بهترين مكان روى زمين است، و در بين در كعبه و حجرالأسود واقع شده است، و اينجا مكانى است كه خداوند توبه آدم را پذيرفت، بعد از آن نماز در حِجْر با فضيلت‌تر است، و پس از آن در حد فاصل ميان ركن عراقى و در كعبه كه جايگاه اوّلِ مقام بوده است، و بعد از آن نماز در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فعلى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هرچه كه به كعبه نزديك‌تر باشى افضل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بر طبق همين ترتيب در فقه رضوى مطلبى ذكر شده است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خط شيخ محمد بن على الجبعى از خط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بر همين چينش نقل كرده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 بر اساس روايت مضمره‌اى كه زراره نقل مى‌كند حِجر و مقام، در عرض يكديگر، در رتبه پس از حطيم قرار دارند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بر اينها، سيره عملى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روشن‌كننده اهميت، و بيان كننده فضيلت والاى اين مكان شريف است، و نمونه‌هاى آن در فصل آخر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اين نكته مناسب است كه استحباب بجاى آوردن نماز در حجر اسماعيل، مربوط به غير از نماز طواف واجب است، كه تفصيل آن را در فصل چهارم ملاحظه خواهيد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ميان حجر اسماعيل بهترين نقطه آن زير ناودان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رضوى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اكثر الصلاة فى الحجر، و تعمّد تحت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بسيار در حجر اسماعيل بجاى آور، و قصد كن زير ناودان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بلال مكى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داخل حجر شد، و در فاصله دو ذراع از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هيچ يك از اهل بيت شما را نديده‌ام كه در مقابل ناودان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نماز شبّر و شبير دو فرزند هارون است</w:t>
      </w:r>
      <w:r>
        <w:rPr>
          <w:rFonts w:eastAsia="IRNazanin" w:cs="IRNazanin"/>
          <w:color w:val="111111"/>
          <w:sz w:val="28"/>
          <w:szCs w:val="28"/>
          <w:rtl w:val="true"/>
          <w:lang w:bidi="fa-IR"/>
        </w:rPr>
        <w:t xml:space="preserve">! </w:t>
      </w:r>
      <w:r>
        <w:rPr>
          <w:rStyle w:val="FootnoteAnchor"/>
        </w:rPr>
        <w:footnoteReference w:id="30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در حجر اسماعيل</w:t>
      </w:r>
    </w:p>
    <w:p>
      <w:pPr>
        <w:pStyle w:val="BookText"/>
        <w:rPr/>
      </w:pPr>
      <w:r>
        <w:rPr>
          <w:rFonts w:ascii="IRNazanin" w:hAnsi="IRNazanin" w:eastAsia="IRNazanin"/>
          <w:color w:val="111111"/>
          <w:sz w:val="28"/>
          <w:sz w:val="28"/>
          <w:szCs w:val="28"/>
          <w:rtl w:val="true"/>
          <w:lang w:bidi="fa-IR"/>
        </w:rPr>
        <w:t>مسجد الحرام از بهترين جاها براى دعا و راز ونياز و تضرع بدرگاه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الصلاة و الدعاء فى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و دعا را زياد در اين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 از جاهاى برگزيده مسجد جهت دعا و انابه است، و شاهد بر آن علاوه بر روايات، سيره عملى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فقه‌رضوى آمده‌است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 عنده‌كثيراً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نزد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دعا كن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 مجموعه خطى، پانزده مكان مناسب براى دعا را در مكه اينگونه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نزد مقام، نزد</w:t>
      </w:r>
    </w:p>
    <w:p>
      <w:pPr>
        <w:pStyle w:val="BookText"/>
        <w:rPr/>
      </w:pPr>
      <w:r>
        <w:rPr>
          <w:rFonts w:ascii="IRNazanin" w:hAnsi="IRNazanin" w:eastAsia="IRNazanin"/>
          <w:color w:val="111111"/>
          <w:sz w:val="28"/>
          <w:sz w:val="28"/>
          <w:szCs w:val="28"/>
          <w:rtl w:val="true"/>
          <w:lang w:bidi="fa-IR"/>
        </w:rPr>
        <w:t>حجرالأسود، بين مقام و در كعبه، داخل كعبه، نزد چاه زمزم، بر روى صفا و مروه، در مشعر، نزد جمرات سه‌گانه و هنگام ديدن كعبه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فقيه محدّث، قطب الدين راوندى،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مردم، زير ناودان در حجر نشسته بودند كه پيرمردى پريشان خاطر به نزد ايشان آمد، و پس از عرض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شما اهل‌بيت بوده و از دشمنان شما بيزارم، گرفتارى بزرگى گريبان‌گير من شده است و بدان جهت، به اين خانه پناه آورده‌ام، ابتدا پرده كعبه را گرفتم، سپس به سمت شما آمدم، و اميدوارم كه آن سبب نجات من باشد، آنگاه به گريه افتاد، و خود را بر روى حضرت انداخت، و مشغول بوسيدن سر و پاى آن حضرت شد، امام خود را كنار مى‌كشيد، و بسيار ناراحت شد، آن‌قدر كه اشك از چشمان مبارك حضرتش سرازير شد، آنگاه حضرت رو به مردمى كه حاضر بودند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شماست كه از شما يارى مى‌طلبد، دستانتان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حضرت دستان خود را بلند كرد، و ما نيز چنان كرديم، آنگاه چنين دعا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خلقت هذه النفس من طينة اخلصتها، و جعلت منها اوليائك و اولياء اوليائك و ان شئت ان تنحى عنها الآفات فعلت، اللّهم و قد تعوذنا ببيتك الحرام الذى يأمن به كلّ شئ، و قد تعوذنا و أنا اسألك، يا من احتجب بنوره عن خلقه، اسألك بحق محمد و على و فاطمه والحسن و الحسين، يا غاية كل محزون و ملهوف و مكروب و مضطر مبتلى، ان تؤمنه بأماننا ممّا يجد، و ان تمحو من طينته ما قدّر عليها من البلاء، و ان تفرّج كربته يا أرحم الراحمين</w:t>
      </w:r>
      <w:r>
        <w:rPr>
          <w:rFonts w:eastAsia="Amiri" w:cs="Amiri" w:ascii="Amiri" w:hAnsi="Amiri"/>
          <w:color w:val="111111"/>
          <w:sz w:val="28"/>
          <w:szCs w:val="28"/>
          <w:rtl w:val="true"/>
          <w:lang w:bidi="ar-SA"/>
        </w:rPr>
        <w:t xml:space="preserve">». </w:t>
      </w:r>
      <w:r>
        <w:rPr>
          <w:rStyle w:val="FootnoteAnchor"/>
        </w:rPr>
        <w:footnoteReference w:id="31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ناودان و شفاى بيماران</w:t>
      </w:r>
    </w:p>
    <w:p>
      <w:pPr>
        <w:pStyle w:val="BookText"/>
        <w:rPr/>
      </w:pPr>
      <w:r>
        <w:rPr>
          <w:rFonts w:ascii="Amiri" w:hAnsi="Amiri" w:eastAsia="Amiri" w:cs="Amiri"/>
          <w:color w:val="111111"/>
          <w:sz w:val="28"/>
          <w:sz w:val="28"/>
          <w:szCs w:val="28"/>
          <w:rtl w:val="true"/>
          <w:lang w:bidi="ar-SA"/>
        </w:rPr>
        <w:t>ناودان كعبه در جهت شمال كعبه قرار دارد، و آب بارانِ بام كعبه به داخل حجر اسماعيل مى‌ريزد، اين آب جهت مداواى بيماران تأثير عجيب و اقتضاى شفابخشى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الميزاب يشفى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ناودان كعبه، بيمار را شفا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ما در مكه بيمار شد، و آن‌قدر بيمارى او شدت گرفت كه به حالت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ديدم،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بجاى تو بودم به او آب ناودان مى‌خورانيدم، من به جستجوى آب رفتم، ولى كسى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بودم كه هوا متغير و ابر و رعد و برق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آغازيدن گرفت، به مسجد آمدم، كسى را يافتم كه ظرفى بهمراه داشت، يك درهم به او دادم و ظرف را از وى ستاندم، مقدارى آب فراهم كرده و به سرعت سراغ برادر بيمارم رفتم، آب ميزاب را به وى خورانيدم، چيزى نگذشت كه سلامتى خود را بازيافت</w:t>
      </w:r>
      <w:r>
        <w:rPr>
          <w:rFonts w:eastAsia="IRNazanin" w:cs="IRNazanin"/>
          <w:color w:val="111111"/>
          <w:sz w:val="28"/>
          <w:szCs w:val="28"/>
          <w:rtl w:val="true"/>
          <w:lang w:bidi="fa-IR"/>
        </w:rPr>
        <w:t xml:space="preserve">. </w:t>
      </w:r>
      <w:r>
        <w:rPr>
          <w:rStyle w:val="FootnoteAnchor"/>
        </w:rPr>
        <w:footnoteReference w:id="3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فقه</w:t>
      </w:r>
    </w:p>
    <w:p>
      <w:pPr>
        <w:pStyle w:val="BookText"/>
        <w:rPr/>
      </w:pPr>
      <w:r>
        <w:rPr>
          <w:rFonts w:ascii="IRNazanin" w:hAnsi="IRNazanin" w:eastAsia="IRNazanin"/>
          <w:color w:val="111111"/>
          <w:sz w:val="28"/>
          <w:sz w:val="28"/>
          <w:szCs w:val="28"/>
          <w:rtl w:val="true"/>
          <w:lang w:bidi="fa-IR"/>
        </w:rPr>
        <w:t>حجر اسماعيل در فقه احكام مختص به خود دارد كه به چند نمونه آن بطور خلاصه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واجب را مى‌توان در حجر خواند؟</w:t>
      </w:r>
    </w:p>
    <w:p>
      <w:pPr>
        <w:pStyle w:val="BookText"/>
        <w:rPr/>
      </w:pPr>
      <w:r>
        <w:rPr>
          <w:rFonts w:ascii="IRNazanin" w:hAnsi="IRNazanin" w:eastAsia="IRNazanin"/>
          <w:color w:val="111111"/>
          <w:sz w:val="28"/>
          <w:sz w:val="28"/>
          <w:szCs w:val="28"/>
          <w:rtl w:val="true"/>
          <w:lang w:bidi="fa-IR"/>
        </w:rPr>
        <w:t>سلار ديلمى در رابطه با مكان نمازگزار بحث كرده و آنها را بر چهار دسته تقسيم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جاهايى كه خواندن نماز در آنها ثواب دارد مثل مشاهد مشرفه، مساجد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كه خواندن نماز در آنها مباح است، كه عبارت از هر مكان غير غصبى است كه هيچ نهيى در رابطه با خواندن نماز در آن وارد</w:t>
      </w:r>
    </w:p>
    <w:p>
      <w:pPr>
        <w:pStyle w:val="BookText"/>
        <w:rPr/>
      </w:pP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جاهايى كه ثواب خواندن نماز در آنها كم مى‌شود، مثل كليساها و كنيسه‌ها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جاهايى كه خواندن نماز در آنها حرام است، مثل مكان غصبى</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با توجه به اين مقدمه ممكن است در نظر ابتدايى، به ذهن خواننده محترم چنين بيايد كه چرا اين سؤال در رابطه با حجر اسماعيل مطرح مى‌شود؟ و اگر نگوييم كه بواسطه ويژگى ممتاز و مختص به خود، داراى استحباب فوق العاده است، لااقل بخاطر جزء بودن براى مسجد الحرام، در قسم اول اين تقسيم قرار دارد، پس شكى در جواز و بلكه در استحباب آن نبايد كرد؟</w:t>
      </w:r>
    </w:p>
    <w:p>
      <w:pPr>
        <w:pStyle w:val="BookText"/>
        <w:rPr/>
      </w:pPr>
      <w:r>
        <w:rPr>
          <w:rFonts w:ascii="IRNazanin" w:hAnsi="IRNazanin" w:eastAsia="IRNazanin"/>
          <w:color w:val="111111"/>
          <w:sz w:val="28"/>
          <w:sz w:val="28"/>
          <w:szCs w:val="28"/>
          <w:rtl w:val="true"/>
          <w:lang w:bidi="fa-IR"/>
        </w:rPr>
        <w:t>ليكن ريشه مطلب در جاى ديگر نهفته است، و آن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حجر اسماعيل جزء كعبه بوده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متعددى وجود دارد كه جزء بودن حجر براى كعبه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مى‌گويد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حجر جزء كعبه است؟ و آيا قسمتى از آن جزء كعبه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حتى به اندازه سر ناخن چنين نيست، ليكن اسماعيل مادر خود را در آن دفن كرد، و بخاطر آن كه زير پاى مردم قرار نگيرد اطراف آن را سنگ‌چين كرد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در روايت زراره نيز جزء بودن حجر از كعبه بطور صريح نفى شده است</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از جمله يحيى بن سعيد حلّى تصريح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فى الحجر شئ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چيزى از كعبه وجود ندارد</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و مرحوم آيت الله حكيم اين مسأله را نظر اكثر فقها مى‌داند و مستند آن را</w:t>
      </w:r>
    </w:p>
    <w:p>
      <w:pPr>
        <w:pStyle w:val="BookText"/>
        <w:rPr/>
      </w:pPr>
      <w:r>
        <w:rPr>
          <w:rFonts w:ascii="Amiri" w:hAnsi="Amiri" w:eastAsia="Amiri" w:cs="Amiri"/>
          <w:color w:val="111111"/>
          <w:sz w:val="28"/>
          <w:sz w:val="28"/>
          <w:szCs w:val="28"/>
          <w:rtl w:val="true"/>
          <w:lang w:bidi="ar-SA"/>
        </w:rPr>
        <w:t>صحيحه معاوية بن عمّار قرار داده است</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در بين اهل سنت نيز اين مسأله مورد اختلاف است، از ذكرى نقل شده است كه در بين ايشان سه نظر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حجر جزء كعبه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حجر جزء كعبه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 نقطه حجر جزء كعبه نيست</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حكم نماز واجب در حجر اسماعيل</w:t>
      </w:r>
    </w:p>
    <w:p>
      <w:pPr>
        <w:pStyle w:val="BookText"/>
        <w:rPr/>
      </w:pPr>
      <w:r>
        <w:rPr>
          <w:rFonts w:ascii="Amiri" w:hAnsi="Amiri" w:eastAsia="Amiri" w:cs="Amiri"/>
          <w:color w:val="111111"/>
          <w:sz w:val="28"/>
          <w:sz w:val="28"/>
          <w:szCs w:val="28"/>
          <w:rtl w:val="true"/>
          <w:lang w:bidi="ar-SA"/>
        </w:rPr>
        <w:t>روشن شد كه بر طبق روايات، حجر اسماعيل از كعبه خاجر بوده، و بنابر اين نماز در آن نه تنها مانعى نداشته كه استحباب آن نيز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من در حجر مشغول نماز بودم، در اين هنگام 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را اينجا مخوان؛ زيرا كه در حجر قسمتى از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است، هر قدر كه مى‌خواهى در آن نماز بخوان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روايت ابو بلال مكى نيز دلالت بر فعل امام مى‌كرد، و ظاهر سؤال شخص سؤال كننده نيز در مورد نماز واجب است، كه امام نيز در مقام پاسخ به علت بجا آوردن نماز در درون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مصلّاى شبر و شبير فرزندان هارون است</w:t>
      </w:r>
      <w:r>
        <w:rPr>
          <w:rFonts w:eastAsia="IRNazanin" w:cs="IRNazanin"/>
          <w:color w:val="111111"/>
          <w:sz w:val="28"/>
          <w:szCs w:val="28"/>
          <w:rtl w:val="true"/>
          <w:lang w:bidi="fa-IR"/>
        </w:rPr>
        <w:t xml:space="preserve">. </w:t>
      </w:r>
      <w:r>
        <w:rPr>
          <w:rStyle w:val="FootnoteAnchor"/>
        </w:rPr>
        <w:footnoteReference w:id="32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طواف در خارج حجر اسماعيل</w:t>
      </w:r>
    </w:p>
    <w:p>
      <w:pPr>
        <w:pStyle w:val="BookText"/>
        <w:rPr/>
      </w:pPr>
      <w:r>
        <w:rPr>
          <w:rFonts w:ascii="Amiri" w:hAnsi="Amiri" w:eastAsia="Amiri" w:cs="Amiri"/>
          <w:color w:val="111111"/>
          <w:sz w:val="28"/>
          <w:sz w:val="28"/>
          <w:szCs w:val="28"/>
          <w:rtl w:val="true"/>
          <w:lang w:bidi="ar-SA"/>
        </w:rPr>
        <w:t>فقها يكى از واجبات طواف را قرار دادن حجر اسماعيل در طواف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Style w:val="FootnoteAnchor"/>
          <w:rtl w:val="true"/>
        </w:rPr>
        <w:footnoteReference w:id="322"/>
      </w:r>
      <w:r>
        <w:rPr>
          <w:rFonts w:ascii="Amiri" w:hAnsi="Amiri" w:eastAsia="Amiri" w:cs="Amiri"/>
          <w:color w:val="111111"/>
          <w:sz w:val="28"/>
          <w:sz w:val="28"/>
          <w:szCs w:val="28"/>
          <w:rtl w:val="true"/>
          <w:lang w:bidi="ar-SA"/>
        </w:rPr>
        <w:t xml:space="preserve">شهيد، </w:t>
      </w:r>
      <w:r>
        <w:rPr>
          <w:rStyle w:val="FootnoteAnchor"/>
          <w:rtl w:val="true"/>
        </w:rPr>
        <w:footnoteReference w:id="323"/>
      </w:r>
      <w:r>
        <w:rPr>
          <w:rFonts w:ascii="Amiri" w:hAnsi="Amiri" w:eastAsia="Amiri" w:cs="Amiri"/>
          <w:color w:val="111111"/>
          <w:sz w:val="28"/>
          <w:sz w:val="28"/>
          <w:szCs w:val="28"/>
          <w:rtl w:val="true"/>
          <w:lang w:bidi="ar-SA"/>
        </w:rPr>
        <w:t>مقدس اردبيلى،</w:t>
      </w:r>
      <w:r>
        <w:rPr>
          <w:rStyle w:val="FootnoteAnchor"/>
          <w:rtl w:val="true"/>
        </w:rPr>
        <w:footnoteReference w:id="324"/>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325"/>
      </w:r>
      <w:r>
        <w:rPr>
          <w:rFonts w:ascii="Amiri" w:hAnsi="Amiri" w:eastAsia="Amiri" w:cs="Amiri"/>
          <w:color w:val="111111"/>
          <w:sz w:val="28"/>
          <w:sz w:val="28"/>
          <w:szCs w:val="28"/>
          <w:rtl w:val="true"/>
          <w:lang w:bidi="ar-SA"/>
        </w:rPr>
        <w:t xml:space="preserve">صاحب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غنيه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 سبزوارى </w:t>
      </w:r>
      <w:r>
        <w:rPr>
          <w:rStyle w:val="FootnoteAnchor"/>
          <w:rtl w:val="true"/>
        </w:rPr>
        <w:footnoteReference w:id="327"/>
      </w:r>
      <w:r>
        <w:rPr>
          <w:rFonts w:ascii="Amiri" w:hAnsi="Amiri" w:eastAsia="Amiri" w:cs="Amiri"/>
          <w:color w:val="111111"/>
          <w:sz w:val="28"/>
          <w:sz w:val="28"/>
          <w:szCs w:val="28"/>
          <w:rtl w:val="true"/>
          <w:lang w:bidi="ar-SA"/>
        </w:rPr>
        <w:t>ادعاى اجماع كرده‌اند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وجوب را عده زيادى از فقها؛ از جمله ابن ادريس، </w:t>
      </w:r>
      <w:r>
        <w:rPr>
          <w:rStyle w:val="FootnoteAnchor"/>
          <w:rtl w:val="true"/>
        </w:rPr>
        <w:footnoteReference w:id="328"/>
      </w: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 xml:space="preserve">حلى، </w:t>
      </w:r>
      <w:r>
        <w:rPr>
          <w:rStyle w:val="FootnoteAnchor"/>
          <w:rtl w:val="true"/>
        </w:rPr>
        <w:footnoteReference w:id="329"/>
      </w:r>
      <w:r>
        <w:rPr>
          <w:rFonts w:ascii="Amiri" w:hAnsi="Amiri" w:eastAsia="Amiri" w:cs="Amiri"/>
          <w:color w:val="111111"/>
          <w:sz w:val="28"/>
          <w:sz w:val="28"/>
          <w:szCs w:val="28"/>
          <w:rtl w:val="true"/>
          <w:lang w:bidi="ar-SA"/>
        </w:rPr>
        <w:t xml:space="preserve">علامه حلّى، </w:t>
      </w:r>
      <w:r>
        <w:rPr>
          <w:rStyle w:val="FootnoteAnchor"/>
          <w:rtl w:val="true"/>
        </w:rPr>
        <w:footnoteReference w:id="330"/>
      </w:r>
      <w:r>
        <w:rPr>
          <w:rFonts w:ascii="IRNazanin" w:hAnsi="IRNazanin" w:eastAsia="IRNazanin"/>
          <w:color w:val="111111"/>
          <w:sz w:val="28"/>
          <w:sz w:val="28"/>
          <w:szCs w:val="28"/>
          <w:rtl w:val="true"/>
          <w:lang w:bidi="fa-IR"/>
        </w:rPr>
        <w:t xml:space="preserve">ابن براج، </w:t>
      </w:r>
      <w:r>
        <w:rPr>
          <w:rStyle w:val="FootnoteAnchor"/>
          <w:rtl w:val="true"/>
        </w:rPr>
        <w:footnoteReference w:id="331"/>
      </w:r>
      <w:r>
        <w:rPr>
          <w:rFonts w:ascii="IRNazanin" w:hAnsi="IRNazanin" w:eastAsia="IRNazanin"/>
          <w:color w:val="111111"/>
          <w:sz w:val="28"/>
          <w:sz w:val="28"/>
          <w:szCs w:val="28"/>
          <w:rtl w:val="true"/>
          <w:lang w:bidi="fa-IR"/>
        </w:rPr>
        <w:t xml:space="preserve">ابن حمزه، </w:t>
      </w:r>
      <w:r>
        <w:rPr>
          <w:rStyle w:val="FootnoteAnchor"/>
          <w:rtl w:val="true"/>
        </w:rPr>
        <w:footnoteReference w:id="332"/>
      </w:r>
      <w:r>
        <w:rPr>
          <w:rFonts w:ascii="Amiri" w:hAnsi="Amiri" w:eastAsia="Amiri" w:cs="Amiri"/>
          <w:color w:val="111111"/>
          <w:sz w:val="28"/>
          <w:sz w:val="28"/>
          <w:szCs w:val="28"/>
          <w:rtl w:val="true"/>
          <w:lang w:bidi="ar-SA"/>
        </w:rPr>
        <w:t xml:space="preserve">ابن سعيد، </w:t>
      </w:r>
      <w:r>
        <w:rPr>
          <w:rStyle w:val="FootnoteAnchor"/>
          <w:rtl w:val="true"/>
        </w:rPr>
        <w:footnoteReference w:id="333"/>
      </w:r>
      <w:r>
        <w:rPr>
          <w:rFonts w:ascii="Amiri" w:hAnsi="Amiri" w:eastAsia="Amiri" w:cs="Amiri"/>
          <w:color w:val="111111"/>
          <w:sz w:val="28"/>
          <w:sz w:val="28"/>
          <w:szCs w:val="28"/>
          <w:rtl w:val="true"/>
          <w:lang w:bidi="ar-SA"/>
        </w:rPr>
        <w:t xml:space="preserve">شهيد اول، </w:t>
      </w:r>
      <w:r>
        <w:rPr>
          <w:rStyle w:val="FootnoteAnchor"/>
          <w:rtl w:val="true"/>
        </w:rPr>
        <w:footnoteReference w:id="334"/>
      </w:r>
      <w:r>
        <w:rPr>
          <w:rFonts w:ascii="Amiri" w:hAnsi="Amiri" w:eastAsia="Amiri" w:cs="Amiri"/>
          <w:color w:val="111111"/>
          <w:sz w:val="28"/>
          <w:sz w:val="28"/>
          <w:szCs w:val="28"/>
          <w:rtl w:val="true"/>
          <w:lang w:bidi="ar-SA"/>
        </w:rPr>
        <w:t xml:space="preserve">شهيد ثانى </w:t>
      </w:r>
      <w:r>
        <w:rPr>
          <w:rStyle w:val="FootnoteAnchor"/>
          <w:rtl w:val="true"/>
        </w:rPr>
        <w:footnoteReference w:id="3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خمينى </w:t>
      </w:r>
      <w:r>
        <w:rPr>
          <w:rStyle w:val="FootnoteAnchor"/>
          <w:rtl w:val="true"/>
        </w:rPr>
        <w:footnoteReference w:id="336"/>
      </w:r>
      <w:r>
        <w:rPr>
          <w:rFonts w:ascii="IRNazanin" w:hAnsi="IRNazanin" w:eastAsia="IRNazanin"/>
          <w:color w:val="111111"/>
          <w:sz w:val="28"/>
          <w:sz w:val="28"/>
          <w:szCs w:val="28"/>
          <w:rtl w:val="true"/>
          <w:lang w:bidi="fa-IR"/>
        </w:rPr>
        <w:t xml:space="preserve">در كتب خويش ذكر نموده‌اند، و حتّى مى‌توان گفت كه غالب اهل تسنن نيز بر اين رأى هستند، چه آن كه شافعيه، مالكيه و حنابله بر اين نظر مى‌باشند، </w:t>
      </w:r>
      <w:r>
        <w:rPr>
          <w:rStyle w:val="FootnoteAnchor"/>
          <w:rtl w:val="true"/>
        </w:rPr>
        <w:footnoteReference w:id="337"/>
      </w:r>
      <w:r>
        <w:rPr>
          <w:rFonts w:ascii="Amiri" w:hAnsi="Amiri" w:eastAsia="Amiri" w:cs="Amiri"/>
          <w:color w:val="111111"/>
          <w:sz w:val="28"/>
          <w:sz w:val="28"/>
          <w:szCs w:val="28"/>
          <w:rtl w:val="true"/>
          <w:lang w:bidi="ar-SA"/>
        </w:rPr>
        <w:t>و تنها از ابو حنيفه نقل خلاف شده است</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از ذكر ادلّه مسأله، صرف نظر نموده، تنها به اين نكته بسنده مى‌كنيم كه روايات صحيحه با كمك و معاضدت سيره عملى معصومين و اجماع، در اثبات وجوب طواف در خارج حجر كفايت مى‌كند، و توقف بر اثبات جزئيت همه حجر يا قسمتى از آن، براى كعبه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حركت روى ديوار حجر اسماعيل جايز نيست</w:t>
      </w:r>
    </w:p>
    <w:p>
      <w:pPr>
        <w:pStyle w:val="BookText"/>
        <w:rPr/>
      </w:pPr>
      <w:r>
        <w:rPr>
          <w:rFonts w:ascii="IRNazanin" w:hAnsi="IRNazanin" w:eastAsia="IRNazanin"/>
          <w:color w:val="111111"/>
          <w:sz w:val="28"/>
          <w:sz w:val="28"/>
          <w:szCs w:val="28"/>
          <w:rtl w:val="true"/>
          <w:lang w:bidi="fa-IR"/>
        </w:rPr>
        <w:t xml:space="preserve">اين مسأله در واقع گرفته شده از مسأله قبلى است، با توجه به اين كه حجر اسماعيل بايد داخل طواف قرار گيرد، اگر طواف كننده بر روى ديوار حجر حركت نمايد در حقيقت واجب را امتثال نكرده است، از اين رو بسيارى از فقها اين فرع را پس از ذكر مسأله قبلى، عنوان كرده‌اند؛ از جمله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جواهر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فرع را با صراحت مطرح ساخته‌اند، و لازمه كلام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مطلب است</w:t>
      </w:r>
      <w:r>
        <w:rPr>
          <w:rFonts w:eastAsia="IRNazanin" w:cs="IRNazanin"/>
          <w:color w:val="111111"/>
          <w:sz w:val="28"/>
          <w:szCs w:val="28"/>
          <w:rtl w:val="true"/>
          <w:lang w:bidi="fa-IR"/>
        </w:rPr>
        <w:t xml:space="preserve">. </w:t>
      </w:r>
      <w:r>
        <w:rPr>
          <w:rStyle w:val="FootnoteAnchor"/>
        </w:rPr>
        <w:footnoteReference w:id="3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آوردن نماز طواف واجب در حجر اسماعيل جايز نيست</w:t>
      </w:r>
    </w:p>
    <w:p>
      <w:pPr>
        <w:pStyle w:val="BookText"/>
        <w:rPr/>
      </w:pPr>
      <w:r>
        <w:rPr>
          <w:rFonts w:ascii="Amiri" w:hAnsi="Amiri" w:eastAsia="Amiri" w:cs="Amiri"/>
          <w:color w:val="111111"/>
          <w:sz w:val="28"/>
          <w:sz w:val="28"/>
          <w:szCs w:val="28"/>
          <w:rtl w:val="true"/>
          <w:lang w:bidi="ar-SA"/>
        </w:rPr>
        <w:t>بيان اين سخن مبتنى بر روشن شدن دو مطلب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واجب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نماز طواف واجب را در مكانى خاص بجا آورد؟</w:t>
      </w:r>
    </w:p>
    <w:p>
      <w:pPr>
        <w:pStyle w:val="BookText"/>
        <w:rPr/>
      </w:pPr>
      <w:r>
        <w:rPr>
          <w:rFonts w:ascii="IRNazanin" w:hAnsi="IRNazanin" w:eastAsia="IRNazanin"/>
          <w:color w:val="111111"/>
          <w:sz w:val="28"/>
          <w:sz w:val="28"/>
          <w:szCs w:val="28"/>
          <w:rtl w:val="true"/>
          <w:lang w:bidi="fa-IR"/>
        </w:rPr>
        <w:t>در پاسخ به پرسش اول بايد گفت كه اكثر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در نزد اكثر اصحاب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و مالك و اوزاعى و ثورى نيز اين نظر را دارند، </w:t>
      </w:r>
      <w:r>
        <w:rPr>
          <w:rStyle w:val="FootnoteAnchor"/>
          <w:rtl w:val="true"/>
        </w:rPr>
        <w:footnoteReference w:id="340"/>
      </w:r>
      <w:r>
        <w:rPr>
          <w:rFonts w:ascii="Amiri" w:hAnsi="Amiri" w:eastAsia="Amiri" w:cs="Amiri"/>
          <w:color w:val="111111"/>
          <w:sz w:val="28"/>
          <w:sz w:val="28"/>
          <w:szCs w:val="28"/>
          <w:rtl w:val="true"/>
          <w:lang w:bidi="ar-SA"/>
        </w:rPr>
        <w:t>علامه حلى نيز اين نظر را به اكثر علما نسبت مى‌دهد</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از جمله كسانى كه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Style w:val="FootnoteAnchor"/>
          <w:rtl w:val="true"/>
        </w:rPr>
        <w:footnoteReference w:id="342"/>
      </w:r>
      <w:r>
        <w:rPr>
          <w:rFonts w:ascii="IRNazanin" w:hAnsi="IRNazanin" w:eastAsia="IRNazanin"/>
          <w:color w:val="111111"/>
          <w:sz w:val="28"/>
          <w:sz w:val="28"/>
          <w:szCs w:val="28"/>
          <w:rtl w:val="true"/>
          <w:lang w:bidi="fa-IR"/>
        </w:rPr>
        <w:t xml:space="preserve">ابوصلاح حلبى، </w:t>
      </w:r>
      <w:r>
        <w:rPr>
          <w:rStyle w:val="FootnoteAnchor"/>
          <w:rtl w:val="true"/>
        </w:rPr>
        <w:footnoteReference w:id="343"/>
      </w:r>
      <w:r>
        <w:rPr>
          <w:rFonts w:ascii="IRNazanin" w:hAnsi="IRNazanin" w:eastAsia="IRNazanin"/>
          <w:color w:val="111111"/>
          <w:sz w:val="28"/>
          <w:sz w:val="28"/>
          <w:szCs w:val="28"/>
          <w:rtl w:val="true"/>
          <w:lang w:bidi="fa-IR"/>
        </w:rPr>
        <w:t xml:space="preserve">ابن براج، </w:t>
      </w:r>
      <w:r>
        <w:rPr>
          <w:rStyle w:val="FootnoteAnchor"/>
          <w:rtl w:val="true"/>
        </w:rPr>
        <w:footnoteReference w:id="344"/>
      </w:r>
      <w:r>
        <w:rPr>
          <w:rFonts w:ascii="Amiri" w:hAnsi="Amiri" w:eastAsia="Amiri" w:cs="Amiri"/>
          <w:color w:val="111111"/>
          <w:sz w:val="28"/>
          <w:sz w:val="28"/>
          <w:szCs w:val="28"/>
          <w:rtl w:val="true"/>
          <w:lang w:bidi="ar-SA"/>
        </w:rPr>
        <w:t xml:space="preserve">ابن ادريس، </w:t>
      </w:r>
      <w:r>
        <w:rPr>
          <w:rStyle w:val="FootnoteAnchor"/>
          <w:rtl w:val="true"/>
        </w:rPr>
        <w:footnoteReference w:id="345"/>
      </w:r>
      <w:r>
        <w:rPr>
          <w:rFonts w:ascii="IRNazanin" w:hAnsi="IRNazanin" w:eastAsia="IRNazanin"/>
          <w:color w:val="111111"/>
          <w:sz w:val="28"/>
          <w:sz w:val="28"/>
          <w:szCs w:val="28"/>
          <w:rtl w:val="true"/>
          <w:lang w:bidi="fa-IR"/>
        </w:rPr>
        <w:t xml:space="preserve">ابن حمزه، </w:t>
      </w:r>
      <w:r>
        <w:rPr>
          <w:rStyle w:val="FootnoteAnchor"/>
          <w:rtl w:val="true"/>
        </w:rPr>
        <w:footnoteReference w:id="346"/>
      </w:r>
      <w:r>
        <w:rPr>
          <w:rFonts w:ascii="IRNazanin" w:hAnsi="IRNazanin" w:eastAsia="IRNazanin"/>
          <w:color w:val="111111"/>
          <w:sz w:val="28"/>
          <w:sz w:val="28"/>
          <w:szCs w:val="28"/>
          <w:rtl w:val="true"/>
          <w:lang w:bidi="fa-IR"/>
        </w:rPr>
        <w:t xml:space="preserve">علامه حلى، </w:t>
      </w:r>
      <w:r>
        <w:rPr>
          <w:rStyle w:val="FootnoteAnchor"/>
          <w:rtl w:val="true"/>
        </w:rPr>
        <w:footnoteReference w:id="347"/>
      </w:r>
      <w:r>
        <w:rPr>
          <w:rFonts w:ascii="Amiri" w:hAnsi="Amiri" w:eastAsia="Amiri" w:cs="Amiri"/>
          <w:color w:val="111111"/>
          <w:sz w:val="28"/>
          <w:sz w:val="28"/>
          <w:szCs w:val="28"/>
          <w:rtl w:val="true"/>
          <w:lang w:bidi="ar-SA"/>
        </w:rPr>
        <w:t xml:space="preserve">شهيد اول، </w:t>
      </w:r>
      <w:r>
        <w:rPr>
          <w:rStyle w:val="FootnoteAnchor"/>
          <w:rtl w:val="true"/>
        </w:rPr>
        <w:footnoteReference w:id="348"/>
      </w:r>
      <w:r>
        <w:rPr>
          <w:rFonts w:ascii="Amiri" w:hAnsi="Amiri" w:eastAsia="Amiri" w:cs="Amiri"/>
          <w:color w:val="111111"/>
          <w:sz w:val="28"/>
          <w:sz w:val="28"/>
          <w:szCs w:val="28"/>
          <w:rtl w:val="true"/>
          <w:lang w:bidi="ar-SA"/>
        </w:rPr>
        <w:t xml:space="preserve">شهيد ثانى، </w:t>
      </w:r>
      <w:r>
        <w:rPr>
          <w:rStyle w:val="FootnoteAnchor"/>
          <w:rtl w:val="true"/>
        </w:rPr>
        <w:footnoteReference w:id="349"/>
      </w:r>
      <w:r>
        <w:rPr>
          <w:rFonts w:ascii="Amiri" w:hAnsi="Amiri" w:eastAsia="Amiri" w:cs="Amiri"/>
          <w:color w:val="111111"/>
          <w:sz w:val="28"/>
          <w:sz w:val="28"/>
          <w:szCs w:val="28"/>
          <w:rtl w:val="true"/>
          <w:lang w:bidi="ar-SA"/>
        </w:rPr>
        <w:t xml:space="preserve">مقدس اردبيلى </w:t>
      </w:r>
      <w:r>
        <w:rPr>
          <w:rStyle w:val="FootnoteAnchor"/>
          <w:rtl w:val="true"/>
        </w:rPr>
        <w:footnoteReference w:id="350"/>
      </w:r>
      <w:r>
        <w:rPr>
          <w:rFonts w:ascii="Amiri" w:hAnsi="Amiri" w:eastAsia="Amiri" w:cs="Amiri"/>
          <w:color w:val="111111"/>
          <w:sz w:val="28"/>
          <w:sz w:val="28"/>
          <w:szCs w:val="28"/>
          <w:rtl w:val="true"/>
          <w:lang w:bidi="ar-SA"/>
        </w:rPr>
        <w:t xml:space="preserve">و صاحب رياض </w:t>
      </w:r>
      <w:r>
        <w:rPr>
          <w:rStyle w:val="FootnoteAnchor"/>
          <w:rtl w:val="true"/>
        </w:rPr>
        <w:footnoteReference w:id="351"/>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پرسش دوم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فرمايش صاحب جواهر، مشهور بين فقها اين است كه بايد آن را در مكانى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فعلى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w:t>
      </w:r>
      <w:r>
        <w:rPr>
          <w:rStyle w:val="FootnoteAnchor"/>
          <w:rtl w:val="true"/>
        </w:rPr>
        <w:footnoteReference w:id="352"/>
      </w:r>
      <w:r>
        <w:rPr>
          <w:rFonts w:ascii="Amiri" w:hAnsi="Amiri" w:eastAsia="Amiri" w:cs="Amiri"/>
          <w:color w:val="111111"/>
          <w:sz w:val="28"/>
          <w:sz w:val="28"/>
          <w:szCs w:val="28"/>
          <w:rtl w:val="true"/>
          <w:lang w:bidi="ar-SA"/>
        </w:rPr>
        <w:t xml:space="preserve">علامه حلى نيز آن را به اكثر علما نسبت داده و قول مالك و ثورى را نيز همين مى‌داند، </w:t>
      </w:r>
      <w:r>
        <w:rPr>
          <w:rStyle w:val="FootnoteAnchor"/>
          <w:rtl w:val="true"/>
        </w:rPr>
        <w:footnoteReference w:id="353"/>
      </w:r>
      <w:r>
        <w:rPr>
          <w:rFonts w:ascii="Amiri" w:hAnsi="Amiri" w:eastAsia="Amiri" w:cs="Amiri"/>
          <w:color w:val="111111"/>
          <w:sz w:val="28"/>
          <w:sz w:val="28"/>
          <w:szCs w:val="28"/>
          <w:rtl w:val="true"/>
          <w:lang w:bidi="ar-SA"/>
        </w:rPr>
        <w:t xml:space="preserve">و شهيد ثانى آن را قول مشهور بين اصحاب و مورد اتفاق متأخرين معرفى كرده است، </w:t>
      </w:r>
      <w:r>
        <w:rPr>
          <w:rStyle w:val="FootnoteAnchor"/>
          <w:rtl w:val="true"/>
        </w:rPr>
        <w:footnoteReference w:id="354"/>
      </w:r>
      <w:r>
        <w:rPr>
          <w:rFonts w:ascii="Amiri" w:hAnsi="Amiri" w:eastAsia="Amiri" w:cs="Amiri"/>
          <w:color w:val="111111"/>
          <w:sz w:val="28"/>
          <w:sz w:val="28"/>
          <w:szCs w:val="28"/>
          <w:rtl w:val="true"/>
          <w:lang w:bidi="ar-SA"/>
        </w:rPr>
        <w:t xml:space="preserve">و لذاست كه علاوه بر فقهايى كه متعرض نظرشان نسبت به اصل وجوب نماز طواف شديم، محقق حلى، </w:t>
      </w:r>
      <w:r>
        <w:rPr>
          <w:rStyle w:val="FootnoteAnchor"/>
          <w:rtl w:val="true"/>
        </w:rPr>
        <w:footnoteReference w:id="355"/>
      </w:r>
      <w:r>
        <w:rPr>
          <w:rFonts w:ascii="Amiri" w:hAnsi="Amiri" w:eastAsia="Amiri" w:cs="Amiri"/>
          <w:color w:val="111111"/>
          <w:sz w:val="28"/>
          <w:sz w:val="28"/>
          <w:szCs w:val="28"/>
          <w:rtl w:val="true"/>
          <w:lang w:bidi="ar-SA"/>
        </w:rPr>
        <w:t xml:space="preserve">و به تبع ايشان صاحب جواهر، </w:t>
      </w:r>
      <w:r>
        <w:rPr>
          <w:rStyle w:val="FootnoteAnchor"/>
          <w:rtl w:val="true"/>
        </w:rPr>
        <w:footnoteReference w:id="356"/>
      </w:r>
      <w:r>
        <w:rPr>
          <w:rFonts w:ascii="Amiri" w:hAnsi="Amiri" w:eastAsia="Amiri" w:cs="Amiri"/>
          <w:color w:val="111111"/>
          <w:sz w:val="28"/>
          <w:sz w:val="28"/>
          <w:szCs w:val="28"/>
          <w:rtl w:val="true"/>
          <w:lang w:bidi="ar-SA"/>
        </w:rPr>
        <w:t xml:space="preserve">شهيد ثانى، </w:t>
      </w:r>
      <w:r>
        <w:rPr>
          <w:rStyle w:val="FootnoteAnchor"/>
          <w:rtl w:val="true"/>
        </w:rPr>
        <w:footnoteReference w:id="357"/>
      </w:r>
      <w:r>
        <w:rPr>
          <w:rFonts w:ascii="IRNazanin" w:hAnsi="IRNazanin" w:eastAsia="IRNazanin"/>
          <w:color w:val="111111"/>
          <w:sz w:val="28"/>
          <w:sz w:val="28"/>
          <w:szCs w:val="28"/>
          <w:rtl w:val="true"/>
          <w:lang w:bidi="fa-IR"/>
        </w:rPr>
        <w:t xml:space="preserve">و همچنين امام خمينى </w:t>
      </w:r>
      <w:r>
        <w:rPr>
          <w:rStyle w:val="FootnoteAnchor"/>
          <w:rtl w:val="true"/>
        </w:rPr>
        <w:footnoteReference w:id="358"/>
      </w:r>
      <w:r>
        <w:rPr>
          <w:rFonts w:ascii="Amiri" w:hAnsi="Amiri" w:eastAsia="Amiri" w:cs="Amiri"/>
          <w:color w:val="111111"/>
          <w:sz w:val="28"/>
          <w:sz w:val="28"/>
          <w:szCs w:val="28"/>
          <w:rtl w:val="true"/>
          <w:lang w:bidi="ar-SA"/>
        </w:rPr>
        <w:t>متعرض تحديد مكان نماز طواف در مقام ابراهيم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 دو مطلب، روشن مى‌شود كه نماز طواف واجب را نمى‌توان در حجر اسماعيل بجا آورد، و علاوه بر آن روايتى است كه شيخ طوسى از محمد بن سنان، از عبدالله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اصحاب اجماع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ابوعبدالله الابزارى نقل مى‌كند كه از حضرت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مردى كه بر اثر فراموشى، دو ركعت نماز طوافِ واجبِ خود را در حجر خوانده است سؤال كردم، حضرت 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دو ركعت را پشت مقام دوباره انجام دهد؛ چون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از ذكر ادلّه مسأله كه</w:t>
      </w:r>
    </w:p>
    <w:p>
      <w:pPr>
        <w:pStyle w:val="BookText"/>
        <w:rPr/>
      </w:pPr>
      <w:r>
        <w:rPr>
          <w:rFonts w:ascii="IRNazanin" w:hAnsi="IRNazanin" w:eastAsia="IRNazanin"/>
          <w:color w:val="111111"/>
          <w:sz w:val="28"/>
          <w:sz w:val="28"/>
          <w:szCs w:val="28"/>
          <w:rtl w:val="true"/>
          <w:lang w:bidi="fa-IR"/>
        </w:rPr>
        <w:t>عبارت از بيان آيه و روايات و پيروى از فعل معصوم است، مى‌گذريم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عنوان شده در رابطه با نماز طواف واجب بود، اما نماز طواف مستحبى را بسيارى از فقها؛ از جمله شهيد ثانى </w:t>
      </w:r>
      <w:r>
        <w:rPr>
          <w:rStyle w:val="FootnoteAnchor"/>
          <w:rtl w:val="true"/>
        </w:rPr>
        <w:footnoteReference w:id="360"/>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361"/>
      </w:r>
      <w:r>
        <w:rPr>
          <w:rFonts w:ascii="IRNazanin" w:hAnsi="IRNazanin" w:eastAsia="IRNazanin"/>
          <w:color w:val="111111"/>
          <w:sz w:val="28"/>
          <w:sz w:val="28"/>
          <w:szCs w:val="28"/>
          <w:rtl w:val="true"/>
          <w:lang w:bidi="fa-IR"/>
        </w:rPr>
        <w:t xml:space="preserve">و مراجع معظم معاصر </w:t>
      </w:r>
      <w:r>
        <w:rPr>
          <w:rStyle w:val="FootnoteAnchor"/>
          <w:rtl w:val="true"/>
        </w:rPr>
        <w:footnoteReference w:id="362"/>
      </w:r>
      <w:r>
        <w:rPr>
          <w:rFonts w:ascii="Amiri" w:hAnsi="Amiri" w:eastAsia="Amiri" w:cs="Amiri"/>
          <w:color w:val="111111"/>
          <w:sz w:val="28"/>
          <w:sz w:val="28"/>
          <w:szCs w:val="28"/>
          <w:rtl w:val="true"/>
          <w:lang w:bidi="ar-SA"/>
        </w:rPr>
        <w:t>تصريح كرده‌اند كه مى‌توان در هر جاى مسجد خواند، و صاحب جواهر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مخالفى را از جهت نص و فتوا نيافته‌ام</w:t>
      </w:r>
      <w:r>
        <w:rPr>
          <w:rFonts w:eastAsia="Amiri" w:cs="Amiri" w:ascii="Amiri" w:hAnsi="Amiri"/>
          <w:color w:val="111111"/>
          <w:sz w:val="28"/>
          <w:szCs w:val="28"/>
          <w:rtl w:val="true"/>
          <w:lang w:bidi="ar-SA"/>
        </w:rPr>
        <w:t xml:space="preserve">. </w:t>
      </w:r>
      <w:r>
        <w:rPr>
          <w:rStyle w:val="FootnoteAnchor"/>
        </w:rPr>
        <w:footnoteReference w:id="36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دو ركعت نماز قبل از احرام حج در حجر اسماعيل</w:t>
      </w:r>
    </w:p>
    <w:p>
      <w:pPr>
        <w:pStyle w:val="BookText"/>
        <w:rPr/>
      </w:pPr>
      <w:r>
        <w:rPr>
          <w:rFonts w:ascii="IRNazanin" w:hAnsi="IRNazanin" w:eastAsia="IRNazanin"/>
          <w:color w:val="111111"/>
          <w:sz w:val="28"/>
          <w:sz w:val="28"/>
          <w:szCs w:val="28"/>
          <w:rtl w:val="true"/>
          <w:lang w:bidi="fa-IR"/>
        </w:rPr>
        <w:t>اين مسأله در فرع بعدى روشن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احرام حج از ميان حجر اسماعيل در روز ترويه</w:t>
      </w:r>
    </w:p>
    <w:p>
      <w:pPr>
        <w:pStyle w:val="BookText"/>
        <w:rPr/>
      </w:pPr>
      <w:r>
        <w:rPr>
          <w:rFonts w:ascii="IRNazanin" w:hAnsi="IRNazanin" w:eastAsia="IRNazanin"/>
          <w:color w:val="111111"/>
          <w:sz w:val="28"/>
          <w:sz w:val="28"/>
          <w:szCs w:val="28"/>
          <w:rtl w:val="true"/>
          <w:lang w:bidi="fa-IR"/>
        </w:rPr>
        <w:t>روز هشتم ذى الحجة را روز ترويه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روز حجاج محرم شده و به سوى عرفات رهسپار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مكه احرام بست، ليكن فضيلت آن در احرام بستن از كنار مقام ابراهيم و يا در ميان حجر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معاوية بن عمار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روز ترويه شد غُسل كن، آنگاه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تن نموده و با پاى برهنه و وقار كامل، داخل مسجد الحرام شو، سپس دو ركعت نماز در نزد مقام و يا در ميان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 و در آنجا بنشين تا وقتى كه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نماز واجب خود را بخوان، پس از آن آنچه را كه در مسجد شجره در وقت محرم شدن گفتى بگو و براى حج محرم شو، در حالى كه آرامش و وقار خود را نگاه داشته باشى </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همانطورى كه صاحب جواهر فرموده است، امر در اين روايت حمل</w:t>
      </w:r>
    </w:p>
    <w:p>
      <w:pPr>
        <w:pStyle w:val="BookText"/>
        <w:rPr/>
      </w:pPr>
      <w:r>
        <w:rPr>
          <w:rFonts w:ascii="IRNazanin" w:hAnsi="IRNazanin" w:eastAsia="IRNazanin"/>
          <w:color w:val="111111"/>
          <w:sz w:val="28"/>
          <w:sz w:val="28"/>
          <w:szCs w:val="28"/>
          <w:rtl w:val="true"/>
          <w:lang w:bidi="fa-IR"/>
        </w:rPr>
        <w:t xml:space="preserve">بر استحباب شده است، </w:t>
      </w:r>
      <w:r>
        <w:rPr>
          <w:rStyle w:val="FootnoteAnchor"/>
          <w:rtl w:val="true"/>
        </w:rPr>
        <w:footnoteReference w:id="365"/>
      </w:r>
      <w:r>
        <w:rPr>
          <w:rFonts w:ascii="IRNazanin" w:hAnsi="IRNazanin" w:eastAsia="IRNazanin"/>
          <w:color w:val="111111"/>
          <w:sz w:val="28"/>
          <w:sz w:val="28"/>
          <w:szCs w:val="28"/>
          <w:rtl w:val="true"/>
          <w:lang w:bidi="fa-IR"/>
        </w:rPr>
        <w:t>بر طبق اين روايت براى كسى كه مى‌خواهد احرام حج ببندد، انجام چند كار مستحب است كه دو مورد آن در رابطه با مورد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دو ركعت نماز در مقام ابراهيم و يا در حجر اسماعيل،</w:t>
      </w:r>
    </w:p>
    <w:p>
      <w:pPr>
        <w:pStyle w:val="BookText"/>
        <w:rPr/>
      </w:pPr>
      <w:r>
        <w:rPr>
          <w:rFonts w:ascii="Amiri" w:hAnsi="Amiri" w:eastAsia="Amiri" w:cs="Amiri"/>
          <w:color w:val="111111"/>
          <w:sz w:val="28"/>
          <w:sz w:val="28"/>
          <w:szCs w:val="28"/>
          <w:rtl w:val="true"/>
          <w:lang w:bidi="ar-SA"/>
        </w:rPr>
        <w:t>مقدس اردبيلى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اين دو ركعت براى احرام اوست، و بعد احتمال مى‌دهد كه جهت 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در نزد مقام ابراهيم و يا در حجر اسماعيل،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همين اساس محقق حلى </w:t>
      </w:r>
      <w:r>
        <w:rPr>
          <w:rStyle w:val="FootnoteAnchor"/>
          <w:rtl w:val="true"/>
        </w:rPr>
        <w:footnoteReference w:id="367"/>
      </w:r>
      <w:r>
        <w:rPr>
          <w:rFonts w:ascii="Amiri" w:hAnsi="Amiri" w:eastAsia="Amiri" w:cs="Amiri"/>
          <w:color w:val="111111"/>
          <w:sz w:val="28"/>
          <w:sz w:val="28"/>
          <w:szCs w:val="28"/>
          <w:rtl w:val="true"/>
          <w:lang w:bidi="ar-SA"/>
        </w:rPr>
        <w:t xml:space="preserve">و ابن سعيد </w:t>
      </w:r>
      <w:r>
        <w:rPr>
          <w:rStyle w:val="FootnoteAnchor"/>
          <w:rtl w:val="true"/>
        </w:rPr>
        <w:footnoteReference w:id="368"/>
      </w:r>
      <w:r>
        <w:rPr>
          <w:rFonts w:ascii="Amiri" w:hAnsi="Amiri" w:eastAsia="Amiri" w:cs="Amiri"/>
          <w:color w:val="111111"/>
          <w:sz w:val="28"/>
          <w:sz w:val="28"/>
          <w:szCs w:val="28"/>
          <w:rtl w:val="true"/>
          <w:lang w:bidi="ar-SA"/>
        </w:rPr>
        <w:t xml:space="preserve">و علّامه حلى </w:t>
      </w:r>
      <w:r>
        <w:rPr>
          <w:rStyle w:val="FootnoteAnchor"/>
          <w:rtl w:val="true"/>
        </w:rPr>
        <w:footnoteReference w:id="369"/>
      </w:r>
      <w:r>
        <w:rPr>
          <w:rFonts w:ascii="Amiri" w:hAnsi="Amiri" w:eastAsia="Amiri" w:cs="Amiri"/>
          <w:color w:val="111111"/>
          <w:sz w:val="28"/>
          <w:sz w:val="28"/>
          <w:szCs w:val="28"/>
          <w:rtl w:val="true"/>
          <w:lang w:bidi="ar-SA"/>
        </w:rPr>
        <w:t xml:space="preserve">و سيد كاظم يزدى </w:t>
      </w:r>
      <w:r>
        <w:rPr>
          <w:rStyle w:val="FootnoteAnchor"/>
          <w:rtl w:val="true"/>
        </w:rPr>
        <w:footnoteReference w:id="370"/>
      </w:r>
      <w:r>
        <w:rPr>
          <w:rFonts w:ascii="Amiri" w:hAnsi="Amiri" w:eastAsia="Amiri" w:cs="Amiri"/>
          <w:color w:val="111111"/>
          <w:sz w:val="28"/>
          <w:sz w:val="28"/>
          <w:szCs w:val="28"/>
          <w:rtl w:val="true"/>
          <w:lang w:bidi="ar-SA"/>
        </w:rPr>
        <w:t xml:space="preserve">و مرحوم آقاى حكيم </w:t>
      </w:r>
      <w:r>
        <w:rPr>
          <w:rStyle w:val="FootnoteAnchor"/>
          <w:rtl w:val="true"/>
        </w:rPr>
        <w:footnoteReference w:id="371"/>
      </w:r>
      <w:r>
        <w:rPr>
          <w:rFonts w:ascii="IRNazanin" w:hAnsi="IRNazanin" w:eastAsia="IRNazanin"/>
          <w:color w:val="111111"/>
          <w:sz w:val="28"/>
          <w:sz w:val="28"/>
          <w:szCs w:val="28"/>
          <w:rtl w:val="true"/>
          <w:lang w:bidi="fa-IR"/>
        </w:rPr>
        <w:t xml:space="preserve">استحباب محرم شدن در يكى از اين دو مكان را بيان فرموده‌اند، ولى علامه حلّى در دو كتاب ديگر خود، تنها به استحباب احرام بستن در زير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مقدس اردبيلى پس از ذكر صحيحه معاوية بن عمار بر علّامه اعتراض مى‌كند كه از اين روايت تخيير بين مقام و حجر استفاده مى‌شود، و چه بسا به خاطر مقدم داشتن مقام بر حجر در روايت، سزاوارتر بودن مقام نيز فهميده شود، پس اين كه ايشان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الميزاب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 جاى تأمل دارد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491_201384"/>
    </w:p>
    <w:p>
      <w:pPr>
        <w:pStyle w:val="Heading2"/>
        <w:numPr>
          <w:ilvl w:val="1"/>
          <w:numId w:val="1"/>
        </w:numPr>
        <w:rPr/>
      </w:pPr>
      <w:bookmarkStart w:id="31" w:name="__RefHeading___Toc691073_77815467"/>
      <w:bookmarkStart w:id="32" w:name="_Toc11"/>
      <w:bookmarkEnd w:id="30"/>
      <w:bookmarkEnd w:id="31"/>
      <w:r>
        <w:rPr>
          <w:rtl w:val="true"/>
        </w:rPr>
        <w:t>با ياران پيامبر</w:t>
      </w:r>
      <w:r>
        <w:rPr>
          <w:rtl w:val="true"/>
        </w:rPr>
        <w:t xml:space="preserve">- </w:t>
      </w:r>
      <w:r>
        <w:rPr>
          <w:rtl w:val="true"/>
        </w:rPr>
        <w:t>ص</w:t>
      </w:r>
      <w:r>
        <w:rPr>
          <w:rtl w:val="true"/>
        </w:rPr>
        <w:t xml:space="preserve">- </w:t>
      </w:r>
      <w:r>
        <w:rPr>
          <w:rtl w:val="true"/>
        </w:rPr>
        <w:t xml:space="preserve">در مدينه </w:t>
      </w:r>
      <w:r>
        <w:rPr>
          <w:rtl w:val="true"/>
        </w:rPr>
        <w:t>«</w:t>
      </w:r>
      <w:r>
        <w:rPr>
          <w:rtl w:val="true"/>
        </w:rPr>
        <w:t>حنظله</w:t>
      </w:r>
      <w:r>
        <w:rPr>
          <w:rtl w:val="true"/>
        </w:rPr>
        <w:t>»</w:t>
      </w:r>
      <w:bookmarkEnd w:id="32"/>
    </w:p>
    <w:p>
      <w:pPr>
        <w:pStyle w:val="BookText"/>
        <w:rPr/>
      </w:pPr>
      <w:r>
        <w:rPr>
          <w:rFonts w:ascii="IRNazanin" w:hAnsi="IRNazanin" w:eastAsia="IRNazanin"/>
          <w:color w:val="111111"/>
          <w:sz w:val="28"/>
          <w:sz w:val="28"/>
          <w:szCs w:val="28"/>
          <w:rtl w:val="true"/>
          <w:lang w:bidi="fa-IR"/>
        </w:rPr>
        <w:t>حنظله</w:t>
      </w:r>
    </w:p>
    <w:p>
      <w:pPr>
        <w:pStyle w:val="BookText"/>
        <w:rPr/>
      </w:pPr>
      <w:r>
        <w:rPr>
          <w:rFonts w:ascii="IRNazanin" w:hAnsi="IRNazanin" w:eastAsia="IRNazanin"/>
          <w:color w:val="111111"/>
          <w:sz w:val="28"/>
          <w:sz w:val="28"/>
          <w:szCs w:val="28"/>
          <w:rtl w:val="true"/>
          <w:lang w:bidi="fa-IR"/>
        </w:rPr>
        <w:t>شب عروسى است، داماد از پيامبر اجازه خواسته كه جشن شب زفاف را برگزار كند، آنگاه به ميدان نبرد براى رزم با كفار حاضر شود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سردسته منافقين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ابَىْ</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فاسقِ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حنظله دشمنى را تا بدانجا رسانده كه به مكه رفته و كفار قريش را براى جنگ با پيامبر برانگيخته و همراه آنان براى جنگ با مسلمانان به مدينه آمده و اكنون در سپاه آنانست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عروس هم از منافقينى است كه در فرصتهاى مناسب به پيامبر و يارانش ضربه زده و اكنون به تفرقه‌افكنى بين سپاه اسلام پرداخته و سيصد نفر </w:t>
      </w:r>
      <w:r>
        <w:rPr>
          <w:rStyle w:val="FootnoteAnchor"/>
          <w:rtl w:val="true"/>
        </w:rPr>
        <w:footnoteReference w:id="377"/>
      </w:r>
      <w:r>
        <w:rPr>
          <w:rFonts w:ascii="IRNazanin" w:hAnsi="IRNazanin" w:eastAsia="IRNazanin"/>
          <w:color w:val="111111"/>
          <w:sz w:val="28"/>
          <w:sz w:val="28"/>
          <w:szCs w:val="28"/>
          <w:rtl w:val="true"/>
          <w:lang w:bidi="fa-IR"/>
        </w:rPr>
        <w:t>از ياران پيامبر را از جنگ با كفار منصرف و به شهر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را براى اقامه نماز در مدينه به جاى خود گذاشت و با هزار تن از مسلمانان به سوى احد، </w:t>
      </w:r>
      <w:r>
        <w:rPr>
          <w:rStyle w:val="FootnoteAnchor"/>
          <w:rtl w:val="true"/>
        </w:rPr>
        <w:footnoteReference w:id="379"/>
      </w:r>
      <w:r>
        <w:rPr>
          <w:rFonts w:ascii="IRNazanin" w:hAnsi="IRNazanin" w:eastAsia="IRNazanin"/>
          <w:color w:val="111111"/>
          <w:sz w:val="28"/>
          <w:sz w:val="28"/>
          <w:szCs w:val="28"/>
          <w:rtl w:val="true"/>
          <w:lang w:bidi="fa-IR"/>
        </w:rPr>
        <w:t>براى مقابله با كفار قريش عزيمت نمود و به حنظله اجازه داد تا در مدينه بماند و پس از مراسم عروسى به سپاه اسلام بپيوندد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سنگينى شهر مدينه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ذهن‌ها متوجه احد و جنگى است كه فردا در آنجا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حنظله هم غوغايى بپاست؛ عشق حضور در جبهه و نبرد با كفار، در ركاب پيامبر لحظه‌اى او را آرام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كند؟ چون چنين شبى را از قبل براى جشن عروسى برگزيده‌اند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رسيد و چادرِ سياهش را همه جا پهن كرد، غوغاى روز هم</w:t>
      </w:r>
    </w:p>
    <w:p>
      <w:pPr>
        <w:pStyle w:val="BookText"/>
        <w:rPr/>
      </w:pPr>
      <w:r>
        <w:rPr>
          <w:rFonts w:ascii="Amiri" w:hAnsi="Amiri" w:eastAsia="Amiri" w:cs="Amiri"/>
          <w:color w:val="111111"/>
          <w:sz w:val="28"/>
          <w:sz w:val="28"/>
          <w:szCs w:val="28"/>
          <w:rtl w:val="true"/>
          <w:lang w:bidi="ar-SA"/>
        </w:rPr>
        <w:t>فروكش كرد و شهر غرق در بهت و سكوت شد، تنها خانه‌اى كه رفت و آمد بيشترى داشت و شلوغ بود، خانه حنظله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حنظله جسمش در ميان جمع، اما روحش در كنار پيامبر و يارانش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جشن، خانواده‌هاى عروس و داماد آنها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زوج جوان و با ايمان، رؤياى شيرين زندگى مشترك خود 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نواى ملكوتى مؤذن نداى تكبير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حنظله و همسرش به نماز ايستادند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مى‌داند حنظله چه حالى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نمازش تمام شد، برخاست كه از همسرش خداحافظى كند و عازم ميدان نبرد شود</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 جميله دامنش را چسبيد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لااقل بگذار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در پاسخ به خواسته مشروع همسر جوانش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در بستر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فرياد كسى كه باقيمانده‌هاى در شهر را براى حضور در جبهه فرامى‌خواند، سكوت را درهم شكست و حنظله را هم متوجه خود كرد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حنظله بلند شد كه خود را آماده كند؛ همسرش هم آب آورد تا او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يك طرف بدنش را بيشتر نشسته بود كه دوباره فريادِ درخواست كمك، شيرازه افكارش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لبريز شد و عنان طاقت از دست بداد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را نيمه تمام گذاشت و با عجله لباس پوشيد و بسوى 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 بى‌صبرانه پيراهنش را چسبيد و در حالى‌كه نفس در</w:t>
      </w:r>
    </w:p>
    <w:p>
      <w:pPr>
        <w:pStyle w:val="BookText"/>
        <w:rPr/>
      </w:pPr>
      <w:r>
        <w:rPr>
          <w:rFonts w:ascii="IRNazanin" w:hAnsi="IRNazanin" w:eastAsia="IRNazanin"/>
          <w:color w:val="111111"/>
          <w:sz w:val="28"/>
          <w:sz w:val="28"/>
          <w:szCs w:val="28"/>
          <w:rtl w:val="true"/>
          <w:lang w:bidi="fa-IR"/>
        </w:rPr>
        <w:t>سينه‌اش حبس شده بود و به سختى سخن مى‌گفت، با چشمان پر از اشك او را سوگند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كن، و فوراً بيرون دويد و چهار نفر از پيرمردانى را كه بخاطر فرسودگى و مرض از شركت در جنگ معذور بودند، با خود به داخل خانه آورد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حنظله با ديدن آنها، جا خورد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با اينها چكار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آنها شاهد باشند كه تو همسر من هستى كه اگر طفلى بدنيا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همه چيز را فهميد، از شرم سرش را پايين انداخت؛ آنها، در حالى‌كه بى‌اختيار قطره‌هاى اشك بر گونه‌هايشان مى‌غلتيد با نگاه يكديگر را وداع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 شتاب مى‌رفت اما جميله براى مدتى چون ميخِ به زمين چسبيده، قدرت حركت نداشت و با نگاهش او را بدرقه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حنظله از ديده‌ها پنهان شد جميله با دست اشكهاى صورتش را پاك كرد و متوجه اطرافيان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چكارى بود كه تو كردى؟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ديشب در خواب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شكافته شد و حنظله وارد آن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شكاف بهم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اين نشانه شهادت اوست؛ پس بهتر است شاهد بگيرم تا خداى نكرده بعداً اختلافى پيش نيايد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تنهايى و جدايى براى جميله بسيار سنگين بود و لحظه‌اى از ياد همسرش غافل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به ميدان جنگ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مشغول تنظيم صفوف لشكر اسلام بود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ابوسفيان، سردسته كفار رجز مى‌خواند و مبارز مى‌طلبيد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حنظله كه براى ديدن چنين صحنه‌اى لحظه‌شمارى مى‌كرد، بى‌صبرانه بر او حمله بُرد و با شمير اسبش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 كرد، ابوسفيان نقش زمين شد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من ابوسفيانم، مرا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بار ديگر يورش برد تا كارش را يكسره كند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با شنيدن صداى ابوسفيان يارانش به سوى او شتافتند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كفار نيزه خو را در بدن حنظله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حنظله با همين حال به سوى آن كافر شتافت و او را به درك واصل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اين فرصت استفاده كرد و در ميان سياهى لشكر، خود را پنهان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خونريزى زياد، رمق از جان حنظله كشيد، او نقش زمين شد و جان به جان آفرين تسليم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حنظله شهيد شد، پيامبر به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ملائكه را ديدم كه بين زمين و آسمان با آبى زلال در ظرفهاى نقره او را غسل مى‌دهند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يكى از ياران پيامبر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شهادت حنظله، من به جنازه‌اش نزديك شدم، ديدم قطراب آب از موهاى سر و صورتش مى‌چكد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اما هر چه در آن اطراف نگاه كردم نشانى از آب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براى پيامبر بازگو كردم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كسى را فرستاد سراغ همسرش و از او راجع به حنظله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جميله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وقتى از خانه به ميدان جنگ مى‌رفت نگذاشت غسلش تمام شود و با حال جنابت وارد ميدان نبرد شد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ميدان رزم بدن حنظله كنار پيكر حمزه و عبدالله بن حَجْش قرار گرفته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ابوعامر پدر حنظله هنگامى كه از كنارشان مى‌گذشت، نگاهى به بدن پسرش كرد و او را خطاب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اگر من بودم، تو را از همكارى با پيامبر برحذر 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خوبى براى پدرت بودى، در زندگى اخلاقى پسنديده داشتى، در مرگت هم با بزرگان قومت كشته شده‌اى، و اگر خدا جزاى خيرى بدهد تو نيز از آن بى‌نصيب نخواهى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حنظله با من مخالف بود اما هرگز نبايد بدنش را مُثله كنيد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491_201389"/>
    </w:p>
    <w:p>
      <w:pPr>
        <w:pStyle w:val="Heading2"/>
        <w:numPr>
          <w:ilvl w:val="1"/>
          <w:numId w:val="1"/>
        </w:numPr>
        <w:rPr/>
      </w:pPr>
      <w:bookmarkStart w:id="34" w:name="__RefHeading___Toc691075_77815467"/>
      <w:bookmarkStart w:id="35" w:name="_Toc12"/>
      <w:bookmarkEnd w:id="33"/>
      <w:bookmarkEnd w:id="34"/>
      <w:r>
        <w:rPr>
          <w:rtl w:val="true"/>
        </w:rPr>
        <w:t>حرم جناب ابراهيم فرزند رسول خدا</w:t>
      </w:r>
      <w:r>
        <w:rPr>
          <w:rtl w:val="true"/>
        </w:rPr>
        <w:t xml:space="preserve">- </w:t>
      </w:r>
      <w:r>
        <w:rPr>
          <w:rtl w:val="true"/>
        </w:rPr>
        <w:t>ص</w:t>
      </w:r>
      <w:r>
        <w:rPr>
          <w:rtl w:val="true"/>
        </w:rPr>
        <w:t>-</w:t>
      </w:r>
      <w:bookmarkEnd w:id="35"/>
    </w:p>
    <w:p>
      <w:pPr>
        <w:pStyle w:val="BookText"/>
        <w:rPr/>
      </w:pPr>
      <w:r>
        <w:rPr>
          <w:rFonts w:ascii="IRNazanin" w:hAnsi="IRNazanin" w:eastAsia="IRNazanin"/>
          <w:color w:val="111111"/>
          <w:sz w:val="28"/>
          <w:sz w:val="28"/>
          <w:szCs w:val="28"/>
          <w:rtl w:val="true"/>
          <w:lang w:bidi="fa-IR"/>
        </w:rPr>
        <w:t>از جمله بقعه‌ها و گنبد و بارگاهها كه در داخل بقيع به وسيله وهابيان منهدم گرديده است، ساختمان بقعه وحرم متعلق به جناب ابراهيم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پيكر جناب ابراهيم در كنار قبر عثمان بن مظعون صحابه جليل القدر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و هر دو قبر در كنار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همانگونه كه به بقعه جناب ابراهيم مشهور شده است، گاهى به عثمان بن مظعون هم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حرم و ضريح جناب ابراهيم</w:t>
      </w:r>
    </w:p>
    <w:p>
      <w:pPr>
        <w:pStyle w:val="BookText"/>
        <w:rPr/>
      </w:pPr>
      <w:r>
        <w:rPr>
          <w:rFonts w:ascii="IRNazanin" w:hAnsi="IRNazanin" w:eastAsia="IRNazanin"/>
          <w:color w:val="111111"/>
          <w:sz w:val="28"/>
          <w:sz w:val="28"/>
          <w:szCs w:val="28"/>
          <w:rtl w:val="true"/>
          <w:lang w:bidi="fa-IR"/>
        </w:rPr>
        <w:t>وضعيت حرم جناب ابراهيم در كتب تاريخ و مدينه‌شناسى، از اوايل قرن هفتم مطرح و در مقاطع مختلف از آن سخن گفته شده است ولى قبل از تاريخ ياد شده، آيا اين بقعه به چه شكل بوده و اصلًا داراى ساختمان بوده است يا نه، در اين مورد مطلبى بدست نيامده است ولى آنچه مسلم است و با اهميتى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اين دو بزرگوار، براى حفظ و بقاى قبر آنان قائل بوده است، اين دو قبر در ميان مسلمانان در طول تاريخ مشخص و داراى احترام و از قبورى بوده كه مسلمانان زيارت اين دو قبر را همانند قبور ساير شخصيتهاى مذهبى از اعمال مستحب و جزء وظائف مهم مى‌دانستند و طبعاً در حفظ اصل قبرها و در ايجاد سقف و سايه‌بان در روى آنها تلاش مى‌نمودند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بقعه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أَمامَهُ قَبْر</w:t>
      </w:r>
    </w:p>
    <w:p>
      <w:pPr>
        <w:pStyle w:val="BookText"/>
        <w:rPr/>
      </w:pPr>
      <w:r>
        <w:rPr>
          <w:rFonts w:ascii="Amiri" w:hAnsi="Amiri" w:eastAsia="Amiri" w:cs="Amiri"/>
          <w:color w:val="111111"/>
          <w:sz w:val="28"/>
          <w:sz w:val="28"/>
          <w:szCs w:val="28"/>
          <w:rtl w:val="true"/>
          <w:lang w:bidi="ar-SA"/>
        </w:rPr>
        <w:t>السّلالة الطاهرة ابراهيم بن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قبة بيضاء</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در مقابل قبر مالك بن انس قبر سلاله رسول خدا است و در روى اين قبر گنبدى است سفيد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همين جمله را ابن بطوطه جهانگرد ديگر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ابن جبير در مورد ضريح جناب ابراهيم پس از آن كه زيبايى و استحكام ضريح ائمه بقيع را با اين بيان توصيف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ضريح از چوب اما بديعترين و زيباترين نمونه‌اى است از نظر فن و ظرافت و نقاشى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از جنس مس بر آن ترسيم و ميخكوبى‌هايى به جالبترين شكل در آن تعبيه شده كه نماى آن‌را هرچه زيباتر و جالبتر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هذا الشكل قبر ابراهيم بن النبى</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ابراهيم فرزند پيامبر نيز به همين 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جبير، ابن نجار مدينه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بقعه و ضريح جناب ابراهيم ياد نموده و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ابراهيم بن النبى و عليه قبة و ملبن ساج</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ابراهيم فرزند پيامبر داراى گنبد و ضريحى از چوب ساج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ساختمان اين بقعه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 قبة فيها شباك من جهة القبلة و هو مدفون عند جنب عثمان بن مظعون رضى اللّه عنه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بقعه ابراهيم گنبدى است و در ديوار سمت جنوبى اين بقعه، شبكه‌هايى وجود دارد و او در كنار قبر عثمان بن مظعون دفن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اين بقعه و ضريح در زمان وى نيز به همان شكلى بوده كه مطرى و ديگر مدينه</w:t>
      </w:r>
    </w:p>
    <w:p>
      <w:pPr>
        <w:pStyle w:val="BookText"/>
        <w:rPr/>
      </w:pPr>
      <w:r>
        <w:rPr>
          <w:rFonts w:ascii="IRNazanin" w:hAnsi="IRNazanin" w:eastAsia="IRNazanin"/>
          <w:color w:val="111111"/>
          <w:sz w:val="28"/>
          <w:sz w:val="28"/>
          <w:szCs w:val="28"/>
          <w:rtl w:val="true"/>
          <w:lang w:bidi="fa-IR"/>
        </w:rPr>
        <w:t>شناسان قبل از وى ياد نموده‌اند؛ زيرا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على نعت قبر الحسن و العباس و هو ملصق الى جدار المشهد القبلى و فى هذا الجدار شباك</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 و اين ضريح چسبيده به ديوار جنوبى حرم و در اين ديوار شبكه‌هايى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مرندى 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مدينه را زيارت نموده و در كتاب خود از اين بقعه چنين ياد مى‌كند و ديگر قبه حضرت ابراهيم پسر حضرت رسول خدا است كه يك ضريح دارد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نايب الصدر شيرازى هم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نموده است، در شمار بقعه‌هاى موجود در بقيع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ابراهيم بن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آن چند شعر تركى است و يك مصرع آن كه فارسى است نقل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شهزاده سلطان رسل ابراهيم</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ابراهيم رفعت پاشا كه براى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بيست سال قبل از تخريب آثار مذهبى در حجاز، بقيع را زيارت نموده، از اين بقعه چنين نام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و بارگاه عباس و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گنبد و بارگاههاى موجود در بقيع؛ مانند گنبد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مرتفع‌تر است</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گفتار اين مورخان و نويسندگان از قرن هفتم تا قرن چهاردهم هجرى بدست آمد، اين است كه قبر شريف جناب ابراهيم سلاله پاك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عثمان بن مظعون يكى از باوفاترين صحابه‌ها و ياران آن حضرت؛ همانند ساير قبور اقوام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داراى بقعه و گنبد و بارگاه بوده است و قبر جناب ابراهيم كه داراى زيباترين ضريح همانند ضريح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جنوبى اين بقعه و متصل به ديوار قرار گرفته و در اين سمت از ديوار شبكه‌هايى نيز</w:t>
      </w:r>
    </w:p>
    <w:p>
      <w:pPr>
        <w:pStyle w:val="BookText"/>
        <w:rPr/>
      </w:pPr>
      <w:r>
        <w:rPr>
          <w:rFonts w:ascii="IRNazanin" w:hAnsi="IRNazanin" w:eastAsia="IRNazanin"/>
          <w:color w:val="111111"/>
          <w:sz w:val="28"/>
          <w:sz w:val="28"/>
          <w:szCs w:val="28"/>
          <w:rtl w:val="true"/>
          <w:lang w:bidi="fa-IR"/>
        </w:rPr>
        <w:t>تعبيه شده بود كه ارتباط زايرين با داخل حرم بوسيله اين شبكه حفظ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توجه زائرين و حجاج كه در طول تاريخ از نقاط مختلف جهان به مدينه منورّه مشرف مى‌شدند، به اين بقعه شريف و قبر مبارك منعطف مى‌گشت و اگر در اثر كثرت و ازدحام زائرين، امكان وارد شدن به داخل اين حرم وجود نداشت، طبعاً از بيرون حرم و از مقابل شبكه، قبر فرزند رسول خدا را زيارت و در اين محل به دعا و راز و نياز با خداوند متعال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در مورد اين حرم شريف تذكر دو موضوع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معرفى ساير مدفونين در اين محل و دومى بيان تاريخ بناى اين بقعه و بارگاه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مدفونين در بقعه ابراهيم</w:t>
      </w:r>
    </w:p>
    <w:p>
      <w:pPr>
        <w:pStyle w:val="BookText"/>
        <w:rPr/>
      </w:pPr>
      <w:r>
        <w:rPr>
          <w:rFonts w:ascii="IRNazanin" w:hAnsi="IRNazanin" w:eastAsia="IRNazanin"/>
          <w:color w:val="111111"/>
          <w:sz w:val="28"/>
          <w:sz w:val="28"/>
          <w:szCs w:val="28"/>
          <w:rtl w:val="true"/>
          <w:lang w:bidi="fa-IR"/>
        </w:rPr>
        <w:t>بطورى كه در گفتار بعضى از مورخان و مدينه‌شناسان ملاحظه فرموديد و در آينده نيز به آن خواهيم رسيد، قبر جناب ابراهيم در كنار قبر عثمان بن مظعون و هر دو زير يك گنبد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مورّخان علاوه بر قبر عثمان بن مظعون وجود قبر تعدادى ديگر از صحابه را نيز در اين بقعه گزارش كرده‌اند؛ از جمله قبر عبدالرّحمان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در ضمن روايتى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در آخرين روزهاى زندگى عبدالرحمان بن عوف، بر وى پيام داد كه در صورت تمايل مى‌تواند وصيّت كند در داخل حرم پيامبر دفن شود، ابن عوف در پاسخ اين پيام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كه نمى‌خواهم خانه رسول خدا و محل زندگى عايشه را بوسيله دفن شدن، در مضيقه قرار دهم من با عثمان بن مظعون پيمانى دارم كه هر يك از ما جلوتر از دنيا رود، دوّمى هم در جوار او به خاك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پس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قبر ابن عوف هم مانند ابن مظعون در كنار قبر ابراهيم در داخل بقعه او قرار دارد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قبر اسعد بن زراره</w:t>
      </w:r>
    </w:p>
    <w:p>
      <w:pPr>
        <w:pStyle w:val="BookText"/>
        <w:rPr/>
      </w:pPr>
      <w:r>
        <w:rPr>
          <w:rFonts w:ascii="IRNazanin" w:hAnsi="IRNazanin" w:eastAsia="IRNazanin"/>
          <w:color w:val="111111"/>
          <w:sz w:val="28"/>
          <w:sz w:val="28"/>
          <w:szCs w:val="28"/>
          <w:rtl w:val="true"/>
          <w:lang w:bidi="fa-IR"/>
        </w:rPr>
        <w:t>عباسى از علماى قرن يازدهم پس از اشاره به بقعه جناب ابراهيم و عثمان بن مظعون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مى‌كنند در اين بقعه غير از قبر اين دو شخصيت، قبر چند تن ديگر از صحابه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اسعد بن زراره و ديگرى سعد بن ابى‌وقاص كه در عقيق بدرود حيات گفت و جنازه‌اش به مدينه منتقل و در اين محل بخاك سپرده شد و همچنين قبر عبدالرحمن بن عوف و عبداللَّه بن مسعود و خنيس بن حذافه سهمى در داخل حرم جناب ابراهيم واقع گرديده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على حافظ </w:t>
      </w:r>
      <w:r>
        <w:rPr>
          <w:rStyle w:val="FootnoteAnchor"/>
          <w:rtl w:val="true"/>
        </w:rPr>
        <w:footnoteReference w:id="402"/>
      </w:r>
      <w:r>
        <w:rPr>
          <w:rFonts w:ascii="IRNazanin" w:hAnsi="IRNazanin" w:eastAsia="IRNazanin"/>
          <w:color w:val="111111"/>
          <w:sz w:val="28"/>
          <w:sz w:val="28"/>
          <w:szCs w:val="28"/>
          <w:rtl w:val="true"/>
          <w:lang w:bidi="fa-IR"/>
        </w:rPr>
        <w:t>از مؤلفان قرن اخير پس از ذكر افراد پنجگانه ياد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تأييد بعضى از مورّخان، قبر فاطمه بنت اسد نيز در اين محل و در داخل حرم ابراهيم واقع شده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سمهودى مدينه‌شناس معروف كه يك قرن قبل از عباسى مى‌زيسته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شمال قبر جناب ابراهيم و در داخل حرم او، شكل دو قبر جديد به چشم مى‌خورد كه نه ابن نجار و نه هيچيك از مدينه‌شناسان بعد از وى از اين دو قبر ياد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قبلًا اشاره نموديم، مورّخان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ابراهيم در كنار قبر عثمان بن مظعون قرار گرفته و عبدالرّحمان بن عوف هم طبق وصيت خود در اين مكان بخاك سپرده شده است و لذا مناسب است اين دو صحابه نيز مانند ابراهيم در اين محل زيارت شوند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سمهودى ظاهر مى‌شود كه به عقيده وى، بجز ابن مظعون و</w:t>
      </w:r>
    </w:p>
    <w:p>
      <w:pPr>
        <w:pStyle w:val="BookText"/>
        <w:rPr/>
      </w:pPr>
      <w:r>
        <w:rPr>
          <w:rFonts w:ascii="IRNazanin" w:hAnsi="IRNazanin" w:eastAsia="IRNazanin"/>
          <w:color w:val="111111"/>
          <w:sz w:val="28"/>
          <w:sz w:val="28"/>
          <w:szCs w:val="28"/>
          <w:rtl w:val="true"/>
          <w:lang w:bidi="fa-IR"/>
        </w:rPr>
        <w:t>ابن عوف، از صحابه كسى در داخل بقعه ابراهيم دفن نشده است و چند تن از صحابه كه بعضى از مورّخان از آنها ياد نموده‌اند، كه در مجاورت ابراهيم و در داخل بقعه او بخاك سپرده شده‌اند، قبر آنان در مجاورت او ولى در خارج بقعه، و نه در داخل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تاريخ بناى اين بقعه و ضريح</w:t>
      </w:r>
    </w:p>
    <w:p>
      <w:pPr>
        <w:pStyle w:val="BookText"/>
        <w:rPr/>
      </w:pPr>
      <w:r>
        <w:rPr>
          <w:rFonts w:ascii="IRNazanin" w:hAnsi="IRNazanin" w:eastAsia="IRNazanin"/>
          <w:color w:val="111111"/>
          <w:sz w:val="28"/>
          <w:sz w:val="28"/>
          <w:szCs w:val="28"/>
          <w:rtl w:val="true"/>
          <w:lang w:bidi="fa-IR"/>
        </w:rPr>
        <w:t>همانگونه كه قبلًا آورديم، ساختمان حرم و ضريح جناب ابراهيم از اوايل قرن هفتم و به وسيله ابن جبير مطرح شده است و او هم از وضع موجود اين حرم و ضريح و از آنچه خود شاهد آن بوده ياد نموده است اما آيا همان بقعه و ضريح در چه تاريخ و به وسيله چه كسى ساخته شده و همچنين اين حرم قبل از اين بنا و در طول قرنهاى اول به چه شكل بوده، در گفتار نويسندگان و مورخان در اين مورد مطلب صريحى وجود ندارد و ليكن از شواهد و قرائن موجود در گفتار آنان و تصريح بعضى از بزرگان شيعه مى‌توان در مورد تاريخ تقريبى و نسبت به بانى اين بقعه و ضريح اظهار نظر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قاضى نوراللّه شوشترى پس از آنكه مجد الملك را بانى ساختمان حرم ائمه بقيع معرفى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 طاق عثمان بن مظعون را كه اهل سنت چنين پندارند، كه مقام عثمان بن عفان است، او بنا كرده است و مشهد امام موساى كاظم و امام محمد تقى در مقابر قريش در بغداد را هم او بنا نموده است و مشهد سيد عبدالعظيم حسنى در رى و غير آن از مشاهير سادات علوى و اشراف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اما در مورد ضريح جناب ابراهيم</w:t>
      </w:r>
    </w:p>
    <w:p>
      <w:pPr>
        <w:pStyle w:val="BookText"/>
        <w:rPr/>
      </w:pPr>
      <w:r>
        <w:rPr>
          <w:rFonts w:ascii="IRNazanin" w:hAnsi="IRNazanin" w:eastAsia="IRNazanin"/>
          <w:color w:val="111111"/>
          <w:sz w:val="28"/>
          <w:sz w:val="28"/>
          <w:szCs w:val="28"/>
          <w:rtl w:val="true"/>
          <w:lang w:bidi="fa-IR"/>
        </w:rPr>
        <w:t>بطورى كه ملاحظه فرموديد، ابن جبير جهانگرد معروف و سمهودى مدينه‌شناس مشهور، در ضمن توصيف از ضريح ائمه بقيع و معرفى ضريح ابراهيم به مشابهت و هم‌قرين بودن آن دو، تكيه و تأكيد نموده‌اند و اين گفتار و تشبيه، كه نشانگر شباهت تام از نظر فنى و مواد اوليه و استحكام و ظرافت و نقوش و خطوط موجود در اين دو ضريح است طبعاً گوياى اين حقيقت هم مى‌باشد كه آنها در يك زمان و در زير نظر يك صنعتكار و به دست يك استاد كار ساخته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 خلاصه در ارتباط با ساختمان حرم و ضريح جناب ابراهيم سه موضوع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گنبد و بارگاه و ساخته شدن ضريح ائمه بقيع به وسيله مجد الملك بوده كه در محل خود توضيح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نوراللّه شوشترى تصريح مى‌كند كه حرم جناب ابراهيم نيز به وسيله مجد الملك ساخته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بالأخره شباهت‌هايى كه در ميان دو ضريح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مجموع اين سه مطلب مى‌توان چنين نتيجه گيرى نمود كه بانى ضريح جناب ابراهيم، مانند حرم او و مانند حرم و ضريح ائمه بقيع، مجد الملك براوستانى است كه در اواخر قرن پنجم هجرى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تدفين ابن مظعون 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آنچه در مورد تاريخ بقعه و بارگاه و قبر جناب ابراهيم و عثمان بن مظعون بدست ما رسيده است و در اختيار خوانندگان ارجمند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اين دو شخصيت، موضوع مهم و نكته حساس و جالبتر، از جنبه تاريخ، توجّه به سنّت رسول خدا و توجه به روش آن حضرت در كيفيت تشييع و تدفين آنها و فراگرفتن احكام اسلامى در اجراى سنت عملى آن بزرگوار در مورد تدفين و مراسم پس از آن، نسبت به همه مسلمانان مخصوصاً آنان كه از قداست و معنويت بيشترى برخوردارند و با رسول خدا پيوند خانوادگى و يا افتخار صحابگى آن حضرت را دارند و همچنين كسانى كه داراى خدمات ارزنده به اسلام و قرآن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مسلّم است كه مراسم تشييع و تدفين ابن مظعون و ابراهيم بدستور مستقيم و به مباشرت شخص رسول خدا انجام گرفته و در حقيقت آن حضرت اين بخش از دستورات آيين خويش را عملًا بعنوان درس و برنامه همگانى در اين دو مراسم تعليم فرموده است و تمام مسلمانان موظّفند اين درس را همانند ساير برنامه‌هاى دينى فرا گيرند و از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و دستور او را اجرا و عملى سازند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مانهاكم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برنامه عملى و توضيح اين سنت جاودانى ايجاب مى‌كند كه مرورى داشته باشيم به بيوگرافى ابن مظعون و جناب ابراهيم و نگاهى بر مراسم تشييع و تدفين پيكر پاك اين دو شخصيت بزرگوار؛ آنچنان كه در منابع حديثى و تاريخى نقل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مظعون در مكه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بزرگ؛ عثمان بن مظعون، كنيه‌اش ابوسائب از سابقين در اسلام و چهاردهمين فرد است كه در مكه به نداى توحيد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گفته و اسلام را پذيرفته است و يكى از مسلمانان مجاهد و مبارز و از كسانى بوده است كه دفاع از حريم اسلام و فداكارى در حمايت از شخص</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وظايف و برنامه‌هاى زندگى خويش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بعضى از مورخان، وى افتخار اخوّت و برادرى رضاعى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را هم داشته است و او از آن عده از مسلمانها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مشركين مكه، هم در هجرت به حبشه شركت نمود و هم جزء مهاجرين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گفتار بعضى از مورّخان سرپرستى مهاجرين حبشه از طرف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محول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و ردّ پناهندگى مشركان</w:t>
      </w:r>
    </w:p>
    <w:p>
      <w:pPr>
        <w:pStyle w:val="BookText"/>
        <w:rPr/>
      </w:pPr>
      <w:r>
        <w:rPr>
          <w:rFonts w:ascii="IRNazanin" w:hAnsi="IRNazanin" w:eastAsia="IRNazanin"/>
          <w:color w:val="111111"/>
          <w:sz w:val="28"/>
          <w:sz w:val="28"/>
          <w:szCs w:val="28"/>
          <w:rtl w:val="true"/>
          <w:lang w:bidi="fa-IR"/>
        </w:rPr>
        <w:t>عثمان بن مظعون در مراجعت ازحبشه با اين كه در جوار و پناه وليد بن مغيره يكى از سرشناسان مشرك مكه قرار گرفت و از ايذاء و اذيت مشركان در امان بود اما براى هماهنگى با ساير مسلمانان و اعلان استقلال و عظمت اسلام و تحقير شرك و بت‌پرستى جوار او را مردود اعلان نمود و تمام عواقب و آثار خطرناك آن را جانانه پذيرا گرديد و به وليد چنين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اينك از جوار تو خارج مى‌گردم؛ زيرا دوست دارم همانند پيامبر و مسلمانان ديگر، بجز خدا، در پناه كسى نباشم و از وليد خواست كه اين موضوع در ميان مردم مكه اعلان شود، از اين رو به همراه وى وارد مسجد الحرام گرديد و در ميان سران قريش خارج شدن خويش را از پناه وليد اعلان نمود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عثمان بن مظعون در مدينه‌ابن مظعون پس از هجرت به مدينه، گذشته از اين كه يكى از ياران عابد و زاهد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مى‌آمد يكى از چند نفر از صحابه بود</w:t>
      </w:r>
    </w:p>
    <w:p>
      <w:pPr>
        <w:pStyle w:val="BookText"/>
        <w:rPr/>
      </w:pPr>
      <w:r>
        <w:rPr>
          <w:rFonts w:ascii="IRNazanin" w:hAnsi="IRNazanin" w:eastAsia="IRNazanin"/>
          <w:color w:val="111111"/>
          <w:sz w:val="28"/>
          <w:sz w:val="28"/>
          <w:szCs w:val="28"/>
          <w:rtl w:val="true"/>
          <w:lang w:bidi="fa-IR"/>
        </w:rPr>
        <w:t>كه از ديگر ياران آن حضرت نسبت به احكام آشناتر و از اين لحاظ در ميان سايرين معروفتر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در زهد و دورى از لذائذ زندگى، به اينجا رسيد كه تصميم گرفت حتّى بعضى از مباحات را نيز ترك كند، از اين رو از معاشرت با همسرش نيز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شكايت به نزد رسول خدا برد، آن حضرت او را از اين عمل منع و به انجام وظايف نسبت به زن و فرزند تشويق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جزء كسانى بود كه در دوران جاهلى نيز لب به شراب نمى‌زد و شعارش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عاقل هيچگاه به چيزى كه عقل را زايل و موجب تمسخر ديگران مى‌گردد نزديك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جزء چند تن از صحابه است كه تصميم گرفتند براى مبارزه با گناه و دورى از معصيت،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غريزه جنسى خود را بطور كلّى از بين ببرند و در اين مورد نيز با مخالفت رسول خدا مواجه گرديدند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مظعون عليك بالصّوم فانّها مجفرة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روزه گرفتن كه شكننده غريزه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مظعون جزء بدريون از يكصد و سيزده نفر صحابه است كه در جنگ بدر شركت جسته و اين افتخار و از خودگذشتگى را بر افتخارات ديگرش افزوده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وى معيار و الگوى فضيلت و زهد و تقوا و از خودگذشتگى معرفى شده است و لذا در زيارت ناحيه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عثمان بن اميرالمؤمنين سمّى عثمان به مظعون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گريه رسول خدا در مرگ عثمان بن مظعون عثمان بن مظعون در ذى حجه سال دوم هجرت، پس از آن كه در</w:t>
      </w:r>
    </w:p>
    <w:p>
      <w:pPr>
        <w:pStyle w:val="BookText"/>
        <w:rPr/>
      </w:pPr>
      <w:r>
        <w:rPr>
          <w:rFonts w:ascii="IRNazanin" w:hAnsi="IRNazanin" w:eastAsia="IRNazanin"/>
          <w:color w:val="111111"/>
          <w:sz w:val="28"/>
          <w:sz w:val="28"/>
          <w:szCs w:val="28"/>
          <w:rtl w:val="true"/>
          <w:lang w:bidi="fa-IR"/>
        </w:rPr>
        <w:t>جنگ بدر شركت نمود، بدرود حيات گفت و او اوّل كسى است از مهاجرين، كه در بقيع بخاك سپرده 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مورّخان و شرح حال نويسان از جمله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نموده‌اند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عثمان بن مظعون، در بالين وى نشسته بود، صورت به صورت او گذاشت، چون سر برداشت اشك در ديدگان آن حضرت حلقه زده بود و دوّمين بار صورت به صورت او گذاشت چون سر برداشت اشك و اندوه آن حضرت براى همه حاضرين مشهود بود و سوّمين بار صداى ناله و شيونِ آن حضرت بلند گرديد و حاضرين با ديدن اين منظره گريه و شيون سر دادند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بوسه رسول خدا بر پيشانى ابن مظعون</w:t>
      </w:r>
    </w:p>
    <w:p>
      <w:pPr>
        <w:pStyle w:val="BookText"/>
        <w:rPr/>
      </w:pPr>
      <w:r>
        <w:rPr>
          <w:rFonts w:ascii="Amiri" w:hAnsi="Amiri" w:eastAsia="Amiri" w:cs="Amiri"/>
          <w:color w:val="111111"/>
          <w:sz w:val="28"/>
          <w:sz w:val="28"/>
          <w:szCs w:val="28"/>
          <w:rtl w:val="true"/>
          <w:lang w:bidi="ar-SA"/>
        </w:rPr>
        <w:t>در منابع شيعه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 در منابع اهل سنت از عايشه </w:t>
      </w:r>
      <w:r>
        <w:rPr>
          <w:rStyle w:val="FootnoteAnchor"/>
          <w:rtl w:val="true"/>
        </w:rPr>
        <w:footnoteReference w:id="411"/>
      </w:r>
      <w:r>
        <w:rPr>
          <w:rFonts w:ascii="IRNazanin" w:hAnsi="IRNazanin" w:eastAsia="IRNazanin"/>
          <w:color w:val="111111"/>
          <w:sz w:val="28"/>
          <w:sz w:val="28"/>
          <w:szCs w:val="28"/>
          <w:rtl w:val="true"/>
          <w:lang w:bidi="fa-IR"/>
        </w:rPr>
        <w:t>روايت شده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تغسيل و تكفين ابن مظعون، در حالى كه اشك مى‌ريخت بر پيشانى او بوسه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غسل و كفن قَبَّله رسول اللّه بين عينيه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در مسند احمد بن حنبل و طبقات گفتار عايشه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قَبَّل عثمان بن مظعون و هو ميت، قال فرأيت دموع النبى تسيل على خدّ عثمان بن مظعون</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اين نكته از گفتار محدّثان و مورّخان به وضوح بدست مى‌آيد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و دفن پيكر ابن مظعون و بعدها تا آن حضرت زنده بود، با قول و عملش و با گفتار و كردارش بر حفظ اثر قبر و ابقاء نام اين صحابه جليل القدر توصيه و تأكيد مى‌فرمود و بر سر تربت وى حاضر مى‌گرديد و ياد او را زنده و براى وى از خداوند متعال اعلاى درجه و نزول رحمت درخواست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گفتار و عمل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ابن مظعون،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بالبقيع يكن لنا سلفاً فنعم السلف سلفنا عثمان بن مظعون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اين جمله را بهنگام دفن پيكر او نيز تكرار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السلف الصالح عثمان بن مظعون</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بهنگام مرگ فرزند عزيزش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بكار گيرى و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بهنگام دفن ابراهيم و پس از گذشت هشت سال از وفات ابن مظعون تأكيد بر اين است كه بايد ياد ابن مظعون بعنوان يادگارى از گذشتگان صالح و نمونه‌اى از صحابه فداكار رسول خدا زنده و جاويد بماند و نام و خاطره او از خاطره‌ها محو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سنگ بر قبر ابن مظعون</w:t>
      </w:r>
    </w:p>
    <w:p>
      <w:pPr>
        <w:pStyle w:val="BookText"/>
        <w:rPr/>
      </w:pPr>
      <w:r>
        <w:rPr>
          <w:rFonts w:ascii="IRNazanin" w:hAnsi="IRNazanin" w:eastAsia="IRNazanin"/>
          <w:color w:val="111111"/>
          <w:sz w:val="28"/>
          <w:sz w:val="28"/>
          <w:szCs w:val="28"/>
          <w:rtl w:val="true"/>
          <w:lang w:bidi="fa-IR"/>
        </w:rPr>
        <w:t>پس از اين كه پيكر عثمان بن مظعون دفن گرديد،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مباركش قطعه سنگى را بعنوان نشانه و علامت بر قبر وى نصب و با اين عمل خويش نيز همانند گفتارش ياد او را زنده و قبر او را براى هميشه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بحجر و كان يزوره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رسول خدا قبر عثمان را با قطعه سنگى مشخص فرمود و هميشه اين قبر را زيارت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از عبيداللَّه بن رافع چنين نقل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رسول اللّه حجراً عند رأسه و قال هذا فرطنا</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همين جمله را ابن سعد در طبقات هم نقل نموده است</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در دعائم الإسلام از اميرالمؤمنين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عثمان بن مظعون دعا بحجر فوضعه عند رأس قبره و قال يكون عَلَماً ليدفن اليه قرابتى</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تاريخ الكامل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قبره حجراً علامةً لقبره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سمهودى در ضمن نقل اصل موضوع و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را بر روى قبر ابن مظعون نصب نمود به كيفيت اين سنگ، به قبر نيز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قطعه سنگ نه قطعه سنگ معمولى بلكه قسمت پايين يك هاون سنگى بود كه پس از شكسته شدن و غير قابل استفاده بودن،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قبر عثمان بن مظعون نصب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مهراس علامة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لأجعلنك للمتّقين اماماً</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سرگذشت اين سنگ قبر</w:t>
      </w:r>
    </w:p>
    <w:p>
      <w:pPr>
        <w:pStyle w:val="BookText"/>
        <w:rPr/>
      </w:pPr>
      <w:r>
        <w:rPr>
          <w:rFonts w:ascii="IRNazanin" w:hAnsi="IRNazanin" w:eastAsia="IRNazanin"/>
          <w:color w:val="111111"/>
          <w:sz w:val="28"/>
          <w:sz w:val="28"/>
          <w:szCs w:val="28"/>
          <w:rtl w:val="true"/>
          <w:lang w:bidi="fa-IR"/>
        </w:rPr>
        <w:t>اين بود گفتار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بن مظعون و اين بود عملكرد آن حضرت در مراسم تدفين وى و نصب نمودن سنگ قبر بر روى قبر او تا علامتى بر آن قبر باشد و آيندگان آن را بشناسند و نسبت به صاحبش عرض ادب و احترام نمايند و خاطره او را بعنوان سرمشق زنده بدارند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قطعه سنگ تا دوران خلافت معاوية بن ابى سفيان در روى اين قبر قرار داشت و صحابه رسول خدا و مسلمانان طبق دستور و ارشاد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علامت، قبر ابن مظعون را مى‌شناختند و مانند خود آن حضرت به زيارتش مى‌شتافتند ولى در دوران معاويه كه مروان بن حكم امارت مدينه را به دست گرفت، دستور داد اين علامت و اين قطعه</w:t>
      </w:r>
    </w:p>
    <w:p>
      <w:pPr>
        <w:pStyle w:val="BookText"/>
        <w:rPr/>
      </w:pPr>
      <w:r>
        <w:rPr>
          <w:rFonts w:ascii="IRNazanin" w:hAnsi="IRNazanin" w:eastAsia="IRNazanin"/>
          <w:color w:val="111111"/>
          <w:sz w:val="28"/>
          <w:sz w:val="28"/>
          <w:szCs w:val="28"/>
          <w:rtl w:val="true"/>
          <w:lang w:bidi="fa-IR"/>
        </w:rPr>
        <w:t>سنگ را از قبر عثمان بن مظعون برداشتند و در روى قبر عثمان بن عفان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لايكون على قبر عثمان بن مظعون حجر يعرف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براى من قابل قبول نيست كه در قبر عثمان بن مظعون علامتى باشد و با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عمل از نظر افكار عمومى آنچنان زننده و مورد اعتراض بود كه افراد سرشناس از بنى‌اميه نيز اظهار مخالفت نمودند و به مروان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قطعه سنگى را كه با دست رسول خدا نصب شده بود، بجاى ديگر منتقل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مروان به اين اعتراضها توجهى نكرد و در پاسخ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فعثمان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مى‌كند آن عثمان يا اين عثمان و گاهى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اذ رميت فلا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اين تغيير مكان قابل برگشت نيست</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ابراهيم از تولد تا وفات</w:t>
      </w:r>
    </w:p>
    <w:p>
      <w:pPr>
        <w:pStyle w:val="BookText"/>
        <w:rPr/>
      </w:pPr>
      <w:r>
        <w:rPr>
          <w:rFonts w:ascii="IRNazanin" w:hAnsi="IRNazanin" w:eastAsia="IRNazanin"/>
          <w:color w:val="111111"/>
          <w:sz w:val="28"/>
          <w:sz w:val="28"/>
          <w:szCs w:val="28"/>
          <w:rtl w:val="true"/>
          <w:lang w:bidi="fa-IR"/>
        </w:rPr>
        <w:t>اين بود اجمالى از تاريخ زندگى عثمان بن مظعون و نكات برجسته‌اى از زهد و عبادت و مبارزه و استقامت او در برابر كفر و شرك و همچنين نكاتى درباره مرگ و مراسم تدفين و احترام و تجليل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صحابه جليل و گريه آن بزرگوار در كنار پيكر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اجمالى از بيوگرافى جناب فرزند رسول خدا و نكاتى از تولد و عاطفه و محبت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فرزند عزيزش و چگونگى انتقال و تدفين اين طفل شانزده ماهه و گريه رسول خدا و سايرين در كنار پيكر و بهنگام دفن اين دُردانه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تولد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ذيقعده سال ششم هجرى كه از جنگ حديبيه</w:t>
      </w:r>
    </w:p>
    <w:p>
      <w:pPr>
        <w:pStyle w:val="BookText"/>
        <w:rPr/>
      </w:pPr>
      <w:r>
        <w:rPr>
          <w:rFonts w:ascii="IRNazanin" w:hAnsi="IRNazanin" w:eastAsia="IRNazanin"/>
          <w:color w:val="111111"/>
          <w:sz w:val="28"/>
          <w:sz w:val="28"/>
          <w:szCs w:val="28"/>
          <w:rtl w:val="true"/>
          <w:lang w:bidi="fa-IR"/>
        </w:rPr>
        <w:t>مراجعت فرمود، نامه‌اى به وسيله يكى از اصحابش به نام حاطب بن ابى بلتعه به مقوقس پادشاه اسكندريه ارسال داشت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او را به توحيد و قبول اسلام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گرچه اسلام را نپذيرفت ولى احترام و ادب كامل را نسبت به نامه رسول خدا و پيك آن حضرت مراعات نمود و هنگام دريافت نامه گفت از اين پيام عطر خير و نيكى استشمام مى‌شود و دستور داد نامه رسول خدا در ميان صندوقى از عاج محفوظ بماند و به همراه پاسخ اين نامه دو كنيز به نام ماريه و سيرين كه هر دو خواهر و از زيبايى برخوردار بودند با هداياى ديگر به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خواهر پس از ورود به مدينه طبق دعوت و هدايت شخص رسول خدا به آيين اسلام گرويدند و در تاريخ جزء زنان مؤمنه و بافضيلت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ماريه را براى خود نگهداشت و سيرين را به حسان بن ثابت شاعر معروف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از سيرين داراى فرزندى شد به نام عبدالرّحمان كه با ابراهيم فرزند پيامبر پسرخاله مى‌باشند</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انتقال ماريه به خارج از مدينه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روزهاى اول ورود ماريه به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آن حضرت به وى با چشم حسادت نگاه مى‌كردند و تحمل اين بانوى جوان و تازه وارد براى آنان سخت مى‌نمود با ظاهر شدن اثر حمل در وى، اين حالت شديدتر و اظهار ناراحتى بيشتر گرديد؛ بطورى‌كه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توازن در ميان همسران و در داخل زندگيش مصلحت را در اين ديدند كه ماريه را على‌رغم علاقه و محبت فوق‌العاده‌اى كه به وى داشتند به خارج مدينه منتقل و از ساير همسرانش جدا سازند، از اين رو ماريه در ميان بستانى كه متعلق به پيامبر و در ميان قبيله بنى‌مازن و در</w:t>
      </w:r>
    </w:p>
    <w:p>
      <w:pPr>
        <w:pStyle w:val="BookText"/>
        <w:rPr/>
      </w:pPr>
      <w:r>
        <w:rPr>
          <w:rFonts w:ascii="Amiri" w:hAnsi="Amiri" w:eastAsia="Amiri" w:cs="Amiri"/>
          <w:color w:val="111111"/>
          <w:sz w:val="28"/>
          <w:sz w:val="28"/>
          <w:szCs w:val="28"/>
          <w:rtl w:val="true"/>
          <w:lang w:bidi="ar-SA"/>
        </w:rPr>
        <w:t xml:space="preserve">نزديكى مسجد قبا قرار داشت اسكان داده شد كه اين محل بعدها به نام مشربه ام ابراهيم </w:t>
      </w:r>
      <w:r>
        <w:rPr>
          <w:rStyle w:val="FootnoteAnchor"/>
          <w:rtl w:val="true"/>
        </w:rPr>
        <w:footnoteReference w:id="425"/>
      </w:r>
      <w:r>
        <w:rPr>
          <w:rFonts w:ascii="IRNazanin" w:hAnsi="IRNazanin" w:eastAsia="IRNazanin"/>
          <w:color w:val="111111"/>
          <w:sz w:val="28"/>
          <w:sz w:val="28"/>
          <w:szCs w:val="28"/>
          <w:rtl w:val="true"/>
          <w:lang w:bidi="fa-IR"/>
        </w:rPr>
        <w:t>مشهور گرديد و پس از چند ماه ابراهيم در اين محل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ماريه به خارج از مدينه را مورّخان چنين نقل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 نساء رسول‌اللّه، واشتدّ عليهن حين رزق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بعضى از همسران پيامبر نسبت به ماريه حسد ورزيدند مخصوصاً آنگاه كه داراى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طبقات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ماريه را از محيط زندگيش دور ساخت؛ زيرا تحمّل وى براى همسران آن حضرت سخت بود و آنان حسد ورزيدند اما نه مثل عايشه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باز در طبقات و ساير كتب تاريخ، از خود عايشه نقل شده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ابراهيم را به نزد من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ببين اين طفل چقدر به من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هيچ شباهتى به تو ندارد،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طفلى كه شير گوسفند بخورد چاق و سفيد مى‌شود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ابراهيم در ميان قبيله بنى‌مازن و در محل مشربه متولد گرديد و سلمى همسر ابو رافع مامايى او را به عهده گرفت و لذا اولين كسى‌كه مژده ولادت ابراهيم را به رسول خدا رسانيد ابو رافع بود و آن حضرت غلامى بعنوان مژدگانى بر وى هديه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ابراهيم گوسفندى عقيقه نمود و شخصى به نام ابوهند موى سر وى را تراشيد و بدستور پيامبر به وزن موها نقره به مساكين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داخل خاك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روز پيامبر خدا اين فرزند را ابراهيم 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ابراهيم و من هم نام جدم ابراهيم را بر وى انتخاب نمودم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پس از تولد ابراهيم هر يك از همسران انصار درخواست نمودند كه رسول خدا وظيفه پرستارى و شير دادن به ابراهيم را بر وى محول نمايد و در اين مورد به همديگر سبقت مى‌جستند، بالأخره اين افتخار نصيب بانويى به نام امّ برده همسر ابوسيف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ابويوسف كه شغل آهنگرى داشت در همان محله بنى‌مازن و در نزديكى مشربه ام ابراهيم قرار گرفته بود و ام ابراهيم را به نزد ماريه در مشربه و به حضور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مى‌برد و پس از ديدار آنان به خانه‌اش برمى‌گرداند و گاهى رسول خدا شخصاً براى ديدن فرزندش به خانه امّ برده مى‌رفت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محبت پيامبر نسبت به ابراهيم</w:t>
      </w:r>
    </w:p>
    <w:p>
      <w:pPr>
        <w:pStyle w:val="BookText"/>
        <w:rPr/>
      </w:pPr>
      <w:r>
        <w:rPr>
          <w:rFonts w:ascii="IRNazanin" w:hAnsi="IRNazanin" w:eastAsia="IRNazanin"/>
          <w:color w:val="111111"/>
          <w:sz w:val="28"/>
          <w:sz w:val="28"/>
          <w:szCs w:val="28"/>
          <w:rtl w:val="true"/>
          <w:lang w:bidi="fa-IR"/>
        </w:rPr>
        <w:t>انس بن مالك خدمتگزار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فرزند مهربانتر از رسول خدا كسى را نديده‌ام؛ زيرا به هنگامى‌كه ام برده ابراهيم را پرستارى مى‌نمود، گاهى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فاصله دور، به خانه او مى‌رفت و ابراهيم را در بغل مى‌گرفت و او را مى‌بوسيد، سپس به دايه‌اش تحويل مى‌داد و يك روز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قصد خانه امّ برده را داشت، من نيز به همراه او حركت كردم، چون به خانه ابويوسف رسيديم، ديدم خانه او پر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وارد خانه شدم واو را از ورود رسول خدا مطلع ساختم، او هم با عجله دست از كار كشيد و كوره آهنگرى را تعطيل نمود تا دود فضاى خانه، آن حضرت را آزرده نسازد ولى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وضع وارد گرديد و فرزندش را در بغل گرفت و به سينه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رسول خدا و ماريه در كنار بستر ابراهيم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در خانه امّ برده مريض شد و در روز سه‌شنبه يازدهم</w:t>
      </w:r>
    </w:p>
    <w:p>
      <w:pPr>
        <w:pStyle w:val="BookText"/>
        <w:rPr/>
      </w:pPr>
      <w:r>
        <w:rPr>
          <w:rFonts w:ascii="IRNazanin" w:hAnsi="IRNazanin" w:eastAsia="IRNazanin"/>
          <w:color w:val="111111"/>
          <w:sz w:val="28"/>
          <w:sz w:val="28"/>
          <w:szCs w:val="28"/>
          <w:rtl w:val="true"/>
          <w:lang w:bidi="fa-IR"/>
        </w:rPr>
        <w:t>ربيع‌الاول سال دهم هجرى كه هيجده ماهه و بنا به قولى شانزده ماهه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دقايق آخر عمر وى و آنگاه كه در حال نزع بود،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بسترش نشسته بود و در حالى‌كه اشگش بصورتش جارى مى‌گرديد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 و يحزن القلب و لانقول الّا ما يرضى الرّب و انا بك يا ابراهيم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اندوهناك و چشم گريان است و چيزى بجز رضاى حق نمى‌گويم اى ابراهيم اينك در فراقت شديداً اندوهناكيم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در حديث ديگرى آمده است كه آن حضرت پس از آن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تدمع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هم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انّه وعد صادق و وعد جامع و ان الآخر لاحق بالاوّل لوجدنا عليك يا ابراهيم اشد من وجدنا و انابك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وعده حق و همگانى نبود و اگر قرار نبود پسينيان به پيشينيان ملحق شوند، اندوه ما در فراقت، بيش از اين مى‌شد و در عين حال در فراقت شديداً اندوهناكيم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باز در حديث ديگرى كه ابى داود متن آن را نقل نموده،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ففاضت عينا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رحمة وضعها اللّه فى قلوب من يشاء و انّما يرحم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چون اشك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اين گريه چرا؟ فرمود اين رحمت و عاطفه است كه خداوند در دل كسانى كه مى‌خواهد قرار مى‌دهد و خداوند از بندگان خويش بر آنها رحم مى‌كند كه در دلشان رحم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حسان بن ثابت از مادرش سيرين نقل مى‌كند كه به هنگام مرگ ابراهيم من و خواهرم ماريه در كنارش بوديم با اينكه با ناله و شيون گريه مى‌كرديم اما از سوى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عمل نمى‌آمد ولى پس از مرگ او از شيون و فرياد كردن نهى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صحت انا</w:t>
      </w:r>
    </w:p>
    <w:p>
      <w:pPr>
        <w:pStyle w:val="BookText"/>
        <w:rPr/>
      </w:pPr>
      <w:r>
        <w:rPr>
          <w:rFonts w:ascii="Amiri" w:hAnsi="Amiri" w:eastAsia="Amiri" w:cs="Amiri"/>
          <w:color w:val="111111"/>
          <w:sz w:val="28"/>
          <w:sz w:val="28"/>
          <w:szCs w:val="28"/>
          <w:rtl w:val="true"/>
          <w:lang w:bidi="ar-SA"/>
        </w:rPr>
        <w:t>و اختى ما ينهانا فلما مات نهانا عن الصياح</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انتقال پيكر ابراهيم پس از مرگ ابراهيم كه در محله بنى مازن در خارج مدينه بوقوع پيوست، به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اينَ نَدْفَنُهُ؟؛ در كجا به خاكش بسپاريم؟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الحقوه بسلفنا الصالح عثمان بن مظعون </w:t>
      </w:r>
      <w:r>
        <w:rPr>
          <w:rStyle w:val="FootnoteAnchor"/>
          <w:rtl w:val="true"/>
        </w:rPr>
        <w:footnoteReference w:id="435"/>
      </w:r>
      <w:r>
        <w:rPr>
          <w:rFonts w:ascii="IRNazanin" w:hAnsi="IRNazanin" w:eastAsia="IRNazanin"/>
          <w:color w:val="111111"/>
          <w:sz w:val="28"/>
          <w:sz w:val="28"/>
          <w:szCs w:val="28"/>
          <w:rtl w:val="true"/>
          <w:lang w:bidi="fa-IR"/>
        </w:rPr>
        <w:t>طبق اين دستور پيكر طفل شانزده ماهه براى خاكسپارى در بقيع به مدينه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انتقال جسد ابراهيم را در طبقات بدينگونه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من بيت امّ برده على سرير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 از خانه امّ برده در ميان تابوت كوچكى به مدينه حمل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استيعاب نيز مشابه همين جمله را نقل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على سرير صغير و صلّى عليه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ولى ابن كثير مفسر و مورخ معروف به جزئياتى از نقل و تشييع جنازه ابراهيم اشاره دارد،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توفى ابراهيم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على بن ابى طالب الى امّه مارية القبطية و هى فى مشربة فحمله على فى سفط و حمله بين يديه على الفرس ثم جاء به الى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بنابراين، انتقال جسد ابراهيم در ميان صندوقچه‌اى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بوسيله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سوار بر اسب بوده،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پيكر ابراهيم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ابن عبدالبر، پيكر ابراهيم را مرضعه و پرستارش امّ برده غسل داد</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ولى مشهور اين است كه مراسم غسل وى به وسيله فضل بن</w:t>
      </w:r>
    </w:p>
    <w:p>
      <w:pPr>
        <w:pStyle w:val="BookText"/>
        <w:rPr/>
      </w:pPr>
      <w:r>
        <w:rPr>
          <w:rFonts w:ascii="IRNazanin" w:hAnsi="IRNazanin" w:eastAsia="IRNazanin"/>
          <w:color w:val="111111"/>
          <w:sz w:val="28"/>
          <w:sz w:val="28"/>
          <w:szCs w:val="28"/>
          <w:rtl w:val="true"/>
          <w:lang w:bidi="fa-IR"/>
        </w:rPr>
        <w:t>عباس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مراسم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 عباس در گوشه‌اى نشسته بودند و چگونگى آن را نظاره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فضل بن عباس و رسول اللّه و العباس جالسان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گريه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تكفين ابراهيم</w:t>
      </w:r>
    </w:p>
    <w:p>
      <w:pPr>
        <w:pStyle w:val="BookText"/>
        <w:rPr/>
      </w:pPr>
      <w:r>
        <w:rPr>
          <w:rFonts w:ascii="IRNazanin" w:hAnsi="IRNazanin" w:eastAsia="IRNazanin"/>
          <w:color w:val="111111"/>
          <w:sz w:val="28"/>
          <w:sz w:val="28"/>
          <w:szCs w:val="28"/>
          <w:rtl w:val="true"/>
          <w:lang w:bidi="fa-IR"/>
        </w:rPr>
        <w:t>در سنن ابن ماجه از انس بن مالك نقل مى‌كند چون ابراهيم از دنيا رفت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كفن كردن جسد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كفن نپيچيد تا براى آخرين بار او را ببينم، آنگاه در كنار او نشست‌و روى‌جنازه‌خم‌شد وگريه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لاتدرجوه فى‌اكفانه حتى‌انظراليه فأتاه فأنكب عليه وبكى</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اين گريه رسول خدا در تاريخ ابن كثير با توضيح جالبترى نقل شده است؛ زيرا او اين جمله را نيز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فبكى حتّى اضطرب لحياه و جنباه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رسول خدا آن چنان گريه مى‌نمود كه چانه و شانه‌هاى آن حضرت از شدت گريه تكان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تشييع جنازه</w:t>
      </w:r>
    </w:p>
    <w:p>
      <w:pPr>
        <w:pStyle w:val="BookText"/>
        <w:rPr/>
      </w:pPr>
      <w:r>
        <w:rPr>
          <w:rFonts w:ascii="IRNazanin" w:hAnsi="IRNazanin" w:eastAsia="IRNazanin"/>
          <w:color w:val="111111"/>
          <w:sz w:val="28"/>
          <w:sz w:val="28"/>
          <w:szCs w:val="28"/>
          <w:rtl w:val="true"/>
          <w:lang w:bidi="fa-IR"/>
        </w:rPr>
        <w:t>ابن كثير در ضمن جمله‌اى به تشييع جنازه ابراهيم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فغسله و كفنه و خرج به و خرج معه النّاس</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اين جمله نشانگر اين است كه پس از مراسم تغسيل و تكفين آنگاه كه جسد را به سوى بقيع حركت داده‌اند مردم نيز در پشت سر جنازه به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درآمده و همانند خود آن حضرت در تشييع جنازه ابراهيم شركت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رسول خدا بر ابراهيم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كه در سنن ابو داود از عايشه نقل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p>
    <w:p>
      <w:pPr>
        <w:pStyle w:val="BookText"/>
        <w:rPr/>
      </w:pPr>
      <w:r>
        <w:rPr>
          <w:rFonts w:ascii="Amiri" w:hAnsi="Amiri" w:eastAsia="Amiri" w:cs="Amiri"/>
          <w:color w:val="111111"/>
          <w:sz w:val="28"/>
          <w:sz w:val="28"/>
          <w:szCs w:val="28"/>
          <w:rtl w:val="true"/>
          <w:lang w:bidi="ar-SA"/>
        </w:rPr>
        <w:t>بر جنازه ابراهيم نماز نخوانده است</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ولى مضمون روايات ديگرى كه خود ابوداود و ساير محدثان و مورخان و در منابع حديثى و تاريخى آورده‌اند، اين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فرزند صغيرش ابراهيم همانند اشخاص بزرگ نماز ميت بجاى آورده و سپس به خاك سپرده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سنن ابن ماجه اين حديث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ابراهيم ابن رسول‌اللّه صلّى عليه رسول‌اللّه و قال ان له مرضعاً فى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حديثى در سنن ابى داود، محل اقامه اين نماز نيز تعيين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ابراهيم ابن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رسول‌اللّه فى المقاعد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ابن كثير از مسند ابويعلى از ابن ابى اوفى نقل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ابنه وصليت خلفه و كبر عليه اربعاً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كيفيت دفن ابن كثير مى‌گويد به هنگام دفن ابراهيم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 و كف قبر را آماده و جسد را دفن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علّىٌ فى قبره حتى سوى عليه و دفنه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ولى به نقل ديگرى كه در طبقات و استيعاب آمده است، فضل بن عباس و اسامة بن زيد با هم وارد قبر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ان الفضل بن عباس غسل ابراهيم و دخل فى قبره هو و اسامة بن زيد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هر دو مطلب درست باشد كه در مرحله اوّل فضل بن عباس با همكارى اسامه و در مرحله آخر امير مؤمنان شخصاً در آماده سازى قبر و دفن جسد ابراهيم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كثير مؤيد مطلبى است كه در بعضى از منابع شيعه نقل شده كه رسول خدا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صورت ابراهيم را او به خاك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كنار قبر</w:t>
      </w:r>
    </w:p>
    <w:p>
      <w:pPr>
        <w:pStyle w:val="BookText"/>
        <w:rPr/>
      </w:pPr>
      <w:r>
        <w:rPr>
          <w:rFonts w:ascii="IRNazanin" w:hAnsi="IRNazanin" w:eastAsia="IRNazanin"/>
          <w:color w:val="111111"/>
          <w:sz w:val="28"/>
          <w:sz w:val="28"/>
          <w:szCs w:val="28"/>
          <w:rtl w:val="true"/>
          <w:lang w:bidi="fa-IR"/>
        </w:rPr>
        <w:t>در تاريخ ابن كثير در ضمن بيان مراسم دفن ابراهيم از سومين گريه رسول خدا سخن به ميان آمده است كه در اين مرحله، حزن و اندوه وگريه آن بزرگوار موجب اندوه شديد مسلمانان شركت كننده در مراسم دفن گرديده و در كنار قبر با صداى بلند گريه نموده‌اند و آن حضرت مجدداً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چشممان گريان و قلبمان محزون ولى چيزى‌كه موجب خشم خداست بر زبان نمى‌آوريم و اينك اى ابراهيم در فراقت شديداً محزون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بكى رسول‌اللّه و بكى المسلمون حوله حتى ارتفع الصوت ثم قال تدمع العين و يحزن القلب و لانقول ما يغضب الرب و انّا عليك يا ابراهيم لمحزونون</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عبدالرّحمان حسان بن ثابت هم نقل مى‌كند كه مادرم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به هنگام دفن ابراهيم من در كنار قبر بودم وگريه مى‌كردم و كسى هم از گريه من ممانعت نمى‌نمود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ابكى عنده قبره و لاينهانى احد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نصب سنگ و ريختن آب بر قبر ابراهيم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ابراهيم در ميان خشتها كه در داخل قبر چيده مى‌شود شكافى مشاهده فرمود و شخصاً قطعه كلوخى به جفار داد كه در ميان آن خشتها قرار بدهد،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لاتضرّ لاتنفع ولكنّها تقر عين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پوشانيدن قبر در گوشه‌اى از آن، قطعه سنگى ديد آن را برداشت و با دست مباركش خاك قبر را تسطيح و هموار نمود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اعمل احدكم عملًا فليتقنه فانّه مما يسلى نفس المصاب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داد مشك آبى آوردند و بر روى قبر ريختند و سپس</w:t>
      </w:r>
    </w:p>
    <w:p>
      <w:pPr>
        <w:pStyle w:val="BookText"/>
        <w:rPr/>
      </w:pPr>
      <w:r>
        <w:rPr>
          <w:rFonts w:ascii="IRNazanin" w:hAnsi="IRNazanin" w:eastAsia="IRNazanin"/>
          <w:color w:val="111111"/>
          <w:sz w:val="28"/>
          <w:sz w:val="28"/>
          <w:szCs w:val="28"/>
          <w:rtl w:val="true"/>
          <w:lang w:bidi="fa-IR"/>
        </w:rPr>
        <w:t>سنگى بعنوان علامت بر بالاى قبر ابراهيم نصب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طبقات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فوضع عند قبره ورش على قبره الماء</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مورد ريختن آب در جاى ديگر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ابراهيم رسول خدا خطاب به شركت كنندگان در اين مراسم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هست يك مشك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مشك آبى حاضر نمد،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بريز روى قبر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يأتى بقبره ماء فاتى رجل من الأنصار بقبره ماء فقال رشها على قبر ابراهيم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صاحب استيعاب و اسدالغابه از زبير بن بكار نقل مى‌كنند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 على قبره ماء و علم على قبره بعلامة و هو اول قبر رش عليه الماء</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جلوگيرى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بدآموزيهاى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روزى‌كه ابراهيم از دنيا رفت اتفاقاً كسوف آفتاب هم بوقوع پيوست يك عده از افراد بى‌اطلاع اين موضوع را با حادثه فوت او مرتبط دانسته و در ميان خود مطرح نمودند كه اين كسوف به جهت مرگ ابراهيم و در اثر اين مصيبت بزرگ كه متوجه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گرديده به وجود آمده است، چون اين مطلب به سمع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پس از اقامه نماز آيات در ميان مسجد سخنرانى نمود و اين موضوع بى‌اساس و اين فكر انحرافى و موهوم را تخطئه و مورد انتقاد قرار داد و از اين طريق از نفوذ بدآموزيهاى فكرى عقيدتى جلوگيرى فرمود و در ضمن مطالبى در اين زمينه چنين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ماه از آيات خداوند هستند و كسوف و خسوف در آنها هم روى حساب و نظم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در اثر مرگ و زندگى اشخاص ولو شخصيتهاى بزرگ واقع نمى‌گردد و نبايد مسلمانان اين تصور باطل و اين انحراف فكرى را ولو در حق ابراهيم فرزند عزيز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دُردانه آن حضرت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و هدايت رسول‌اللّه با مضامين و با اسناد مختلف در منابع حديثى و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يك حديث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 الشمس على عهد رسول اللّه يوم مات ابراهيم فقال الناس كسفت الشمس لموت ابراهيم فقال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و القمر لايخسفان لموت أحد و لا لحياته و لكنّهما آيتان من آيات اللّه فاذا رأيتموها فصلّوا</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متن حديث ديگرى به سخنرانى عمومى آن حضرت در اين مورد اشاره شده 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قام فخطب النّاس فاثنى على اللّه بما هو أهله ثم قال ان الشمس و القمر آيتان من آيات اللّه لايخسفان لموت أحد و لا لحياته فاذا رأيتموها فافزعوا للصّلوة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491_201413"/>
    </w:p>
    <w:p>
      <w:pPr>
        <w:pStyle w:val="Heading2"/>
        <w:numPr>
          <w:ilvl w:val="1"/>
          <w:numId w:val="1"/>
        </w:numPr>
        <w:rPr/>
      </w:pPr>
      <w:bookmarkStart w:id="37" w:name="__RefHeading___Toc691077_77815467"/>
      <w:bookmarkStart w:id="38" w:name="_Toc13"/>
      <w:bookmarkEnd w:id="36"/>
      <w:bookmarkEnd w:id="37"/>
      <w:r>
        <w:rPr>
          <w:rtl w:val="true"/>
        </w:rPr>
        <w:t>در زيارت مدينه منوره‌</w:t>
      </w:r>
      <w:bookmarkEnd w:id="38"/>
    </w:p>
    <w:p>
      <w:pPr>
        <w:pStyle w:val="BookText"/>
        <w:rPr/>
      </w:pPr>
      <w:r>
        <w:rPr>
          <w:rFonts w:ascii="Amiri" w:hAnsi="Amiri" w:eastAsia="Amiri" w:cs="Amiri"/>
          <w:color w:val="111111"/>
          <w:sz w:val="28"/>
          <w:sz w:val="28"/>
          <w:szCs w:val="28"/>
          <w:rtl w:val="true"/>
          <w:lang w:bidi="ar-SA"/>
        </w:rPr>
        <w:t xml:space="preserve">محيى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 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وفاى حال حاج و مشرَّف شدن به روضه مطهره</w:t>
      </w:r>
    </w:p>
    <w:p>
      <w:pPr>
        <w:pStyle w:val="BookText"/>
        <w:rPr/>
      </w:pPr>
      <w:r>
        <w:rPr>
          <w:rFonts w:ascii="IRNazanin" w:hAnsi="IRNazanin" w:eastAsia="IRNazanin"/>
          <w:color w:val="111111"/>
          <w:sz w:val="28"/>
          <w:sz w:val="28"/>
          <w:szCs w:val="28"/>
          <w:rtl w:val="true"/>
          <w:lang w:bidi="fa-IR"/>
        </w:rPr>
        <w:t>اى قدم از سر به رهش ساخته پا ز سر دغدغه بشناخته</w:t>
      </w:r>
    </w:p>
    <w:p>
      <w:pPr>
        <w:pStyle w:val="BookText"/>
        <w:rPr/>
      </w:pPr>
      <w:r>
        <w:rPr>
          <w:rFonts w:ascii="IRNazanin" w:hAnsi="IRNazanin" w:eastAsia="IRNazanin"/>
          <w:color w:val="111111"/>
          <w:sz w:val="28"/>
          <w:sz w:val="28"/>
          <w:szCs w:val="28"/>
          <w:rtl w:val="true"/>
          <w:lang w:bidi="fa-IR"/>
        </w:rPr>
        <w:t>بى‌سر و بى‌پا شده بشتافتى ره به حريم حرمش يافتى</w:t>
      </w:r>
    </w:p>
    <w:p>
      <w:pPr>
        <w:pStyle w:val="BookText"/>
        <w:rPr/>
      </w:pPr>
      <w:r>
        <w:rPr>
          <w:rFonts w:ascii="Amiri" w:hAnsi="Amiri" w:eastAsia="Amiri" w:cs="Amiri"/>
          <w:color w:val="111111"/>
          <w:sz w:val="28"/>
          <w:sz w:val="28"/>
          <w:szCs w:val="28"/>
          <w:rtl w:val="true"/>
          <w:lang w:bidi="ar-SA"/>
        </w:rPr>
        <w:t>كوكب اقبال تو مسعود بود عاقبت كار تو محمود بود</w:t>
      </w:r>
    </w:p>
    <w:p>
      <w:pPr>
        <w:pStyle w:val="BookText"/>
        <w:rPr/>
      </w:pPr>
      <w:r>
        <w:rPr>
          <w:rFonts w:ascii="IRNazanin" w:hAnsi="IRNazanin" w:eastAsia="IRNazanin"/>
          <w:color w:val="111111"/>
          <w:sz w:val="28"/>
          <w:sz w:val="28"/>
          <w:szCs w:val="28"/>
          <w:rtl w:val="true"/>
          <w:lang w:bidi="fa-IR"/>
        </w:rPr>
        <w:t>بخت تو زد تخت بر اوج سپهر سود به نعلين تو رخ ماه و مهر</w:t>
      </w:r>
    </w:p>
    <w:p>
      <w:pPr>
        <w:pStyle w:val="BookText"/>
        <w:rPr/>
      </w:pPr>
      <w:r>
        <w:rPr>
          <w:rFonts w:ascii="IRNazanin" w:hAnsi="IRNazanin" w:eastAsia="IRNazanin"/>
          <w:color w:val="111111"/>
          <w:sz w:val="28"/>
          <w:sz w:val="28"/>
          <w:szCs w:val="28"/>
          <w:rtl w:val="true"/>
          <w:lang w:bidi="fa-IR"/>
        </w:rPr>
        <w:t>شاهد مقصود ترا ره نمود بر تو چه درها كه ز دولت گشود</w:t>
      </w:r>
    </w:p>
    <w:p>
      <w:pPr>
        <w:pStyle w:val="BookText"/>
        <w:rPr/>
      </w:pPr>
      <w:r>
        <w:rPr>
          <w:rFonts w:ascii="IRNazanin" w:hAnsi="IRNazanin" w:eastAsia="IRNazanin"/>
          <w:color w:val="111111"/>
          <w:sz w:val="28"/>
          <w:sz w:val="28"/>
          <w:szCs w:val="28"/>
          <w:rtl w:val="true"/>
          <w:lang w:bidi="fa-IR"/>
        </w:rPr>
        <w:t>اى شده محرم به حريم وصال وقت طلب آمد و گاهِ سؤال</w:t>
      </w:r>
    </w:p>
    <w:p>
      <w:pPr>
        <w:pStyle w:val="BookText"/>
        <w:rPr/>
      </w:pPr>
      <w:r>
        <w:rPr>
          <w:rFonts w:ascii="IRNazanin" w:hAnsi="IRNazanin" w:eastAsia="IRNazanin"/>
          <w:color w:val="111111"/>
          <w:sz w:val="28"/>
          <w:sz w:val="28"/>
          <w:szCs w:val="28"/>
          <w:rtl w:val="true"/>
          <w:lang w:bidi="fa-IR"/>
        </w:rPr>
        <w:t>لب بگشا بهر دعاى ثواب هست درين وقت دعا مستجاب</w:t>
      </w:r>
    </w:p>
    <w:p>
      <w:pPr>
        <w:pStyle w:val="BookText"/>
        <w:rPr/>
      </w:pPr>
      <w:r>
        <w:rPr>
          <w:rFonts w:ascii="IRNazanin" w:hAnsi="IRNazanin" w:eastAsia="IRNazanin"/>
          <w:color w:val="111111"/>
          <w:sz w:val="28"/>
          <w:sz w:val="28"/>
          <w:szCs w:val="28"/>
          <w:rtl w:val="true"/>
          <w:lang w:bidi="fa-IR"/>
        </w:rPr>
        <w:t>هرچه به غيب و به شهادت درست از صدقات سر آن سرو رست</w:t>
      </w:r>
    </w:p>
    <w:p>
      <w:pPr>
        <w:pStyle w:val="BookText"/>
        <w:rPr/>
      </w:pPr>
      <w:r>
        <w:rPr>
          <w:rFonts w:ascii="IRNazanin" w:hAnsi="IRNazanin" w:eastAsia="IRNazanin"/>
          <w:color w:val="111111"/>
          <w:sz w:val="28"/>
          <w:sz w:val="28"/>
          <w:szCs w:val="28"/>
          <w:rtl w:val="true"/>
          <w:lang w:bidi="fa-IR"/>
        </w:rPr>
        <w:t>باش ز گرد سر او صدقه جوى جز به حريم حرمش ره مپوى</w:t>
      </w:r>
    </w:p>
    <w:p>
      <w:pPr>
        <w:pStyle w:val="BookText"/>
        <w:rPr/>
      </w:pPr>
      <w:r>
        <w:rPr>
          <w:rFonts w:ascii="IRNazanin" w:hAnsi="IRNazanin" w:eastAsia="IRNazanin"/>
          <w:color w:val="111111"/>
          <w:sz w:val="28"/>
          <w:sz w:val="28"/>
          <w:szCs w:val="28"/>
          <w:rtl w:val="true"/>
          <w:lang w:bidi="fa-IR"/>
        </w:rPr>
        <w:t>وجه نبى را چو مواجه شوى بى‌خبر و واله و بى‌خود شوى</w:t>
      </w:r>
    </w:p>
    <w:p>
      <w:pPr>
        <w:pStyle w:val="BookText"/>
        <w:rPr/>
      </w:pPr>
      <w:r>
        <w:rPr>
          <w:rFonts w:ascii="Amiri" w:hAnsi="Amiri" w:eastAsia="Amiri" w:cs="Amiri"/>
          <w:color w:val="111111"/>
          <w:sz w:val="28"/>
          <w:sz w:val="28"/>
          <w:szCs w:val="28"/>
          <w:rtl w:val="true"/>
          <w:lang w:bidi="ar-SA"/>
        </w:rPr>
        <w:t xml:space="preserve">توجه به جانب قرةالعين رسول يعنى 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دگر ز آن سوىِ حجره خرام بانگ برآور به صلات و سلام</w:t>
      </w:r>
    </w:p>
    <w:p>
      <w:pPr>
        <w:pStyle w:val="BookText"/>
        <w:rPr/>
      </w:pPr>
      <w:r>
        <w:rPr>
          <w:rFonts w:ascii="IRNazanin" w:hAnsi="IRNazanin" w:eastAsia="IRNazanin"/>
          <w:color w:val="111111"/>
          <w:sz w:val="28"/>
          <w:sz w:val="28"/>
          <w:szCs w:val="28"/>
          <w:rtl w:val="true"/>
          <w:lang w:bidi="fa-IR"/>
        </w:rPr>
        <w:t>ميوه دل قرة عينِ رسول زهر گردونِ نبوت بتول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جمله زنانِ بهشت مانده، در پاى نبى سر به خشت</w:t>
      </w:r>
    </w:p>
    <w:p>
      <w:pPr>
        <w:pStyle w:val="BookText"/>
        <w:rPr/>
      </w:pPr>
      <w:r>
        <w:rPr>
          <w:rFonts w:ascii="IRNazanin" w:hAnsi="IRNazanin" w:eastAsia="IRNazanin"/>
          <w:color w:val="111111"/>
          <w:sz w:val="28"/>
          <w:sz w:val="28"/>
          <w:szCs w:val="28"/>
          <w:rtl w:val="true"/>
          <w:lang w:bidi="fa-IR"/>
        </w:rPr>
        <w:t>لب بگشا بهر دعا و ثواب هست در اين وقت دعا مستجاب</w:t>
      </w:r>
    </w:p>
    <w:p>
      <w:pPr>
        <w:pStyle w:val="BookText"/>
        <w:rPr/>
      </w:pPr>
      <w:r>
        <w:rPr>
          <w:rFonts w:ascii="IRNazanin" w:hAnsi="IRNazanin" w:eastAsia="IRNazanin"/>
          <w:color w:val="111111"/>
          <w:sz w:val="28"/>
          <w:sz w:val="28"/>
          <w:szCs w:val="28"/>
          <w:rtl w:val="true"/>
          <w:lang w:bidi="fa-IR"/>
        </w:rPr>
        <w:t>لب بگشا كآنچه ترا در دل است يك به يك از تربت او حاصل است</w:t>
      </w:r>
    </w:p>
    <w:p>
      <w:pPr>
        <w:pStyle w:val="BookText"/>
        <w:rPr/>
      </w:pPr>
      <w:r>
        <w:rPr>
          <w:rFonts w:ascii="Amiri" w:hAnsi="Amiri" w:eastAsia="Amiri" w:cs="Amiri"/>
          <w:color w:val="111111"/>
          <w:sz w:val="28"/>
          <w:sz w:val="28"/>
          <w:szCs w:val="28"/>
          <w:rtl w:val="true"/>
          <w:lang w:bidi="ar-SA"/>
        </w:rPr>
        <w:t>در توجه نمودن به جانب بقيع كه مرقد ارباب قبول است</w:t>
      </w:r>
    </w:p>
    <w:p>
      <w:pPr>
        <w:pStyle w:val="BookText"/>
        <w:rPr/>
      </w:pPr>
      <w:r>
        <w:rPr>
          <w:rFonts w:ascii="Amiri" w:hAnsi="Amiri" w:eastAsia="Amiri" w:cs="Amiri"/>
          <w:color w:val="111111"/>
          <w:sz w:val="28"/>
          <w:sz w:val="28"/>
          <w:szCs w:val="28"/>
          <w:rtl w:val="true"/>
          <w:lang w:bidi="ar-SA"/>
        </w:rPr>
        <w:t>شو متوجه به زمين بقيع عرش برين بين و مقام رفيع</w:t>
      </w:r>
    </w:p>
    <w:p>
      <w:pPr>
        <w:pStyle w:val="BookText"/>
        <w:rPr/>
      </w:pPr>
      <w:r>
        <w:rPr>
          <w:rFonts w:ascii="IRNazanin" w:hAnsi="IRNazanin" w:eastAsia="IRNazanin"/>
          <w:color w:val="111111"/>
          <w:sz w:val="28"/>
          <w:sz w:val="28"/>
          <w:szCs w:val="28"/>
          <w:rtl w:val="true"/>
          <w:lang w:bidi="fa-IR"/>
        </w:rPr>
        <w:t>هر طرفى نور دهد زان زمين همچو نجوم از فلك هفتمين</w:t>
      </w:r>
    </w:p>
    <w:p>
      <w:pPr>
        <w:pStyle w:val="BookText"/>
        <w:rPr/>
      </w:pPr>
      <w:r>
        <w:rPr>
          <w:rFonts w:ascii="IRNazanin" w:hAnsi="IRNazanin" w:eastAsia="IRNazanin"/>
          <w:color w:val="111111"/>
          <w:sz w:val="28"/>
          <w:sz w:val="28"/>
          <w:szCs w:val="28"/>
          <w:rtl w:val="true"/>
          <w:lang w:bidi="fa-IR"/>
        </w:rPr>
        <w:t>اين همه چون انجم و او آفتاب رفته ز خورشيد همه در نقاب</w:t>
      </w:r>
    </w:p>
    <w:p>
      <w:pPr>
        <w:pStyle w:val="BookText"/>
        <w:rPr/>
      </w:pPr>
      <w:r>
        <w:rPr>
          <w:rFonts w:ascii="IRNazanin" w:hAnsi="IRNazanin" w:eastAsia="IRNazanin"/>
          <w:color w:val="111111"/>
          <w:sz w:val="28"/>
          <w:sz w:val="28"/>
          <w:szCs w:val="28"/>
          <w:rtl w:val="true"/>
          <w:lang w:bidi="fa-IR"/>
        </w:rPr>
        <w:t>چونكه نهى بر در دروازه گام ورد زبان ساز صلات و سلام</w:t>
      </w:r>
    </w:p>
    <w:p>
      <w:pPr>
        <w:pStyle w:val="BookText"/>
        <w:rPr/>
      </w:pPr>
      <w:r>
        <w:rPr>
          <w:rFonts w:ascii="IRNazanin" w:hAnsi="IRNazanin" w:eastAsia="IRNazanin"/>
          <w:color w:val="111111"/>
          <w:sz w:val="28"/>
          <w:sz w:val="28"/>
          <w:szCs w:val="28"/>
          <w:rtl w:val="true"/>
          <w:lang w:bidi="fa-IR"/>
        </w:rPr>
        <w:t>زنده دلان بين كه ز خود مرده‌اند سر به گريبان عدم برده‌اند</w:t>
      </w:r>
    </w:p>
    <w:p>
      <w:pPr>
        <w:pStyle w:val="BookText"/>
        <w:rPr/>
      </w:pPr>
      <w:r>
        <w:rPr>
          <w:rFonts w:ascii="IRNazanin" w:hAnsi="IRNazanin" w:eastAsia="IRNazanin"/>
          <w:color w:val="111111"/>
          <w:sz w:val="28"/>
          <w:sz w:val="28"/>
          <w:szCs w:val="28"/>
          <w:rtl w:val="true"/>
          <w:lang w:bidi="fa-IR"/>
        </w:rPr>
        <w:t>گر بگشايند ز عارض نقاب تيره نمايند مه و آفتاب</w:t>
      </w:r>
    </w:p>
    <w:p>
      <w:pPr>
        <w:pStyle w:val="BookText"/>
        <w:rPr/>
      </w:pPr>
      <w:r>
        <w:rPr>
          <w:rFonts w:ascii="IRNazanin" w:hAnsi="IRNazanin" w:eastAsia="IRNazanin"/>
          <w:color w:val="111111"/>
          <w:sz w:val="28"/>
          <w:sz w:val="28"/>
          <w:szCs w:val="28"/>
          <w:rtl w:val="true"/>
          <w:lang w:bidi="fa-IR"/>
        </w:rPr>
        <w:t>بر در دروازه كه دين را در است مقبره عمّه پيغمبر است</w:t>
      </w:r>
    </w:p>
    <w:p>
      <w:pPr>
        <w:pStyle w:val="BookText"/>
        <w:rPr/>
      </w:pPr>
      <w:r>
        <w:rPr>
          <w:rFonts w:ascii="IRNazanin" w:hAnsi="IRNazanin" w:eastAsia="IRNazanin"/>
          <w:color w:val="111111"/>
          <w:sz w:val="28"/>
          <w:sz w:val="28"/>
          <w:szCs w:val="28"/>
          <w:rtl w:val="true"/>
          <w:lang w:bidi="fa-IR"/>
        </w:rPr>
        <w:t>گنبد عباس كه خلد آشيانست قبه‌اى از نور، به عالم عيانست</w:t>
      </w:r>
    </w:p>
    <w:p>
      <w:pPr>
        <w:pStyle w:val="BookText"/>
        <w:rPr/>
      </w:pPr>
      <w:r>
        <w:rPr>
          <w:rFonts w:ascii="IRNazanin" w:hAnsi="IRNazanin" w:eastAsia="IRNazanin"/>
          <w:color w:val="111111"/>
          <w:sz w:val="28"/>
          <w:sz w:val="28"/>
          <w:szCs w:val="28"/>
          <w:rtl w:val="true"/>
          <w:lang w:bidi="fa-IR"/>
        </w:rPr>
        <w:t>چادر دُر از دُرج نبوت درآن بحر سخا كان مروت در آن</w:t>
      </w:r>
    </w:p>
    <w:p>
      <w:pPr>
        <w:pStyle w:val="BookText"/>
        <w:rPr/>
      </w:pPr>
      <w:r>
        <w:rPr>
          <w:rFonts w:ascii="IRNazanin" w:hAnsi="IRNazanin" w:eastAsia="IRNazanin"/>
          <w:color w:val="111111"/>
          <w:sz w:val="28"/>
          <w:sz w:val="28"/>
          <w:szCs w:val="28"/>
          <w:rtl w:val="true"/>
          <w:lang w:bidi="fa-IR"/>
        </w:rPr>
        <w:t>از فلك جود سخا و كرم كرده قران چار ستاره به هم</w:t>
      </w:r>
    </w:p>
    <w:p>
      <w:pPr>
        <w:pStyle w:val="BookText"/>
        <w:rPr/>
      </w:pPr>
      <w:r>
        <w:rPr>
          <w:rFonts w:ascii="IRNazanin" w:hAnsi="IRNazanin" w:eastAsia="IRNazanin"/>
          <w:color w:val="111111"/>
          <w:sz w:val="28"/>
          <w:sz w:val="28"/>
          <w:szCs w:val="28"/>
          <w:rtl w:val="true"/>
          <w:lang w:bidi="fa-IR"/>
        </w:rPr>
        <w:t>پرده گشاييم ز جمال سخن صادق و باقر على‌ست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خفته در آغوش هم از يكدلى زاده معنى و نبى و على</w:t>
      </w:r>
    </w:p>
    <w:p>
      <w:pPr>
        <w:pStyle w:val="BookText"/>
        <w:rPr/>
      </w:pPr>
      <w:r>
        <w:rPr>
          <w:rFonts w:ascii="IRNazanin" w:hAnsi="IRNazanin" w:eastAsia="IRNazanin"/>
          <w:color w:val="111111"/>
          <w:sz w:val="28"/>
          <w:sz w:val="28"/>
          <w:szCs w:val="28"/>
          <w:rtl w:val="true"/>
          <w:lang w:bidi="fa-IR"/>
        </w:rPr>
        <w:t>چون به ميان فاصله‌شان اندكيست مرقد اين چار تو گويى يكيست</w:t>
      </w:r>
    </w:p>
    <w:p>
      <w:pPr>
        <w:pStyle w:val="BookText"/>
        <w:rPr/>
      </w:pPr>
      <w:r>
        <w:rPr>
          <w:rFonts w:ascii="IRNazanin" w:hAnsi="IRNazanin" w:eastAsia="IRNazanin"/>
          <w:color w:val="111111"/>
          <w:sz w:val="28"/>
          <w:sz w:val="28"/>
          <w:szCs w:val="28"/>
          <w:rtl w:val="true"/>
          <w:lang w:bidi="fa-IR"/>
        </w:rPr>
        <w:t>مشهد عباس عليه السلام دور از ايشانست بقدر دو گام</w:t>
      </w:r>
    </w:p>
    <w:p>
      <w:pPr>
        <w:pStyle w:val="BookText"/>
        <w:rPr/>
      </w:pPr>
      <w:r>
        <w:rPr>
          <w:rFonts w:ascii="IRNazanin" w:hAnsi="IRNazanin" w:eastAsia="IRNazanin"/>
          <w:color w:val="111111"/>
          <w:sz w:val="28"/>
          <w:sz w:val="28"/>
          <w:szCs w:val="28"/>
          <w:rtl w:val="true"/>
          <w:lang w:bidi="fa-IR"/>
        </w:rPr>
        <w:t>طى كنى از جمله سراى سپنج مشكل اگر يابى ازين پنج گنج</w:t>
      </w:r>
    </w:p>
    <w:p>
      <w:pPr>
        <w:pStyle w:val="BookText"/>
        <w:rPr/>
      </w:pPr>
      <w:r>
        <w:rPr>
          <w:rFonts w:ascii="IRNazanin" w:hAnsi="IRNazanin" w:eastAsia="IRNazanin"/>
          <w:color w:val="111111"/>
          <w:sz w:val="28"/>
          <w:sz w:val="28"/>
          <w:szCs w:val="28"/>
          <w:rtl w:val="true"/>
          <w:lang w:bidi="fa-IR"/>
        </w:rPr>
        <w:t>در عقب منزل اين پنج تن كرد بنا فاطمه بيت الحزن</w:t>
      </w:r>
    </w:p>
    <w:p>
      <w:pPr>
        <w:pStyle w:val="BookText"/>
        <w:rPr/>
      </w:pPr>
      <w:r>
        <w:rPr>
          <w:rFonts w:ascii="IRNazanin" w:hAnsi="IRNazanin" w:eastAsia="IRNazanin"/>
          <w:color w:val="111111"/>
          <w:sz w:val="28"/>
          <w:sz w:val="28"/>
          <w:szCs w:val="28"/>
          <w:rtl w:val="true"/>
          <w:lang w:bidi="fa-IR"/>
        </w:rPr>
        <w:t>چونكه گذر كرد ز عالم رسول كرده در آن خانه نشيمن بتول</w:t>
      </w:r>
    </w:p>
    <w:p>
      <w:pPr>
        <w:pStyle w:val="BookText"/>
        <w:rPr/>
      </w:pPr>
      <w:r>
        <w:rPr>
          <w:rFonts w:ascii="IRNazanin" w:hAnsi="IRNazanin" w:eastAsia="IRNazanin"/>
          <w:color w:val="111111"/>
          <w:sz w:val="28"/>
          <w:sz w:val="28"/>
          <w:szCs w:val="28"/>
          <w:rtl w:val="true"/>
          <w:lang w:bidi="fa-IR"/>
        </w:rPr>
        <w:t>دود دلش چونكه كشيدى علم دوده از آن دود گرفتى قلم</w:t>
      </w:r>
    </w:p>
    <w:p>
      <w:pPr>
        <w:pStyle w:val="BookText"/>
        <w:rPr/>
      </w:pPr>
      <w:r>
        <w:rPr>
          <w:rFonts w:ascii="IRNazanin" w:hAnsi="IRNazanin" w:eastAsia="IRNazanin"/>
          <w:color w:val="111111"/>
          <w:sz w:val="28"/>
          <w:sz w:val="28"/>
          <w:szCs w:val="28"/>
          <w:rtl w:val="true"/>
          <w:lang w:bidi="fa-IR"/>
        </w:rPr>
        <w:t>خون دل از ديده فشاندى برون مرثيه گفتى و نوشتى به خون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حُجَر چند كه مانده سياه هست سياهيش از آن دود آه</w:t>
      </w:r>
    </w:p>
    <w:p>
      <w:pPr>
        <w:pStyle w:val="BookText"/>
        <w:rPr/>
      </w:pPr>
      <w:r>
        <w:rPr>
          <w:rFonts w:ascii="IRNazanin" w:hAnsi="IRNazanin" w:eastAsia="IRNazanin"/>
          <w:color w:val="111111"/>
          <w:sz w:val="28"/>
          <w:sz w:val="28"/>
          <w:szCs w:val="28"/>
          <w:rtl w:val="true"/>
          <w:lang w:bidi="fa-IR"/>
        </w:rPr>
        <w:t>سوز دلش چون علم افروختى ز آتش آن لوح و قلم سوختى</w:t>
      </w:r>
    </w:p>
    <w:p>
      <w:pPr>
        <w:pStyle w:val="BookText"/>
        <w:rPr/>
      </w:pPr>
      <w:r>
        <w:rPr>
          <w:rFonts w:ascii="IRNazanin" w:hAnsi="IRNazanin" w:eastAsia="IRNazanin"/>
          <w:color w:val="111111"/>
          <w:sz w:val="28"/>
          <w:sz w:val="28"/>
          <w:szCs w:val="28"/>
          <w:rtl w:val="true"/>
          <w:lang w:bidi="fa-IR"/>
        </w:rPr>
        <w:t>هر يك از آن سنگ به چشم بدى در ره معنى حجر الاسودى</w:t>
      </w:r>
    </w:p>
    <w:p>
      <w:pPr>
        <w:pStyle w:val="BookText"/>
        <w:rPr/>
      </w:pPr>
      <w:r>
        <w:rPr>
          <w:rFonts w:ascii="IRNazanin" w:hAnsi="IRNazanin" w:eastAsia="IRNazanin"/>
          <w:color w:val="111111"/>
          <w:sz w:val="28"/>
          <w:sz w:val="28"/>
          <w:szCs w:val="28"/>
          <w:rtl w:val="true"/>
          <w:lang w:bidi="fa-IR"/>
        </w:rPr>
        <w:t>سرمه آن سنگ دهد نور دل مردمك ديده ازو منفعل</w:t>
      </w:r>
    </w:p>
    <w:p>
      <w:pPr>
        <w:pStyle w:val="BookText"/>
        <w:rPr/>
      </w:pPr>
      <w:r>
        <w:rPr>
          <w:rFonts w:ascii="Amiri" w:hAnsi="Amiri" w:eastAsia="Amiri" w:cs="Amiri"/>
          <w:color w:val="111111"/>
          <w:sz w:val="28"/>
          <w:sz w:val="28"/>
          <w:szCs w:val="28"/>
          <w:rtl w:val="true"/>
          <w:lang w:bidi="ar-SA"/>
        </w:rPr>
        <w:t>بر سر آن ره كه طريق هُداست حجره ازواج رسول خداست</w:t>
      </w:r>
    </w:p>
    <w:p>
      <w:pPr>
        <w:pStyle w:val="BookText"/>
        <w:rPr/>
      </w:pPr>
      <w:r>
        <w:rPr>
          <w:rFonts w:ascii="IRNazanin" w:hAnsi="IRNazanin" w:eastAsia="IRNazanin"/>
          <w:color w:val="111111"/>
          <w:sz w:val="28"/>
          <w:sz w:val="28"/>
          <w:szCs w:val="28"/>
          <w:rtl w:val="true"/>
          <w:lang w:bidi="fa-IR"/>
        </w:rPr>
        <w:t>ساحتِ آن گنبدِ فردوس بود حور به گيسو كندش رفت ورود</w:t>
      </w:r>
    </w:p>
    <w:p>
      <w:pPr>
        <w:pStyle w:val="BookText"/>
        <w:rPr/>
      </w:pPr>
      <w:r>
        <w:rPr>
          <w:rFonts w:ascii="IRNazanin" w:hAnsi="IRNazanin" w:eastAsia="IRNazanin"/>
          <w:color w:val="111111"/>
          <w:sz w:val="28"/>
          <w:sz w:val="28"/>
          <w:szCs w:val="28"/>
          <w:rtl w:val="true"/>
          <w:lang w:bidi="fa-IR"/>
        </w:rPr>
        <w:t>باز بنه گام دگر زان طرف كاخ صفا بنگر و كان شرف</w:t>
      </w:r>
    </w:p>
    <w:p>
      <w:pPr>
        <w:pStyle w:val="BookText"/>
        <w:rPr/>
      </w:pPr>
      <w:r>
        <w:rPr>
          <w:rFonts w:ascii="IRNazanin" w:hAnsi="IRNazanin" w:eastAsia="IRNazanin"/>
          <w:color w:val="111111"/>
          <w:sz w:val="28"/>
          <w:sz w:val="28"/>
          <w:szCs w:val="28"/>
          <w:rtl w:val="true"/>
          <w:lang w:bidi="fa-IR"/>
        </w:rPr>
        <w:t>نيست مجال قدم اجنبى خفته در آن گوهر صلب نبى</w:t>
      </w:r>
    </w:p>
    <w:p>
      <w:pPr>
        <w:pStyle w:val="BookText"/>
        <w:rPr/>
      </w:pPr>
      <w:r>
        <w:rPr>
          <w:rFonts w:ascii="IRNazanin" w:hAnsi="IRNazanin" w:eastAsia="IRNazanin"/>
          <w:color w:val="111111"/>
          <w:sz w:val="28"/>
          <w:sz w:val="28"/>
          <w:szCs w:val="28"/>
          <w:rtl w:val="true"/>
          <w:lang w:bidi="fa-IR"/>
        </w:rPr>
        <w:t>كرده در آن مخزن عنبر سرشت جاى بهر گوشه طيور بهشت</w:t>
      </w:r>
    </w:p>
    <w:p>
      <w:pPr>
        <w:pStyle w:val="BookText"/>
        <w:rPr/>
      </w:pPr>
      <w:r>
        <w:rPr>
          <w:rFonts w:ascii="IRNazanin" w:hAnsi="IRNazanin" w:eastAsia="IRNazanin"/>
          <w:color w:val="111111"/>
          <w:sz w:val="28"/>
          <w:sz w:val="28"/>
          <w:szCs w:val="28"/>
          <w:rtl w:val="true"/>
          <w:lang w:bidi="fa-IR"/>
        </w:rPr>
        <w:t>خيل صحابه چه بزرگ و چه خُرد بيش از آن است كه بتوان شمرد</w:t>
      </w:r>
    </w:p>
    <w:p>
      <w:pPr>
        <w:pStyle w:val="BookText"/>
        <w:rPr/>
      </w:pPr>
      <w:r>
        <w:rPr>
          <w:rFonts w:ascii="Amiri" w:hAnsi="Amiri" w:eastAsia="Amiri" w:cs="Amiri"/>
          <w:color w:val="111111"/>
          <w:sz w:val="28"/>
          <w:sz w:val="28"/>
          <w:szCs w:val="28"/>
          <w:rtl w:val="true"/>
          <w:lang w:bidi="ar-SA"/>
        </w:rPr>
        <w:t>در ته آن خاك كه كانها دروست آن نه بدنهاست كه كانها دروست</w:t>
      </w:r>
    </w:p>
    <w:p>
      <w:pPr>
        <w:pStyle w:val="BookText"/>
        <w:rPr/>
      </w:pPr>
      <w:r>
        <w:rPr>
          <w:rFonts w:ascii="Amiri" w:hAnsi="Amiri" w:eastAsia="Amiri" w:cs="Amiri"/>
          <w:color w:val="111111"/>
          <w:sz w:val="28"/>
          <w:sz w:val="28"/>
          <w:szCs w:val="28"/>
          <w:rtl w:val="true"/>
          <w:lang w:bidi="ar-SA"/>
        </w:rPr>
        <w:t>مقبره‌اى كز همه اينها جداست مقبره مادر شير خداست</w:t>
      </w:r>
    </w:p>
    <w:p>
      <w:pPr>
        <w:pStyle w:val="BookText"/>
        <w:rPr/>
      </w:pPr>
      <w:r>
        <w:rPr>
          <w:rFonts w:ascii="IRNazanin" w:hAnsi="IRNazanin" w:eastAsia="IRNazanin"/>
          <w:color w:val="111111"/>
          <w:sz w:val="28"/>
          <w:sz w:val="28"/>
          <w:szCs w:val="28"/>
          <w:rtl w:val="true"/>
          <w:lang w:bidi="fa-IR"/>
        </w:rPr>
        <w:t>پاى خسارت منه آنجا دلير خفته در آن بيشه يكى شير شير</w:t>
      </w:r>
    </w:p>
    <w:p>
      <w:pPr>
        <w:pStyle w:val="BookText"/>
        <w:rPr/>
      </w:pPr>
      <w:r>
        <w:rPr>
          <w:rFonts w:ascii="Amiri" w:hAnsi="Amiri" w:eastAsia="Amiri" w:cs="Amiri"/>
          <w:color w:val="111111"/>
          <w:sz w:val="28"/>
          <w:sz w:val="28"/>
          <w:szCs w:val="28"/>
          <w:rtl w:val="true"/>
          <w:lang w:bidi="ar-SA"/>
        </w:rPr>
        <w:t>يك طرفش ظل ظليل عقيل وز طرفى مالك امام خليل</w:t>
      </w:r>
    </w:p>
    <w:p>
      <w:pPr>
        <w:pStyle w:val="BookText"/>
        <w:rPr/>
      </w:pPr>
      <w:r>
        <w:rPr>
          <w:rFonts w:ascii="IRNazanin" w:hAnsi="IRNazanin" w:eastAsia="IRNazanin"/>
          <w:color w:val="111111"/>
          <w:sz w:val="28"/>
          <w:sz w:val="28"/>
          <w:szCs w:val="28"/>
          <w:rtl w:val="true"/>
          <w:lang w:bidi="fa-IR"/>
        </w:rPr>
        <w:t>كان گهر معدن زر هر يكى زينت مه زيور خور هر يكى</w:t>
      </w:r>
    </w:p>
    <w:p>
      <w:pPr>
        <w:pStyle w:val="BookText"/>
        <w:rPr/>
      </w:pPr>
      <w:r>
        <w:rPr>
          <w:rFonts w:ascii="IRNazanin" w:hAnsi="IRNazanin" w:eastAsia="IRNazanin"/>
          <w:color w:val="111111"/>
          <w:sz w:val="28"/>
          <w:sz w:val="28"/>
          <w:szCs w:val="28"/>
          <w:rtl w:val="true"/>
          <w:lang w:bidi="fa-IR"/>
        </w:rPr>
        <w:t>اين همه در سايه آن آفتاب رفته به خلوتگه عزت به خواب</w:t>
      </w:r>
    </w:p>
    <w:p>
      <w:pPr>
        <w:pStyle w:val="BookText"/>
        <w:rPr/>
      </w:pPr>
      <w:r>
        <w:rPr>
          <w:rFonts w:ascii="Amiri" w:hAnsi="Amiri" w:eastAsia="Amiri" w:cs="Amiri"/>
          <w:color w:val="111111"/>
          <w:sz w:val="28"/>
          <w:sz w:val="28"/>
          <w:szCs w:val="28"/>
          <w:rtl w:val="true"/>
          <w:lang w:bidi="ar-SA"/>
        </w:rPr>
        <w:t>روز قيامت كه بود نفخ صور اين همه خيزند در استار نور</w:t>
      </w:r>
    </w:p>
    <w:p>
      <w:pPr>
        <w:pStyle w:val="BookText"/>
        <w:rPr/>
      </w:pPr>
      <w:r>
        <w:rPr>
          <w:rFonts w:ascii="Amiri" w:hAnsi="Amiri" w:eastAsia="Amiri" w:cs="Amiri"/>
          <w:color w:val="111111"/>
          <w:sz w:val="28"/>
          <w:sz w:val="28"/>
          <w:szCs w:val="28"/>
          <w:rtl w:val="true"/>
          <w:lang w:bidi="ar-SA"/>
        </w:rPr>
        <w:t>خلق جهان مانده همه در مغاك از شرف اينها زد و سر بر سماك</w:t>
      </w:r>
    </w:p>
    <w:p>
      <w:pPr>
        <w:pStyle w:val="BookText"/>
        <w:rPr/>
      </w:pPr>
      <w:r>
        <w:rPr>
          <w:rFonts w:ascii="IRNazanin" w:hAnsi="IRNazanin" w:eastAsia="IRNazanin"/>
          <w:color w:val="111111"/>
          <w:sz w:val="28"/>
          <w:sz w:val="28"/>
          <w:szCs w:val="28"/>
          <w:rtl w:val="true"/>
          <w:lang w:bidi="fa-IR"/>
        </w:rPr>
        <w:t>سر چو برآرند ز جيب غبار چشم گشايند به ديدار يار</w:t>
      </w:r>
    </w:p>
    <w:p>
      <w:pPr>
        <w:pStyle w:val="BookText"/>
        <w:rPr/>
      </w:pPr>
      <w:r>
        <w:rPr>
          <w:rFonts w:ascii="IRNazanin" w:hAnsi="IRNazanin" w:eastAsia="IRNazanin"/>
          <w:color w:val="111111"/>
          <w:sz w:val="28"/>
          <w:sz w:val="28"/>
          <w:szCs w:val="28"/>
          <w:rtl w:val="true"/>
          <w:lang w:bidi="fa-IR"/>
        </w:rPr>
        <w:t>بخت اگر يار شود عن قريب خاك شوم بر سر كوى حبيب</w:t>
      </w:r>
    </w:p>
    <w:p>
      <w:pPr>
        <w:pStyle w:val="BookText"/>
        <w:rPr/>
      </w:pPr>
      <w:r>
        <w:rPr>
          <w:rFonts w:ascii="IRNazanin" w:hAnsi="IRNazanin" w:eastAsia="IRNazanin"/>
          <w:color w:val="111111"/>
          <w:sz w:val="28"/>
          <w:sz w:val="28"/>
          <w:szCs w:val="28"/>
          <w:rtl w:val="true"/>
          <w:lang w:bidi="fa-IR"/>
        </w:rPr>
        <w:t>توجه به جانب قبا و نخلستان</w:t>
      </w:r>
    </w:p>
    <w:p>
      <w:pPr>
        <w:pStyle w:val="BookText"/>
        <w:rPr/>
      </w:pPr>
      <w:r>
        <w:rPr>
          <w:rFonts w:ascii="Amiri" w:hAnsi="Amiri" w:eastAsia="Amiri" w:cs="Amiri"/>
          <w:color w:val="111111"/>
          <w:sz w:val="28"/>
          <w:sz w:val="28"/>
          <w:szCs w:val="28"/>
          <w:rtl w:val="true"/>
          <w:lang w:bidi="ar-SA"/>
        </w:rPr>
        <w:t>اى خَضِر راه خدا مرحبا خيز كه شد شنبه روز قبا</w:t>
      </w:r>
    </w:p>
    <w:p>
      <w:pPr>
        <w:pStyle w:val="BookText"/>
        <w:rPr/>
      </w:pPr>
      <w:r>
        <w:rPr>
          <w:rFonts w:ascii="Amiri" w:hAnsi="Amiri" w:eastAsia="Amiri" w:cs="Amiri"/>
          <w:color w:val="111111"/>
          <w:sz w:val="28"/>
          <w:sz w:val="28"/>
          <w:szCs w:val="28"/>
          <w:rtl w:val="true"/>
          <w:lang w:bidi="ar-SA"/>
        </w:rPr>
        <w:t>تا به قبا هست قريب دو ميل طى نتوان كرد رهش بى‌دليل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به نخل است همه پى ز پى سر به سر آورده چو در بيشه نى</w:t>
      </w:r>
    </w:p>
    <w:p>
      <w:pPr>
        <w:pStyle w:val="BookText"/>
        <w:rPr/>
      </w:pPr>
      <w:r>
        <w:rPr>
          <w:rFonts w:ascii="IRNazanin" w:hAnsi="IRNazanin" w:eastAsia="IRNazanin"/>
          <w:color w:val="111111"/>
          <w:sz w:val="28"/>
          <w:sz w:val="28"/>
          <w:szCs w:val="28"/>
          <w:rtl w:val="true"/>
          <w:lang w:bidi="fa-IR"/>
        </w:rPr>
        <w:t>هر يك از آن نخل چو سرو روان از ثمر افكنده به بر گيسوان</w:t>
      </w:r>
    </w:p>
    <w:p>
      <w:pPr>
        <w:pStyle w:val="BookText"/>
        <w:rPr/>
      </w:pPr>
      <w:r>
        <w:rPr>
          <w:rFonts w:ascii="IRNazanin" w:hAnsi="IRNazanin" w:eastAsia="IRNazanin"/>
          <w:color w:val="111111"/>
          <w:sz w:val="28"/>
          <w:sz w:val="28"/>
          <w:szCs w:val="28"/>
          <w:rtl w:val="true"/>
          <w:lang w:bidi="fa-IR"/>
        </w:rPr>
        <w:t>در ته هر نخل همه زرع و كشت چون نشود رشك زمين بهشت</w:t>
      </w:r>
    </w:p>
    <w:p>
      <w:pPr>
        <w:pStyle w:val="BookText"/>
        <w:rPr/>
      </w:pPr>
      <w:r>
        <w:rPr>
          <w:rFonts w:ascii="IRNazanin" w:hAnsi="IRNazanin" w:eastAsia="IRNazanin"/>
          <w:color w:val="111111"/>
          <w:sz w:val="28"/>
          <w:sz w:val="28"/>
          <w:szCs w:val="28"/>
          <w:rtl w:val="true"/>
          <w:lang w:bidi="fa-IR"/>
        </w:rPr>
        <w:t>هست در اين عرصه مكان دگر خوابگه ناقه خير البشر</w:t>
      </w:r>
    </w:p>
    <w:p>
      <w:pPr>
        <w:pStyle w:val="BookText"/>
        <w:rPr/>
      </w:pPr>
      <w:r>
        <w:rPr>
          <w:rFonts w:ascii="IRNazanin" w:hAnsi="IRNazanin" w:eastAsia="IRNazanin"/>
          <w:color w:val="111111"/>
          <w:sz w:val="28"/>
          <w:sz w:val="28"/>
          <w:szCs w:val="28"/>
          <w:rtl w:val="true"/>
          <w:lang w:bidi="fa-IR"/>
        </w:rPr>
        <w:t>بئر اريس است مسمى چو گل هست در او خاتم ختم رسل</w:t>
      </w:r>
    </w:p>
    <w:p>
      <w:pPr>
        <w:pStyle w:val="BookText"/>
        <w:rPr/>
      </w:pPr>
      <w:r>
        <w:rPr>
          <w:rFonts w:ascii="IRNazanin" w:hAnsi="IRNazanin" w:eastAsia="IRNazanin"/>
          <w:color w:val="111111"/>
          <w:sz w:val="28"/>
          <w:sz w:val="28"/>
          <w:szCs w:val="28"/>
          <w:rtl w:val="true"/>
          <w:lang w:bidi="fa-IR"/>
        </w:rPr>
        <w:t>چشمه زرقاست كه چرخ كبود آمده پيشِ ره او در سجود</w:t>
      </w:r>
    </w:p>
    <w:p>
      <w:pPr>
        <w:pStyle w:val="BookText"/>
        <w:rPr/>
      </w:pPr>
      <w:r>
        <w:rPr>
          <w:rFonts w:ascii="IRNazanin" w:hAnsi="IRNazanin" w:eastAsia="IRNazanin"/>
          <w:color w:val="111111"/>
          <w:sz w:val="28"/>
          <w:sz w:val="28"/>
          <w:szCs w:val="28"/>
          <w:rtl w:val="true"/>
          <w:lang w:bidi="fa-IR"/>
        </w:rPr>
        <w:t>در صفت قصر رفيع قبا كرده دلم پيرهن و جان قبا</w:t>
      </w:r>
    </w:p>
    <w:p>
      <w:pPr>
        <w:pStyle w:val="BookText"/>
        <w:rPr/>
      </w:pPr>
      <w:r>
        <w:rPr>
          <w:rFonts w:ascii="IRNazanin" w:hAnsi="IRNazanin" w:eastAsia="IRNazanin"/>
          <w:color w:val="111111"/>
          <w:sz w:val="28"/>
          <w:sz w:val="28"/>
          <w:szCs w:val="28"/>
          <w:rtl w:val="true"/>
          <w:lang w:bidi="fa-IR"/>
        </w:rPr>
        <w:t>بئر رسول‌ست كز آب حيات لب به لب استاده چو جوى فرات</w:t>
      </w:r>
    </w:p>
    <w:p>
      <w:pPr>
        <w:pStyle w:val="BookText"/>
        <w:rPr/>
      </w:pPr>
      <w:r>
        <w:rPr>
          <w:rFonts w:ascii="IRNazanin" w:hAnsi="IRNazanin" w:eastAsia="IRNazanin"/>
          <w:color w:val="111111"/>
          <w:sz w:val="28"/>
          <w:sz w:val="28"/>
          <w:szCs w:val="28"/>
          <w:rtl w:val="true"/>
          <w:lang w:bidi="fa-IR"/>
        </w:rPr>
        <w:t>كعبه به صد جاى ز شوق قُبا ساخته پيراهن عزّت قَبا</w:t>
      </w:r>
    </w:p>
    <w:p>
      <w:pPr>
        <w:pStyle w:val="BookText"/>
        <w:rPr/>
      </w:pPr>
      <w:r>
        <w:rPr>
          <w:rFonts w:ascii="IRNazanin" w:hAnsi="IRNazanin" w:eastAsia="IRNazanin"/>
          <w:color w:val="111111"/>
          <w:sz w:val="28"/>
          <w:sz w:val="28"/>
          <w:szCs w:val="28"/>
          <w:rtl w:val="true"/>
          <w:lang w:bidi="fa-IR"/>
        </w:rPr>
        <w:t>هشت كَرَتْ بهر نوافل قيام چو رسى از ره سوى مسجد خرام</w:t>
      </w:r>
    </w:p>
    <w:p>
      <w:pPr>
        <w:pStyle w:val="BookText"/>
        <w:rPr/>
      </w:pPr>
      <w:r>
        <w:rPr>
          <w:rFonts w:ascii="Amiri" w:hAnsi="Amiri" w:eastAsia="Amiri" w:cs="Amiri"/>
          <w:color w:val="111111"/>
          <w:sz w:val="28"/>
          <w:sz w:val="28"/>
          <w:szCs w:val="28"/>
          <w:rtl w:val="true"/>
          <w:lang w:bidi="ar-SA"/>
        </w:rPr>
        <w:t>هر كه به شنبه كند آنجا نزول عمره برآورد به قول رسول</w:t>
      </w:r>
    </w:p>
    <w:p>
      <w:pPr>
        <w:pStyle w:val="BookText"/>
        <w:rPr/>
      </w:pPr>
      <w:r>
        <w:rPr>
          <w:rFonts w:ascii="Amiri" w:hAnsi="Amiri" w:eastAsia="Amiri" w:cs="Amiri"/>
          <w:color w:val="111111"/>
          <w:sz w:val="28"/>
          <w:sz w:val="28"/>
          <w:szCs w:val="28"/>
          <w:rtl w:val="true"/>
          <w:lang w:bidi="ar-SA"/>
        </w:rPr>
        <w:t>ديدار مسجد فتح و مساجد اطراف آن</w:t>
      </w:r>
    </w:p>
    <w:p>
      <w:pPr>
        <w:pStyle w:val="BookText"/>
        <w:rPr/>
      </w:pPr>
      <w:r>
        <w:rPr>
          <w:rFonts w:ascii="IRNazanin" w:hAnsi="IRNazanin" w:eastAsia="IRNazanin"/>
          <w:color w:val="111111"/>
          <w:sz w:val="28"/>
          <w:sz w:val="28"/>
          <w:szCs w:val="28"/>
          <w:rtl w:val="true"/>
          <w:lang w:bidi="fa-IR"/>
        </w:rPr>
        <w:t>پنجم شنبه كه بود روز چار پاى نه و دست تمنا برآر</w:t>
      </w:r>
    </w:p>
    <w:p>
      <w:pPr>
        <w:pStyle w:val="BookText"/>
        <w:rPr/>
      </w:pPr>
      <w:r>
        <w:rPr>
          <w:rFonts w:ascii="Amiri" w:hAnsi="Amiri" w:eastAsia="Amiri" w:cs="Amiri"/>
          <w:color w:val="111111"/>
          <w:sz w:val="28"/>
          <w:sz w:val="28"/>
          <w:szCs w:val="28"/>
          <w:rtl w:val="true"/>
          <w:lang w:bidi="ar-SA"/>
        </w:rPr>
        <w:t>مسجد فتحست بناى رسول جاى دعايَسْت و محل قبول</w:t>
      </w:r>
    </w:p>
    <w:p>
      <w:pPr>
        <w:pStyle w:val="BookText"/>
        <w:rPr/>
      </w:pPr>
      <w:r>
        <w:rPr>
          <w:rFonts w:ascii="IRNazanin" w:hAnsi="IRNazanin" w:eastAsia="IRNazanin"/>
          <w:color w:val="111111"/>
          <w:sz w:val="28"/>
          <w:sz w:val="28"/>
          <w:szCs w:val="28"/>
          <w:rtl w:val="true"/>
          <w:lang w:bidi="fa-IR"/>
        </w:rPr>
        <w:t>ساز قدم از سر و پا كن ز غين رو به سوى مسجد ذوقبلتين</w:t>
      </w:r>
    </w:p>
    <w:p>
      <w:pPr>
        <w:pStyle w:val="BookText"/>
        <w:rPr/>
      </w:pPr>
      <w:r>
        <w:rPr>
          <w:rFonts w:ascii="Amiri" w:hAnsi="Amiri" w:eastAsia="Amiri" w:cs="Amiri"/>
          <w:color w:val="111111"/>
          <w:sz w:val="28"/>
          <w:sz w:val="28"/>
          <w:szCs w:val="28"/>
          <w:rtl w:val="true"/>
          <w:lang w:bidi="ar-SA"/>
        </w:rPr>
        <w:t>مسجد دو قبله كه در آن زمين بود در آن روز رسول امين</w:t>
      </w:r>
    </w:p>
    <w:p>
      <w:pPr>
        <w:pStyle w:val="BookText"/>
        <w:rPr/>
      </w:pPr>
      <w:r>
        <w:rPr>
          <w:rFonts w:ascii="IRNazanin" w:hAnsi="IRNazanin" w:eastAsia="IRNazanin"/>
          <w:color w:val="111111"/>
          <w:sz w:val="28"/>
          <w:sz w:val="28"/>
          <w:szCs w:val="28"/>
          <w:rtl w:val="true"/>
          <w:lang w:bidi="fa-IR"/>
        </w:rPr>
        <w:t>پهلوى مسجد چَهِ عثمان بود چَه نه سرچشمه حَيْوان بود</w:t>
      </w:r>
    </w:p>
    <w:p>
      <w:pPr>
        <w:pStyle w:val="BookText"/>
        <w:rPr/>
      </w:pPr>
      <w:r>
        <w:rPr>
          <w:rFonts w:ascii="IRNazanin" w:hAnsi="IRNazanin" w:eastAsia="IRNazanin"/>
          <w:color w:val="111111"/>
          <w:sz w:val="28"/>
          <w:sz w:val="28"/>
          <w:szCs w:val="28"/>
          <w:rtl w:val="true"/>
          <w:lang w:bidi="fa-IR"/>
        </w:rPr>
        <w:t>بر سر اين چاه وضويى بساز داخل مسجد شو و سنت گزار</w:t>
      </w:r>
    </w:p>
    <w:p>
      <w:pPr>
        <w:pStyle w:val="BookText"/>
        <w:rPr/>
      </w:pPr>
      <w:r>
        <w:rPr>
          <w:rFonts w:ascii="IRNazanin" w:hAnsi="IRNazanin" w:eastAsia="IRNazanin"/>
          <w:color w:val="111111"/>
          <w:sz w:val="28"/>
          <w:sz w:val="28"/>
          <w:szCs w:val="28"/>
          <w:rtl w:val="true"/>
          <w:lang w:bidi="fa-IR"/>
        </w:rPr>
        <w:t>پس به سوى مسجد اربعه گذر تا شوى از فيض همه بهره‌ور</w:t>
      </w:r>
    </w:p>
    <w:p>
      <w:pPr>
        <w:pStyle w:val="BookText"/>
        <w:rPr/>
      </w:pPr>
      <w:r>
        <w:rPr>
          <w:rFonts w:ascii="IRNazanin" w:hAnsi="IRNazanin" w:eastAsia="IRNazanin"/>
          <w:color w:val="111111"/>
          <w:sz w:val="28"/>
          <w:sz w:val="28"/>
          <w:szCs w:val="28"/>
          <w:rtl w:val="true"/>
          <w:lang w:bidi="fa-IR"/>
        </w:rPr>
        <w:t>مسجد اول بود از مصطفى قبله حاجات و محل دعا</w:t>
      </w:r>
    </w:p>
    <w:p>
      <w:pPr>
        <w:pStyle w:val="BookText"/>
        <w:rPr/>
      </w:pPr>
      <w:r>
        <w:rPr>
          <w:rFonts w:ascii="IRNazanin" w:hAnsi="IRNazanin" w:eastAsia="IRNazanin"/>
          <w:color w:val="111111"/>
          <w:sz w:val="28"/>
          <w:sz w:val="28"/>
          <w:szCs w:val="28"/>
          <w:rtl w:val="true"/>
          <w:lang w:bidi="fa-IR"/>
        </w:rPr>
        <w:t>باقى ديگر همه بى‌اشتباه هست ز اصحاب رسالت‌پناه</w:t>
      </w:r>
    </w:p>
    <w:p>
      <w:pPr>
        <w:pStyle w:val="BookText"/>
        <w:rPr/>
      </w:pPr>
      <w:r>
        <w:rPr>
          <w:rFonts w:ascii="Amiri" w:hAnsi="Amiri" w:eastAsia="Amiri" w:cs="Amiri"/>
          <w:color w:val="111111"/>
          <w:sz w:val="28"/>
          <w:sz w:val="28"/>
          <w:szCs w:val="28"/>
          <w:rtl w:val="true"/>
          <w:lang w:bidi="ar-SA"/>
        </w:rPr>
        <w:t>داخل هر يك شو و بهر نماز روى نِه آنجا به زمين نياز</w:t>
      </w:r>
    </w:p>
    <w:p>
      <w:pPr>
        <w:pStyle w:val="BookText"/>
        <w:rPr/>
      </w:pPr>
      <w:r>
        <w:rPr>
          <w:rFonts w:ascii="Amiri" w:hAnsi="Amiri" w:eastAsia="Amiri" w:cs="Amiri"/>
          <w:color w:val="111111"/>
          <w:sz w:val="28"/>
          <w:sz w:val="28"/>
          <w:szCs w:val="28"/>
          <w:rtl w:val="true"/>
          <w:lang w:bidi="ar-SA"/>
        </w:rPr>
        <w:t>بر سر آن ره به مساجد قريب كوه بلند است به غايت مهيب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كمرش هست يكى غار تنگ كرده نبىّ نوبتى آنجا درنگ</w:t>
      </w:r>
    </w:p>
    <w:p>
      <w:pPr>
        <w:pStyle w:val="BookText"/>
        <w:rPr/>
      </w:pPr>
      <w:r>
        <w:rPr>
          <w:rFonts w:ascii="Amiri" w:hAnsi="Amiri" w:eastAsia="Amiri" w:cs="Amiri"/>
          <w:color w:val="111111"/>
          <w:sz w:val="28"/>
          <w:sz w:val="28"/>
          <w:szCs w:val="28"/>
          <w:rtl w:val="true"/>
          <w:lang w:bidi="ar-SA"/>
        </w:rPr>
        <w:t>هر كه به اخلاص شود داخلش مرتبه خاص شود حاصلش</w:t>
      </w:r>
    </w:p>
    <w:p>
      <w:pPr>
        <w:pStyle w:val="BookText"/>
        <w:rPr/>
      </w:pPr>
      <w:r>
        <w:rPr>
          <w:rFonts w:ascii="IRNazanin" w:hAnsi="IRNazanin" w:eastAsia="IRNazanin"/>
          <w:color w:val="111111"/>
          <w:sz w:val="28"/>
          <w:sz w:val="28"/>
          <w:szCs w:val="28"/>
          <w:rtl w:val="true"/>
          <w:lang w:bidi="fa-IR"/>
        </w:rPr>
        <w:t>پس سوى آبار نبى شو روان زانكه تنش را دهد آبش توان</w:t>
      </w:r>
    </w:p>
    <w:p>
      <w:pPr>
        <w:pStyle w:val="BookText"/>
        <w:rPr/>
      </w:pPr>
      <w:r>
        <w:rPr>
          <w:rFonts w:ascii="IRNazanin" w:hAnsi="IRNazanin" w:eastAsia="IRNazanin"/>
          <w:color w:val="111111"/>
          <w:sz w:val="28"/>
          <w:sz w:val="28"/>
          <w:szCs w:val="28"/>
          <w:rtl w:val="true"/>
          <w:lang w:bidi="fa-IR"/>
        </w:rPr>
        <w:t>سير ز هر چاه بياشام آب تا شوى اندر دو جهان كامياب</w:t>
      </w:r>
    </w:p>
    <w:p>
      <w:pPr>
        <w:pStyle w:val="BookText"/>
        <w:rPr/>
      </w:pPr>
      <w:r>
        <w:rPr>
          <w:rFonts w:ascii="IRNazanin" w:hAnsi="IRNazanin" w:eastAsia="IRNazanin"/>
          <w:color w:val="111111"/>
          <w:sz w:val="28"/>
          <w:sz w:val="28"/>
          <w:szCs w:val="28"/>
          <w:rtl w:val="true"/>
          <w:lang w:bidi="fa-IR"/>
        </w:rPr>
        <w:t>در بيان زيارت شهداى احد كه چون لاله به خون آغشته و نقاب تراب بر سر كشيده</w:t>
      </w:r>
    </w:p>
    <w:p>
      <w:pPr>
        <w:pStyle w:val="BookText"/>
        <w:rPr/>
      </w:pPr>
      <w:r>
        <w:rPr>
          <w:rFonts w:ascii="IRNazanin" w:hAnsi="IRNazanin" w:eastAsia="IRNazanin"/>
          <w:color w:val="111111"/>
          <w:sz w:val="28"/>
          <w:sz w:val="28"/>
          <w:szCs w:val="28"/>
          <w:rtl w:val="true"/>
          <w:lang w:bidi="fa-IR"/>
        </w:rPr>
        <w:t>سعى نما باز كه روز دگر بر شهداى احد آرى گذر</w:t>
      </w:r>
    </w:p>
    <w:p>
      <w:pPr>
        <w:pStyle w:val="BookText"/>
        <w:rPr/>
      </w:pPr>
      <w:r>
        <w:rPr>
          <w:rFonts w:ascii="Amiri" w:hAnsi="Amiri" w:eastAsia="Amiri" w:cs="Amiri"/>
          <w:color w:val="111111"/>
          <w:sz w:val="28"/>
          <w:sz w:val="28"/>
          <w:szCs w:val="28"/>
          <w:rtl w:val="true"/>
          <w:lang w:bidi="ar-SA"/>
        </w:rPr>
        <w:t>لاله از ايشان شده خونين كفن داغ نهاده به دل خويشتن</w:t>
      </w:r>
    </w:p>
    <w:p>
      <w:pPr>
        <w:pStyle w:val="BookText"/>
        <w:rPr/>
      </w:pPr>
      <w:r>
        <w:rPr>
          <w:rFonts w:ascii="IRNazanin" w:hAnsi="IRNazanin" w:eastAsia="IRNazanin"/>
          <w:color w:val="111111"/>
          <w:sz w:val="28"/>
          <w:sz w:val="28"/>
          <w:szCs w:val="28"/>
          <w:rtl w:val="true"/>
          <w:lang w:bidi="fa-IR"/>
        </w:rPr>
        <w:t>جمله به خون جگر آغشته‌اند بى‌خبر از هستى خود گشته‌اند</w:t>
      </w:r>
    </w:p>
    <w:p>
      <w:pPr>
        <w:pStyle w:val="BookText"/>
        <w:rPr/>
      </w:pPr>
      <w:r>
        <w:rPr>
          <w:rFonts w:ascii="Amiri" w:hAnsi="Amiri" w:eastAsia="Amiri" w:cs="Amiri"/>
          <w:color w:val="111111"/>
          <w:sz w:val="28"/>
          <w:sz w:val="28"/>
          <w:szCs w:val="28"/>
          <w:rtl w:val="true"/>
          <w:lang w:bidi="ar-SA"/>
        </w:rPr>
        <w:t>خورده مى از جام شهادت همه رفته زدنيا به سعادت همه</w:t>
      </w:r>
    </w:p>
    <w:p>
      <w:pPr>
        <w:pStyle w:val="BookText"/>
        <w:rPr/>
      </w:pPr>
      <w:r>
        <w:rPr>
          <w:rFonts w:ascii="Amiri" w:hAnsi="Amiri" w:eastAsia="Amiri" w:cs="Amiri"/>
          <w:color w:val="111111"/>
          <w:sz w:val="28"/>
          <w:sz w:val="28"/>
          <w:szCs w:val="28"/>
          <w:rtl w:val="true"/>
          <w:lang w:bidi="ar-SA"/>
        </w:rPr>
        <w:t>بوى وفا مى‌دهد از خاك‌شان غرقه به خون تربت نمناكشان</w:t>
      </w:r>
    </w:p>
    <w:p>
      <w:pPr>
        <w:pStyle w:val="BookText"/>
        <w:rPr/>
      </w:pPr>
      <w:r>
        <w:rPr>
          <w:rFonts w:ascii="Amiri" w:hAnsi="Amiri" w:eastAsia="Amiri" w:cs="Amiri"/>
          <w:color w:val="111111"/>
          <w:sz w:val="28"/>
          <w:sz w:val="28"/>
          <w:szCs w:val="28"/>
          <w:rtl w:val="true"/>
          <w:lang w:bidi="ar-SA"/>
        </w:rPr>
        <w:t>مهر كيا سر زده زان سرزمين تخم وفا بار نيارد جز اين</w:t>
      </w:r>
    </w:p>
    <w:p>
      <w:pPr>
        <w:pStyle w:val="BookText"/>
        <w:rPr/>
      </w:pPr>
      <w:r>
        <w:rPr>
          <w:rFonts w:ascii="IRNazanin" w:hAnsi="IRNazanin" w:eastAsia="IRNazanin"/>
          <w:color w:val="111111"/>
          <w:sz w:val="28"/>
          <w:sz w:val="28"/>
          <w:szCs w:val="28"/>
          <w:rtl w:val="true"/>
          <w:lang w:bidi="fa-IR"/>
        </w:rPr>
        <w:t>دامن گردون كه شفق گون بود از اثر سرخى آن خون بود</w:t>
      </w:r>
    </w:p>
    <w:p>
      <w:pPr>
        <w:pStyle w:val="BookText"/>
        <w:rPr/>
      </w:pPr>
      <w:r>
        <w:rPr>
          <w:rFonts w:ascii="IRNazanin" w:hAnsi="IRNazanin" w:eastAsia="IRNazanin"/>
          <w:color w:val="111111"/>
          <w:sz w:val="28"/>
          <w:sz w:val="28"/>
          <w:szCs w:val="28"/>
          <w:rtl w:val="true"/>
          <w:lang w:bidi="fa-IR"/>
        </w:rPr>
        <w:t>روز قيامت كه برآرند سر با جگر خشك و كفنهاى تر</w:t>
      </w:r>
    </w:p>
    <w:p>
      <w:pPr>
        <w:pStyle w:val="BookText"/>
        <w:rPr/>
      </w:pPr>
      <w:r>
        <w:rPr>
          <w:rFonts w:ascii="IRNazanin" w:hAnsi="IRNazanin" w:eastAsia="IRNazanin"/>
          <w:color w:val="111111"/>
          <w:sz w:val="28"/>
          <w:sz w:val="28"/>
          <w:szCs w:val="28"/>
          <w:rtl w:val="true"/>
          <w:lang w:bidi="fa-IR"/>
        </w:rPr>
        <w:t>شسته به خون روى چو اوراق گل سرخ ز سر تا به قدم جزء و كل</w:t>
      </w:r>
    </w:p>
    <w:p>
      <w:pPr>
        <w:pStyle w:val="BookText"/>
        <w:rPr/>
      </w:pPr>
      <w:r>
        <w:rPr>
          <w:rFonts w:ascii="Amiri" w:hAnsi="Amiri" w:eastAsia="Amiri" w:cs="Amiri"/>
          <w:color w:val="111111"/>
          <w:sz w:val="28"/>
          <w:sz w:val="28"/>
          <w:szCs w:val="28"/>
          <w:rtl w:val="true"/>
          <w:lang w:bidi="ar-SA"/>
        </w:rPr>
        <w:t>حمزه كه قربان شده در راه دوست سيّد هر جا كه شهيديست اوست</w:t>
      </w:r>
    </w:p>
    <w:p>
      <w:pPr>
        <w:pStyle w:val="BookText"/>
        <w:rPr/>
      </w:pPr>
      <w:r>
        <w:rPr>
          <w:rFonts w:ascii="IRNazanin" w:hAnsi="IRNazanin" w:eastAsia="IRNazanin"/>
          <w:color w:val="111111"/>
          <w:sz w:val="28"/>
          <w:sz w:val="28"/>
          <w:szCs w:val="28"/>
          <w:rtl w:val="true"/>
          <w:lang w:bidi="fa-IR"/>
        </w:rPr>
        <w:t>سرخى كوه احد از خون او ريگ به ريگش همه تسبيح‌گو</w:t>
      </w:r>
    </w:p>
    <w:p>
      <w:pPr>
        <w:pStyle w:val="BookText"/>
        <w:rPr/>
      </w:pPr>
      <w:r>
        <w:rPr>
          <w:rFonts w:ascii="IRNazanin" w:hAnsi="IRNazanin" w:eastAsia="IRNazanin"/>
          <w:color w:val="111111"/>
          <w:sz w:val="28"/>
          <w:sz w:val="28"/>
          <w:szCs w:val="28"/>
          <w:rtl w:val="true"/>
          <w:lang w:bidi="fa-IR"/>
        </w:rPr>
        <w:t>كوه احد نيست كه كوهيست وُد گفت پيمبر كه نُحبّ احد</w:t>
      </w:r>
    </w:p>
    <w:p>
      <w:pPr>
        <w:pStyle w:val="BookText"/>
        <w:rPr/>
      </w:pPr>
      <w:r>
        <w:rPr>
          <w:rFonts w:ascii="IRNazanin" w:hAnsi="IRNazanin" w:eastAsia="IRNazanin"/>
          <w:color w:val="111111"/>
          <w:sz w:val="28"/>
          <w:sz w:val="28"/>
          <w:szCs w:val="28"/>
          <w:rtl w:val="true"/>
          <w:lang w:bidi="fa-IR"/>
        </w:rPr>
        <w:t>هست يكى كوه وليكن سياه سر به فلك بر زده چون دود آه</w:t>
      </w:r>
    </w:p>
    <w:p>
      <w:pPr>
        <w:pStyle w:val="BookText"/>
        <w:rPr/>
      </w:pPr>
      <w:r>
        <w:rPr>
          <w:rFonts w:ascii="IRNazanin" w:hAnsi="IRNazanin" w:eastAsia="IRNazanin"/>
          <w:color w:val="111111"/>
          <w:sz w:val="28"/>
          <w:sz w:val="28"/>
          <w:szCs w:val="28"/>
          <w:rtl w:val="true"/>
          <w:lang w:bidi="fa-IR"/>
        </w:rPr>
        <w:t>كوه چنان، فرش زمينش چنين من سخن از كوه كنم يا زمين</w:t>
      </w:r>
    </w:p>
    <w:p>
      <w:pPr>
        <w:pStyle w:val="BookText"/>
        <w:rPr/>
      </w:pPr>
      <w:r>
        <w:rPr>
          <w:rFonts w:ascii="Amiri" w:hAnsi="Amiri" w:eastAsia="Amiri" w:cs="Amiri"/>
          <w:color w:val="111111"/>
          <w:sz w:val="28"/>
          <w:sz w:val="28"/>
          <w:szCs w:val="28"/>
          <w:rtl w:val="true"/>
          <w:lang w:bidi="ar-SA"/>
        </w:rPr>
        <w:t>سر به سر طَيْبه وجب بر وجب هر عجب از وى عجب و من عجب</w:t>
      </w:r>
    </w:p>
    <w:p>
      <w:pPr>
        <w:pStyle w:val="BookText"/>
        <w:rPr/>
      </w:pPr>
      <w:r>
        <w:rPr>
          <w:rFonts w:ascii="Amiri" w:hAnsi="Amiri" w:eastAsia="Amiri" w:cs="Amiri"/>
          <w:color w:val="111111"/>
          <w:sz w:val="28"/>
          <w:sz w:val="28"/>
          <w:szCs w:val="28"/>
          <w:rtl w:val="true"/>
          <w:lang w:bidi="ar-SA"/>
        </w:rPr>
        <w:t xml:space="preserve">طَيْبَه كه بطحا شد از و با صفا خاك وى آغشته به مهر وفا </w:t>
      </w:r>
      <w:r>
        <w:rPr>
          <w:rStyle w:val="FootnoteAnchor"/>
          <w:rtl w:val="true"/>
        </w:rPr>
        <w:footnoteReference w:id="4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bookmarkStart w:id="39" w:name="pg12491_201418"/>
    </w:p>
    <w:p>
      <w:pPr>
        <w:pStyle w:val="Heading2"/>
        <w:numPr>
          <w:ilvl w:val="1"/>
          <w:numId w:val="1"/>
        </w:numPr>
        <w:rPr/>
      </w:pPr>
      <w:bookmarkStart w:id="40" w:name="__RefHeading___Toc691079_77815467"/>
      <w:bookmarkStart w:id="41" w:name="_Toc14"/>
      <w:bookmarkEnd w:id="39"/>
      <w:bookmarkEnd w:id="40"/>
      <w:r>
        <w:rPr>
          <w:rtl w:val="true"/>
        </w:rPr>
        <w:t>مصاحبه با آقاى دكتر شهيدى‌</w:t>
      </w:r>
      <w:bookmarkEnd w:id="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اصلى اختلافات فرقه‌اى بخصوص در قرون اخير در بين مسلمين چه بوده و حضرت عالى چه پيشنهاداتى براى رفع يا كاهش اختلافات مؤثر مى‌دانيد؟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مى‌دانيد اين اختلاف‌ها ريشه عميق و سابقه طولانى دارد و مى‌توان گفت پس از رحلت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اختلاف پديد آمد و در عصر عثمان نيرو گرفت و از حكومت معاويه به جدايى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كشمكش و گاهى جدالها را موجب شد و در سده دهم و يازدهم هجرى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سده اخير اندكى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به نظر بنده گذشته از تعصباتى كه گهگاه بوسيله دشمنان اسلام تقويت مى‌شود، آگاه نبودن عموم مسلمانان از حقيقت مذهب يكديگراست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 قرن اخير كه وسايل ارتباط جمعى موجب شده است تا جهانيان از يكديگر باخبر شوند و خود را چون يك واحد انسانى به حساب آورند تعصبات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ميان طبقه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شده و جاى خود را به استدلال علمى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بنده هر اندازه ارتباط علماى اسلامى با يكديگر بيشتر شود و هر اندازه كه حقيقت مذهب را روشنتر نشان دهند، از اختلاف‌ها كاسته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چه نقشى را در جهت وحدت مسلمين مى‌تواند داشته باشد؟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آن آشنايى مسلمانان با يكديگر است ولى در وضع فعلى اين ارتباط كمتر ميسّر مى‌شود؛ زيرا قسمت عمده</w:t>
      </w:r>
    </w:p>
    <w:p>
      <w:pPr>
        <w:pStyle w:val="BookText"/>
        <w:rPr/>
      </w:pPr>
      <w:r>
        <w:rPr>
          <w:rFonts w:ascii="IRNazanin" w:hAnsi="IRNazanin" w:eastAsia="IRNazanin"/>
          <w:color w:val="111111"/>
          <w:sz w:val="28"/>
          <w:sz w:val="28"/>
          <w:szCs w:val="28"/>
          <w:rtl w:val="true"/>
          <w:lang w:bidi="fa-IR"/>
        </w:rPr>
        <w:t>اين حاجيان بى‌سوادند تا چه رسد به اينكه زبان همديگر را بدانند و از مشكلات يكديگر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بهرحال حضور يك ميليون يا بيشتر از مسلمانان در خانه خدا و مراسم باشكوه نماز و دعاى آنان خود جلوه‌اى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بخشيدن به مراسم حج و به تعبير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حج ابراهيمى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حج براى بسيارى از مسلمانان در آدابى ساده خلاصه شده كه اگرچه از نظر فقهى درست و مجزى است اما غرض اصلى حج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مسلمانان، گذشته از انجام اعمال ظاهرى حج، از حقيقت عرفانى حج هم آگاه شوند و بقول ناصر خسرو حج حاجيان چنين نباشد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محققان و پژوهشگران در گسترش فرهنگ حج و احياى ابعاد مختلف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بيشتر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حج است ولى تا شرايط فرستادن حاجى در استطاعت مالى آنان خلاصه شود، حج به معناى واقعى آن و آنچنانكه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فرمود تحقق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مايليم از پيشنهادات و نظرات حضرتعالى در زمينه هرچه بهتر و باشكوهتر برگزار شدن اين آيين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ذكر كاستى‌ها و نواقصى كه مشاهده مى‌فرماييد استفاده كنيم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مهم است و بارها تذكر داده‌ام آموزش حاجيان است پيش از فرستادن آنان به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آموزاندن مناسك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آنان از اهميّت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در كنار آزمايش</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جسمى حاجيان، آزمايش علمى و عقلى هم از آنان به عمل آيد و كسانى را كه اصلًا نمى‌دانند كجا مى‌روند و براى چه مى‌روند موظف كنند، يكسال يا بيشتر قبل از مراسم حج در اين كلاسها حاضر شوند و آموزش بينند تا سفر آنان از سفر تجارتى به سفر روحانى و الهى مبدل شود، ان‌شاءاللَّه</w:t>
      </w:r>
      <w:r>
        <w:rPr>
          <w:rFonts w:eastAsia="IRNazanin" w:cs="IRNazanin"/>
          <w:color w:val="111111"/>
          <w:sz w:val="28"/>
          <w:szCs w:val="28"/>
          <w:rtl w:val="true"/>
          <w:lang w:bidi="fa-IR"/>
        </w:rPr>
        <w:t>.</w:t>
      </w:r>
      <w:bookmarkStart w:id="42" w:name="pg12491_201421"/>
    </w:p>
    <w:p>
      <w:pPr>
        <w:pStyle w:val="Heading2"/>
        <w:numPr>
          <w:ilvl w:val="1"/>
          <w:numId w:val="1"/>
        </w:numPr>
        <w:rPr/>
      </w:pPr>
      <w:bookmarkStart w:id="43" w:name="__RefHeading___Toc691081_77815467"/>
      <w:bookmarkStart w:id="44" w:name="_Toc15"/>
      <w:bookmarkEnd w:id="42"/>
      <w:bookmarkEnd w:id="43"/>
      <w:r>
        <w:rPr>
          <w:rtl w:val="true"/>
        </w:rPr>
        <w:t>سفرنامه ابن بطوطه‌</w:t>
      </w:r>
      <w:bookmarkEnd w:id="44"/>
    </w:p>
    <w:p>
      <w:pPr>
        <w:pStyle w:val="BookText"/>
        <w:rPr/>
      </w:pPr>
      <w:r>
        <w:rPr>
          <w:rFonts w:ascii="IRNazanin" w:hAnsi="IRNazanin" w:eastAsia="IRNazanin"/>
          <w:color w:val="111111"/>
          <w:sz w:val="28"/>
          <w:sz w:val="28"/>
          <w:szCs w:val="28"/>
          <w:rtl w:val="true"/>
          <w:lang w:bidi="fa-IR"/>
        </w:rPr>
        <w:t>رحله ابن بطوطه</w:t>
      </w:r>
    </w:p>
    <w:p>
      <w:pPr>
        <w:pStyle w:val="BookText"/>
        <w:rPr/>
      </w:pPr>
      <w:r>
        <w:rPr>
          <w:rFonts w:ascii="IRNazanin" w:hAnsi="IRNazanin" w:eastAsia="IRNazanin"/>
          <w:color w:val="111111"/>
          <w:sz w:val="28"/>
          <w:sz w:val="28"/>
          <w:szCs w:val="28"/>
          <w:rtl w:val="true"/>
          <w:lang w:bidi="fa-IR"/>
        </w:rPr>
        <w:t>آن شب خواب ديدم كه بر بال پرنده بزرگى نشسته‌ام و آن پرنده در سمت قبله پرواز مى‌كرد، بعد جهت خود را تغيير داده به سمت راست متمايل شد و آن گاه به ترتيب در جهت مشرق و جنوب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درازى رو به سمت مشرق رفت و در زمين تاريك سرسبزى فرود آمد و مرا فرو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w:t>
      </w:r>
    </w:p>
    <w:p>
      <w:pPr>
        <w:pStyle w:val="BookText"/>
        <w:rPr/>
      </w:pPr>
      <w:r>
        <w:rPr>
          <w:rFonts w:ascii="IRNazanin" w:hAnsi="IRNazanin" w:eastAsia="IRNazanin"/>
          <w:color w:val="111111"/>
          <w:sz w:val="28"/>
          <w:sz w:val="28"/>
          <w:szCs w:val="28"/>
          <w:rtl w:val="true"/>
          <w:lang w:bidi="fa-IR"/>
        </w:rPr>
        <w:t xml:space="preserve">ابوعبداللّه، محمد بن عبداللّه بن محمد لواتى طنجى، معروف به ابن بطوطه، به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طنجه زاده شد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او به خاندانى روحانى تعلق داشت با سابقه‌اى ديرين در امر قضا و داورى براساس 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خود به تحصيل علوم دينى پرداخت و اصول داورى و قواعد قضاوت را آموخت و از آن بعدها در زندگانى خود بهره‌ها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علاوه بر علوم دينى، به ادبيات و سرودن شعر پرداخت و بعدها زبانهاى فارسى و تركى را آموخت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اين بخش از زندگانى ابن بطوطه چيزى دانسته نيست و ظاهراً به روال معمول طالبان علم، روزگار مى‌گذرانده است، تا آنكه در بيست و دو سالگى سوداى سفر به مكه و اداى فريضه حج زندگيش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غربت و دورى از خانواده داد و تنها به شوق ديدار خانه خدا و زيارت آرامگاه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پرنده‌اى كه لانه‌اش را رها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زادگاه خود را ترك گفت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جهانگرد ما در آغاز عزم زيارت و سپس بازگشت به وطن خود را داشت،</w:t>
      </w:r>
    </w:p>
    <w:p>
      <w:pPr>
        <w:pStyle w:val="BookText"/>
        <w:rPr/>
      </w:pPr>
      <w:r>
        <w:rPr>
          <w:rFonts w:ascii="IRNazanin" w:hAnsi="IRNazanin" w:eastAsia="IRNazanin"/>
          <w:color w:val="111111"/>
          <w:sz w:val="28"/>
          <w:sz w:val="28"/>
          <w:szCs w:val="28"/>
          <w:rtl w:val="true"/>
          <w:lang w:bidi="fa-IR"/>
        </w:rPr>
        <w:t>ليك اين سفر عزم او را دگرگون كرد و او از مكه به عراق رفت، نجف، واصل و بصره را ديده و از آنجا راهى آبادان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همچنان سرزمين ايران را پيمود تا به شيراز رسيد و مدتى مقيم آن ديار گشت و به زيارت قبر سعدى شتافت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زيارتگه رندان جهان همت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ما راهِ رفته را بازگشت و به عراق آمد و از آن جا دوباره قصد حج كرد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رسيد و تا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آن شهر مكرّم بود و سه سال پياپى حج كرد و سپس راه يمن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مقديشو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مگاديشو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پس از آن به عمان پا نهاد و از طريق جزيره هرمز مجدداً وارد خاك ايران شد و از طريق بحرين به قطيف و 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پيش از آن هَجَر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يمامه رفت و باز راه خانه معبود را در پيش گرفته 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مكرمه رسيد و حج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حج عزم بازگشت به وطن را داشت، ليكن از آنجا كه تقدير را طرحى ديگر در سر بود، ابن بطوطه سر از آسياى صغير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انطاكيه را ديد، به قونيه رفت و به سر تربت ملاى روم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آسياى صغير را پشت سرگذاشت و تا جنوب روسيه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قسطنطنيه رفت، آن گاه از طريق ايران به غزنين و كابل رفته، گام به دره سند نهاد و به شبه قاره هند پا گذاشت و مقرب دربار محمد شاه فرمانرواى آن سرزمين شد و همراه با هيأت نمايندگى او به چين رفت و در آن جا مدتى ماندگار شد و به شغل قضا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چين براى بار سوم به ايران آمد و از شهرهاى لار، فسا، شيراز، اصفهان و شوشتر ديدن كرد و به نجف و سپس كوفه و حلّه 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حله به بغداد و از آن شهر به شام و مصر رهسپار گرديد و باز راه مكه را در پيش گرفت و به عَيذاب رفت و از طريق دريا به جده رسيد و در بيست و دوم شعبان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مقدس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برگزارى مراسم حج و</w:t>
      </w:r>
    </w:p>
    <w:p>
      <w:pPr>
        <w:pStyle w:val="BookText"/>
        <w:rPr/>
      </w:pPr>
      <w:r>
        <w:rPr>
          <w:rFonts w:ascii="IRNazanin" w:hAnsi="IRNazanin" w:eastAsia="IRNazanin"/>
          <w:color w:val="111111"/>
          <w:sz w:val="28"/>
          <w:sz w:val="28"/>
          <w:szCs w:val="28"/>
          <w:rtl w:val="true"/>
          <w:lang w:bidi="fa-IR"/>
        </w:rPr>
        <w:t>زيارت مرقد مطهر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وطن را در پيش گرفت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فاس پايتخت مراكش و دربار ابوعنان پادشاه سلسله مرينى پا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زادگاه خود طنجه رفت و از آن جا راه اندلس را در پيش گرفت و از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شهرهاى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كرد و به فاس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اين رحالّه آخرين سفر خود را آغازيد و در قارّه سياه فرو رفت و تا تومبوكتو و نيجريه پيش رفت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جهانگردى بود كه در داخل آفريقا سفر كرد و گزارشى از سفر خود به جاى گذاشت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پس از آن، ابن بطوطه به فرمان ابوعنان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او بازگشت و در همان جا مستقر شد و پس از بيست و نه سال جهانگردى و زير پا نهادن عمده سرزمينهاى مسكون آن روزگار، آرام گرفت و از آن جا كه يادداشتهاى سفر ابن بطوطه طى حوادث مختلف از جمله اسارت در دست هندوان از ميان رفته بود، او ديده‌ها و شنيده‌هاى خود را بر منشى و دبير دربار معروف به ابن جُزّى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جزى با تحرير و تلخيص و گاه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مواردى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گفته‌هاى </w:t>
      </w:r>
      <w:r>
        <w:rPr>
          <w:rStyle w:val="FootnoteAnchor"/>
          <w:rtl w:val="true"/>
        </w:rPr>
        <w:footnoteReference w:id="462"/>
      </w:r>
      <w:r>
        <w:rPr>
          <w:rFonts w:ascii="IRNazanin" w:hAnsi="IRNazanin" w:eastAsia="IRNazanin"/>
          <w:color w:val="111111"/>
          <w:sz w:val="28"/>
          <w:sz w:val="28"/>
          <w:szCs w:val="28"/>
          <w:rtl w:val="true"/>
          <w:lang w:bidi="fa-IR"/>
        </w:rPr>
        <w:t xml:space="preserve">ابن بطوطه، كتاب خواندنى و دلكش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الأنظار فى غرائب الامصار و عجائب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تدوين كرد كه بعدها نام مأنوستر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پس از سفر طولانى خود بيست و پنج سال بزيست و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شخصيت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اثر به جا مانده از ابن بطوطه همين رحله اوست و با مطالعه آن خصوصيات او را جا به جاى اين كتاب درمى‌يابيم؛ او متفكرى بزرگ يا انديشمندى عميق نيست </w:t>
      </w:r>
      <w:r>
        <w:rPr>
          <w:rStyle w:val="FootnoteAnchor"/>
          <w:rtl w:val="true"/>
        </w:rPr>
        <w:footnoteReference w:id="464"/>
      </w:r>
      <w:r>
        <w:rPr>
          <w:rFonts w:ascii="IRNazanin" w:hAnsi="IRNazanin" w:eastAsia="IRNazanin"/>
          <w:color w:val="111111"/>
          <w:sz w:val="28"/>
          <w:sz w:val="28"/>
          <w:szCs w:val="28"/>
          <w:rtl w:val="true"/>
          <w:lang w:bidi="fa-IR"/>
        </w:rPr>
        <w:t>و تن به تدقيقات علمى و نظرى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سخت حواس خود را به كار گرفته ديده‌ها و شنيده‌هاى خويش را به حافظه</w:t>
      </w:r>
    </w:p>
    <w:p>
      <w:pPr>
        <w:pStyle w:val="BookText"/>
        <w:rPr/>
      </w:pPr>
      <w:r>
        <w:rPr>
          <w:rFonts w:ascii="IRNazanin" w:hAnsi="IRNazanin" w:eastAsia="IRNazanin"/>
          <w:color w:val="111111"/>
          <w:sz w:val="28"/>
          <w:sz w:val="28"/>
          <w:szCs w:val="28"/>
          <w:rtl w:val="true"/>
          <w:lang w:bidi="fa-IR"/>
        </w:rPr>
        <w:t>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منقولاتش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افسانه‌ها مى‌رود و نشان مى‌دهد كه چقدر ابن بطوطه متأثر از فرهنگ جوامعى كه در ميان آنها زيسته،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مهمترين ويژگى ابن بطوطه كنجكاوى حيرت‌انگيز و عطش كاهش ناپذير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بر او رفت؛ اسارتها، گرسنگيها و بيماريها و هول جان مى‌توانست هركس ديگرى را از ادامه سفر و پا نهادن به جاهاى ناشناخته باز دارد، اما ابن بطوطه همه خطرات را به جان مى‌خرد و هر ترسى بر شجاعت و جسارتش مى‌افزايد و حدود سى سال از زندگى خود را صرف ديدن روى زمين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مسلمانى سنى براساس معتقدات مذهب مالكى است، به امامان و بزرگان شيعه ارج مى‌دهد و به زيارت اماكن مقدسه مانند كربلا و نجف مى‌رود، ليكن همان ذهنيت رايج را درباره شيعيان دارد و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حركات افراد نادان و جاهلى را معيار ارزيابى كليت اين مذهب قرار مى‌دهد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ابن بطوطه همچنين دلبستگى خاصى به تصوف و صوفيان ابراز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رحله خود از درويشان نامدار و كرامات آنان ياد مى‌كند و خود در هر شهرى به ديدار آنها مى‌شتابد و در خانقاهها و زاويه‌هاى آنان اقامت مى‌گزيند و از دست پيران آنها خرقه مى‌گيرد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او جهانگرد مسلمانى است كه بيشترين سرزمينها را پيموده است و آن چه را ديده يا شنيده، در رحله‌اش ثبت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آن كه يادداشتهاى سفر از ميان رفته بود و ابن جُزّى در تدوين و تحرير اين سفرنامه دست برده بود، طبيعتاً اشتباهات متعددى از</w:t>
      </w:r>
    </w:p>
    <w:p>
      <w:pPr>
        <w:pStyle w:val="BookText"/>
        <w:rPr/>
      </w:pPr>
      <w:r>
        <w:rPr>
          <w:rFonts w:ascii="IRNazanin" w:hAnsi="IRNazanin" w:eastAsia="IRNazanin"/>
          <w:color w:val="111111"/>
          <w:sz w:val="28"/>
          <w:sz w:val="28"/>
          <w:szCs w:val="28"/>
          <w:rtl w:val="true"/>
          <w:lang w:bidi="fa-IR"/>
        </w:rPr>
        <w:t>نظر تاريخى، ترتيب و توالى سفر و حتى اعلام و نامها در اين كتاب راه يافت و همين مسأله باعث شد تا عده‌اى درباره ارزش آن به بحث بپردازند و در صحت برخى مطالب تشكيك كنند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با اين همه بى‌گمان دقيقترين و روشن‌ترين بخش سفرنامه همان است كه به حج مربوط است؛ زيرا ابن بطوطه به دليل اعتقادات استوار و شديد مذهبى سفرهاى متعددش به مكه، با دقت مشاهدات خود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همچنين با آن چه ديگر رحاله‌ها نوشته‌اند بويژه ابن جبير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همان آغاز كمتر كسى در اين مورد به چون و چرا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 به زبانهاى پرتغالى، فرانسوى، انگليسى، آلمانى و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ترجمه‌ها با تلخيص و برخى كامل منتشر شده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ترجمه فارسى آن توسط دكتر محمد على موحد با دقت و امانت صورت گرفته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چاپ آن با مقدمه‌اى ممتع از ايشان چاپ و در دو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فضل تقدم ايشان در اين كار، در اين جا گزيده قسمتهايى از سفرنامه را كه به حج مربوط است از ترجمه ايشان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دوم ماه رجب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حج و زيارت قبر پيامبر يكه و تنها از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رفيقى بود كه با او دمساز باشم و نه كاروانى كه با آن همراه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شديد باطنى و اشتياقى كه براى زيارت آن مشاهد متبركه در اعماق جانم جايگزين بود مرا بدين سفر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دمشق تا مدينه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شوال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حجاز به خارج دمشق رهسپار گرديد و در قريه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كسوه به قريه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از آن پس به شهر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جا به شهر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 بطور معمول چهار روز در بصرى توقف مى‌كند تا بقيه حاجيان هم كه براى كارهاى خود در دمشق مانده‌اند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آذوقه و لوازم و مايحتاج خود را از اين محل تهيه مى‌كنند و از آن جا به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يك روز در آن جا اقامت مى‌كنند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لجون به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مدت چهار روز در خارج كرك در محلى موسم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تا خود را آماده ورود در صحرا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 بلاد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بعد از وصول بدان از طريق عقبةالرضوان وارد صحرا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به ذات الحج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رودخانه بى‌آب بلدح رسيديم و از آن جا به تبوك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شام چون به تبوك مى‌رسند سلاح برمى‌گيرند و درختان خرما را به شمشير مى‌زنند، چون معتقدند كه پيغمبر به همين ترتيب وارد تبوك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در تبوك استراحت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حركت از تبوك از خوف صحرا به تعجيل راه مى‌رود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اين صحرا واقع شده كه نعوذ باللّه تو گويى وادى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طى اين وادى در بركة المعظم فرود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قافله به بئرالحجر،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جايگاه ديار ثمود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نصف روز يا كمتر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 دهِ بزرگ و نيكويى است كه نخلستانها و آبهاى جارى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چهار روز در اين جا استراحت كرده لباسهاى خود را مى‌شويند و مايحتاج خود را فراهم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فردا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w:t>
      </w:r>
    </w:p>
    <w:p>
      <w:pPr>
        <w:pStyle w:val="BookText"/>
        <w:rPr/>
      </w:pPr>
      <w:r>
        <w:rPr>
          <w:rFonts w:ascii="IRNazanin" w:hAnsi="IRNazanin" w:eastAsia="IRNazanin"/>
          <w:color w:val="111111"/>
          <w:sz w:val="28"/>
          <w:sz w:val="28"/>
          <w:szCs w:val="28"/>
          <w:rtl w:val="true"/>
          <w:lang w:bidi="fa-IR"/>
        </w:rPr>
        <w:t xml:space="preserve">بسيار گرم مى‌باشد و باد داراى سموم كشنده‌اى در آن مى‌وزد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عطاس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حركت از العلا، به خارج شهر مدينه وارد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شامگاه آن روز به مسجد پيغمبر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باب‌السلام متوقف شده سلام داديم و آنگاه در بين قبر و منبر شريف، به روضه مبارك پيغمبر درود فرستاديم و براى تبرك با قطعه‌اى از استُن حنانه كه تاكنون باقى است استلام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 حنانه درختى بود كه در فراق پيغمبر ناله سر كرد و قطعه‌اى كه از آن باقى مانده متصل بستونى است كه رو به قبله در دست راست بين قبر و منبر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بر سيّد اولين و آخرين و شفيع گناهكاران،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دلى شاد و خرم به منزل بازگشته، از اين كه چنين توفيقى نصيب ما گرديده است خوشحالى و شادمانى مى‌نموديم و خداى را سپاس مى‌گزارديم و از او مسألت مى‌كرديم كه باز توفيق زيارت بر ما ارزانى دارد و زيارت ما را به درجه قبول برساند و سفر ما را در حساب خود منظور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روضه پيغمبر</w:t>
      </w:r>
    </w:p>
    <w:p>
      <w:pPr>
        <w:pStyle w:val="BookText"/>
        <w:rPr/>
      </w:pPr>
      <w:r>
        <w:rPr>
          <w:rFonts w:ascii="IRNazanin" w:hAnsi="IRNazanin" w:eastAsia="IRNazanin"/>
          <w:color w:val="111111"/>
          <w:sz w:val="28"/>
          <w:sz w:val="28"/>
          <w:szCs w:val="28"/>
          <w:rtl w:val="true"/>
          <w:lang w:bidi="fa-IR"/>
        </w:rPr>
        <w:t>مسجد شريف به شكل مستطيل است كه از چهارسو گرداگرد آن را محوطه سنگفرشى فرا گرفته و در وسط آن صحنى قرار دارد كه كف آن را با شن و سنگريزه مفروش ساخته‌اند و گرداگرد آن كوچه‌اى است از سنگهاى تراش، و روضه مقدسه در جهت جنوب شرقى مسجد واقع شده است و منظرى عجيب و بى‌مانند دارد كه تصوير آن را نمى‌توان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روضه مقدسه دايره‌اى شكل است و دور تا دور آن سنگهاى</w:t>
      </w:r>
    </w:p>
    <w:p>
      <w:pPr>
        <w:pStyle w:val="BookText"/>
        <w:rPr/>
      </w:pPr>
      <w:r>
        <w:rPr>
          <w:rFonts w:ascii="IRNazanin" w:hAnsi="IRNazanin" w:eastAsia="IRNazanin"/>
          <w:color w:val="111111"/>
          <w:sz w:val="28"/>
          <w:sz w:val="28"/>
          <w:szCs w:val="28"/>
          <w:rtl w:val="true"/>
          <w:lang w:bidi="fa-IR"/>
        </w:rPr>
        <w:t>رخامى بديع و خوش تراش و عالى بكار برده شده است كه با وجود گذشت زمان، بوى مشگ و عطر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جنوبى روضه مسمارى از نقره وجود دارد كه روياروى پيغمبر است و مردم در اين محل پشت به قبله و رو به ضريح مى‌ايستند و سلام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روضه طيبه حوض رخامى كوچكى است كه در جهت جنوبى آن شكل محرابى وجود دارد و مى‌گويند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 در اين محل واقع بود، بعضى هم آنجا را محل قبر آن حضرت مى‌دانند، والله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مزارات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مشاهد متبركه مدينه بقيع الغرقد است كه در طرف شرقى مدينه واقع شده و راه آن از دروازه مشهور به باب البقيع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دروازه مزبور خارج مى‌شود در دست چپ قبر صفيه دختر عبدالمطلب كه عمه پيغمبر و مادر زبير بن العوام بود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قبر صفيه قبر ابوعبداللّه مالك بن انس است كه گنبد مختصرى هم دارد و در جلو آن قبر فرزند ارجمند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گنبد سپيدى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راست آن تربت عبدالرحمن بن عمر بن خطاب معروف به ابى شحمه و محاذى آن قبور عقيل بن ابى‌طالب 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محاذات اين قبور مقبره‌اى است كه مى‌گويند قبور زنان پيغمبر در آن قرار دارد و پس از آن مقبره ديگرى از آن عباس عم پيغمبر و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گنبد بلند و محكمى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دست راست، از دروازه بقيع واقع شده و قبر حسن در پايين پاى عباس قرار دارد و هر دو قبر بزرگ و مقدارى از سطح زمين بالاتر مى‌باشد و روى آنها را تخته سنگهايى كه با منتهاى مهارت بوسيله صفحات زرد رنگ ترصيع شده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بسيارى از مهاجرين و انصار و صحابه ديگر نيز در بقيع واقع شده و بيشتر آنها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قبرستان بقيع قبر عثمان بن عفان است كه گنبد بزرگى دارد و قبر فاطمه بنت اسد مادر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w:t>
      </w:r>
    </w:p>
    <w:p>
      <w:pPr>
        <w:pStyle w:val="BookText"/>
        <w:rPr/>
      </w:pPr>
      <w:r>
        <w:rPr>
          <w:rFonts w:ascii="IRNazanin" w:hAnsi="IRNazanin" w:eastAsia="IRNazanin"/>
          <w:color w:val="111111"/>
          <w:sz w:val="28"/>
          <w:sz w:val="28"/>
          <w:szCs w:val="28"/>
          <w:rtl w:val="true"/>
          <w:lang w:bidi="fa-IR"/>
        </w:rPr>
        <w:t>ديگر از مشاهد متبركه مدينه قبا است كه در فاصله دو ميلى جنوب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بين قبا و مدينه از ميان نخلستانها مى‌گذرد و مسجد معروفى كه به نص قرآن براساس تقوا بنيان‌گذارى شده در قبا واقع است اين مسجد به شكل چارگوش بنا شده و مناره سپيد بلندى دارد كه از دور 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مسجد محلى هست كه خوابگاه اشتر پيغمبر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تبركاً در آنجا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جنوبى صحن مسجد، محرابى هست كه بر روى مصطبه‌اى ساخته شده و نخستين جايى است از اين مسجد كه پيغمبر در آن ركوع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ديگر از مشاهد متبركه مدينه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كوهى است كه ما را دوست دارد و ما آن را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كوه به اندازه يك فرسخ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شهداى جنگ احد به محاذات كوه و در گرداگرد قبر حمزه عم پيغمبر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احد سه مسجد وجود دارد يكى بنام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نام سلمان فارسى و سوّمى به نام مسجد الفتح كه سوره فتح قرآن در آن نازل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ما در مدينه اين بار چهار روز طول كشيد، شبها را در مسجد</w:t>
      </w:r>
    </w:p>
    <w:p>
      <w:pPr>
        <w:pStyle w:val="BookText"/>
        <w:rPr/>
      </w:pPr>
      <w:r>
        <w:rPr>
          <w:rFonts w:ascii="IRNazanin" w:hAnsi="IRNazanin" w:eastAsia="IRNazanin"/>
          <w:color w:val="111111"/>
          <w:sz w:val="28"/>
          <w:sz w:val="28"/>
          <w:szCs w:val="28"/>
          <w:rtl w:val="true"/>
          <w:lang w:bidi="fa-IR"/>
        </w:rPr>
        <w:t>پيغمبر بيتوته مى‌كرديم، مردم در صحن مسجد حلقه مى‌زدند و شمعهاى بسيار مى‌افروختند و جزوهاى قرآن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ذكر خدا و تماشاى قبر پيغمبر مى‌گذرانيدند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حاديان شعرها در مدح پيغمبر مى‌خواندند مردم مدينه شبهاى متبركه را به اين طريق سر كرده صدقات زياد بر مجاورين و بينوايان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مكه</w:t>
      </w:r>
    </w:p>
    <w:p>
      <w:pPr>
        <w:pStyle w:val="BookText"/>
        <w:rPr/>
      </w:pPr>
      <w:r>
        <w:rPr>
          <w:rFonts w:ascii="IRNazanin" w:hAnsi="IRNazanin" w:eastAsia="IRNazanin"/>
          <w:color w:val="111111"/>
          <w:sz w:val="28"/>
          <w:sz w:val="28"/>
          <w:szCs w:val="28"/>
          <w:rtl w:val="true"/>
          <w:lang w:bidi="fa-IR"/>
        </w:rPr>
        <w:t>از مدينه به عزم مكه حركت كرديم و در نزديكى مسجد ذى‌الحليفه كه پيغمبر از آن جا احرام بسته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آخرين حدى است كه حجاج از راه مدينه در آن جا احرام مى‌بندند و در مسافت پنج ميلى مدينه نزديك وادى العقيق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لباسهاى دوخته‌اى كه بر تن داشتم درآوردم و پس از غسل جامه احرام پوشيدم و دو ركعت نماز گزاردم و به تنهايى احرام بستم و تا 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زنان كوه و دشت و فراز و نشيبِ راه را طى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از آن جا به روحا 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 به صفرا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دره آبادانى است كه آب و نخل و عمارت و ابنيه در آن وجود دارد و سكنه آن از سادات حسينى و ديگران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قلعه بزرگى هست كه پشت سر آن قلاع و دهات متصل بهم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از صفرا به بدر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همان جايى است كه خداوند بر وفق وعده خود پيغمبر ما را بر دشمنان پيروز كرد و صناديد مشركين را از بيخ برانداخت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قريه‌اى است داراى نخلستانهاى متصل به هم و قلعه بلندى</w:t>
      </w:r>
    </w:p>
    <w:p>
      <w:pPr>
        <w:pStyle w:val="BookText"/>
        <w:rPr/>
      </w:pPr>
      <w:r>
        <w:rPr>
          <w:rFonts w:ascii="IRNazanin" w:hAnsi="IRNazanin" w:eastAsia="IRNazanin"/>
          <w:color w:val="111111"/>
          <w:sz w:val="28"/>
          <w:sz w:val="28"/>
          <w:szCs w:val="28"/>
          <w:rtl w:val="true"/>
          <w:lang w:bidi="fa-IR"/>
        </w:rPr>
        <w:t>دارد كه از وسط كوهها از مسير رودخانه‌اى به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چشمه جوشنده آب روانى وجود دارد و محل قليب كه كشتگان قريش را در آن افكندند اكنون بصورت باغى درآمده كه مدفن شهداى اسلام در پشت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جبل‌الرحمه كه فرشتگان از آنجا به يارى سپاه اسلام آمدند در طرف دست چپ بسوى الصفرا قرار دارد كه جبل الطبول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كوسها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تلى از شن در روبروى آن امتداد يافته است و مردم آن جا معتقدند كه از اين كوه شبهاى جمعه صداى طبل شنيده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عريش يا خيمه‌گاه پيغمبر كه آن حضرت روز بدر از داخل آن با خداى خود راز و نياز داشت در دامنه جبل الطبول قرار داشته و ميدان كارزار نيز در جلو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نخلستان قليب مسجدى هست كه مى‌گويند جايگاهى بوده كه ناقه پيغمبر به زانو افتاده و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بدر و الصفرا؛ در حدود يك بريد راه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كوهها مى‌گذرد كه جابجا چشمه‌هاى آب و باغهاى نخل در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بدر به صحراى قاع البزواء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راهى چنان هولناك است كه حتى خود راهنما در آن گم مى‌شود و دوست دست از دوست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سه روز راه است و در منتهى‌اليه آن وادى رابغ واقع شده كه آبدانهايى دارد كه آب باران در آن‌ها گرد آمده براى مدت درازى ذخيره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مصر و مغرب از اين محل كه در نزديكى جحفه و پايين آن واقع است احرام مى‌بندند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رابغ سه روزه به خليص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نصف روز راه به خليص مانده به عقبةالسويق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محل پر رملى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مصر و شام با خود سويق مى‌آورند كه در آن جا بخورند، سويق را با شكر درهم آميخته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مقدار زيادى از آن در حوضچه‌ها مى‌ريزند و به رسم احسان به مردم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پيغمبر كه از آن جا عبور مى‌كرده چون</w:t>
      </w:r>
    </w:p>
    <w:p>
      <w:pPr>
        <w:pStyle w:val="BookText"/>
        <w:rPr/>
      </w:pPr>
      <w:r>
        <w:rPr>
          <w:rFonts w:ascii="IRNazanin" w:hAnsi="IRNazanin" w:eastAsia="IRNazanin"/>
          <w:color w:val="111111"/>
          <w:sz w:val="28"/>
          <w:sz w:val="28"/>
          <w:szCs w:val="28"/>
          <w:rtl w:val="true"/>
          <w:lang w:bidi="fa-IR"/>
        </w:rPr>
        <w:t>صحابه دچار گرسنگى بوده‌اند حضرت مشتى از ريگهاى آن محل را برداشته به آنان داد كه آن ريگها سويق شد و صحابه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بركه خليص در زمين هموارى واقع شده كه داراى باغها و نخلستانهاى فراوانى است و قلعه محكمى دارد كه برفراز كوهى ساخته شده و نيز در قسمت مسطح و هموار پايين كوه قلعه خرابه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خليص چشمه آبى هست كه از زمين مى‌جوشد و آب آن را به وسيله جويبارها به مصرف مشروب گردانيدن زمين‌ها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خليص دست يكى از سادات حسنى است و بازار معتبرى در اين محل داير مى‌شود و اعراب آن حدود، براى معامله گوسفند و ميوه و خواربار به آن 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خليص به عسفان رفتيم كه در زمين هموارى وسط كوهها واقع شده و چاههاى آب خوردنى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چاهها به نام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نيز در مسافت نصف روز راه از خليص پله‌كانى به نام عثمان وجود دارد كه تنگنايى در ميان دو كوه مى‌باشد و پله‌كان سنگفرشى كه از بقاياى بناى كهنه‌اى است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چاهى به 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مى‌گويند كه احداث آن توسط وى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 قلعه كهنه‌اى هست كه برج معتبرى نيز دارد ولى رو به خرابى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مقل در اين ناحيه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عسفان به بطن مر يا مرالظهران رفتيم و آن وادى پر آب و گياهى است كه نخلستانهاى فراوانى و چشمه آبى دارد كه آن ناحيه را مشروب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و ميوه را از اين محل به مكه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كه گذشتيم برق شوق و مسرت از اين كه به آرزوى خود رسيده‌ايم در دلها درخشيدن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مكه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صبحگاه بود كه به شهر مكه رسيديم و به زيارت خانه خدا</w:t>
      </w:r>
    </w:p>
    <w:p>
      <w:pPr>
        <w:pStyle w:val="BookText"/>
        <w:rPr/>
      </w:pPr>
      <w:r>
        <w:rPr>
          <w:rFonts w:ascii="IRNazanin" w:hAnsi="IRNazanin" w:eastAsia="IRNazanin"/>
          <w:color w:val="111111"/>
          <w:sz w:val="28"/>
          <w:sz w:val="28"/>
          <w:szCs w:val="28"/>
          <w:rtl w:val="true"/>
          <w:lang w:bidi="fa-IR"/>
        </w:rPr>
        <w:t>يعنى محل زندگى ابراهيم خليل و جايى كه پيغمبر ما از آن جا مبعوث گرديد نايل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دروازه بنى‌شيبه وارد بيت‌الحرام شديم، خانه‌اى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ديديم كه چون عروسى زيبا و دلربا بر تخت حشمت و جلال تكيه داده و مهمانان خدا از هر سوى آن را در ميان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طواف ورود و استلام حجر، دو ركعت نماز در مقام ابراهيم بجاى آورده در ميان باب و حجرالأسود كه موضع استجابت دعا است دست بر استار كعبه زديم و از آب زمزم كه به موجب حديث پيغمبر خواص و آثارى بر شرب آن مترتب است خورده، مراسم سعى بين صفا و مروه به جاى آورديم و آنگاه در خانه‌اى نزديك باب ابراهيم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ما را در زمره مهمانان خانه خود قرار داد و توفيق كرامت فرمود كه مشمول دعاى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چشمان ما را به ديدار كعبه و مسجدالحرام و حجر و زمزم و حطيم روشنى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عجايب صنع خداوندى است كه شوق وصول به آن امكنه مقدسه را در دلها نهاده و مهر زيارت آنها را با جانها در هم سرشته كه هر كس پاى در آن ديار مى‌نهد ديگر نمى‌تواند دل بركند و خاطر از هواى آن بپردازد، اين است حكمت بارى‌تعالى و گواه صدق دعاى ابراهيم خليل‌الرحمن كه شوق ديدار آن ديار در هر نقطه دور دست دامنگير مردم است و هر سختى و مشقتى كه در اين راه نصيب شود سهل و آسان مى‌نمايد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اشخاص ضعيف و ناتوان كه در اين راه مرگ را معاينه ديده و چون به مقصود رسيده‌اند، چنان خوشحال بوده‌اند كه گويى هرگز نه مرارتى متحمل شده و نه محنت و مشتقى 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همه كار خداست و ترديدى در اين باره نمى‌توان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را كه شرف وصول به اين مقصد داشت داده، خداوند نعمت خود بر او اتمام فرموده و خير دنيا و آخرت</w:t>
      </w:r>
    </w:p>
    <w:p>
      <w:pPr>
        <w:pStyle w:val="BookText"/>
        <w:rPr/>
      </w:pPr>
      <w:r>
        <w:rPr>
          <w:rFonts w:ascii="IRNazanin" w:hAnsi="IRNazanin" w:eastAsia="IRNazanin"/>
          <w:color w:val="111111"/>
          <w:sz w:val="28"/>
          <w:sz w:val="28"/>
          <w:szCs w:val="28"/>
          <w:rtl w:val="true"/>
          <w:lang w:bidi="fa-IR"/>
        </w:rPr>
        <w:t>مر او را ارزانى داشته كه هر چه شكر گويد بجا باشد و اينك از حق تعالى مى‌خواهيم تا ما را نيز در زمره كسانى قرار دهد كه زيارت‌شان به درجه قبول رسيده و موجب آمرزيده شدن گناهان گرديده و با دست خالى از اين راه برنگشته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w:t>
      </w:r>
    </w:p>
    <w:p>
      <w:pPr>
        <w:pStyle w:val="BookText"/>
        <w:rPr/>
      </w:pPr>
      <w:r>
        <w:rPr>
          <w:rFonts w:ascii="IRNazanin" w:hAnsi="IRNazanin" w:eastAsia="IRNazanin"/>
          <w:color w:val="111111"/>
          <w:sz w:val="28"/>
          <w:sz w:val="28"/>
          <w:szCs w:val="28"/>
          <w:rtl w:val="true"/>
          <w:lang w:bidi="fa-IR"/>
        </w:rPr>
        <w:t>شهرى است بزرگ، عماراتش بهم پيوسته كه در وسط وادى واقع شده و كوهها گرداگرد آن را فراگرفته‌اند، بطورى‌كه شهر از دو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كوهها چندان ارتفاع ندارد دو كوه اخشب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جبل ابوقبيس در جنوب كه جبل قعيقعان نيز در كنار آن واقع شده و جبل احمر در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اجياد الأكبر و اجيادالأصغر دو شعب است كه در كنار ابوقبيس واقع شده، حندمه نيز يكى ديگر از كوههاى مكه است و درباره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مناسك يعنى منا و عرفه و مزدلفه در قسمت شرقى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سه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المعلى كه در قسمت بالاى مكه واقع است و باب الشبيكه كه در پايين شهر قرار دارد، و باب الزاهر يا باب العمره هم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بر سر راه مدينه ومصر و شام و جده در مغرب شهر واقع شده كه راه تنعيم هم چنانكه باز خواهم گفت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سوم باب‌المسفل است كه در جنوب شهر قرار دارد و خالد بن وليد روز فتح مكه از اين دروازه وارد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مكه چنانكه در قرآن از زبان ابراهيم خليل آمده است در زمين لم‌يزرعى واقع شده اما از بركت دعاى آن حضرت هر قسم ميوه و هر نوع محصول طرفه‌اى از اطراف و نواحى به آن شهر كشانده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ميوه‌ها</w:t>
      </w:r>
    </w:p>
    <w:p>
      <w:pPr>
        <w:pStyle w:val="BookText"/>
        <w:rPr/>
      </w:pPr>
      <w:r>
        <w:rPr>
          <w:rFonts w:ascii="IRNazanin" w:hAnsi="IRNazanin" w:eastAsia="IRNazanin"/>
          <w:color w:val="111111"/>
          <w:sz w:val="28"/>
          <w:sz w:val="28"/>
          <w:szCs w:val="28"/>
          <w:rtl w:val="true"/>
          <w:lang w:bidi="fa-IR"/>
        </w:rPr>
        <w:t>كه من در آن شهر خوردم انگور و انجير و شفتالو و رطب آن در دنيا بى‌مانند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كه به مكه مى‌آورند از حيث عطر و شيرينى نظير ندارد، گوشت آن شهر هم بسيار چرب و خوش 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مختلف كه در نواحى دنيار بطور متفرق يافت مى‌شود در مكه همه يكجا فراهم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و سبزى را از طائف و وادى نخله و بطن مر به آن جا مى‌آورند و اين جمله از الطاف خداوندى است كه شامل حال ساكنين حرم و مجاورين خانه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مسجدالحرام در وسط شهر مكه واقع شده و محوطه بزرگى را فراگرفته، طول آن از شرق به غرب مطابق گفته ازرقى بيش از چهارصد ذراع و عرض آن نيز همين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وسط مسجدالحرام قرار گرفته و منظرى بديع و زيبا دارد كه زبان از وصف و بيان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ديوارهاى مسجد تقريباً بيست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روى سه رديف منظم ستون هاى بلند قرار دارد و در بناى آن نهايت ذوق و مهارت بكار 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شبستان مسجد بطورى ساخته شده كه در حكم شبستان واحدى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چهارصد و نود و يك ستون مرمر دارد غير از ستونهاى گچى كه جزو دارالندوه بوده و بعدها به محوطه حرم اضافه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داخل در شبستانى است كه در جانب شمال واقع شده و مقام و ركن عراقى در روبروى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قسمت مزبور متصل به فضاى اين شبستان است و به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ديوار اين شبستان مصطبه‌هايى در زير كمرهاى طاقى شكل ساخته‌اند و نسخه‌نويسان و مقريان و در زيان در آنها بكار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شبستان مقابل هم از اين سكوها تعبيه شده ليكن قسمت فوقانى آنها مقوس و طاقى شكل</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باب ابراهيم يك در ورودى از شبستان غربى باز مى‌شود و در آنجا ستونهاى گچى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و تحكيم بناى مسجد بسيار كوشيده، و اين عبارت در بالاى ديوار شبستان غربى به يادگار فعاليت‌هاى آن خليفه منقوش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محمد مهدى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حالش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مسجدالحرام و تعمير آن جهت حجاج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بناى چارگوش كعبه در وسط مسجدالحرام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سه جهت بيست و هشت ذراع و از جهت چهارم كه بين حجرالاسود و ركن يمانى باشد بيست و نه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پهناى ديوار كعبه از ركن عراقى تا حجرالاسود پنجاه و چهار وجب و عرض ديوار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دو ديوار ديگر در امتداد ركن عراقى تا ركن شامى و امتداد ركن شامى تا عراقى چهل و هشت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حجر كه مبدأ طواف از آن جا مى‌باشد صد و بيست وجب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كعبه از سنگ‌هاى سخت گندم‌گونى است كه با نهايت مهارت و استحكام روى هم قرار داده‌اند؛ بطورى‌كه مرور دهور و گذشت زمان اثرى در آن نبخشيده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بين حجرالأسود و ركن عراقى واقع شده و از آن تا حجر ده وجب فاصله است كه آن جا را ملتزم مى‌نامند و محل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در، از سطح زمين يازده وجب و نيم و طول آن سيزده وجب و پهناى آن هشت وجب است عرض ديوارى كه در بر آن نصب شده پنج وجب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 و عتبه فوقانى در، به طرز هنرمندانه‌اى با ورق نقره پوشيده شده و دو حلقه نقره‌اى بزرگ روى در قرار دارد كه قفلى نيز بر آنها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جمعه پس از اداى نماز و همچنين روز مولود پيغمبر در كعبه را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افتتاح آن به طريق زير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يك كرسى منبر مانند چوبى را روى چهار چرخه‌اى تا پاى ديوار كعبه مى‌آورند و رئيس قبيله بنى‌شيبه روى آن رفته مفتاح كعبه را بدست مى‌گيرد؛ سدنه يا پرده‌داران كعبه پرده در را كه برقع ناميده مى‌شود بلند مى‌كنند و رئيس پس از بازكردن در، عتبه را مى‌بوسد و خود به تنهايى در اندرون كعبه رفته در را مى‌بندد، اين وضع بقدر مدت دو ركعت نماز طول مى‌كشد؛ آنگاه بنى‌شيبه هم بداخل مى‌روند و در را مى‌بندند و نماز مى‌گزارند و سپس در براى عموم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مدتى كه اجراى اين مراسم ادامه دارد مردم با نهايت حضوع و خشوع در حالى‌كه دستها را بزارى و تضرع بلند كرده‌اند در برابر در كعبه ايستاده‌اند و به محض اين كه در باز مى‌شود بانگ تكبير برمى‌دارند و اين دعا را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لنا ابواب رحمتك و مغفرتك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ارحم الراحمين، درهاى بخشايش و آمرزش خود را به روى ما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كعبه و ديوارهاى آن با قطعات رخامى الوان فرش شده و سه ستون بسيار بلند ساجى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هر ستون با ستون ديگر چهار گام فاصله است و اين ستونها در ميانه فضاى كعبه واقع شده‌اند و ستون ميانگين در نقطه مقابل وسط ديوارى كه بين دو ركن عراقى وشامى واقع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از ابريشم سياه است كه تماماً بدنه آن را از بالا به پايين فراگرفته و روى آن نوشته‌هاى به خط سفيد هست كه سپيدى آن بر زمينه سياه پرده، تلؤلؤ و درخشندگى خاصى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عجايب كارهاى خدا است كه وقتى در كعبه باز مى‌شود و اين همه</w:t>
      </w:r>
    </w:p>
    <w:p>
      <w:pPr>
        <w:pStyle w:val="BookText"/>
        <w:rPr/>
      </w:pPr>
      <w:r>
        <w:rPr>
          <w:rFonts w:ascii="IRNazanin" w:hAnsi="IRNazanin" w:eastAsia="IRNazanin"/>
          <w:color w:val="111111"/>
          <w:sz w:val="28"/>
          <w:sz w:val="28"/>
          <w:szCs w:val="28"/>
          <w:rtl w:val="true"/>
          <w:lang w:bidi="fa-IR"/>
        </w:rPr>
        <w:t>مردم از اقوام مختلف كه شماره‌شان را جز خدا كسى نمى‌داند به داخل آن مى‌ريزند مضيقه‌اى احساس نمى‌شود و همه در آن، جا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عجايب آن كه هرگز نه شب و نه روز اطراف كعبه از طواف كننده خالى نمى‌باشد، و ديگر آن كه كبوتران بيشمارى كه آنجا هستند يا مرغان ديگر هرگز روى كعبه نمى‌نشينند و از فراز آن پرواز نمى‌كنند و غالباً ديده مى‌شود كبوترى كه در فضاى حرم پرواز مى‌كند و همين كه به محاذات كعبه مى‌رسد راه خود را كج كرده به سوى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هيچ مرغى روى كعبه نمى‌نشيند مگر آنكه مرضى داشته باشد و به محض اين كه آنجا نشست يا شفا مى‌يابد و يا فى الحال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خداوندى كه اين شرف و كرامت و عزت و احترام آن خانه را ارزانى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ناودان كعبه و حجر</w:t>
      </w:r>
    </w:p>
    <w:p>
      <w:pPr>
        <w:pStyle w:val="BookText"/>
        <w:rPr/>
      </w:pPr>
      <w:r>
        <w:rPr>
          <w:rFonts w:ascii="IRNazanin" w:hAnsi="IRNazanin" w:eastAsia="IRNazanin"/>
          <w:color w:val="111111"/>
          <w:sz w:val="28"/>
          <w:sz w:val="28"/>
          <w:szCs w:val="28"/>
          <w:rtl w:val="true"/>
          <w:lang w:bidi="fa-IR"/>
        </w:rPr>
        <w:t>ناودان طلايى كعبه بر فراز ديوارى است كه روى حجر قرار دارد پهناى آن يك وجب و طول آن به مقدار دو ذراع از پايين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كعبه محل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قبر اسماعيل پيغمبر است، سنگ رخامى سبز رنگ به شكل محراب كه به سنگ مدور ديگرى از همين جنس متصل شده روى قبر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اين دو سنگ كه داراى شكلى غريب و منظرى جالب مى‌باشد به اندازه يك وجب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اسماعيل در مجاورت ركن عراقى قبر مادر او هاجر واقع شده كه علامتى از رخام سبز مدور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علامت يك وجب و نيم و بين دو قبر هفت وجب فاصله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مسجدالحرام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نوزده در دارد كه بيشتر آنها بر چند طاق گشوده</w:t>
      </w:r>
    </w:p>
    <w:p>
      <w:pPr>
        <w:pStyle w:val="BookText"/>
        <w:rPr/>
      </w:pPr>
      <w:r>
        <w:rPr>
          <w:rFonts w:ascii="IRNazanin" w:hAnsi="IRNazanin" w:eastAsia="IRNazanin"/>
          <w:color w:val="111111"/>
          <w:sz w:val="28"/>
          <w:sz w:val="28"/>
          <w:szCs w:val="28"/>
          <w:rtl w:val="true"/>
          <w:lang w:bidi="fa-IR"/>
        </w:rPr>
        <w:t>مى‌شود مثلًا باب‌الصفا پنج طاق دارد كه سابقاً باب بنى‌مخزوم مى‌ناميدند و بزرگترين درهاى مسجد است و راه مسعى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كه به مكه مى‌آيد از باب بنى‌شيبه وارد مسجدالحرام بشود و پس از طواف از باب الصفا از ميان دو ستونى كه مهدى خليفه نصب كرده و راهى را كه پيغمبر به سوى صفا مى‌رفت مشخص مى‌گرداند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درهاى مسجدالحرام باب اجيادالاصغر است كه دو طاق دارد ديگر باب الخياطين كه آنهم دو طاق دارد و باب العباس كه سه طاق دارد و ديگر باب النبى با دو طاق، باب بنى‌شيبه با سه طاق كه از طرف شمال در ركن ديوار شرقى روبروى دركعبه كمى تمايل به سمت چپ قرار دارد و آن همان باب بنى‌الشمس است و معمولًا خلفا از آن در وارد مسجد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كوچكى است كه روبروى باب بنى‌شيبه واقع است و اسم مخصوصى ندارد و برخى گفته‌اند نام آن باب الرباط است؛ زيرا راه رباط السدره از آن مى‌باشد، ديگر باب الندوه كه سه در به اين اسم خوانده شده دو تا از آنها در يك رديف و سومى در ركن غربى دارالندوه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اكنون به صورت مسجدى درآمده كه داخل حرم جزو آن است و روبروى ميزاب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درهاى مسجدالحرام در كوچك تازه دارالعجله و باب‌السدره و باب العمره است كه هر كدام يك طاق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العمره از زيباترين درهاى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باب ابراهيم كه يك طاق دارد و برخى از مردم آن را به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در صورتى‌كه صحيح نيست بلكه اين در منتسب به ابراهيم الخوزى مى‌باشد كه يكى از ايرانيان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باب الحروره كه دو طاق دارد و باب اجيادالأكبر با دو طاق؛ و نيز دو در، دو طاقى ديگر هم به نام اجياد وجود دارد كه يكى متصل به باب الصفا</w:t>
      </w:r>
    </w:p>
    <w:p>
      <w:pPr>
        <w:pStyle w:val="BookText"/>
        <w:rPr/>
      </w:pPr>
      <w:r>
        <w:rPr>
          <w:rFonts w:ascii="IRNazanin" w:hAnsi="IRNazanin" w:eastAsia="IRNazanin"/>
          <w:color w:val="111111"/>
          <w:sz w:val="28"/>
          <w:sz w:val="28"/>
          <w:szCs w:val="28"/>
          <w:rtl w:val="true"/>
          <w:lang w:bidi="fa-IR"/>
        </w:rPr>
        <w:t>است و برخى اين دو در اخير از چهار درى را كه به نام اجياد خوانده مى‌شود، باب الدقاقين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پنج مناره دارد يكى روى ركن ابوقبيس نزديك باب الصفا و ديگرى روى ركن باب بنى‌شيبه و سوم بر باب دارالندوه و چهارم بر ركن باب‌السدره و پنجم بر ركن الاجياد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بامهاى خانه‌هاى اطراف و پنجره‌هاى آن خانه‌ها مشرف بر حرم مى‌باشد بطورى‌كه ساكنين آنها همواره چشم بر حرم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خانه‌ها مانند خانه زبيده زن هارون و دارالعجله و دارالسرا و غيره در مخصوصى به حرم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 متبركه كه در اين حدود واقع شده يكى قبةالوحى است كه نزديك باب‌النبى است واين قبه جزء خانه ام المؤمنين خديجه بوده است و داخل اين خانه قبه كوچكى وجود دارد كه ملح تولد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مكه</w:t>
      </w:r>
    </w:p>
    <w:p>
      <w:pPr>
        <w:pStyle w:val="BookText"/>
        <w:rPr/>
      </w:pPr>
      <w:r>
        <w:rPr>
          <w:rFonts w:ascii="IRNazanin" w:hAnsi="IRNazanin" w:eastAsia="IRNazanin"/>
          <w:color w:val="111111"/>
          <w:sz w:val="28"/>
          <w:sz w:val="28"/>
          <w:szCs w:val="28"/>
          <w:rtl w:val="true"/>
          <w:lang w:bidi="fa-IR"/>
        </w:rPr>
        <w:t>مردم مكه به نيكوكارى و مكارم اخلاق و دستگيرى از ضعفا و درماندگان و غريب‌نوازى موصوف‌اند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وليمه‌اى بدهد اول به سراغ فقرايى كه براى عبادت در آن شهر مجاور شده‌اند، مى‌رود و با نهايت خوشى و مهربانى از آنان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مساكين در مقابل فرنهاى نانوايى مى‌ايستند و چون كسى نان مى‌خرد به دنبالش راه مى‌افتند و او هم به هر كدام پاره نانى مى‌دهد و نااميد برنمى‌گرداند حتى اگر يك نان بيشتر هم نداشته باشد ثلث يا نصف آن را با كمال رضا و رغبت بين آنان تقسيم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مراسم نيك آن شهر اين است كه كودكان يتيم در بازارها</w:t>
      </w:r>
    </w:p>
    <w:p>
      <w:pPr>
        <w:pStyle w:val="BookText"/>
        <w:rPr/>
      </w:pPr>
      <w:r>
        <w:rPr>
          <w:rFonts w:ascii="IRNazanin" w:hAnsi="IRNazanin" w:eastAsia="IRNazanin"/>
          <w:color w:val="111111"/>
          <w:sz w:val="28"/>
          <w:sz w:val="28"/>
          <w:szCs w:val="28"/>
          <w:rtl w:val="true"/>
          <w:lang w:bidi="fa-IR"/>
        </w:rPr>
        <w:t>مى‌نشينند و هر كدام يك زنبيل بزرگ و يك زنبيل كوچك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زنبيل‌ها را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چون كسى به بازار مى‌آيد و مايحتاج خود را از قبيل گوشت و سبزى و حبوبات مى‌خرد يكى از آن كودكان پيش مى‌آيد و اجناس را كه او مى‌خرد گرفته گوشت و سبزى را در زنبيل بزرگ و بقيه را در زنبيل كوچك مى‌گذارد و آن را به خانه وى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هم پى كار خود مى‌رود و اتفاق نيفتاده است كه يكى از اين كودكان در رسانيدن اجناس به خانه خيانت كند بلكه وظيفه خود را به بهترين وجه انجام مى‌دهند و در مقابل خدمت خود اجرتى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مكه در پوشاك خود ظرافت و نظافت را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جامه‌هاى آنان سپيد است و همواره لباس سبك و كوتاه و تميز و پاكيزه بر تن دارند، عطر زياد استعمال مى‌كنند، سرمه مى‌كشند و با چوب اراك سبز مسواك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مكه بسيار زيبا و پاكدامن و عفيف هستند و عطر زياد مصرف مى‌كنند، چنانكه ممكن است زنى شب گرسنه بخوابد و به پول شام عطر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مكه شبهاى آدينه را براى طواف مى‌آيند و در اين شبها بهترين لباسهاى خود را مى‌پوشند وبوى عطر سراسر حرم را فرامى‌گيرد و چون زنى از جايى عبور مى‌كند بوى عطر تا مدتى در رهگذر او باقى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نماز در مكه</w:t>
      </w:r>
    </w:p>
    <w:p>
      <w:pPr>
        <w:pStyle w:val="BookText"/>
        <w:rPr/>
      </w:pPr>
      <w:r>
        <w:rPr>
          <w:rFonts w:ascii="IRNazanin" w:hAnsi="IRNazanin" w:eastAsia="IRNazanin"/>
          <w:color w:val="111111"/>
          <w:sz w:val="28"/>
          <w:sz w:val="28"/>
          <w:szCs w:val="28"/>
          <w:rtl w:val="true"/>
          <w:lang w:bidi="fa-IR"/>
        </w:rPr>
        <w:t>اول از همه امام شافعيان كه از جانب حكومت سمت تقدم دارد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نماز او در حطيمى است كه پشت مقام ابراهيم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مكه بطور كلى شافعى مذهب‌اند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حطيم عبارت از چهار قطعه چوب است كه آنها را دوبدو در برابر هم</w:t>
      </w:r>
    </w:p>
    <w:p>
      <w:pPr>
        <w:pStyle w:val="BookText"/>
        <w:rPr/>
      </w:pPr>
      <w:r>
        <w:rPr>
          <w:rFonts w:ascii="IRNazanin" w:hAnsi="IRNazanin" w:eastAsia="IRNazanin"/>
          <w:color w:val="111111"/>
          <w:sz w:val="28"/>
          <w:sz w:val="28"/>
          <w:szCs w:val="28"/>
          <w:rtl w:val="true"/>
          <w:lang w:bidi="fa-IR"/>
        </w:rPr>
        <w:t>قرار داده و مثل پله بهم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مزبور بر پايه‌هاى گچكارى شده نصب گرديده و در قسمت فوقانى قطعه چوب ديگرى روى آنها انداخته‌اند كه در آن چنگهاى آهنى براى آويختن قنديلها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شافعى امام مالكيان در محراب جنوبى ركن يمانى نماز مى‌خواند و همزمان با او امام حنبلى در ميان حجرالاسود و ركن يمانى نماز مى‌كند و سپس امام حنفى زير حطيمى در جلوى ميزاب به نماز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روى پيشنمازان در محرابها شمع برمى‌افروزند و اين ترتيب در چهار نماز رعايت مى‌شود ليكن در نماز مغرب همه يكباره به نماز برمى‌خيزند و هر يك از ائمه با پيروان خود نماز مى‌گزارد و اين امر سبب مى‌شود كه اوضاع درهم و برهم مى‌گردد چنانكه مردم كه به پيشنمازان اقتدا كرده‌اند در اشتباه مى‌افتند و غالباً ديده مى‌شود كه مالكى با ركوع امام شافعى به ركوع مى‌رود و حنفى با سجود امام حنبلى به سجده مى‌افتد و مأمومين از بيم آنكه مرتكب سهو شوند حواس خود را به مؤذنان مخصوصى كه براى هر كدام از ائمه معين شده و آغاز و انجام هر يك از اجزاء نماز را به بانگ بلند اعلام مى‌كنند معطوف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حج</w:t>
      </w:r>
    </w:p>
    <w:p>
      <w:pPr>
        <w:pStyle w:val="BookText"/>
        <w:rPr/>
      </w:pPr>
      <w:r>
        <w:rPr>
          <w:rFonts w:ascii="IRNazanin" w:hAnsi="IRNazanin" w:eastAsia="IRNazanin"/>
          <w:color w:val="111111"/>
          <w:sz w:val="28"/>
          <w:sz w:val="28"/>
          <w:szCs w:val="28"/>
          <w:rtl w:val="true"/>
          <w:lang w:bidi="fa-IR"/>
        </w:rPr>
        <w:t>از نخستين روز ذيقعده كه فرا مى‌رسد هر بامداد و شامگاه، و در اوقات نماز، طبلها و بوقها زده مى‌شود و اين علامت فرارسيدن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تا روزى‌كه حجاج به عرفات مى‌روند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ذيحجه خطيب ضمن خطبه‌اى پس از نماز ظهر مردم را با مناسك حج و اعمال روز وقفه آشنا مى‌سازد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هشتم صبح زود به سوى منا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امراى مصر و شام و عراق و اهل علم، آن شب را در منا بسر مى‌برند و ميان شاميان و عراقيان و</w:t>
      </w:r>
    </w:p>
    <w:p>
      <w:pPr>
        <w:pStyle w:val="BookText"/>
        <w:rPr/>
      </w:pPr>
      <w:r>
        <w:rPr>
          <w:rFonts w:ascii="IRNazanin" w:hAnsi="IRNazanin" w:eastAsia="IRNazanin"/>
          <w:color w:val="111111"/>
          <w:sz w:val="28"/>
          <w:sz w:val="28"/>
          <w:szCs w:val="28"/>
          <w:rtl w:val="true"/>
          <w:lang w:bidi="fa-IR"/>
        </w:rPr>
        <w:t>مصريان بر سر افروختن شمعها همچشمى درمى‌گيرد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شاميان در اين امور سبقت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بعد از نماز صبح از منا از راه وادى محسِّر به عرفه مى‌روند و وادى محسر را طبق سنت با هروله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حد ميان مزدلفه و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زمين وسيعى در ميان دو كوه است كه پيرامون آن آبدانها و حوضها ساخته‌اند و بناى آنها از آثار خير زبيده دختر جعفر بن منصور زن هارون‌الرشيد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تا عرفه پنج ميل و نيز از منا تا مكه همين مقدار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w:t>
      </w:r>
    </w:p>
    <w:p>
      <w:pPr>
        <w:pStyle w:val="BookText"/>
        <w:rPr/>
      </w:pPr>
      <w:r>
        <w:rPr>
          <w:rFonts w:ascii="IRNazanin" w:hAnsi="IRNazanin" w:eastAsia="IRNazanin"/>
          <w:color w:val="111111"/>
          <w:sz w:val="28"/>
          <w:sz w:val="28"/>
          <w:szCs w:val="28"/>
          <w:rtl w:val="true"/>
          <w:lang w:bidi="fa-IR"/>
        </w:rPr>
        <w:t>روز عيد قربان پوشش كعبه را قافله مصرى به بيت مى‌آورد و آن را بر بام كعبه مى‌گذارند و قبيله بنى‌شيبه در روز سوم عيد مراسم مخصوص پوشاندن آن را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كسوه كعبه پوششى است از حرير سياه كه آستر كتانى دارد و در طراز بالاى آن به خط سپيد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الْكَعْبَةَ الْبَيْتَ الْحَرامِ 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نبشته است و در حاشيه اطراف نيز آياتى از قرآن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اين پرده سياه و درخشان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مراسم پوشانيدن آن انجام يافت، دامن آن را از اطراف بالا مى‌زنند تا دست مردم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پوشش كعبه بر عهده سلطان مصر است و نيز حقوق قاضى و خطيب و پيشنمازان و مؤذنان و فراشان و خدام و سائر مايحتاج حرم از قبيل شمع و روغن چراغ را همه ساله سلطان مزبور مى‌پردازد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ايام همه روزه در كعبه را براى عراقيان و خراسانيان و ساير مردمى كه با قافله عراق مى‌رسند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پس از حركت قافله</w:t>
      </w:r>
    </w:p>
    <w:p>
      <w:pPr>
        <w:pStyle w:val="BookText"/>
        <w:rPr/>
      </w:pPr>
      <w:r>
        <w:rPr>
          <w:rFonts w:ascii="IRNazanin" w:hAnsi="IRNazanin" w:eastAsia="IRNazanin"/>
          <w:color w:val="111111"/>
          <w:sz w:val="28"/>
          <w:sz w:val="28"/>
          <w:szCs w:val="28"/>
          <w:rtl w:val="true"/>
          <w:lang w:bidi="fa-IR"/>
        </w:rPr>
        <w:t xml:space="preserve">شام و مصر چهار روز ديگر در مكه مى‌مانند و صدقات فراوان بر مجاورين و ديگران تقسيم مى‌كنند و من خود شبى شاهد بودم كه در حين طواف به هر يك از مجاورين و فقرا كه مى‌رسيدند چيزى از نقد يا جامه به او مى بخشيدند و حتى اتفاق افتاده كه آنان يكى از فقرا را در حال خواب ديده و در دهنش طلا و نقره گذاشته‌اند تا بيدا شده و من كه به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عراق حركت كردم از اين كارها زياد مى‌ديدم و آن سال از بس كه پول در مكه تقسيم كردند نرخ طلا در بازار آن شهر پايين آمد و اين قدر طلا در بازار ريخته بود كه صرافها مثقال طلا را به هجده درهم نقره خرد مى‌كردند و هم در اين سال بود كه اسم سلطان ابوسعيد پادشاه عراق را بر منبر و بر فراز قبه زمزم ذكر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مراجعت از مكه</w:t>
      </w:r>
    </w:p>
    <w:p>
      <w:pPr>
        <w:pStyle w:val="BookText"/>
        <w:rPr/>
      </w:pPr>
      <w:r>
        <w:rPr>
          <w:rFonts w:ascii="IRNazanin" w:hAnsi="IRNazanin" w:eastAsia="IRNazanin"/>
          <w:color w:val="111111"/>
          <w:sz w:val="28"/>
          <w:sz w:val="28"/>
          <w:szCs w:val="28"/>
          <w:rtl w:val="true"/>
          <w:lang w:bidi="fa-IR"/>
        </w:rPr>
        <w:t>بيستم شهر ذيحجه در صحبت امير قافله عراق پهلوان محمد حويج كه از هالى موصل بود و پس از مرگ شيخ شهاب‌الدين قلندر امارت حاج را برعهده داشت، از مكه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شهاب‌الدين مردى سخى و گشاده‌دست بود و پيش سلطان حرمت فراوان داشت و طبق مرسوم قلندران ريش و ابروان خود را مى‌تراشيد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پهلوان براى من يك نيمه محمل تا بغداد كرايه كرد و كرايه را هم از خودش پرداخت و مرا در جوار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وداع حركت كرده به بطن مر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 عده بيشمارى از مردم عراق و خراسان و فارس و ايرانيان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كثرت جمعيت موج مى‌زد و گروه مردمان مانند توده‌هاى ابرى كه روى هم متراكم شده باشد، درحركت بودند و ازدحام به حدى بود كه هركس از قافله كنار مى‌رفت و علامتى با خود نداشت در مراجعت گم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مر به عسفان و از آن جا به خليص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5" w:name="pg12491_201445"/>
    </w:p>
    <w:p>
      <w:pPr>
        <w:pStyle w:val="BookText"/>
        <w:rPr/>
      </w:pPr>
      <w:bookmarkEnd w:id="45"/>
      <w:r>
        <w:rPr>
          <w:rFonts w:ascii="IRNazanin" w:hAnsi="IRNazanin" w:eastAsia="IRNazanin"/>
          <w:color w:val="111111"/>
          <w:sz w:val="28"/>
          <w:sz w:val="28"/>
          <w:szCs w:val="28"/>
          <w:rtl w:val="true"/>
          <w:lang w:bidi="fa-IR"/>
        </w:rPr>
        <w:t xml:space="preserve">خليص چهار منزل آن طرفتر وادى السمك نام داشت و پنج منزل ديگر به بدر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بدر به منزل صفرا رسيديم و در آن جا يك روز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صفرا تا شهر مدينه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توفيق زيارت پيغمبر براى دومين بار نصيب شد و شش روز در آن شهر توقف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46" w:name="__RefHeading___Toc691083_77815467"/>
      <w:bookmarkStart w:id="47" w:name="_Toc16"/>
      <w:bookmarkEnd w:id="46"/>
      <w:r>
        <w:rPr>
          <w:rtl w:val="true"/>
        </w:rPr>
        <w:t>پا به پاى امين جَبَل‌</w:t>
      </w:r>
      <w:bookmarkEnd w:id="47"/>
    </w:p>
    <w:p>
      <w:pPr>
        <w:pStyle w:val="BookText"/>
        <w:rPr/>
      </w:pPr>
      <w:r>
        <w:rPr>
          <w:rFonts w:ascii="IRNazanin" w:hAnsi="IRNazanin" w:eastAsia="IRNazanin"/>
          <w:color w:val="111111"/>
          <w:sz w:val="28"/>
          <w:sz w:val="28"/>
          <w:szCs w:val="28"/>
          <w:rtl w:val="true"/>
          <w:lang w:bidi="fa-IR"/>
        </w:rPr>
        <w:t>مقدمه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پيشين اين نوشتار، كه ترجمه‌اى از سفرنامه مرحوم علّامه بزرگوار، سيد محسن امين جبل عاملى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گوشه‌هايى از خاطرات سفر وى به زيارت خانه خدا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قمرى آشنا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قسمت، توجه شما را به ادامه آن سفر و گزيده‌اى از خاطرات دومين سفر آن زنده‌يادِ زنده دل، به سرزمين حجاز و زيارت بيت الله الحرام،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انجام يافته است،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پيامبر</w:t>
      </w:r>
    </w:p>
    <w:p>
      <w:pPr>
        <w:pStyle w:val="BookText"/>
        <w:rPr/>
      </w:pPr>
      <w:r>
        <w:rPr>
          <w:rFonts w:ascii="IRNazanin" w:hAnsi="IRNazanin" w:eastAsia="IRNazanin"/>
          <w:color w:val="111111"/>
          <w:sz w:val="28"/>
          <w:sz w:val="28"/>
          <w:szCs w:val="28"/>
          <w:rtl w:val="true"/>
          <w:lang w:bidi="fa-IR"/>
        </w:rPr>
        <w:t>از دروازه‌اى وارد شديم كه بالاى آن دو توپ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باغى مربوط به يكى از خدام حرم نبوى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نخل و بركه آبى بود كه از چاهى برايش آب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نخاوله هم ساكن آن خانه بودند و به مراقبت از آنجا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ضريح مطهّر</w:t>
      </w:r>
    </w:p>
    <w:p>
      <w:pPr>
        <w:pStyle w:val="BookText"/>
        <w:rPr/>
      </w:pPr>
      <w:r>
        <w:rPr>
          <w:rFonts w:ascii="IRNazanin" w:hAnsi="IRNazanin" w:eastAsia="IRNazanin"/>
          <w:color w:val="111111"/>
          <w:sz w:val="28"/>
          <w:sz w:val="28"/>
          <w:szCs w:val="28"/>
          <w:rtl w:val="true"/>
          <w:lang w:bidi="fa-IR"/>
        </w:rPr>
        <w:t>به زيارت مرقد پيامبر رفته، لبها را بر آستان حرم نهاديم و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را هم پيدا كرديم كه به داخل ضريح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از دفتر حرم مطهّر گرفتيم و با همكارى رئيس خدام حرم،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مخصوص كه محلّ حضور استاندار مدينه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پاشا، استاندار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ملاقات، يكى از افسران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خدّام حرم او را به ما و ما را به او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نزديكان شيخ ابوالهدى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ابوالهدى چقدر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نزديكان ابوالهدى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فلان جا و فلان جا، چه كسانى را مى‌شناسى؟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خدام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 از بستگان ابوالهدى باشد، بايد همه عشيره او را كه در شهرهاى مختلف پراكنده‌اند بشناسد؟ او هم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استاندار مدينه و توليت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سفيد و جبّه و قبايى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احترام آنان بلند شدند و همه دست توليت حرم را بوسيدند، ولى من تنها مصافحه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افسرى كه در صف نماز كنارم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ساله از طرف سلطان زيارت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كرد آداب وارد شدن به داخل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ياد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دو لباس سفيد آوردند و آن دو از روى لباسهايشان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هم عمامه سفيدى نيز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من، به همان عمامه سبزم اكتفا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استاندار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كسانى كه ورود به داخل ضريح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كس شمع كوچكى بود كه مى‌بايست آن را روشن كند و يكى از قنديلهاى داخل ضريح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و همراهان،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مدفون در كنار او را، سپس قبر حضرت زهرا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خدّام زيارتنامه مى‌خواند، بقيّه نيز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داخل ضريح، از پشت نرده‌اى آهنى كه پيرامون حجره شريف پيامبر بود، زيارت كرديم، يعنى زيارت، دور ديوار اتاق پيامبر بود، ولى خود اتاق، درش بسته بود و نمى‌شد وارد آن شد و قبر شريف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و آثار</w:t>
      </w:r>
    </w:p>
    <w:p>
      <w:pPr>
        <w:pStyle w:val="BookText"/>
        <w:rPr/>
      </w:pPr>
      <w:r>
        <w:rPr>
          <w:rFonts w:ascii="IRNazanin" w:hAnsi="IRNazanin" w:eastAsia="IRNazanin"/>
          <w:color w:val="111111"/>
          <w:sz w:val="28"/>
          <w:sz w:val="28"/>
          <w:szCs w:val="28"/>
          <w:rtl w:val="true"/>
          <w:lang w:bidi="fa-IR"/>
        </w:rPr>
        <w:t>توفيق زيارت حضرت حمزه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مدينه تا احد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توفيق زيارت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نيافتيم، با اين كه فاصله‌اش بيش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فضيخ و مشربه ام ابراهيم را هم نتوانستيم زيارت كنيم، بخاطر شدّت خوف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بعدها توفيق زيارت اين اماكن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در مدينه، ازاين شهر خارج شديم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در گذشته پادگان مدينه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 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هديه، شور بود، ولى در سطح زمين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مى‌كندند، آب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از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ديگرى را كه در ادامه ديدار كرديم،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زمرّد، دشتِ مطران، چاههاى غنم، مدائن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دو روز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وسط قلعه، چاهى بود با آب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همان شهرهاى قوم ثمود است كه پيامبرشان حضرت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خانه‌هاى تراشيده از سنگ كه در كوهها ساخته بودند، به همان صورت زيبا و مستحكم باقى است و گذركنندگان از آن مسير، قبل از رسيدن به قلعه، آنها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خانه، كوشش كرديم كه براى ديدن آن برويم، ولى ناامنى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آنجا شهرى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آب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همراهشان جو، روغن، خرماى تازه و ليموى ترش و ليموى شيرين بود، پر آب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راه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بود بسيار سخت و ميان دو كوه همانند كه به اندازه عبور قطار شتر فاصله بود و مردم به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مسير بين آن دو كوه، شنزارى بود كه پاهاى شتران در آن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سربالايى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پياده مى‌شدند و آن بخش از راه را با فرياد و ناله و صداى طبل طى مى‌كردند تا شترها را به هيجان آورند تا در راه نماند يا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عوام شايع است كه اين سر و</w:t>
      </w:r>
    </w:p>
    <w:p>
      <w:pPr>
        <w:pStyle w:val="BookText"/>
        <w:rPr/>
      </w:pPr>
      <w:r>
        <w:rPr>
          <w:rFonts w:ascii="IRNazanin" w:hAnsi="IRNazanin" w:eastAsia="IRNazanin"/>
          <w:color w:val="111111"/>
          <w:sz w:val="28"/>
          <w:sz w:val="28"/>
          <w:szCs w:val="28"/>
          <w:rtl w:val="true"/>
          <w:lang w:bidi="fa-IR"/>
        </w:rPr>
        <w:t xml:space="preserve">صداها براى آن است كه شتران، ناله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كوهها پنهان است نشنوند و نميرند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راه، اغلب سنگستان و ريگستان و داراى لغزشگاهها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مانديم، بقيه آن روز و شب را راه سپرديم تا ساعت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فردايش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محلّ،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بود و قلعه‌اى بزرگ و بركه‌اى داشت كه از آب باران پر مى‌شد، امّا آن موقع، آب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مسيرمان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پيمودن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طولانىِ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اخضر را،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كشيد، در سه مرحله طى كرديم و براى اين مسير، از مدائن آب برداشته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اخضر هم قلعه‌اى از آن نظاميان بود كه وسط آن آب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چاهى كشيده مى‌شد و در بركه‌اى بزرگ مى‌ريختند و حجّاج وقتى مى‌رسيدند، بركه پرآب بود، وقتى مى‌رفتند، آب بركه تمام شده بود و به همين خاطر، ازدحامى هم آنجا پيش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شايد به خاطر همين سبزه‌ها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و آن شب را آنجا مانديم،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المغر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شهرى مسكونى، داراى چاههاى آب شيرين بسيار و نخلستانها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گوشت و روغن و كره به قيمت ارزان خريديم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همانجاست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لشكركشى كرد، امّا درگيرى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است كه مى‌گويند پيامبر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قلعه‌اى ديدنى هم دارد، كه بر سردر آن روى كاشى نوشته شده است طبق فلان دستور سلطان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خانه‌هايى ويران و مزرعه‌هاى گندم و جو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آنجا مانديم، از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سپرديم، منزلگاهى بود بى‌آب، آخر شب از آنجا هم راه افتاديم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خوبى بود كه تعدادى نيروهاى نظامى جديد در آن بودند و در زمان سلطان عبدالمجيد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نخل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سفت بود و ميخ چادرها به آن فرو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طناب خيمه‌هاى را به سنگهاى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از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منزلهايى كه از آنها گذشتيم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آباد و تابع حكومت 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قطرانه،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قبر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شهدايى از صحابه كه با او به شهادت رسيدند،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حجاز تا آنجا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سوار قطار شديم و به دمشق رفتيم، البته پس از چند روز معطّلى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نمى‌خواستيم سوار قطارهاى روباز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قطرانه تا دمشق، با حركتِ شتر، شش مرحله راه است و پيش از احداث راه‌آهن، اين مسير با شتر طى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سفرى ديگر به حجاز</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سيد محسن امين، در گزارشى كه از دومين سفر حج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بيانى مبسوط دارد از كيفيّت بيرون آمدن از دمشق و سفر با راه‌آهن و پيمودن راه مصر از راه صحراى سينا و عبور از مناطقى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كانال سوئز و ديدار اهرام مصر و ورود به دانشگاه الأزهر و شيوه عزادارى ايرانيانِ مقيم قاهره و تكيه‌هاى عزادارى و مدرسه ايرانى در مصر و گفتگويى كه با يك جوان مصرى داشته، و بالأخره پيش گرفتن راه حجاز از</w:t>
      </w:r>
    </w:p>
    <w:p>
      <w:pPr>
        <w:pStyle w:val="BookText"/>
        <w:rPr/>
      </w:pPr>
      <w:r>
        <w:rPr>
          <w:rFonts w:ascii="IRNazanin" w:hAnsi="IRNazanin" w:eastAsia="IRNazanin"/>
          <w:color w:val="111111"/>
          <w:sz w:val="28"/>
          <w:sz w:val="28"/>
          <w:szCs w:val="28"/>
          <w:rtl w:val="true"/>
          <w:lang w:bidi="fa-IR"/>
        </w:rPr>
        <w:t xml:space="preserve">طريق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لحاظ رعايت اختصار، از نقل آنها چشم مى‌پوشيم، تا آنكه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حركت كشتى، براى اين كه گرفتار شبهه احرام از محاذات ميقات نشويم، نذر كرديم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وسط دريا، مشكل بود اطمينان به محاذات ميقات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سوئز، با سردادنِ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هم كه احتمال مى‌داديم محاذات ميقات باشد، مثل ينبُع و رابغ، مجدّداً نيّت احرام و گفتن لبّيك را تجديد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نيز، چون محاذى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نيّت را تجديد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مذهب ما، براى محرم، در سايه بودن در حالت سير حرام است ولى در گرماى شديد و خوف ضرر، پس از مدّتى ماندن در آفتاب سوزان، به سايه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از متفقهان حلب، اين تكلّف را بر ما عيب مى‌گرفتند، با اينكه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سايه بودن را حرام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بندر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قايق‌بانانى آمده وسايل ما را همراه خودمان به بندر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هاشمى براى آنان اجرت معيّنى قرار داده بود كه دريافت بيشتر، تعقيب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بيشترى داديم ولى جرأت نمى‌كردند بگيرند تا اين كه مطمئن شدند ما به كسى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بازگشت باكى نداشتند، چون خاطرشان جمع بود كه كسى شكايت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به صاحبخانه هم اجرت بيش از ميزان مقرّر پرداختيم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تابستان حجاز، هنگام غروب، هوا مى‌گيرد به نحوى كه نمى‌توان نفس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ورود ما هم هوا دم كرده بود و نتوانستيم شام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شب هوا خنك و گوارا مى‌شود، بگونه‌اى كه آن كه در هواى آزاد خوابيده، به يك روانداز نازك احتياج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از هر حاجى يك قروش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پول تمبر مى‌گرفت كه روى ويزا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شبانه و سوار بر الاغ‌هاى سفيد به اتّفاق گروهى از همراهان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همراه وسايل ماندند و با استر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به مكّه رسيديم، پس از آنكه حدود دو ساعت در راه به استراحت و نماز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جدّه تا مكه نيز كاملًا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فصيح عربى، در شهر و باديه حجاز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فصيح حرف مى‌زنند، به صاحب خانه در مكه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مدّتى كه نيستيم و به منا و عرفات مى‌رويم، وسايل ما در امنيّت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بسپاريد، برايتان نگه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استربانان، ديگرى را در نهايت فصاحت صدا كرد، كه متأسفانه حرفش يادم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عرب، به استقبال حجّاج، سر راه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طرف آنها پول خرد يا تكّه‌هاى نان پرت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 نهايت خفّت و خوارى آنها را از بين ريگها جمع مى‌كردند و عقب عقب برمى‌گشتند و در اين حالت جملات و دعاهايى سوزناك بر زبان داشتند كه ديده‌ها را به طرف خود جلب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دعا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سلامتى به خانواده‌ات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شتربانان، در آن ريگزار تفتيده، همراه شترهايشان پياده به راه مى‌افتادند، گويى كه بر فرشهاى گسترده قدم مى‌گذارند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ساقهاى باريك پاهايشان آشكار بود، گويا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صاحب خانه‌ها در كمال ملايمت و نرمى اجرت مى‌طلبيدند، برخلاف آنچه در سفر اوّل از آنان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بعضى از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ما آمدند، مى‌خواستند كه براى ما وقتى براى ديدار با پادشاه بگيرند،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زيارت شاهِ شاهان در خانه خود او آمده‌ايم و نمى‌خواهيم زيارت پادشاهى از بندگانش را به اين ملاقات، مخلوط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براى نماز صبح به مسجد الحرام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همراهان هم به ما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اهل مكّه هم به ما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عجمى و شيعى است، و نماز را قطع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تعصّب كسانى كه اقتدا به هر صالح و فاجر را جايز مى‌دانند، نسبت به شيعه تا چه حدّ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سوى منا و عرفات</w:t>
      </w:r>
    </w:p>
    <w:p>
      <w:pPr>
        <w:pStyle w:val="BookText"/>
        <w:rPr/>
      </w:pPr>
      <w:r>
        <w:rPr>
          <w:rFonts w:ascii="IRNazanin" w:hAnsi="IRNazanin" w:eastAsia="IRNazanin"/>
          <w:color w:val="111111"/>
          <w:sz w:val="28"/>
          <w:sz w:val="28"/>
          <w:szCs w:val="28"/>
          <w:rtl w:val="true"/>
          <w:lang w:bidi="fa-IR"/>
        </w:rPr>
        <w:t>روز ترويه، به قصد احرام حج، وارد مسجد الحرام شديم، چون بهتر است كه احرام در مسجد و نزد مقام ابراهيم يا حجر اسماعيل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در سايه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هر طور شده به مقام ابراهيم برسيم و آنجا محرم شويم تا فضيلت آن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هر چند بسرعت كه برداشتيم نزديك بود پاهايمان بسوزد، سريعاً به عقب برگشتيم و سوزش آن گرما تا چند روز در كف پايمان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نتوانستيم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عرفات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براى همه حجاج يكسان و يكروز بود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در عرفات وقوف كرديم و به دعا و زيارت و مناجات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غروب زياد مانده بود كه همه دعاها و برنامه‌ها را تمام كرديم، چون روزهاى بلند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مغرب،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آنجا مانديم و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ذبح كرده به خيمه‌ها بازگشتيم ولى چادر خود را گم كرديم، ساعتى بين چادرها سرگردان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نزديك بود هلاك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به خاطر گرماى شديد و خستگى بسيار نتوانستيم به مكّه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به مكه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و سعى به طرف منا، برمى‌گشتيم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بود و گرماى شديد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قهوه‌خانه‌هاى وسط راه پناه آورديم و آب خنك و چاى نوشيده و</w:t>
      </w:r>
    </w:p>
    <w:p>
      <w:pPr>
        <w:pStyle w:val="BookText"/>
        <w:rPr/>
      </w:pPr>
      <w:r>
        <w:rPr>
          <w:rFonts w:ascii="IRNazanin" w:hAnsi="IRNazanin" w:eastAsia="IRNazanin"/>
          <w:color w:val="111111"/>
          <w:sz w:val="28"/>
          <w:sz w:val="28"/>
          <w:szCs w:val="28"/>
          <w:rtl w:val="true"/>
          <w:lang w:bidi="fa-IR"/>
        </w:rPr>
        <w:t>استراحتى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منا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واجبات و مستحبات مناسك حج را كه انجام داديم، با حالتى سپاسگزارانه به درگاه الهى كه اين توفيق را داده بود، به مكّه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مدينه ممكن نشد، راه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تا نزديكى مدينه رفته، قبه حرم را هم ديده بودند و پولهاى زيادى هم در راه خرج كرده بودند تا به آنجا رسيده بودند، ولى نتوانستند وارد شهر شوند و دوباره به مكّه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بازگشتمان از منا، يكى از همراهان بخاطر غذايى كه خورده بود، 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كرديم كه بخاطر او از حجاج ديگر عقب بمانيم، چون فكر مى‌كرديم مدّت بهبودش طول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همراهمان جعبه دارو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دوا داديم، زود خوب شد و با ساير حجاج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 ما كه نمى‌توانست به اندازه نيازمان شتر كرايه كند، بعضى را به كمكش فرستاديم و به اندازه نياز، شتر كرايه شد و پيش از مغرب، از مكه بسوى جدّه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از پاسگاه بازرسى گذشتيم و فردايش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تا عصر آنجا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تشنگى غذايى نخوردم، تنها چاى مى‌خوردم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تلخ و گرمايش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آب شيرين مكّه را همراه داشتيم كه با آن رفع تشنگى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همراهانمان برنج و گوشت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طبّاخهاى آنجا كه غذا عرضه مى‌كردند به زبان حجاج جاوه‌اى كه زياد بودند، دعوت به طعامهاى خود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حجازى‌ها به مقدار نياز، از هر زبانى كه اهل آن بر آنجاها مى‌گذرند، اندكى آشنايى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آماده حركت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باديه‌نشينى را ديديم كه نابينا بود و فرزند خردسالش جلودار و عصاكش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آبى بر دوش داشت و داد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باور نمى‌كرد، چون در بحره، آب شيرين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از او خريديم، شايد براى وضو احتياج پيدا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ظرفهايمان را پر كرديم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تشنگى كه به ما روى آورد، خواستيم با بى‌ميلى از آن بخوريم، با</w:t>
      </w:r>
    </w:p>
    <w:p>
      <w:pPr>
        <w:pStyle w:val="BookText"/>
        <w:rPr/>
      </w:pPr>
      <w:r>
        <w:rPr>
          <w:rFonts w:ascii="IRNazanin" w:hAnsi="IRNazanin" w:eastAsia="IRNazanin"/>
          <w:color w:val="111111"/>
          <w:sz w:val="28"/>
          <w:sz w:val="28"/>
          <w:szCs w:val="28"/>
          <w:rtl w:val="true"/>
          <w:lang w:bidi="fa-IR"/>
        </w:rPr>
        <w:t>شگفتى ديديم آب شيرين است خودمان خورديم و به همراهان هم داديم و با باقى‌مانده آن نزديكيهاى جدّه براى نماز وضو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ما در جدّه، مجلّل و بزرگ و بى‌نظير بود كه مستأجر آن، دوستمان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ازرى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نزول در آن دعوت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كه مى‌خواستيم صبح آن از جدّه سفر كنيم، دچار تب شديم، ولى چون نمى‌شد سفر را به تأخير انداخت، صبح به بندر رفتيم كه از خانه ما بسيار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اجاره كرده بوديم كه پرچم مصر روى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مى‌داد كه كشتى تابع شركت دولتى مصر بود كه انگلستان به حكومت مصر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بزرگ ولى كثيفى بود كه از جدّه تا بيروت، يك بار هم شستشو نشده بود، با اين كه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دوبار شسته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آلودگى بخاطر آن بود كه اجاره‌كنندگانش مسلمانان بيروتى و سرنشينانش حجاج مسلمان سورى بودند و معمولًا با اينگونه حجّاج، مثل حيوانات بلكه بدتر رفتار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امين، در ادامه سفر به شرح قضاياى طول راه و داخل كشتى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سفر آبى و سپس خاطراتِ مناطق ديگرى كه تا بازگشت به وطن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 را هم بخاطر رعايت اختصار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خداحافظى مى‌كنيم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bookmarkStart w:id="48" w:name="pg12491_201456"/>
    </w:p>
    <w:p>
      <w:pPr>
        <w:pStyle w:val="Heading2"/>
        <w:numPr>
          <w:ilvl w:val="1"/>
          <w:numId w:val="1"/>
        </w:numPr>
        <w:rPr/>
      </w:pPr>
      <w:bookmarkStart w:id="49" w:name="__RefHeading___Toc691085_77815467"/>
      <w:bookmarkStart w:id="50" w:name="_Toc17"/>
      <w:bookmarkEnd w:id="48"/>
      <w:bookmarkEnd w:id="49"/>
      <w:r>
        <w:rPr>
          <w:rtl w:val="true"/>
        </w:rPr>
        <w:t>جايگاه حج در فرهنگ ارتباطات‌</w:t>
      </w:r>
      <w:bookmarkEnd w:id="50"/>
    </w:p>
    <w:p>
      <w:pPr>
        <w:pStyle w:val="BookText"/>
        <w:rPr/>
      </w:pPr>
      <w:r>
        <w:rPr>
          <w:rFonts w:ascii="IRNazanin" w:hAnsi="IRNazanin" w:eastAsia="IRNazanin"/>
          <w:color w:val="111111"/>
          <w:sz w:val="28"/>
          <w:sz w:val="28"/>
          <w:szCs w:val="28"/>
          <w:rtl w:val="true"/>
          <w:lang w:bidi="fa-IR"/>
        </w:rPr>
        <w:t>آن جامه كز حروف بود تار و پود او كى بر قد بلند نگارم رسا بود</w:t>
      </w:r>
    </w:p>
    <w:p>
      <w:pPr>
        <w:pStyle w:val="BookText"/>
        <w:rPr/>
      </w:pPr>
      <w:r>
        <w:rPr>
          <w:rFonts w:ascii="IRNazanin" w:hAnsi="IRNazanin" w:eastAsia="IRNazanin"/>
          <w:color w:val="111111"/>
          <w:sz w:val="28"/>
          <w:sz w:val="28"/>
          <w:szCs w:val="28"/>
          <w:rtl w:val="true"/>
          <w:lang w:bidi="fa-IR"/>
        </w:rPr>
        <w:t xml:space="preserve">يكى از تازه‌ترين شاخه‌هاى علوم اجتماعى كه كمتر از نيم قرن از عمر آن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مربوطه در مراحل اوليه، بررسى انديشه‌هاى انسانى و محتواى آن، به مبانى نظرى اين شاخه پرداختند و پس از تحوّلات ابزار ارتباطى و بهره گيرى از وسائل الكترونيكى، به مدل‌هاى ميكانيكى و رياضى توجه نمودند و بتدريج با نشانه‌گذارى و رمزيابى‌ها، به الگوهاى مشخص جديدى به منظور كسب اطلاع و محتواى پيام و چگونگى انتقال آن به مخاطب دست يافتند و بر اساس دوگرايش اصلى؛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تحقيقات تخصّصى را دنبال نموده و مى‌نمايند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مدتى قبل، اين مطالعات عمدتاً در چهار چوب كارآيى هر چه بيشتر مقاصد اقتصادى بكار گرفته مى‌شد و ارتباطات تنها بعنوان يكى از مهم‌ترين عوامل كارآ، در دگرگونى رفتار و ساختار اقتصادى انسان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كم‌كم در دهه اخير كه متخصصان و محققان ارتباطى، به نقش ارتباطات در ساختار اجتماعى و فرهنگى جوامع، توجه بيشترى كردند و با كشف و تعميم شبكه‌هاى ارتباطى كه در تاريخ بشر با نمودها و نمادهاى</w:t>
      </w:r>
    </w:p>
    <w:p>
      <w:pPr>
        <w:pStyle w:val="BookText"/>
        <w:rPr/>
      </w:pPr>
      <w:r>
        <w:rPr>
          <w:rFonts w:ascii="IRNazanin" w:hAnsi="IRNazanin" w:eastAsia="IRNazanin"/>
          <w:color w:val="111111"/>
          <w:sz w:val="28"/>
          <w:sz w:val="28"/>
          <w:szCs w:val="28"/>
          <w:rtl w:val="true"/>
          <w:lang w:bidi="fa-IR"/>
        </w:rPr>
        <w:t xml:space="preserve">گوناگون تجلى داشته، توانسته‌اند به تازه‌ترين شيوه‌هاى انتقال پيام و اقناع مخاطبين دست پيدا كنند، تا امروز كه بعنوان يكى از قوى‌ترين و كارآمد ترين اهرم فشار و اعمال قدرت و انتقال ايدئولوژى بدست دول استعمارگر در ميدان رقابت جهانى بشمار مى‌رود و قطعاً در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كارآيى ويژه‌اى را خواهد داشت و طبيعى است كه هر جبهه‌اى كه بتواند از قوى‌ترين متد و مدل ارتباط جهانى، بيشترين بهره‌گيرى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جهانى بيشترين و قوى‌ترين حضور را خواهد داشت بهمين جهت امروزه بيشترين سرمايه‌گذارى و صرف بودجه‌هاى استكبار جهانى به مسأله ارتباطات معطوف است و نه تبليغات صرف؛ چرا كه تبليغات منهاى استفاده از كارآيى ارتباطى، نقش بر آب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حنيف اسلام كه پيام الهى به انسانهاى مخاطب منتقل مى‌شود تا در راستاى تحقق اهداف تكاملى،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بقرب حق و كمال مطلق واصل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از قوى‌ترين متد ارتباطى و غنى‌ترين شيوه و ابزار انتقال پيام، بهره‌گيرى شده است كه كشف و تبيين آن يكى از برنامه‌ها و اهداف متعالى رسولان الهى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مهم‌ترين آرمان علماى اسلامى در گذشته و حال است، از اين روى معتقديم يكى از بزرگترين وظايف دانشمندان و محققين اسلامى بويژه در جامعه شيعه در ايران انقلابى، آن است كه با زبانى نو و فرهنگى نوين به اقتضاى زمان و مكان، رموز و نشانه‌هاى انتقال پيام الهى شناسايى و عرضه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شرح پيرامون ارتباطات و شيوه‌هاى آن از حوصله اين مقال خارج است تنها به موضوع حج، كه بعنوان يكى از بزرگترين وسائل انتقال پيام خدا در تحول همه جانبه انسانهاى مخاطب مى‌باشد، اشاره‌اى</w:t>
      </w:r>
    </w:p>
    <w:p>
      <w:pPr>
        <w:pStyle w:val="BookText"/>
        <w:rPr/>
      </w:pPr>
      <w:r>
        <w:rPr>
          <w:rFonts w:ascii="IRNazanin" w:hAnsi="IRNazanin" w:eastAsia="IRNazanin"/>
          <w:color w:val="111111"/>
          <w:sz w:val="28"/>
          <w:sz w:val="28"/>
          <w:szCs w:val="28"/>
          <w:rtl w:val="true"/>
          <w:lang w:bidi="fa-IR"/>
        </w:rPr>
        <w:t>گذرا و بسيار مختصر خواهيم داشت و در اين بيان فقط با استمداد از صراحت و منطوق آيات كريمه قرآن به خاستگاه و جايگاه و نقش حج در فرهنگ ارتباطات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متن بحث ذكر چند نكته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مبحث عبادات، نماز و روزه و حج جايگاه ويژه‌اى دارند ولى با تفاوتهاى خاصى، نماز مجموعه افعال است و روزه مجموعه مناهى و حج مجموعه هر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داراى افعال است مانند احرام، طواف، سعى، وقوف و غيره و هم داراى مناهى است مانند محرمات احرام، از اين روى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اعتبار اعمالى كه بايد انجام داد شبيه به نماز است و به اعتبار محرمات كه بايد انجام نداد شبيه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از يكسو داراى بار بالنده نماز است و از ديگر سوى، بار سازنده روزه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در قرآن كريم از ويژگيهاى خاصى برخوردار است كه هيچيك از عبادات ديگر حتى جهاد، چنين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و فروع دين اسلام، بى‌شك داراى ارتباطى تنگاتنگ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ساختار اعتقادى و عملى در توحيد، نبوّت، معاد، حج، جهاد، نماز، روزه و احكام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ارگانيزمى واحد در مكتب توحيدى اسلام مطرح مى‌باشند و بررسى هر يك از آنها بدون توجه به ارتباط با ديگر موضوعات دينى، همانند تشريح قلب و كبد و ستون فقرات است در خارج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سلسله اعصاب و عروق فيما بين قطع گرديده و چيزى جز تكه‌اى گوشت و لخته‌اى</w:t>
      </w:r>
    </w:p>
    <w:p>
      <w:pPr>
        <w:pStyle w:val="BookText"/>
        <w:rPr/>
      </w:pPr>
      <w:r>
        <w:rPr>
          <w:rFonts w:ascii="IRNazanin" w:hAnsi="IRNazanin" w:eastAsia="IRNazanin"/>
          <w:color w:val="111111"/>
          <w:sz w:val="28"/>
          <w:sz w:val="28"/>
          <w:szCs w:val="28"/>
          <w:rtl w:val="true"/>
          <w:lang w:bidi="fa-IR"/>
        </w:rPr>
        <w:t>خون و قطعه‌اى استخوان نخواهد بود، آنهم سرد و بى‌تپش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بررسى‌هاى موضوعى، بدون حفظ روابط فيما بين بررسى كاملى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روى مسأله حج در قرآن كريم همانند يگر موضوعات اسلامى، در ميان بسيارى از مسائل و معارف اسلامى ذكر گرديده نه بصورت بخشى مستقل، دقت در آيات قبل و بعد از آيات مربوط به حج، شامل معارف ارزشمند اسلامى است همانند، امامت، شهادت، ابتلاء، جهاد، انفاق، تاريخ اديان، ايمان و شرك، رسالت و ولايت، معاد و جهان هستى، حيات و مرگ و از اين قبيل موضوعاتى كه با آخرين كلمات آيات، ارتباط ميان حج و كليه معارف اسلامى، بخوبى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 قاصر و بضاعت مزجاة و حوصله تنگ اين مقال ما را از ورود به آنها معذور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متخصصين فن ارتباطات، عمده‌ترين محور مطالعاتى و بهره‌گيرى و عملكرد خود را حول چهار محور متمركز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پيام،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پيام،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پيام،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خود پيامى است از سوى خداوند تبارك و تعالى كه از رهگذر شعائر و آيات بيّنات در قالب مناسك، به ناس منتقل مى‌گردد تا اهداف بس متعالى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با توجه به مقدمات و نكات ياد شده، سعى بر آنست كه پيام حج بر متد فرهنگ ارتباطى و با استناد به محكمات قرآنى بيان شود، و چون نخستين گام در اين باب است، خالى از سهو و نقص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شوقى كه من بر كعبه مقصود، رو دارم‌دلى از سنگ مى‌بايد كه گردد سنگ راه من</w:t>
      </w:r>
    </w:p>
    <w:p>
      <w:pPr>
        <w:pStyle w:val="BookText"/>
        <w:rPr/>
      </w:pPr>
      <w:r>
        <w:rPr>
          <w:rFonts w:ascii="IRNazanin" w:hAnsi="IRNazanin" w:eastAsia="IRNazanin"/>
          <w:color w:val="111111"/>
          <w:sz w:val="28"/>
          <w:sz w:val="28"/>
          <w:szCs w:val="28"/>
          <w:rtl w:val="true"/>
          <w:lang w:bidi="fa-IR"/>
        </w:rPr>
        <w:t>اوّل پيام حج و منبع آن</w:t>
      </w:r>
    </w:p>
    <w:p>
      <w:pPr>
        <w:pStyle w:val="BookText"/>
        <w:rPr/>
      </w:pPr>
      <w:r>
        <w:rPr>
          <w:rFonts w:ascii="IRNazanin" w:hAnsi="IRNazanin" w:eastAsia="IRNazanin"/>
          <w:color w:val="111111"/>
          <w:sz w:val="28"/>
          <w:sz w:val="28"/>
          <w:szCs w:val="28"/>
          <w:rtl w:val="true"/>
          <w:lang w:bidi="fa-IR"/>
        </w:rPr>
        <w:t xml:space="preserve">در كتاب عزيز خدا؛ قرآن كريم،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گرديده كه صريحاً و منطوقاً پيرامون مسائل مربوط به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دقت در اين آيات نكاتى بس قابل تعمق و امعان نظر بدست مى‌آيد كه به اجمال بدانها اشاره مى‌شود، البته مسائلى مربوط به شأن نزول، سال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يا مدنى بودن، و نيز معارف و مطالب قبل و بعد آيات و ارتباط فيما بين را در اين مقالِ مختصر، متعرض نشده‌ايم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حج، از منبع ذات الهى و در دو مقام صادر شده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مربوطه مذكور،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ذكر گرديده و از آنجا كه ربوبيت تجلّى الوهيت حضرت حق است، مقام الوهى بيش از دو برابر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الوهيت مطلقه كه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واجد هر كمالى بطور مطلق مى‌باشد و ذات حق مستجمع جميع صفات جلال و جمال است و از آن جمله، احديت، واحديت، قدرت، حيات، علم و خالقيت است كه از آثارش، احياء، اماته، امداد، هدايت، مرجعيت، امنيت و غيره است كه اين كمالات خداوندى در هيمن آيات حج كه از الوهيت سخن بميان آمده، بيان گرديده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به تعبير بزرگان، همه جلوه‌هاى فيض اقدس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امّا مقام ربوبيت، كه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صفات متعاليه و كماليه حقتعالى ملحوظ است كه از آن جمله مالكيت و قيمومت و اعطاء را واجد است و از آثارش، انعام و تدبير و اصلاح و اتمام و نظم و تنعيم و اقامه و ادامه و تغذيه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اوصاف در همين آيات حج كه از ربوبيت سخن بميان آمده 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بزرگواران همه جلوات فيض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حج داراى دو وجه پيام است، وجه متعالى غيبى و وجه عينى و ظهور خارجى كه رابط و واسط ميان اين دو 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فيض است، يكى افاضه جعلى و ديگرى افاضه وضعى؛ توضيح اينكه در اين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آمده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مرتبه الوهى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مرتبه ربوبى است؛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است كه الوهيت خداوند بيان شده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آياتى است كه ربوبيت ذكر شده، و يك مورد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مبيّن فيض وضعى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پيام حج</w:t>
      </w:r>
    </w:p>
    <w:p>
      <w:pPr>
        <w:pStyle w:val="BookText"/>
        <w:rPr/>
      </w:pPr>
      <w:r>
        <w:rPr>
          <w:rFonts w:ascii="IRNazanin" w:hAnsi="IRNazanin" w:eastAsia="IRNazanin"/>
          <w:color w:val="111111"/>
          <w:sz w:val="28"/>
          <w:sz w:val="28"/>
          <w:szCs w:val="28"/>
          <w:rtl w:val="true"/>
          <w:lang w:bidi="fa-IR"/>
        </w:rPr>
        <w:t xml:space="preserve">اهميت و مفاهيم پربار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حج با توجه به تفاوتى كه با ايجاد و ابداع و خلق و تكوين و احداث دارند، روشن‌تر مى‌شود؛ چرا كه ايجاد در مقام ابداع وجود است و خلق ايجاد بر كيفيت مخصوص است و ابداع ايجاد غير مسبوق است امّا جعل در جهت احداث تعلق و ارتباط مى‌باشد و وضع در جهت تقرير آثار و كيفيات،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اعم از فعل وضع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تقرير و تدبير بعد از خلق و تكوين است كه در احكام و تشريع جارى است، خود مبيّن آن استكه، حج و مناسك آن با عنايات الهى و افاضات ربوبى بعنوان روشن‌ترين راه الى‌اللَّه با مناسب‌ترين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و قوى‌ترين شيوه،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با دقت و توجه در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محتواى غنى و عظمت پيام حج روشن‌تر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موردى كه مشمول افاضه جعل الوهى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بلد، در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مسجد،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كعبه،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مناسك،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قبله،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اين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مشمول فيض الوهيت حق، جلّ و علايند و در نشاه غيبى موجودند و امّا مواردى كه مشمول افاضه جعل ربوبى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اثابه بيت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فؤاد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صلوة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كامل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مقبوليت عمل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مقام امامت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بلد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مناسك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موارد، مورد عنايت جعل ربوبى حق تعالى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جالب اينكه امنيت‌بلد و تدوين مناسك حج، دو مورد استثنائى هستند كه علاوه بر آنكه هم در آيات دسته اوّل و هم در آيات دسته دوّم ذكر شده‌اند، در آيات ديگرى نيز اين دو مورد، مشمول جعل الوهى و يا ربوبى مستقلًا و يا توأماً واقع شده‌اند، در مورد مناسك به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نيز توجه فرماييد كه اوّلى در ميان الوهيت و ربوبيت خداوندى مذكور است و دوّمى تنها مشمول فيض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مورد امنيت بلد علاوه بر آيات ذكر شده به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تين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توجه كنيد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امنيت بلد و مناسك حج از هر دو سوى و در هر دو وجه تعيّن مى‌يابد، از بالاترين درجه عظمت در پيام حج برخوردارند و اين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معتقديم نه كسى را ياراى سلب امنيت و نه قدرتى را توان بر هم ريختن مناسك حج است كه هم در وجه غيبى الوهى مشمول عنايت حقتعالى هستند و هم در تعيّن و ظهور ربوبى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تك‌تك اين مفاهيم كه در آيات مربوطه بعنوان محور اصلى جعل الهى واقع شده، داراى وسعت و عمق و علوّ خاصى هستند كه هر يك شرحى مبسوط را مى‌طلبد تا به قسمتى از محتواى پيام حج واقف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ديگرى از محتواى پيام حج را بايد در كلمات ديگر آيات بيابيم كه مختصراً يادآورى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آياتى كه جنبه الوهيت حقتعالى ذكر شده، موضوعات عميق از معارف اسلامى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تقوا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تصديق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ابتلاء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عفو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هدايت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توحيد ذاتى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توحيد صفاتى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عقاب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عذاب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انتقام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اضلال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نفى شرك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حج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آياتى كه جنبه ربوبيت آمده موضوعاتى همانند، رزق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توحيد عبادى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غفران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رحمت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هدايت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ذكر شده است كه همه گوياى پربارترين ابعاد عقيدتى و اخلاقى است و انسان را در ساختار نظرى و عملى هدايت مى‌كند، و با توضيح و تبيين هر يك در رابطه با حج مى‌توان عمق و گستردگى پيام حج را دريافت و با پيام حج آشناتر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بدست آمده منبع و محتواى پيام بود، اينك اشاره‌اى نيز به خاستگاه و ساختار و جايگاه پيام حج داريم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پيام حج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پرواضح است كه تأثير و نفوذ هر پيامى را در رابطه با خاستگاه پيام بايد تفسير كرد؛ چرا كه هر اندازه خاستگاه عميق‌تر و اصيل‌تر باشد، تأثير و نفوذ پيام قطعى‌تر و روان‌تر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ازآيات مربوطه بدست‌مى‌آيد، اين‌است‌كه عناصرخاستگاه حج در انسانها عبارتند از فطرت پاك، قلب سليم، نياز ذاتى ممكنات از جمله انسان، تمايلات عاليه، تمايلات طبيعى، كشش‌هاى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فطرتاً به سوى مطلق گرايش دارند و طبيعتاً مايلند تمايلات متعالى فطرى خود را به سرحد كمال اشباع كنند، همانگونه كه طبعاً مايلند تمايلات طبيعى را نيز ارضا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طلب و شوق اصيل انسانى است كه بعنوان اساس خاستگاه حج، در آيات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بعضى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فى‌النَّاسِ بِالْحَجِّ يَأْتوُكَ رِجالًا وَ عَلى كُلِّ ضامرٍ يَأْتينَ مِنْ كُلِّ فَجٍ عَميقٍ لِيَشْهَدُوا مَنافِعَ لَهُمْ وَ يَذْكُرُوا اسْمَ اللَّه فى ايَّامٍ مَعْلوُماتٍ عَلى ما رَزَقَهُم مِنْ بَهيمَة الْانْعامِ فَكُلوا مِنْها وَ اطْعِمُوا الْبائِسَ الْفَقير ثُمَّ ليقضوا تفثهم وليوفوا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شَعائِرَاللَّه فَانَّها مِنْ تَقْوَى‌الْقُلوُبِ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فانّ خير الزاد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تبتغوا فضلًا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بررسى آيات بيان‌گر آن است كه در حج، تمام خواسته‌هاى متعالى و درخواستهاى طبيعى و لازم تأمين مى‌شود و مگر نه اين است كه انسان فطرتاً در آرزوى تأمين مطالبات و مطلوبات خويش است، و اين خود اصلى‌ترين عنصر خاستگاهى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داراى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خاستگاه قوى و اصيل است تا انسان‌ها هستند اين خاستگاه وجود دارد و حج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همان بيان الهى است كه در آيه‌اى كوتاه مجموعه خواسته‌ها را در حج تبيين نموده و بعنوان اصلى‌ترين عنصر خاستگاهى معرفى مى‌فرمايد آنجا كه در آيه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ميان آيات مربوط به حج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آتنا فى‌الدنيا حسنة و فى‌الآخرة حسنة و قنا عذاب‌النار، اولئك لهم نصيب مما كسبوا واللَّه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كه باكلمات سريع‌الحساب، پاسخى‌هم به روحيه شتابزدگى و انتظارات سريع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پيام</w:t>
      </w:r>
    </w:p>
    <w:p>
      <w:pPr>
        <w:pStyle w:val="BookText"/>
        <w:rPr/>
      </w:pPr>
      <w:r>
        <w:rPr>
          <w:rFonts w:ascii="IRNazanin" w:hAnsi="IRNazanin" w:eastAsia="IRNazanin"/>
          <w:color w:val="111111"/>
          <w:sz w:val="28"/>
          <w:sz w:val="28"/>
          <w:szCs w:val="28"/>
          <w:rtl w:val="true"/>
          <w:lang w:bidi="fa-IR"/>
        </w:rPr>
        <w:t>گلواژه‌هاى مصطلح در برنامه حج كه بدون استثنا از غنى و عمق بايسته و قوى برخوردارند، مبيّن عناصر لازم در ساختار اين پيام الهى‌اند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است و مؤذن رسول و مأذنه بام كعبه، فرا رفتن است نه فرو گشتن</w:t>
      </w:r>
    </w:p>
    <w:p>
      <w:pPr>
        <w:pStyle w:val="BookText"/>
        <w:rPr/>
      </w:pPr>
      <w:r>
        <w:rPr>
          <w:rFonts w:ascii="IRNazanin" w:hAnsi="IRNazanin" w:eastAsia="IRNazanin"/>
          <w:color w:val="111111"/>
          <w:sz w:val="28"/>
          <w:sz w:val="28"/>
          <w:szCs w:val="28"/>
          <w:rtl w:val="true"/>
          <w:lang w:bidi="fa-IR"/>
        </w:rPr>
        <w:t>حج و قصد است نه ماندن و بى‌مقصدى</w:t>
      </w:r>
    </w:p>
    <w:p>
      <w:pPr>
        <w:pStyle w:val="BookText"/>
        <w:rPr/>
      </w:pPr>
      <w:r>
        <w:rPr>
          <w:rFonts w:ascii="IRNazanin" w:hAnsi="IRNazanin" w:eastAsia="IRNazanin"/>
          <w:color w:val="111111"/>
          <w:sz w:val="28"/>
          <w:sz w:val="28"/>
          <w:szCs w:val="28"/>
          <w:rtl w:val="true"/>
          <w:lang w:bidi="fa-IR"/>
        </w:rPr>
        <w:t>سبيل‌اللَّه است نه بى‌راهگى و ضلالت</w:t>
      </w:r>
    </w:p>
    <w:p>
      <w:pPr>
        <w:pStyle w:val="BookText"/>
        <w:rPr/>
      </w:pPr>
      <w:r>
        <w:rPr>
          <w:rFonts w:ascii="Amiri" w:hAnsi="Amiri" w:eastAsia="Amiri" w:cs="Amiri"/>
          <w:color w:val="111111"/>
          <w:sz w:val="28"/>
          <w:sz w:val="28"/>
          <w:szCs w:val="28"/>
          <w:rtl w:val="true"/>
          <w:lang w:bidi="ar-SA"/>
        </w:rPr>
        <w:t>احرام و حرم و حريم است و خودشكنى نه تحريم و محروميت و آئينه شكستن</w:t>
      </w:r>
    </w:p>
    <w:p>
      <w:pPr>
        <w:pStyle w:val="BookText"/>
        <w:rPr/>
      </w:pPr>
      <w:r>
        <w:rPr>
          <w:rFonts w:ascii="Amiri" w:hAnsi="Amiri" w:eastAsia="Amiri" w:cs="Amiri"/>
          <w:color w:val="111111"/>
          <w:sz w:val="28"/>
          <w:sz w:val="28"/>
          <w:szCs w:val="28"/>
          <w:rtl w:val="true"/>
          <w:lang w:bidi="ar-SA"/>
        </w:rPr>
        <w:t>ميقات است، وقت است در قالب مكان، كه زمين و زمان و مكين و مكان باهمند و با تو همراهند و همه كائنات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است و طوفان زايى نه در طيف خود و طايفه ماندن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صلواة است و دعا و عروج نه قعود و سقوط و هبوط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كوشيدن است و سعى نه پوچيدن و سعايت</w:t>
      </w:r>
    </w:p>
    <w:p>
      <w:pPr>
        <w:pStyle w:val="BookText"/>
        <w:rPr/>
      </w:pPr>
      <w:r>
        <w:rPr>
          <w:rFonts w:ascii="Amiri" w:hAnsi="Amiri" w:eastAsia="Amiri" w:cs="Amiri"/>
          <w:color w:val="111111"/>
          <w:sz w:val="28"/>
          <w:sz w:val="28"/>
          <w:szCs w:val="28"/>
          <w:rtl w:val="true"/>
          <w:lang w:bidi="ar-SA"/>
        </w:rPr>
        <w:t>عرفه است و عرفان و معرفت نه هياهوى معروف شدن</w:t>
      </w:r>
    </w:p>
    <w:p>
      <w:pPr>
        <w:pStyle w:val="BookText"/>
        <w:rPr/>
      </w:pPr>
      <w:r>
        <w:rPr>
          <w:rFonts w:ascii="IRNazanin" w:hAnsi="IRNazanin" w:eastAsia="IRNazanin"/>
          <w:color w:val="111111"/>
          <w:sz w:val="28"/>
          <w:sz w:val="28"/>
          <w:szCs w:val="28"/>
          <w:rtl w:val="true"/>
          <w:lang w:bidi="fa-IR"/>
        </w:rPr>
        <w:t>افاضه است و هجرت نه افاده و تفاخر و ذلّت</w:t>
      </w:r>
    </w:p>
    <w:p>
      <w:pPr>
        <w:pStyle w:val="BookText"/>
        <w:rPr/>
      </w:pPr>
      <w:r>
        <w:rPr>
          <w:rFonts w:ascii="IRNazanin" w:hAnsi="IRNazanin" w:eastAsia="IRNazanin"/>
          <w:color w:val="111111"/>
          <w:sz w:val="28"/>
          <w:sz w:val="28"/>
          <w:szCs w:val="28"/>
          <w:rtl w:val="true"/>
          <w:lang w:bidi="fa-IR"/>
        </w:rPr>
        <w:t>با ناس بودن است نه با وسواس و خناس شدن</w:t>
      </w:r>
    </w:p>
    <w:p>
      <w:pPr>
        <w:pStyle w:val="BookText"/>
        <w:rPr/>
      </w:pPr>
      <w:r>
        <w:rPr>
          <w:rFonts w:ascii="IRNazanin" w:hAnsi="IRNazanin" w:eastAsia="IRNazanin"/>
          <w:color w:val="111111"/>
          <w:sz w:val="28"/>
          <w:sz w:val="28"/>
          <w:szCs w:val="28"/>
          <w:rtl w:val="true"/>
          <w:lang w:bidi="fa-IR"/>
        </w:rPr>
        <w:t>مشعر است و شعور نه شعر و شعار</w:t>
      </w:r>
    </w:p>
    <w:p>
      <w:pPr>
        <w:pStyle w:val="BookText"/>
        <w:rPr/>
      </w:pPr>
      <w:r>
        <w:rPr>
          <w:rFonts w:ascii="IRNazanin" w:hAnsi="IRNazanin" w:eastAsia="IRNazanin"/>
          <w:color w:val="111111"/>
          <w:sz w:val="28"/>
          <w:sz w:val="28"/>
          <w:szCs w:val="28"/>
          <w:rtl w:val="true"/>
          <w:lang w:bidi="fa-IR"/>
        </w:rPr>
        <w:t>رمى است و ستيز نه رم كردن و گريز</w:t>
      </w:r>
    </w:p>
    <w:p>
      <w:pPr>
        <w:pStyle w:val="BookText"/>
        <w:rPr/>
      </w:pPr>
      <w:r>
        <w:rPr>
          <w:rFonts w:ascii="Amiri" w:hAnsi="Amiri" w:eastAsia="Amiri" w:cs="Amiri"/>
          <w:color w:val="111111"/>
          <w:sz w:val="28"/>
          <w:sz w:val="28"/>
          <w:szCs w:val="28"/>
          <w:rtl w:val="true"/>
          <w:lang w:bidi="ar-SA"/>
        </w:rPr>
        <w:t>تقصير است و كوتاه كردن نه قصر نشينى و كوتاه آمدن</w:t>
      </w:r>
    </w:p>
    <w:p>
      <w:pPr>
        <w:pStyle w:val="BookText"/>
        <w:rPr/>
      </w:pPr>
      <w:r>
        <w:rPr>
          <w:rFonts w:ascii="Amiri" w:hAnsi="Amiri" w:eastAsia="Amiri" w:cs="Amiri"/>
          <w:color w:val="111111"/>
          <w:sz w:val="28"/>
          <w:sz w:val="28"/>
          <w:szCs w:val="28"/>
          <w:rtl w:val="true"/>
          <w:lang w:bidi="ar-SA"/>
        </w:rPr>
        <w:t>حلق است نه حلق آويز شدن به ريسمان خلق</w:t>
      </w:r>
    </w:p>
    <w:p>
      <w:pPr>
        <w:pStyle w:val="BookText"/>
        <w:rPr/>
      </w:pPr>
      <w:r>
        <w:rPr>
          <w:rFonts w:ascii="IRNazanin" w:hAnsi="IRNazanin" w:eastAsia="IRNazanin"/>
          <w:color w:val="111111"/>
          <w:sz w:val="28"/>
          <w:sz w:val="28"/>
          <w:szCs w:val="28"/>
          <w:rtl w:val="true"/>
          <w:lang w:bidi="fa-IR"/>
        </w:rPr>
        <w:t>هدى است و گرفتن قلاده نه هديه به ذى‌القلائد</w:t>
      </w:r>
    </w:p>
    <w:p>
      <w:pPr>
        <w:pStyle w:val="BookText"/>
        <w:rPr/>
      </w:pPr>
      <w:r>
        <w:rPr>
          <w:rFonts w:ascii="Amiri" w:hAnsi="Amiri" w:eastAsia="Amiri" w:cs="Amiri"/>
          <w:color w:val="111111"/>
          <w:sz w:val="28"/>
          <w:sz w:val="28"/>
          <w:szCs w:val="28"/>
          <w:rtl w:val="true"/>
          <w:lang w:bidi="ar-SA"/>
        </w:rPr>
        <w:t>و خلاصه وقوف است و تفكّر نه توقف و تبختر</w:t>
      </w:r>
    </w:p>
    <w:p>
      <w:pPr>
        <w:pStyle w:val="BookText"/>
        <w:rPr/>
      </w:pPr>
      <w:r>
        <w:rPr>
          <w:rFonts w:ascii="IRNazanin" w:hAnsi="IRNazanin" w:eastAsia="IRNazanin"/>
          <w:color w:val="111111"/>
          <w:sz w:val="28"/>
          <w:sz w:val="28"/>
          <w:szCs w:val="28"/>
          <w:rtl w:val="true"/>
          <w:lang w:bidi="fa-IR"/>
        </w:rPr>
        <w:t xml:space="preserve">و همه اين واژه‌ها كه پياپى حاجى بدانها مترنّم است و در چشم اندازش، ركن و حطيم و ملتزم و مستجار و باب و حَجَر و حجر و مقام و صفا و مروه و عرفه و مزدلفه و منى و جبل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ابوقبيس و مأذن بلال، بَه كه چه بلند و والا است اين پيام و اين عناصر سازنده‌اش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احرم عن كل شى‌ء يمنعك من ذكر اللَّه و طف بقلبك مع الملائكة حول العرش و اعترف و اعترف بالخطايا بعرفات و اذبح حنجرة الهواء و الطمع عندالذبيحه و ارم الشهوات و الخساسة و احلق العيوب الظاهرة و الباطنة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پيام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حج، از آن سوى در افق اعلى و بيت المعمور متصل به قرب حقتعالى است و از اين سوى در بيت‌اللَّه و افق دنيا، متصل به ناس است و در درازاى تاريخ از آدم تا نوح و از ابراهيم تا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تا امروز، در گستره زمان و پهنه گيتى، به فرمان حق و معمارى همه خوبان، پابرجااست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بوّ أنا لابراهيم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آماده‌اش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همانجايى را كه از قبل بيت محرم ناميده بوده،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بى‌زرعى مكان گله‌مند است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انّى اسكنت من ذريتى بوادٍ غير ذى‌زرع عند بتيك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مفسرين از اين آيه استفاده كرده‌اند كه قبل از آنكه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ساختنش بپردازد، بيت بوده است و محترم هم بوده است و اين نشان دهنده معمارى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 ديگران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حج، زنجيره متصلى است از خدا به مردم،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النّاس 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عام الهى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خدا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عين حال براى مردم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حج، و طواف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ربوبيت الهى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همه آنان كه اهل البيتند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فرياد را و همان پيام را تقويت مى‌كنند و دمادم مردم را مخاطب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قاصد و حاجى الى‌اللَّه‌اند، مردمى كه در اين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آنان ياد شده تا نشان دهد اين پيام از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بر مردم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نخستين خانه مردمى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اقامه از مردم است كه قاعدين به قيام آيند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نمود عينى امامت بر 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مأمن و پناهگاه مجتمهات مردمى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 انداز عروج مردم قبله است تا تابعين رسول از مرتجعين جهول جدا شوند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تبلور اشتياق پر لهيب دل مردم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 نشان راهى كه مردم به ضلالت نروند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حق خدا است بر مردم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جايگاهش عرش غيبى خدا و حرم عينى رب و عمق جان خلق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خدا تا بخدا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انتقال پيام حج و علائم آن</w:t>
      </w:r>
    </w:p>
    <w:p>
      <w:pPr>
        <w:pStyle w:val="BookText"/>
        <w:rPr/>
      </w:pPr>
      <w:r>
        <w:rPr>
          <w:rFonts w:ascii="IRNazanin" w:hAnsi="IRNazanin" w:eastAsia="IRNazanin"/>
          <w:color w:val="111111"/>
          <w:sz w:val="28"/>
          <w:sz w:val="28"/>
          <w:szCs w:val="28"/>
          <w:rtl w:val="true"/>
          <w:lang w:bidi="fa-IR"/>
        </w:rPr>
        <w:t>متخصصين علوم ارتباطى، مهم‌ترين قسمت ارتباطات را بخش انتقال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پيامهاى غير كلامى مكه كميت و كيفيت انتقال از طريق علائم و كدها و دقت و ظرافت در رموز و نشانه‌ها عملى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و نشانه‌ها سه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ايكونيك علائمى هستند كه رابطه‌اى بين شكل و معنا وجود دارد همانند مدل‌ها و ماكتها و نشانه‌هاى تصويرى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افوديك، كه علائم قراردادى و نمادين هستند مانند مورس و الفباء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يونيك، كه علائم طبيعى و رفلكس‌هاى معمولى است همانند ضربان قلب و احتمال تب و يا دود و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بمنظور سرعت انتقال و استفاده قوى و كامل‌تر از علائم ياد شده، نمادهاى رمزى گوناگونى بصورت كد بندى مورد بهره‌بردارى قرار مى‌گيرد كه معمولًا در پيامهاى غير كلامى، اين نمادها، تمثيلى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صورتى كه در پيامهاى كلامى از نمادهاى رقمى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رمزها و كدها مدخل ورود بميدان علائم و نشانه‌ها هستند و گيرنده را به وجود علامت‌هاى خاص هدايت مى‌كنند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حج، گوياترين و كامل‌ترين علائم و نشانه‌ها و زيباترين و جذاب‌ترين كدها و رموز تعيّن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البته رمز خوانى و نشانه‌شناسى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سميوتيك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يكى از دشوارترين مراحل است كه به تخصص‌هاى زيادى نيازمند است و سزاوار است بزرگان تفسير ما را راهنمايى كنند تا بتوانيم كاملًا علائم را شناسايى و تفكيك كنيم ولى با توجه 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بنيات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و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ياد شده مذكور است، شايد بتوانيم تا حد كمى آنها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و مروه مدتها محل 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اينك در مناسك حج براى آغاز و انجام سعى قرار داده شده و هدى و نحر براى قربانى به پاى بت‌ها، هديه مى‌شده كه اينك مقرر است كه براه خدا هديه مى‌گردد، پس هر دو علامت نمادين و قراردادى‌اند و به تعبيرى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 لكم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سراسر مناسك شعائرند بمعنى صحيح و وسيع كلمه و در آيات مذكور شايد مِنْ تبعيضيه باشد ولى صراحت آيات شعائر بودن اين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بيّنات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بيت‌اللَّه، مقام ابراهيم و حجرالاسود و حجر اسماعيل و ركن و مستجار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حطيم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كعبه و زمزم و امثال اينها، در هميشگى تاريخ، بيان روشنى بر حضور و عمل و اقدام رسولان خدا بوده و هست، سراسر علائم واضح و نشانه‌هاى گويائى هستند از بركت و هدايت و امنيت و ايمان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بنيات مقام ابراهيم و من دخله كان آمنأ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گرچه بيت‌اللَّه مشمول وضع است ولى قرارداد اوّليه چنين بوده و از اوّلين لحظه، وضعيت خانه براى همين منظور بوده نه اينكه بعداً قرارداده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محلّ قرار و بيتوته،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خانه و من حَولَهُ، نشانه‌هاى گويا و روشن هستند كه هر كدام انعكاسى از عنايات خدايى و الطاف الهى‌اند، بدون آنكه تكلّفى و ابهامى داشته باشند و باصطلاح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 بالنجم هم يهتدون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اشهر معلومات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يشهدوا منافع لهم و يذكروا اسم اللَّه فى ايام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علامت است، ماه و روز و شب، علامتند، علائمى طبيعى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ماهها و روزهاى حج مشخص‌اند، گرچه خداوند براى حج مقرر فرموده ولى زمان فى نفسه علامت زمان است؛ يعنى كه ماهها و روزهاى حج همه علائمى معلوم و نشانه‌هايى مشهودند، همانگونه كه جاى‌جاى حرم علامت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فرموده امام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سبحانه علامة لتواضعهم لعظمته و اذعانهم لعزته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و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رمزِ دريافت علائم و كُد استفاده كامل از آيات و شعائر، 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جا حرم الهى است و محترم، كه در شهر حرام، با احرام، تا مسجدالحرام و بيت‌اللَّه الحرام و فيض مشعرالحرام كشيده شده و با زيباترين وجه، مُحرم از سرتا بپا و از فرق تا قدم، علائم را دريافت و از نشانه‌ها مى‌يابد آنچه را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كه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كامجويى برايش حرام ميگردد كه به ترتيب از سرتا پا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پوشانيدن سر، سايه بر سر قرار دادن، پوشاندن گوش، شاهد عقد بودن، عينك زدن براى زينت، سرمه كشيدن، نگاه در آئينه، نگاه به زن با شهوت، پوشاندن رو براى زن، بينى گرفتن از بوى بد، بوييدن عطريات، بوسيدن زن، دروغ گفتن، قسم خوردن، مفاخره نمودن، فحش دادن، اجراى عقد، دندان كشيدن، خوردن برخى معطرات، صيد كردن، لمس نمودن زن، كشتن شپش و مانند آن، ناخن گرفتن، ذبح شكار، كندن درخت و گياه، كمك به صيد با اشاره، انگشتر بقصد زينت، گره زدن لنگ بگردن، خوردن گوشت شكار، پوشيدن روى پا، گرفتن ناخن پا، جماع، استمنا، لواط، لباس دوخته بتن كردن، زينت و زيور كردن، روغن ماليدن، خون بيرون آوردن، اسلحه بستن، عطر استعمال نمودن، ازاله مو از هر كجاى بدن، كه تا احرام نبندد و مُحرم نشود مُحرم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هر آنكه عشق نورزيد و وصل خواست‌احرام طوف كعبه دل بى وضو ببست</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و ارقام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و ارقام در مناسك حج و به اصطلاح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داراى رمز و راز و نشان و علامتى هستند كه برايمان مخفى‌اند، بويژه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طواف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عمره و طواف حج و طواف 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عمره و سعى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رمى 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يكبار و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بار و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بار و در مواردى 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آيات قرآنى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اعداد ديگر مطرح و يادآورى گرديده كه هر يك ناظر به موضوعى و در رابطه با مطلبى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در داستان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روزه در كفارات حج در آيه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ثلاثة ايام فى الحج و سبعة اذا رجعتم تلك عشرة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ارقام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مضافاً به اينكه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كامله توصيف شده است؛ چرا كه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عدد دو رقمى و كامل‌ترين اعداد اوّليه است كه ديگر اعداد بالاتر از آن، از جمع با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ضريب آن حاصل مى‌گردند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براى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بيشترين كاربرد را در مناسك حج داراست، علل و تأويلات و توجيهات متعددى شده است ولى، هوالعالم بالخفيات و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تفسير آيات اوّليه سوره فجر نيز كه به برنامه‌ها و ايام حج هم تفسير شده لازم مى‌نمايد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 و 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مبيّن ارقام ده، زوج، فرد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و اجسام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سخنى كوتاه در مكعب بودن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آرم‌ها و اشكال مختلف هندسى يكى از موضوعات مهم در فن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و ظرافت و سلامت قالب‌هايى كه براى علائم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انگيزندگى و گيرندگى پيام‌هاى غير كلامى از نقش فرآيندى برخوردارند، هماهنگونه كه استخدام لغات و واژه‌ها در پيام‌هاى كلامى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بهر اندازه طبيعى‌تر، ظريف‌تر و با حجم كمتر و متناسب‌تر باشند، در انتقال پيام گوياتر و مؤثرترند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در انتخاب و تعيين اشكال و اجسام هندسى، از قوانين رياضى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شاخه‌هاى رياضيات، مكان شناسى يا تو پولوژى مربوط به اجسام و اشكال هندسى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كشف ارتباطات و وضعيت زواياى مختلف اشكال در مكان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هر يك از اجسام هندسى، تعداد رئوس و يالها و وجوه زوايا با يكديگر رابطه‌اى 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رابطه اوّلين بار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رياضى‌دان مشهور ايرانى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قرن دهم ميلادى مطرح شد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دكارت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رياضى‌دان فرانسوى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گرديد و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 اولر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رياضى‌دان انگليسى به اثبات رسيد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مسأله‌اى كه در اين تحقيقات مسلم گرديد،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اشكال هندسى، مكعّب داراى ويژگيهاى خاصى است كه نه تنها در اشكال ديگر هندسى، همه اين ويژگيها وجود ندارد بلكه، چند وجهى‌هاى منظم ديگر نيز مشمول قوانين برگرفته شده از مكعب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مكعب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يا ضلع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 كه با حروف و و مشخص مى‌كنيم وقتى تعداد رأس به وجه اضافه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خواهد بود با تعداد رأس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خاصيت يعنى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چند وجهى‌هاى منظم ديگر نيز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تاكنون فقط 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چند وجهى منظم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عبارتند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منظم، كه غير از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بقيه اشكال چند وجهى‌ها، غير منظم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روشن‌تر شدن ويژگيهاى مكعّب به تعداد رئوس و يالها و وجوه اين چند وجهى‌هاى منظم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دارد</w:t>
      </w:r>
    </w:p>
    <w:p>
      <w:pPr>
        <w:pStyle w:val="BookText"/>
        <w:rPr/>
      </w:pPr>
      <w:r>
        <w:rPr>
          <w:rFonts w:ascii="Amiri" w:hAnsi="Amiri" w:eastAsia="Amiri" w:cs="Amiri"/>
          <w:color w:val="111111"/>
          <w:sz w:val="28"/>
          <w:sz w:val="28"/>
          <w:szCs w:val="28"/>
          <w:rtl w:val="true"/>
          <w:lang w:bidi="ar-SA"/>
        </w:rPr>
        <w:t xml:space="preserve">شش وجهى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هشت وجهى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دارد</w:t>
      </w:r>
    </w:p>
    <w:p>
      <w:pPr>
        <w:pStyle w:val="BookText"/>
        <w:rPr/>
      </w:pPr>
      <w:r>
        <w:rPr>
          <w:rFonts w:ascii="Amiri" w:hAnsi="Amiri" w:eastAsia="Amiri" w:cs="Amiri"/>
          <w:color w:val="111111"/>
          <w:sz w:val="28"/>
          <w:sz w:val="28"/>
          <w:szCs w:val="28"/>
          <w:rtl w:val="true"/>
          <w:lang w:bidi="ar-SA"/>
        </w:rPr>
        <w:t xml:space="preserve">دوازده وجهى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دارد</w:t>
      </w:r>
    </w:p>
    <w:p>
      <w:pPr>
        <w:pStyle w:val="BookText"/>
        <w:rPr/>
      </w:pPr>
      <w:r>
        <w:rPr>
          <w:rFonts w:ascii="Amiri" w:hAnsi="Amiri" w:eastAsia="Amiri" w:cs="Amiri"/>
          <w:color w:val="111111"/>
          <w:sz w:val="28"/>
          <w:sz w:val="28"/>
          <w:szCs w:val="28"/>
          <w:rtl w:val="true"/>
          <w:lang w:bidi="ar-SA"/>
        </w:rPr>
        <w:t xml:space="preserve">بيست وجهى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دارد</w:t>
      </w:r>
    </w:p>
    <w:p>
      <w:pPr>
        <w:pStyle w:val="BookText"/>
        <w:rPr/>
      </w:pPr>
      <w:r>
        <w:rPr>
          <w:rFonts w:ascii="IRNazanin" w:hAnsi="IRNazanin" w:eastAsia="IRNazanin"/>
          <w:color w:val="111111"/>
          <w:sz w:val="28"/>
          <w:sz w:val="28"/>
          <w:szCs w:val="28"/>
          <w:rtl w:val="true"/>
          <w:lang w:bidi="fa-IR"/>
        </w:rPr>
        <w:t>در آغاز به نظر مى‌رسد كه اعداد اين سه ستون رابطه‌اى با يكديگر ندارند ولى پس از اندكى مطالعه مى‌بينيم كه مجموعه وجه و رأس هميشه مساوى است با عدد يال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رابطه رياضى اثبات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بعلاوه با كمى دقت، ويژگيهاى مكعب معلوم مى‌شود، كه در بقيه چند وجهى‌ها بدينگونه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مكعب است كه زواياى آن همه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درجه‌اى و سه برابر رأس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مكعب داراى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درجه‌اى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مكعب تعداد رئوسش از تعداد وجوهش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مكعّب تعداد يال‌هايش دو برابر وجوهش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هرم با تغيير در مكان هر وجه جهت رأس هم عوض مى‌شود ولى در بقيه اشْكال چنين نيست از طرف ديگر در هندسه فضايى ثابت است كه مكعّب در ترسيم محور مختصات ظاهراً داراى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خواهد بود و ليكن در فضا و زمان نامحدودند و ابعاد آن تا بى‌نهايت ادامه خواهد يافت و از هر طرف تا هر جا قابل كشش و امتدادند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شكل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مكعب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علائم نمادين و قرادادى است نه تصويرى گرچه آنچه در او و كنار و متصل به اوست همه علائم تصويرى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به همين جهت است كه در مورد خود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است و در مورد آنچه در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كعبه مكعب است، فراگير است، همه سويى است، شكل آرامى است از هر سوى ممتد و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سوئى تا بيت‌المعمور و عرش الهى، از سويى تا سدرةالمنتهى ربوبى، از سويى تا اوج هستى و فراز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همه سو تا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قابل تعمق است كه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كه كلمه كعبه آمده است بدو نكته نيز اشارت رفته، يكى اينكه در امتداد همه سويى كعبه، انسان است كه بايد در گردونه جذبه‌هاى الهى از قعود به قيام آيد و ديگر آنكه، توجه به كعبه است كه در چشم انداز انسان همه هستى را، آسمان و زمين را تشخيص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كعبه محور بى‌نهايت لطف و فيض خدا و مركز هستى براى عنايت ربوبى حقتعالى است كه تا خدا و هر چه از اوست، امتداد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الكعبةالبيت الحرام قياماً للناس و الشهرالحرام و الهدى و القلائد ذلك لتعلموا ان اللَّه يعلم ما فى السموات و ما فى الأرض و ان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كعبه و آنچه در رابطه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علم بى‌نهايت خداوند، علم به بالا و پائين، علم به آسمانها و زمين و آنچه در آنها است، راهنمايى مى‌كند؛ چرا كه كعبه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كعبه و آنچه در حرم است، كعبه و مكانهاى محترم، كعبه و زمانهاى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موجودات در حرمش و حريمش، براى محرم و آنكه درگردونه حرمتش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مدار مى‌چرخد و سراز پاى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 بكش چون كعبه در دامن كه در ملك وجودهر كه در دامن كشد پا قبله عالم شود</w:t>
      </w:r>
    </w:p>
    <w:p>
      <w:pPr>
        <w:pStyle w:val="BookText"/>
        <w:rPr/>
      </w:pPr>
      <w:r>
        <w:rPr>
          <w:rFonts w:ascii="IRNazanin" w:hAnsi="IRNazanin" w:eastAsia="IRNazanin"/>
          <w:color w:val="111111"/>
          <w:sz w:val="28"/>
          <w:sz w:val="28"/>
          <w:szCs w:val="28"/>
          <w:rtl w:val="true"/>
          <w:lang w:bidi="fa-IR"/>
        </w:rPr>
        <w:t>آيات كريمه قرآن نيز، بلنداى فرازين كعبه عزيز را كه تا ملكوت اعلى كشيده شده و در گستره هستى تا شرق و غرب عالم هستى، ادامه دارد متذكر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التى كانوا عليها، قل للّه المشرق و المغرب يهدى من يشاء الى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فى‌السماء فلنولينّك قبلة ترضيها فولّ وجهك شطرالمسجدالحرام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يك سنگ بنائى است كه ره گم نشودحاجى احرام دگر بند ببين يار كجاست</w:t>
      </w:r>
    </w:p>
    <w:p>
      <w:pPr>
        <w:pStyle w:val="BookText"/>
        <w:rPr/>
      </w:pP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تلاقى اضلاع از سه طرف، ركن كعبه ناميده شده و اين اركان كعبه هستند كه بسوى جهات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شرق،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نه اضلاع آن همانند ديگر بيوت متداوله، كه اين نيز علاوه بر افزايش قدمت و ماندگارى خانه و موقعيت جغرافيايى آن، نمودى از امتداد وسيع اركان خانه خدا به اطراف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 مده در كعبه‌اى پير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 زمان درآستين دارد خداوندى دگر</w:t>
      </w:r>
    </w:p>
    <w:p>
      <w:pPr>
        <w:pStyle w:val="BookText"/>
        <w:rPr/>
      </w:pPr>
      <w:r>
        <w:rPr>
          <w:rFonts w:ascii="IRNazanin" w:hAnsi="IRNazanin" w:eastAsia="IRNazanin"/>
          <w:color w:val="111111"/>
          <w:sz w:val="28"/>
          <w:sz w:val="28"/>
          <w:szCs w:val="28"/>
          <w:rtl w:val="true"/>
          <w:lang w:bidi="fa-IR"/>
        </w:rPr>
        <w:t>چون طهارت نبود، كعبه و بتخانه يكى است‌نبود خير در آن خانه كه عصمت نبود</w:t>
      </w:r>
    </w:p>
    <w:p>
      <w:pPr>
        <w:pStyle w:val="BookText"/>
        <w:rPr/>
      </w:pPr>
      <w:r>
        <w:rPr>
          <w:rFonts w:ascii="Amiri" w:hAnsi="Amiri" w:eastAsia="Amiri" w:cs="Amiri"/>
          <w:color w:val="111111"/>
          <w:sz w:val="28"/>
          <w:sz w:val="28"/>
          <w:szCs w:val="28"/>
          <w:rtl w:val="true"/>
          <w:lang w:bidi="ar-SA"/>
        </w:rPr>
        <w:t>حركات و سكنات</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حركة الّا وانت محتاج فيها الى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نشانه‌هاى طبيعى و ايكونيك، علائمى هستند كه ميان صورت و مفهوم آن رابطه همجوارى يا تماس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نشانه‌ها به عكس نمادها و علائم قراردادى از واقعيت شكل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تصويرى و نمايشى از محيط هستند و چون واقعيت‌هاى محيطى‌اند، ساده‌تر تفسير مى‌شوند و معنا مى‌پذيرند، حالات چهره و حركات دست و پا در انتقال مفاهيم از قبيل ترس و غم و التماس و قدرت و خصومت و تقاضاو نياز، نقش گويايى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ارتباطات روزمره خود از كدهاى غير كلامى زيادى استفاده مى‌كنيم و عمده‌ترين ابزار انتقال پيام از ديرباز تا كنون و مخصوصاً در ارتباط با مخاطبين كه فاصله زيادى دارند يا زبان كلامى آنها نامأنوس است، همين روش‌هاى به اصطلاح بين المللى و حركتهاى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آزمايشات نشان مى‌دهد كه جانداران عموماً، بيشترين ارتباط و بيشترين دريافتهاى اطلاعاتى خود را قبل از هر چيز با حركات و علائم غير صوتى و غير كلامى مبادله مى‌كنند كه نسبت به پيامهاى لفظى، قابل اعتمادتر و سريع‌تر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برنامه حج، از هر دو استفاده مى‌شود، از يكسو الفاظ و اذكار در تلبيه و صلوة و ادعيه و از يكسو، حركاتى مانند طواف و سعى و رمى و يا وقوف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و سكوتى،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حالات اين حركت‌ها و سكون‌ها، اين دويدن‌ها و ايستادن‌ها، اين گردش‌ها و جهش‌ها، كه از كجا تا بكجا و چگونه است، خود كمكى است به دريافت پيامهاى مربوطه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نمونه‌اى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ويژگيهاى طواف در فرهنگ ارتباطات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طواف در ميان اركان حج، ركن ركين و حصن حصينى است كه در تعيّن و ظهور، از فرآيندى بالا و والاتر برخوردار است، بدان اشاره‌اى مختصر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طواف سه نمود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است و رفتن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دورانى متمايل به بيضى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هر يك قابل تعمق‌اند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تحرك، رفتن و شدن، كه بايد از بودن به شدن رفت، نبايد ماند، كه ماندن ركود است و سردى و پوسيدن و پوكيدن و نابودى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خاصه پديده‌ها است، از قوه به فعل؛ چرا كه همه فقر ذاتى دارند و فقر ذاتى مساوق با حركت به سوى غنى با لذات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اينجا كه محل عروج انسانى و تعيّن عبوديت است كه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اسرى بعبده ليلًا من المسجدالحرام الى المسجدالأقصى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و هجرت و عبوديت و عروج از همينجا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هجرت عبوديت حاصل آيد و عبوديت، لياقت عروج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حركت است، حركت در هجرت با تمام ابعادش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فرار، اعراض، اجتناب، اعاذه، ورع، وقايه، تبتّل، انقطاع، وداع، اعتصام، نزع، خلع، قلع و قمع كه همه كلمات مصطلح قرآنى و بيان ابعاد هجرتند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اين بُريدن‌ها نباشد، عبوديتى نيست، و چون لباس عبوديت بتن كردى به معراج خواهى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عروج تا مطلق، تا قاب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عروج در تمام زاويه‌ها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ديار، به يار از بت به فطرت، از سيّئه به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اوهام به ذكر، از شرك به توحيد، از آداب به سلوك، از بدعت به تفقد، از وسواس به رب الناس، از فكر به تفكر از اضطراب به امن، از ترديد به انتخاب، از خطورات به‌معرفت، ازغفلت به‌انابه ازتعلقات به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تمنيات به خوف، از ريا به خلوص، از ابتلاء به تسليم از يأس به اطمينان، از شك به قبول، از اشتغال به رجوع، از شبهات به ورع، از غفلت به مراقبه، از استقلال به فقر، از خود به فراغ، از قبض به فيض، از عطش به عشق از مباحات به قتل نفس، و خلاصه از شهود به تجريد و از آخرت به رضوان و از خلق به حق و از حق به حق حق رسيدن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رهيدن از حرج و فزع و خوف 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همه اينها، در قيام و ركوع و سجود متبلور است و همه در طواف خانه خدا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خانه را براى قائمين و راكعين و ساجدين آماده سازد تا در طواف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 خداوند وعده انعام عام و شكر عميم و عنايت داد، كه او بهر چيزى آگاه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گستره علمش بى‌انتها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زدى گرد يار گرديدى‌نگه، بخويش‌نه‌پيچيده‌اى، دريغ‌ازتو</w:t>
      </w:r>
    </w:p>
    <w:p>
      <w:pPr>
        <w:pStyle w:val="BookText"/>
        <w:rPr/>
      </w:pPr>
      <w:r>
        <w:rPr>
          <w:rFonts w:ascii="IRNazanin" w:hAnsi="IRNazanin" w:eastAsia="IRNazanin"/>
          <w:color w:val="111111"/>
          <w:sz w:val="28"/>
          <w:sz w:val="28"/>
          <w:szCs w:val="28"/>
          <w:rtl w:val="true"/>
          <w:lang w:bidi="fa-IR"/>
        </w:rPr>
        <w:t>اقبال لاهورى</w:t>
      </w:r>
    </w:p>
    <w:p>
      <w:pPr>
        <w:pStyle w:val="BookText"/>
        <w:rPr/>
      </w:pPr>
      <w:r>
        <w:rPr>
          <w:rFonts w:ascii="Amiri" w:hAnsi="Amiri" w:eastAsia="Amiri" w:cs="Amiri"/>
          <w:color w:val="111111"/>
          <w:sz w:val="28"/>
          <w:sz w:val="28"/>
          <w:szCs w:val="28"/>
          <w:rtl w:val="true"/>
          <w:lang w:bidi="ar-SA"/>
        </w:rPr>
        <w:t>ثانياً حركت از سمت راست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عقربه ساعت كه از چپ براست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فيزيك نجومى ثابت است كه همه سحابى‌ها، كهكشان‌ها، حركت منظومه شمس به سمت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اقمار بدور يكديگر، همه از راست به سمت چپ مى‌چرخند حركت الكترون‌ها بدور هسته مركزى، و همه گردنده‌هاى فيزيكى و ميكانيكى و همه امواج، از گردش امواج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چرخش طيف‌هاى نورى، از پيچش حباب هوا تا نفوذ بخار و دود در روزن و جريان آب در ميزاب همه از راست بچپ است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حاجى در طواف كعبه از راست مى‌چرخد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يمين اللَّه فى ارضه، از حجرالاسود كه به دست راست خدا تعبير شده، و به حجر خاتمه مى‌دهد، از راست به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در طواف كعبه از اصحاب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راست، از يمين اللَّه در راه راست و به سوى يمين اللَّه مى‌گردد كه تا بادست راست كتاب مرقوم و پرونده عمل به دست گيرد و در كنار اصحاب يمين مورد طواف كروبيان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گردش چنان است كه قلبش به سمت كعبه است، نه قالبش، كه قلب مؤمن حريم است و قبله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محال است زدلدار شود رو گردان‌هر طرف قبله بود، قبله نما مى‌گردد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حاجى در طواف، مى‌گردد و بيت ثابت است، متحرك بدور محرك مى‌چرخد و آنقدر مى‌چرخد تا صاحب خانه، عنايات خاصه‌اش را بدور او بچرخاند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پروانه مى‌گرديد اگر بر گرد شمع‌شمع مى‌گردد كنون بر گرد سر پروانه را</w:t>
      </w:r>
    </w:p>
    <w:p>
      <w:pPr>
        <w:pStyle w:val="BookText"/>
        <w:rPr/>
      </w:pPr>
      <w:r>
        <w:rPr>
          <w:rFonts w:ascii="IRNazanin" w:hAnsi="IRNazanin" w:eastAsia="IRNazanin"/>
          <w:color w:val="111111"/>
          <w:sz w:val="28"/>
          <w:sz w:val="28"/>
          <w:szCs w:val="28"/>
          <w:rtl w:val="true"/>
          <w:lang w:bidi="fa-IR"/>
        </w:rPr>
        <w:t>خانه ثابت است و مطاف هم، تا تو بگردى و در هر گردش، گستره معرفت را بگسترى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پرگار موقوف سكون مركز است‌هر كه در دامن كشد پا آسمان پيماتر است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بيضى 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 سيارات جهان هستى و همه آنچه قبلًا ياد شد از گردش الكترونها تا مدارات در جهان بالا و اجرام سماوى بدون استثنا بيضى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مورد مريخ دورانى دايره‌اى ذكر كرده بودند كه آنهم با تحقيقات جديد معلوم گرديد دايره متمايل به بيضى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خدا و حجر اسماعيل توأماً مطاف حاجى‌اند كه بهنگام طواف و بويژه در هنگامه ازدحام جمعيت، طواف، شكل بيضى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حركت و سمت حركت و شكل آن هر سه، هماهنگ با حركات جهان پديده‌ها است، كه اين ارتباط تنگاتنگ كه انديشه آدمى را به بيكران افق دور دست مى‌كشاند در كريمه قرآنى مورد يادآورى است كه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حركات نمادين و گويا كه خود سراسر پيام است، در كنار ديگر ابعاد كيفى همانند طهارت و بلوغ و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نمودى است از اينكه هر حركتى از مبدائى است كه محرك بالذّات است و نه خود متحرك،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پديد آورنده بى‌نيازى كه زمام هر متحركى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لابمعنى الحركات و الآلة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كه آسمان و زمين در حركت خود، كمال خضوع به پيشگاهش دارند و اين داورى فطرت سليم است كه ابراهيم را قرار داد تا همگان به پيروى نيك و تأسى صحيح از آن حضرت دعوت شوند، و او هم حركت اختران و افول آنان و جمود بتان را شواهد گويايى بر مبدأيّت خلاق، استنباط فرمود و اينكه متحرك و آفل نمى‌تواند، رب و مدبر جهان باشد، متحرك نمى‌تواند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نشانه طلب و محبت است، انسان خود مقصد نيست كه مقصودى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وجهت وجهى للذى فطر السموات و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كه هفتمين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متحرك محتاج الى من يحركه او يتحرك به فمن ظنّ باللَّه الظنون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در مطاف است ميان بيت و مقام، در مدار هدايت و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خارج، كه در بيرون مقام، قوام و استقامت و مقاومت و قيام و قيامتى نيست، آنجا ديگر، دستت به يمين‌اللَّه نيست، ديگر نه ابراهيم و هاجر و اسماعيل‌اند و نه پايگاه رفرف و براق و نه مولد امام على و نه صداى بلال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تو تنهايى پايت به هيچ جا بند نيست، ارباب متفرقه مى‌برندت، سرگردانى و هر دم سر به آستان كسى مى‌سايى، به ذلت مى‌افتى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مقام نرو، آنجا ديگر خبرى نيست، كسى نيست، اينجا همه اعلام و علائم‌اند، اين بيت و حجر و حَجَر و هاجر، اين ابراهيم و اسماعيل، اين آدم و نوح و ابراهيم، اين موسى و شعيب و ثمانى حجج، كجا مى‌روى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را 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نيستى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نيستند همه و همين جا همه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قالب برون آمدن و به قلب زدن و با سر رفتن و به سرّ رسيدن و اسرار شدن و سرالسرّ را به عين يافتن، بگرد، بچرخ، برخيز، خود برو، نبرندت، در ميان باش، اين ابراهيم خليل، استاد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و لبيكش بگوى و همراهش برو، كه پير است و بى‌پير به ظلمات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صنع الهى باز كن لب را ببندبهتر از خواندن بود، ديدن خط استاد را</w:t>
      </w:r>
    </w:p>
    <w:p>
      <w:pPr>
        <w:pStyle w:val="BookText"/>
        <w:rPr/>
      </w:pPr>
      <w:r>
        <w:rPr>
          <w:rFonts w:ascii="IRNazanin" w:hAnsi="IRNazanin" w:eastAsia="IRNazanin"/>
          <w:color w:val="111111"/>
          <w:sz w:val="28"/>
          <w:sz w:val="28"/>
          <w:szCs w:val="28"/>
          <w:rtl w:val="true"/>
          <w:lang w:bidi="fa-IR"/>
        </w:rPr>
        <w:t>كه اگر ندانى و نفهمى، اگر بى‌معرفت آمده‌اى، و اگر نمى‌دانى كه كجايى، و اگر همچنان در قيود و تعلقات گرفتارى و هنوز دربند جسمى و گرفتار پيكرى و درگير با آرزوها و خواسته‌ها و هنوز خود هستى هيچ بهره‌اى نخواهى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كه زيان 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تعبير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ممكن است كه بدون كندن نعلين شهوت و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نفس و بدون ترك هوى و يكباره دل به حضرت مولا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قرب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آنجا وادى مقدسى است و مقام شامخ اقدسى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لباس جسمانيت پوشيده و رداى هيولاى ظلمانى را بدوش افكنده است نمى‌تواند مقام مشيت الهى و كيفيت سريان مشيت و نفوذ و بسط و اطلاق آن را شهود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دعاى سحر،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چنان خواهد بود كه احرام بى‌وضو بسته و طواف بى‌خضوع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هر آنكه عشق نورزيد و وصل خواست‌احرام طوف كعبه دلى بى وضو ببست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چون طهارت نبود كعبه و بتخانه يكى است‌نبود خير در آن خانه كه عصمت نبود</w:t>
      </w:r>
    </w:p>
    <w:p>
      <w:pPr>
        <w:pStyle w:val="BookText"/>
        <w:rPr/>
      </w:pPr>
      <w:r>
        <w:rPr>
          <w:rFonts w:ascii="IRNazanin" w:hAnsi="IRNazanin" w:eastAsia="IRNazanin"/>
          <w:color w:val="111111"/>
          <w:sz w:val="28"/>
          <w:sz w:val="28"/>
          <w:szCs w:val="28"/>
          <w:rtl w:val="true"/>
          <w:lang w:bidi="fa-IR"/>
        </w:rPr>
        <w:t>چگونه طوف كنم در قضاى عالم قدس‌كه در سراچه تركيب، تخته بند تنم</w:t>
      </w:r>
    </w:p>
    <w:p>
      <w:pPr>
        <w:pStyle w:val="BookText"/>
        <w:rPr/>
      </w:pPr>
      <w:r>
        <w:rPr>
          <w:rFonts w:ascii="IRNazanin" w:hAnsi="IRNazanin" w:eastAsia="IRNazanin"/>
          <w:color w:val="111111"/>
          <w:sz w:val="28"/>
          <w:sz w:val="28"/>
          <w:szCs w:val="28"/>
          <w:rtl w:val="true"/>
          <w:lang w:bidi="fa-IR"/>
        </w:rPr>
        <w:t>سوّم، گيرنده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للناس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به دو محور اصلى در رابطه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حج در فرهنگ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و هرچند بعلت ضيق مقال و بضاعت مزجاة و ضعف حال نتوانسته‌ايم، آنچه را كه بايسته است بفهميم و نه آنچه را كه شايسته است بقلم آوريم،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 ملخى نزد سليمان بردن‌چه كند بينوا ندارد بيش</w:t>
      </w:r>
    </w:p>
    <w:p>
      <w:pPr>
        <w:pStyle w:val="BookText"/>
        <w:rPr/>
      </w:pPr>
      <w:r>
        <w:rPr>
          <w:rFonts w:ascii="IRNazanin" w:hAnsi="IRNazanin" w:eastAsia="IRNazanin"/>
          <w:color w:val="111111"/>
          <w:sz w:val="28"/>
          <w:sz w:val="28"/>
          <w:szCs w:val="28"/>
          <w:rtl w:val="true"/>
          <w:lang w:bidi="fa-IR"/>
        </w:rPr>
        <w:t>اينك به سوّمين قسمت يعنى گيرنده پيام حج، مى‌پردازيم و از خداوند تبارك و تعالى هم چنان استمداد كرده و از آيات الهى قرآن الهام مى‌گيريم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أفيضوا من حيث أفاض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با هم حركت كنيد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اختبر الاولين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باحجارٍ لاتضرّ ولاتنفع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آنچه كه امير كويت در جنگ خليج فارس بدان مبتلا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ابواب تروك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خليج فارس آمريكا با سى و هشت كشور جهان متحد شد و در منطقه‌حجاز ارودگاه كفر را بپا كرد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طواف،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سعى،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طباطبايى، مدارك الاحكام،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چاپ سنگى، محمد حسن النجفى، 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شرايع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المختصر النافع،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خويى، مبانى تكلمة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النهاية فى مجرد الفقه و الفتاوى،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نكت النهاية، چاپ شده در مجموعه الجوامع الفقهيه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جواهر الكام،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الحدائق الناضرة،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جواد عاملى، مفتاح الكرامه،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حكيم، مستمسك العروة،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تقريرات درس آيةالله خويى،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گلپايگانى، توضيح المسائل،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خويى، 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شهيد اول،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المبسوط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ابن ادريس،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شرايع الاسلام،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كركى،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النهاية،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آيات از قرآن مترجم دكتر عبدالمحمد آيتى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دو نمونه ديگر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مثل شعر كه وقتى در هجو كسى سروده مى‌شد حتى كودكان نيز آن را حفظ كرده مى‌خواندند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تنها با يك نفر حرف مى‌زنم، با غوغا سخن نمى‌گويم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غوغا سخن را نمى‌فهمد و گوينده را مى‌كشد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جاى ديگر در اين باره توضيحاتى آورده‌ايم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 آمده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اعذب الشعر اكذبه، شيرين‌ترين شعر دروغ‌ترين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المنير، ج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تفسيرالقرطبى،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عبارتى از عالم شيعى قرن ششم هجرى عبدالجليل رازى قزوينى نقل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بايستى شنيده بودى كه به مذهب شيعت منهى است شعر گفتن تا به مذهب محققان شيعت چون خواجه امام رشيد متلكم و غير او را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 نباشد كه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منظوم گويند و نه انبيا، و در همه عمر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 بيت را حوالت كنند بدو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ستبدى لك الأيام ما كنت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بقيّه شعر نه بر نظم شعر گفت تا شعار نباشد و بارى تعالى بر سبيل مدح او را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بقول شاعر قليلًا ما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علماى شيعت متفق‌اند كه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روزه باشى شعر مخوانيد كه نقصان روزه كند،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شعر حق باشد؟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اشعار مختصرى كه رسول‌خدا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تمثل زده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هم بالبينات قالوا هذا سحر مبين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عيون‌الاثر،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ادبر و استكبر فقال إنْ هذا الّا سحرٌ يؤثر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ذيل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العربى، العصرالجاهلى،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ذيل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فى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فى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درباره آنان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هُوالَّذى كَفَّ ايْديَهُم عَنْكُم وَ ايْديَكُمْ عَنْهُمْ ببَطْن مَكَّهٍ مِنْ بَعْد انْ اظْفَركُمْ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نشوان بن سعيد الحميرى، شمس العلوم و دواء كلام العرب من الكلوم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الاول،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عدّه‌اى نيز براى آن دو، تفاوت اندكى قائل هستند؛ بدين صورت كه بكّه را نام مسجد الحرام يا كعبه و مكّه را نام تمامى شهر و اعم از بكّه دانسته‌اند زبيدى، 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فاسى المكى، شفاء الغرام باخبار البلد الحرام،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ابى‌شيبه، 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بكّه معانى مختلفى ذكر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بكّه از بكّ مشتق شده يعنى غرور گردنكشان و متكبران را در هم مى‌كوبد و يا گردن آنان را مى‌شكند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بكه در جايى به معنى ازدحام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ماده بكّ،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فاسى المكى، همان كتاب،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ابى شيبه، همان كتاب،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شيخ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 به معنى پشم و پوست است و اهل وَبَرْ را مى‌توان صحرانشينان، دامداران و در حقيقت بيابانگردان دانست كه در آن زمان بدين نام معروف بوده‌اند و در مقابل نيز مَدَرْ بمعنى گل و شهر آمده است و اهل مدر را در اصطلاح به شهرنشينان گويند كه اين دو گروه هسته اصلى ساكنين شبه جزيره را در دوران جاهليت و پس از آن تشكيل مى‌داده‌اند و اكنون با گسترش شهرنشينى در شبه جزيره، مردم فراوانى از اهل وَبَر يا صحرانشينان هنوز به همان گونه زندگى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جرهميان اولين قبايلى بودند كه در كنار بيت سكنى گزيدند و حكومت اين شهر را در دست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آنان رشد يافت و با اين قبايل وصلت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جرهميان غالباً از فساد و بت‌پرستى دور بودند تا اين كه گروهى بنام خزاعه قدرت را از دست آنان خارج كرده و سرزمين توحيد را به بت‌پرستى و شرك آلودند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قبل از ظهور اسلام، قصى بن كلاب جدّ اعلاى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را در مكه از خزاعه خارج ساخت و مجدداً آيين حنيف در اين شهر جان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قصى بن كلاب كنيه‌اش ابوالمغيره و نامش زيد و لقب دومش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در دست داشت بسيارى از مناصب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قصى پس از وفات شوهرش كلاب، به ازدواج ربيعة بن حرام عذرى درآمد و ربيعه وى را به سرزمين خود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فرزند خردسال خويش، زيد را با خود برد و چون از سرزمين پدرانش دور گشت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قصى در خانه ربيعه به جوانى رسيد به هنگام ماه حرام با حاجيان قضاعه به مكه آمد تا آنكه بزرگ و بزرگوار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دربانى و كليددارى كعبه با قبيله خزاعه بود كه پس از جنگى سخت بر آنان پيروز شد و دست ايشان را از اجازه حج كوتاه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قصى امور كعبه و مكه را بدست گرفت و دست خزاعه را از آن كوتاه كرد و قوم خود را در مكه به قدرت رسانيد 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قصى نزد قريش اعتبار داشت و به آن عمل كرده و مخالفت آن را 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مرد در حجون قبرستان عمومى مكه بخاك سپرده شد آنها قبر او را زيارت كرده و او را بزرگ مى‌داشتند بلاذرى،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انّى أسكَنْتُ مِنْ ذريتى بوادٍ غير ذى زرع عند بيتك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خداى خويش است در هنگامى كه همسرش هاجر و فرزند شيرخواره‌اش اسماعيل را در كنار بيت الحرام ساكن نمود و آنها را در آن سرزمين خشك و سوزان به خداى بزرگ سپرد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تحقيق هرشفيلد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فاكهى، اخبار مكه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وستنفلد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حاكم خزاعى بنام عمر و لُحَّى بت پرستى را در مكه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طى مسافرتى به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بت‌پرستان عمالقه را ديد و از آنان بتى تقاضا كرد، عمالقه نيز هُبل را به وى دادند كه او آن‌را به مكه آورد و مردم را به پرستش آن واداشت به گفته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نخستين كسى بود كه دين حضرت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تغيير داده و بتها را به پاى داشت ابن هشام، سيرةالنبى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منزل الوحى،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السباعى، تاريخ مكه،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حضرت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كعبه حدود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 طول كعبه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آن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جوانى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كعبه را به دو برابر يعنى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رسانيده و آن را مسقف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طول كعبه نيز حدود سه‌متر كاسته وبر حجر اسماعيل‌اندكى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طول كعبه از بنايى كه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بود كوتاهتر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داخل كعبه پايه‌اى پى‌ريزى كرده و ديوار را بر آن قرار دادند، اطراف حجر اسماعيل را نيز سنگ چين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كعبه همين گونه بود تا آنكه عبدالله بن زبير كعبه را خراب و به همان اساس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برگرداند وارتفاع آن‌را 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يعنى سه برابر ارتفاع اوليه رسانيد بنگريد، حر عاملى،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مسلم، صحيح، شرح‌النووى،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ص 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فتح مكه در سال هشتم هجرى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از چهار جهت، مكه را محاصره و بدون كوچكترين خونريزى و درگيرى وارد مكه شد به همانگونه كه بر شتر نشسته بودند وارد مسجد الحرام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هفت بار پيرامون كعبه به طواف پرداخته و با اشاره چوبدستى خويش به بتهايى كه اطراف كعبه بودند آنها را سرنگون مى‌ساختند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كليد را از عثمان بن طلحه، حاجب كعبه گرفته و وارد آن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پا بر دوش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 و با شعار جاء الحق و زهق الباطل تمامى بتهاى داخل كعبه را منهدم ساخته و به بيرون پرتاب كردند و در حقيقت براى اولين بار پس از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را از لوث وجود شرك پاك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ظهور اسلام مناصب فراوانى براى حفظ و صيانت كعبه و انجام مراسم حج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قصى بن كلاب اولين كسى بود كه همه مناصب را در اختيار گرفته و لذا به مُجَّمع لقب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مى‌گفت اى گروه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همسايگان خدا و اهل خانه او و اهل حرم او هستيد و حاجيان، ميهمان خدا و نزديكان او و زائران خانه او هستند و آنان از هر ميهمانى به پذيرايى و احترام سزاوارترند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براى آنان در ايام حج خوراكى و آشاميدنى فراهم سازيد تا از نزد شما بازگردند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قصى بن كلاب مناصب را به هنگام پيرى ميان فرزندان خود تقسيم كرد؛ منصب سقايت را به عبدمناف، منصب پذيرايى حاجيان را به عبدالعزّى و دارالندوه را به عبدالدار و دو كنار وادى را به عبد قصى واگذاشت 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مسعودى، التنبيه و الاشراف،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قصى عبدمناف سرورى يافت و سيادت در ميان فرزندان وى به ارث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تصاحب مناصب مهمتر ميان فرزندان او يعنى هاشم و عبد شمس نزاعهايى درگرفت ولى سرانجام بين آنان تقسيم گشت و همينطور اين مناصب بصورت موروثى دست بدست مى‌گشت تا اين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ميثمى،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كه قريش با هم انس والفت گيرند، الفتى كه در سفرهاى زمستان و تابستان ثابت و برقرار بماند پس بايد آنها يگانه خداى كعبه را بپرستند از آنجايى كه سفرهاى زمستانى قريش كه به سوى يمن و سفر تابستانى آنان به سوى شام انجام مى‌شد، براى ادامه زندگى و حيات آنان بسيار ضرورى بود براى اين امر همواره مى‌كوشيدند تا از اختلاف و درگيرى پرهيز كرده و با يكديگر مسالمت و مدارا نمايند چون در صورت ايجاد اختلال در اين مسافرتها، زندگى و معيشت آنان دچار مخاطره مى‌شد و اينجاست كه خداوند متعال به اهميت اين دو سفر و ايجاد الفت در بين قريش اشاره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كافران اهل مكه نديدند كه ما آن شهر را حرم امن و امان قرار داديم در صورتى كه از اطرافشان مردم ضعيف را بقتل و غارت مى‌ربايند آيا با وجود اين امنيت باز به باطل مى‌گروند و به نعمت حق كافر مى‌شوند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اگر ما با تو اسلام را كه طريق هدايت است پيروى كنيم ما را از سرزمين خود بزودى برانند، بگو آيا ما حرم مكه را بر ايشان محل آسايش و ايمنى قرار نداديم تا به اين مكان انواع نعمت و ثمرات كه ما روزيشان كرديم از هر طرف بياورند؟ ليكن حقيقت اين است كه اكثر مردم نادانند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خود يكى از يتيمان بود و خداوند به يتيمى و بى‌پناهى وى اشاره نموده و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كه چنين است پس يتيم را از خود مرنجان و سائل و محتاج را از خود 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آقايان اهل سنت حجر اسماعيل را حطيم ناميده‌اند، و ما برحسب روايات ونصوص، آن را در مكانى حدّ فاصل ميان در كعبه و حجرالأسود مى‌دانيم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نوارالثقلين،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قتاده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يا قتادة، انما يعرف القرآن من خوطب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او 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از او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او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احكام المساجد،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جواز استدبار المصلى فى المسجد للمقام و استحباب اختيار الصلاة فى الحطيم، ثم المقام الاول، ثم الحجر، ثم مادَنى البيت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او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او جامع 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او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محكى ذكرى در مستمسك العروة الوثقى،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شرايع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چاپ شده در متن الروضة البهيه،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فى شرح اللمعة الدمشقيه،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مصادر ياد شده همان است كه در فرع قبلى عنوان 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اللمعة الدمشقيه چاپ شده در متن الروضة البهيه،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از ابواب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تحريرالاحكام،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على بن ابراهيم، هنگامى كه حنظله براى مراسم ازدواجش از پيامبر اجازه خواست،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المؤمنون الذين آمنوا بالله و رسوله و اذا كانوا معه على امر جامع لم يذهبوا حتى يستأذنوك اولئك الذين يؤمنون بالله و رسوله و فاذا استأذنوك لبعض شأنهم فأذن لمن شئت منهم واستغفر لهم اللّه ان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تفسير على بن ابراهيم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قبيله خزرج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آمدن پيامبر به مدينه، موقعيت اجتماعى خود را از دست داد و با نفاق به دشمنى با پيامبر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آياتى در مذمت او وارد شده، الوافى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قبيله اوس مدينه بود، در زمان جاهليت به راهب معروف بوده، و پس از ظهور اسلام به دشمنى با پيامبر پرداخت و به كفار مكه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او را فاسق ناميد؛ زمانى كه مكه به دست مسلمانان فتح شد، ابوعامر به سرزمين روم گريخت و به هرقل پادشاه آنجا پناهنده شد، و در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حال كفر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دارالشعب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الكليات الأزهرية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العلميه، بيروت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كوهى است كه در فاصله تقريباً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شهر 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جنگ پيامبر با كفار مكه در سال سوم هجرى در كنار آن واقع شده و به همين مناسبت به جنگ احُد مشهور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اعلمى بيروت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االكليات الازهرية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دكتر محمد حميدالله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دارالمعارف مصر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بما انسته الهجرة من معالم دار الهجرة، چاپ قاهره،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مدينة المختار،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تاريخ حرم ائمه بقيع، مردود بودن اين احتمال را توضيح داده‌ايم مراجعه 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تاريخ الإسلام ذهبى، حوادث سال دوم هجرت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اولين كسى كه از انصار در بقيع دفن شده است اسعد بن زراره مى‌باشد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اسد الغاية،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احكام الاموات؛ 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تنقيح‌المقال،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الجنائز،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زباله به نقل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ام ابراهيم در دو كيلومترى سمت شرقى مسجد قبا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نماز خواندن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محل تبديل به مسجد گرديده و مورّخان اين مسجد را جزء مساجد اطراف مدينه معرفى نموده‌اند و اينك اين مسجد و محوطه متعلق به آن، تخريب و به صورت گورستانى جهت ساكنين آن منطقه درآمده، با ديوارى مرتفع و قفل بزرگى بر درب آهنى آن كه هيچ زائرى نتواند وارد اين محوطه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وضع را اينجانب در ذيقعده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نمودم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رسول‌اللَّه جحب ماريه وقد ثقلت على نساء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عزن عليها ولامثل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انظرى الى شبهه بى فقلت ما أرى شبهاً فقال الا ترين الى بياضه و لحمه قلت من سقى البان اضأن سمن و 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حديث از منابع حديثى در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الفضائل، ح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البكاء على الميّت،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منابع تاريخى و رجالى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طى ده روايت با مضامين متعدد نقل گرديده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 كتاب الجنائز باب البكاء على الميت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الجنائز،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على الطفل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فى الصلاة على ابن رسول‌اللّه،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فى الصلاة على الطفل، 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گفتار ياقوت حموى در معجم‌البلدان معلوم مى‌شود كه در مدينه چند محل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ميدان و محل نشست عمومى شناخته مى‌شد و معروفترين آنها مقاعدى بود كه در مقابل دكانهايى در نزديكى خانه عثمان بن عفان واقع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الحرمين، محيى لارى به كوشش رسول جعفريان، قم، انصاريان،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نظر كاظم موسوى بجنوردى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دائرةالمعارف بزرگ اسلامى،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الاسلامية، تعريب محمد ثابت الأفندى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شده از نشر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پانوشت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بطوطه،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وو، بارون كارا، متفكران اسلام، ترجمه احمد آرام،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على موحد،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مترجم،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مقدمه كرم البستانى،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زركلى، خيرالدين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مى‌توانيد چرخش آب را بهنگام خروج از زيرآب در سطح مستوى ملاحظه كنيد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66143</Words>
  <Characters>249860</Characters>
  <CharactersWithSpaces>314112</CharactersWithSpaces>
  <Paragraphs>2363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2026-08-23T15:31:25Z</dcterms:created>
  <dc:creator>ghaemiyeh.com</dc:creator>
  <dc:description/>
  <dc:language>en-US</dc:language>
  <cp:lastModifiedBy/>
  <dcterms:modified xsi:type="dcterms:W3CDTF">2026-08-23T19:01:32Z</dcterms:modified>
  <cp:revision>1</cp:revision>
  <dc:subject/>
  <dc:title>میقات حج جلد 8</dc:title>
</cp:coreProperties>
</file>

<file path=docProps/custom.xml><?xml version="1.0" encoding="utf-8"?>
<Properties xmlns="http://schemas.openxmlformats.org/officeDocument/2006/custom-properties" xmlns:vt="http://schemas.openxmlformats.org/officeDocument/2006/docPropsVTypes"/>
</file>